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C07AAB" w14:paraId="22C53A7E" w14:textId="77777777" w:rsidTr="00B52676">
        <w:trPr>
          <w:trHeight w:hRule="exact" w:val="1418"/>
        </w:trPr>
        <w:tc>
          <w:tcPr>
            <w:tcW w:w="6804" w:type="dxa"/>
            <w:shd w:val="clear" w:color="auto" w:fill="auto"/>
            <w:vAlign w:val="center"/>
          </w:tcPr>
          <w:p w14:paraId="53D21DC7" w14:textId="761B6ED4" w:rsidR="00BE5062" w:rsidRPr="00C07AAB" w:rsidRDefault="005A334F" w:rsidP="00B52676">
            <w:pPr>
              <w:pStyle w:val="EPName"/>
            </w:pPr>
            <w:r w:rsidRPr="00C07AAB">
              <w:rPr>
                <w:color w:val="000000"/>
              </w:rPr>
              <w:t>Parlament Europejski</w:t>
            </w:r>
          </w:p>
          <w:p w14:paraId="3ECD368E" w14:textId="77777777" w:rsidR="00BE5062" w:rsidRPr="00C07AAB" w:rsidRDefault="007030E5" w:rsidP="007030E5">
            <w:pPr>
              <w:pStyle w:val="EPTerm"/>
            </w:pPr>
            <w:r w:rsidRPr="00C07AAB">
              <w:t>2024-2029</w:t>
            </w:r>
          </w:p>
        </w:tc>
        <w:tc>
          <w:tcPr>
            <w:tcW w:w="2268" w:type="dxa"/>
            <w:shd w:val="clear" w:color="auto" w:fill="auto"/>
          </w:tcPr>
          <w:p w14:paraId="61B2C891" w14:textId="77777777" w:rsidR="00BE5062" w:rsidRPr="00C07AAB" w:rsidRDefault="00BE5062" w:rsidP="00B52676">
            <w:pPr>
              <w:pStyle w:val="EPLogo"/>
            </w:pPr>
            <w:r w:rsidRPr="00C07AAB">
              <w:rPr>
                <w:noProof/>
              </w:rPr>
              <w:drawing>
                <wp:inline distT="0" distB="0" distL="0" distR="0" wp14:anchorId="0BADA183" wp14:editId="1F19CD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61C91F" w14:textId="77777777" w:rsidR="000E7234" w:rsidRPr="00C07AAB" w:rsidRDefault="000E7234" w:rsidP="000E7234">
      <w:pPr>
        <w:pStyle w:val="LineTop"/>
      </w:pPr>
    </w:p>
    <w:p w14:paraId="596D5977" w14:textId="0EA53EFE" w:rsidR="000E7234" w:rsidRPr="00C07AAB" w:rsidRDefault="000E7234" w:rsidP="000E7234">
      <w:pPr>
        <w:pStyle w:val="EPBody"/>
      </w:pPr>
      <w:r w:rsidRPr="00C07AAB">
        <w:rPr>
          <w:rStyle w:val="HideTWBExt"/>
        </w:rPr>
        <w:t>&lt;</w:t>
      </w:r>
      <w:r w:rsidRPr="00C07AAB">
        <w:rPr>
          <w:rStyle w:val="HideTWBExt"/>
          <w:i w:val="0"/>
        </w:rPr>
        <w:t>Commission</w:t>
      </w:r>
      <w:r w:rsidRPr="00C07AAB">
        <w:rPr>
          <w:rStyle w:val="HideTWBExt"/>
        </w:rPr>
        <w:t>&gt;</w:t>
      </w:r>
      <w:r w:rsidR="007030E5" w:rsidRPr="00C07AAB">
        <w:rPr>
          <w:rStyle w:val="HideTWBInt"/>
        </w:rPr>
        <w:t>{ECON}</w:t>
      </w:r>
      <w:r w:rsidR="005A334F" w:rsidRPr="00C07AAB">
        <w:t>Komisja Gospodarcza i Monetarna</w:t>
      </w:r>
      <w:r w:rsidRPr="00C07AAB">
        <w:rPr>
          <w:rStyle w:val="HideTWBExt"/>
        </w:rPr>
        <w:t>&lt;/</w:t>
      </w:r>
      <w:r w:rsidRPr="00C07AAB">
        <w:rPr>
          <w:rStyle w:val="HideTWBExt"/>
          <w:i w:val="0"/>
        </w:rPr>
        <w:t>Commission</w:t>
      </w:r>
      <w:r w:rsidRPr="00C07AAB">
        <w:rPr>
          <w:rStyle w:val="HideTWBExt"/>
        </w:rPr>
        <w:t>&gt;</w:t>
      </w:r>
    </w:p>
    <w:p w14:paraId="530E14B4" w14:textId="77777777" w:rsidR="000E7234" w:rsidRPr="00C07AAB" w:rsidRDefault="000E7234" w:rsidP="000E7234">
      <w:pPr>
        <w:pStyle w:val="LineBottom"/>
      </w:pPr>
    </w:p>
    <w:p w14:paraId="5E3D1B80" w14:textId="77777777" w:rsidR="00B85286" w:rsidRPr="00C07AAB" w:rsidRDefault="00B85286">
      <w:pPr>
        <w:pStyle w:val="CoverReference"/>
      </w:pPr>
      <w:r w:rsidRPr="00C07AAB">
        <w:rPr>
          <w:rStyle w:val="HideTWBExt"/>
          <w:b w:val="0"/>
          <w:noProof w:val="0"/>
        </w:rPr>
        <w:t>&lt;RefProc&gt;</w:t>
      </w:r>
      <w:r w:rsidR="007030E5" w:rsidRPr="00C07AAB">
        <w:t>2021/0213</w:t>
      </w:r>
      <w:r w:rsidRPr="00C07AAB">
        <w:rPr>
          <w:rStyle w:val="HideTWBExt"/>
          <w:b w:val="0"/>
          <w:noProof w:val="0"/>
        </w:rPr>
        <w:t>&lt;/RefProc&gt;&lt;RefTypeProc&gt;</w:t>
      </w:r>
      <w:r w:rsidR="00130010" w:rsidRPr="00C07AAB">
        <w:t>(</w:t>
      </w:r>
      <w:r w:rsidR="007030E5" w:rsidRPr="00C07AAB">
        <w:t>CNS</w:t>
      </w:r>
      <w:r w:rsidR="00130010" w:rsidRPr="00C07AAB">
        <w:t>)</w:t>
      </w:r>
      <w:r w:rsidRPr="00C07AAB">
        <w:rPr>
          <w:rStyle w:val="HideTWBExt"/>
          <w:b w:val="0"/>
          <w:noProof w:val="0"/>
        </w:rPr>
        <w:t>&lt;/RefTypeProc&gt;</w:t>
      </w:r>
    </w:p>
    <w:p w14:paraId="6954DCBB" w14:textId="77777777" w:rsidR="00B85286" w:rsidRPr="00C07AAB" w:rsidRDefault="00B85286">
      <w:pPr>
        <w:pStyle w:val="CoverDate"/>
      </w:pPr>
      <w:r w:rsidRPr="00C07AAB">
        <w:rPr>
          <w:rStyle w:val="HideTWBExt"/>
          <w:noProof w:val="0"/>
        </w:rPr>
        <w:t>&lt;Date&gt;</w:t>
      </w:r>
      <w:r w:rsidR="007030E5" w:rsidRPr="00C07AAB">
        <w:rPr>
          <w:rStyle w:val="HideTWBInt"/>
        </w:rPr>
        <w:t>{23/06/2025}</w:t>
      </w:r>
      <w:r w:rsidR="007030E5" w:rsidRPr="00C07AAB">
        <w:t>23.6.2025</w:t>
      </w:r>
      <w:r w:rsidRPr="00C07AAB">
        <w:rPr>
          <w:rStyle w:val="HideTWBExt"/>
          <w:noProof w:val="0"/>
        </w:rPr>
        <w:t>&lt;/Date&gt;</w:t>
      </w:r>
    </w:p>
    <w:p w14:paraId="77A4ECF6" w14:textId="375E2432" w:rsidR="009B0305" w:rsidRPr="00C07AAB" w:rsidRDefault="009B0305" w:rsidP="009B0305">
      <w:pPr>
        <w:pStyle w:val="CoverDocType"/>
      </w:pPr>
      <w:r w:rsidRPr="00C07AAB">
        <w:rPr>
          <w:rStyle w:val="HideTWBExt"/>
          <w:b w:val="0"/>
          <w:noProof w:val="0"/>
        </w:rPr>
        <w:t>&lt;TypeAM&gt;</w:t>
      </w:r>
      <w:r w:rsidR="005A334F" w:rsidRPr="00C07AAB">
        <w:rPr>
          <w:szCs w:val="24"/>
        </w:rPr>
        <w:t>POPRAWKI</w:t>
      </w:r>
      <w:r w:rsidRPr="00C07AAB">
        <w:rPr>
          <w:rStyle w:val="HideTWBExt"/>
          <w:b w:val="0"/>
          <w:noProof w:val="0"/>
        </w:rPr>
        <w:t>&lt;/TypeAM&gt;</w:t>
      </w:r>
    </w:p>
    <w:p w14:paraId="0D23A350" w14:textId="77777777" w:rsidR="00B85286" w:rsidRPr="00C07AAB" w:rsidRDefault="00E25DC5" w:rsidP="001C2054">
      <w:pPr>
        <w:pStyle w:val="CoverDocType24a"/>
      </w:pPr>
      <w:r w:rsidRPr="00C07AAB">
        <w:rPr>
          <w:rStyle w:val="HideTWBExt"/>
          <w:b w:val="0"/>
          <w:noProof w:val="0"/>
        </w:rPr>
        <w:t>&lt;RangeAM&gt;</w:t>
      </w:r>
      <w:r w:rsidR="00B56CEA" w:rsidRPr="00C07AAB">
        <w:t>200 - 422</w:t>
      </w:r>
      <w:r w:rsidRPr="00C07AAB">
        <w:rPr>
          <w:rStyle w:val="HideTWBExt"/>
          <w:b w:val="0"/>
          <w:noProof w:val="0"/>
        </w:rPr>
        <w:t>&lt;/RangeAM&gt;</w:t>
      </w:r>
    </w:p>
    <w:p w14:paraId="2B3CF6FA" w14:textId="6CE9C819" w:rsidR="001C2054" w:rsidRPr="00C07AAB" w:rsidRDefault="00A15973" w:rsidP="00A93F8C">
      <w:pPr>
        <w:pStyle w:val="CoverBold"/>
      </w:pPr>
      <w:r w:rsidRPr="00C07AAB">
        <w:rPr>
          <w:rStyle w:val="HideTWBExt"/>
          <w:b w:val="0"/>
          <w:noProof w:val="0"/>
        </w:rPr>
        <w:t>&lt;TitreType&gt;</w:t>
      </w:r>
      <w:r w:rsidR="005A334F" w:rsidRPr="00C07AAB">
        <w:rPr>
          <w:szCs w:val="24"/>
        </w:rPr>
        <w:t>Projekt sprawozdania</w:t>
      </w:r>
      <w:r w:rsidRPr="00C07AAB">
        <w:rPr>
          <w:rStyle w:val="HideTWBExt"/>
          <w:b w:val="0"/>
          <w:noProof w:val="0"/>
        </w:rPr>
        <w:t>&lt;/TitreType&gt;</w:t>
      </w:r>
    </w:p>
    <w:p w14:paraId="5CDB9029" w14:textId="77777777" w:rsidR="00B85286" w:rsidRPr="00C07AAB" w:rsidRDefault="00E25DC5" w:rsidP="00A93F8C">
      <w:pPr>
        <w:pStyle w:val="CoverBold"/>
      </w:pPr>
      <w:r w:rsidRPr="00C07AAB">
        <w:rPr>
          <w:rStyle w:val="HideTWBExt"/>
          <w:b w:val="0"/>
          <w:noProof w:val="0"/>
        </w:rPr>
        <w:t>&lt;Rapporteur&gt;</w:t>
      </w:r>
      <w:r w:rsidR="00AD4366" w:rsidRPr="00C07AAB">
        <w:t>Johan Van Overtveldt</w:t>
      </w:r>
      <w:r w:rsidRPr="00C07AAB">
        <w:rPr>
          <w:rStyle w:val="HideTWBExt"/>
          <w:b w:val="0"/>
          <w:noProof w:val="0"/>
        </w:rPr>
        <w:t>&lt;/Rapporteur&gt;</w:t>
      </w:r>
    </w:p>
    <w:p w14:paraId="6E366FB3" w14:textId="77777777" w:rsidR="00B85286" w:rsidRPr="00C07AAB" w:rsidRDefault="00075DBE">
      <w:pPr>
        <w:pStyle w:val="CoverNormal24a"/>
      </w:pPr>
      <w:r w:rsidRPr="00C07AAB">
        <w:rPr>
          <w:rStyle w:val="HideTWBExt"/>
          <w:noProof w:val="0"/>
        </w:rPr>
        <w:t>&lt;DocRefPE&gt;</w:t>
      </w:r>
      <w:r w:rsidR="00130010" w:rsidRPr="00C07AAB">
        <w:t>(PE</w:t>
      </w:r>
      <w:r w:rsidR="007030E5" w:rsidRPr="00C07AAB">
        <w:t>770.060</w:t>
      </w:r>
      <w:r w:rsidR="00130010" w:rsidRPr="00C07AAB">
        <w:t>v</w:t>
      </w:r>
      <w:r w:rsidR="007030E5" w:rsidRPr="00C07AAB">
        <w:t>01-00</w:t>
      </w:r>
      <w:r w:rsidR="00130010" w:rsidRPr="00C07AAB">
        <w:t>)</w:t>
      </w:r>
      <w:r w:rsidRPr="00C07AAB">
        <w:rPr>
          <w:rStyle w:val="HideTWBExt"/>
          <w:noProof w:val="0"/>
        </w:rPr>
        <w:t>&lt;/DocRefPE&gt;</w:t>
      </w:r>
    </w:p>
    <w:p w14:paraId="39681B11" w14:textId="11227DAC" w:rsidR="00B85286" w:rsidRPr="00C07AAB" w:rsidRDefault="00A15973">
      <w:pPr>
        <w:pStyle w:val="CoverNormal24a"/>
      </w:pPr>
      <w:r w:rsidRPr="00C07AAB">
        <w:rPr>
          <w:rStyle w:val="HideTWBExt"/>
          <w:noProof w:val="0"/>
        </w:rPr>
        <w:t>&lt;Titre&gt;</w:t>
      </w:r>
      <w:r w:rsidR="007030E5" w:rsidRPr="00C07AAB">
        <w:t>R</w:t>
      </w:r>
      <w:r w:rsidR="005A334F" w:rsidRPr="00C07AAB">
        <w:rPr>
          <w:noProof/>
        </w:rPr>
        <w:t>estrukturyzacja unijnych przepisów ramowych dotyczących opodatkowania produktów energetycznych i energii elektrycznej (wersja przekształcona)</w:t>
      </w:r>
      <w:r w:rsidRPr="00C07AAB">
        <w:rPr>
          <w:rStyle w:val="HideTWBExt"/>
          <w:noProof w:val="0"/>
        </w:rPr>
        <w:t>&lt;/Titre&gt;</w:t>
      </w:r>
    </w:p>
    <w:p w14:paraId="69E32A86" w14:textId="3304674D" w:rsidR="006337D4" w:rsidRPr="00C07AAB" w:rsidRDefault="00E25DC5" w:rsidP="006337D4">
      <w:pPr>
        <w:pStyle w:val="CoverNormal"/>
      </w:pPr>
      <w:r w:rsidRPr="00C07AAB">
        <w:rPr>
          <w:rStyle w:val="HideTWBExt"/>
          <w:noProof w:val="0"/>
        </w:rPr>
        <w:t>&lt;DocAmend&gt;</w:t>
      </w:r>
      <w:r w:rsidR="005A334F" w:rsidRPr="00C07AAB">
        <w:rPr>
          <w:szCs w:val="24"/>
        </w:rPr>
        <w:t>Wniosek dotyczący dyrektywy</w:t>
      </w:r>
      <w:r w:rsidRPr="00C07AAB">
        <w:rPr>
          <w:rStyle w:val="HideTWBExt"/>
          <w:noProof w:val="0"/>
        </w:rPr>
        <w:t>&lt;/DocAmend&gt;</w:t>
      </w:r>
    </w:p>
    <w:p w14:paraId="4AE33E3B" w14:textId="77777777" w:rsidR="00B85286" w:rsidRPr="00C07AAB" w:rsidRDefault="00A15973">
      <w:pPr>
        <w:pStyle w:val="CoverNormal24a"/>
      </w:pPr>
      <w:r w:rsidRPr="00C07AAB">
        <w:rPr>
          <w:rStyle w:val="HideTWBExt"/>
          <w:noProof w:val="0"/>
        </w:rPr>
        <w:t>&lt;DocRef&gt;</w:t>
      </w:r>
      <w:r w:rsidR="00130010" w:rsidRPr="00C07AAB">
        <w:t>(</w:t>
      </w:r>
      <w:r w:rsidR="007030E5" w:rsidRPr="00C07AAB">
        <w:t>COM(2021)0563</w:t>
      </w:r>
      <w:r w:rsidR="00130010" w:rsidRPr="00C07AAB">
        <w:t xml:space="preserve"> </w:t>
      </w:r>
      <w:r w:rsidR="007030E5" w:rsidRPr="00C07AAB">
        <w:t>–</w:t>
      </w:r>
      <w:r w:rsidR="00130010" w:rsidRPr="00C07AAB">
        <w:t xml:space="preserve"> </w:t>
      </w:r>
      <w:r w:rsidR="007030E5" w:rsidRPr="00C07AAB">
        <w:t>C</w:t>
      </w:r>
      <w:r w:rsidR="00AD4366" w:rsidRPr="00C07AAB">
        <w:t>9</w:t>
      </w:r>
      <w:r w:rsidR="007030E5" w:rsidRPr="00C07AAB">
        <w:noBreakHyphen/>
        <w:t>0362/2021</w:t>
      </w:r>
      <w:r w:rsidR="00130010" w:rsidRPr="00C07AAB">
        <w:t xml:space="preserve"> </w:t>
      </w:r>
      <w:r w:rsidR="007030E5" w:rsidRPr="00C07AAB">
        <w:t>–</w:t>
      </w:r>
      <w:r w:rsidR="00130010" w:rsidRPr="00C07AAB">
        <w:t xml:space="preserve"> </w:t>
      </w:r>
      <w:r w:rsidR="007030E5" w:rsidRPr="00C07AAB">
        <w:t>2021/0213</w:t>
      </w:r>
      <w:r w:rsidR="00130010" w:rsidRPr="00C07AAB">
        <w:t>(</w:t>
      </w:r>
      <w:r w:rsidR="007030E5" w:rsidRPr="00C07AAB">
        <w:t>CNS</w:t>
      </w:r>
      <w:r w:rsidR="00130010" w:rsidRPr="00C07AAB">
        <w:t>))</w:t>
      </w:r>
      <w:r w:rsidRPr="00C07AAB">
        <w:rPr>
          <w:rStyle w:val="HideTWBExt"/>
          <w:noProof w:val="0"/>
        </w:rPr>
        <w:t>&lt;/DocRef&gt;</w:t>
      </w:r>
    </w:p>
    <w:p w14:paraId="0AD73853" w14:textId="77777777" w:rsidR="00B85286" w:rsidRPr="00C07AAB" w:rsidRDefault="00B85286" w:rsidP="00E660E2">
      <w:pPr>
        <w:widowControl/>
        <w:tabs>
          <w:tab w:val="center" w:pos="4677"/>
        </w:tabs>
      </w:pPr>
      <w:r w:rsidRPr="00C07AAB">
        <w:br w:type="page"/>
      </w:r>
      <w:r w:rsidR="00130010" w:rsidRPr="00C07AAB">
        <w:lastRenderedPageBreak/>
        <w:t>AM_Com_LegReport</w:t>
      </w:r>
    </w:p>
    <w:p w14:paraId="6F303FD4" w14:textId="6B2D5A1E" w:rsidR="00A50BF8" w:rsidRPr="00C07AAB" w:rsidRDefault="00B85286" w:rsidP="005A334F">
      <w:pPr>
        <w:pStyle w:val="AMNumberTabs0"/>
        <w:keepNext/>
        <w:rPr>
          <w:lang w:val="pl-PL"/>
        </w:rPr>
      </w:pPr>
      <w:r w:rsidRPr="00C07AAB">
        <w:rPr>
          <w:lang w:val="pl-PL"/>
        </w:rPr>
        <w:br w:type="page"/>
      </w:r>
    </w:p>
    <w:p w14:paraId="68BBDB8D" w14:textId="63EB5953" w:rsidR="00C07AAB" w:rsidRPr="00C07AAB" w:rsidRDefault="00C07AAB" w:rsidP="00C07AAB">
      <w:pPr>
        <w:pStyle w:val="AMNumberTabs0"/>
        <w:keepNext/>
        <w:rPr>
          <w:lang w:val="pl-PL"/>
        </w:rPr>
      </w:pPr>
      <w:r w:rsidRPr="00C07AAB">
        <w:rPr>
          <w:rStyle w:val="HideTWBExt"/>
          <w:b w:val="0"/>
          <w:lang w:val="pl-PL"/>
        </w:rPr>
        <w:lastRenderedPageBreak/>
        <w:t>&lt;RepeatBlock-Amend&gt;</w:t>
      </w: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200</w:t>
      </w:r>
      <w:r w:rsidRPr="00C07AAB">
        <w:rPr>
          <w:rStyle w:val="HideTWBExt"/>
          <w:b w:val="0"/>
          <w:lang w:val="pl-PL"/>
        </w:rPr>
        <w:t>&lt;/NumAm&gt;</w:t>
      </w:r>
    </w:p>
    <w:p w14:paraId="09E2929B"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541F0ABE" w14:textId="77777777" w:rsidR="00C07AAB" w:rsidRPr="00C07AAB" w:rsidRDefault="00C07AAB" w:rsidP="00C07AAB">
      <w:r w:rsidRPr="00C07AAB">
        <w:rPr>
          <w:rStyle w:val="HideTWBExt"/>
        </w:rPr>
        <w:t>&lt;/RepeatBlock-By&gt;</w:t>
      </w:r>
    </w:p>
    <w:p w14:paraId="45EBEAF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6A22508" w14:textId="77777777" w:rsidR="00C07AAB" w:rsidRPr="00C07AAB" w:rsidRDefault="00C07AAB" w:rsidP="00C07AAB">
      <w:pPr>
        <w:pStyle w:val="NormalBold"/>
      </w:pPr>
      <w:r w:rsidRPr="00C07AAB">
        <w:rPr>
          <w:rStyle w:val="HideTWBExt"/>
          <w:b w:val="0"/>
        </w:rPr>
        <w:t>&lt;Article&gt;</w:t>
      </w:r>
      <w:r w:rsidRPr="00C07AAB">
        <w:t>Artykuł 1 – ustęp 2 – akapit 1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5E35128" w14:textId="77777777" w:rsidTr="00A61BDB">
        <w:trPr>
          <w:jc w:val="center"/>
        </w:trPr>
        <w:tc>
          <w:tcPr>
            <w:tcW w:w="9752" w:type="dxa"/>
            <w:gridSpan w:val="2"/>
          </w:tcPr>
          <w:p w14:paraId="15735DD4" w14:textId="77777777" w:rsidR="00C07AAB" w:rsidRPr="00C07AAB" w:rsidRDefault="00C07AAB" w:rsidP="00A61BDB">
            <w:pPr>
              <w:keepNext/>
            </w:pPr>
          </w:p>
        </w:tc>
      </w:tr>
      <w:tr w:rsidR="00C07AAB" w:rsidRPr="00C07AAB" w14:paraId="12EF6D98" w14:textId="77777777" w:rsidTr="00A61BDB">
        <w:trPr>
          <w:jc w:val="center"/>
        </w:trPr>
        <w:tc>
          <w:tcPr>
            <w:tcW w:w="4876" w:type="dxa"/>
          </w:tcPr>
          <w:p w14:paraId="7CAD156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71B71F4"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53A4E3D" w14:textId="77777777" w:rsidTr="00A61BDB">
        <w:trPr>
          <w:jc w:val="center"/>
        </w:trPr>
        <w:tc>
          <w:tcPr>
            <w:tcW w:w="4876" w:type="dxa"/>
          </w:tcPr>
          <w:p w14:paraId="064C0C6E" w14:textId="77777777" w:rsidR="00C07AAB" w:rsidRPr="00C07AAB" w:rsidRDefault="00C07AAB" w:rsidP="00A61BDB">
            <w:pPr>
              <w:pStyle w:val="Normal6"/>
              <w:rPr>
                <w:lang w:val="pl-PL"/>
              </w:rPr>
            </w:pPr>
          </w:p>
        </w:tc>
        <w:tc>
          <w:tcPr>
            <w:tcW w:w="4876" w:type="dxa"/>
          </w:tcPr>
          <w:p w14:paraId="2E8591E2" w14:textId="77777777" w:rsidR="00C07AAB" w:rsidRPr="00C07AAB" w:rsidRDefault="00C07AAB" w:rsidP="00A61BDB">
            <w:pPr>
              <w:pStyle w:val="Normal6"/>
              <w:rPr>
                <w:szCs w:val="24"/>
                <w:lang w:val="pl-PL"/>
              </w:rPr>
            </w:pPr>
            <w:r w:rsidRPr="00C07AAB">
              <w:rPr>
                <w:b/>
                <w:i/>
                <w:lang w:val="pl-PL"/>
              </w:rPr>
              <w:t>Komisja zapewnia dla każdego produktu energetycznego i energii elektrycznej tabelę przeliczeniową zapisaną w załączniku I do niniejszej dyrektywy, określającą minimalne stawki oparte na zawartości energii na jednostkę objętości.</w:t>
            </w:r>
          </w:p>
        </w:tc>
      </w:tr>
    </w:tbl>
    <w:p w14:paraId="38D84A69"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CAB6639" w14:textId="77777777" w:rsidR="00C07AAB" w:rsidRPr="00C07AAB" w:rsidRDefault="00C07AAB" w:rsidP="00C07AAB">
      <w:r w:rsidRPr="00C07AAB">
        <w:rPr>
          <w:rStyle w:val="HideTWBExt"/>
        </w:rPr>
        <w:t>&lt;/Amend&gt;</w:t>
      </w:r>
    </w:p>
    <w:p w14:paraId="3E3FD06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201</w:t>
      </w:r>
      <w:r w:rsidRPr="00C07AAB">
        <w:rPr>
          <w:rStyle w:val="HideTWBExt"/>
          <w:b w:val="0"/>
          <w:lang w:val="pl-PL"/>
        </w:rPr>
        <w:t>&lt;/NumAm&gt;</w:t>
      </w:r>
    </w:p>
    <w:p w14:paraId="312BF024"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7DA8694B" w14:textId="77777777" w:rsidR="00C07AAB" w:rsidRPr="00C07AAB" w:rsidRDefault="00C07AAB" w:rsidP="00C07AAB">
      <w:r w:rsidRPr="00C07AAB">
        <w:rPr>
          <w:rStyle w:val="HideTWBExt"/>
        </w:rPr>
        <w:t>&lt;/RepeatBlock-By&gt;</w:t>
      </w:r>
    </w:p>
    <w:p w14:paraId="40DC68B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2AB1CA9" w14:textId="77777777" w:rsidR="00C07AAB" w:rsidRPr="00C07AAB" w:rsidRDefault="00C07AAB" w:rsidP="00C07AAB">
      <w:pPr>
        <w:pStyle w:val="NormalBold"/>
      </w:pPr>
      <w:r w:rsidRPr="00C07AAB">
        <w:rPr>
          <w:rStyle w:val="HideTWBExt"/>
          <w:b w:val="0"/>
        </w:rPr>
        <w:t>&lt;Article&gt;</w:t>
      </w:r>
      <w:r w:rsidRPr="00C07AAB">
        <w:t>Artykuł 2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37EBAC5" w14:textId="77777777" w:rsidTr="00A61BDB">
        <w:trPr>
          <w:jc w:val="center"/>
        </w:trPr>
        <w:tc>
          <w:tcPr>
            <w:tcW w:w="9752" w:type="dxa"/>
            <w:gridSpan w:val="2"/>
          </w:tcPr>
          <w:p w14:paraId="59775EDA" w14:textId="77777777" w:rsidR="00C07AAB" w:rsidRPr="00C07AAB" w:rsidRDefault="00C07AAB" w:rsidP="00A61BDB">
            <w:pPr>
              <w:keepNext/>
            </w:pPr>
          </w:p>
        </w:tc>
      </w:tr>
      <w:tr w:rsidR="00C07AAB" w:rsidRPr="00C07AAB" w14:paraId="064A655C" w14:textId="77777777" w:rsidTr="00A61BDB">
        <w:trPr>
          <w:jc w:val="center"/>
        </w:trPr>
        <w:tc>
          <w:tcPr>
            <w:tcW w:w="4876" w:type="dxa"/>
          </w:tcPr>
          <w:p w14:paraId="3FCFEEC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70858FB"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CDBAC90" w14:textId="77777777" w:rsidTr="00A61BDB">
        <w:trPr>
          <w:jc w:val="center"/>
        </w:trPr>
        <w:tc>
          <w:tcPr>
            <w:tcW w:w="4876" w:type="dxa"/>
          </w:tcPr>
          <w:p w14:paraId="6F1F3B88" w14:textId="77777777" w:rsidR="00C07AAB" w:rsidRPr="00C07AAB" w:rsidRDefault="00C07AAB" w:rsidP="00A61BDB">
            <w:pPr>
              <w:pStyle w:val="Normal6"/>
              <w:rPr>
                <w:lang w:val="pl-PL"/>
              </w:rPr>
            </w:pPr>
            <w:r w:rsidRPr="00C07AAB">
              <w:rPr>
                <w:lang w:val="pl-PL"/>
              </w:rPr>
              <w:t>1.</w:t>
            </w:r>
            <w:r w:rsidRPr="00C07AAB">
              <w:rPr>
                <w:lang w:val="pl-PL"/>
              </w:rPr>
              <w:tab/>
              <w:t xml:space="preserve">Dla celów niniejszej dyrektywy </w:t>
            </w:r>
            <w:r w:rsidRPr="00C07AAB">
              <w:rPr>
                <w:b/>
                <w:i/>
                <w:lang w:val="pl-PL"/>
              </w:rPr>
              <w:t xml:space="preserve">pojęcie </w:t>
            </w:r>
            <w:r w:rsidRPr="00C07AAB">
              <w:rPr>
                <w:lang w:val="pl-PL"/>
              </w:rPr>
              <w:t xml:space="preserve">„produkty energetyczne” </w:t>
            </w:r>
            <w:r w:rsidRPr="00C07AAB">
              <w:rPr>
                <w:b/>
                <w:i/>
                <w:lang w:val="pl-PL"/>
              </w:rPr>
              <w:t>stosuje się do produktów</w:t>
            </w:r>
            <w:r w:rsidRPr="00C07AAB">
              <w:rPr>
                <w:lang w:val="pl-PL"/>
              </w:rPr>
              <w:t>:</w:t>
            </w:r>
          </w:p>
        </w:tc>
        <w:tc>
          <w:tcPr>
            <w:tcW w:w="4876" w:type="dxa"/>
          </w:tcPr>
          <w:p w14:paraId="1C3BCAB1" w14:textId="77777777" w:rsidR="00C07AAB" w:rsidRPr="00C07AAB" w:rsidRDefault="00C07AAB" w:rsidP="00A61BDB">
            <w:pPr>
              <w:pStyle w:val="Normal6"/>
              <w:rPr>
                <w:szCs w:val="24"/>
                <w:lang w:val="pl-PL"/>
              </w:rPr>
            </w:pPr>
            <w:r w:rsidRPr="00C07AAB">
              <w:rPr>
                <w:lang w:val="pl-PL"/>
              </w:rPr>
              <w:t>1.</w:t>
            </w:r>
            <w:r w:rsidRPr="00C07AAB">
              <w:rPr>
                <w:lang w:val="pl-PL"/>
              </w:rPr>
              <w:tab/>
              <w:t xml:space="preserve">Dla celów niniejszej dyrektywy „produkty energetyczne” </w:t>
            </w:r>
            <w:r w:rsidRPr="00C07AAB">
              <w:rPr>
                <w:b/>
                <w:i/>
                <w:lang w:val="pl-PL"/>
              </w:rPr>
              <w:t>oznaczają</w:t>
            </w:r>
            <w:r w:rsidRPr="00C07AAB">
              <w:rPr>
                <w:lang w:val="pl-PL"/>
              </w:rPr>
              <w:t>:</w:t>
            </w:r>
          </w:p>
        </w:tc>
      </w:tr>
    </w:tbl>
    <w:p w14:paraId="5277D5FF"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A596EA1" w14:textId="77777777" w:rsidR="00C07AAB" w:rsidRPr="00C07AAB" w:rsidRDefault="00C07AAB" w:rsidP="00C07AAB">
      <w:r w:rsidRPr="00C07AAB">
        <w:rPr>
          <w:rStyle w:val="HideTWBExt"/>
        </w:rPr>
        <w:t>&lt;/Amend&gt;</w:t>
      </w:r>
    </w:p>
    <w:p w14:paraId="435ED16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202</w:t>
      </w:r>
      <w:r w:rsidRPr="00C07AAB">
        <w:rPr>
          <w:rStyle w:val="HideTWBExt"/>
          <w:b w:val="0"/>
          <w:lang w:val="pl-PL"/>
        </w:rPr>
        <w:t>&lt;/NumAm&gt;</w:t>
      </w:r>
    </w:p>
    <w:p w14:paraId="2793A233"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65C25332" w14:textId="77777777" w:rsidR="00C07AAB" w:rsidRPr="00C07AAB" w:rsidRDefault="00C07AAB" w:rsidP="00C07AAB">
      <w:r w:rsidRPr="00C07AAB">
        <w:rPr>
          <w:rStyle w:val="HideTWBExt"/>
        </w:rPr>
        <w:t>&lt;/RepeatBlock-By&gt;</w:t>
      </w:r>
    </w:p>
    <w:p w14:paraId="6AFE88B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1D0CA39" w14:textId="77777777" w:rsidR="00C07AAB" w:rsidRPr="00C07AAB" w:rsidRDefault="00C07AAB" w:rsidP="00C07AAB">
      <w:pPr>
        <w:pStyle w:val="NormalBold"/>
      </w:pPr>
      <w:r w:rsidRPr="00C07AAB">
        <w:rPr>
          <w:rStyle w:val="HideTWBExt"/>
          <w:b w:val="0"/>
        </w:rPr>
        <w:t>&lt;Article&gt;</w:t>
      </w:r>
      <w:r w:rsidRPr="00C07AAB">
        <w:t>Artykuł 2 – ustęp 1 – litera o</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6F238FB" w14:textId="77777777" w:rsidTr="00A61BDB">
        <w:trPr>
          <w:jc w:val="center"/>
        </w:trPr>
        <w:tc>
          <w:tcPr>
            <w:tcW w:w="9752" w:type="dxa"/>
            <w:gridSpan w:val="2"/>
          </w:tcPr>
          <w:p w14:paraId="01EAC773" w14:textId="77777777" w:rsidR="00C07AAB" w:rsidRPr="00C07AAB" w:rsidRDefault="00C07AAB" w:rsidP="00A61BDB">
            <w:pPr>
              <w:keepNext/>
            </w:pPr>
          </w:p>
        </w:tc>
      </w:tr>
      <w:tr w:rsidR="00C07AAB" w:rsidRPr="00C07AAB" w14:paraId="315F4BB9" w14:textId="77777777" w:rsidTr="00A61BDB">
        <w:trPr>
          <w:jc w:val="center"/>
        </w:trPr>
        <w:tc>
          <w:tcPr>
            <w:tcW w:w="4876" w:type="dxa"/>
          </w:tcPr>
          <w:p w14:paraId="3580C37D"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7D855C6"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F160C40" w14:textId="77777777" w:rsidTr="00A61BDB">
        <w:trPr>
          <w:jc w:val="center"/>
        </w:trPr>
        <w:tc>
          <w:tcPr>
            <w:tcW w:w="4876" w:type="dxa"/>
          </w:tcPr>
          <w:p w14:paraId="2FE8B3ED" w14:textId="77777777" w:rsidR="00C07AAB" w:rsidRPr="00C07AAB" w:rsidRDefault="00C07AAB" w:rsidP="00A61BDB">
            <w:pPr>
              <w:pStyle w:val="Normal6"/>
              <w:rPr>
                <w:lang w:val="pl-PL"/>
              </w:rPr>
            </w:pPr>
            <w:r w:rsidRPr="00C07AAB">
              <w:rPr>
                <w:b/>
                <w:i/>
                <w:lang w:val="pl-PL"/>
              </w:rPr>
              <w:t>o)</w:t>
            </w:r>
            <w:r w:rsidRPr="00C07AAB">
              <w:rPr>
                <w:b/>
                <w:i/>
                <w:lang w:val="pl-PL"/>
              </w:rPr>
              <w:tab/>
              <w:t>objętych kodam</w:t>
            </w:r>
            <w:bookmarkStart w:id="0" w:name="_GoBack"/>
            <w:bookmarkEnd w:id="0"/>
            <w:r w:rsidRPr="00C07AAB">
              <w:rPr>
                <w:b/>
                <w:i/>
                <w:lang w:val="pl-PL"/>
              </w:rPr>
              <w:t>i CN 4401 i 4402, jeżeli są one przeznaczone do stosowania jako paliwo do ogrzewania w instalacjach o całkowitej nominalnej mocy cieplnej nie mniejszej niż 5 MW.</w:t>
            </w:r>
          </w:p>
        </w:tc>
        <w:tc>
          <w:tcPr>
            <w:tcW w:w="4876" w:type="dxa"/>
          </w:tcPr>
          <w:p w14:paraId="0D4B5C06" w14:textId="77777777" w:rsidR="00C07AAB" w:rsidRPr="00C07AAB" w:rsidRDefault="00C07AAB" w:rsidP="00A61BDB">
            <w:pPr>
              <w:pStyle w:val="Normal6"/>
              <w:rPr>
                <w:szCs w:val="24"/>
                <w:lang w:val="pl-PL"/>
              </w:rPr>
            </w:pPr>
            <w:r w:rsidRPr="00C07AAB">
              <w:rPr>
                <w:b/>
                <w:i/>
                <w:lang w:val="pl-PL"/>
              </w:rPr>
              <w:t>skreśla się</w:t>
            </w:r>
          </w:p>
        </w:tc>
      </w:tr>
    </w:tbl>
    <w:p w14:paraId="2BE0C453"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8D86C28" w14:textId="77777777" w:rsidR="00C07AAB" w:rsidRPr="00C07AAB" w:rsidRDefault="00C07AAB" w:rsidP="00C07AAB">
      <w:pPr>
        <w:pStyle w:val="JustificationTitle"/>
        <w:rPr>
          <w:noProof w:val="0"/>
          <w:lang w:val="pl-PL"/>
        </w:rPr>
      </w:pPr>
      <w:r w:rsidRPr="00C07AAB">
        <w:rPr>
          <w:rStyle w:val="HideTWBExt"/>
          <w:i w:val="0"/>
          <w:lang w:val="pl-PL"/>
        </w:rPr>
        <w:t>&lt;TitreJust&gt;</w:t>
      </w:r>
      <w:r w:rsidRPr="00C07AAB">
        <w:rPr>
          <w:lang w:val="pl-PL"/>
        </w:rPr>
        <w:t>Uzasadnienie</w:t>
      </w:r>
      <w:r w:rsidRPr="00C07AAB">
        <w:rPr>
          <w:rStyle w:val="HideTWBExt"/>
          <w:i w:val="0"/>
          <w:lang w:val="pl-PL"/>
        </w:rPr>
        <w:t>&lt;/TitreJust&gt;</w:t>
      </w:r>
    </w:p>
    <w:p w14:paraId="51BA29B9" w14:textId="77777777" w:rsidR="00C07AAB" w:rsidRPr="00C07AAB" w:rsidRDefault="00C07AAB" w:rsidP="00C07AAB">
      <w:pPr>
        <w:pStyle w:val="Normal12Italic"/>
        <w:rPr>
          <w:noProof w:val="0"/>
          <w:lang w:val="pl-PL"/>
        </w:rPr>
      </w:pPr>
      <w:r w:rsidRPr="00C07AAB">
        <w:rPr>
          <w:lang w:val="pl-PL"/>
        </w:rPr>
        <w:t>Dyrektywa nie ma zastosowania do opodatkowania produktów objętych kodami CN 4401 i 4402.</w:t>
      </w:r>
    </w:p>
    <w:p w14:paraId="6DDF8D53" w14:textId="77777777" w:rsidR="00C07AAB" w:rsidRPr="00C07AAB" w:rsidRDefault="00C07AAB" w:rsidP="00C07AAB">
      <w:r w:rsidRPr="00C07AAB">
        <w:rPr>
          <w:rStyle w:val="HideTWBExt"/>
        </w:rPr>
        <w:t>&lt;/Amend&gt;</w:t>
      </w:r>
    </w:p>
    <w:p w14:paraId="08E2C15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203</w:t>
      </w:r>
      <w:r w:rsidRPr="00C07AAB">
        <w:rPr>
          <w:rStyle w:val="HideTWBExt"/>
          <w:b w:val="0"/>
          <w:lang w:val="pl-PL"/>
        </w:rPr>
        <w:t>&lt;/NumAm&gt;</w:t>
      </w:r>
    </w:p>
    <w:p w14:paraId="7E1F4186"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1021B09D" w14:textId="77777777" w:rsidR="00C07AAB" w:rsidRPr="00C07AAB" w:rsidRDefault="00C07AAB" w:rsidP="00C07AAB">
      <w:r w:rsidRPr="00C07AAB">
        <w:rPr>
          <w:rStyle w:val="HideTWBExt"/>
        </w:rPr>
        <w:t>&lt;/RepeatBlock-By&gt;</w:t>
      </w:r>
    </w:p>
    <w:p w14:paraId="77811F1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F93C8EC" w14:textId="77777777" w:rsidR="00C07AAB" w:rsidRPr="00C07AAB" w:rsidRDefault="00C07AAB" w:rsidP="00C07AAB">
      <w:pPr>
        <w:pStyle w:val="NormalBold"/>
      </w:pPr>
      <w:r w:rsidRPr="00C07AAB">
        <w:rPr>
          <w:rStyle w:val="HideTWBExt"/>
          <w:b w:val="0"/>
        </w:rPr>
        <w:t>&lt;Article&gt;</w:t>
      </w:r>
      <w:r w:rsidRPr="00C07AAB">
        <w:t>Artykuł 2 – ustęp 3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D988914" w14:textId="77777777" w:rsidTr="00A61BDB">
        <w:trPr>
          <w:jc w:val="center"/>
        </w:trPr>
        <w:tc>
          <w:tcPr>
            <w:tcW w:w="9752" w:type="dxa"/>
            <w:gridSpan w:val="2"/>
          </w:tcPr>
          <w:p w14:paraId="538FC57F" w14:textId="77777777" w:rsidR="00C07AAB" w:rsidRPr="00C07AAB" w:rsidRDefault="00C07AAB" w:rsidP="00A61BDB">
            <w:pPr>
              <w:keepNext/>
            </w:pPr>
          </w:p>
        </w:tc>
      </w:tr>
      <w:tr w:rsidR="00C07AAB" w:rsidRPr="00C07AAB" w14:paraId="3CF9364D" w14:textId="77777777" w:rsidTr="00A61BDB">
        <w:trPr>
          <w:jc w:val="center"/>
        </w:trPr>
        <w:tc>
          <w:tcPr>
            <w:tcW w:w="4876" w:type="dxa"/>
          </w:tcPr>
          <w:p w14:paraId="6FCFAC5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D136AE9"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5ECD039" w14:textId="77777777" w:rsidTr="00A61BDB">
        <w:trPr>
          <w:jc w:val="center"/>
        </w:trPr>
        <w:tc>
          <w:tcPr>
            <w:tcW w:w="4876" w:type="dxa"/>
          </w:tcPr>
          <w:p w14:paraId="3FA4F0A7" w14:textId="77777777" w:rsidR="00C07AAB" w:rsidRPr="00C07AAB" w:rsidRDefault="00C07AAB" w:rsidP="00A61BDB">
            <w:pPr>
              <w:pStyle w:val="Normal6"/>
              <w:rPr>
                <w:lang w:val="pl-PL"/>
              </w:rPr>
            </w:pPr>
            <w:r w:rsidRPr="00C07AAB">
              <w:rPr>
                <w:lang w:val="pl-PL"/>
              </w:rPr>
              <w:t>3.</w:t>
            </w:r>
            <w:r w:rsidRPr="00C07AAB">
              <w:rPr>
                <w:lang w:val="pl-PL"/>
              </w:rPr>
              <w:tab/>
              <w:t xml:space="preserve">W przypadku przeznaczenia do wykorzystania, oferowania na sprzedaż lub wykorzystywania jako paliwo silnikowe lub paliwo do ogrzewania produkty energetyczne inne niż te, których minimalne </w:t>
            </w:r>
            <w:r w:rsidRPr="00C07AAB">
              <w:rPr>
                <w:b/>
                <w:i/>
                <w:lang w:val="pl-PL"/>
              </w:rPr>
              <w:t>poziom y</w:t>
            </w:r>
            <w:r w:rsidRPr="00C07AAB">
              <w:rPr>
                <w:lang w:val="pl-PL"/>
              </w:rPr>
              <w:t xml:space="preserve"> opodatkowania zostały określone w niniejszej dyrektywie, podlegają opodatkowaniu zgodnie z wykorzystaniem, według stawki przyjętej dla równoważnego paliwa do ogrzewania lub paliwa silnikowego.</w:t>
            </w:r>
          </w:p>
        </w:tc>
        <w:tc>
          <w:tcPr>
            <w:tcW w:w="4876" w:type="dxa"/>
          </w:tcPr>
          <w:p w14:paraId="35B117DA" w14:textId="77777777" w:rsidR="00C07AAB" w:rsidRPr="00C07AAB" w:rsidRDefault="00C07AAB" w:rsidP="00A61BDB">
            <w:pPr>
              <w:pStyle w:val="Normal6"/>
              <w:rPr>
                <w:szCs w:val="24"/>
                <w:lang w:val="pl-PL"/>
              </w:rPr>
            </w:pPr>
            <w:r w:rsidRPr="00C07AAB">
              <w:rPr>
                <w:lang w:val="pl-PL"/>
              </w:rPr>
              <w:t>3.</w:t>
            </w:r>
            <w:r w:rsidRPr="00C07AAB">
              <w:rPr>
                <w:lang w:val="pl-PL"/>
              </w:rPr>
              <w:tab/>
              <w:t xml:space="preserve">W przypadku przeznaczenia do wykorzystania, oferowania na sprzedaż lub wykorzystywania jako paliwo silnikowe lub paliwo do ogrzewania produkty energetyczne inne niż te, których minimalne </w:t>
            </w:r>
            <w:r w:rsidRPr="00C07AAB">
              <w:rPr>
                <w:b/>
                <w:i/>
                <w:lang w:val="pl-PL"/>
              </w:rPr>
              <w:t>poziomy</w:t>
            </w:r>
            <w:r w:rsidRPr="00C07AAB">
              <w:rPr>
                <w:lang w:val="pl-PL"/>
              </w:rPr>
              <w:t xml:space="preserve"> opodatkowania zostały określone w niniejszej dyrektywie</w:t>
            </w:r>
            <w:r w:rsidRPr="00C07AAB">
              <w:rPr>
                <w:b/>
                <w:i/>
                <w:lang w:val="pl-PL"/>
              </w:rPr>
              <w:t xml:space="preserve"> i które nie są zwolnione</w:t>
            </w:r>
            <w:r w:rsidRPr="00C07AAB">
              <w:rPr>
                <w:lang w:val="pl-PL"/>
              </w:rPr>
              <w:t>, podlegają opodatkowaniu zgodnie z wykorzystaniem, według stawki przyjętej dla równoważnego paliwa do ogrzewania lub paliwa silnikowego.</w:t>
            </w:r>
          </w:p>
        </w:tc>
      </w:tr>
    </w:tbl>
    <w:p w14:paraId="48FD063B"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DE4D203" w14:textId="77777777" w:rsidR="00C07AAB" w:rsidRPr="00C07AAB" w:rsidRDefault="00C07AAB" w:rsidP="00C07AAB">
      <w:r w:rsidRPr="00C07AAB">
        <w:rPr>
          <w:rStyle w:val="HideTWBExt"/>
        </w:rPr>
        <w:t>&lt;/Amend&gt;</w:t>
      </w:r>
    </w:p>
    <w:p w14:paraId="3A78AC8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204</w:t>
      </w:r>
      <w:r w:rsidRPr="00C07AAB">
        <w:rPr>
          <w:rStyle w:val="HideTWBExt"/>
          <w:b w:val="0"/>
          <w:lang w:val="pl-PL"/>
        </w:rPr>
        <w:t>&lt;/NumAm&gt;</w:t>
      </w:r>
    </w:p>
    <w:p w14:paraId="42805199"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4FC73326" w14:textId="77777777" w:rsidR="00C07AAB" w:rsidRPr="00C07AAB" w:rsidRDefault="00C07AAB" w:rsidP="00C07AAB">
      <w:r w:rsidRPr="00C07AAB">
        <w:rPr>
          <w:rStyle w:val="HideTWBExt"/>
        </w:rPr>
        <w:t>&lt;/RepeatBlock-By&gt;</w:t>
      </w:r>
    </w:p>
    <w:p w14:paraId="2802071B"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0D76987" w14:textId="77777777" w:rsidR="00C07AAB" w:rsidRPr="00C07AAB" w:rsidRDefault="00C07AAB" w:rsidP="00C07AAB">
      <w:pPr>
        <w:pStyle w:val="NormalBold"/>
      </w:pPr>
      <w:r w:rsidRPr="00C07AAB">
        <w:rPr>
          <w:rStyle w:val="HideTWBExt"/>
          <w:b w:val="0"/>
        </w:rPr>
        <w:t>&lt;Article&gt;</w:t>
      </w:r>
      <w:r w:rsidRPr="00C07AAB">
        <w:t>Artykuł 2 – ustęp 3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ADF41AC" w14:textId="77777777" w:rsidTr="00A61BDB">
        <w:trPr>
          <w:jc w:val="center"/>
        </w:trPr>
        <w:tc>
          <w:tcPr>
            <w:tcW w:w="9752" w:type="dxa"/>
            <w:gridSpan w:val="2"/>
          </w:tcPr>
          <w:p w14:paraId="12F84E44" w14:textId="77777777" w:rsidR="00C07AAB" w:rsidRPr="00C07AAB" w:rsidRDefault="00C07AAB" w:rsidP="00A61BDB">
            <w:pPr>
              <w:keepNext/>
            </w:pPr>
          </w:p>
        </w:tc>
      </w:tr>
      <w:tr w:rsidR="00C07AAB" w:rsidRPr="00C07AAB" w14:paraId="67B6A2C6" w14:textId="77777777" w:rsidTr="00A61BDB">
        <w:trPr>
          <w:jc w:val="center"/>
        </w:trPr>
        <w:tc>
          <w:tcPr>
            <w:tcW w:w="4876" w:type="dxa"/>
          </w:tcPr>
          <w:p w14:paraId="41E73B73"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EE08E0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0E6262F" w14:textId="77777777" w:rsidTr="00A61BDB">
        <w:trPr>
          <w:jc w:val="center"/>
        </w:trPr>
        <w:tc>
          <w:tcPr>
            <w:tcW w:w="4876" w:type="dxa"/>
          </w:tcPr>
          <w:p w14:paraId="648F7126" w14:textId="77777777" w:rsidR="00C07AAB" w:rsidRPr="00C07AAB" w:rsidRDefault="00C07AAB" w:rsidP="00A61BDB">
            <w:pPr>
              <w:pStyle w:val="Normal6"/>
              <w:rPr>
                <w:lang w:val="pl-PL"/>
              </w:rPr>
            </w:pPr>
            <w:r w:rsidRPr="00C07AAB">
              <w:rPr>
                <w:lang w:val="pl-PL"/>
              </w:rPr>
              <w:t>Produkty inne niż produkty energetyczne, jeżeli są przeznaczone do wykorzystania, oferowane na sprzedaż lub wykorzystywane jako paliwo silnikowe, podlegają opodatkowaniu według stawki obowiązującej dla równoważnego paliwa silnikowego.</w:t>
            </w:r>
          </w:p>
        </w:tc>
        <w:tc>
          <w:tcPr>
            <w:tcW w:w="4876" w:type="dxa"/>
          </w:tcPr>
          <w:p w14:paraId="6DF4BC3B" w14:textId="77777777" w:rsidR="00C07AAB" w:rsidRPr="00C07AAB" w:rsidRDefault="00C07AAB" w:rsidP="00A61BDB">
            <w:pPr>
              <w:pStyle w:val="Normal6"/>
              <w:rPr>
                <w:szCs w:val="24"/>
                <w:lang w:val="pl-PL"/>
              </w:rPr>
            </w:pPr>
            <w:r w:rsidRPr="00C07AAB">
              <w:rPr>
                <w:lang w:val="pl-PL"/>
              </w:rPr>
              <w:t>Produkty inne niż produkty energetyczne, jeżeli są przeznaczone do wykorzystania, oferowane na sprzedaż lub wykorzystywane jako paliwo silnikowe</w:t>
            </w:r>
            <w:r w:rsidRPr="00C07AAB">
              <w:rPr>
                <w:b/>
                <w:i/>
                <w:lang w:val="pl-PL"/>
              </w:rPr>
              <w:t xml:space="preserve"> i które nie są zwolnione</w:t>
            </w:r>
            <w:r w:rsidRPr="00C07AAB">
              <w:rPr>
                <w:lang w:val="pl-PL"/>
              </w:rPr>
              <w:t>, podlegają opodatkowaniu według stawki obowiązującej dla równoważnego paliwa silnikowego.</w:t>
            </w:r>
          </w:p>
        </w:tc>
      </w:tr>
    </w:tbl>
    <w:p w14:paraId="7853B190"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DCFCF02" w14:textId="77777777" w:rsidR="00C07AAB" w:rsidRPr="00C07AAB" w:rsidRDefault="00C07AAB" w:rsidP="00C07AAB">
      <w:r w:rsidRPr="00C07AAB">
        <w:rPr>
          <w:rStyle w:val="HideTWBExt"/>
        </w:rPr>
        <w:t>&lt;/Amend&gt;</w:t>
      </w:r>
    </w:p>
    <w:p w14:paraId="4BEECC7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205</w:t>
      </w:r>
      <w:r w:rsidRPr="00C07AAB">
        <w:rPr>
          <w:rStyle w:val="HideTWBExt"/>
          <w:b w:val="0"/>
          <w:lang w:val="pl-PL"/>
        </w:rPr>
        <w:t>&lt;/NumAm&gt;</w:t>
      </w:r>
    </w:p>
    <w:p w14:paraId="23277E13"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3D1C6E40" w14:textId="77777777" w:rsidR="00C07AAB" w:rsidRPr="00C07AAB" w:rsidRDefault="00C07AAB" w:rsidP="00C07AAB">
      <w:r w:rsidRPr="00C07AAB">
        <w:rPr>
          <w:rStyle w:val="HideTWBExt"/>
        </w:rPr>
        <w:t>&lt;/RepeatBlock-By&gt;</w:t>
      </w:r>
    </w:p>
    <w:p w14:paraId="06BE74C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393B75C" w14:textId="77777777" w:rsidR="00C07AAB" w:rsidRPr="00C07AAB" w:rsidRDefault="00C07AAB" w:rsidP="00C07AAB">
      <w:pPr>
        <w:pStyle w:val="NormalBold"/>
      </w:pPr>
      <w:r w:rsidRPr="00C07AAB">
        <w:rPr>
          <w:rStyle w:val="HideTWBExt"/>
          <w:b w:val="0"/>
        </w:rPr>
        <w:t>&lt;Article&gt;</w:t>
      </w:r>
      <w:r w:rsidRPr="00C07AAB">
        <w:t>Artykuł 2 – ustęp 3 – akapit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FF18C28" w14:textId="77777777" w:rsidTr="00A61BDB">
        <w:trPr>
          <w:jc w:val="center"/>
        </w:trPr>
        <w:tc>
          <w:tcPr>
            <w:tcW w:w="9752" w:type="dxa"/>
            <w:gridSpan w:val="2"/>
          </w:tcPr>
          <w:p w14:paraId="64EE2AEC" w14:textId="77777777" w:rsidR="00C07AAB" w:rsidRPr="00C07AAB" w:rsidRDefault="00C07AAB" w:rsidP="00A61BDB">
            <w:pPr>
              <w:keepNext/>
            </w:pPr>
          </w:p>
        </w:tc>
      </w:tr>
      <w:tr w:rsidR="00C07AAB" w:rsidRPr="00C07AAB" w14:paraId="66F625C1" w14:textId="77777777" w:rsidTr="00A61BDB">
        <w:trPr>
          <w:jc w:val="center"/>
        </w:trPr>
        <w:tc>
          <w:tcPr>
            <w:tcW w:w="4876" w:type="dxa"/>
          </w:tcPr>
          <w:p w14:paraId="109AAE01"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9121D2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6A87DE9" w14:textId="77777777" w:rsidTr="00A61BDB">
        <w:trPr>
          <w:jc w:val="center"/>
        </w:trPr>
        <w:tc>
          <w:tcPr>
            <w:tcW w:w="4876" w:type="dxa"/>
          </w:tcPr>
          <w:p w14:paraId="0C135839" w14:textId="77777777" w:rsidR="00C07AAB" w:rsidRPr="00C07AAB" w:rsidRDefault="00C07AAB" w:rsidP="00A61BDB">
            <w:pPr>
              <w:pStyle w:val="Normal6"/>
              <w:rPr>
                <w:lang w:val="pl-PL"/>
              </w:rPr>
            </w:pPr>
            <w:r w:rsidRPr="00C07AAB">
              <w:rPr>
                <w:lang w:val="pl-PL"/>
              </w:rPr>
              <w:t>Węglowodory inne niż te wymienione w ust. 1, przeznaczone do wykorzystania, oferowane na sprzedaż lub wykorzystywane do celów grzewczych, podlegają opodatkowaniu według stawki obowiązującej dla równoważnego produktu energetycznego.</w:t>
            </w:r>
          </w:p>
        </w:tc>
        <w:tc>
          <w:tcPr>
            <w:tcW w:w="4876" w:type="dxa"/>
          </w:tcPr>
          <w:p w14:paraId="5D2C46E4" w14:textId="77777777" w:rsidR="00C07AAB" w:rsidRPr="00C07AAB" w:rsidRDefault="00C07AAB" w:rsidP="00A61BDB">
            <w:pPr>
              <w:pStyle w:val="Normal6"/>
              <w:rPr>
                <w:szCs w:val="24"/>
                <w:lang w:val="pl-PL"/>
              </w:rPr>
            </w:pPr>
            <w:r w:rsidRPr="00C07AAB">
              <w:rPr>
                <w:lang w:val="pl-PL"/>
              </w:rPr>
              <w:t>Węglowodory inne niż te wymienione w ust. 1, przeznaczone do wykorzystania, oferowane na sprzedaż lub wykorzystywane do celów grzewczych</w:t>
            </w:r>
            <w:r w:rsidRPr="00C07AAB">
              <w:rPr>
                <w:b/>
                <w:i/>
                <w:lang w:val="pl-PL"/>
              </w:rPr>
              <w:t xml:space="preserve"> i które nie są zwolnione</w:t>
            </w:r>
            <w:r w:rsidRPr="00C07AAB">
              <w:rPr>
                <w:lang w:val="pl-PL"/>
              </w:rPr>
              <w:t>, podlegają opodatkowaniu według stawki obowiązującej dla równoważnego produktu energetycznego.</w:t>
            </w:r>
          </w:p>
        </w:tc>
      </w:tr>
    </w:tbl>
    <w:p w14:paraId="08F30866"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E95DFBC" w14:textId="77777777" w:rsidR="00C07AAB" w:rsidRPr="00C07AAB" w:rsidRDefault="00C07AAB" w:rsidP="00C07AAB">
      <w:r w:rsidRPr="00C07AAB">
        <w:rPr>
          <w:rStyle w:val="HideTWBExt"/>
        </w:rPr>
        <w:t>&lt;/Amend&gt;</w:t>
      </w:r>
    </w:p>
    <w:p w14:paraId="56E8B93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206</w:t>
      </w:r>
      <w:r w:rsidRPr="00C07AAB">
        <w:rPr>
          <w:rStyle w:val="HideTWBExt"/>
          <w:b w:val="0"/>
          <w:lang w:val="pl-PL"/>
        </w:rPr>
        <w:t>&lt;/NumAm&gt;</w:t>
      </w:r>
    </w:p>
    <w:p w14:paraId="39165344"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28851AD7" w14:textId="77777777" w:rsidR="00C07AAB" w:rsidRPr="00C07AAB" w:rsidRDefault="00C07AAB" w:rsidP="00C07AAB">
      <w:r w:rsidRPr="00C07AAB">
        <w:rPr>
          <w:rStyle w:val="HideTWBExt"/>
        </w:rPr>
        <w:t>&lt;/RepeatBlock-By&gt;</w:t>
      </w:r>
    </w:p>
    <w:p w14:paraId="15637A5B"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459BD24" w14:textId="77777777" w:rsidR="00C07AAB" w:rsidRPr="00C07AAB" w:rsidRDefault="00C07AAB" w:rsidP="00C07AAB">
      <w:pPr>
        <w:pStyle w:val="NormalBold"/>
      </w:pPr>
      <w:r w:rsidRPr="00C07AAB">
        <w:rPr>
          <w:rStyle w:val="HideTWBExt"/>
          <w:b w:val="0"/>
        </w:rPr>
        <w:t>&lt;Article&gt;</w:t>
      </w:r>
      <w:r w:rsidRPr="00C07AAB">
        <w:t>Artykuł 2 – ustęp 4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281C55F" w14:textId="77777777" w:rsidTr="00A61BDB">
        <w:trPr>
          <w:jc w:val="center"/>
        </w:trPr>
        <w:tc>
          <w:tcPr>
            <w:tcW w:w="9752" w:type="dxa"/>
            <w:gridSpan w:val="2"/>
          </w:tcPr>
          <w:p w14:paraId="21B9DDE1" w14:textId="77777777" w:rsidR="00C07AAB" w:rsidRPr="00C07AAB" w:rsidRDefault="00C07AAB" w:rsidP="00A61BDB">
            <w:pPr>
              <w:keepNext/>
            </w:pPr>
          </w:p>
        </w:tc>
      </w:tr>
      <w:tr w:rsidR="00C07AAB" w:rsidRPr="00C07AAB" w14:paraId="781C570D" w14:textId="77777777" w:rsidTr="00A61BDB">
        <w:trPr>
          <w:jc w:val="center"/>
        </w:trPr>
        <w:tc>
          <w:tcPr>
            <w:tcW w:w="4876" w:type="dxa"/>
          </w:tcPr>
          <w:p w14:paraId="777DB60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CBD6019"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5001C60" w14:textId="77777777" w:rsidTr="00A61BDB">
        <w:trPr>
          <w:jc w:val="center"/>
        </w:trPr>
        <w:tc>
          <w:tcPr>
            <w:tcW w:w="4876" w:type="dxa"/>
          </w:tcPr>
          <w:p w14:paraId="724481DC" w14:textId="77777777" w:rsidR="00C07AAB" w:rsidRPr="00C07AAB" w:rsidRDefault="00C07AAB" w:rsidP="00A61BDB">
            <w:pPr>
              <w:pStyle w:val="Normal6"/>
              <w:rPr>
                <w:lang w:val="pl-PL"/>
              </w:rPr>
            </w:pPr>
            <w:r w:rsidRPr="00C07AAB">
              <w:rPr>
                <w:lang w:val="pl-PL"/>
              </w:rPr>
              <w:t>4.</w:t>
            </w:r>
            <w:r w:rsidRPr="00C07AAB">
              <w:rPr>
                <w:lang w:val="pl-PL"/>
              </w:rPr>
              <w:tab/>
            </w:r>
            <w:r w:rsidRPr="00C07AAB">
              <w:rPr>
                <w:b/>
                <w:i/>
                <w:lang w:val="pl-PL"/>
              </w:rPr>
              <w:t>Produkty podlegające opodatkowaniu, o których mowa w ust. 1 i 3, wyprodukowane lub uzyskane z biomasy podlegają, pod kontrolą fiskalną, szczególnym poziomom opodatkowania określonym dla tych produktów zgodnie z niniejszą dyrektywą, pod warunkiem że produkty te spełniają jedno z następujących kryteriów</w:t>
            </w:r>
            <w:r w:rsidRPr="00C07AAB">
              <w:rPr>
                <w:lang w:val="pl-PL"/>
              </w:rPr>
              <w:t>:</w:t>
            </w:r>
          </w:p>
        </w:tc>
        <w:tc>
          <w:tcPr>
            <w:tcW w:w="4876" w:type="dxa"/>
          </w:tcPr>
          <w:p w14:paraId="4936C3BE" w14:textId="77777777" w:rsidR="00C07AAB" w:rsidRPr="00C07AAB" w:rsidRDefault="00C07AAB" w:rsidP="00A61BDB">
            <w:pPr>
              <w:pStyle w:val="Normal6"/>
              <w:rPr>
                <w:szCs w:val="24"/>
                <w:lang w:val="pl-PL"/>
              </w:rPr>
            </w:pPr>
            <w:r w:rsidRPr="00C07AAB">
              <w:rPr>
                <w:lang w:val="pl-PL"/>
              </w:rPr>
              <w:t>4.</w:t>
            </w:r>
            <w:r w:rsidRPr="00C07AAB">
              <w:rPr>
                <w:lang w:val="pl-PL"/>
              </w:rPr>
              <w:tab/>
            </w:r>
            <w:r w:rsidRPr="00C07AAB">
              <w:rPr>
                <w:b/>
                <w:i/>
                <w:lang w:val="pl-PL"/>
              </w:rPr>
              <w:t>Na użytek niniejszej dyrektywy stosuje się następujące definicje</w:t>
            </w:r>
            <w:r w:rsidRPr="00C07AAB">
              <w:rPr>
                <w:lang w:val="pl-PL"/>
              </w:rPr>
              <w:t>:</w:t>
            </w:r>
          </w:p>
        </w:tc>
      </w:tr>
    </w:tbl>
    <w:p w14:paraId="004D6C3D"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53E2013" w14:textId="77777777" w:rsidR="00C07AAB" w:rsidRPr="00C07AAB" w:rsidRDefault="00C07AAB" w:rsidP="00C07AAB">
      <w:r w:rsidRPr="00C07AAB">
        <w:rPr>
          <w:rStyle w:val="HideTWBExt"/>
        </w:rPr>
        <w:t>&lt;/Amend&gt;</w:t>
      </w:r>
    </w:p>
    <w:p w14:paraId="0884DEA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207</w:t>
      </w:r>
      <w:r w:rsidRPr="00C07AAB">
        <w:rPr>
          <w:rStyle w:val="HideTWBExt"/>
          <w:b w:val="0"/>
          <w:lang w:val="pl-PL"/>
        </w:rPr>
        <w:t>&lt;/NumAm&gt;</w:t>
      </w:r>
    </w:p>
    <w:p w14:paraId="6C5EB5C9"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870C94C" w14:textId="77777777" w:rsidR="00C07AAB" w:rsidRPr="00C07AAB" w:rsidRDefault="00C07AAB" w:rsidP="00C07AAB">
      <w:r w:rsidRPr="00C07AAB">
        <w:rPr>
          <w:rStyle w:val="HideTWBExt"/>
        </w:rPr>
        <w:t>&lt;/RepeatBlock-By&gt;</w:t>
      </w:r>
    </w:p>
    <w:p w14:paraId="69E7240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35DFBF4" w14:textId="77777777" w:rsidR="00C07AAB" w:rsidRPr="00C07AAB" w:rsidRDefault="00C07AAB" w:rsidP="00C07AAB">
      <w:pPr>
        <w:pStyle w:val="NormalBold"/>
      </w:pPr>
      <w:r w:rsidRPr="00C07AAB">
        <w:rPr>
          <w:rStyle w:val="HideTWBExt"/>
          <w:b w:val="0"/>
        </w:rPr>
        <w:t>&lt;Article&gt;</w:t>
      </w:r>
      <w:r w:rsidRPr="00C07AAB">
        <w:t>Artykuł 2 – ustęp 4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15D2D87" w14:textId="77777777" w:rsidTr="00A61BDB">
        <w:trPr>
          <w:jc w:val="center"/>
        </w:trPr>
        <w:tc>
          <w:tcPr>
            <w:tcW w:w="9752" w:type="dxa"/>
            <w:gridSpan w:val="2"/>
          </w:tcPr>
          <w:p w14:paraId="2797B08F" w14:textId="77777777" w:rsidR="00C07AAB" w:rsidRPr="00C07AAB" w:rsidRDefault="00C07AAB" w:rsidP="00A61BDB">
            <w:pPr>
              <w:keepNext/>
            </w:pPr>
          </w:p>
        </w:tc>
      </w:tr>
      <w:tr w:rsidR="00C07AAB" w:rsidRPr="00C07AAB" w14:paraId="603C424E" w14:textId="77777777" w:rsidTr="00A61BDB">
        <w:trPr>
          <w:jc w:val="center"/>
        </w:trPr>
        <w:tc>
          <w:tcPr>
            <w:tcW w:w="4876" w:type="dxa"/>
          </w:tcPr>
          <w:p w14:paraId="6EA843C5"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83CD175"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D01050B" w14:textId="77777777" w:rsidTr="00A61BDB">
        <w:trPr>
          <w:jc w:val="center"/>
        </w:trPr>
        <w:tc>
          <w:tcPr>
            <w:tcW w:w="4876" w:type="dxa"/>
          </w:tcPr>
          <w:p w14:paraId="02C88B26" w14:textId="77777777" w:rsidR="00C07AAB" w:rsidRPr="00C07AAB" w:rsidRDefault="00C07AAB" w:rsidP="00A61BDB">
            <w:pPr>
              <w:pStyle w:val="Normal6"/>
              <w:rPr>
                <w:lang w:val="pl-PL"/>
              </w:rPr>
            </w:pPr>
            <w:r w:rsidRPr="00C07AAB">
              <w:rPr>
                <w:lang w:val="pl-PL"/>
              </w:rPr>
              <w:t>4.</w:t>
            </w:r>
            <w:r w:rsidRPr="00C07AAB">
              <w:rPr>
                <w:lang w:val="pl-PL"/>
              </w:rPr>
              <w:tab/>
              <w:t xml:space="preserve">Produkty podlegające opodatkowaniu, o których mowa w ust. 1 i 3, wyprodukowane lub uzyskane z biomasy podlegają, pod kontrolą fiskalną, szczególnym poziomom opodatkowania określonym dla tych produktów zgodnie z niniejszą dyrektywą, pod warunkiem że produkty te spełniają </w:t>
            </w:r>
            <w:r w:rsidRPr="00C07AAB">
              <w:rPr>
                <w:b/>
                <w:i/>
                <w:lang w:val="pl-PL"/>
              </w:rPr>
              <w:t>jedno z następujących kryteriów</w:t>
            </w:r>
            <w:r w:rsidRPr="00C07AAB">
              <w:rPr>
                <w:lang w:val="pl-PL"/>
              </w:rPr>
              <w:t>:</w:t>
            </w:r>
          </w:p>
        </w:tc>
        <w:tc>
          <w:tcPr>
            <w:tcW w:w="4876" w:type="dxa"/>
          </w:tcPr>
          <w:p w14:paraId="628ED7FE" w14:textId="77777777" w:rsidR="00C07AAB" w:rsidRPr="00C07AAB" w:rsidRDefault="00C07AAB" w:rsidP="00A61BDB">
            <w:pPr>
              <w:pStyle w:val="Normal6"/>
              <w:rPr>
                <w:szCs w:val="24"/>
                <w:lang w:val="pl-PL"/>
              </w:rPr>
            </w:pPr>
            <w:r w:rsidRPr="00C07AAB">
              <w:rPr>
                <w:lang w:val="pl-PL"/>
              </w:rPr>
              <w:t>4.</w:t>
            </w:r>
            <w:r w:rsidRPr="00C07AAB">
              <w:rPr>
                <w:lang w:val="pl-PL"/>
              </w:rPr>
              <w:tab/>
              <w:t xml:space="preserve">Produkty podlegające opodatkowaniu, o których mowa w ust. 1 i 3, wyprodukowane lub uzyskane z biomasy podlegają, pod kontrolą fiskalną, szczególnym poziomom opodatkowania określonym dla tych produktów zgodnie z niniejszą dyrektywą, pod warunkiem że produkty te spełniają </w:t>
            </w:r>
            <w:r w:rsidRPr="00C07AAB">
              <w:rPr>
                <w:b/>
                <w:i/>
                <w:lang w:val="pl-PL"/>
              </w:rPr>
              <w:t>następujące kryteria</w:t>
            </w:r>
            <w:r w:rsidRPr="00C07AAB">
              <w:rPr>
                <w:lang w:val="pl-PL"/>
              </w:rPr>
              <w:t>:</w:t>
            </w:r>
          </w:p>
        </w:tc>
      </w:tr>
    </w:tbl>
    <w:p w14:paraId="4B2B3257"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337080C" w14:textId="77777777" w:rsidR="00C07AAB" w:rsidRPr="00C07AAB" w:rsidRDefault="00C07AAB" w:rsidP="00C07AAB">
      <w:r w:rsidRPr="00C07AAB">
        <w:rPr>
          <w:rStyle w:val="HideTWBExt"/>
        </w:rPr>
        <w:t>&lt;/Amend&gt;</w:t>
      </w:r>
    </w:p>
    <w:p w14:paraId="096820A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208</w:t>
      </w:r>
      <w:r w:rsidRPr="00C07AAB">
        <w:rPr>
          <w:rStyle w:val="HideTWBExt"/>
          <w:b w:val="0"/>
          <w:lang w:val="pl-PL"/>
        </w:rPr>
        <w:t>&lt;/NumAm&gt;</w:t>
      </w:r>
    </w:p>
    <w:p w14:paraId="7ABA0401"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4D3889EE" w14:textId="77777777" w:rsidR="00C07AAB" w:rsidRPr="00C07AAB" w:rsidRDefault="00C07AAB" w:rsidP="00C07AAB">
      <w:r w:rsidRPr="00C07AAB">
        <w:rPr>
          <w:rStyle w:val="HideTWBExt"/>
        </w:rPr>
        <w:t>&lt;/RepeatBlock-By&gt;</w:t>
      </w:r>
    </w:p>
    <w:p w14:paraId="0D105B2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78501DD" w14:textId="77777777" w:rsidR="00C07AAB" w:rsidRPr="00C07AAB" w:rsidRDefault="00C07AAB" w:rsidP="00C07AAB">
      <w:pPr>
        <w:pStyle w:val="NormalBold"/>
      </w:pPr>
      <w:r w:rsidRPr="00C07AAB">
        <w:rPr>
          <w:rStyle w:val="HideTWBExt"/>
          <w:b w:val="0"/>
        </w:rPr>
        <w:t>&lt;Article&gt;</w:t>
      </w:r>
      <w:r w:rsidRPr="00C07AAB">
        <w:t>Artykuł 2 – ustęp 4 – litera 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82C625C" w14:textId="77777777" w:rsidTr="00A61BDB">
        <w:trPr>
          <w:jc w:val="center"/>
        </w:trPr>
        <w:tc>
          <w:tcPr>
            <w:tcW w:w="9752" w:type="dxa"/>
            <w:gridSpan w:val="2"/>
          </w:tcPr>
          <w:p w14:paraId="54A5654F" w14:textId="77777777" w:rsidR="00C07AAB" w:rsidRPr="00C07AAB" w:rsidRDefault="00C07AAB" w:rsidP="00A61BDB">
            <w:pPr>
              <w:keepNext/>
            </w:pPr>
          </w:p>
        </w:tc>
      </w:tr>
      <w:tr w:rsidR="00C07AAB" w:rsidRPr="00C07AAB" w14:paraId="0C446588" w14:textId="77777777" w:rsidTr="00A61BDB">
        <w:trPr>
          <w:jc w:val="center"/>
        </w:trPr>
        <w:tc>
          <w:tcPr>
            <w:tcW w:w="4876" w:type="dxa"/>
          </w:tcPr>
          <w:p w14:paraId="09C65B63"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9AC9106"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5FEF06C" w14:textId="77777777" w:rsidTr="00A61BDB">
        <w:trPr>
          <w:jc w:val="center"/>
        </w:trPr>
        <w:tc>
          <w:tcPr>
            <w:tcW w:w="4876" w:type="dxa"/>
          </w:tcPr>
          <w:p w14:paraId="36F7B76C" w14:textId="77777777" w:rsidR="00C07AAB" w:rsidRPr="00C07AAB" w:rsidRDefault="00C07AAB" w:rsidP="00A61BDB">
            <w:pPr>
              <w:pStyle w:val="Normal6"/>
              <w:rPr>
                <w:lang w:val="pl-PL"/>
              </w:rPr>
            </w:pPr>
            <w:r w:rsidRPr="00C07AAB">
              <w:rPr>
                <w:lang w:val="pl-PL"/>
              </w:rPr>
              <w:t>a)</w:t>
            </w:r>
            <w:r w:rsidRPr="00C07AAB">
              <w:rPr>
                <w:lang w:val="pl-PL"/>
              </w:rPr>
              <w:tab/>
            </w:r>
            <w:r w:rsidRPr="00C07AAB">
              <w:rPr>
                <w:b/>
                <w:i/>
                <w:lang w:val="pl-PL"/>
              </w:rPr>
              <w:t>kryteria zrównoważonego rozwoju i</w:t>
            </w:r>
            <w:r w:rsidRPr="00C07AAB">
              <w:rPr>
                <w:lang w:val="pl-PL"/>
              </w:rPr>
              <w:t> </w:t>
            </w:r>
            <w:r w:rsidRPr="00C07AAB">
              <w:rPr>
                <w:b/>
                <w:i/>
                <w:lang w:val="pl-PL"/>
              </w:rPr>
              <w:t>ograniczania emisji gazów cieplarnianych określone w art.</w:t>
            </w:r>
            <w:r w:rsidRPr="00C07AAB">
              <w:rPr>
                <w:lang w:val="pl-PL"/>
              </w:rPr>
              <w:t> </w:t>
            </w:r>
            <w:r w:rsidRPr="00C07AAB">
              <w:rPr>
                <w:b/>
                <w:i/>
                <w:lang w:val="pl-PL"/>
              </w:rPr>
              <w:t>29 dyrektywy (UE) 2018/2001</w:t>
            </w:r>
            <w:r w:rsidRPr="00C07AAB">
              <w:rPr>
                <w:lang w:val="pl-PL"/>
              </w:rPr>
              <w:t>, z </w:t>
            </w:r>
            <w:r w:rsidRPr="00C07AAB">
              <w:rPr>
                <w:b/>
                <w:i/>
                <w:lang w:val="pl-PL"/>
              </w:rPr>
              <w:t>wyłączeniem produktów o</w:t>
            </w:r>
            <w:r w:rsidRPr="00C07AAB">
              <w:rPr>
                <w:lang w:val="pl-PL"/>
              </w:rPr>
              <w:t> </w:t>
            </w:r>
            <w:r w:rsidRPr="00C07AAB">
              <w:rPr>
                <w:b/>
                <w:i/>
                <w:lang w:val="pl-PL"/>
              </w:rPr>
              <w:t>wysokim ryzyku spowodowania pośredniej zmiany użytkowania gruntów</w:t>
            </w:r>
            <w:r w:rsidRPr="00C07AAB">
              <w:rPr>
                <w:lang w:val="pl-PL"/>
              </w:rPr>
              <w:t xml:space="preserve">, </w:t>
            </w:r>
            <w:r w:rsidRPr="00C07AAB">
              <w:rPr>
                <w:b/>
                <w:i/>
                <w:lang w:val="pl-PL"/>
              </w:rPr>
              <w:t>określonych w</w:t>
            </w:r>
            <w:r w:rsidRPr="00C07AAB">
              <w:rPr>
                <w:lang w:val="pl-PL"/>
              </w:rPr>
              <w:t> </w:t>
            </w:r>
            <w:r w:rsidRPr="00C07AAB">
              <w:rPr>
                <w:b/>
                <w:i/>
                <w:lang w:val="pl-PL"/>
              </w:rPr>
              <w:t>art.</w:t>
            </w:r>
            <w:r w:rsidRPr="00C07AAB">
              <w:rPr>
                <w:lang w:val="pl-PL"/>
              </w:rPr>
              <w:t> </w:t>
            </w:r>
            <w:r w:rsidRPr="00C07AAB">
              <w:rPr>
                <w:b/>
                <w:i/>
                <w:lang w:val="pl-PL"/>
              </w:rPr>
              <w:t>26 ust.</w:t>
            </w:r>
            <w:r w:rsidRPr="00C07AAB">
              <w:rPr>
                <w:lang w:val="pl-PL"/>
              </w:rPr>
              <w:t> </w:t>
            </w:r>
            <w:r w:rsidRPr="00C07AAB">
              <w:rPr>
                <w:b/>
                <w:i/>
                <w:lang w:val="pl-PL"/>
              </w:rPr>
              <w:t>2 tej dyrektywy</w:t>
            </w:r>
            <w:r w:rsidRPr="00C07AAB">
              <w:rPr>
                <w:lang w:val="pl-PL"/>
              </w:rPr>
              <w:t>;</w:t>
            </w:r>
          </w:p>
        </w:tc>
        <w:tc>
          <w:tcPr>
            <w:tcW w:w="4876" w:type="dxa"/>
          </w:tcPr>
          <w:p w14:paraId="584479BB" w14:textId="77777777" w:rsidR="00C07AAB" w:rsidRPr="00C07AAB" w:rsidRDefault="00C07AAB" w:rsidP="00A61BDB">
            <w:pPr>
              <w:pStyle w:val="Normal6"/>
              <w:rPr>
                <w:szCs w:val="24"/>
                <w:lang w:val="pl-PL"/>
              </w:rPr>
            </w:pPr>
            <w:r w:rsidRPr="00C07AAB">
              <w:rPr>
                <w:lang w:val="pl-PL"/>
              </w:rPr>
              <w:t>a)</w:t>
            </w:r>
            <w:r w:rsidRPr="00C07AAB">
              <w:rPr>
                <w:lang w:val="pl-PL"/>
              </w:rPr>
              <w:tab/>
            </w:r>
            <w:r w:rsidRPr="00C07AAB">
              <w:rPr>
                <w:b/>
                <w:i/>
                <w:lang w:val="pl-PL"/>
              </w:rPr>
              <w:t>„biomasa” oznacza ulegającą biodegradacji</w:t>
            </w:r>
            <w:r w:rsidRPr="00C07AAB">
              <w:rPr>
                <w:lang w:val="pl-PL"/>
              </w:rPr>
              <w:t> </w:t>
            </w:r>
            <w:r w:rsidRPr="00C07AAB">
              <w:rPr>
                <w:b/>
                <w:i/>
                <w:lang w:val="pl-PL"/>
              </w:rPr>
              <w:t>frakcję produktów, odpadów lub pozostałości pochodzenia biologicznego z</w:t>
            </w:r>
            <w:r w:rsidRPr="00C07AAB">
              <w:rPr>
                <w:lang w:val="pl-PL"/>
              </w:rPr>
              <w:t> </w:t>
            </w:r>
            <w:r w:rsidRPr="00C07AAB">
              <w:rPr>
                <w:b/>
                <w:i/>
                <w:lang w:val="pl-PL"/>
              </w:rPr>
              <w:t>rolnictwa, łącznie z substancjami roślinnymi i zwierzęcymi</w:t>
            </w:r>
            <w:r w:rsidRPr="00C07AAB">
              <w:rPr>
                <w:lang w:val="pl-PL"/>
              </w:rPr>
              <w:t>, z </w:t>
            </w:r>
            <w:r w:rsidRPr="00C07AAB">
              <w:rPr>
                <w:b/>
                <w:i/>
                <w:lang w:val="pl-PL"/>
              </w:rPr>
              <w:t>leśnictwa i</w:t>
            </w:r>
            <w:r w:rsidRPr="00C07AAB">
              <w:rPr>
                <w:lang w:val="pl-PL"/>
              </w:rPr>
              <w:t> </w:t>
            </w:r>
            <w:r w:rsidRPr="00C07AAB">
              <w:rPr>
                <w:b/>
                <w:i/>
                <w:lang w:val="pl-PL"/>
              </w:rPr>
              <w:t>powiązanych działów przemysłu, w tym rybołówstwa i akwakultury</w:t>
            </w:r>
            <w:r w:rsidRPr="00C07AAB">
              <w:rPr>
                <w:lang w:val="pl-PL"/>
              </w:rPr>
              <w:t xml:space="preserve">, </w:t>
            </w:r>
            <w:r w:rsidRPr="00C07AAB">
              <w:rPr>
                <w:b/>
                <w:i/>
                <w:lang w:val="pl-PL"/>
              </w:rPr>
              <w:t>a także ulegającą biodegradacji</w:t>
            </w:r>
            <w:r w:rsidRPr="00C07AAB">
              <w:rPr>
                <w:lang w:val="pl-PL"/>
              </w:rPr>
              <w:t> </w:t>
            </w:r>
            <w:r w:rsidRPr="00C07AAB">
              <w:rPr>
                <w:b/>
                <w:i/>
                <w:lang w:val="pl-PL"/>
              </w:rPr>
              <w:t>frakcję</w:t>
            </w:r>
            <w:r w:rsidRPr="00C07AAB">
              <w:rPr>
                <w:lang w:val="pl-PL"/>
              </w:rPr>
              <w:t> </w:t>
            </w:r>
            <w:r w:rsidRPr="00C07AAB">
              <w:rPr>
                <w:b/>
                <w:i/>
                <w:lang w:val="pl-PL"/>
              </w:rPr>
              <w:t>odpadów, w</w:t>
            </w:r>
            <w:r w:rsidRPr="00C07AAB">
              <w:rPr>
                <w:lang w:val="pl-PL"/>
              </w:rPr>
              <w:t> </w:t>
            </w:r>
            <w:r w:rsidRPr="00C07AAB">
              <w:rPr>
                <w:b/>
                <w:i/>
                <w:lang w:val="pl-PL"/>
              </w:rPr>
              <w:t>tym odpadów przemysłowych i miejskich pochodzenia biologicznego</w:t>
            </w:r>
            <w:r w:rsidRPr="00C07AAB">
              <w:rPr>
                <w:lang w:val="pl-PL"/>
              </w:rPr>
              <w:t>;</w:t>
            </w:r>
          </w:p>
        </w:tc>
      </w:tr>
    </w:tbl>
    <w:p w14:paraId="305A31E2"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F386BFE" w14:textId="77777777" w:rsidR="00C07AAB" w:rsidRPr="00C07AAB" w:rsidRDefault="00C07AAB" w:rsidP="00C07AAB">
      <w:r w:rsidRPr="00C07AAB">
        <w:rPr>
          <w:rStyle w:val="HideTWBExt"/>
        </w:rPr>
        <w:t>&lt;/Amend&gt;</w:t>
      </w:r>
    </w:p>
    <w:p w14:paraId="056BD94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209</w:t>
      </w:r>
      <w:r w:rsidRPr="00C07AAB">
        <w:rPr>
          <w:rStyle w:val="HideTWBExt"/>
          <w:b w:val="0"/>
          <w:lang w:val="pl-PL"/>
        </w:rPr>
        <w:t>&lt;/NumAm&gt;</w:t>
      </w:r>
    </w:p>
    <w:p w14:paraId="157B5C87"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38995174" w14:textId="77777777" w:rsidR="00C07AAB" w:rsidRPr="00C07AAB" w:rsidRDefault="00C07AAB" w:rsidP="00C07AAB">
      <w:r w:rsidRPr="00C07AAB">
        <w:rPr>
          <w:rStyle w:val="HideTWBExt"/>
        </w:rPr>
        <w:t>&lt;/RepeatBlock-By&gt;</w:t>
      </w:r>
    </w:p>
    <w:p w14:paraId="6CD6A1A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103C389" w14:textId="77777777" w:rsidR="00C07AAB" w:rsidRPr="00C07AAB" w:rsidRDefault="00C07AAB" w:rsidP="00C07AAB">
      <w:pPr>
        <w:pStyle w:val="NormalBold"/>
      </w:pPr>
      <w:r w:rsidRPr="00C07AAB">
        <w:rPr>
          <w:rStyle w:val="HideTWBExt"/>
          <w:b w:val="0"/>
        </w:rPr>
        <w:t>&lt;Article&gt;</w:t>
      </w:r>
      <w:r w:rsidRPr="00C07AAB">
        <w:t>Artykuł 2 – ustęp 4 – litera 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20CECA1" w14:textId="77777777" w:rsidTr="00A61BDB">
        <w:trPr>
          <w:jc w:val="center"/>
        </w:trPr>
        <w:tc>
          <w:tcPr>
            <w:tcW w:w="9752" w:type="dxa"/>
            <w:gridSpan w:val="2"/>
          </w:tcPr>
          <w:p w14:paraId="0870FFAB" w14:textId="77777777" w:rsidR="00C07AAB" w:rsidRPr="00C07AAB" w:rsidRDefault="00C07AAB" w:rsidP="00A61BDB">
            <w:pPr>
              <w:keepNext/>
            </w:pPr>
          </w:p>
        </w:tc>
      </w:tr>
      <w:tr w:rsidR="00C07AAB" w:rsidRPr="00C07AAB" w14:paraId="05C7B7B9" w14:textId="77777777" w:rsidTr="00A61BDB">
        <w:trPr>
          <w:jc w:val="center"/>
        </w:trPr>
        <w:tc>
          <w:tcPr>
            <w:tcW w:w="4876" w:type="dxa"/>
          </w:tcPr>
          <w:p w14:paraId="74DED9F4"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45C58CF"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5B74A0A" w14:textId="77777777" w:rsidTr="00A61BDB">
        <w:trPr>
          <w:jc w:val="center"/>
        </w:trPr>
        <w:tc>
          <w:tcPr>
            <w:tcW w:w="4876" w:type="dxa"/>
          </w:tcPr>
          <w:p w14:paraId="59DFE25D" w14:textId="77777777" w:rsidR="00C07AAB" w:rsidRPr="00C07AAB" w:rsidRDefault="00C07AAB" w:rsidP="00A61BDB">
            <w:pPr>
              <w:pStyle w:val="Normal6"/>
              <w:rPr>
                <w:lang w:val="pl-PL"/>
              </w:rPr>
            </w:pPr>
            <w:r w:rsidRPr="00C07AAB">
              <w:rPr>
                <w:lang w:val="pl-PL"/>
              </w:rPr>
              <w:t>a)</w:t>
            </w:r>
            <w:r w:rsidRPr="00C07AAB">
              <w:rPr>
                <w:lang w:val="pl-PL"/>
              </w:rPr>
              <w:tab/>
              <w:t xml:space="preserve">kryteria zrównoważonego rozwoju i ograniczania emisji gazów cieplarnianych określone w art. 29 dyrektywy (UE) 2018/2001, z wyłączeniem produktów </w:t>
            </w:r>
            <w:r w:rsidRPr="00C07AAB">
              <w:rPr>
                <w:b/>
                <w:i/>
                <w:lang w:val="pl-PL"/>
              </w:rPr>
              <w:t>o</w:t>
            </w:r>
            <w:r w:rsidRPr="00C07AAB">
              <w:rPr>
                <w:lang w:val="pl-PL"/>
              </w:rPr>
              <w:t> </w:t>
            </w:r>
            <w:r w:rsidRPr="00C07AAB">
              <w:rPr>
                <w:b/>
                <w:i/>
                <w:lang w:val="pl-PL"/>
              </w:rPr>
              <w:t>wysokim ryzyku spowodowania pośredniej zmiany użytkowania gruntów, określonych w</w:t>
            </w:r>
            <w:r w:rsidRPr="00C07AAB">
              <w:rPr>
                <w:lang w:val="pl-PL"/>
              </w:rPr>
              <w:t> </w:t>
            </w:r>
            <w:r w:rsidRPr="00C07AAB">
              <w:rPr>
                <w:b/>
                <w:i/>
                <w:lang w:val="pl-PL"/>
              </w:rPr>
              <w:t>art. 26 ust. 2 tej dyrektywy</w:t>
            </w:r>
            <w:r w:rsidRPr="00C07AAB">
              <w:rPr>
                <w:lang w:val="pl-PL"/>
              </w:rPr>
              <w:t>;</w:t>
            </w:r>
          </w:p>
        </w:tc>
        <w:tc>
          <w:tcPr>
            <w:tcW w:w="4876" w:type="dxa"/>
          </w:tcPr>
          <w:p w14:paraId="7CFBDF6D" w14:textId="77777777" w:rsidR="00C07AAB" w:rsidRPr="00C07AAB" w:rsidRDefault="00C07AAB" w:rsidP="00A61BDB">
            <w:pPr>
              <w:pStyle w:val="Normal6"/>
              <w:rPr>
                <w:szCs w:val="24"/>
                <w:lang w:val="pl-PL"/>
              </w:rPr>
            </w:pPr>
            <w:r w:rsidRPr="00C07AAB">
              <w:rPr>
                <w:lang w:val="pl-PL"/>
              </w:rPr>
              <w:t>a)</w:t>
            </w:r>
            <w:r w:rsidRPr="00C07AAB">
              <w:rPr>
                <w:lang w:val="pl-PL"/>
              </w:rPr>
              <w:tab/>
              <w:t xml:space="preserve">kryteria zrównoważonego rozwoju i ograniczania emisji gazów cieplarnianych określone w art. 29 dyrektywy (UE) 2018/2001, z wyłączeniem produktów </w:t>
            </w:r>
            <w:r w:rsidRPr="00C07AAB">
              <w:rPr>
                <w:b/>
                <w:i/>
                <w:lang w:val="pl-PL"/>
              </w:rPr>
              <w:t>energetycznych i</w:t>
            </w:r>
            <w:r w:rsidRPr="00C07AAB">
              <w:rPr>
                <w:lang w:val="pl-PL"/>
              </w:rPr>
              <w:t> </w:t>
            </w:r>
            <w:r w:rsidRPr="00C07AAB">
              <w:rPr>
                <w:b/>
                <w:i/>
                <w:lang w:val="pl-PL"/>
              </w:rPr>
              <w:t>energii elektrycznej wytworzonych z</w:t>
            </w:r>
            <w:r w:rsidRPr="00C07AAB">
              <w:rPr>
                <w:lang w:val="pl-PL"/>
              </w:rPr>
              <w:t> </w:t>
            </w:r>
            <w:r w:rsidRPr="00C07AAB">
              <w:rPr>
                <w:b/>
                <w:i/>
                <w:lang w:val="pl-PL"/>
              </w:rPr>
              <w:t>biomasy drzewnej</w:t>
            </w:r>
            <w:r w:rsidRPr="00C07AAB">
              <w:rPr>
                <w:lang w:val="pl-PL"/>
              </w:rPr>
              <w:t>;</w:t>
            </w:r>
          </w:p>
        </w:tc>
      </w:tr>
    </w:tbl>
    <w:p w14:paraId="43A03BC6"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521E21C" w14:textId="77777777" w:rsidR="00C07AAB" w:rsidRPr="00C07AAB" w:rsidRDefault="00C07AAB" w:rsidP="00C07AAB">
      <w:r w:rsidRPr="00C07AAB">
        <w:rPr>
          <w:rStyle w:val="HideTWBExt"/>
        </w:rPr>
        <w:t>&lt;/Amend&gt;</w:t>
      </w:r>
    </w:p>
    <w:p w14:paraId="6A04DEB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210</w:t>
      </w:r>
      <w:r w:rsidRPr="00C07AAB">
        <w:rPr>
          <w:rStyle w:val="HideTWBExt"/>
          <w:b w:val="0"/>
          <w:lang w:val="pl-PL"/>
        </w:rPr>
        <w:t>&lt;/NumAm&gt;</w:t>
      </w:r>
    </w:p>
    <w:p w14:paraId="57E20CA4"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160BE5D1" w14:textId="77777777" w:rsidR="00C07AAB" w:rsidRPr="00C07AAB" w:rsidRDefault="00C07AAB" w:rsidP="00C07AAB">
      <w:r w:rsidRPr="00C07AAB">
        <w:rPr>
          <w:rStyle w:val="HideTWBExt"/>
        </w:rPr>
        <w:t>&lt;/RepeatBlock-By&gt;</w:t>
      </w:r>
    </w:p>
    <w:p w14:paraId="617C4E8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8DD7572" w14:textId="77777777" w:rsidR="00C07AAB" w:rsidRPr="00C07AAB" w:rsidRDefault="00C07AAB" w:rsidP="00C07AAB">
      <w:pPr>
        <w:pStyle w:val="NormalBold"/>
      </w:pPr>
      <w:r w:rsidRPr="00C07AAB">
        <w:rPr>
          <w:rStyle w:val="HideTWBExt"/>
          <w:b w:val="0"/>
        </w:rPr>
        <w:t>&lt;Article&gt;</w:t>
      </w:r>
      <w:r w:rsidRPr="00C07AAB">
        <w:t>Artykuł 2 – ustęp 4 – litera a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8FCA4FB" w14:textId="77777777" w:rsidTr="00A61BDB">
        <w:trPr>
          <w:jc w:val="center"/>
        </w:trPr>
        <w:tc>
          <w:tcPr>
            <w:tcW w:w="9752" w:type="dxa"/>
            <w:gridSpan w:val="2"/>
          </w:tcPr>
          <w:p w14:paraId="62EF7F89" w14:textId="77777777" w:rsidR="00C07AAB" w:rsidRPr="00C07AAB" w:rsidRDefault="00C07AAB" w:rsidP="00A61BDB">
            <w:pPr>
              <w:keepNext/>
            </w:pPr>
          </w:p>
        </w:tc>
      </w:tr>
      <w:tr w:rsidR="00C07AAB" w:rsidRPr="00C07AAB" w14:paraId="48110A3E" w14:textId="77777777" w:rsidTr="00A61BDB">
        <w:trPr>
          <w:jc w:val="center"/>
        </w:trPr>
        <w:tc>
          <w:tcPr>
            <w:tcW w:w="4876" w:type="dxa"/>
          </w:tcPr>
          <w:p w14:paraId="2F51EE7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536881F"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04AFE35" w14:textId="77777777" w:rsidTr="00A61BDB">
        <w:trPr>
          <w:jc w:val="center"/>
        </w:trPr>
        <w:tc>
          <w:tcPr>
            <w:tcW w:w="4876" w:type="dxa"/>
          </w:tcPr>
          <w:p w14:paraId="50C2C576" w14:textId="77777777" w:rsidR="00C07AAB" w:rsidRPr="00C07AAB" w:rsidRDefault="00C07AAB" w:rsidP="00A61BDB">
            <w:pPr>
              <w:pStyle w:val="Normal6"/>
              <w:rPr>
                <w:lang w:val="pl-PL"/>
              </w:rPr>
            </w:pPr>
          </w:p>
        </w:tc>
        <w:tc>
          <w:tcPr>
            <w:tcW w:w="4876" w:type="dxa"/>
          </w:tcPr>
          <w:p w14:paraId="5B1E3102" w14:textId="77777777" w:rsidR="00C07AAB" w:rsidRPr="00C07AAB" w:rsidRDefault="00C07AAB" w:rsidP="00A61BDB">
            <w:pPr>
              <w:pStyle w:val="Normal6"/>
              <w:rPr>
                <w:szCs w:val="24"/>
                <w:lang w:val="pl-PL"/>
              </w:rPr>
            </w:pPr>
            <w:r w:rsidRPr="00C07AAB">
              <w:rPr>
                <w:b/>
                <w:i/>
                <w:lang w:val="pl-PL"/>
              </w:rPr>
              <w:t>aa)</w:t>
            </w:r>
            <w:r w:rsidRPr="00C07AAB">
              <w:rPr>
                <w:b/>
                <w:i/>
                <w:lang w:val="pl-PL"/>
              </w:rPr>
              <w:tab/>
              <w:t>nie są produktami o wysokim ryzyku spowodowania pośredniej zmiany użytkowania gruntów określonymi w art. 26 ust. 2 tej dyrektywy;</w:t>
            </w:r>
          </w:p>
        </w:tc>
      </w:tr>
    </w:tbl>
    <w:p w14:paraId="480700F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FBD9332" w14:textId="77777777" w:rsidR="00C07AAB" w:rsidRPr="00C07AAB" w:rsidRDefault="00C07AAB" w:rsidP="00C07AAB">
      <w:r w:rsidRPr="00C07AAB">
        <w:rPr>
          <w:rStyle w:val="HideTWBExt"/>
        </w:rPr>
        <w:t>&lt;/Amend&gt;</w:t>
      </w:r>
    </w:p>
    <w:p w14:paraId="6D7E062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211</w:t>
      </w:r>
      <w:r w:rsidRPr="00C07AAB">
        <w:rPr>
          <w:rStyle w:val="HideTWBExt"/>
          <w:b w:val="0"/>
          <w:lang w:val="pl-PL"/>
        </w:rPr>
        <w:t>&lt;/NumAm&gt;</w:t>
      </w:r>
    </w:p>
    <w:p w14:paraId="16BFA43F"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510CCBD8" w14:textId="77777777" w:rsidR="00C07AAB" w:rsidRPr="00C07AAB" w:rsidRDefault="00C07AAB" w:rsidP="00C07AAB">
      <w:r w:rsidRPr="00C07AAB">
        <w:rPr>
          <w:rStyle w:val="HideTWBExt"/>
        </w:rPr>
        <w:t>&lt;/RepeatBlock-By&gt;</w:t>
      </w:r>
    </w:p>
    <w:p w14:paraId="72F4F7D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AD48277" w14:textId="77777777" w:rsidR="00C07AAB" w:rsidRPr="00C07AAB" w:rsidRDefault="00C07AAB" w:rsidP="00C07AAB">
      <w:pPr>
        <w:pStyle w:val="NormalBold"/>
      </w:pPr>
      <w:r w:rsidRPr="00C07AAB">
        <w:rPr>
          <w:rStyle w:val="HideTWBExt"/>
          <w:b w:val="0"/>
        </w:rPr>
        <w:t>&lt;Article&gt;</w:t>
      </w:r>
      <w:r w:rsidRPr="00C07AAB">
        <w:t>Artykuł 2 – ustęp 4 – litera b</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761D970" w14:textId="77777777" w:rsidTr="00A61BDB">
        <w:trPr>
          <w:jc w:val="center"/>
        </w:trPr>
        <w:tc>
          <w:tcPr>
            <w:tcW w:w="9752" w:type="dxa"/>
            <w:gridSpan w:val="2"/>
          </w:tcPr>
          <w:p w14:paraId="059DF237" w14:textId="77777777" w:rsidR="00C07AAB" w:rsidRPr="00C07AAB" w:rsidRDefault="00C07AAB" w:rsidP="00A61BDB">
            <w:pPr>
              <w:keepNext/>
            </w:pPr>
          </w:p>
        </w:tc>
      </w:tr>
      <w:tr w:rsidR="00C07AAB" w:rsidRPr="00C07AAB" w14:paraId="42EC7769" w14:textId="77777777" w:rsidTr="00A61BDB">
        <w:trPr>
          <w:jc w:val="center"/>
        </w:trPr>
        <w:tc>
          <w:tcPr>
            <w:tcW w:w="4876" w:type="dxa"/>
          </w:tcPr>
          <w:p w14:paraId="1FDF4CAB"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48D11B0"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B494280" w14:textId="77777777" w:rsidTr="00A61BDB">
        <w:trPr>
          <w:jc w:val="center"/>
        </w:trPr>
        <w:tc>
          <w:tcPr>
            <w:tcW w:w="4876" w:type="dxa"/>
          </w:tcPr>
          <w:p w14:paraId="04ADD542" w14:textId="77777777" w:rsidR="00C07AAB" w:rsidRPr="00C07AAB" w:rsidRDefault="00C07AAB" w:rsidP="00A61BDB">
            <w:pPr>
              <w:pStyle w:val="Normal6"/>
              <w:rPr>
                <w:lang w:val="pl-PL"/>
              </w:rPr>
            </w:pPr>
            <w:r w:rsidRPr="00C07AAB">
              <w:rPr>
                <w:lang w:val="pl-PL"/>
              </w:rPr>
              <w:t>b)</w:t>
            </w:r>
            <w:r w:rsidRPr="00C07AAB">
              <w:rPr>
                <w:lang w:val="pl-PL"/>
              </w:rPr>
              <w:tab/>
              <w:t>są produkowane z surowców wymienionych w załączniku IX do dyrektywy (UE) 2018/2001.</w:t>
            </w:r>
          </w:p>
        </w:tc>
        <w:tc>
          <w:tcPr>
            <w:tcW w:w="4876" w:type="dxa"/>
          </w:tcPr>
          <w:p w14:paraId="1BDAFDDA" w14:textId="77777777" w:rsidR="00C07AAB" w:rsidRPr="00C07AAB" w:rsidRDefault="00C07AAB" w:rsidP="00A61BDB">
            <w:pPr>
              <w:pStyle w:val="Normal6"/>
              <w:rPr>
                <w:szCs w:val="24"/>
                <w:lang w:val="pl-PL"/>
              </w:rPr>
            </w:pPr>
            <w:r w:rsidRPr="00C07AAB">
              <w:rPr>
                <w:lang w:val="pl-PL"/>
              </w:rPr>
              <w:t>b)</w:t>
            </w:r>
            <w:r w:rsidRPr="00C07AAB">
              <w:rPr>
                <w:lang w:val="pl-PL"/>
              </w:rPr>
              <w:tab/>
              <w:t>są produkowane z surowców wymienionych w załączniku IX do dyrektywy (UE) 2018/2001</w:t>
            </w:r>
            <w:r w:rsidRPr="00C07AAB">
              <w:rPr>
                <w:b/>
                <w:i/>
                <w:lang w:val="pl-PL"/>
              </w:rPr>
              <w:t>, z wyłączeniem biogazu i biopaliw produkowanych z surowców wymienionych w lit. g)–q) w części A załącznika IX</w:t>
            </w:r>
            <w:r w:rsidRPr="00C07AAB">
              <w:rPr>
                <w:lang w:val="pl-PL"/>
              </w:rPr>
              <w:t>.</w:t>
            </w:r>
          </w:p>
        </w:tc>
      </w:tr>
    </w:tbl>
    <w:p w14:paraId="04890C15"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8A14478" w14:textId="77777777" w:rsidR="00C07AAB" w:rsidRPr="00C07AAB" w:rsidRDefault="00C07AAB" w:rsidP="00C07AAB">
      <w:r w:rsidRPr="00C07AAB">
        <w:rPr>
          <w:rStyle w:val="HideTWBExt"/>
        </w:rPr>
        <w:t>&lt;/Amend&gt;</w:t>
      </w:r>
    </w:p>
    <w:p w14:paraId="4494A79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212</w:t>
      </w:r>
      <w:r w:rsidRPr="00C07AAB">
        <w:rPr>
          <w:rStyle w:val="HideTWBExt"/>
          <w:b w:val="0"/>
          <w:lang w:val="pl-PL"/>
        </w:rPr>
        <w:t>&lt;/NumAm&gt;</w:t>
      </w:r>
    </w:p>
    <w:p w14:paraId="15EDD7C6"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607B75D5" w14:textId="77777777" w:rsidR="00C07AAB" w:rsidRPr="00C07AAB" w:rsidRDefault="00C07AAB" w:rsidP="00C07AAB">
      <w:r w:rsidRPr="00C07AAB">
        <w:rPr>
          <w:rStyle w:val="HideTWBExt"/>
        </w:rPr>
        <w:t>&lt;/RepeatBlock-By&gt;</w:t>
      </w:r>
    </w:p>
    <w:p w14:paraId="7B64615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4F73533" w14:textId="77777777" w:rsidR="00C07AAB" w:rsidRPr="00C07AAB" w:rsidRDefault="00C07AAB" w:rsidP="00C07AAB">
      <w:pPr>
        <w:pStyle w:val="NormalBold"/>
      </w:pPr>
      <w:r w:rsidRPr="00C07AAB">
        <w:rPr>
          <w:rStyle w:val="HideTWBExt"/>
          <w:b w:val="0"/>
        </w:rPr>
        <w:t>&lt;Article&gt;</w:t>
      </w:r>
      <w:r w:rsidRPr="00C07AAB">
        <w:t>Artykuł 2 – ustęp 4 – litera b</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00FC418" w14:textId="77777777" w:rsidTr="00A61BDB">
        <w:trPr>
          <w:jc w:val="center"/>
        </w:trPr>
        <w:tc>
          <w:tcPr>
            <w:tcW w:w="9752" w:type="dxa"/>
            <w:gridSpan w:val="2"/>
          </w:tcPr>
          <w:p w14:paraId="2AC0C344" w14:textId="77777777" w:rsidR="00C07AAB" w:rsidRPr="00C07AAB" w:rsidRDefault="00C07AAB" w:rsidP="00A61BDB">
            <w:pPr>
              <w:keepNext/>
            </w:pPr>
          </w:p>
        </w:tc>
      </w:tr>
      <w:tr w:rsidR="00C07AAB" w:rsidRPr="00C07AAB" w14:paraId="581B1BA0" w14:textId="77777777" w:rsidTr="00A61BDB">
        <w:trPr>
          <w:jc w:val="center"/>
        </w:trPr>
        <w:tc>
          <w:tcPr>
            <w:tcW w:w="4876" w:type="dxa"/>
          </w:tcPr>
          <w:p w14:paraId="37E2B5FE"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F6CB2FC"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2FD021E" w14:textId="77777777" w:rsidTr="00A61BDB">
        <w:trPr>
          <w:jc w:val="center"/>
        </w:trPr>
        <w:tc>
          <w:tcPr>
            <w:tcW w:w="4876" w:type="dxa"/>
          </w:tcPr>
          <w:p w14:paraId="22FFBE2A" w14:textId="77777777" w:rsidR="00C07AAB" w:rsidRPr="00C07AAB" w:rsidRDefault="00C07AAB" w:rsidP="00A61BDB">
            <w:pPr>
              <w:pStyle w:val="Normal6"/>
              <w:rPr>
                <w:lang w:val="pl-PL"/>
              </w:rPr>
            </w:pPr>
            <w:r w:rsidRPr="00C07AAB">
              <w:rPr>
                <w:lang w:val="pl-PL"/>
              </w:rPr>
              <w:t>b)</w:t>
            </w:r>
            <w:r w:rsidRPr="00C07AAB">
              <w:rPr>
                <w:lang w:val="pl-PL"/>
              </w:rPr>
              <w:tab/>
            </w:r>
            <w:r w:rsidRPr="00C07AAB">
              <w:rPr>
                <w:b/>
                <w:i/>
                <w:lang w:val="pl-PL"/>
              </w:rPr>
              <w:t>są produkowane z surowców wymienionych w załączniku IX do dyrektywy (UE) 2018/2001.</w:t>
            </w:r>
          </w:p>
        </w:tc>
        <w:tc>
          <w:tcPr>
            <w:tcW w:w="4876" w:type="dxa"/>
          </w:tcPr>
          <w:p w14:paraId="482F2075" w14:textId="77777777" w:rsidR="00C07AAB" w:rsidRPr="00C07AAB" w:rsidRDefault="00C07AAB" w:rsidP="00A61BDB">
            <w:pPr>
              <w:pStyle w:val="Normal6"/>
              <w:rPr>
                <w:szCs w:val="24"/>
                <w:lang w:val="pl-PL"/>
              </w:rPr>
            </w:pPr>
            <w:r w:rsidRPr="00C07AAB">
              <w:rPr>
                <w:lang w:val="pl-PL"/>
              </w:rPr>
              <w:t>b)</w:t>
            </w:r>
            <w:r w:rsidRPr="00C07AAB">
              <w:rPr>
                <w:lang w:val="pl-PL"/>
              </w:rPr>
              <w:tab/>
            </w:r>
            <w:r w:rsidRPr="00C07AAB">
              <w:rPr>
                <w:b/>
                <w:i/>
                <w:lang w:val="pl-PL"/>
              </w:rPr>
              <w:t>„biopaliwa” oznaczają płynne produkty energetyczne wykorzystywane jako paliwa silnikowe i produkowane z biomasy;</w:t>
            </w:r>
          </w:p>
        </w:tc>
      </w:tr>
    </w:tbl>
    <w:p w14:paraId="4F471C07"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60B1E4B" w14:textId="77777777" w:rsidR="00C07AAB" w:rsidRPr="00C07AAB" w:rsidRDefault="00C07AAB" w:rsidP="00C07AAB">
      <w:r w:rsidRPr="00C07AAB">
        <w:rPr>
          <w:rStyle w:val="HideTWBExt"/>
        </w:rPr>
        <w:t>&lt;/Amend&gt;</w:t>
      </w:r>
    </w:p>
    <w:p w14:paraId="17C2A05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213</w:t>
      </w:r>
      <w:r w:rsidRPr="00C07AAB">
        <w:rPr>
          <w:rStyle w:val="HideTWBExt"/>
          <w:b w:val="0"/>
          <w:lang w:val="pl-PL"/>
        </w:rPr>
        <w:t>&lt;/NumAm&gt;</w:t>
      </w:r>
    </w:p>
    <w:p w14:paraId="208D1CF8"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609D0BE4" w14:textId="77777777" w:rsidR="00C07AAB" w:rsidRPr="00C07AAB" w:rsidRDefault="00C07AAB" w:rsidP="00C07AAB">
      <w:r w:rsidRPr="00C07AAB">
        <w:rPr>
          <w:rStyle w:val="HideTWBExt"/>
        </w:rPr>
        <w:t>&lt;/RepeatBlock-By&gt;</w:t>
      </w:r>
    </w:p>
    <w:p w14:paraId="03DE13B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9A6AD1D" w14:textId="77777777" w:rsidR="00C07AAB" w:rsidRPr="00C07AAB" w:rsidRDefault="00C07AAB" w:rsidP="00C07AAB">
      <w:pPr>
        <w:pStyle w:val="NormalBold"/>
      </w:pPr>
      <w:r w:rsidRPr="00C07AAB">
        <w:rPr>
          <w:rStyle w:val="HideTWBExt"/>
          <w:b w:val="0"/>
        </w:rPr>
        <w:t>&lt;Article&gt;</w:t>
      </w:r>
      <w:r w:rsidRPr="00C07AAB">
        <w:t>Artykuł 2 – ustęp 4 – litera b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81CF169" w14:textId="77777777" w:rsidTr="00A61BDB">
        <w:trPr>
          <w:jc w:val="center"/>
        </w:trPr>
        <w:tc>
          <w:tcPr>
            <w:tcW w:w="9752" w:type="dxa"/>
            <w:gridSpan w:val="2"/>
          </w:tcPr>
          <w:p w14:paraId="0A4C31BE" w14:textId="77777777" w:rsidR="00C07AAB" w:rsidRPr="00C07AAB" w:rsidRDefault="00C07AAB" w:rsidP="00A61BDB">
            <w:pPr>
              <w:keepNext/>
            </w:pPr>
          </w:p>
        </w:tc>
      </w:tr>
      <w:tr w:rsidR="00C07AAB" w:rsidRPr="00C07AAB" w14:paraId="01F84548" w14:textId="77777777" w:rsidTr="00A61BDB">
        <w:trPr>
          <w:jc w:val="center"/>
        </w:trPr>
        <w:tc>
          <w:tcPr>
            <w:tcW w:w="4876" w:type="dxa"/>
          </w:tcPr>
          <w:p w14:paraId="79660323"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993462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76ABC45" w14:textId="77777777" w:rsidTr="00A61BDB">
        <w:trPr>
          <w:jc w:val="center"/>
        </w:trPr>
        <w:tc>
          <w:tcPr>
            <w:tcW w:w="4876" w:type="dxa"/>
          </w:tcPr>
          <w:p w14:paraId="2C868438" w14:textId="77777777" w:rsidR="00C07AAB" w:rsidRPr="00C07AAB" w:rsidRDefault="00C07AAB" w:rsidP="00A61BDB">
            <w:pPr>
              <w:pStyle w:val="Normal6"/>
              <w:rPr>
                <w:lang w:val="pl-PL"/>
              </w:rPr>
            </w:pPr>
          </w:p>
        </w:tc>
        <w:tc>
          <w:tcPr>
            <w:tcW w:w="4876" w:type="dxa"/>
          </w:tcPr>
          <w:p w14:paraId="3F8B2081" w14:textId="77777777" w:rsidR="00C07AAB" w:rsidRPr="00C07AAB" w:rsidRDefault="00C07AAB" w:rsidP="00A61BDB">
            <w:pPr>
              <w:pStyle w:val="Normal6"/>
              <w:rPr>
                <w:szCs w:val="24"/>
                <w:lang w:val="pl-PL"/>
              </w:rPr>
            </w:pPr>
            <w:r w:rsidRPr="00C07AAB">
              <w:rPr>
                <w:b/>
                <w:i/>
                <w:lang w:val="pl-PL"/>
              </w:rPr>
              <w:t>ba)</w:t>
            </w:r>
            <w:r w:rsidRPr="00C07AAB">
              <w:rPr>
                <w:b/>
                <w:i/>
                <w:lang w:val="pl-PL"/>
              </w:rPr>
              <w:tab/>
              <w:t>c) „biogaz” oznacza gazowe produkty energetyczne wykorzystywane jako paliwo silnikowe i paliwo do ogrzewania i produkowane z biomasy;</w:t>
            </w:r>
          </w:p>
        </w:tc>
      </w:tr>
      <w:tr w:rsidR="00C07AAB" w:rsidRPr="00C07AAB" w14:paraId="1FC6D33D" w14:textId="77777777" w:rsidTr="00A61BDB">
        <w:trPr>
          <w:jc w:val="center"/>
        </w:trPr>
        <w:tc>
          <w:tcPr>
            <w:tcW w:w="4876" w:type="dxa"/>
          </w:tcPr>
          <w:p w14:paraId="34C580E1" w14:textId="77777777" w:rsidR="00C07AAB" w:rsidRPr="00C07AAB" w:rsidRDefault="00C07AAB" w:rsidP="00A61BDB">
            <w:pPr>
              <w:pStyle w:val="Normal6"/>
              <w:rPr>
                <w:lang w:val="pl-PL"/>
              </w:rPr>
            </w:pPr>
          </w:p>
        </w:tc>
        <w:tc>
          <w:tcPr>
            <w:tcW w:w="4876" w:type="dxa"/>
          </w:tcPr>
          <w:p w14:paraId="17EDFB1A" w14:textId="77777777" w:rsidR="00C07AAB" w:rsidRPr="00C07AAB" w:rsidRDefault="00C07AAB" w:rsidP="00A61BDB">
            <w:pPr>
              <w:pStyle w:val="Normal6"/>
              <w:rPr>
                <w:szCs w:val="24"/>
                <w:lang w:val="pl-PL"/>
              </w:rPr>
            </w:pPr>
            <w:r w:rsidRPr="00C07AAB">
              <w:rPr>
                <w:b/>
                <w:i/>
                <w:lang w:val="pl-PL"/>
              </w:rPr>
              <w:t>d) „biopłyny” oznaczają płynne produkty energetyczne wykorzystywane jako paliwo do ogrzewania i produkowane z biomasy;</w:t>
            </w:r>
          </w:p>
        </w:tc>
      </w:tr>
      <w:tr w:rsidR="00C07AAB" w:rsidRPr="00C07AAB" w14:paraId="0AC6D1D5" w14:textId="77777777" w:rsidTr="00A61BDB">
        <w:trPr>
          <w:jc w:val="center"/>
        </w:trPr>
        <w:tc>
          <w:tcPr>
            <w:tcW w:w="4876" w:type="dxa"/>
          </w:tcPr>
          <w:p w14:paraId="29A286E1" w14:textId="77777777" w:rsidR="00C07AAB" w:rsidRPr="00C07AAB" w:rsidRDefault="00C07AAB" w:rsidP="00A61BDB">
            <w:pPr>
              <w:pStyle w:val="Normal6"/>
              <w:rPr>
                <w:lang w:val="pl-PL"/>
              </w:rPr>
            </w:pPr>
          </w:p>
        </w:tc>
        <w:tc>
          <w:tcPr>
            <w:tcW w:w="4876" w:type="dxa"/>
          </w:tcPr>
          <w:p w14:paraId="5B1D36A9" w14:textId="77777777" w:rsidR="00C07AAB" w:rsidRPr="00C07AAB" w:rsidRDefault="00C07AAB" w:rsidP="00A61BDB">
            <w:pPr>
              <w:pStyle w:val="Normal6"/>
              <w:rPr>
                <w:szCs w:val="24"/>
                <w:lang w:val="pl-PL"/>
              </w:rPr>
            </w:pPr>
            <w:r w:rsidRPr="00C07AAB">
              <w:rPr>
                <w:b/>
                <w:i/>
                <w:lang w:val="pl-PL"/>
              </w:rPr>
              <w:t>e) „zrównoważone biopaliwa, biopłyny i biogaz” oznaczają produkty energetyczne wykorzystywane jako paliwa silnikowe i paliwo do ogrzewania, produkowane z biomasy, spełniające kryteria zrównoważonego rozwoju i ograniczania emisji gazów cieplarnianych określone w ust. 5;</w:t>
            </w:r>
          </w:p>
        </w:tc>
      </w:tr>
      <w:tr w:rsidR="00C07AAB" w:rsidRPr="00C07AAB" w14:paraId="4F85A59D" w14:textId="77777777" w:rsidTr="00A61BDB">
        <w:trPr>
          <w:jc w:val="center"/>
        </w:trPr>
        <w:tc>
          <w:tcPr>
            <w:tcW w:w="4876" w:type="dxa"/>
          </w:tcPr>
          <w:p w14:paraId="086C8317" w14:textId="77777777" w:rsidR="00C07AAB" w:rsidRPr="00C07AAB" w:rsidRDefault="00C07AAB" w:rsidP="00A61BDB">
            <w:pPr>
              <w:pStyle w:val="Normal6"/>
              <w:rPr>
                <w:lang w:val="pl-PL"/>
              </w:rPr>
            </w:pPr>
          </w:p>
        </w:tc>
        <w:tc>
          <w:tcPr>
            <w:tcW w:w="4876" w:type="dxa"/>
          </w:tcPr>
          <w:p w14:paraId="45EDD15D" w14:textId="77777777" w:rsidR="00C07AAB" w:rsidRPr="00C07AAB" w:rsidRDefault="00C07AAB" w:rsidP="00A61BDB">
            <w:pPr>
              <w:pStyle w:val="Normal6"/>
              <w:rPr>
                <w:szCs w:val="24"/>
                <w:lang w:val="pl-PL"/>
              </w:rPr>
            </w:pPr>
            <w:r w:rsidRPr="00C07AAB">
              <w:rPr>
                <w:b/>
                <w:i/>
                <w:lang w:val="pl-PL"/>
              </w:rPr>
              <w:t>f) „niezrównoważone biopaliwa, biopłyny i biogaz” oznaczają produkty energetyczne wykorzystywane jako paliwa silnikowe i do ogrzewania, produkowane z biomasy, niespełniające kryteriów zrównoważonego rozwoju i ograniczania emisji gazów cieplarnianych określonych w ust. 5;</w:t>
            </w:r>
          </w:p>
        </w:tc>
      </w:tr>
      <w:tr w:rsidR="00C07AAB" w:rsidRPr="00C07AAB" w14:paraId="73ABAEB2" w14:textId="77777777" w:rsidTr="00A61BDB">
        <w:trPr>
          <w:jc w:val="center"/>
        </w:trPr>
        <w:tc>
          <w:tcPr>
            <w:tcW w:w="4876" w:type="dxa"/>
          </w:tcPr>
          <w:p w14:paraId="552F6727" w14:textId="77777777" w:rsidR="00C07AAB" w:rsidRPr="00C07AAB" w:rsidRDefault="00C07AAB" w:rsidP="00A61BDB">
            <w:pPr>
              <w:pStyle w:val="Normal6"/>
              <w:rPr>
                <w:lang w:val="pl-PL"/>
              </w:rPr>
            </w:pPr>
          </w:p>
        </w:tc>
        <w:tc>
          <w:tcPr>
            <w:tcW w:w="4876" w:type="dxa"/>
          </w:tcPr>
          <w:p w14:paraId="16952B52" w14:textId="77777777" w:rsidR="00C07AAB" w:rsidRPr="00C07AAB" w:rsidRDefault="00C07AAB" w:rsidP="00A61BDB">
            <w:pPr>
              <w:pStyle w:val="Normal6"/>
              <w:rPr>
                <w:szCs w:val="24"/>
                <w:lang w:val="pl-PL"/>
              </w:rPr>
            </w:pPr>
            <w:r w:rsidRPr="00C07AAB">
              <w:rPr>
                <w:b/>
                <w:i/>
                <w:lang w:val="pl-PL"/>
              </w:rPr>
              <w:t>g) „zrównoważone biopaliwa, biopłyny i biogaz produkowane z roślin spożywczych i pastewnych” oznaczają produkty energetyczne wykorzystywane jako paliwa silnikowe i do ogrzewania, produkowane z roślin wysokoskrobiowych, roślin cukrowych lub roślin oleistych produkowanych na gruntach rolnych jako uprawa główna, z wyłączeniem pozostałości, odpadów lub materiału lignocelulozowego i roślin międzyplonowych, takich jak międzyplony i uprawy okrywowe, pod warunkiem że stosowanie takich roślin międzyplonowych nie powoduje popytu na dodatkowe grunty, przy spełnieniu kryteriów zrównoważonego rozwoju i ograniczenia emisji gazów cieplarnianych określonych w ust. 5;</w:t>
            </w:r>
          </w:p>
        </w:tc>
      </w:tr>
      <w:tr w:rsidR="00C07AAB" w:rsidRPr="00C07AAB" w14:paraId="51FD7ACF" w14:textId="77777777" w:rsidTr="00A61BDB">
        <w:trPr>
          <w:jc w:val="center"/>
        </w:trPr>
        <w:tc>
          <w:tcPr>
            <w:tcW w:w="4876" w:type="dxa"/>
          </w:tcPr>
          <w:p w14:paraId="1C59CE90" w14:textId="77777777" w:rsidR="00C07AAB" w:rsidRPr="00C07AAB" w:rsidRDefault="00C07AAB" w:rsidP="00A61BDB">
            <w:pPr>
              <w:pStyle w:val="Normal6"/>
              <w:rPr>
                <w:lang w:val="pl-PL"/>
              </w:rPr>
            </w:pPr>
          </w:p>
        </w:tc>
        <w:tc>
          <w:tcPr>
            <w:tcW w:w="4876" w:type="dxa"/>
          </w:tcPr>
          <w:p w14:paraId="3C56335E" w14:textId="77777777" w:rsidR="00C07AAB" w:rsidRPr="00C07AAB" w:rsidRDefault="00C07AAB" w:rsidP="00A61BDB">
            <w:pPr>
              <w:pStyle w:val="Normal6"/>
              <w:rPr>
                <w:szCs w:val="24"/>
                <w:lang w:val="pl-PL"/>
              </w:rPr>
            </w:pPr>
            <w:r w:rsidRPr="00C07AAB">
              <w:rPr>
                <w:b/>
                <w:i/>
                <w:lang w:val="pl-PL"/>
              </w:rPr>
              <w:t>h) „zaawansowane biopaliwa, biopłyny i biogaz” oznaczają biopaliwa, biopłyny i biogaz produkowane z surowców wymienionych w załączniku III;</w:t>
            </w:r>
          </w:p>
        </w:tc>
      </w:tr>
      <w:tr w:rsidR="00C07AAB" w:rsidRPr="00C07AAB" w14:paraId="0BD130E3" w14:textId="77777777" w:rsidTr="00A61BDB">
        <w:trPr>
          <w:jc w:val="center"/>
        </w:trPr>
        <w:tc>
          <w:tcPr>
            <w:tcW w:w="4876" w:type="dxa"/>
          </w:tcPr>
          <w:p w14:paraId="045D32FE" w14:textId="77777777" w:rsidR="00C07AAB" w:rsidRPr="00C07AAB" w:rsidRDefault="00C07AAB" w:rsidP="00A61BDB">
            <w:pPr>
              <w:pStyle w:val="Normal6"/>
              <w:rPr>
                <w:lang w:val="pl-PL"/>
              </w:rPr>
            </w:pPr>
          </w:p>
        </w:tc>
        <w:tc>
          <w:tcPr>
            <w:tcW w:w="4876" w:type="dxa"/>
          </w:tcPr>
          <w:p w14:paraId="0679DAF2" w14:textId="77777777" w:rsidR="00C07AAB" w:rsidRPr="00C07AAB" w:rsidRDefault="00C07AAB" w:rsidP="00A61BDB">
            <w:pPr>
              <w:pStyle w:val="Normal6"/>
              <w:rPr>
                <w:szCs w:val="24"/>
                <w:lang w:val="pl-PL"/>
              </w:rPr>
            </w:pPr>
            <w:r w:rsidRPr="00C07AAB">
              <w:rPr>
                <w:b/>
                <w:i/>
                <w:lang w:val="pl-PL"/>
              </w:rPr>
              <w:t>i) „paliwa odnawialne pochodzenia niebiologicznego” oznaczają produkty energetyczne używane jako paliwa silnikowe i do ogrzewania, inne niż biopaliwa, biopłyny lub biogaz, których wartość energetyczna pochodzi ze źródeł odnawialnych innych niż biomasa;</w:t>
            </w:r>
          </w:p>
        </w:tc>
      </w:tr>
      <w:tr w:rsidR="00C07AAB" w:rsidRPr="00C07AAB" w14:paraId="10D47EE8" w14:textId="77777777" w:rsidTr="00A61BDB">
        <w:trPr>
          <w:jc w:val="center"/>
        </w:trPr>
        <w:tc>
          <w:tcPr>
            <w:tcW w:w="4876" w:type="dxa"/>
          </w:tcPr>
          <w:p w14:paraId="734D2611" w14:textId="77777777" w:rsidR="00C07AAB" w:rsidRPr="00C07AAB" w:rsidRDefault="00C07AAB" w:rsidP="00A61BDB">
            <w:pPr>
              <w:pStyle w:val="Normal6"/>
              <w:rPr>
                <w:lang w:val="pl-PL"/>
              </w:rPr>
            </w:pPr>
          </w:p>
        </w:tc>
        <w:tc>
          <w:tcPr>
            <w:tcW w:w="4876" w:type="dxa"/>
          </w:tcPr>
          <w:p w14:paraId="71BA3D74" w14:textId="77777777" w:rsidR="00C07AAB" w:rsidRPr="00C07AAB" w:rsidRDefault="00C07AAB" w:rsidP="00A61BDB">
            <w:pPr>
              <w:pStyle w:val="Normal6"/>
              <w:rPr>
                <w:szCs w:val="24"/>
                <w:lang w:val="pl-PL"/>
              </w:rPr>
            </w:pPr>
            <w:r w:rsidRPr="00C07AAB">
              <w:rPr>
                <w:b/>
                <w:i/>
                <w:lang w:val="pl-PL"/>
              </w:rPr>
              <w:t>j) „paliwa niskoemisyjne” oznaczają wodór niskoemisyjny oraz syntetyczne paliwa gazowe i ciekłe, których wartość energetyczna pochodzi z wodoru niskoemisyjnego, a także wszelkie paliwa kopalne, których produkcja spełnia techniczne kryteria kwalifikacji określone w ust. 8;. do tej kategorii zalicza się „pochodzące z recyklingu paliwa węglowe”;</w:t>
            </w:r>
          </w:p>
        </w:tc>
      </w:tr>
      <w:tr w:rsidR="00C07AAB" w:rsidRPr="00C07AAB" w14:paraId="7B831C8C" w14:textId="77777777" w:rsidTr="00A61BDB">
        <w:trPr>
          <w:jc w:val="center"/>
        </w:trPr>
        <w:tc>
          <w:tcPr>
            <w:tcW w:w="4876" w:type="dxa"/>
          </w:tcPr>
          <w:p w14:paraId="4315562F" w14:textId="77777777" w:rsidR="00C07AAB" w:rsidRPr="00C07AAB" w:rsidRDefault="00C07AAB" w:rsidP="00A61BDB">
            <w:pPr>
              <w:pStyle w:val="Normal6"/>
              <w:rPr>
                <w:lang w:val="pl-PL"/>
              </w:rPr>
            </w:pPr>
          </w:p>
        </w:tc>
        <w:tc>
          <w:tcPr>
            <w:tcW w:w="4876" w:type="dxa"/>
          </w:tcPr>
          <w:p w14:paraId="249822FD" w14:textId="77777777" w:rsidR="00C07AAB" w:rsidRPr="00C07AAB" w:rsidRDefault="00C07AAB" w:rsidP="00A61BDB">
            <w:pPr>
              <w:pStyle w:val="Normal6"/>
              <w:rPr>
                <w:szCs w:val="24"/>
                <w:lang w:val="pl-PL"/>
              </w:rPr>
            </w:pPr>
            <w:r w:rsidRPr="00C07AAB">
              <w:rPr>
                <w:b/>
                <w:i/>
                <w:lang w:val="pl-PL"/>
              </w:rPr>
              <w:t>k) „pochodzące z recyklingu paliwa węglowe” oznaczają paliwa ciekłe lub gazowe, które są produkowane z pochodzących ze źródeł nieodnawialnych ciekłych lub stałych strumieni odpadów nienadających się do odzyskiwania materiałów lub z pochodzącego ze źródeł nieodnawialnych gazu odlotowego z procesów technologicznych i gazu spalinowego powstałych jako nieuniknione i niezamierzone następstwo procesu produkcyjnego w instalacjach przemysłowych.</w:t>
            </w:r>
          </w:p>
        </w:tc>
      </w:tr>
    </w:tbl>
    <w:p w14:paraId="6FEB227D"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A970A86" w14:textId="77777777" w:rsidR="00C07AAB" w:rsidRPr="00C07AAB" w:rsidRDefault="00C07AAB" w:rsidP="00C07AAB">
      <w:r w:rsidRPr="00C07AAB">
        <w:rPr>
          <w:rStyle w:val="HideTWBExt"/>
        </w:rPr>
        <w:t>&lt;/Amend&gt;</w:t>
      </w:r>
    </w:p>
    <w:p w14:paraId="35750B6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214</w:t>
      </w:r>
      <w:r w:rsidRPr="00C07AAB">
        <w:rPr>
          <w:rStyle w:val="HideTWBExt"/>
          <w:b w:val="0"/>
          <w:lang w:val="pl-PL"/>
        </w:rPr>
        <w:t>&lt;/NumAm&gt;</w:t>
      </w:r>
    </w:p>
    <w:p w14:paraId="6643F317"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57D1B6C9" w14:textId="77777777" w:rsidR="00C07AAB" w:rsidRPr="00C07AAB" w:rsidRDefault="00C07AAB" w:rsidP="00C07AAB">
      <w:r w:rsidRPr="00C07AAB">
        <w:rPr>
          <w:rStyle w:val="HideTWBExt"/>
        </w:rPr>
        <w:t>&lt;/RepeatBlock-By&gt;</w:t>
      </w:r>
    </w:p>
    <w:p w14:paraId="235E196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C018332" w14:textId="77777777" w:rsidR="00C07AAB" w:rsidRPr="00C07AAB" w:rsidRDefault="00C07AAB" w:rsidP="00C07AAB">
      <w:pPr>
        <w:pStyle w:val="NormalBold"/>
      </w:pPr>
      <w:r w:rsidRPr="00C07AAB">
        <w:rPr>
          <w:rStyle w:val="HideTWBExt"/>
          <w:b w:val="0"/>
        </w:rPr>
        <w:t>&lt;Article&gt;</w:t>
      </w:r>
      <w:r w:rsidRPr="00C07AAB">
        <w:t>Artykuł 2 – ustęp 4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05634DE" w14:textId="77777777" w:rsidTr="00A61BDB">
        <w:trPr>
          <w:jc w:val="center"/>
        </w:trPr>
        <w:tc>
          <w:tcPr>
            <w:tcW w:w="9752" w:type="dxa"/>
            <w:gridSpan w:val="2"/>
          </w:tcPr>
          <w:p w14:paraId="1112FBE5" w14:textId="77777777" w:rsidR="00C07AAB" w:rsidRPr="00C07AAB" w:rsidRDefault="00C07AAB" w:rsidP="00A61BDB">
            <w:pPr>
              <w:keepNext/>
            </w:pPr>
          </w:p>
        </w:tc>
      </w:tr>
      <w:tr w:rsidR="00C07AAB" w:rsidRPr="00C07AAB" w14:paraId="1EEFD930" w14:textId="77777777" w:rsidTr="00A61BDB">
        <w:trPr>
          <w:jc w:val="center"/>
        </w:trPr>
        <w:tc>
          <w:tcPr>
            <w:tcW w:w="4876" w:type="dxa"/>
          </w:tcPr>
          <w:p w14:paraId="2636F6B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5A3FB63"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B5C0691" w14:textId="77777777" w:rsidTr="00A61BDB">
        <w:trPr>
          <w:jc w:val="center"/>
        </w:trPr>
        <w:tc>
          <w:tcPr>
            <w:tcW w:w="4876" w:type="dxa"/>
          </w:tcPr>
          <w:p w14:paraId="726BC034" w14:textId="77777777" w:rsidR="00C07AAB" w:rsidRPr="00C07AAB" w:rsidRDefault="00C07AAB" w:rsidP="00A61BDB">
            <w:pPr>
              <w:pStyle w:val="Normal6"/>
              <w:rPr>
                <w:lang w:val="pl-PL"/>
              </w:rPr>
            </w:pPr>
            <w:r w:rsidRPr="00C07AAB">
              <w:rPr>
                <w:b/>
                <w:i/>
                <w:lang w:val="pl-PL"/>
              </w:rPr>
              <w:t>Dla celów niniejszej dyrektywy stosuje się definicje zawarte w art. 2 dyrektywy (UE) 2018/2001: pkt 24 w odniesieniu do „biomasy”, pkt 28 w odniesieniu do „biogazu”, pkt 32 w odniesieniu do „biopłynów”, pkt 33 w odniesieniu do „biopaliw” i pkt 34 w odniesieniu do „zaawansowanych biopaliw”.</w:t>
            </w:r>
          </w:p>
        </w:tc>
        <w:tc>
          <w:tcPr>
            <w:tcW w:w="4876" w:type="dxa"/>
          </w:tcPr>
          <w:p w14:paraId="2AB98CD1" w14:textId="77777777" w:rsidR="00C07AAB" w:rsidRPr="00C07AAB" w:rsidRDefault="00C07AAB" w:rsidP="00A61BDB">
            <w:pPr>
              <w:pStyle w:val="Normal6"/>
              <w:rPr>
                <w:szCs w:val="24"/>
                <w:lang w:val="pl-PL"/>
              </w:rPr>
            </w:pPr>
            <w:r w:rsidRPr="00C07AAB">
              <w:rPr>
                <w:b/>
                <w:i/>
                <w:lang w:val="pl-PL"/>
              </w:rPr>
              <w:t>skreśla się</w:t>
            </w:r>
          </w:p>
        </w:tc>
      </w:tr>
    </w:tbl>
    <w:p w14:paraId="0474BDF3"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DA7BB84" w14:textId="77777777" w:rsidR="00C07AAB" w:rsidRPr="00C07AAB" w:rsidRDefault="00C07AAB" w:rsidP="00C07AAB">
      <w:r w:rsidRPr="00C07AAB">
        <w:rPr>
          <w:rStyle w:val="HideTWBExt"/>
        </w:rPr>
        <w:t>&lt;/Amend&gt;</w:t>
      </w:r>
    </w:p>
    <w:p w14:paraId="2406B80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215</w:t>
      </w:r>
      <w:r w:rsidRPr="00C07AAB">
        <w:rPr>
          <w:rStyle w:val="HideTWBExt"/>
          <w:b w:val="0"/>
          <w:lang w:val="pl-PL"/>
        </w:rPr>
        <w:t>&lt;/NumAm&gt;</w:t>
      </w:r>
    </w:p>
    <w:p w14:paraId="30CE1D96"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6E51DCCE" w14:textId="77777777" w:rsidR="00C07AAB" w:rsidRPr="00C07AAB" w:rsidRDefault="00C07AAB" w:rsidP="00C07AAB">
      <w:r w:rsidRPr="00C07AAB">
        <w:rPr>
          <w:rStyle w:val="HideTWBExt"/>
        </w:rPr>
        <w:t>&lt;/RepeatBlock-By&gt;</w:t>
      </w:r>
    </w:p>
    <w:p w14:paraId="5590B87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C013074" w14:textId="77777777" w:rsidR="00C07AAB" w:rsidRPr="00C07AAB" w:rsidRDefault="00C07AAB" w:rsidP="00C07AAB">
      <w:pPr>
        <w:pStyle w:val="NormalBold"/>
      </w:pPr>
      <w:r w:rsidRPr="00C07AAB">
        <w:rPr>
          <w:rStyle w:val="HideTWBExt"/>
          <w:b w:val="0"/>
        </w:rPr>
        <w:t>&lt;Article&gt;</w:t>
      </w:r>
      <w:r w:rsidRPr="00C07AAB">
        <w:t>Artykuł 2 – ustęp 4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E37BA67" w14:textId="77777777" w:rsidTr="00A61BDB">
        <w:trPr>
          <w:jc w:val="center"/>
        </w:trPr>
        <w:tc>
          <w:tcPr>
            <w:tcW w:w="9752" w:type="dxa"/>
            <w:gridSpan w:val="2"/>
          </w:tcPr>
          <w:p w14:paraId="44ACA4B6" w14:textId="77777777" w:rsidR="00C07AAB" w:rsidRPr="00C07AAB" w:rsidRDefault="00C07AAB" w:rsidP="00A61BDB">
            <w:pPr>
              <w:keepNext/>
            </w:pPr>
          </w:p>
        </w:tc>
      </w:tr>
      <w:tr w:rsidR="00C07AAB" w:rsidRPr="00C07AAB" w14:paraId="2C6D18D3" w14:textId="77777777" w:rsidTr="00A61BDB">
        <w:trPr>
          <w:jc w:val="center"/>
        </w:trPr>
        <w:tc>
          <w:tcPr>
            <w:tcW w:w="4876" w:type="dxa"/>
          </w:tcPr>
          <w:p w14:paraId="2AF6C48E"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7DF4BD5"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4BC3875" w14:textId="77777777" w:rsidTr="00A61BDB">
        <w:trPr>
          <w:jc w:val="center"/>
        </w:trPr>
        <w:tc>
          <w:tcPr>
            <w:tcW w:w="4876" w:type="dxa"/>
          </w:tcPr>
          <w:p w14:paraId="705E2673" w14:textId="77777777" w:rsidR="00C07AAB" w:rsidRPr="00C07AAB" w:rsidRDefault="00C07AAB" w:rsidP="00A61BDB">
            <w:pPr>
              <w:pStyle w:val="Normal6"/>
              <w:rPr>
                <w:lang w:val="pl-PL"/>
              </w:rPr>
            </w:pPr>
            <w:r w:rsidRPr="00C07AAB">
              <w:rPr>
                <w:b/>
                <w:i/>
                <w:lang w:val="pl-PL"/>
              </w:rPr>
              <w:t>Dla celów niniejszej dyrektywy „zaawansowane” biogaz, biopłyny i produkty objęte kodami CN 4401 i 4402 oznaczają produkty wyprodukowane z surowców wymienionych w części A załącznika IX do dyrektywy (UE) 2018/2001. Biopaliwa, biogaz i biopłyny wyprodukowane z surowców wymienionych w części B załącznika IX do tej dyrektywy uznaje się za równoważne z produktami zaawansowanymi.</w:t>
            </w:r>
          </w:p>
        </w:tc>
        <w:tc>
          <w:tcPr>
            <w:tcW w:w="4876" w:type="dxa"/>
          </w:tcPr>
          <w:p w14:paraId="66F5F4C6" w14:textId="77777777" w:rsidR="00C07AAB" w:rsidRPr="00C07AAB" w:rsidRDefault="00C07AAB" w:rsidP="00A61BDB">
            <w:pPr>
              <w:pStyle w:val="Normal6"/>
              <w:rPr>
                <w:szCs w:val="24"/>
                <w:lang w:val="pl-PL"/>
              </w:rPr>
            </w:pPr>
            <w:r w:rsidRPr="00C07AAB">
              <w:rPr>
                <w:b/>
                <w:i/>
                <w:lang w:val="pl-PL"/>
              </w:rPr>
              <w:t>skreśla się</w:t>
            </w:r>
          </w:p>
        </w:tc>
      </w:tr>
    </w:tbl>
    <w:p w14:paraId="43CEA2E4"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94BDC1E" w14:textId="77777777" w:rsidR="00C07AAB" w:rsidRPr="00C07AAB" w:rsidRDefault="00C07AAB" w:rsidP="00C07AAB">
      <w:r w:rsidRPr="00C07AAB">
        <w:rPr>
          <w:rStyle w:val="HideTWBExt"/>
        </w:rPr>
        <w:t>&lt;/Amend&gt;</w:t>
      </w:r>
    </w:p>
    <w:p w14:paraId="4A60A4E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216</w:t>
      </w:r>
      <w:r w:rsidRPr="00C07AAB">
        <w:rPr>
          <w:rStyle w:val="HideTWBExt"/>
          <w:b w:val="0"/>
          <w:lang w:val="pl-PL"/>
        </w:rPr>
        <w:t>&lt;/NumAm&gt;</w:t>
      </w:r>
    </w:p>
    <w:p w14:paraId="78A21311"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CC27061" w14:textId="77777777" w:rsidR="00C07AAB" w:rsidRPr="00C07AAB" w:rsidRDefault="00C07AAB" w:rsidP="00C07AAB">
      <w:r w:rsidRPr="00C07AAB">
        <w:rPr>
          <w:rStyle w:val="HideTWBExt"/>
        </w:rPr>
        <w:t>&lt;/RepeatBlock-By&gt;</w:t>
      </w:r>
    </w:p>
    <w:p w14:paraId="4A5E272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911155B" w14:textId="77777777" w:rsidR="00C07AAB" w:rsidRPr="00C07AAB" w:rsidRDefault="00C07AAB" w:rsidP="00C07AAB">
      <w:pPr>
        <w:pStyle w:val="NormalBold"/>
      </w:pPr>
      <w:r w:rsidRPr="00C07AAB">
        <w:rPr>
          <w:rStyle w:val="HideTWBExt"/>
          <w:b w:val="0"/>
        </w:rPr>
        <w:t>&lt;Article&gt;</w:t>
      </w:r>
      <w:r w:rsidRPr="00C07AAB">
        <w:t>Artykuł 2 – ustęp 4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4919B39" w14:textId="77777777" w:rsidTr="00A61BDB">
        <w:trPr>
          <w:jc w:val="center"/>
        </w:trPr>
        <w:tc>
          <w:tcPr>
            <w:tcW w:w="9752" w:type="dxa"/>
            <w:gridSpan w:val="2"/>
          </w:tcPr>
          <w:p w14:paraId="3F6D0625" w14:textId="77777777" w:rsidR="00C07AAB" w:rsidRPr="00C07AAB" w:rsidRDefault="00C07AAB" w:rsidP="00A61BDB">
            <w:pPr>
              <w:keepNext/>
            </w:pPr>
          </w:p>
        </w:tc>
      </w:tr>
      <w:tr w:rsidR="00C07AAB" w:rsidRPr="00C07AAB" w14:paraId="5A069193" w14:textId="77777777" w:rsidTr="00A61BDB">
        <w:trPr>
          <w:jc w:val="center"/>
        </w:trPr>
        <w:tc>
          <w:tcPr>
            <w:tcW w:w="4876" w:type="dxa"/>
          </w:tcPr>
          <w:p w14:paraId="70FCB51E"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9BD30D1"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400CADB" w14:textId="77777777" w:rsidTr="00A61BDB">
        <w:trPr>
          <w:jc w:val="center"/>
        </w:trPr>
        <w:tc>
          <w:tcPr>
            <w:tcW w:w="4876" w:type="dxa"/>
          </w:tcPr>
          <w:p w14:paraId="490B9177" w14:textId="77777777" w:rsidR="00C07AAB" w:rsidRPr="00C07AAB" w:rsidRDefault="00C07AAB" w:rsidP="00A61BDB">
            <w:pPr>
              <w:pStyle w:val="Normal6"/>
              <w:rPr>
                <w:lang w:val="pl-PL"/>
              </w:rPr>
            </w:pPr>
            <w:r w:rsidRPr="00C07AAB">
              <w:rPr>
                <w:b/>
                <w:i/>
                <w:lang w:val="pl-PL"/>
              </w:rPr>
              <w:t>Dla celów niniejszej dyrektywy „zaawansowane” biogaz, biopłyny i produkty objęte kodami CN 4401 i 4402 oznaczają produkty wyprodukowane z surowców wymienionych w części A załącznika IX do dyrektywy (UE) 2018/2001.</w:t>
            </w:r>
            <w:r w:rsidRPr="00C07AAB">
              <w:rPr>
                <w:lang w:val="pl-PL"/>
              </w:rPr>
              <w:t xml:space="preserve"> </w:t>
            </w:r>
            <w:r w:rsidRPr="00C07AAB">
              <w:rPr>
                <w:b/>
                <w:i/>
                <w:lang w:val="pl-PL"/>
              </w:rPr>
              <w:t>Biopaliwa, biogaz i biopłyny wyprodukowane</w:t>
            </w:r>
            <w:r w:rsidRPr="00C07AAB">
              <w:rPr>
                <w:lang w:val="pl-PL"/>
              </w:rPr>
              <w:t xml:space="preserve"> z </w:t>
            </w:r>
            <w:r w:rsidRPr="00C07AAB">
              <w:rPr>
                <w:b/>
                <w:i/>
                <w:lang w:val="pl-PL"/>
              </w:rPr>
              <w:t>surowców wymienionych w części B załącznika IX do tej dyrektywy uznaje się za równoważne z</w:t>
            </w:r>
            <w:r w:rsidRPr="00C07AAB">
              <w:rPr>
                <w:lang w:val="pl-PL"/>
              </w:rPr>
              <w:t> </w:t>
            </w:r>
            <w:r w:rsidRPr="00C07AAB">
              <w:rPr>
                <w:b/>
                <w:i/>
                <w:lang w:val="pl-PL"/>
              </w:rPr>
              <w:t>produktami zaawansowanymi</w:t>
            </w:r>
            <w:r w:rsidRPr="00C07AAB">
              <w:rPr>
                <w:lang w:val="pl-PL"/>
              </w:rPr>
              <w:t>.</w:t>
            </w:r>
          </w:p>
        </w:tc>
        <w:tc>
          <w:tcPr>
            <w:tcW w:w="4876" w:type="dxa"/>
          </w:tcPr>
          <w:p w14:paraId="5BD84CA2" w14:textId="77777777" w:rsidR="00C07AAB" w:rsidRPr="00C07AAB" w:rsidRDefault="00C07AAB" w:rsidP="00A61BDB">
            <w:pPr>
              <w:pStyle w:val="Normal6"/>
              <w:rPr>
                <w:szCs w:val="24"/>
                <w:lang w:val="pl-PL"/>
              </w:rPr>
            </w:pPr>
            <w:r w:rsidRPr="00C07AAB">
              <w:rPr>
                <w:b/>
                <w:i/>
                <w:lang w:val="pl-PL"/>
              </w:rPr>
              <w:t>Biopaliwa</w:t>
            </w:r>
            <w:r w:rsidRPr="00C07AAB">
              <w:rPr>
                <w:lang w:val="pl-PL"/>
              </w:rPr>
              <w:t xml:space="preserve">, </w:t>
            </w:r>
            <w:r w:rsidRPr="00C07AAB">
              <w:rPr>
                <w:b/>
                <w:i/>
                <w:lang w:val="pl-PL"/>
              </w:rPr>
              <w:t>biogaz</w:t>
            </w:r>
            <w:r w:rsidRPr="00C07AAB">
              <w:rPr>
                <w:lang w:val="pl-PL"/>
              </w:rPr>
              <w:t xml:space="preserve"> i </w:t>
            </w:r>
            <w:r w:rsidRPr="00C07AAB">
              <w:rPr>
                <w:b/>
                <w:i/>
                <w:lang w:val="pl-PL"/>
              </w:rPr>
              <w:t>biopłyny</w:t>
            </w:r>
            <w:r w:rsidRPr="00C07AAB">
              <w:rPr>
                <w:lang w:val="pl-PL"/>
              </w:rPr>
              <w:t xml:space="preserve"> wyprodukowane z surowców wymienionych w części </w:t>
            </w:r>
            <w:r w:rsidRPr="00C07AAB">
              <w:rPr>
                <w:b/>
                <w:i/>
                <w:lang w:val="pl-PL"/>
              </w:rPr>
              <w:t>B</w:t>
            </w:r>
            <w:r w:rsidRPr="00C07AAB">
              <w:rPr>
                <w:lang w:val="pl-PL"/>
              </w:rPr>
              <w:t xml:space="preserve"> załącznika IX do dyrektywy (UE) 2018/2001</w:t>
            </w:r>
            <w:r w:rsidRPr="00C07AAB">
              <w:rPr>
                <w:b/>
                <w:i/>
                <w:lang w:val="pl-PL"/>
              </w:rPr>
              <w:t xml:space="preserve"> uznaje się za równoważne</w:t>
            </w:r>
            <w:r w:rsidRPr="00C07AAB">
              <w:rPr>
                <w:lang w:val="pl-PL"/>
              </w:rPr>
              <w:t xml:space="preserve"> z </w:t>
            </w:r>
            <w:r w:rsidRPr="00C07AAB">
              <w:rPr>
                <w:b/>
                <w:i/>
                <w:lang w:val="pl-PL"/>
              </w:rPr>
              <w:t>produktami zaawansowanymi do poziomu konsumpcji krajowej zgodnie z limitem określonym w art. 27 ust. 1 lit.</w:t>
            </w:r>
            <w:r w:rsidRPr="00C07AAB">
              <w:rPr>
                <w:lang w:val="pl-PL"/>
              </w:rPr>
              <w:t> </w:t>
            </w:r>
            <w:r w:rsidRPr="00C07AAB">
              <w:rPr>
                <w:b/>
                <w:i/>
                <w:lang w:val="pl-PL"/>
              </w:rPr>
              <w:t>b) tej dyrektywy</w:t>
            </w:r>
            <w:r w:rsidRPr="00C07AAB">
              <w:rPr>
                <w:lang w:val="pl-PL"/>
              </w:rPr>
              <w:t>.</w:t>
            </w:r>
          </w:p>
        </w:tc>
      </w:tr>
    </w:tbl>
    <w:p w14:paraId="7D72EB87"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CC28E2F" w14:textId="77777777" w:rsidR="00C07AAB" w:rsidRPr="00C07AAB" w:rsidRDefault="00C07AAB" w:rsidP="00C07AAB">
      <w:r w:rsidRPr="00C07AAB">
        <w:rPr>
          <w:rStyle w:val="HideTWBExt"/>
        </w:rPr>
        <w:t>&lt;/Amend&gt;</w:t>
      </w:r>
    </w:p>
    <w:p w14:paraId="7E4B75D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217</w:t>
      </w:r>
      <w:r w:rsidRPr="00C07AAB">
        <w:rPr>
          <w:rStyle w:val="HideTWBExt"/>
          <w:b w:val="0"/>
          <w:lang w:val="pl-PL"/>
        </w:rPr>
        <w:t>&lt;/NumAm&gt;</w:t>
      </w:r>
    </w:p>
    <w:p w14:paraId="2FF4F447"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634C17BD" w14:textId="77777777" w:rsidR="00C07AAB" w:rsidRPr="00C07AAB" w:rsidRDefault="00C07AAB" w:rsidP="00C07AAB">
      <w:r w:rsidRPr="00C07AAB">
        <w:rPr>
          <w:rStyle w:val="HideTWBExt"/>
        </w:rPr>
        <w:t>&lt;/RepeatBlock-By&gt;</w:t>
      </w:r>
    </w:p>
    <w:p w14:paraId="7937A69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6FEF580" w14:textId="77777777" w:rsidR="00C07AAB" w:rsidRPr="00C07AAB" w:rsidRDefault="00C07AAB" w:rsidP="00C07AAB">
      <w:pPr>
        <w:pStyle w:val="NormalBold"/>
      </w:pPr>
      <w:r w:rsidRPr="00C07AAB">
        <w:rPr>
          <w:rStyle w:val="HideTWBExt"/>
          <w:b w:val="0"/>
        </w:rPr>
        <w:t>&lt;Article&gt;</w:t>
      </w:r>
      <w:r w:rsidRPr="00C07AAB">
        <w:t>Artykuł 2 – ustęp 4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D57C51F" w14:textId="77777777" w:rsidTr="00A61BDB">
        <w:trPr>
          <w:jc w:val="center"/>
        </w:trPr>
        <w:tc>
          <w:tcPr>
            <w:tcW w:w="9752" w:type="dxa"/>
            <w:gridSpan w:val="2"/>
          </w:tcPr>
          <w:p w14:paraId="5E1D1913" w14:textId="77777777" w:rsidR="00C07AAB" w:rsidRPr="00C07AAB" w:rsidRDefault="00C07AAB" w:rsidP="00A61BDB">
            <w:pPr>
              <w:keepNext/>
            </w:pPr>
          </w:p>
        </w:tc>
      </w:tr>
      <w:tr w:rsidR="00C07AAB" w:rsidRPr="00C07AAB" w14:paraId="131B9B38" w14:textId="77777777" w:rsidTr="00A61BDB">
        <w:trPr>
          <w:jc w:val="center"/>
        </w:trPr>
        <w:tc>
          <w:tcPr>
            <w:tcW w:w="4876" w:type="dxa"/>
          </w:tcPr>
          <w:p w14:paraId="4B31FA3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7592CE1"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58FA465" w14:textId="77777777" w:rsidTr="00A61BDB">
        <w:trPr>
          <w:jc w:val="center"/>
        </w:trPr>
        <w:tc>
          <w:tcPr>
            <w:tcW w:w="4876" w:type="dxa"/>
          </w:tcPr>
          <w:p w14:paraId="251E60E7" w14:textId="77777777" w:rsidR="00C07AAB" w:rsidRPr="00C07AAB" w:rsidRDefault="00C07AAB" w:rsidP="00A61BDB">
            <w:pPr>
              <w:pStyle w:val="Normal6"/>
              <w:rPr>
                <w:lang w:val="pl-PL"/>
              </w:rPr>
            </w:pPr>
          </w:p>
        </w:tc>
        <w:tc>
          <w:tcPr>
            <w:tcW w:w="4876" w:type="dxa"/>
          </w:tcPr>
          <w:p w14:paraId="1978422E" w14:textId="77777777" w:rsidR="00C07AAB" w:rsidRPr="00C07AAB" w:rsidRDefault="00C07AAB" w:rsidP="00A61BDB">
            <w:pPr>
              <w:pStyle w:val="Normal6"/>
              <w:rPr>
                <w:szCs w:val="24"/>
                <w:lang w:val="pl-PL"/>
              </w:rPr>
            </w:pPr>
            <w:r w:rsidRPr="00C07AAB">
              <w:rPr>
                <w:b/>
                <w:i/>
                <w:lang w:val="pl-PL"/>
              </w:rPr>
              <w:t>4a.</w:t>
            </w:r>
            <w:r w:rsidRPr="00C07AAB">
              <w:rPr>
                <w:b/>
                <w:i/>
                <w:lang w:val="pl-PL"/>
              </w:rPr>
              <w:tab/>
              <w:t>Nie ma ona zastosowania do:</w:t>
            </w:r>
          </w:p>
        </w:tc>
      </w:tr>
      <w:tr w:rsidR="00C07AAB" w:rsidRPr="00C07AAB" w14:paraId="6B30B7CF" w14:textId="77777777" w:rsidTr="00A61BDB">
        <w:trPr>
          <w:jc w:val="center"/>
        </w:trPr>
        <w:tc>
          <w:tcPr>
            <w:tcW w:w="4876" w:type="dxa"/>
          </w:tcPr>
          <w:p w14:paraId="62A28DAE" w14:textId="77777777" w:rsidR="00C07AAB" w:rsidRPr="00C07AAB" w:rsidRDefault="00C07AAB" w:rsidP="00A61BDB">
            <w:pPr>
              <w:pStyle w:val="Normal6"/>
              <w:rPr>
                <w:lang w:val="pl-PL"/>
              </w:rPr>
            </w:pPr>
          </w:p>
        </w:tc>
        <w:tc>
          <w:tcPr>
            <w:tcW w:w="4876" w:type="dxa"/>
          </w:tcPr>
          <w:p w14:paraId="112247FF" w14:textId="77777777" w:rsidR="00C07AAB" w:rsidRPr="00C07AAB" w:rsidRDefault="00C07AAB" w:rsidP="00A61BDB">
            <w:pPr>
              <w:pStyle w:val="Normal6"/>
              <w:rPr>
                <w:szCs w:val="24"/>
                <w:lang w:val="pl-PL"/>
              </w:rPr>
            </w:pPr>
            <w:r w:rsidRPr="00C07AAB">
              <w:rPr>
                <w:b/>
                <w:i/>
                <w:lang w:val="pl-PL"/>
              </w:rPr>
              <w:t>a) energii elektrycznej wykorzystywanej zasadniczo do celów redukcji chemicznej oraz w procesach elektrolitycznych i metalurgicznych;</w:t>
            </w:r>
          </w:p>
        </w:tc>
      </w:tr>
      <w:tr w:rsidR="00C07AAB" w:rsidRPr="00C07AAB" w14:paraId="15477436" w14:textId="77777777" w:rsidTr="00A61BDB">
        <w:trPr>
          <w:jc w:val="center"/>
        </w:trPr>
        <w:tc>
          <w:tcPr>
            <w:tcW w:w="4876" w:type="dxa"/>
          </w:tcPr>
          <w:p w14:paraId="4708668D" w14:textId="77777777" w:rsidR="00C07AAB" w:rsidRPr="00C07AAB" w:rsidRDefault="00C07AAB" w:rsidP="00A61BDB">
            <w:pPr>
              <w:pStyle w:val="Normal6"/>
              <w:rPr>
                <w:lang w:val="pl-PL"/>
              </w:rPr>
            </w:pPr>
          </w:p>
        </w:tc>
        <w:tc>
          <w:tcPr>
            <w:tcW w:w="4876" w:type="dxa"/>
          </w:tcPr>
          <w:p w14:paraId="28530DDC" w14:textId="77777777" w:rsidR="00C07AAB" w:rsidRPr="00C07AAB" w:rsidRDefault="00C07AAB" w:rsidP="00A61BDB">
            <w:pPr>
              <w:pStyle w:val="Normal6"/>
              <w:rPr>
                <w:szCs w:val="24"/>
                <w:lang w:val="pl-PL"/>
              </w:rPr>
            </w:pPr>
            <w:r w:rsidRPr="00C07AAB">
              <w:rPr>
                <w:b/>
                <w:i/>
                <w:lang w:val="pl-PL"/>
              </w:rPr>
              <w:t>b) procesów mineralogicznych</w:t>
            </w:r>
          </w:p>
        </w:tc>
      </w:tr>
      <w:tr w:rsidR="00C07AAB" w:rsidRPr="00C07AAB" w14:paraId="46F9FC60" w14:textId="77777777" w:rsidTr="00A61BDB">
        <w:trPr>
          <w:jc w:val="center"/>
        </w:trPr>
        <w:tc>
          <w:tcPr>
            <w:tcW w:w="4876" w:type="dxa"/>
          </w:tcPr>
          <w:p w14:paraId="7141F370" w14:textId="77777777" w:rsidR="00C07AAB" w:rsidRPr="00C07AAB" w:rsidRDefault="00C07AAB" w:rsidP="00A61BDB">
            <w:pPr>
              <w:pStyle w:val="Normal6"/>
              <w:rPr>
                <w:lang w:val="pl-PL"/>
              </w:rPr>
            </w:pPr>
          </w:p>
        </w:tc>
        <w:tc>
          <w:tcPr>
            <w:tcW w:w="4876" w:type="dxa"/>
          </w:tcPr>
          <w:p w14:paraId="0A24F5E5" w14:textId="77777777" w:rsidR="00C07AAB" w:rsidRPr="00C07AAB" w:rsidRDefault="00C07AAB" w:rsidP="00A61BDB">
            <w:pPr>
              <w:pStyle w:val="Normal6"/>
              <w:rPr>
                <w:szCs w:val="24"/>
                <w:lang w:val="pl-PL"/>
              </w:rPr>
            </w:pPr>
            <w:r w:rsidRPr="00C07AAB">
              <w:rPr>
                <w:b/>
                <w:i/>
                <w:lang w:val="pl-PL"/>
              </w:rPr>
              <w:t xml:space="preserve">„Procesy mineralogiczne” oznaczają procesy sklasyfikowane w nomenklaturze NACE pod kodem DI 26 „produkcja produktów z pozostałych surowców niemetalicznych” w rozporządzeniu Rady (EWG) nr 3037/90 z dnia 9 października 1990 r. w sprawie statystycznej klasyfikacji działalności gospodarczej we Wspólnocie Europejskiej </w:t>
            </w:r>
            <w:r w:rsidRPr="00C07AAB">
              <w:rPr>
                <w:b/>
                <w:i/>
                <w:vertAlign w:val="superscript"/>
                <w:lang w:val="pl-PL"/>
              </w:rPr>
              <w:t>(1)</w:t>
            </w:r>
            <w:r w:rsidRPr="00C07AAB">
              <w:rPr>
                <w:b/>
                <w:i/>
                <w:lang w:val="pl-PL"/>
              </w:rPr>
              <w:t>.</w:t>
            </w:r>
          </w:p>
        </w:tc>
      </w:tr>
      <w:tr w:rsidR="00C07AAB" w:rsidRPr="00C07AAB" w14:paraId="247716E0" w14:textId="77777777" w:rsidTr="00A61BDB">
        <w:trPr>
          <w:jc w:val="center"/>
        </w:trPr>
        <w:tc>
          <w:tcPr>
            <w:tcW w:w="4876" w:type="dxa"/>
          </w:tcPr>
          <w:p w14:paraId="7F53D2D3" w14:textId="77777777" w:rsidR="00C07AAB" w:rsidRPr="00C07AAB" w:rsidRDefault="00C07AAB" w:rsidP="00A61BDB">
            <w:pPr>
              <w:pStyle w:val="Normal6"/>
              <w:rPr>
                <w:lang w:val="pl-PL"/>
              </w:rPr>
            </w:pPr>
          </w:p>
        </w:tc>
        <w:tc>
          <w:tcPr>
            <w:tcW w:w="4876" w:type="dxa"/>
          </w:tcPr>
          <w:p w14:paraId="4DCBF4B1" w14:textId="77777777" w:rsidR="00C07AAB" w:rsidRPr="00C07AAB" w:rsidRDefault="00C07AAB" w:rsidP="00A61BDB">
            <w:pPr>
              <w:pStyle w:val="Normal6"/>
              <w:rPr>
                <w:szCs w:val="24"/>
                <w:lang w:val="pl-PL"/>
              </w:rPr>
            </w:pPr>
            <w:r w:rsidRPr="00C07AAB">
              <w:rPr>
                <w:b/>
                <w:i/>
                <w:vertAlign w:val="superscript"/>
                <w:lang w:val="pl-PL"/>
              </w:rPr>
              <w:t>1</w:t>
            </w:r>
            <w:r w:rsidRPr="00C07AAB">
              <w:rPr>
                <w:b/>
                <w:i/>
                <w:lang w:val="pl-PL"/>
              </w:rPr>
              <w:t xml:space="preserve"> Dz.U. L 293 z 24.10.1990, s. 1. Rozporządzenie ostatnio zmienione rozporządzeniem Komisji (WE) nr 29/2002 (Dz.U. L 6 z 10.1.2002, str. 3).</w:t>
            </w:r>
          </w:p>
        </w:tc>
      </w:tr>
    </w:tbl>
    <w:p w14:paraId="07B54A6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0F4C9CE" w14:textId="77777777" w:rsidR="00C07AAB" w:rsidRPr="00C07AAB" w:rsidRDefault="00C07AAB" w:rsidP="00C07AAB">
      <w:r w:rsidRPr="00C07AAB">
        <w:rPr>
          <w:rStyle w:val="HideTWBExt"/>
        </w:rPr>
        <w:t>&lt;/Amend&gt;</w:t>
      </w:r>
    </w:p>
    <w:p w14:paraId="4D4E9174"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218</w:t>
      </w:r>
      <w:r w:rsidRPr="00C07AAB">
        <w:rPr>
          <w:rStyle w:val="HideTWBExt"/>
          <w:b w:val="0"/>
          <w:lang w:val="pl-PL"/>
        </w:rPr>
        <w:t>&lt;/NumAm&gt;</w:t>
      </w:r>
    </w:p>
    <w:p w14:paraId="5A2EF2DE"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562825C9" w14:textId="77777777" w:rsidR="00C07AAB" w:rsidRPr="00C07AAB" w:rsidRDefault="00C07AAB" w:rsidP="00C07AAB">
      <w:r w:rsidRPr="00C07AAB">
        <w:rPr>
          <w:rStyle w:val="HideTWBExt"/>
        </w:rPr>
        <w:t>&lt;/RepeatBlock-By&gt;</w:t>
      </w:r>
    </w:p>
    <w:p w14:paraId="5D3E628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D563B45" w14:textId="77777777" w:rsidR="00C07AAB" w:rsidRPr="00C07AAB" w:rsidRDefault="00C07AAB" w:rsidP="00C07AAB">
      <w:pPr>
        <w:pStyle w:val="NormalBold"/>
      </w:pPr>
      <w:r w:rsidRPr="00C07AAB">
        <w:rPr>
          <w:rStyle w:val="HideTWBExt"/>
          <w:b w:val="0"/>
        </w:rPr>
        <w:t>&lt;Article&gt;</w:t>
      </w:r>
      <w:r w:rsidRPr="00C07AAB">
        <w:t>Artykuł 2 – ustęp 5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8367907" w14:textId="77777777" w:rsidTr="00A61BDB">
        <w:trPr>
          <w:jc w:val="center"/>
        </w:trPr>
        <w:tc>
          <w:tcPr>
            <w:tcW w:w="9752" w:type="dxa"/>
            <w:gridSpan w:val="2"/>
          </w:tcPr>
          <w:p w14:paraId="302C8D53" w14:textId="77777777" w:rsidR="00C07AAB" w:rsidRPr="00C07AAB" w:rsidRDefault="00C07AAB" w:rsidP="00A61BDB">
            <w:pPr>
              <w:keepNext/>
            </w:pPr>
          </w:p>
        </w:tc>
      </w:tr>
      <w:tr w:rsidR="00C07AAB" w:rsidRPr="00C07AAB" w14:paraId="2E488F98" w14:textId="77777777" w:rsidTr="00A61BDB">
        <w:trPr>
          <w:jc w:val="center"/>
        </w:trPr>
        <w:tc>
          <w:tcPr>
            <w:tcW w:w="4876" w:type="dxa"/>
          </w:tcPr>
          <w:p w14:paraId="1CCDCD26"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E43E8D9"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7C25E81" w14:textId="77777777" w:rsidTr="00A61BDB">
        <w:trPr>
          <w:jc w:val="center"/>
        </w:trPr>
        <w:tc>
          <w:tcPr>
            <w:tcW w:w="4876" w:type="dxa"/>
          </w:tcPr>
          <w:p w14:paraId="30B98DFD" w14:textId="77777777" w:rsidR="00C07AAB" w:rsidRPr="00C07AAB" w:rsidRDefault="00C07AAB" w:rsidP="00A61BDB">
            <w:pPr>
              <w:pStyle w:val="Normal6"/>
              <w:rPr>
                <w:lang w:val="pl-PL"/>
              </w:rPr>
            </w:pPr>
            <w:r w:rsidRPr="00C07AAB">
              <w:rPr>
                <w:lang w:val="pl-PL"/>
              </w:rPr>
              <w:t>5.</w:t>
            </w:r>
            <w:r w:rsidRPr="00C07AAB">
              <w:rPr>
                <w:lang w:val="pl-PL"/>
              </w:rPr>
              <w:tab/>
            </w:r>
            <w:r w:rsidRPr="00C07AAB">
              <w:rPr>
                <w:b/>
                <w:i/>
                <w:lang w:val="pl-PL"/>
              </w:rPr>
              <w:t>Produkty podlegające opodatkowaniu, o których mowa w ust</w:t>
            </w:r>
            <w:r w:rsidRPr="00C07AAB">
              <w:rPr>
                <w:lang w:val="pl-PL"/>
              </w:rPr>
              <w:t>.</w:t>
            </w:r>
            <w:r w:rsidRPr="00C07AAB">
              <w:rPr>
                <w:b/>
                <w:i/>
                <w:lang w:val="pl-PL"/>
              </w:rPr>
              <w:t> 1 i 3</w:t>
            </w:r>
            <w:r w:rsidRPr="00C07AAB">
              <w:rPr>
                <w:lang w:val="pl-PL"/>
              </w:rPr>
              <w:t xml:space="preserve">, </w:t>
            </w:r>
            <w:r w:rsidRPr="00C07AAB">
              <w:rPr>
                <w:b/>
                <w:i/>
                <w:lang w:val="pl-PL"/>
              </w:rPr>
              <w:t>wchodzące w</w:t>
            </w:r>
            <w:r w:rsidRPr="00C07AAB">
              <w:rPr>
                <w:lang w:val="pl-PL"/>
              </w:rPr>
              <w:t> </w:t>
            </w:r>
            <w:r w:rsidRPr="00C07AAB">
              <w:rPr>
                <w:b/>
                <w:i/>
                <w:lang w:val="pl-PL"/>
              </w:rPr>
              <w:t>zakres definicji „paliw odnawialnych pochodzenia niebiologicznego” lub „paliw niskoemisyjnych”, mogą podlegać</w:t>
            </w:r>
            <w:r w:rsidRPr="00C07AAB">
              <w:rPr>
                <w:lang w:val="pl-PL"/>
              </w:rPr>
              <w:t xml:space="preserve">, </w:t>
            </w:r>
            <w:r w:rsidRPr="00C07AAB">
              <w:rPr>
                <w:b/>
                <w:i/>
                <w:lang w:val="pl-PL"/>
              </w:rPr>
              <w:t>pod kontrolą fiskalną, szczególnym poziomom opodatkowania określonym dla tych produktów zgodnie z</w:t>
            </w:r>
            <w:r w:rsidRPr="00C07AAB">
              <w:rPr>
                <w:lang w:val="pl-PL"/>
              </w:rPr>
              <w:t> </w:t>
            </w:r>
            <w:r w:rsidRPr="00C07AAB">
              <w:rPr>
                <w:b/>
                <w:i/>
                <w:lang w:val="pl-PL"/>
              </w:rPr>
              <w:t>niniejszą dyrektywą, przy czym:</w:t>
            </w:r>
          </w:p>
        </w:tc>
        <w:tc>
          <w:tcPr>
            <w:tcW w:w="4876" w:type="dxa"/>
          </w:tcPr>
          <w:p w14:paraId="5988FF98" w14:textId="77777777" w:rsidR="00C07AAB" w:rsidRPr="00C07AAB" w:rsidRDefault="00C07AAB" w:rsidP="00A61BDB">
            <w:pPr>
              <w:pStyle w:val="Normal6"/>
              <w:rPr>
                <w:szCs w:val="24"/>
                <w:lang w:val="pl-PL"/>
              </w:rPr>
            </w:pPr>
            <w:r w:rsidRPr="00C07AAB">
              <w:rPr>
                <w:lang w:val="pl-PL"/>
              </w:rPr>
              <w:t>5.</w:t>
            </w:r>
            <w:r w:rsidRPr="00C07AAB">
              <w:rPr>
                <w:lang w:val="pl-PL"/>
              </w:rPr>
              <w:tab/>
            </w:r>
            <w:r w:rsidRPr="00C07AAB">
              <w:rPr>
                <w:b/>
                <w:i/>
                <w:lang w:val="pl-PL"/>
              </w:rPr>
              <w:t>Do celówust.4lit</w:t>
            </w:r>
            <w:r w:rsidRPr="00C07AAB">
              <w:rPr>
                <w:lang w:val="pl-PL"/>
              </w:rPr>
              <w:t>.</w:t>
            </w:r>
            <w:r w:rsidRPr="00C07AAB">
              <w:rPr>
                <w:b/>
                <w:i/>
                <w:lang w:val="pl-PL"/>
              </w:rPr>
              <w:t xml:space="preserve"> e)</w:t>
            </w:r>
            <w:r w:rsidRPr="00C07AAB">
              <w:rPr>
                <w:lang w:val="pl-PL"/>
              </w:rPr>
              <w:t xml:space="preserve">, </w:t>
            </w:r>
            <w:r w:rsidRPr="00C07AAB">
              <w:rPr>
                <w:b/>
                <w:i/>
                <w:lang w:val="pl-PL"/>
              </w:rPr>
              <w:t>f) i g)niniejszego artykułu „kryteria zrównoważonego rozwoju i</w:t>
            </w:r>
            <w:r w:rsidRPr="00C07AAB">
              <w:rPr>
                <w:lang w:val="pl-PL"/>
              </w:rPr>
              <w:t> </w:t>
            </w:r>
            <w:r w:rsidRPr="00C07AAB">
              <w:rPr>
                <w:b/>
                <w:i/>
                <w:lang w:val="pl-PL"/>
              </w:rPr>
              <w:t>ograniczania emisji gazów cieplarnianych” oznaczają kryteria określone w art. 29 dyrektywy (UE) 2018/2001</w:t>
            </w:r>
            <w:r w:rsidRPr="00C07AAB">
              <w:rPr>
                <w:lang w:val="pl-PL"/>
              </w:rPr>
              <w:t xml:space="preserve">, </w:t>
            </w:r>
            <w:r w:rsidRPr="00C07AAB">
              <w:rPr>
                <w:b/>
                <w:i/>
                <w:lang w:val="pl-PL"/>
              </w:rPr>
              <w:t>z wyłączeniem produktów o wysokim ryzyku spowodowania pośredniej zmiany użytkowania gruntów, określonych w</w:t>
            </w:r>
            <w:r w:rsidRPr="00C07AAB">
              <w:rPr>
                <w:lang w:val="pl-PL"/>
              </w:rPr>
              <w:t> </w:t>
            </w:r>
            <w:r w:rsidRPr="00C07AAB">
              <w:rPr>
                <w:b/>
                <w:i/>
                <w:lang w:val="pl-PL"/>
              </w:rPr>
              <w:t>art. 26 ust. 2 tej dyrektywy.</w:t>
            </w:r>
          </w:p>
        </w:tc>
      </w:tr>
    </w:tbl>
    <w:p w14:paraId="76B07777"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AE41321" w14:textId="77777777" w:rsidR="00C07AAB" w:rsidRPr="00C07AAB" w:rsidRDefault="00C07AAB" w:rsidP="00C07AAB">
      <w:r w:rsidRPr="00C07AAB">
        <w:rPr>
          <w:rStyle w:val="HideTWBExt"/>
        </w:rPr>
        <w:t>&lt;/Amend&gt;</w:t>
      </w:r>
    </w:p>
    <w:p w14:paraId="360A2DA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219</w:t>
      </w:r>
      <w:r w:rsidRPr="00C07AAB">
        <w:rPr>
          <w:rStyle w:val="HideTWBExt"/>
          <w:b w:val="0"/>
          <w:lang w:val="pl-PL"/>
        </w:rPr>
        <w:t>&lt;/NumAm&gt;</w:t>
      </w:r>
    </w:p>
    <w:p w14:paraId="3F85E404"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0E893576" w14:textId="77777777" w:rsidR="00C07AAB" w:rsidRPr="00C07AAB" w:rsidRDefault="00C07AAB" w:rsidP="00C07AAB">
      <w:r w:rsidRPr="00C07AAB">
        <w:rPr>
          <w:rStyle w:val="HideTWBExt"/>
        </w:rPr>
        <w:t>&lt;/RepeatBlock-By&gt;</w:t>
      </w:r>
    </w:p>
    <w:p w14:paraId="40D4B8B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BBE73C9" w14:textId="77777777" w:rsidR="00C07AAB" w:rsidRPr="00C07AAB" w:rsidRDefault="00C07AAB" w:rsidP="00C07AAB">
      <w:pPr>
        <w:pStyle w:val="NormalBold"/>
      </w:pPr>
      <w:r w:rsidRPr="00C07AAB">
        <w:rPr>
          <w:rStyle w:val="HideTWBExt"/>
          <w:b w:val="0"/>
        </w:rPr>
        <w:t>&lt;Article&gt;</w:t>
      </w:r>
      <w:r w:rsidRPr="00C07AAB">
        <w:t>Artykuł 2 – ustęp 5 – litera 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76E761C" w14:textId="77777777" w:rsidTr="00A61BDB">
        <w:trPr>
          <w:jc w:val="center"/>
        </w:trPr>
        <w:tc>
          <w:tcPr>
            <w:tcW w:w="9752" w:type="dxa"/>
            <w:gridSpan w:val="2"/>
          </w:tcPr>
          <w:p w14:paraId="146CA7CF" w14:textId="77777777" w:rsidR="00C07AAB" w:rsidRPr="00C07AAB" w:rsidRDefault="00C07AAB" w:rsidP="00A61BDB">
            <w:pPr>
              <w:keepNext/>
            </w:pPr>
          </w:p>
        </w:tc>
      </w:tr>
      <w:tr w:rsidR="00C07AAB" w:rsidRPr="00C07AAB" w14:paraId="482067DC" w14:textId="77777777" w:rsidTr="00A61BDB">
        <w:trPr>
          <w:jc w:val="center"/>
        </w:trPr>
        <w:tc>
          <w:tcPr>
            <w:tcW w:w="4876" w:type="dxa"/>
          </w:tcPr>
          <w:p w14:paraId="53B5D5B4"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1D449D0"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4DB726F" w14:textId="77777777" w:rsidTr="00A61BDB">
        <w:trPr>
          <w:jc w:val="center"/>
        </w:trPr>
        <w:tc>
          <w:tcPr>
            <w:tcW w:w="4876" w:type="dxa"/>
          </w:tcPr>
          <w:p w14:paraId="1E3D3EB7" w14:textId="77777777" w:rsidR="00C07AAB" w:rsidRPr="00C07AAB" w:rsidRDefault="00C07AAB" w:rsidP="00A61BDB">
            <w:pPr>
              <w:pStyle w:val="Normal6"/>
              <w:rPr>
                <w:lang w:val="pl-PL"/>
              </w:rPr>
            </w:pPr>
            <w:r w:rsidRPr="00C07AAB">
              <w:rPr>
                <w:b/>
                <w:i/>
                <w:lang w:val="pl-PL"/>
              </w:rPr>
              <w:t>a)</w:t>
            </w:r>
            <w:r w:rsidRPr="00C07AAB">
              <w:rPr>
                <w:b/>
                <w:i/>
                <w:lang w:val="pl-PL"/>
              </w:rPr>
              <w:tab/>
              <w:t>„paliwa odnawialne pochodzenia niebiologicznego” oznaczają paliwa inne niż biopaliwa, biopłyny lub biogaz, których wartość energetyczna pochodzi ze źródeł odnawialnych innych niż biomasa;</w:t>
            </w:r>
          </w:p>
        </w:tc>
        <w:tc>
          <w:tcPr>
            <w:tcW w:w="4876" w:type="dxa"/>
          </w:tcPr>
          <w:p w14:paraId="2E9BAA27" w14:textId="77777777" w:rsidR="00C07AAB" w:rsidRPr="00C07AAB" w:rsidRDefault="00C07AAB" w:rsidP="00A61BDB">
            <w:pPr>
              <w:pStyle w:val="Normal6"/>
              <w:rPr>
                <w:szCs w:val="24"/>
                <w:lang w:val="pl-PL"/>
              </w:rPr>
            </w:pPr>
            <w:r w:rsidRPr="00C07AAB">
              <w:rPr>
                <w:b/>
                <w:i/>
                <w:lang w:val="pl-PL"/>
              </w:rPr>
              <w:t>skreśla się</w:t>
            </w:r>
          </w:p>
        </w:tc>
      </w:tr>
    </w:tbl>
    <w:p w14:paraId="11C1E51E"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67F6CBD" w14:textId="77777777" w:rsidR="00C07AAB" w:rsidRPr="00C07AAB" w:rsidRDefault="00C07AAB" w:rsidP="00C07AAB">
      <w:r w:rsidRPr="00C07AAB">
        <w:rPr>
          <w:rStyle w:val="HideTWBExt"/>
        </w:rPr>
        <w:t>&lt;/Amend&gt;</w:t>
      </w:r>
    </w:p>
    <w:p w14:paraId="0CDEA05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220</w:t>
      </w:r>
      <w:r w:rsidRPr="00C07AAB">
        <w:rPr>
          <w:rStyle w:val="HideTWBExt"/>
          <w:b w:val="0"/>
          <w:lang w:val="pl-PL"/>
        </w:rPr>
        <w:t>&lt;/NumAm&gt;</w:t>
      </w:r>
    </w:p>
    <w:p w14:paraId="53B9E207"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1D20F7C5" w14:textId="77777777" w:rsidR="00C07AAB" w:rsidRPr="00C07AAB" w:rsidRDefault="00C07AAB" w:rsidP="00C07AAB">
      <w:r w:rsidRPr="00C07AAB">
        <w:rPr>
          <w:rStyle w:val="HideTWBExt"/>
        </w:rPr>
        <w:t>&lt;/RepeatBlock-By&gt;</w:t>
      </w:r>
    </w:p>
    <w:p w14:paraId="14CDF02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B82A265" w14:textId="77777777" w:rsidR="00C07AAB" w:rsidRPr="00C07AAB" w:rsidRDefault="00C07AAB" w:rsidP="00C07AAB">
      <w:pPr>
        <w:pStyle w:val="NormalBold"/>
      </w:pPr>
      <w:r w:rsidRPr="00C07AAB">
        <w:rPr>
          <w:rStyle w:val="HideTWBExt"/>
          <w:b w:val="0"/>
        </w:rPr>
        <w:t>&lt;Article&gt;</w:t>
      </w:r>
      <w:r w:rsidRPr="00C07AAB">
        <w:t>Artykuł 2 – ustęp 5 – litera b</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26C4D46" w14:textId="77777777" w:rsidTr="00A61BDB">
        <w:trPr>
          <w:jc w:val="center"/>
        </w:trPr>
        <w:tc>
          <w:tcPr>
            <w:tcW w:w="9752" w:type="dxa"/>
            <w:gridSpan w:val="2"/>
          </w:tcPr>
          <w:p w14:paraId="1D9CC633" w14:textId="77777777" w:rsidR="00C07AAB" w:rsidRPr="00C07AAB" w:rsidRDefault="00C07AAB" w:rsidP="00A61BDB">
            <w:pPr>
              <w:keepNext/>
            </w:pPr>
          </w:p>
        </w:tc>
      </w:tr>
      <w:tr w:rsidR="00C07AAB" w:rsidRPr="00C07AAB" w14:paraId="17B8C54A" w14:textId="77777777" w:rsidTr="00A61BDB">
        <w:trPr>
          <w:jc w:val="center"/>
        </w:trPr>
        <w:tc>
          <w:tcPr>
            <w:tcW w:w="4876" w:type="dxa"/>
          </w:tcPr>
          <w:p w14:paraId="2FDD397E"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4F3600D"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EA87D53" w14:textId="77777777" w:rsidTr="00A61BDB">
        <w:trPr>
          <w:jc w:val="center"/>
        </w:trPr>
        <w:tc>
          <w:tcPr>
            <w:tcW w:w="4876" w:type="dxa"/>
          </w:tcPr>
          <w:p w14:paraId="2675774F" w14:textId="77777777" w:rsidR="00C07AAB" w:rsidRPr="00C07AAB" w:rsidRDefault="00C07AAB" w:rsidP="00A61BDB">
            <w:pPr>
              <w:pStyle w:val="Normal6"/>
              <w:rPr>
                <w:lang w:val="pl-PL"/>
              </w:rPr>
            </w:pPr>
            <w:r w:rsidRPr="00C07AAB">
              <w:rPr>
                <w:b/>
                <w:i/>
                <w:lang w:val="pl-PL"/>
              </w:rPr>
              <w:t>b)</w:t>
            </w:r>
            <w:r w:rsidRPr="00C07AAB">
              <w:rPr>
                <w:b/>
                <w:i/>
                <w:lang w:val="pl-PL"/>
              </w:rPr>
              <w:tab/>
            </w:r>
            <w:r w:rsidRPr="00C07AAB">
              <w:rPr>
                <w:lang w:val="pl-PL"/>
              </w:rPr>
              <w:t>„paliwa niskoemisyjne” oznaczają wodór niskoemisyjny oraz syntetyczne paliwa gazowe i ciekłe, których wartość energetyczna pochodzi z wodoru niskoemisyjnego, a także wszelkie paliwa kopalne, które spełniają techniczne kryteria kwalifikacji dla określenia warunków, na jakich dana działalność gospodarcza kwalifikuje się jako wnosząca istotny wkład w łagodzenie zmiany klimatu zgodnie z art. 10 rozporządzenia Parlamentu Europejskiego i Rady (UE) 2020/852</w:t>
            </w:r>
            <w:r w:rsidRPr="00C07AAB">
              <w:rPr>
                <w:vertAlign w:val="superscript"/>
                <w:lang w:val="pl-PL"/>
              </w:rPr>
              <w:t>36</w:t>
            </w:r>
            <w:r w:rsidRPr="00C07AAB">
              <w:rPr>
                <w:lang w:val="pl-PL"/>
              </w:rPr>
              <w:t xml:space="preserve"> i załącznikiem I do rozporządzenia delegowanego (UE) [...]/[...]</w:t>
            </w:r>
            <w:r w:rsidRPr="00C07AAB">
              <w:rPr>
                <w:vertAlign w:val="superscript"/>
                <w:lang w:val="pl-PL"/>
              </w:rPr>
              <w:t>37</w:t>
            </w:r>
            <w:r w:rsidRPr="00C07AAB">
              <w:rPr>
                <w:lang w:val="pl-PL"/>
              </w:rPr>
              <w:t>.</w:t>
            </w:r>
            <w:r w:rsidRPr="00C07AAB">
              <w:rPr>
                <w:b/>
                <w:i/>
                <w:lang w:val="pl-PL"/>
              </w:rPr>
              <w:t xml:space="preserve"> Kategoria ta obejmuje „pochodzące z recyklingu paliwa węglowe” zdefiniowane w art. 2 pkt 35 dyrektywy (UE) 2018/2001.</w:t>
            </w:r>
          </w:p>
        </w:tc>
        <w:tc>
          <w:tcPr>
            <w:tcW w:w="4876" w:type="dxa"/>
          </w:tcPr>
          <w:p w14:paraId="036ED9DC"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18A09548" w14:textId="77777777" w:rsidTr="00A61BDB">
        <w:trPr>
          <w:jc w:val="center"/>
        </w:trPr>
        <w:tc>
          <w:tcPr>
            <w:tcW w:w="4876" w:type="dxa"/>
          </w:tcPr>
          <w:p w14:paraId="30DCC008" w14:textId="77777777" w:rsidR="00C07AAB" w:rsidRPr="00C07AAB" w:rsidRDefault="00C07AAB" w:rsidP="00A61BDB">
            <w:pPr>
              <w:pStyle w:val="Normal6"/>
              <w:rPr>
                <w:lang w:val="pl-PL"/>
              </w:rPr>
            </w:pPr>
            <w:r w:rsidRPr="00C07AAB">
              <w:rPr>
                <w:b/>
                <w:i/>
                <w:lang w:val="pl-PL"/>
              </w:rPr>
              <w:t>__________________</w:t>
            </w:r>
          </w:p>
        </w:tc>
        <w:tc>
          <w:tcPr>
            <w:tcW w:w="4876" w:type="dxa"/>
          </w:tcPr>
          <w:p w14:paraId="1FBFB572" w14:textId="77777777" w:rsidR="00C07AAB" w:rsidRPr="00C07AAB" w:rsidRDefault="00C07AAB" w:rsidP="00A61BDB">
            <w:pPr>
              <w:pStyle w:val="Normal6"/>
              <w:rPr>
                <w:szCs w:val="24"/>
                <w:lang w:val="pl-PL"/>
              </w:rPr>
            </w:pPr>
          </w:p>
        </w:tc>
      </w:tr>
      <w:tr w:rsidR="00C07AAB" w:rsidRPr="00C07AAB" w14:paraId="0945ABE1" w14:textId="77777777" w:rsidTr="00A61BDB">
        <w:trPr>
          <w:jc w:val="center"/>
        </w:trPr>
        <w:tc>
          <w:tcPr>
            <w:tcW w:w="4876" w:type="dxa"/>
          </w:tcPr>
          <w:p w14:paraId="638BADD7" w14:textId="77777777" w:rsidR="00C07AAB" w:rsidRPr="00C07AAB" w:rsidRDefault="00C07AAB" w:rsidP="00A61BDB">
            <w:pPr>
              <w:pStyle w:val="Normal6"/>
              <w:rPr>
                <w:lang w:val="pl-PL"/>
              </w:rPr>
            </w:pPr>
            <w:r w:rsidRPr="00C07AAB">
              <w:rPr>
                <w:b/>
                <w:i/>
                <w:vertAlign w:val="superscript"/>
                <w:lang w:val="pl-PL"/>
              </w:rPr>
              <w:t>36</w:t>
            </w:r>
            <w:r w:rsidRPr="00C07AAB">
              <w:rPr>
                <w:b/>
                <w:i/>
                <w:lang w:val="pl-PL"/>
              </w:rPr>
              <w:t xml:space="preserve"> Rozporządzenie Parlamentu Europejskiego i Rady (UE) 2020/852 z dnia 18 czerwca 2020 r. w sprawie ustanowienia ram ułatwiających zrównoważone inwestycje, zmieniające rozporządzenie (UE) 2019/2088 (Dz.U. L 198 z 22.6.2020, s. 13).</w:t>
            </w:r>
          </w:p>
        </w:tc>
        <w:tc>
          <w:tcPr>
            <w:tcW w:w="4876" w:type="dxa"/>
          </w:tcPr>
          <w:p w14:paraId="00990446" w14:textId="77777777" w:rsidR="00C07AAB" w:rsidRPr="00C07AAB" w:rsidRDefault="00C07AAB" w:rsidP="00A61BDB">
            <w:pPr>
              <w:pStyle w:val="Normal6"/>
              <w:rPr>
                <w:szCs w:val="24"/>
                <w:lang w:val="pl-PL"/>
              </w:rPr>
            </w:pPr>
          </w:p>
        </w:tc>
      </w:tr>
      <w:tr w:rsidR="00C07AAB" w:rsidRPr="00C07AAB" w14:paraId="6D091319" w14:textId="77777777" w:rsidTr="00A61BDB">
        <w:trPr>
          <w:jc w:val="center"/>
        </w:trPr>
        <w:tc>
          <w:tcPr>
            <w:tcW w:w="4876" w:type="dxa"/>
          </w:tcPr>
          <w:p w14:paraId="50DF7DED" w14:textId="77777777" w:rsidR="00C07AAB" w:rsidRPr="00C07AAB" w:rsidRDefault="00C07AAB" w:rsidP="00A61BDB">
            <w:pPr>
              <w:pStyle w:val="Normal6"/>
              <w:rPr>
                <w:lang w:val="pl-PL"/>
              </w:rPr>
            </w:pPr>
            <w:r w:rsidRPr="00C07AAB">
              <w:rPr>
                <w:b/>
                <w:i/>
                <w:vertAlign w:val="superscript"/>
                <w:lang w:val="pl-PL"/>
              </w:rPr>
              <w:t>37</w:t>
            </w:r>
            <w:r w:rsidRPr="00C07AAB">
              <w:rPr>
                <w:lang w:val="pl-PL"/>
              </w:rPr>
              <w:t xml:space="preserve"> </w:t>
            </w:r>
            <w:r w:rsidRPr="00C07AAB">
              <w:rPr>
                <w:b/>
                <w:i/>
                <w:lang w:val="pl-PL"/>
              </w:rPr>
              <w:t>Rozporządzenie delegowane Komisji (UE) […]/[...]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poważnych szkód względem żadnego z pozostałych celów środowiskowych, C(2021) 2800 final (Dz.U. […], s. […]).</w:t>
            </w:r>
          </w:p>
        </w:tc>
        <w:tc>
          <w:tcPr>
            <w:tcW w:w="4876" w:type="dxa"/>
          </w:tcPr>
          <w:p w14:paraId="28EED25D" w14:textId="77777777" w:rsidR="00C07AAB" w:rsidRPr="00C07AAB" w:rsidRDefault="00C07AAB" w:rsidP="00A61BDB">
            <w:pPr>
              <w:pStyle w:val="Normal6"/>
              <w:rPr>
                <w:szCs w:val="24"/>
                <w:lang w:val="pl-PL"/>
              </w:rPr>
            </w:pPr>
          </w:p>
        </w:tc>
      </w:tr>
    </w:tbl>
    <w:p w14:paraId="102E93B5"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5E53056" w14:textId="77777777" w:rsidR="00C07AAB" w:rsidRPr="00C07AAB" w:rsidRDefault="00C07AAB" w:rsidP="00C07AAB">
      <w:r w:rsidRPr="00C07AAB">
        <w:rPr>
          <w:rStyle w:val="HideTWBExt"/>
        </w:rPr>
        <w:t>&lt;/Amend&gt;</w:t>
      </w:r>
    </w:p>
    <w:p w14:paraId="4EABF95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221</w:t>
      </w:r>
      <w:r w:rsidRPr="00C07AAB">
        <w:rPr>
          <w:rStyle w:val="HideTWBExt"/>
          <w:b w:val="0"/>
          <w:lang w:val="pl-PL"/>
        </w:rPr>
        <w:t>&lt;/NumAm&gt;</w:t>
      </w:r>
    </w:p>
    <w:p w14:paraId="3688C30A"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37AF20F6" w14:textId="77777777" w:rsidR="00C07AAB" w:rsidRPr="00C07AAB" w:rsidRDefault="00C07AAB" w:rsidP="00C07AAB">
      <w:r w:rsidRPr="00C07AAB">
        <w:rPr>
          <w:rStyle w:val="HideTWBExt"/>
        </w:rPr>
        <w:t>&lt;/RepeatBlock-By&gt;</w:t>
      </w:r>
    </w:p>
    <w:p w14:paraId="54905E6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1825183" w14:textId="77777777" w:rsidR="00C07AAB" w:rsidRPr="00C07AAB" w:rsidRDefault="00C07AAB" w:rsidP="00C07AAB">
      <w:pPr>
        <w:pStyle w:val="NormalBold"/>
      </w:pPr>
      <w:r w:rsidRPr="00C07AAB">
        <w:rPr>
          <w:rStyle w:val="HideTWBExt"/>
          <w:b w:val="0"/>
        </w:rPr>
        <w:t>&lt;Article&gt;</w:t>
      </w:r>
      <w:r w:rsidRPr="00C07AAB">
        <w:t>Artykuł 2 – ustęp 5 – litera b</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A6D6B19" w14:textId="77777777" w:rsidTr="00A61BDB">
        <w:trPr>
          <w:jc w:val="center"/>
        </w:trPr>
        <w:tc>
          <w:tcPr>
            <w:tcW w:w="9752" w:type="dxa"/>
            <w:gridSpan w:val="2"/>
          </w:tcPr>
          <w:p w14:paraId="3F7DDBFE" w14:textId="77777777" w:rsidR="00C07AAB" w:rsidRPr="00C07AAB" w:rsidRDefault="00C07AAB" w:rsidP="00A61BDB">
            <w:pPr>
              <w:keepNext/>
            </w:pPr>
          </w:p>
        </w:tc>
      </w:tr>
      <w:tr w:rsidR="00C07AAB" w:rsidRPr="00C07AAB" w14:paraId="6717AB3F" w14:textId="77777777" w:rsidTr="00A61BDB">
        <w:trPr>
          <w:jc w:val="center"/>
        </w:trPr>
        <w:tc>
          <w:tcPr>
            <w:tcW w:w="4876" w:type="dxa"/>
          </w:tcPr>
          <w:p w14:paraId="32B29764"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866B41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2D40F32" w14:textId="77777777" w:rsidTr="00A61BDB">
        <w:trPr>
          <w:jc w:val="center"/>
        </w:trPr>
        <w:tc>
          <w:tcPr>
            <w:tcW w:w="4876" w:type="dxa"/>
          </w:tcPr>
          <w:p w14:paraId="12118860" w14:textId="77777777" w:rsidR="00C07AAB" w:rsidRPr="00C07AAB" w:rsidRDefault="00C07AAB" w:rsidP="00A61BDB">
            <w:pPr>
              <w:pStyle w:val="Normal6"/>
              <w:rPr>
                <w:lang w:val="pl-PL"/>
              </w:rPr>
            </w:pPr>
            <w:r w:rsidRPr="00C07AAB">
              <w:rPr>
                <w:lang w:val="pl-PL"/>
              </w:rPr>
              <w:t>b)</w:t>
            </w:r>
            <w:r w:rsidRPr="00C07AAB">
              <w:rPr>
                <w:lang w:val="pl-PL"/>
              </w:rPr>
              <w:tab/>
              <w:t xml:space="preserve">„paliwa niskoemisyjne” oznaczają </w:t>
            </w:r>
            <w:r w:rsidRPr="00C07AAB">
              <w:rPr>
                <w:b/>
                <w:i/>
                <w:lang w:val="pl-PL"/>
              </w:rPr>
              <w:t>wodór niskoemisyjny oraz syntetyczne paliwa gazowe i ciekłe, których wartość energetyczna pochodzi z wodoru niskoemisyjnego, a także wszelkie paliwa kopalne, które spełniają techniczne kryteria kwalifikacji dla określenia warunków, na jakich dana działalność gospodarcza kwalifikuje się jako wnosząca istotny wkład</w:t>
            </w:r>
            <w:r w:rsidRPr="00C07AAB">
              <w:rPr>
                <w:lang w:val="pl-PL"/>
              </w:rPr>
              <w:t xml:space="preserve"> w</w:t>
            </w:r>
            <w:r w:rsidRPr="00C07AAB">
              <w:rPr>
                <w:b/>
                <w:i/>
                <w:lang w:val="pl-PL"/>
              </w:rPr>
              <w:t> łagodzenie zmiany klimatu zgodnie z art. 10 rozporządzenia Parlamentu Europejskiego i Rady (UE) 2020/852</w:t>
            </w:r>
            <w:r w:rsidRPr="00C07AAB">
              <w:rPr>
                <w:b/>
                <w:i/>
                <w:vertAlign w:val="superscript"/>
                <w:lang w:val="pl-PL"/>
              </w:rPr>
              <w:t>36</w:t>
            </w:r>
            <w:r w:rsidRPr="00C07AAB">
              <w:rPr>
                <w:lang w:val="pl-PL"/>
              </w:rPr>
              <w:t xml:space="preserve"> i</w:t>
            </w:r>
            <w:r w:rsidRPr="00C07AAB">
              <w:rPr>
                <w:b/>
                <w:i/>
                <w:lang w:val="pl-PL"/>
              </w:rPr>
              <w:t xml:space="preserve"> załącznikiem I do rozporządzenia delegowanego </w:t>
            </w:r>
            <w:r w:rsidRPr="00C07AAB">
              <w:rPr>
                <w:lang w:val="pl-PL"/>
              </w:rPr>
              <w:t>(</w:t>
            </w:r>
            <w:r w:rsidRPr="00C07AAB">
              <w:rPr>
                <w:b/>
                <w:i/>
                <w:lang w:val="pl-PL"/>
              </w:rPr>
              <w:t>UE</w:t>
            </w:r>
            <w:r w:rsidRPr="00C07AAB">
              <w:rPr>
                <w:lang w:val="pl-PL"/>
              </w:rPr>
              <w:t xml:space="preserve">) </w:t>
            </w:r>
            <w:r w:rsidRPr="00C07AAB">
              <w:rPr>
                <w:b/>
                <w:i/>
                <w:lang w:val="pl-PL"/>
              </w:rPr>
              <w:t>[...]/[...</w:t>
            </w:r>
            <w:r w:rsidRPr="00C07AAB">
              <w:rPr>
                <w:lang w:val="pl-PL"/>
              </w:rPr>
              <w:t>]</w:t>
            </w:r>
            <w:r w:rsidRPr="00C07AAB">
              <w:rPr>
                <w:b/>
                <w:i/>
                <w:vertAlign w:val="superscript"/>
                <w:lang w:val="pl-PL"/>
              </w:rPr>
              <w:t>37</w:t>
            </w:r>
            <w:r w:rsidRPr="00C07AAB">
              <w:rPr>
                <w:b/>
                <w:i/>
                <w:lang w:val="pl-PL"/>
              </w:rPr>
              <w:t>. Kategoria ta obejmuje „pochodzące z recyklingu paliwa węglowe” zdefiniowane w art. 2 pkt 35 dyrektywy (UE) 2018/2001</w:t>
            </w:r>
            <w:r w:rsidRPr="00C07AAB">
              <w:rPr>
                <w:lang w:val="pl-PL"/>
              </w:rPr>
              <w:t>.</w:t>
            </w:r>
          </w:p>
        </w:tc>
        <w:tc>
          <w:tcPr>
            <w:tcW w:w="4876" w:type="dxa"/>
          </w:tcPr>
          <w:p w14:paraId="45A98159" w14:textId="77777777" w:rsidR="00C07AAB" w:rsidRPr="00C07AAB" w:rsidRDefault="00C07AAB" w:rsidP="00A61BDB">
            <w:pPr>
              <w:pStyle w:val="Normal6"/>
              <w:rPr>
                <w:szCs w:val="24"/>
                <w:lang w:val="pl-PL"/>
              </w:rPr>
            </w:pPr>
            <w:r w:rsidRPr="00C07AAB">
              <w:rPr>
                <w:lang w:val="pl-PL"/>
              </w:rPr>
              <w:t>b)</w:t>
            </w:r>
            <w:r w:rsidRPr="00C07AAB">
              <w:rPr>
                <w:lang w:val="pl-PL"/>
              </w:rPr>
              <w:tab/>
              <w:t xml:space="preserve">„paliwa niskoemisyjne” oznaczają </w:t>
            </w:r>
            <w:r w:rsidRPr="00C07AAB">
              <w:rPr>
                <w:b/>
                <w:i/>
                <w:lang w:val="pl-PL"/>
              </w:rPr>
              <w:t>„paliwa niskoemisyjne” zdefiniowane w [dyrektywie</w:t>
            </w:r>
            <w:r w:rsidRPr="00C07AAB">
              <w:rPr>
                <w:lang w:val="pl-PL"/>
              </w:rPr>
              <w:t xml:space="preserve"> w</w:t>
            </w:r>
            <w:r w:rsidRPr="00C07AAB">
              <w:rPr>
                <w:b/>
                <w:i/>
                <w:lang w:val="pl-PL"/>
              </w:rPr>
              <w:t xml:space="preserve"> sprawie wspólnych zasad rynku wewnętrznego energii ze źródeł odnawialnych</w:t>
            </w:r>
            <w:r w:rsidRPr="00C07AAB">
              <w:rPr>
                <w:lang w:val="pl-PL"/>
              </w:rPr>
              <w:t xml:space="preserve"> i</w:t>
            </w:r>
            <w:r w:rsidRPr="00C07AAB">
              <w:rPr>
                <w:b/>
                <w:i/>
                <w:lang w:val="pl-PL"/>
              </w:rPr>
              <w:t xml:space="preserve"> gazu ziemnego oraz wodoru COM</w:t>
            </w:r>
            <w:r w:rsidRPr="00C07AAB">
              <w:rPr>
                <w:lang w:val="pl-PL"/>
              </w:rPr>
              <w:t>(</w:t>
            </w:r>
            <w:r w:rsidRPr="00C07AAB">
              <w:rPr>
                <w:b/>
                <w:i/>
                <w:lang w:val="pl-PL"/>
              </w:rPr>
              <w:t>2021</w:t>
            </w:r>
            <w:r w:rsidRPr="00C07AAB">
              <w:rPr>
                <w:lang w:val="pl-PL"/>
              </w:rPr>
              <w:t xml:space="preserve">) </w:t>
            </w:r>
            <w:r w:rsidRPr="00C07AAB">
              <w:rPr>
                <w:b/>
                <w:i/>
                <w:lang w:val="pl-PL"/>
              </w:rPr>
              <w:t>803</w:t>
            </w:r>
            <w:r w:rsidRPr="00C07AAB">
              <w:rPr>
                <w:lang w:val="pl-PL"/>
              </w:rPr>
              <w:t>].</w:t>
            </w:r>
          </w:p>
        </w:tc>
      </w:tr>
      <w:tr w:rsidR="00C07AAB" w:rsidRPr="00C07AAB" w14:paraId="22EC52F0" w14:textId="77777777" w:rsidTr="00A61BDB">
        <w:trPr>
          <w:jc w:val="center"/>
        </w:trPr>
        <w:tc>
          <w:tcPr>
            <w:tcW w:w="4876" w:type="dxa"/>
          </w:tcPr>
          <w:p w14:paraId="6C57BF29" w14:textId="77777777" w:rsidR="00C07AAB" w:rsidRPr="00C07AAB" w:rsidRDefault="00C07AAB" w:rsidP="00A61BDB">
            <w:pPr>
              <w:pStyle w:val="Normal6"/>
              <w:rPr>
                <w:lang w:val="pl-PL"/>
              </w:rPr>
            </w:pPr>
            <w:r w:rsidRPr="00C07AAB">
              <w:rPr>
                <w:lang w:val="pl-PL"/>
              </w:rPr>
              <w:t>__________________</w:t>
            </w:r>
          </w:p>
        </w:tc>
        <w:tc>
          <w:tcPr>
            <w:tcW w:w="4876" w:type="dxa"/>
          </w:tcPr>
          <w:p w14:paraId="7D4D8B77" w14:textId="77777777" w:rsidR="00C07AAB" w:rsidRPr="00C07AAB" w:rsidRDefault="00C07AAB" w:rsidP="00A61BDB">
            <w:pPr>
              <w:pStyle w:val="Normal6"/>
              <w:rPr>
                <w:szCs w:val="24"/>
                <w:lang w:val="pl-PL"/>
              </w:rPr>
            </w:pPr>
            <w:r w:rsidRPr="00C07AAB">
              <w:rPr>
                <w:lang w:val="pl-PL"/>
              </w:rPr>
              <w:t>__________________</w:t>
            </w:r>
          </w:p>
        </w:tc>
      </w:tr>
      <w:tr w:rsidR="00C07AAB" w:rsidRPr="00C07AAB" w14:paraId="1E8EBF9B" w14:textId="77777777" w:rsidTr="00A61BDB">
        <w:trPr>
          <w:jc w:val="center"/>
        </w:trPr>
        <w:tc>
          <w:tcPr>
            <w:tcW w:w="4876" w:type="dxa"/>
          </w:tcPr>
          <w:p w14:paraId="5F367AA8" w14:textId="77777777" w:rsidR="00C07AAB" w:rsidRPr="00C07AAB" w:rsidRDefault="00C07AAB" w:rsidP="00A61BDB">
            <w:pPr>
              <w:pStyle w:val="Normal6"/>
              <w:rPr>
                <w:lang w:val="pl-PL"/>
              </w:rPr>
            </w:pPr>
            <w:r w:rsidRPr="00C07AAB">
              <w:rPr>
                <w:vertAlign w:val="superscript"/>
                <w:lang w:val="pl-PL"/>
              </w:rPr>
              <w:t>36</w:t>
            </w:r>
            <w:r w:rsidRPr="00C07AAB">
              <w:rPr>
                <w:lang w:val="pl-PL"/>
              </w:rPr>
              <w:t xml:space="preserve"> Rozporządzenie Parlamentu Europejskiego i Rady (UE) 2020/852 z dnia 18 czerwca 2020 r. w sprawie ustanowienia ram ułatwiających zrównoważone inwestycje, zmieniające rozporządzenie (UE) 2019/2088 (Dz.U. L 198 z 22.6.2020, s. 13).</w:t>
            </w:r>
          </w:p>
        </w:tc>
        <w:tc>
          <w:tcPr>
            <w:tcW w:w="4876" w:type="dxa"/>
          </w:tcPr>
          <w:p w14:paraId="480C6515" w14:textId="77777777" w:rsidR="00C07AAB" w:rsidRPr="00C07AAB" w:rsidRDefault="00C07AAB" w:rsidP="00A61BDB">
            <w:pPr>
              <w:pStyle w:val="Normal6"/>
              <w:rPr>
                <w:szCs w:val="24"/>
                <w:lang w:val="pl-PL"/>
              </w:rPr>
            </w:pPr>
            <w:r w:rsidRPr="00C07AAB">
              <w:rPr>
                <w:vertAlign w:val="superscript"/>
                <w:lang w:val="pl-PL"/>
              </w:rPr>
              <w:t>36</w:t>
            </w:r>
            <w:r w:rsidRPr="00C07AAB">
              <w:rPr>
                <w:lang w:val="pl-PL"/>
              </w:rPr>
              <w:t xml:space="preserve"> Rozporządzenie Parlamentu Europejskiego i Rady (UE) 2020/852 z dnia 18 czerwca 2020 r. w sprawie ustanowienia ram ułatwiających zrównoważone inwestycje, zmieniające rozporządzenie (UE) 2019/2088 (Dz.U. L 198 z 22.6.2020, s. 13).</w:t>
            </w:r>
          </w:p>
        </w:tc>
      </w:tr>
      <w:tr w:rsidR="00C07AAB" w:rsidRPr="00C07AAB" w14:paraId="15F3B6E8" w14:textId="77777777" w:rsidTr="00A61BDB">
        <w:trPr>
          <w:jc w:val="center"/>
        </w:trPr>
        <w:tc>
          <w:tcPr>
            <w:tcW w:w="4876" w:type="dxa"/>
          </w:tcPr>
          <w:p w14:paraId="65596324" w14:textId="77777777" w:rsidR="00C07AAB" w:rsidRPr="00C07AAB" w:rsidRDefault="00C07AAB" w:rsidP="00A61BDB">
            <w:pPr>
              <w:pStyle w:val="Normal6"/>
              <w:rPr>
                <w:lang w:val="pl-PL"/>
              </w:rPr>
            </w:pPr>
            <w:r w:rsidRPr="00C07AAB">
              <w:rPr>
                <w:vertAlign w:val="superscript"/>
                <w:lang w:val="pl-PL"/>
              </w:rPr>
              <w:t>37</w:t>
            </w:r>
            <w:r w:rsidRPr="00C07AAB">
              <w:rPr>
                <w:lang w:val="pl-PL"/>
              </w:rPr>
              <w:t xml:space="preserve"> Rozporządzenie delegowane Komisji (UE) […]/[...]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poważnych szkód względem żadnego z pozostałych celów środowiskowych, C(2021) 2800 final (Dz.U. […], s. […]).</w:t>
            </w:r>
          </w:p>
        </w:tc>
        <w:tc>
          <w:tcPr>
            <w:tcW w:w="4876" w:type="dxa"/>
          </w:tcPr>
          <w:p w14:paraId="313D4102" w14:textId="77777777" w:rsidR="00C07AAB" w:rsidRPr="00C07AAB" w:rsidRDefault="00C07AAB" w:rsidP="00A61BDB">
            <w:pPr>
              <w:pStyle w:val="Normal6"/>
              <w:rPr>
                <w:szCs w:val="24"/>
                <w:lang w:val="pl-PL"/>
              </w:rPr>
            </w:pPr>
            <w:r w:rsidRPr="00C07AAB">
              <w:rPr>
                <w:vertAlign w:val="superscript"/>
                <w:lang w:val="pl-PL"/>
              </w:rPr>
              <w:t>37</w:t>
            </w:r>
            <w:r w:rsidRPr="00C07AAB">
              <w:rPr>
                <w:lang w:val="pl-PL"/>
              </w:rPr>
              <w:t xml:space="preserve"> Rozporządzenie delegowane Komisji (UE) […]/[...]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poważnych szkód względem żadnego z pozostałych celów środowiskowych, C(2021) 2800 final (Dz.U. […], s. […]).</w:t>
            </w:r>
          </w:p>
        </w:tc>
      </w:tr>
    </w:tbl>
    <w:p w14:paraId="41BC9934"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B4E3F32" w14:textId="77777777" w:rsidR="00C07AAB" w:rsidRPr="00C07AAB" w:rsidRDefault="00C07AAB" w:rsidP="00C07AAB">
      <w:r w:rsidRPr="00C07AAB">
        <w:rPr>
          <w:rStyle w:val="HideTWBExt"/>
        </w:rPr>
        <w:t>&lt;/Amend&gt;</w:t>
      </w:r>
    </w:p>
    <w:p w14:paraId="25D2139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222</w:t>
      </w:r>
      <w:r w:rsidRPr="00C07AAB">
        <w:rPr>
          <w:rStyle w:val="HideTWBExt"/>
          <w:b w:val="0"/>
          <w:lang w:val="pl-PL"/>
        </w:rPr>
        <w:t>&lt;/NumAm&gt;</w:t>
      </w:r>
    </w:p>
    <w:p w14:paraId="07477B47"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5C511554" w14:textId="77777777" w:rsidR="00C07AAB" w:rsidRPr="00C07AAB" w:rsidRDefault="00C07AAB" w:rsidP="00C07AAB">
      <w:r w:rsidRPr="00C07AAB">
        <w:rPr>
          <w:rStyle w:val="HideTWBExt"/>
        </w:rPr>
        <w:t>&lt;/RepeatBlock-By&gt;</w:t>
      </w:r>
    </w:p>
    <w:p w14:paraId="2DAC1CB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ED78E13" w14:textId="77777777" w:rsidR="00C07AAB" w:rsidRPr="00C07AAB" w:rsidRDefault="00C07AAB" w:rsidP="00C07AAB">
      <w:pPr>
        <w:pStyle w:val="NormalBold"/>
      </w:pPr>
      <w:r w:rsidRPr="00C07AAB">
        <w:rPr>
          <w:rStyle w:val="HideTWBExt"/>
          <w:b w:val="0"/>
        </w:rPr>
        <w:t>&lt;Article&gt;</w:t>
      </w:r>
      <w:r w:rsidRPr="00C07AAB">
        <w:t>Artykuł 2 – ustęp 5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F694933" w14:textId="77777777" w:rsidTr="00A61BDB">
        <w:trPr>
          <w:jc w:val="center"/>
        </w:trPr>
        <w:tc>
          <w:tcPr>
            <w:tcW w:w="9752" w:type="dxa"/>
            <w:gridSpan w:val="2"/>
          </w:tcPr>
          <w:p w14:paraId="6E723BB4" w14:textId="77777777" w:rsidR="00C07AAB" w:rsidRPr="00C07AAB" w:rsidRDefault="00C07AAB" w:rsidP="00A61BDB">
            <w:pPr>
              <w:keepNext/>
            </w:pPr>
          </w:p>
        </w:tc>
      </w:tr>
      <w:tr w:rsidR="00C07AAB" w:rsidRPr="00C07AAB" w14:paraId="0C53C1C3" w14:textId="77777777" w:rsidTr="00A61BDB">
        <w:trPr>
          <w:jc w:val="center"/>
        </w:trPr>
        <w:tc>
          <w:tcPr>
            <w:tcW w:w="4876" w:type="dxa"/>
          </w:tcPr>
          <w:p w14:paraId="7529F713"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5F89407"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CB3DEC6" w14:textId="77777777" w:rsidTr="00A61BDB">
        <w:trPr>
          <w:jc w:val="center"/>
        </w:trPr>
        <w:tc>
          <w:tcPr>
            <w:tcW w:w="4876" w:type="dxa"/>
          </w:tcPr>
          <w:p w14:paraId="043D1AED" w14:textId="77777777" w:rsidR="00C07AAB" w:rsidRPr="00C07AAB" w:rsidRDefault="00C07AAB" w:rsidP="00A61BDB">
            <w:pPr>
              <w:pStyle w:val="Normal6"/>
              <w:rPr>
                <w:lang w:val="pl-PL"/>
              </w:rPr>
            </w:pPr>
          </w:p>
        </w:tc>
        <w:tc>
          <w:tcPr>
            <w:tcW w:w="4876" w:type="dxa"/>
          </w:tcPr>
          <w:p w14:paraId="373EBBB5" w14:textId="77777777" w:rsidR="00C07AAB" w:rsidRPr="00C07AAB" w:rsidRDefault="00C07AAB" w:rsidP="00A61BDB">
            <w:pPr>
              <w:pStyle w:val="Normal6"/>
              <w:rPr>
                <w:szCs w:val="24"/>
                <w:lang w:val="pl-PL"/>
              </w:rPr>
            </w:pPr>
            <w:r w:rsidRPr="00C07AAB">
              <w:rPr>
                <w:b/>
                <w:i/>
                <w:lang w:val="pl-PL"/>
              </w:rPr>
              <w:t>5a.</w:t>
            </w:r>
            <w:r w:rsidRPr="00C07AAB">
              <w:rPr>
                <w:b/>
                <w:i/>
                <w:lang w:val="pl-PL"/>
              </w:rPr>
              <w:tab/>
              <w:t>W przypadku przyszłych zmian kryteriów zrównoważonego rozwoju i ograniczania emisji gazów cieplarnianych, o których mowa w ust. 4 lit. e), f) i g), oraz w drodze odstępstwa od odpowiednich przepisów dotyczących ich stosowania w terminie, Komisja jest uprawniona do przyjmowania aktów delegowanych zgodnie z art. 26 w celu zmiany niniejszej dyrektywy przez określenie daty rozpoczęcia stosowania kryteriów zrównoważonego rozwoju i ograniczania emisji gazów cieplarnianych na mocy niniejszej dyrektywy.</w:t>
            </w:r>
          </w:p>
        </w:tc>
      </w:tr>
    </w:tbl>
    <w:p w14:paraId="1B7651D6"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52E349E" w14:textId="77777777" w:rsidR="00C07AAB" w:rsidRPr="00C07AAB" w:rsidRDefault="00C07AAB" w:rsidP="00C07AAB">
      <w:r w:rsidRPr="00C07AAB">
        <w:rPr>
          <w:rStyle w:val="HideTWBExt"/>
        </w:rPr>
        <w:t>&lt;/Amend&gt;</w:t>
      </w:r>
    </w:p>
    <w:p w14:paraId="371F0BF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223</w:t>
      </w:r>
      <w:r w:rsidRPr="00C07AAB">
        <w:rPr>
          <w:rStyle w:val="HideTWBExt"/>
          <w:b w:val="0"/>
          <w:lang w:val="pl-PL"/>
        </w:rPr>
        <w:t>&lt;/NumAm&gt;</w:t>
      </w:r>
    </w:p>
    <w:p w14:paraId="3D1BBD05"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6C2F2B5A" w14:textId="77777777" w:rsidR="00C07AAB" w:rsidRPr="00C07AAB" w:rsidRDefault="00C07AAB" w:rsidP="00C07AAB">
      <w:r w:rsidRPr="00C07AAB">
        <w:rPr>
          <w:rStyle w:val="HideTWBExt"/>
        </w:rPr>
        <w:t>&lt;/RepeatBlock-By&gt;</w:t>
      </w:r>
    </w:p>
    <w:p w14:paraId="689F00E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6F346DC" w14:textId="77777777" w:rsidR="00C07AAB" w:rsidRPr="00C07AAB" w:rsidRDefault="00C07AAB" w:rsidP="00C07AAB">
      <w:pPr>
        <w:pStyle w:val="NormalBold"/>
      </w:pPr>
      <w:r w:rsidRPr="00C07AAB">
        <w:rPr>
          <w:rStyle w:val="HideTWBExt"/>
          <w:b w:val="0"/>
        </w:rPr>
        <w:t>&lt;Article&gt;</w:t>
      </w:r>
      <w:r w:rsidRPr="00C07AAB">
        <w:t>Artykuł 2 – ustęp 5 b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09C17FD" w14:textId="77777777" w:rsidTr="00A61BDB">
        <w:trPr>
          <w:jc w:val="center"/>
        </w:trPr>
        <w:tc>
          <w:tcPr>
            <w:tcW w:w="9752" w:type="dxa"/>
            <w:gridSpan w:val="2"/>
          </w:tcPr>
          <w:p w14:paraId="2DF239B1" w14:textId="77777777" w:rsidR="00C07AAB" w:rsidRPr="00C07AAB" w:rsidRDefault="00C07AAB" w:rsidP="00A61BDB">
            <w:pPr>
              <w:keepNext/>
            </w:pPr>
          </w:p>
        </w:tc>
      </w:tr>
      <w:tr w:rsidR="00C07AAB" w:rsidRPr="00C07AAB" w14:paraId="23BDAD03" w14:textId="77777777" w:rsidTr="00A61BDB">
        <w:trPr>
          <w:jc w:val="center"/>
        </w:trPr>
        <w:tc>
          <w:tcPr>
            <w:tcW w:w="4876" w:type="dxa"/>
          </w:tcPr>
          <w:p w14:paraId="3F5112D6"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44C71FD"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D06DEA2" w14:textId="77777777" w:rsidTr="00A61BDB">
        <w:trPr>
          <w:jc w:val="center"/>
        </w:trPr>
        <w:tc>
          <w:tcPr>
            <w:tcW w:w="4876" w:type="dxa"/>
          </w:tcPr>
          <w:p w14:paraId="3EA3051C" w14:textId="77777777" w:rsidR="00C07AAB" w:rsidRPr="00C07AAB" w:rsidRDefault="00C07AAB" w:rsidP="00A61BDB">
            <w:pPr>
              <w:pStyle w:val="Normal6"/>
              <w:rPr>
                <w:lang w:val="pl-PL"/>
              </w:rPr>
            </w:pPr>
          </w:p>
        </w:tc>
        <w:tc>
          <w:tcPr>
            <w:tcW w:w="4876" w:type="dxa"/>
          </w:tcPr>
          <w:p w14:paraId="0F07E5C8" w14:textId="77777777" w:rsidR="00C07AAB" w:rsidRPr="00C07AAB" w:rsidRDefault="00C07AAB" w:rsidP="00A61BDB">
            <w:pPr>
              <w:pStyle w:val="Normal6"/>
              <w:rPr>
                <w:szCs w:val="24"/>
                <w:lang w:val="pl-PL"/>
              </w:rPr>
            </w:pPr>
            <w:r w:rsidRPr="00C07AAB">
              <w:rPr>
                <w:b/>
                <w:i/>
                <w:lang w:val="pl-PL"/>
              </w:rPr>
              <w:t>5b.</w:t>
            </w:r>
            <w:r w:rsidRPr="00C07AAB">
              <w:rPr>
                <w:b/>
                <w:i/>
                <w:lang w:val="pl-PL"/>
              </w:rPr>
              <w:tab/>
              <w:t>W przypadku przyszłych zmian załącznika IX do dyrektywy (UE) 2018/2001 Komisja jest uprawniona do przyjmowania aktów delegowanych zgodnie z art. 26 w celu zmiany załącznika III do niniejszej dyrektywy, aby dostosować go do zmienionej wersji dyrektywy (UE) 2018/2001.</w:t>
            </w:r>
          </w:p>
        </w:tc>
      </w:tr>
    </w:tbl>
    <w:p w14:paraId="4B97B070"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5588C63" w14:textId="77777777" w:rsidR="00C07AAB" w:rsidRPr="00C07AAB" w:rsidRDefault="00C07AAB" w:rsidP="00C07AAB">
      <w:r w:rsidRPr="00C07AAB">
        <w:rPr>
          <w:rStyle w:val="HideTWBExt"/>
        </w:rPr>
        <w:t>&lt;/Amend&gt;</w:t>
      </w:r>
    </w:p>
    <w:p w14:paraId="691C61D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224</w:t>
      </w:r>
      <w:r w:rsidRPr="00C07AAB">
        <w:rPr>
          <w:rStyle w:val="HideTWBExt"/>
          <w:b w:val="0"/>
          <w:lang w:val="pl-PL"/>
        </w:rPr>
        <w:t>&lt;/NumAm&gt;</w:t>
      </w:r>
    </w:p>
    <w:p w14:paraId="00E36622"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2ED1C9B8" w14:textId="77777777" w:rsidR="00C07AAB" w:rsidRPr="00C07AAB" w:rsidRDefault="00C07AAB" w:rsidP="00C07AAB">
      <w:r w:rsidRPr="00C07AAB">
        <w:rPr>
          <w:rStyle w:val="HideTWBExt"/>
        </w:rPr>
        <w:t>&lt;/RepeatBlock-By&gt;</w:t>
      </w:r>
    </w:p>
    <w:p w14:paraId="4134677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2733557" w14:textId="77777777" w:rsidR="00C07AAB" w:rsidRPr="00C07AAB" w:rsidRDefault="00C07AAB" w:rsidP="00C07AAB">
      <w:pPr>
        <w:pStyle w:val="NormalBold"/>
      </w:pPr>
      <w:r w:rsidRPr="00C07AAB">
        <w:rPr>
          <w:rStyle w:val="HideTWBExt"/>
          <w:b w:val="0"/>
        </w:rPr>
        <w:t>&lt;Article&gt;</w:t>
      </w:r>
      <w:r w:rsidRPr="00C07AAB">
        <w:t>Artykuł 2 – ustęp 8 – akapit 2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AED9EB9" w14:textId="77777777" w:rsidTr="00A61BDB">
        <w:trPr>
          <w:jc w:val="center"/>
        </w:trPr>
        <w:tc>
          <w:tcPr>
            <w:tcW w:w="9752" w:type="dxa"/>
            <w:gridSpan w:val="2"/>
          </w:tcPr>
          <w:p w14:paraId="68D1FD41" w14:textId="77777777" w:rsidR="00C07AAB" w:rsidRPr="00C07AAB" w:rsidRDefault="00C07AAB" w:rsidP="00A61BDB">
            <w:pPr>
              <w:keepNext/>
            </w:pPr>
          </w:p>
        </w:tc>
      </w:tr>
      <w:tr w:rsidR="00C07AAB" w:rsidRPr="00C07AAB" w14:paraId="2D35EFC9" w14:textId="77777777" w:rsidTr="00A61BDB">
        <w:trPr>
          <w:jc w:val="center"/>
        </w:trPr>
        <w:tc>
          <w:tcPr>
            <w:tcW w:w="4876" w:type="dxa"/>
          </w:tcPr>
          <w:p w14:paraId="68EEFF90"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3CF27C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E6611F9" w14:textId="77777777" w:rsidTr="00A61BDB">
        <w:trPr>
          <w:jc w:val="center"/>
        </w:trPr>
        <w:tc>
          <w:tcPr>
            <w:tcW w:w="4876" w:type="dxa"/>
          </w:tcPr>
          <w:p w14:paraId="093CBA7B" w14:textId="77777777" w:rsidR="00C07AAB" w:rsidRPr="00C07AAB" w:rsidRDefault="00C07AAB" w:rsidP="00A61BDB">
            <w:pPr>
              <w:pStyle w:val="Normal6"/>
              <w:rPr>
                <w:lang w:val="pl-PL"/>
              </w:rPr>
            </w:pPr>
          </w:p>
        </w:tc>
        <w:tc>
          <w:tcPr>
            <w:tcW w:w="4876" w:type="dxa"/>
          </w:tcPr>
          <w:p w14:paraId="79CAA698" w14:textId="77777777" w:rsidR="00C07AAB" w:rsidRPr="00C07AAB" w:rsidRDefault="00C07AAB" w:rsidP="00A61BDB">
            <w:pPr>
              <w:pStyle w:val="Normal6"/>
              <w:rPr>
                <w:szCs w:val="24"/>
                <w:lang w:val="pl-PL"/>
              </w:rPr>
            </w:pPr>
            <w:r w:rsidRPr="00C07AAB">
              <w:rPr>
                <w:b/>
                <w:i/>
                <w:lang w:val="pl-PL"/>
              </w:rPr>
              <w:t>Komisja dołączy do załącznika I kody Nomenklatury scalonej.</w:t>
            </w:r>
          </w:p>
        </w:tc>
      </w:tr>
    </w:tbl>
    <w:p w14:paraId="5CCC67EE"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8BBF3A6" w14:textId="77777777" w:rsidR="00C07AAB" w:rsidRPr="00C07AAB" w:rsidRDefault="00C07AAB" w:rsidP="00C07AAB">
      <w:r w:rsidRPr="00C07AAB">
        <w:rPr>
          <w:rStyle w:val="HideTWBExt"/>
        </w:rPr>
        <w:t>&lt;/Amend&gt;</w:t>
      </w:r>
    </w:p>
    <w:p w14:paraId="023225A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225</w:t>
      </w:r>
      <w:r w:rsidRPr="00C07AAB">
        <w:rPr>
          <w:rStyle w:val="HideTWBExt"/>
          <w:b w:val="0"/>
          <w:lang w:val="pl-PL"/>
        </w:rPr>
        <w:t>&lt;/NumAm&gt;</w:t>
      </w:r>
    </w:p>
    <w:p w14:paraId="58DA0D37"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4039E9A0" w14:textId="77777777" w:rsidR="00C07AAB" w:rsidRPr="00C07AAB" w:rsidRDefault="00C07AAB" w:rsidP="00C07AAB">
      <w:r w:rsidRPr="00C07AAB">
        <w:rPr>
          <w:rStyle w:val="HideTWBExt"/>
        </w:rPr>
        <w:t>&lt;/RepeatBlock-By&gt;</w:t>
      </w:r>
    </w:p>
    <w:p w14:paraId="08C4662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18FEDDC" w14:textId="77777777" w:rsidR="00C07AAB" w:rsidRPr="00C07AAB" w:rsidRDefault="00C07AAB" w:rsidP="00C07AAB">
      <w:pPr>
        <w:pStyle w:val="NormalBold"/>
      </w:pPr>
      <w:r w:rsidRPr="00C07AAB">
        <w:rPr>
          <w:rStyle w:val="HideTWBExt"/>
          <w:b w:val="0"/>
        </w:rPr>
        <w:t>&lt;Article&gt;</w:t>
      </w:r>
      <w:r w:rsidRPr="00C07AAB">
        <w:t>Artykuł 3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C46EDAF" w14:textId="77777777" w:rsidTr="00A61BDB">
        <w:trPr>
          <w:jc w:val="center"/>
        </w:trPr>
        <w:tc>
          <w:tcPr>
            <w:tcW w:w="9752" w:type="dxa"/>
            <w:gridSpan w:val="2"/>
          </w:tcPr>
          <w:p w14:paraId="39A50F40" w14:textId="77777777" w:rsidR="00C07AAB" w:rsidRPr="00C07AAB" w:rsidRDefault="00C07AAB" w:rsidP="00A61BDB">
            <w:pPr>
              <w:keepNext/>
            </w:pPr>
          </w:p>
        </w:tc>
      </w:tr>
      <w:tr w:rsidR="00C07AAB" w:rsidRPr="00C07AAB" w14:paraId="2EDEC201" w14:textId="77777777" w:rsidTr="00A61BDB">
        <w:trPr>
          <w:jc w:val="center"/>
        </w:trPr>
        <w:tc>
          <w:tcPr>
            <w:tcW w:w="4876" w:type="dxa"/>
          </w:tcPr>
          <w:p w14:paraId="1819077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3408FF1"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6651243" w14:textId="77777777" w:rsidTr="00A61BDB">
        <w:trPr>
          <w:jc w:val="center"/>
        </w:trPr>
        <w:tc>
          <w:tcPr>
            <w:tcW w:w="4876" w:type="dxa"/>
          </w:tcPr>
          <w:p w14:paraId="32C575B5" w14:textId="77777777" w:rsidR="00C07AAB" w:rsidRPr="00C07AAB" w:rsidRDefault="00C07AAB" w:rsidP="00A61BDB">
            <w:pPr>
              <w:pStyle w:val="Normal6"/>
              <w:rPr>
                <w:lang w:val="pl-PL"/>
              </w:rPr>
            </w:pPr>
            <w:r w:rsidRPr="00C07AAB">
              <w:rPr>
                <w:lang w:val="pl-PL"/>
              </w:rPr>
              <w:t>1.</w:t>
            </w:r>
            <w:r w:rsidRPr="00C07AAB">
              <w:rPr>
                <w:lang w:val="pl-PL"/>
              </w:rPr>
              <w:tab/>
            </w:r>
            <w:r w:rsidRPr="00C07AAB">
              <w:rPr>
                <w:b/>
                <w:i/>
                <w:lang w:val="pl-PL"/>
              </w:rPr>
              <w:t>Niniejsza dyrektywa</w:t>
            </w:r>
            <w:r w:rsidRPr="00C07AAB">
              <w:rPr>
                <w:lang w:val="pl-PL"/>
              </w:rPr>
              <w:t xml:space="preserve"> nie </w:t>
            </w:r>
            <w:r w:rsidRPr="00C07AAB">
              <w:rPr>
                <w:b/>
                <w:i/>
                <w:lang w:val="pl-PL"/>
              </w:rPr>
              <w:t>ma zastosowania</w:t>
            </w:r>
            <w:r w:rsidRPr="00C07AAB">
              <w:rPr>
                <w:lang w:val="pl-PL"/>
              </w:rPr>
              <w:t xml:space="preserve"> do:</w:t>
            </w:r>
          </w:p>
        </w:tc>
        <w:tc>
          <w:tcPr>
            <w:tcW w:w="4876" w:type="dxa"/>
          </w:tcPr>
          <w:p w14:paraId="5C417652" w14:textId="77777777" w:rsidR="00C07AAB" w:rsidRPr="00C07AAB" w:rsidRDefault="00C07AAB" w:rsidP="00A61BDB">
            <w:pPr>
              <w:pStyle w:val="Normal6"/>
              <w:rPr>
                <w:szCs w:val="24"/>
                <w:lang w:val="pl-PL"/>
              </w:rPr>
            </w:pPr>
            <w:r w:rsidRPr="00C07AAB">
              <w:rPr>
                <w:lang w:val="pl-PL"/>
              </w:rPr>
              <w:t>1.</w:t>
            </w:r>
            <w:r w:rsidRPr="00C07AAB">
              <w:rPr>
                <w:lang w:val="pl-PL"/>
              </w:rPr>
              <w:tab/>
            </w:r>
            <w:r w:rsidRPr="00C07AAB">
              <w:rPr>
                <w:b/>
                <w:i/>
                <w:lang w:val="pl-PL"/>
              </w:rPr>
              <w:t>Niniejszej dyrektywy</w:t>
            </w:r>
            <w:r w:rsidRPr="00C07AAB">
              <w:rPr>
                <w:lang w:val="pl-PL"/>
              </w:rPr>
              <w:t xml:space="preserve"> nie </w:t>
            </w:r>
            <w:r w:rsidRPr="00C07AAB">
              <w:rPr>
                <w:b/>
                <w:i/>
                <w:lang w:val="pl-PL"/>
              </w:rPr>
              <w:t>stosuje się</w:t>
            </w:r>
            <w:r w:rsidRPr="00C07AAB">
              <w:rPr>
                <w:lang w:val="pl-PL"/>
              </w:rPr>
              <w:t xml:space="preserve"> do:</w:t>
            </w:r>
          </w:p>
        </w:tc>
      </w:tr>
    </w:tbl>
    <w:p w14:paraId="7E7A7272"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A858503" w14:textId="77777777" w:rsidR="00C07AAB" w:rsidRPr="00C07AAB" w:rsidRDefault="00C07AAB" w:rsidP="00C07AAB">
      <w:r w:rsidRPr="00C07AAB">
        <w:rPr>
          <w:rStyle w:val="HideTWBExt"/>
        </w:rPr>
        <w:t>&lt;/Amend&gt;</w:t>
      </w:r>
    </w:p>
    <w:p w14:paraId="691A5794"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226</w:t>
      </w:r>
      <w:r w:rsidRPr="00C07AAB">
        <w:rPr>
          <w:rStyle w:val="HideTWBExt"/>
          <w:b w:val="0"/>
          <w:lang w:val="pl-PL"/>
        </w:rPr>
        <w:t>&lt;/NumAm&gt;</w:t>
      </w:r>
    </w:p>
    <w:p w14:paraId="329EC6DF"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10402764" w14:textId="77777777" w:rsidR="00C07AAB" w:rsidRPr="00C07AAB" w:rsidRDefault="00C07AAB" w:rsidP="00C07AAB">
      <w:r w:rsidRPr="00C07AAB">
        <w:rPr>
          <w:rStyle w:val="HideTWBExt"/>
        </w:rPr>
        <w:t>&lt;/RepeatBlock-By&gt;</w:t>
      </w:r>
    </w:p>
    <w:p w14:paraId="0833DAA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85822C4" w14:textId="77777777" w:rsidR="00C07AAB" w:rsidRPr="00C07AAB" w:rsidRDefault="00C07AAB" w:rsidP="00C07AAB">
      <w:pPr>
        <w:pStyle w:val="NormalBold"/>
      </w:pPr>
      <w:r w:rsidRPr="00C07AAB">
        <w:rPr>
          <w:rStyle w:val="HideTWBExt"/>
          <w:b w:val="0"/>
        </w:rPr>
        <w:t>&lt;Article&gt;</w:t>
      </w:r>
      <w:r w:rsidRPr="00C07AAB">
        <w:t>Artykuł 3 – ustęp 1 – litera b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B52D137" w14:textId="77777777" w:rsidTr="00A61BDB">
        <w:trPr>
          <w:jc w:val="center"/>
        </w:trPr>
        <w:tc>
          <w:tcPr>
            <w:tcW w:w="9752" w:type="dxa"/>
            <w:gridSpan w:val="2"/>
          </w:tcPr>
          <w:p w14:paraId="783A9AD5" w14:textId="77777777" w:rsidR="00C07AAB" w:rsidRPr="00C07AAB" w:rsidRDefault="00C07AAB" w:rsidP="00A61BDB">
            <w:pPr>
              <w:keepNext/>
            </w:pPr>
          </w:p>
        </w:tc>
      </w:tr>
      <w:tr w:rsidR="00C07AAB" w:rsidRPr="00C07AAB" w14:paraId="5616F9B4" w14:textId="77777777" w:rsidTr="00A61BDB">
        <w:trPr>
          <w:jc w:val="center"/>
        </w:trPr>
        <w:tc>
          <w:tcPr>
            <w:tcW w:w="4876" w:type="dxa"/>
          </w:tcPr>
          <w:p w14:paraId="3331244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F4A07B7"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4F71347" w14:textId="77777777" w:rsidTr="00A61BDB">
        <w:trPr>
          <w:jc w:val="center"/>
        </w:trPr>
        <w:tc>
          <w:tcPr>
            <w:tcW w:w="4876" w:type="dxa"/>
          </w:tcPr>
          <w:p w14:paraId="4A7662E7" w14:textId="77777777" w:rsidR="00C07AAB" w:rsidRPr="00C07AAB" w:rsidRDefault="00C07AAB" w:rsidP="00A61BDB">
            <w:pPr>
              <w:pStyle w:val="Normal6"/>
              <w:rPr>
                <w:lang w:val="pl-PL"/>
              </w:rPr>
            </w:pPr>
            <w:r w:rsidRPr="00C07AAB">
              <w:rPr>
                <w:lang w:val="pl-PL"/>
              </w:rPr>
              <w:t>b)</w:t>
            </w:r>
            <w:r w:rsidRPr="00C07AAB">
              <w:rPr>
                <w:lang w:val="pl-PL"/>
              </w:rPr>
              <w:tab/>
            </w:r>
            <w:r w:rsidRPr="00C07AAB">
              <w:rPr>
                <w:b/>
                <w:i/>
                <w:lang w:val="pl-PL"/>
              </w:rPr>
              <w:t>następującego wykorzystania produktów energetycznych</w:t>
            </w:r>
            <w:r w:rsidRPr="00C07AAB">
              <w:rPr>
                <w:lang w:val="pl-PL"/>
              </w:rPr>
              <w:t xml:space="preserve"> i</w:t>
            </w:r>
            <w:r w:rsidRPr="00C07AAB">
              <w:rPr>
                <w:b/>
                <w:i/>
                <w:lang w:val="pl-PL"/>
              </w:rPr>
              <w:t> energii elektrycznej:</w:t>
            </w:r>
          </w:p>
        </w:tc>
        <w:tc>
          <w:tcPr>
            <w:tcW w:w="4876" w:type="dxa"/>
          </w:tcPr>
          <w:p w14:paraId="3ABD2311" w14:textId="77777777" w:rsidR="00C07AAB" w:rsidRPr="00C07AAB" w:rsidRDefault="00C07AAB" w:rsidP="00A61BDB">
            <w:pPr>
              <w:pStyle w:val="Normal6"/>
              <w:rPr>
                <w:szCs w:val="24"/>
                <w:lang w:val="pl-PL"/>
              </w:rPr>
            </w:pPr>
            <w:r w:rsidRPr="00C07AAB">
              <w:rPr>
                <w:lang w:val="pl-PL"/>
              </w:rPr>
              <w:t>b)</w:t>
            </w:r>
            <w:r w:rsidRPr="00C07AAB">
              <w:rPr>
                <w:lang w:val="pl-PL"/>
              </w:rPr>
              <w:tab/>
            </w:r>
            <w:r w:rsidRPr="00C07AAB">
              <w:rPr>
                <w:b/>
                <w:i/>
                <w:lang w:val="pl-PL"/>
              </w:rPr>
              <w:t>opodatkowania produktów objętych kodami CN 4401</w:t>
            </w:r>
            <w:r w:rsidRPr="00C07AAB">
              <w:rPr>
                <w:lang w:val="pl-PL"/>
              </w:rPr>
              <w:t xml:space="preserve"> i</w:t>
            </w:r>
            <w:r w:rsidRPr="00C07AAB">
              <w:rPr>
                <w:b/>
                <w:i/>
                <w:lang w:val="pl-PL"/>
              </w:rPr>
              <w:t xml:space="preserve"> 4402;</w:t>
            </w:r>
          </w:p>
        </w:tc>
      </w:tr>
    </w:tbl>
    <w:p w14:paraId="15AB44F1"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680833A" w14:textId="77777777" w:rsidR="00C07AAB" w:rsidRPr="00C07AAB" w:rsidRDefault="00C07AAB" w:rsidP="00C07AAB">
      <w:pPr>
        <w:pStyle w:val="JustificationTitle"/>
        <w:rPr>
          <w:noProof w:val="0"/>
          <w:lang w:val="pl-PL"/>
        </w:rPr>
      </w:pPr>
      <w:r w:rsidRPr="00C07AAB">
        <w:rPr>
          <w:rStyle w:val="HideTWBExt"/>
          <w:i w:val="0"/>
          <w:lang w:val="pl-PL"/>
        </w:rPr>
        <w:t>&lt;TitreJust&gt;</w:t>
      </w:r>
      <w:r w:rsidRPr="00C07AAB">
        <w:rPr>
          <w:lang w:val="pl-PL"/>
        </w:rPr>
        <w:t>Uzasadnienie</w:t>
      </w:r>
      <w:r w:rsidRPr="00C07AAB">
        <w:rPr>
          <w:rStyle w:val="HideTWBExt"/>
          <w:i w:val="0"/>
          <w:lang w:val="pl-PL"/>
        </w:rPr>
        <w:t>&lt;/TitreJust&gt;</w:t>
      </w:r>
    </w:p>
    <w:p w14:paraId="6B373251" w14:textId="77777777" w:rsidR="00C07AAB" w:rsidRPr="00C07AAB" w:rsidRDefault="00C07AAB" w:rsidP="00C07AAB">
      <w:pPr>
        <w:pStyle w:val="Normal12Italic"/>
        <w:rPr>
          <w:noProof w:val="0"/>
          <w:lang w:val="pl-PL"/>
        </w:rPr>
      </w:pPr>
      <w:r w:rsidRPr="00C07AAB">
        <w:rPr>
          <w:lang w:val="pl-PL"/>
        </w:rPr>
        <w:t>Zrównoważone paliwa drzewne i węgiel drzewny powinny zostać wyłączone z zakresu dyrektywy w sprawie opodatkowania energii. Zachęciłoby to do korzystania z odnawialnych źródeł energii i do promowania odejścia od paliw kopalnych, aby osiągnąć cele UE w zakresie zrównoważonego rozwoju.</w:t>
      </w:r>
    </w:p>
    <w:p w14:paraId="3F923CFF" w14:textId="77777777" w:rsidR="00C07AAB" w:rsidRPr="00C07AAB" w:rsidRDefault="00C07AAB" w:rsidP="00C07AAB">
      <w:r w:rsidRPr="00C07AAB">
        <w:rPr>
          <w:rStyle w:val="HideTWBExt"/>
        </w:rPr>
        <w:t>&lt;/Amend&gt;</w:t>
      </w:r>
    </w:p>
    <w:p w14:paraId="0B0F57F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227</w:t>
      </w:r>
      <w:r w:rsidRPr="00C07AAB">
        <w:rPr>
          <w:rStyle w:val="HideTWBExt"/>
          <w:b w:val="0"/>
          <w:lang w:val="pl-PL"/>
        </w:rPr>
        <w:t>&lt;/NumAm&gt;</w:t>
      </w:r>
    </w:p>
    <w:p w14:paraId="66AD953C"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2C431316" w14:textId="77777777" w:rsidR="00C07AAB" w:rsidRPr="00C07AAB" w:rsidRDefault="00C07AAB" w:rsidP="00C07AAB">
      <w:r w:rsidRPr="00C07AAB">
        <w:rPr>
          <w:rStyle w:val="HideTWBExt"/>
        </w:rPr>
        <w:t>&lt;/RepeatBlock-By&gt;</w:t>
      </w:r>
    </w:p>
    <w:p w14:paraId="2440093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7AF1F42" w14:textId="77777777" w:rsidR="00C07AAB" w:rsidRPr="00C07AAB" w:rsidRDefault="00C07AAB" w:rsidP="00C07AAB">
      <w:pPr>
        <w:pStyle w:val="NormalBold"/>
      </w:pPr>
      <w:r w:rsidRPr="00C07AAB">
        <w:rPr>
          <w:rStyle w:val="HideTWBExt"/>
          <w:b w:val="0"/>
        </w:rPr>
        <w:t>&lt;Article&gt;</w:t>
      </w:r>
      <w:r w:rsidRPr="00C07AAB">
        <w:t>Artykuł 3 – ustęp 1 – litera b – tiret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6B3DA08" w14:textId="77777777" w:rsidTr="00A61BDB">
        <w:trPr>
          <w:jc w:val="center"/>
        </w:trPr>
        <w:tc>
          <w:tcPr>
            <w:tcW w:w="9752" w:type="dxa"/>
            <w:gridSpan w:val="2"/>
          </w:tcPr>
          <w:p w14:paraId="244F065D" w14:textId="77777777" w:rsidR="00C07AAB" w:rsidRPr="00C07AAB" w:rsidRDefault="00C07AAB" w:rsidP="00A61BDB">
            <w:pPr>
              <w:keepNext/>
            </w:pPr>
          </w:p>
        </w:tc>
      </w:tr>
      <w:tr w:rsidR="00C07AAB" w:rsidRPr="00C07AAB" w14:paraId="134651A3" w14:textId="77777777" w:rsidTr="00A61BDB">
        <w:trPr>
          <w:jc w:val="center"/>
        </w:trPr>
        <w:tc>
          <w:tcPr>
            <w:tcW w:w="4876" w:type="dxa"/>
          </w:tcPr>
          <w:p w14:paraId="3CC019E2"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0ADB6B0"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9B3B9DC" w14:textId="77777777" w:rsidTr="00A61BDB">
        <w:trPr>
          <w:jc w:val="center"/>
        </w:trPr>
        <w:tc>
          <w:tcPr>
            <w:tcW w:w="4876" w:type="dxa"/>
          </w:tcPr>
          <w:p w14:paraId="0BB68993" w14:textId="77777777" w:rsidR="00C07AAB" w:rsidRPr="00C07AAB" w:rsidRDefault="00C07AAB" w:rsidP="00A61BDB">
            <w:pPr>
              <w:pStyle w:val="Normal6"/>
              <w:rPr>
                <w:lang w:val="pl-PL"/>
              </w:rPr>
            </w:pPr>
            <w:r w:rsidRPr="00C07AAB">
              <w:rPr>
                <w:b/>
                <w:i/>
                <w:lang w:val="pl-PL"/>
              </w:rPr>
              <w:t>–</w:t>
            </w:r>
            <w:r w:rsidRPr="00C07AAB">
              <w:rPr>
                <w:b/>
                <w:i/>
                <w:lang w:val="pl-PL"/>
              </w:rPr>
              <w:tab/>
              <w:t>produktów energetycznych wykorzystywanych do celów innych niż paliwo silnikowe lub paliwa do ogrzewania,</w:t>
            </w:r>
          </w:p>
        </w:tc>
        <w:tc>
          <w:tcPr>
            <w:tcW w:w="4876" w:type="dxa"/>
          </w:tcPr>
          <w:p w14:paraId="74C87815" w14:textId="77777777" w:rsidR="00C07AAB" w:rsidRPr="00C07AAB" w:rsidRDefault="00C07AAB" w:rsidP="00A61BDB">
            <w:pPr>
              <w:pStyle w:val="Normal6"/>
              <w:rPr>
                <w:szCs w:val="24"/>
                <w:lang w:val="pl-PL"/>
              </w:rPr>
            </w:pPr>
            <w:r w:rsidRPr="00C07AAB">
              <w:rPr>
                <w:b/>
                <w:i/>
                <w:lang w:val="pl-PL"/>
              </w:rPr>
              <w:t>skreśla się</w:t>
            </w:r>
          </w:p>
        </w:tc>
      </w:tr>
    </w:tbl>
    <w:p w14:paraId="0EEE0D0F"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D77ADA6" w14:textId="77777777" w:rsidR="00C07AAB" w:rsidRPr="00C07AAB" w:rsidRDefault="00C07AAB" w:rsidP="00C07AAB">
      <w:r w:rsidRPr="00C07AAB">
        <w:rPr>
          <w:rStyle w:val="HideTWBExt"/>
        </w:rPr>
        <w:t>&lt;/Amend&gt;</w:t>
      </w:r>
    </w:p>
    <w:p w14:paraId="6F9E3F2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228</w:t>
      </w:r>
      <w:r w:rsidRPr="00C07AAB">
        <w:rPr>
          <w:rStyle w:val="HideTWBExt"/>
          <w:b w:val="0"/>
          <w:lang w:val="pl-PL"/>
        </w:rPr>
        <w:t>&lt;/NumAm&gt;</w:t>
      </w:r>
    </w:p>
    <w:p w14:paraId="24E96428"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28B413CC" w14:textId="77777777" w:rsidR="00C07AAB" w:rsidRPr="00C07AAB" w:rsidRDefault="00C07AAB" w:rsidP="00C07AAB">
      <w:r w:rsidRPr="00C07AAB">
        <w:rPr>
          <w:rStyle w:val="HideTWBExt"/>
        </w:rPr>
        <w:t>&lt;/RepeatBlock-By&gt;</w:t>
      </w:r>
    </w:p>
    <w:p w14:paraId="1F68349B"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BB6DA53" w14:textId="77777777" w:rsidR="00C07AAB" w:rsidRPr="00C07AAB" w:rsidRDefault="00C07AAB" w:rsidP="00C07AAB">
      <w:pPr>
        <w:pStyle w:val="NormalBold"/>
      </w:pPr>
      <w:r w:rsidRPr="00C07AAB">
        <w:rPr>
          <w:rStyle w:val="HideTWBExt"/>
          <w:b w:val="0"/>
        </w:rPr>
        <w:t>&lt;Article&gt;</w:t>
      </w:r>
      <w:r w:rsidRPr="00C07AAB">
        <w:t>Artykuł 3 – ustęp 1 – litera b – tiret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E92D039" w14:textId="77777777" w:rsidTr="00A61BDB">
        <w:trPr>
          <w:jc w:val="center"/>
        </w:trPr>
        <w:tc>
          <w:tcPr>
            <w:tcW w:w="9752" w:type="dxa"/>
            <w:gridSpan w:val="2"/>
          </w:tcPr>
          <w:p w14:paraId="30E28EF3" w14:textId="77777777" w:rsidR="00C07AAB" w:rsidRPr="00C07AAB" w:rsidRDefault="00C07AAB" w:rsidP="00A61BDB">
            <w:pPr>
              <w:keepNext/>
            </w:pPr>
          </w:p>
        </w:tc>
      </w:tr>
      <w:tr w:rsidR="00C07AAB" w:rsidRPr="00C07AAB" w14:paraId="04D9532B" w14:textId="77777777" w:rsidTr="00A61BDB">
        <w:trPr>
          <w:jc w:val="center"/>
        </w:trPr>
        <w:tc>
          <w:tcPr>
            <w:tcW w:w="4876" w:type="dxa"/>
          </w:tcPr>
          <w:p w14:paraId="614B13A4"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83D5B03"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9874F87" w14:textId="77777777" w:rsidTr="00A61BDB">
        <w:trPr>
          <w:jc w:val="center"/>
        </w:trPr>
        <w:tc>
          <w:tcPr>
            <w:tcW w:w="4876" w:type="dxa"/>
          </w:tcPr>
          <w:p w14:paraId="20583A44" w14:textId="77777777" w:rsidR="00C07AAB" w:rsidRPr="00C07AAB" w:rsidRDefault="00C07AAB" w:rsidP="00A61BDB">
            <w:pPr>
              <w:pStyle w:val="Normal6"/>
              <w:rPr>
                <w:lang w:val="pl-PL"/>
              </w:rPr>
            </w:pPr>
            <w:r w:rsidRPr="00C07AAB">
              <w:rPr>
                <w:b/>
                <w:i/>
                <w:lang w:val="pl-PL"/>
              </w:rPr>
              <w:t>–</w:t>
            </w:r>
            <w:r w:rsidRPr="00C07AAB">
              <w:rPr>
                <w:b/>
                <w:i/>
                <w:lang w:val="pl-PL"/>
              </w:rPr>
              <w:tab/>
              <w:t>podwójnego zastosowania produktów energetycznych</w:t>
            </w:r>
          </w:p>
        </w:tc>
        <w:tc>
          <w:tcPr>
            <w:tcW w:w="4876" w:type="dxa"/>
          </w:tcPr>
          <w:p w14:paraId="73C00B88"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582EFA4E" w14:textId="77777777" w:rsidTr="00A61BDB">
        <w:trPr>
          <w:jc w:val="center"/>
        </w:trPr>
        <w:tc>
          <w:tcPr>
            <w:tcW w:w="4876" w:type="dxa"/>
          </w:tcPr>
          <w:p w14:paraId="4702AFE8" w14:textId="77777777" w:rsidR="00C07AAB" w:rsidRPr="00C07AAB" w:rsidRDefault="00C07AAB" w:rsidP="00A61BDB">
            <w:pPr>
              <w:pStyle w:val="Normal6"/>
              <w:rPr>
                <w:lang w:val="pl-PL"/>
              </w:rPr>
            </w:pPr>
            <w:r w:rsidRPr="00C07AAB">
              <w:rPr>
                <w:b/>
                <w:i/>
                <w:lang w:val="pl-PL"/>
              </w:rPr>
              <w:t>Produkt energetyczny ma podwójne zastosowanie, gdy jest wykorzystywany zarówno jako paliwo do ogrzewania, jak i w celach innych niż jako paliwo silnikowe i paliwo do ogrzewania. Wykorzystywanie produktów energetycznych do redukcji chemicznej oraz w procesach elektrolitycznych i metalurgicznych uważa się za podwójne zastosowanie, w przypadku gdy produkty energetyczne są wykorzystywane bezpośrednio w procesie lub w celu zapewnienia bezpośredniego wkładu energii do procesu, lub ich zużycie jest związane z danym procesem,</w:t>
            </w:r>
          </w:p>
        </w:tc>
        <w:tc>
          <w:tcPr>
            <w:tcW w:w="4876" w:type="dxa"/>
          </w:tcPr>
          <w:p w14:paraId="4D232428" w14:textId="77777777" w:rsidR="00C07AAB" w:rsidRPr="00C07AAB" w:rsidRDefault="00C07AAB" w:rsidP="00A61BDB">
            <w:pPr>
              <w:pStyle w:val="Normal6"/>
              <w:rPr>
                <w:szCs w:val="24"/>
                <w:lang w:val="pl-PL"/>
              </w:rPr>
            </w:pPr>
          </w:p>
        </w:tc>
      </w:tr>
    </w:tbl>
    <w:p w14:paraId="1D457222"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C383621" w14:textId="77777777" w:rsidR="00C07AAB" w:rsidRPr="00C07AAB" w:rsidRDefault="00C07AAB" w:rsidP="00C07AAB">
      <w:r w:rsidRPr="00C07AAB">
        <w:rPr>
          <w:rStyle w:val="HideTWBExt"/>
        </w:rPr>
        <w:t>&lt;/Amend&gt;</w:t>
      </w:r>
    </w:p>
    <w:p w14:paraId="4F48123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229</w:t>
      </w:r>
      <w:r w:rsidRPr="00C07AAB">
        <w:rPr>
          <w:rStyle w:val="HideTWBExt"/>
          <w:b w:val="0"/>
          <w:lang w:val="pl-PL"/>
        </w:rPr>
        <w:t>&lt;/NumAm&gt;</w:t>
      </w:r>
    </w:p>
    <w:p w14:paraId="1AEEAD1B"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5173AD57" w14:textId="77777777" w:rsidR="00C07AAB" w:rsidRPr="00C07AAB" w:rsidRDefault="00C07AAB" w:rsidP="00C07AAB">
      <w:r w:rsidRPr="00C07AAB">
        <w:rPr>
          <w:rStyle w:val="HideTWBExt"/>
        </w:rPr>
        <w:t>&lt;/RepeatBlock-By&gt;</w:t>
      </w:r>
    </w:p>
    <w:p w14:paraId="5DCDB5D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7C63E78" w14:textId="77777777" w:rsidR="00C07AAB" w:rsidRPr="00C07AAB" w:rsidRDefault="00C07AAB" w:rsidP="00C07AAB">
      <w:pPr>
        <w:pStyle w:val="NormalBold"/>
      </w:pPr>
      <w:r w:rsidRPr="00C07AAB">
        <w:rPr>
          <w:rStyle w:val="HideTWBExt"/>
          <w:b w:val="0"/>
        </w:rPr>
        <w:t>&lt;Article&gt;</w:t>
      </w:r>
      <w:r w:rsidRPr="00C07AAB">
        <w:t>Artykuł 3 – ustęp 1 – litera b – tiret 2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E2567FB" w14:textId="77777777" w:rsidTr="00A61BDB">
        <w:trPr>
          <w:jc w:val="center"/>
        </w:trPr>
        <w:tc>
          <w:tcPr>
            <w:tcW w:w="9752" w:type="dxa"/>
            <w:gridSpan w:val="2"/>
          </w:tcPr>
          <w:p w14:paraId="4B574601" w14:textId="77777777" w:rsidR="00C07AAB" w:rsidRPr="00C07AAB" w:rsidRDefault="00C07AAB" w:rsidP="00A61BDB">
            <w:pPr>
              <w:keepNext/>
            </w:pPr>
          </w:p>
        </w:tc>
      </w:tr>
      <w:tr w:rsidR="00C07AAB" w:rsidRPr="00C07AAB" w14:paraId="6E21E1A8" w14:textId="77777777" w:rsidTr="00A61BDB">
        <w:trPr>
          <w:jc w:val="center"/>
        </w:trPr>
        <w:tc>
          <w:tcPr>
            <w:tcW w:w="4876" w:type="dxa"/>
          </w:tcPr>
          <w:p w14:paraId="2C12FD4C"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F8C22D9"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37F4987" w14:textId="77777777" w:rsidTr="00A61BDB">
        <w:trPr>
          <w:jc w:val="center"/>
        </w:trPr>
        <w:tc>
          <w:tcPr>
            <w:tcW w:w="4876" w:type="dxa"/>
          </w:tcPr>
          <w:p w14:paraId="24DAC991" w14:textId="77777777" w:rsidR="00C07AAB" w:rsidRPr="00C07AAB" w:rsidRDefault="00C07AAB" w:rsidP="00A61BDB">
            <w:pPr>
              <w:pStyle w:val="Normal6"/>
              <w:rPr>
                <w:lang w:val="pl-PL"/>
              </w:rPr>
            </w:pPr>
            <w:r w:rsidRPr="00C07AAB">
              <w:rPr>
                <w:b/>
                <w:i/>
                <w:lang w:val="pl-PL"/>
              </w:rPr>
              <w:t>Produkt energetyczny ma podwójne zastosowanie, gdy jest wykorzystywany zarówno jako paliwo do ogrzewania, jak i w celach innych niż jako paliwo silnikowe i paliwo do ogrzewania. Wykorzystywanie produktów energetycznych do redukcji chemicznej oraz w procesach elektrolitycznych i metalurgicznych uważa się za podwójne zastosowanie, w przypadku gdy produkty energetyczne są wykorzystywane bezpośrednio w procesie lub w celu zapewnienia bezpośredniego wkładu energii do procesu, lub ich zużycie jest związane z danym procesem,</w:t>
            </w:r>
          </w:p>
        </w:tc>
        <w:tc>
          <w:tcPr>
            <w:tcW w:w="4876" w:type="dxa"/>
          </w:tcPr>
          <w:p w14:paraId="787389ED" w14:textId="77777777" w:rsidR="00C07AAB" w:rsidRPr="00C07AAB" w:rsidRDefault="00C07AAB" w:rsidP="00A61BDB">
            <w:pPr>
              <w:pStyle w:val="Normal6"/>
              <w:rPr>
                <w:szCs w:val="24"/>
                <w:lang w:val="pl-PL"/>
              </w:rPr>
            </w:pPr>
            <w:r w:rsidRPr="00C07AAB">
              <w:rPr>
                <w:b/>
                <w:i/>
                <w:lang w:val="pl-PL"/>
              </w:rPr>
              <w:t>skreśla się</w:t>
            </w:r>
          </w:p>
        </w:tc>
      </w:tr>
    </w:tbl>
    <w:p w14:paraId="45348068"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A2EF0BF" w14:textId="77777777" w:rsidR="00C07AAB" w:rsidRPr="00C07AAB" w:rsidRDefault="00C07AAB" w:rsidP="00C07AAB">
      <w:r w:rsidRPr="00C07AAB">
        <w:rPr>
          <w:rStyle w:val="HideTWBExt"/>
        </w:rPr>
        <w:t>&lt;/Amend&gt;</w:t>
      </w:r>
    </w:p>
    <w:p w14:paraId="235CFCB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230</w:t>
      </w:r>
      <w:r w:rsidRPr="00C07AAB">
        <w:rPr>
          <w:rStyle w:val="HideTWBExt"/>
          <w:b w:val="0"/>
          <w:lang w:val="pl-PL"/>
        </w:rPr>
        <w:t>&lt;/NumAm&gt;</w:t>
      </w:r>
    </w:p>
    <w:p w14:paraId="4158DE90"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95F167A" w14:textId="77777777" w:rsidR="00C07AAB" w:rsidRPr="00C07AAB" w:rsidRDefault="00C07AAB" w:rsidP="00C07AAB">
      <w:r w:rsidRPr="00C07AAB">
        <w:rPr>
          <w:rStyle w:val="HideTWBExt"/>
        </w:rPr>
        <w:t>&lt;/RepeatBlock-By&gt;</w:t>
      </w:r>
    </w:p>
    <w:p w14:paraId="1FEE09D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9FBFD1C" w14:textId="77777777" w:rsidR="00C07AAB" w:rsidRPr="00C07AAB" w:rsidRDefault="00C07AAB" w:rsidP="00C07AAB">
      <w:pPr>
        <w:pStyle w:val="NormalBold"/>
      </w:pPr>
      <w:r w:rsidRPr="00C07AAB">
        <w:rPr>
          <w:rStyle w:val="HideTWBExt"/>
          <w:b w:val="0"/>
        </w:rPr>
        <w:t>&lt;Article&gt;</w:t>
      </w:r>
      <w:r w:rsidRPr="00C07AAB">
        <w:t>Artykuł 3 – ustęp 1 – litera b – tiret 2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5E987FB" w14:textId="77777777" w:rsidTr="00A61BDB">
        <w:trPr>
          <w:jc w:val="center"/>
        </w:trPr>
        <w:tc>
          <w:tcPr>
            <w:tcW w:w="9752" w:type="dxa"/>
            <w:gridSpan w:val="2"/>
          </w:tcPr>
          <w:p w14:paraId="2329CEA6" w14:textId="77777777" w:rsidR="00C07AAB" w:rsidRPr="00C07AAB" w:rsidRDefault="00C07AAB" w:rsidP="00A61BDB">
            <w:pPr>
              <w:keepNext/>
            </w:pPr>
          </w:p>
        </w:tc>
      </w:tr>
      <w:tr w:rsidR="00C07AAB" w:rsidRPr="00C07AAB" w14:paraId="5F5ACE38" w14:textId="77777777" w:rsidTr="00A61BDB">
        <w:trPr>
          <w:jc w:val="center"/>
        </w:trPr>
        <w:tc>
          <w:tcPr>
            <w:tcW w:w="4876" w:type="dxa"/>
          </w:tcPr>
          <w:p w14:paraId="3B125B36"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A41F4D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C235B07" w14:textId="77777777" w:rsidTr="00A61BDB">
        <w:trPr>
          <w:jc w:val="center"/>
        </w:trPr>
        <w:tc>
          <w:tcPr>
            <w:tcW w:w="4876" w:type="dxa"/>
          </w:tcPr>
          <w:p w14:paraId="39A62CAF" w14:textId="77777777" w:rsidR="00C07AAB" w:rsidRPr="00C07AAB" w:rsidRDefault="00C07AAB" w:rsidP="00A61BDB">
            <w:pPr>
              <w:pStyle w:val="Normal6"/>
              <w:rPr>
                <w:lang w:val="pl-PL"/>
              </w:rPr>
            </w:pPr>
            <w:r w:rsidRPr="00C07AAB">
              <w:rPr>
                <w:lang w:val="pl-PL"/>
              </w:rPr>
              <w:t>Produkt energetyczny ma podwójne zastosowanie, gdy jest wykorzystywany zarówno jako paliwo do ogrzewania, jak i w celach innych niż jako paliwo silnikowe i paliwo do ogrzewania. Wykorzystywanie produktów energetycznych do redukcji chemicznej oraz w procesach elektrolitycznych i metalurgicznych uważa się za podwójne zastosowanie, w przypadku gdy produkty energetyczne są wykorzystywane bezpośrednio w procesie lub w celu zapewnienia bezpośredniego wkładu energii do procesu, lub ich zużycie jest związane z danym procesem,</w:t>
            </w:r>
          </w:p>
        </w:tc>
        <w:tc>
          <w:tcPr>
            <w:tcW w:w="4876" w:type="dxa"/>
          </w:tcPr>
          <w:p w14:paraId="370D1675" w14:textId="77777777" w:rsidR="00C07AAB" w:rsidRPr="00C07AAB" w:rsidRDefault="00C07AAB" w:rsidP="00A61BDB">
            <w:pPr>
              <w:pStyle w:val="Normal6"/>
              <w:rPr>
                <w:szCs w:val="24"/>
                <w:lang w:val="pl-PL"/>
              </w:rPr>
            </w:pPr>
            <w:r w:rsidRPr="00C07AAB">
              <w:rPr>
                <w:lang w:val="pl-PL"/>
              </w:rPr>
              <w:t xml:space="preserve">Produkt energetyczny ma podwójne zastosowanie, gdy jest wykorzystywany zarówno jako paliwo do ogrzewania, jak i w celach innych niż jako paliwo silnikowe i paliwo do ogrzewania. Wykorzystywanie </w:t>
            </w:r>
            <w:r w:rsidRPr="00C07AAB">
              <w:rPr>
                <w:b/>
                <w:i/>
                <w:lang w:val="pl-PL"/>
              </w:rPr>
              <w:t xml:space="preserve">odnawialnych </w:t>
            </w:r>
            <w:r w:rsidRPr="00C07AAB">
              <w:rPr>
                <w:lang w:val="pl-PL"/>
              </w:rPr>
              <w:t>produktów energetycznych do redukcji chemicznej oraz w procesach elektrolitycznych i metalurgicznych uważa się za podwójne zastosowanie, w przypadku gdy produkty energetyczne są wykorzystywane bezpośrednio w procesie lub w celu zapewnienia bezpośredniego wkładu energii do procesu, lub ich zużycie jest związane z danym procesem,</w:t>
            </w:r>
          </w:p>
        </w:tc>
      </w:tr>
    </w:tbl>
    <w:p w14:paraId="4367CAD3"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FDCCBBA" w14:textId="77777777" w:rsidR="00C07AAB" w:rsidRPr="00C07AAB" w:rsidRDefault="00C07AAB" w:rsidP="00C07AAB">
      <w:r w:rsidRPr="00C07AAB">
        <w:rPr>
          <w:rStyle w:val="HideTWBExt"/>
        </w:rPr>
        <w:t>&lt;/Amend&gt;</w:t>
      </w:r>
    </w:p>
    <w:p w14:paraId="31C8420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231</w:t>
      </w:r>
      <w:r w:rsidRPr="00C07AAB">
        <w:rPr>
          <w:rStyle w:val="HideTWBExt"/>
          <w:b w:val="0"/>
          <w:lang w:val="pl-PL"/>
        </w:rPr>
        <w:t>&lt;/NumAm&gt;</w:t>
      </w:r>
    </w:p>
    <w:p w14:paraId="6A9AF22B"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554948B7" w14:textId="77777777" w:rsidR="00C07AAB" w:rsidRPr="00C07AAB" w:rsidRDefault="00C07AAB" w:rsidP="00C07AAB">
      <w:r w:rsidRPr="00C07AAB">
        <w:rPr>
          <w:rStyle w:val="HideTWBExt"/>
        </w:rPr>
        <w:t>&lt;/RepeatBlock-By&gt;</w:t>
      </w:r>
    </w:p>
    <w:p w14:paraId="7777804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E81F26C" w14:textId="77777777" w:rsidR="00C07AAB" w:rsidRPr="00C07AAB" w:rsidRDefault="00C07AAB" w:rsidP="00C07AAB">
      <w:pPr>
        <w:pStyle w:val="NormalBold"/>
      </w:pPr>
      <w:r w:rsidRPr="00C07AAB">
        <w:rPr>
          <w:rStyle w:val="HideTWBExt"/>
          <w:b w:val="0"/>
        </w:rPr>
        <w:t>&lt;Article&gt;</w:t>
      </w:r>
      <w:r w:rsidRPr="00C07AAB">
        <w:t>Artykuł 3 – ustęp 1 – litera b – tiret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6D9639B" w14:textId="77777777" w:rsidTr="00A61BDB">
        <w:trPr>
          <w:jc w:val="center"/>
        </w:trPr>
        <w:tc>
          <w:tcPr>
            <w:tcW w:w="9752" w:type="dxa"/>
            <w:gridSpan w:val="2"/>
          </w:tcPr>
          <w:p w14:paraId="1A3DFB2B" w14:textId="77777777" w:rsidR="00C07AAB" w:rsidRPr="00C07AAB" w:rsidRDefault="00C07AAB" w:rsidP="00A61BDB">
            <w:pPr>
              <w:keepNext/>
            </w:pPr>
          </w:p>
        </w:tc>
      </w:tr>
      <w:tr w:rsidR="00C07AAB" w:rsidRPr="00C07AAB" w14:paraId="796F420F" w14:textId="77777777" w:rsidTr="00A61BDB">
        <w:trPr>
          <w:jc w:val="center"/>
        </w:trPr>
        <w:tc>
          <w:tcPr>
            <w:tcW w:w="4876" w:type="dxa"/>
          </w:tcPr>
          <w:p w14:paraId="6CCF19FB"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024A8D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E2AAE66" w14:textId="77777777" w:rsidTr="00A61BDB">
        <w:trPr>
          <w:jc w:val="center"/>
        </w:trPr>
        <w:tc>
          <w:tcPr>
            <w:tcW w:w="4876" w:type="dxa"/>
          </w:tcPr>
          <w:p w14:paraId="3C462B7E" w14:textId="77777777" w:rsidR="00C07AAB" w:rsidRPr="00C07AAB" w:rsidRDefault="00C07AAB" w:rsidP="00A61BDB">
            <w:pPr>
              <w:pStyle w:val="Normal6"/>
              <w:rPr>
                <w:lang w:val="pl-PL"/>
              </w:rPr>
            </w:pPr>
            <w:r w:rsidRPr="00C07AAB">
              <w:rPr>
                <w:b/>
                <w:i/>
                <w:lang w:val="pl-PL"/>
              </w:rPr>
              <w:t>–</w:t>
            </w:r>
            <w:r w:rsidRPr="00C07AAB">
              <w:rPr>
                <w:b/>
                <w:i/>
                <w:lang w:val="pl-PL"/>
              </w:rPr>
              <w:tab/>
              <w:t>energii elektrycznej wykorzystywanej zasadniczo do celów redukcji chemicznej oraz w procesach elektrolitycznych i metalurgicznych, w przypadku gdy energia elektryczna jest wykorzystywana bezpośrednio w procesie lub w celu zapewnienia bezpośredniego wkładu energii do procesu, lub jej zużycie jest związane z danym procesem.</w:t>
            </w:r>
          </w:p>
        </w:tc>
        <w:tc>
          <w:tcPr>
            <w:tcW w:w="4876" w:type="dxa"/>
          </w:tcPr>
          <w:p w14:paraId="6AFF45EE" w14:textId="77777777" w:rsidR="00C07AAB" w:rsidRPr="00C07AAB" w:rsidRDefault="00C07AAB" w:rsidP="00A61BDB">
            <w:pPr>
              <w:pStyle w:val="Normal6"/>
              <w:rPr>
                <w:szCs w:val="24"/>
                <w:lang w:val="pl-PL"/>
              </w:rPr>
            </w:pPr>
            <w:r w:rsidRPr="00C07AAB">
              <w:rPr>
                <w:b/>
                <w:i/>
                <w:lang w:val="pl-PL"/>
              </w:rPr>
              <w:t>skreśla się</w:t>
            </w:r>
          </w:p>
        </w:tc>
      </w:tr>
    </w:tbl>
    <w:p w14:paraId="26717179"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91AF071" w14:textId="77777777" w:rsidR="00C07AAB" w:rsidRPr="00C07AAB" w:rsidRDefault="00C07AAB" w:rsidP="00C07AAB">
      <w:r w:rsidRPr="00C07AAB">
        <w:rPr>
          <w:rStyle w:val="HideTWBExt"/>
        </w:rPr>
        <w:t>&lt;/Amend&gt;</w:t>
      </w:r>
    </w:p>
    <w:p w14:paraId="39BF5CC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232</w:t>
      </w:r>
      <w:r w:rsidRPr="00C07AAB">
        <w:rPr>
          <w:rStyle w:val="HideTWBExt"/>
          <w:b w:val="0"/>
          <w:lang w:val="pl-PL"/>
        </w:rPr>
        <w:t>&lt;/NumAm&gt;</w:t>
      </w:r>
    </w:p>
    <w:p w14:paraId="7D575B1D"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1B4F6E69" w14:textId="77777777" w:rsidR="00C07AAB" w:rsidRPr="00C07AAB" w:rsidRDefault="00C07AAB" w:rsidP="00C07AAB">
      <w:r w:rsidRPr="00C07AAB">
        <w:rPr>
          <w:rStyle w:val="HideTWBExt"/>
        </w:rPr>
        <w:t>&lt;/RepeatBlock-By&gt;</w:t>
      </w:r>
    </w:p>
    <w:p w14:paraId="514B63D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4415989" w14:textId="77777777" w:rsidR="00C07AAB" w:rsidRPr="00C07AAB" w:rsidRDefault="00C07AAB" w:rsidP="00C07AAB">
      <w:pPr>
        <w:pStyle w:val="NormalBold"/>
      </w:pPr>
      <w:r w:rsidRPr="00C07AAB">
        <w:rPr>
          <w:rStyle w:val="HideTWBExt"/>
          <w:b w:val="0"/>
        </w:rPr>
        <w:t>&lt;Article&gt;</w:t>
      </w:r>
      <w:r w:rsidRPr="00C07AAB">
        <w:t>Artykuł 3 – ustęp 1 – litera b – tiret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AEFEAD7" w14:textId="77777777" w:rsidTr="00A61BDB">
        <w:trPr>
          <w:jc w:val="center"/>
        </w:trPr>
        <w:tc>
          <w:tcPr>
            <w:tcW w:w="9752" w:type="dxa"/>
            <w:gridSpan w:val="2"/>
          </w:tcPr>
          <w:p w14:paraId="6A14CC56" w14:textId="77777777" w:rsidR="00C07AAB" w:rsidRPr="00C07AAB" w:rsidRDefault="00C07AAB" w:rsidP="00A61BDB">
            <w:pPr>
              <w:keepNext/>
            </w:pPr>
          </w:p>
        </w:tc>
      </w:tr>
      <w:tr w:rsidR="00C07AAB" w:rsidRPr="00C07AAB" w14:paraId="546A2111" w14:textId="77777777" w:rsidTr="00A61BDB">
        <w:trPr>
          <w:jc w:val="center"/>
        </w:trPr>
        <w:tc>
          <w:tcPr>
            <w:tcW w:w="4876" w:type="dxa"/>
          </w:tcPr>
          <w:p w14:paraId="21110DA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6458773"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3BF2FE7" w14:textId="77777777" w:rsidTr="00A61BDB">
        <w:trPr>
          <w:jc w:val="center"/>
        </w:trPr>
        <w:tc>
          <w:tcPr>
            <w:tcW w:w="4876" w:type="dxa"/>
          </w:tcPr>
          <w:p w14:paraId="06835E4C" w14:textId="77777777" w:rsidR="00C07AAB" w:rsidRPr="00C07AAB" w:rsidRDefault="00C07AAB" w:rsidP="00A61BDB">
            <w:pPr>
              <w:pStyle w:val="Normal6"/>
              <w:rPr>
                <w:lang w:val="pl-PL"/>
              </w:rPr>
            </w:pPr>
            <w:r w:rsidRPr="00C07AAB">
              <w:rPr>
                <w:lang w:val="pl-PL"/>
              </w:rPr>
              <w:t>–</w:t>
            </w:r>
            <w:r w:rsidRPr="00C07AAB">
              <w:rPr>
                <w:lang w:val="pl-PL"/>
              </w:rPr>
              <w:tab/>
              <w:t>energii elektrycznej wykorzystywanej zasadniczo do celów redukcji chemicznej oraz w procesach elektrolitycznych i metalurgicznych, w przypadku gdy energia elektryczna jest wykorzystywana bezpośrednio w procesie lub w celu zapewnienia bezpośredniego wkładu energii do procesu, lub jej zużycie jest związane z danym procesem.</w:t>
            </w:r>
          </w:p>
        </w:tc>
        <w:tc>
          <w:tcPr>
            <w:tcW w:w="4876" w:type="dxa"/>
          </w:tcPr>
          <w:p w14:paraId="78C54A45" w14:textId="77777777" w:rsidR="00C07AAB" w:rsidRPr="00C07AAB" w:rsidRDefault="00C07AAB" w:rsidP="00A61BDB">
            <w:pPr>
              <w:pStyle w:val="Normal6"/>
              <w:rPr>
                <w:szCs w:val="24"/>
                <w:lang w:val="pl-PL"/>
              </w:rPr>
            </w:pPr>
            <w:r w:rsidRPr="00C07AAB">
              <w:rPr>
                <w:lang w:val="pl-PL"/>
              </w:rPr>
              <w:t>–</w:t>
            </w:r>
            <w:r w:rsidRPr="00C07AAB">
              <w:rPr>
                <w:lang w:val="pl-PL"/>
              </w:rPr>
              <w:tab/>
              <w:t xml:space="preserve">energii elektrycznej </w:t>
            </w:r>
            <w:r w:rsidRPr="00C07AAB">
              <w:rPr>
                <w:b/>
                <w:i/>
                <w:lang w:val="pl-PL"/>
              </w:rPr>
              <w:t xml:space="preserve">z odnawialnych źródeł energii </w:t>
            </w:r>
            <w:r w:rsidRPr="00C07AAB">
              <w:rPr>
                <w:lang w:val="pl-PL"/>
              </w:rPr>
              <w:t>wykorzystywanej zasadniczo do celów redukcji chemicznej oraz w procesach elektrolitycznych i metalurgicznych, w przypadku gdy energia elektryczna</w:t>
            </w:r>
            <w:r w:rsidRPr="00C07AAB">
              <w:rPr>
                <w:b/>
                <w:i/>
                <w:lang w:val="pl-PL"/>
              </w:rPr>
              <w:t xml:space="preserve"> z odnawialnych źródeł energii</w:t>
            </w:r>
            <w:r w:rsidRPr="00C07AAB">
              <w:rPr>
                <w:lang w:val="pl-PL"/>
              </w:rPr>
              <w:t xml:space="preserve"> jest wykorzystywana bezpośrednio w procesie lub w celu zapewnienia bezpośredniego wkładu energii do procesu, lub jej zużycie jest związane z danym procesem.</w:t>
            </w:r>
          </w:p>
        </w:tc>
      </w:tr>
    </w:tbl>
    <w:p w14:paraId="189D8E0E"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F5F8075" w14:textId="77777777" w:rsidR="00C07AAB" w:rsidRPr="00C07AAB" w:rsidRDefault="00C07AAB" w:rsidP="00C07AAB">
      <w:r w:rsidRPr="00C07AAB">
        <w:rPr>
          <w:rStyle w:val="HideTWBExt"/>
        </w:rPr>
        <w:t>&lt;/Amend&gt;</w:t>
      </w:r>
    </w:p>
    <w:p w14:paraId="198C500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233</w:t>
      </w:r>
      <w:r w:rsidRPr="00C07AAB">
        <w:rPr>
          <w:rStyle w:val="HideTWBExt"/>
          <w:b w:val="0"/>
          <w:lang w:val="pl-PL"/>
        </w:rPr>
        <w:t>&lt;/NumAm&gt;</w:t>
      </w:r>
    </w:p>
    <w:p w14:paraId="36E8058C"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7E29AB3D" w14:textId="77777777" w:rsidR="00C07AAB" w:rsidRPr="00C07AAB" w:rsidRDefault="00C07AAB" w:rsidP="00C07AAB">
      <w:r w:rsidRPr="00C07AAB">
        <w:rPr>
          <w:rStyle w:val="HideTWBExt"/>
        </w:rPr>
        <w:t>&lt;/RepeatBlock-By&gt;</w:t>
      </w:r>
    </w:p>
    <w:p w14:paraId="1F9B4C2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3C46954" w14:textId="77777777" w:rsidR="00C07AAB" w:rsidRPr="00C07AAB" w:rsidRDefault="00C07AAB" w:rsidP="00C07AAB">
      <w:pPr>
        <w:pStyle w:val="NormalBold"/>
      </w:pPr>
      <w:r w:rsidRPr="00C07AAB">
        <w:rPr>
          <w:rStyle w:val="HideTWBExt"/>
          <w:b w:val="0"/>
        </w:rPr>
        <w:t>&lt;Article&gt;</w:t>
      </w:r>
      <w:r w:rsidRPr="00C07AAB">
        <w:t>Artykuł 3 – ustęp 1 – litera b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45DDC24" w14:textId="77777777" w:rsidTr="00A61BDB">
        <w:trPr>
          <w:jc w:val="center"/>
        </w:trPr>
        <w:tc>
          <w:tcPr>
            <w:tcW w:w="9752" w:type="dxa"/>
            <w:gridSpan w:val="2"/>
          </w:tcPr>
          <w:p w14:paraId="41097F1A" w14:textId="77777777" w:rsidR="00C07AAB" w:rsidRPr="00C07AAB" w:rsidRDefault="00C07AAB" w:rsidP="00A61BDB">
            <w:pPr>
              <w:keepNext/>
            </w:pPr>
          </w:p>
        </w:tc>
      </w:tr>
      <w:tr w:rsidR="00C07AAB" w:rsidRPr="00C07AAB" w14:paraId="4484FE66" w14:textId="77777777" w:rsidTr="00A61BDB">
        <w:trPr>
          <w:jc w:val="center"/>
        </w:trPr>
        <w:tc>
          <w:tcPr>
            <w:tcW w:w="4876" w:type="dxa"/>
          </w:tcPr>
          <w:p w14:paraId="3FD326CC"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284322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020E4B5" w14:textId="77777777" w:rsidTr="00A61BDB">
        <w:trPr>
          <w:jc w:val="center"/>
        </w:trPr>
        <w:tc>
          <w:tcPr>
            <w:tcW w:w="4876" w:type="dxa"/>
          </w:tcPr>
          <w:p w14:paraId="3D206F0A" w14:textId="77777777" w:rsidR="00C07AAB" w:rsidRPr="00C07AAB" w:rsidRDefault="00C07AAB" w:rsidP="00A61BDB">
            <w:pPr>
              <w:pStyle w:val="Normal6"/>
              <w:rPr>
                <w:lang w:val="pl-PL"/>
              </w:rPr>
            </w:pPr>
          </w:p>
        </w:tc>
        <w:tc>
          <w:tcPr>
            <w:tcW w:w="4876" w:type="dxa"/>
          </w:tcPr>
          <w:p w14:paraId="2050A043" w14:textId="77777777" w:rsidR="00C07AAB" w:rsidRPr="00C07AAB" w:rsidRDefault="00C07AAB" w:rsidP="00A61BDB">
            <w:pPr>
              <w:pStyle w:val="Normal6"/>
              <w:rPr>
                <w:szCs w:val="24"/>
                <w:lang w:val="pl-PL"/>
              </w:rPr>
            </w:pPr>
            <w:r w:rsidRPr="00C07AAB">
              <w:rPr>
                <w:b/>
                <w:i/>
                <w:lang w:val="pl-PL"/>
              </w:rPr>
              <w:t>ba)</w:t>
            </w:r>
            <w:r w:rsidRPr="00C07AAB">
              <w:rPr>
                <w:b/>
                <w:i/>
                <w:lang w:val="pl-PL"/>
              </w:rPr>
              <w:tab/>
              <w:t>wszystkich zastosowań produktów energetycznych i energii elektrycznej w elektrowniach objętych unijnym systemem zbywalnych uprawnień do emisji w rozumieniu dyrektywy 2003/87/WE Parlamentu Europejskiego i Rady.</w:t>
            </w:r>
          </w:p>
        </w:tc>
      </w:tr>
    </w:tbl>
    <w:p w14:paraId="18F2E0B4"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8A310EA" w14:textId="77777777" w:rsidR="00C07AAB" w:rsidRPr="00C07AAB" w:rsidRDefault="00C07AAB" w:rsidP="00C07AAB">
      <w:r w:rsidRPr="00C07AAB">
        <w:rPr>
          <w:rStyle w:val="HideTWBExt"/>
        </w:rPr>
        <w:t>&lt;/Amend&gt;</w:t>
      </w:r>
    </w:p>
    <w:p w14:paraId="17574EE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234</w:t>
      </w:r>
      <w:r w:rsidRPr="00C07AAB">
        <w:rPr>
          <w:rStyle w:val="HideTWBExt"/>
          <w:b w:val="0"/>
          <w:lang w:val="pl-PL"/>
        </w:rPr>
        <w:t>&lt;/NumAm&gt;</w:t>
      </w:r>
    </w:p>
    <w:p w14:paraId="0B7BF401"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2D4C814A" w14:textId="77777777" w:rsidR="00C07AAB" w:rsidRPr="00C07AAB" w:rsidRDefault="00C07AAB" w:rsidP="00C07AAB">
      <w:r w:rsidRPr="00C07AAB">
        <w:rPr>
          <w:rStyle w:val="HideTWBExt"/>
        </w:rPr>
        <w:t>&lt;/RepeatBlock-By&gt;</w:t>
      </w:r>
    </w:p>
    <w:p w14:paraId="6B08ACD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6DB1CA7" w14:textId="77777777" w:rsidR="00C07AAB" w:rsidRPr="00C07AAB" w:rsidRDefault="00C07AAB" w:rsidP="00C07AAB">
      <w:pPr>
        <w:pStyle w:val="NormalBold"/>
      </w:pPr>
      <w:r w:rsidRPr="00C07AAB">
        <w:rPr>
          <w:rStyle w:val="HideTWBExt"/>
          <w:b w:val="0"/>
        </w:rPr>
        <w:t>&lt;Article&gt;</w:t>
      </w:r>
      <w:r w:rsidRPr="00C07AAB">
        <w:t>Artykuł 3 – ustęp 1 – litera b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1B21F11" w14:textId="77777777" w:rsidTr="00A61BDB">
        <w:trPr>
          <w:jc w:val="center"/>
        </w:trPr>
        <w:tc>
          <w:tcPr>
            <w:tcW w:w="9752" w:type="dxa"/>
            <w:gridSpan w:val="2"/>
          </w:tcPr>
          <w:p w14:paraId="5EE71233" w14:textId="77777777" w:rsidR="00C07AAB" w:rsidRPr="00C07AAB" w:rsidRDefault="00C07AAB" w:rsidP="00A61BDB">
            <w:pPr>
              <w:keepNext/>
            </w:pPr>
          </w:p>
        </w:tc>
      </w:tr>
      <w:tr w:rsidR="00C07AAB" w:rsidRPr="00C07AAB" w14:paraId="09FDC2E1" w14:textId="77777777" w:rsidTr="00A61BDB">
        <w:trPr>
          <w:jc w:val="center"/>
        </w:trPr>
        <w:tc>
          <w:tcPr>
            <w:tcW w:w="4876" w:type="dxa"/>
          </w:tcPr>
          <w:p w14:paraId="095EC8A3"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443D98D"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B67A83A" w14:textId="77777777" w:rsidTr="00A61BDB">
        <w:trPr>
          <w:jc w:val="center"/>
        </w:trPr>
        <w:tc>
          <w:tcPr>
            <w:tcW w:w="4876" w:type="dxa"/>
          </w:tcPr>
          <w:p w14:paraId="6729DE3E" w14:textId="77777777" w:rsidR="00C07AAB" w:rsidRPr="00C07AAB" w:rsidRDefault="00C07AAB" w:rsidP="00A61BDB">
            <w:pPr>
              <w:pStyle w:val="Normal6"/>
              <w:rPr>
                <w:lang w:val="pl-PL"/>
              </w:rPr>
            </w:pPr>
          </w:p>
        </w:tc>
        <w:tc>
          <w:tcPr>
            <w:tcW w:w="4876" w:type="dxa"/>
          </w:tcPr>
          <w:p w14:paraId="4C3FECAE" w14:textId="77777777" w:rsidR="00C07AAB" w:rsidRPr="00C07AAB" w:rsidRDefault="00C07AAB" w:rsidP="00A61BDB">
            <w:pPr>
              <w:pStyle w:val="Normal6"/>
              <w:rPr>
                <w:szCs w:val="24"/>
                <w:lang w:val="pl-PL"/>
              </w:rPr>
            </w:pPr>
            <w:r w:rsidRPr="00C07AAB">
              <w:rPr>
                <w:b/>
                <w:i/>
                <w:lang w:val="pl-PL"/>
              </w:rPr>
              <w:t>ba)</w:t>
            </w:r>
            <w:r w:rsidRPr="00C07AAB">
              <w:rPr>
                <w:b/>
                <w:i/>
                <w:lang w:val="pl-PL"/>
              </w:rPr>
              <w:tab/>
              <w:t>c) opodatkowania odpadów, innych niż kopalne oleje odpadowe, wykorzystywanych jako paliwo do ogrzewania;</w:t>
            </w:r>
          </w:p>
        </w:tc>
      </w:tr>
    </w:tbl>
    <w:p w14:paraId="62AD8AD1"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6B35449" w14:textId="77777777" w:rsidR="00C07AAB" w:rsidRPr="00C07AAB" w:rsidRDefault="00C07AAB" w:rsidP="00C07AAB">
      <w:r w:rsidRPr="00C07AAB">
        <w:rPr>
          <w:rStyle w:val="HideTWBExt"/>
        </w:rPr>
        <w:t>&lt;/Amend&gt;</w:t>
      </w:r>
    </w:p>
    <w:p w14:paraId="5F4DAFE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235</w:t>
      </w:r>
      <w:r w:rsidRPr="00C07AAB">
        <w:rPr>
          <w:rStyle w:val="HideTWBExt"/>
          <w:b w:val="0"/>
          <w:lang w:val="pl-PL"/>
        </w:rPr>
        <w:t>&lt;/NumAm&gt;</w:t>
      </w:r>
    </w:p>
    <w:p w14:paraId="42624E44"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506171A0" w14:textId="77777777" w:rsidR="00C07AAB" w:rsidRPr="00C07AAB" w:rsidRDefault="00C07AAB" w:rsidP="00C07AAB">
      <w:r w:rsidRPr="00C07AAB">
        <w:rPr>
          <w:rStyle w:val="HideTWBExt"/>
        </w:rPr>
        <w:t>&lt;/RepeatBlock-By&gt;</w:t>
      </w:r>
    </w:p>
    <w:p w14:paraId="4550E8A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BFB4815" w14:textId="77777777" w:rsidR="00C07AAB" w:rsidRPr="00C07AAB" w:rsidRDefault="00C07AAB" w:rsidP="00C07AAB">
      <w:pPr>
        <w:pStyle w:val="NormalBold"/>
      </w:pPr>
      <w:r w:rsidRPr="00C07AAB">
        <w:rPr>
          <w:rStyle w:val="HideTWBExt"/>
          <w:b w:val="0"/>
        </w:rPr>
        <w:t>&lt;Article&gt;</w:t>
      </w:r>
      <w:r w:rsidRPr="00C07AAB">
        <w:t>Artykuł 3 – ustęp 1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3CBDD4F" w14:textId="77777777" w:rsidTr="00A61BDB">
        <w:trPr>
          <w:jc w:val="center"/>
        </w:trPr>
        <w:tc>
          <w:tcPr>
            <w:tcW w:w="9752" w:type="dxa"/>
            <w:gridSpan w:val="2"/>
          </w:tcPr>
          <w:p w14:paraId="0209248D" w14:textId="77777777" w:rsidR="00C07AAB" w:rsidRPr="00C07AAB" w:rsidRDefault="00C07AAB" w:rsidP="00A61BDB">
            <w:pPr>
              <w:keepNext/>
            </w:pPr>
          </w:p>
        </w:tc>
      </w:tr>
      <w:tr w:rsidR="00C07AAB" w:rsidRPr="00C07AAB" w14:paraId="64A07892" w14:textId="77777777" w:rsidTr="00A61BDB">
        <w:trPr>
          <w:jc w:val="center"/>
        </w:trPr>
        <w:tc>
          <w:tcPr>
            <w:tcW w:w="4876" w:type="dxa"/>
          </w:tcPr>
          <w:p w14:paraId="2EF6005C"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E78A00A"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F5D609B" w14:textId="77777777" w:rsidTr="00A61BDB">
        <w:trPr>
          <w:jc w:val="center"/>
        </w:trPr>
        <w:tc>
          <w:tcPr>
            <w:tcW w:w="4876" w:type="dxa"/>
          </w:tcPr>
          <w:p w14:paraId="7B3E6A2D" w14:textId="77777777" w:rsidR="00C07AAB" w:rsidRPr="00C07AAB" w:rsidRDefault="00C07AAB" w:rsidP="00A61BDB">
            <w:pPr>
              <w:pStyle w:val="Normal6"/>
              <w:rPr>
                <w:lang w:val="pl-PL"/>
              </w:rPr>
            </w:pPr>
          </w:p>
        </w:tc>
        <w:tc>
          <w:tcPr>
            <w:tcW w:w="4876" w:type="dxa"/>
          </w:tcPr>
          <w:p w14:paraId="247C4B31" w14:textId="77777777" w:rsidR="00C07AAB" w:rsidRPr="00C07AAB" w:rsidRDefault="00C07AAB" w:rsidP="00A61BDB">
            <w:pPr>
              <w:pStyle w:val="Normal6"/>
              <w:rPr>
                <w:szCs w:val="24"/>
                <w:lang w:val="pl-PL"/>
              </w:rPr>
            </w:pPr>
            <w:r w:rsidRPr="00C07AAB">
              <w:rPr>
                <w:b/>
                <w:i/>
                <w:lang w:val="pl-PL"/>
              </w:rPr>
              <w:t>1a.</w:t>
            </w:r>
            <w:r w:rsidRPr="00C07AAB">
              <w:rPr>
                <w:b/>
                <w:i/>
                <w:lang w:val="pl-PL"/>
              </w:rPr>
              <w:tab/>
              <w:t>Niniejsza dyrektywa, z wyjątkiem art. 18, nie ma zastosowania do następujących zastosowań produktów energetycznych i energii elektrycznej:</w:t>
            </w:r>
          </w:p>
        </w:tc>
      </w:tr>
      <w:tr w:rsidR="00C07AAB" w:rsidRPr="00C07AAB" w14:paraId="2861836A" w14:textId="77777777" w:rsidTr="00A61BDB">
        <w:trPr>
          <w:jc w:val="center"/>
        </w:trPr>
        <w:tc>
          <w:tcPr>
            <w:tcW w:w="4876" w:type="dxa"/>
          </w:tcPr>
          <w:p w14:paraId="4C4FF0ED" w14:textId="77777777" w:rsidR="00C07AAB" w:rsidRPr="00C07AAB" w:rsidRDefault="00C07AAB" w:rsidP="00A61BDB">
            <w:pPr>
              <w:pStyle w:val="Normal6"/>
              <w:rPr>
                <w:lang w:val="pl-PL"/>
              </w:rPr>
            </w:pPr>
          </w:p>
        </w:tc>
        <w:tc>
          <w:tcPr>
            <w:tcW w:w="4876" w:type="dxa"/>
          </w:tcPr>
          <w:p w14:paraId="31DA8D0A" w14:textId="77777777" w:rsidR="00C07AAB" w:rsidRPr="00C07AAB" w:rsidRDefault="00C07AAB" w:rsidP="00A61BDB">
            <w:pPr>
              <w:pStyle w:val="Normal6"/>
              <w:rPr>
                <w:szCs w:val="24"/>
                <w:lang w:val="pl-PL"/>
              </w:rPr>
            </w:pPr>
            <w:r w:rsidRPr="00C07AAB">
              <w:rPr>
                <w:b/>
                <w:i/>
                <w:lang w:val="pl-PL"/>
              </w:rPr>
              <w:t>a) produktów energetycznych wykorzystywanych do celów innych niż paliwo silnikowe lub paliwo do ogrzewania;</w:t>
            </w:r>
          </w:p>
        </w:tc>
      </w:tr>
      <w:tr w:rsidR="00C07AAB" w:rsidRPr="00C07AAB" w14:paraId="2953A736" w14:textId="77777777" w:rsidTr="00A61BDB">
        <w:trPr>
          <w:jc w:val="center"/>
        </w:trPr>
        <w:tc>
          <w:tcPr>
            <w:tcW w:w="4876" w:type="dxa"/>
          </w:tcPr>
          <w:p w14:paraId="3FFB37A0" w14:textId="77777777" w:rsidR="00C07AAB" w:rsidRPr="00C07AAB" w:rsidRDefault="00C07AAB" w:rsidP="00A61BDB">
            <w:pPr>
              <w:pStyle w:val="Normal6"/>
              <w:rPr>
                <w:lang w:val="pl-PL"/>
              </w:rPr>
            </w:pPr>
          </w:p>
        </w:tc>
        <w:tc>
          <w:tcPr>
            <w:tcW w:w="4876" w:type="dxa"/>
          </w:tcPr>
          <w:p w14:paraId="2391BEDB" w14:textId="77777777" w:rsidR="00C07AAB" w:rsidRPr="00C07AAB" w:rsidRDefault="00C07AAB" w:rsidP="00A61BDB">
            <w:pPr>
              <w:pStyle w:val="Normal6"/>
              <w:rPr>
                <w:szCs w:val="24"/>
                <w:lang w:val="pl-PL"/>
              </w:rPr>
            </w:pPr>
            <w:r w:rsidRPr="00C07AAB">
              <w:rPr>
                <w:b/>
                <w:i/>
                <w:lang w:val="pl-PL"/>
              </w:rPr>
              <w:t>b) podwójnego zastosowania produktów energetycznych</w:t>
            </w:r>
          </w:p>
        </w:tc>
      </w:tr>
      <w:tr w:rsidR="00C07AAB" w:rsidRPr="00C07AAB" w14:paraId="45EEC704" w14:textId="77777777" w:rsidTr="00A61BDB">
        <w:trPr>
          <w:jc w:val="center"/>
        </w:trPr>
        <w:tc>
          <w:tcPr>
            <w:tcW w:w="4876" w:type="dxa"/>
          </w:tcPr>
          <w:p w14:paraId="09427952" w14:textId="77777777" w:rsidR="00C07AAB" w:rsidRPr="00C07AAB" w:rsidRDefault="00C07AAB" w:rsidP="00A61BDB">
            <w:pPr>
              <w:pStyle w:val="Normal6"/>
              <w:rPr>
                <w:lang w:val="pl-PL"/>
              </w:rPr>
            </w:pPr>
          </w:p>
        </w:tc>
        <w:tc>
          <w:tcPr>
            <w:tcW w:w="4876" w:type="dxa"/>
          </w:tcPr>
          <w:p w14:paraId="5634E2D4" w14:textId="77777777" w:rsidR="00C07AAB" w:rsidRPr="00C07AAB" w:rsidRDefault="00C07AAB" w:rsidP="00A61BDB">
            <w:pPr>
              <w:pStyle w:val="Normal6"/>
              <w:rPr>
                <w:szCs w:val="24"/>
                <w:lang w:val="pl-PL"/>
              </w:rPr>
            </w:pPr>
            <w:r w:rsidRPr="00C07AAB">
              <w:rPr>
                <w:b/>
                <w:i/>
                <w:lang w:val="pl-PL"/>
              </w:rPr>
              <w:t>„Podwójne zastosowanie” oznacza produkt energetyczny, który jest wykorzystywany zarówno jako paliwo do ogrzewania, jak i w celach innych niż jako paliwo silnikowe i paliwo do ogrzewania. Wykorzystywanie produktów energetycznych do redukcji chemicznej oraz w procesach elektrolitycznych i metalurgicznych uważa się za podwójne zastosowanie, gdzie produkty energetyczne są wykorzystywane bezpośrednio w procesie lub w celu zapewnienia bezpośredniego wkładu energii do procesu.</w:t>
            </w:r>
          </w:p>
        </w:tc>
      </w:tr>
      <w:tr w:rsidR="00C07AAB" w:rsidRPr="00C07AAB" w14:paraId="441A265A" w14:textId="77777777" w:rsidTr="00A61BDB">
        <w:trPr>
          <w:jc w:val="center"/>
        </w:trPr>
        <w:tc>
          <w:tcPr>
            <w:tcW w:w="4876" w:type="dxa"/>
          </w:tcPr>
          <w:p w14:paraId="7455C2C9" w14:textId="77777777" w:rsidR="00C07AAB" w:rsidRPr="00C07AAB" w:rsidRDefault="00C07AAB" w:rsidP="00A61BDB">
            <w:pPr>
              <w:pStyle w:val="Normal6"/>
              <w:rPr>
                <w:lang w:val="pl-PL"/>
              </w:rPr>
            </w:pPr>
          </w:p>
        </w:tc>
        <w:tc>
          <w:tcPr>
            <w:tcW w:w="4876" w:type="dxa"/>
          </w:tcPr>
          <w:p w14:paraId="191E8D29" w14:textId="77777777" w:rsidR="00C07AAB" w:rsidRPr="00C07AAB" w:rsidRDefault="00C07AAB" w:rsidP="00A61BDB">
            <w:pPr>
              <w:pStyle w:val="Normal6"/>
              <w:rPr>
                <w:szCs w:val="24"/>
                <w:lang w:val="pl-PL"/>
              </w:rPr>
            </w:pPr>
            <w:r w:rsidRPr="00C07AAB">
              <w:rPr>
                <w:b/>
                <w:i/>
                <w:lang w:val="pl-PL"/>
              </w:rPr>
              <w:t>c) energii elektrycznej wykorzystywanej do celów redukcji chemicznej oraz w procesach elektrolitycznych, mineralogicznych i metalurgicznych, gdzie energia elektryczna jest wykorzystywana bezpośrednio w procesie lub w celu zapewnienia bezpośredniego wkładu energii do procesu.</w:t>
            </w:r>
          </w:p>
        </w:tc>
      </w:tr>
      <w:tr w:rsidR="00C07AAB" w:rsidRPr="00C07AAB" w14:paraId="6906833A" w14:textId="77777777" w:rsidTr="00A61BDB">
        <w:trPr>
          <w:jc w:val="center"/>
        </w:trPr>
        <w:tc>
          <w:tcPr>
            <w:tcW w:w="4876" w:type="dxa"/>
          </w:tcPr>
          <w:p w14:paraId="3A3E16F9" w14:textId="77777777" w:rsidR="00C07AAB" w:rsidRPr="00C07AAB" w:rsidRDefault="00C07AAB" w:rsidP="00A61BDB">
            <w:pPr>
              <w:pStyle w:val="Normal6"/>
              <w:rPr>
                <w:lang w:val="pl-PL"/>
              </w:rPr>
            </w:pPr>
          </w:p>
        </w:tc>
        <w:tc>
          <w:tcPr>
            <w:tcW w:w="4876" w:type="dxa"/>
          </w:tcPr>
          <w:p w14:paraId="7B0424D9" w14:textId="77777777" w:rsidR="00C07AAB" w:rsidRPr="00C07AAB" w:rsidRDefault="00C07AAB" w:rsidP="00A61BDB">
            <w:pPr>
              <w:pStyle w:val="Normal6"/>
              <w:rPr>
                <w:szCs w:val="24"/>
                <w:lang w:val="pl-PL"/>
              </w:rPr>
            </w:pPr>
            <w:r w:rsidRPr="00C07AAB">
              <w:rPr>
                <w:b/>
                <w:i/>
                <w:lang w:val="pl-PL"/>
              </w:rPr>
              <w:t>„Procesy mineralologiczne” oznaczają procesy sklasyfikowane w nomenklaturze NACE pod kodem C 23 w załączniku I do rozporządzenia (WE) nr 1893/2006, niezależnie od kodu, pod którym zaklasyfikowana jest główna działalność produkcyjna jednostki gospodarczej.</w:t>
            </w:r>
          </w:p>
        </w:tc>
      </w:tr>
      <w:tr w:rsidR="00C07AAB" w:rsidRPr="00C07AAB" w14:paraId="598915C5" w14:textId="77777777" w:rsidTr="00A61BDB">
        <w:trPr>
          <w:jc w:val="center"/>
        </w:trPr>
        <w:tc>
          <w:tcPr>
            <w:tcW w:w="4876" w:type="dxa"/>
          </w:tcPr>
          <w:p w14:paraId="39E54593" w14:textId="77777777" w:rsidR="00C07AAB" w:rsidRPr="00C07AAB" w:rsidRDefault="00C07AAB" w:rsidP="00A61BDB">
            <w:pPr>
              <w:pStyle w:val="Normal6"/>
              <w:rPr>
                <w:lang w:val="pl-PL"/>
              </w:rPr>
            </w:pPr>
          </w:p>
        </w:tc>
        <w:tc>
          <w:tcPr>
            <w:tcW w:w="4876" w:type="dxa"/>
          </w:tcPr>
          <w:p w14:paraId="2BAAFBC2" w14:textId="77777777" w:rsidR="00C07AAB" w:rsidRPr="00C07AAB" w:rsidRDefault="00C07AAB" w:rsidP="00A61BDB">
            <w:pPr>
              <w:pStyle w:val="Normal6"/>
              <w:rPr>
                <w:szCs w:val="24"/>
                <w:lang w:val="pl-PL"/>
              </w:rPr>
            </w:pPr>
            <w:r w:rsidRPr="00C07AAB">
              <w:rPr>
                <w:b/>
                <w:i/>
                <w:lang w:val="pl-PL"/>
              </w:rPr>
              <w:t>„Procesy metalurgiczne” oznaczają procesy sklasyfikowane w nomenklaturze NACE pod kodami C 24.1, 24.4, 24.5 oraz metalurgię proszków pod kodem C 25.5 w załączniku I do rozporządzenia Rady (WE) nr 1893/20067, niezależnie od kodu, pod którym zaklasyfikowana jest główna działalność produkcyjna jednostki gospodarczej.</w:t>
            </w:r>
          </w:p>
        </w:tc>
      </w:tr>
    </w:tbl>
    <w:p w14:paraId="7B150DAA"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1BA308F" w14:textId="77777777" w:rsidR="00C07AAB" w:rsidRPr="00C07AAB" w:rsidRDefault="00C07AAB" w:rsidP="00C07AAB">
      <w:r w:rsidRPr="00C07AAB">
        <w:rPr>
          <w:rStyle w:val="HideTWBExt"/>
        </w:rPr>
        <w:t>&lt;/Amend&gt;</w:t>
      </w:r>
    </w:p>
    <w:p w14:paraId="1A8F5F9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236</w:t>
      </w:r>
      <w:r w:rsidRPr="00C07AAB">
        <w:rPr>
          <w:rStyle w:val="HideTWBExt"/>
          <w:b w:val="0"/>
          <w:lang w:val="pl-PL"/>
        </w:rPr>
        <w:t>&lt;/NumAm&gt;</w:t>
      </w:r>
    </w:p>
    <w:p w14:paraId="0953F45B"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74D20642" w14:textId="77777777" w:rsidR="00C07AAB" w:rsidRPr="00C07AAB" w:rsidRDefault="00C07AAB" w:rsidP="00C07AAB">
      <w:r w:rsidRPr="00C07AAB">
        <w:rPr>
          <w:rStyle w:val="HideTWBExt"/>
        </w:rPr>
        <w:t>&lt;/RepeatBlock-By&gt;</w:t>
      </w:r>
    </w:p>
    <w:p w14:paraId="3847073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7EC2372" w14:textId="77777777" w:rsidR="00C07AAB" w:rsidRPr="00C07AAB" w:rsidRDefault="00C07AAB" w:rsidP="00C07AAB">
      <w:pPr>
        <w:pStyle w:val="NormalBold"/>
      </w:pPr>
      <w:r w:rsidRPr="00C07AAB">
        <w:rPr>
          <w:rStyle w:val="HideTWBExt"/>
          <w:b w:val="0"/>
        </w:rPr>
        <w:t>&lt;Article&gt;</w:t>
      </w:r>
      <w:r w:rsidRPr="00C07AAB">
        <w:t>Artykuł 5 – ustęp 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BEC3FA2" w14:textId="77777777" w:rsidTr="00A61BDB">
        <w:trPr>
          <w:jc w:val="center"/>
        </w:trPr>
        <w:tc>
          <w:tcPr>
            <w:tcW w:w="9752" w:type="dxa"/>
            <w:gridSpan w:val="2"/>
          </w:tcPr>
          <w:p w14:paraId="59187FD0" w14:textId="77777777" w:rsidR="00C07AAB" w:rsidRPr="00C07AAB" w:rsidRDefault="00C07AAB" w:rsidP="00A61BDB">
            <w:pPr>
              <w:keepNext/>
            </w:pPr>
          </w:p>
        </w:tc>
      </w:tr>
      <w:tr w:rsidR="00C07AAB" w:rsidRPr="00C07AAB" w14:paraId="00A89C79" w14:textId="77777777" w:rsidTr="00A61BDB">
        <w:trPr>
          <w:jc w:val="center"/>
        </w:trPr>
        <w:tc>
          <w:tcPr>
            <w:tcW w:w="4876" w:type="dxa"/>
          </w:tcPr>
          <w:p w14:paraId="5151E100"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D318ADA"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35A65A6" w14:textId="77777777" w:rsidTr="00A61BDB">
        <w:trPr>
          <w:jc w:val="center"/>
        </w:trPr>
        <w:tc>
          <w:tcPr>
            <w:tcW w:w="4876" w:type="dxa"/>
          </w:tcPr>
          <w:p w14:paraId="5F87882D" w14:textId="77777777" w:rsidR="00C07AAB" w:rsidRPr="00C07AAB" w:rsidRDefault="00C07AAB" w:rsidP="00A61BDB">
            <w:pPr>
              <w:pStyle w:val="Normal6"/>
              <w:rPr>
                <w:lang w:val="pl-PL"/>
              </w:rPr>
            </w:pPr>
            <w:r w:rsidRPr="00C07AAB">
              <w:rPr>
                <w:lang w:val="pl-PL"/>
              </w:rPr>
              <w:t>Do celów rankingu, o którym mowa w akapicie pierwszym, energię elektryczną klasyfikuje się wraz z innymi paliwami silnikowymi i paliwami do ogrzewania wskazanymi w załączniku I tabele B i C, z wyjątkiem sytuacji, gdy państwa członkowskie stosują szczególny poziom opodatkowania do energii elektrycznej wykorzystywanej do ładowania pojazdów elektrycznych, w którym to przypadku energię elektryczną klasyfikuje się wraz z paliwami silnikowymi wskazanymi w załączniku I tabela A, chyba że w niniejszej dyrektywie określono inaczej.</w:t>
            </w:r>
          </w:p>
        </w:tc>
        <w:tc>
          <w:tcPr>
            <w:tcW w:w="4876" w:type="dxa"/>
          </w:tcPr>
          <w:p w14:paraId="6D80055B" w14:textId="77777777" w:rsidR="00C07AAB" w:rsidRPr="00C07AAB" w:rsidRDefault="00C07AAB" w:rsidP="00A61BDB">
            <w:pPr>
              <w:pStyle w:val="Normal6"/>
              <w:rPr>
                <w:szCs w:val="24"/>
                <w:lang w:val="pl-PL"/>
              </w:rPr>
            </w:pPr>
            <w:r w:rsidRPr="00C07AAB">
              <w:rPr>
                <w:lang w:val="pl-PL"/>
              </w:rPr>
              <w:t>Do celów rankingu, o którym mowa w akapicie pierwszym, energię elektryczną klasyfikuje się wraz z innymi paliwami silnikowymi i paliwami do ogrzewania wskazanymi w załączniku I tabele B i C, z wyjątkiem sytuacji, gdy państwa członkowskie stosują szczególny poziom opodatkowania do energii elektrycznej wykorzystywanej do ładowania pojazdów elektrycznych</w:t>
            </w:r>
            <w:r w:rsidRPr="00C07AAB">
              <w:rPr>
                <w:b/>
                <w:i/>
                <w:lang w:val="pl-PL"/>
              </w:rPr>
              <w:t xml:space="preserve"> i pojazdów hybrydowych typu plug-in</w:t>
            </w:r>
            <w:r w:rsidRPr="00C07AAB">
              <w:rPr>
                <w:lang w:val="pl-PL"/>
              </w:rPr>
              <w:t>, w którym to przypadku energię elektryczną klasyfikuje się wraz z paliwami silnikowymi wskazanymi w załączniku I tabela A, chyba że w niniejszej dyrektywie określono inaczej.</w:t>
            </w:r>
          </w:p>
        </w:tc>
      </w:tr>
    </w:tbl>
    <w:p w14:paraId="1DFA793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D09A3CD" w14:textId="77777777" w:rsidR="00C07AAB" w:rsidRPr="00C07AAB" w:rsidRDefault="00C07AAB" w:rsidP="00C07AAB">
      <w:r w:rsidRPr="00C07AAB">
        <w:rPr>
          <w:rStyle w:val="HideTWBExt"/>
        </w:rPr>
        <w:t>&lt;/Amend&gt;</w:t>
      </w:r>
    </w:p>
    <w:p w14:paraId="43BCE7D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237</w:t>
      </w:r>
      <w:r w:rsidRPr="00C07AAB">
        <w:rPr>
          <w:rStyle w:val="HideTWBExt"/>
          <w:b w:val="0"/>
          <w:lang w:val="pl-PL"/>
        </w:rPr>
        <w:t>&lt;/NumAm&gt;</w:t>
      </w:r>
    </w:p>
    <w:p w14:paraId="411710A7"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2CE69F93" w14:textId="77777777" w:rsidR="00C07AAB" w:rsidRPr="00C07AAB" w:rsidRDefault="00C07AAB" w:rsidP="00C07AAB">
      <w:r w:rsidRPr="00C07AAB">
        <w:rPr>
          <w:rStyle w:val="HideTWBExt"/>
        </w:rPr>
        <w:t>&lt;/RepeatBlock-By&gt;</w:t>
      </w:r>
    </w:p>
    <w:p w14:paraId="26849A21"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819A1A7" w14:textId="77777777" w:rsidR="00C07AAB" w:rsidRPr="00C07AAB" w:rsidRDefault="00C07AAB" w:rsidP="00C07AAB">
      <w:pPr>
        <w:pStyle w:val="NormalBold"/>
      </w:pPr>
      <w:r w:rsidRPr="00C07AAB">
        <w:rPr>
          <w:rStyle w:val="HideTWBExt"/>
          <w:b w:val="0"/>
        </w:rPr>
        <w:t>&lt;Article&gt;</w:t>
      </w:r>
      <w:r w:rsidRPr="00C07AAB">
        <w:t>Artykuł 5 – ustęp 1 – akapit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0F09570" w14:textId="77777777" w:rsidTr="00A61BDB">
        <w:trPr>
          <w:jc w:val="center"/>
        </w:trPr>
        <w:tc>
          <w:tcPr>
            <w:tcW w:w="9752" w:type="dxa"/>
            <w:gridSpan w:val="2"/>
          </w:tcPr>
          <w:p w14:paraId="1A5B7051" w14:textId="77777777" w:rsidR="00C07AAB" w:rsidRPr="00C07AAB" w:rsidRDefault="00C07AAB" w:rsidP="00A61BDB">
            <w:pPr>
              <w:keepNext/>
            </w:pPr>
          </w:p>
        </w:tc>
      </w:tr>
      <w:tr w:rsidR="00C07AAB" w:rsidRPr="00C07AAB" w14:paraId="087E1D74" w14:textId="77777777" w:rsidTr="00A61BDB">
        <w:trPr>
          <w:jc w:val="center"/>
        </w:trPr>
        <w:tc>
          <w:tcPr>
            <w:tcW w:w="4876" w:type="dxa"/>
          </w:tcPr>
          <w:p w14:paraId="68A1C480"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0FC4209"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0A882C4" w14:textId="77777777" w:rsidTr="00A61BDB">
        <w:trPr>
          <w:jc w:val="center"/>
        </w:trPr>
        <w:tc>
          <w:tcPr>
            <w:tcW w:w="4876" w:type="dxa"/>
          </w:tcPr>
          <w:p w14:paraId="693C97DF" w14:textId="77777777" w:rsidR="00C07AAB" w:rsidRPr="00C07AAB" w:rsidRDefault="00C07AAB" w:rsidP="00A61BDB">
            <w:pPr>
              <w:pStyle w:val="Normal6"/>
              <w:rPr>
                <w:lang w:val="pl-PL"/>
              </w:rPr>
            </w:pPr>
            <w:r w:rsidRPr="00C07AAB">
              <w:rPr>
                <w:lang w:val="pl-PL"/>
              </w:rPr>
              <w:t>Dla celów akapitu trzeciego niniejszego ustępu „pojazd elektryczny” oznacza pojazd elektryczny zdefiniowany w art. 2 pkt 2 dyrektywy Parlamentu Europejskiego i Rady 2014/94/UE</w:t>
            </w:r>
            <w:r w:rsidRPr="00C07AAB">
              <w:rPr>
                <w:vertAlign w:val="superscript"/>
                <w:lang w:val="pl-PL"/>
              </w:rPr>
              <w:t>40</w:t>
            </w:r>
            <w:r w:rsidRPr="00C07AAB">
              <w:rPr>
                <w:lang w:val="pl-PL"/>
              </w:rPr>
              <w:t>.</w:t>
            </w:r>
          </w:p>
        </w:tc>
        <w:tc>
          <w:tcPr>
            <w:tcW w:w="4876" w:type="dxa"/>
          </w:tcPr>
          <w:p w14:paraId="549B30B5" w14:textId="77777777" w:rsidR="00C07AAB" w:rsidRPr="00C07AAB" w:rsidRDefault="00C07AAB" w:rsidP="00A61BDB">
            <w:pPr>
              <w:pStyle w:val="Normal6"/>
              <w:rPr>
                <w:szCs w:val="24"/>
                <w:lang w:val="pl-PL"/>
              </w:rPr>
            </w:pPr>
            <w:r w:rsidRPr="00C07AAB">
              <w:rPr>
                <w:lang w:val="pl-PL"/>
              </w:rPr>
              <w:t>Dla celów akapitu trzeciego niniejszego ustępu „pojazd elektryczny” oznacza pojazd elektryczny zdefiniowany w art. 2 pkt 2 dyrektywy Parlamentu Europejskiego i Rady 2014/94/UE</w:t>
            </w:r>
            <w:r w:rsidRPr="00C07AAB">
              <w:rPr>
                <w:vertAlign w:val="superscript"/>
                <w:lang w:val="pl-PL"/>
              </w:rPr>
              <w:t>40</w:t>
            </w:r>
            <w:r w:rsidRPr="00C07AAB">
              <w:rPr>
                <w:lang w:val="pl-PL"/>
              </w:rPr>
              <w:t xml:space="preserve">. </w:t>
            </w:r>
            <w:r w:rsidRPr="00C07AAB">
              <w:rPr>
                <w:b/>
                <w:i/>
                <w:lang w:val="pl-PL"/>
              </w:rPr>
              <w:t>Wykorzystanie energii elektrycznej jest opodatkowane niezależnie jako pojedyncze wykorzystanie, bez odniesienia do innych paliw.</w:t>
            </w:r>
          </w:p>
        </w:tc>
      </w:tr>
      <w:tr w:rsidR="00C07AAB" w:rsidRPr="00C07AAB" w14:paraId="48674FB3" w14:textId="77777777" w:rsidTr="00A61BDB">
        <w:trPr>
          <w:jc w:val="center"/>
        </w:trPr>
        <w:tc>
          <w:tcPr>
            <w:tcW w:w="4876" w:type="dxa"/>
          </w:tcPr>
          <w:p w14:paraId="3BAD9270" w14:textId="77777777" w:rsidR="00C07AAB" w:rsidRPr="00C07AAB" w:rsidRDefault="00C07AAB" w:rsidP="00A61BDB">
            <w:pPr>
              <w:pStyle w:val="Normal6"/>
              <w:rPr>
                <w:lang w:val="pl-PL"/>
              </w:rPr>
            </w:pPr>
            <w:r w:rsidRPr="00C07AAB">
              <w:rPr>
                <w:lang w:val="pl-PL"/>
              </w:rPr>
              <w:t>__________________</w:t>
            </w:r>
          </w:p>
        </w:tc>
        <w:tc>
          <w:tcPr>
            <w:tcW w:w="4876" w:type="dxa"/>
          </w:tcPr>
          <w:p w14:paraId="0CD7A87C" w14:textId="77777777" w:rsidR="00C07AAB" w:rsidRPr="00C07AAB" w:rsidRDefault="00C07AAB" w:rsidP="00A61BDB">
            <w:pPr>
              <w:pStyle w:val="Normal6"/>
              <w:rPr>
                <w:szCs w:val="24"/>
                <w:lang w:val="pl-PL"/>
              </w:rPr>
            </w:pPr>
            <w:r w:rsidRPr="00C07AAB">
              <w:rPr>
                <w:lang w:val="pl-PL"/>
              </w:rPr>
              <w:t>__________________</w:t>
            </w:r>
          </w:p>
        </w:tc>
      </w:tr>
      <w:tr w:rsidR="00C07AAB" w:rsidRPr="00C07AAB" w14:paraId="79450BFC" w14:textId="77777777" w:rsidTr="00A61BDB">
        <w:trPr>
          <w:jc w:val="center"/>
        </w:trPr>
        <w:tc>
          <w:tcPr>
            <w:tcW w:w="4876" w:type="dxa"/>
          </w:tcPr>
          <w:p w14:paraId="3E6957C6" w14:textId="77777777" w:rsidR="00C07AAB" w:rsidRPr="00C07AAB" w:rsidRDefault="00C07AAB" w:rsidP="00A61BDB">
            <w:pPr>
              <w:pStyle w:val="Normal6"/>
              <w:rPr>
                <w:lang w:val="pl-PL"/>
              </w:rPr>
            </w:pPr>
            <w:r w:rsidRPr="00C07AAB">
              <w:rPr>
                <w:vertAlign w:val="superscript"/>
                <w:lang w:val="pl-PL"/>
              </w:rPr>
              <w:t>40</w:t>
            </w:r>
            <w:r w:rsidRPr="00C07AAB">
              <w:rPr>
                <w:lang w:val="pl-PL"/>
              </w:rPr>
              <w:t xml:space="preserve"> Dyrektywa Parlamentu Europejskiego i Rady 2014/94/UE z dnia 22 października 2014 r. w sprawie rozwoju infrastruktury paliw alternatywnych (Dz.U. L 307 z 28.10.2014, s. 1).</w:t>
            </w:r>
          </w:p>
        </w:tc>
        <w:tc>
          <w:tcPr>
            <w:tcW w:w="4876" w:type="dxa"/>
          </w:tcPr>
          <w:p w14:paraId="6A592749" w14:textId="77777777" w:rsidR="00C07AAB" w:rsidRPr="00C07AAB" w:rsidRDefault="00C07AAB" w:rsidP="00A61BDB">
            <w:pPr>
              <w:pStyle w:val="Normal6"/>
              <w:rPr>
                <w:szCs w:val="24"/>
                <w:lang w:val="pl-PL"/>
              </w:rPr>
            </w:pPr>
            <w:r w:rsidRPr="00C07AAB">
              <w:rPr>
                <w:vertAlign w:val="superscript"/>
                <w:lang w:val="pl-PL"/>
              </w:rPr>
              <w:t>40</w:t>
            </w:r>
            <w:r w:rsidRPr="00C07AAB">
              <w:rPr>
                <w:lang w:val="pl-PL"/>
              </w:rPr>
              <w:t xml:space="preserve"> Dyrektywa Parlamentu Europejskiego i Rady 2014/94/UE z dnia 22 października 2014 r. w sprawie rozwoju infrastruktury paliw alternatywnych (Dz.U. L 307 z 28.10.2014, s. 1).</w:t>
            </w:r>
          </w:p>
        </w:tc>
      </w:tr>
    </w:tbl>
    <w:p w14:paraId="68E9B509"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8D30916" w14:textId="77777777" w:rsidR="00C07AAB" w:rsidRPr="00C07AAB" w:rsidRDefault="00C07AAB" w:rsidP="00C07AAB">
      <w:pPr>
        <w:pStyle w:val="JustificationTitle"/>
        <w:rPr>
          <w:noProof w:val="0"/>
          <w:lang w:val="pl-PL"/>
        </w:rPr>
      </w:pPr>
      <w:r w:rsidRPr="00C07AAB">
        <w:rPr>
          <w:rStyle w:val="HideTWBExt"/>
          <w:i w:val="0"/>
          <w:lang w:val="pl-PL"/>
        </w:rPr>
        <w:t>&lt;TitreJust&gt;</w:t>
      </w:r>
      <w:r w:rsidRPr="00C07AAB">
        <w:rPr>
          <w:lang w:val="pl-PL"/>
        </w:rPr>
        <w:t>Uzasadnienie</w:t>
      </w:r>
      <w:r w:rsidRPr="00C07AAB">
        <w:rPr>
          <w:rStyle w:val="HideTWBExt"/>
          <w:i w:val="0"/>
          <w:lang w:val="pl-PL"/>
        </w:rPr>
        <w:t>&lt;/TitreJust&gt;</w:t>
      </w:r>
    </w:p>
    <w:p w14:paraId="031083A3" w14:textId="77777777" w:rsidR="00C07AAB" w:rsidRPr="00C07AAB" w:rsidRDefault="00C07AAB" w:rsidP="00C07AAB">
      <w:pPr>
        <w:pStyle w:val="Normal12Italic"/>
        <w:rPr>
          <w:noProof w:val="0"/>
          <w:lang w:val="pl-PL"/>
        </w:rPr>
      </w:pPr>
      <w:r w:rsidRPr="00C07AAB">
        <w:rPr>
          <w:lang w:val="pl-PL"/>
        </w:rPr>
        <w:t>Ważne jest, aby poziom opodatkowania energii elektrycznej nie był powiązany z zaawansowanymi biopaliwami. W przeciwnym razie stworzenie struktury podatkowej byłoby trudniejsze, na przykład z punktu widzenia konkurencyjności i dochodów podatkowych.</w:t>
      </w:r>
    </w:p>
    <w:p w14:paraId="2B96B43F" w14:textId="77777777" w:rsidR="00C07AAB" w:rsidRPr="00C07AAB" w:rsidRDefault="00C07AAB" w:rsidP="00C07AAB">
      <w:r w:rsidRPr="00C07AAB">
        <w:rPr>
          <w:rStyle w:val="HideTWBExt"/>
        </w:rPr>
        <w:t>&lt;/Amend&gt;</w:t>
      </w:r>
    </w:p>
    <w:p w14:paraId="71C6FA7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238</w:t>
      </w:r>
      <w:r w:rsidRPr="00C07AAB">
        <w:rPr>
          <w:rStyle w:val="HideTWBExt"/>
          <w:b w:val="0"/>
          <w:lang w:val="pl-PL"/>
        </w:rPr>
        <w:t>&lt;/NumAm&gt;</w:t>
      </w:r>
    </w:p>
    <w:p w14:paraId="7982CE70"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2A36959A" w14:textId="77777777" w:rsidR="00C07AAB" w:rsidRPr="00C07AAB" w:rsidRDefault="00C07AAB" w:rsidP="00C07AAB">
      <w:r w:rsidRPr="00C07AAB">
        <w:rPr>
          <w:rStyle w:val="HideTWBExt"/>
        </w:rPr>
        <w:t>&lt;/RepeatBlock-By&gt;</w:t>
      </w:r>
    </w:p>
    <w:p w14:paraId="0B15F29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4093751" w14:textId="77777777" w:rsidR="00C07AAB" w:rsidRPr="00C07AAB" w:rsidRDefault="00C07AAB" w:rsidP="00C07AAB">
      <w:pPr>
        <w:pStyle w:val="NormalBold"/>
      </w:pPr>
      <w:r w:rsidRPr="00C07AAB">
        <w:rPr>
          <w:rStyle w:val="HideTWBExt"/>
          <w:b w:val="0"/>
        </w:rPr>
        <w:t>&lt;Article&gt;</w:t>
      </w:r>
      <w:r w:rsidRPr="00C07AAB">
        <w:t>Artykuł 5 – ustęp 1 – akapit 3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CBDC14A" w14:textId="77777777" w:rsidTr="00A61BDB">
        <w:trPr>
          <w:jc w:val="center"/>
        </w:trPr>
        <w:tc>
          <w:tcPr>
            <w:tcW w:w="9752" w:type="dxa"/>
            <w:gridSpan w:val="2"/>
          </w:tcPr>
          <w:p w14:paraId="509C06CD" w14:textId="77777777" w:rsidR="00C07AAB" w:rsidRPr="00C07AAB" w:rsidRDefault="00C07AAB" w:rsidP="00A61BDB">
            <w:pPr>
              <w:keepNext/>
            </w:pPr>
          </w:p>
        </w:tc>
      </w:tr>
      <w:tr w:rsidR="00C07AAB" w:rsidRPr="00C07AAB" w14:paraId="40F08FCD" w14:textId="77777777" w:rsidTr="00A61BDB">
        <w:trPr>
          <w:jc w:val="center"/>
        </w:trPr>
        <w:tc>
          <w:tcPr>
            <w:tcW w:w="4876" w:type="dxa"/>
          </w:tcPr>
          <w:p w14:paraId="66ACED0D"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30EFC45"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0399212" w14:textId="77777777" w:rsidTr="00A61BDB">
        <w:trPr>
          <w:jc w:val="center"/>
        </w:trPr>
        <w:tc>
          <w:tcPr>
            <w:tcW w:w="4876" w:type="dxa"/>
          </w:tcPr>
          <w:p w14:paraId="67C96FCE" w14:textId="77777777" w:rsidR="00C07AAB" w:rsidRPr="00C07AAB" w:rsidRDefault="00C07AAB" w:rsidP="00A61BDB">
            <w:pPr>
              <w:pStyle w:val="Normal6"/>
              <w:rPr>
                <w:lang w:val="pl-PL"/>
              </w:rPr>
            </w:pPr>
          </w:p>
        </w:tc>
        <w:tc>
          <w:tcPr>
            <w:tcW w:w="4876" w:type="dxa"/>
          </w:tcPr>
          <w:p w14:paraId="35D324DA" w14:textId="77777777" w:rsidR="00C07AAB" w:rsidRPr="00C07AAB" w:rsidRDefault="00C07AAB" w:rsidP="00A61BDB">
            <w:pPr>
              <w:pStyle w:val="Normal6"/>
              <w:rPr>
                <w:szCs w:val="24"/>
                <w:lang w:val="pl-PL"/>
              </w:rPr>
            </w:pPr>
            <w:r w:rsidRPr="00C07AAB">
              <w:rPr>
                <w:b/>
                <w:i/>
                <w:lang w:val="pl-PL"/>
              </w:rPr>
              <w:t>Na zasadzie odstępstwa od art. 5 ust. 1 i 4 i z poszanowaniem minimalnych poziomów opodatkowania określonych w załączniku I państwa członkowskie mogą stosować, pod kontrolą fiskalną, zróżnicowane stawki podatkowe:</w:t>
            </w:r>
          </w:p>
        </w:tc>
      </w:tr>
      <w:tr w:rsidR="00C07AAB" w:rsidRPr="00C07AAB" w14:paraId="328E2C4E" w14:textId="77777777" w:rsidTr="00A61BDB">
        <w:trPr>
          <w:jc w:val="center"/>
        </w:trPr>
        <w:tc>
          <w:tcPr>
            <w:tcW w:w="4876" w:type="dxa"/>
          </w:tcPr>
          <w:p w14:paraId="3BA56BF8" w14:textId="77777777" w:rsidR="00C07AAB" w:rsidRPr="00C07AAB" w:rsidRDefault="00C07AAB" w:rsidP="00A61BDB">
            <w:pPr>
              <w:pStyle w:val="Normal6"/>
              <w:rPr>
                <w:lang w:val="pl-PL"/>
              </w:rPr>
            </w:pPr>
          </w:p>
        </w:tc>
        <w:tc>
          <w:tcPr>
            <w:tcW w:w="4876" w:type="dxa"/>
          </w:tcPr>
          <w:p w14:paraId="542BE21C" w14:textId="77777777" w:rsidR="00C07AAB" w:rsidRPr="00C07AAB" w:rsidRDefault="00C07AAB" w:rsidP="00A61BDB">
            <w:pPr>
              <w:pStyle w:val="Normal6"/>
              <w:rPr>
                <w:szCs w:val="24"/>
                <w:lang w:val="pl-PL"/>
              </w:rPr>
            </w:pPr>
            <w:r w:rsidRPr="00C07AAB">
              <w:rPr>
                <w:b/>
                <w:i/>
                <w:lang w:val="pl-PL"/>
              </w:rPr>
              <w:t>a)</w:t>
            </w:r>
            <w:r w:rsidRPr="00C07AAB">
              <w:rPr>
                <w:b/>
                <w:i/>
                <w:lang w:val="pl-PL"/>
              </w:rPr>
              <w:tab/>
              <w:t>które są bezpośrednio powiązane z jakością produktu;</w:t>
            </w:r>
          </w:p>
        </w:tc>
      </w:tr>
      <w:tr w:rsidR="00C07AAB" w:rsidRPr="00C07AAB" w14:paraId="6E29A2B0" w14:textId="77777777" w:rsidTr="00A61BDB">
        <w:trPr>
          <w:jc w:val="center"/>
        </w:trPr>
        <w:tc>
          <w:tcPr>
            <w:tcW w:w="4876" w:type="dxa"/>
          </w:tcPr>
          <w:p w14:paraId="134687E7" w14:textId="77777777" w:rsidR="00C07AAB" w:rsidRPr="00C07AAB" w:rsidRDefault="00C07AAB" w:rsidP="00A61BDB">
            <w:pPr>
              <w:pStyle w:val="Normal6"/>
              <w:rPr>
                <w:lang w:val="pl-PL"/>
              </w:rPr>
            </w:pPr>
          </w:p>
        </w:tc>
        <w:tc>
          <w:tcPr>
            <w:tcW w:w="4876" w:type="dxa"/>
          </w:tcPr>
          <w:p w14:paraId="13D85B0C" w14:textId="77777777" w:rsidR="00C07AAB" w:rsidRPr="00C07AAB" w:rsidRDefault="00C07AAB" w:rsidP="00A61BDB">
            <w:pPr>
              <w:pStyle w:val="Normal6"/>
              <w:rPr>
                <w:szCs w:val="24"/>
                <w:lang w:val="pl-PL"/>
              </w:rPr>
            </w:pPr>
            <w:r w:rsidRPr="00C07AAB">
              <w:rPr>
                <w:b/>
                <w:i/>
                <w:lang w:val="pl-PL"/>
              </w:rPr>
              <w:t>b)</w:t>
            </w:r>
            <w:r w:rsidRPr="00C07AAB">
              <w:rPr>
                <w:b/>
                <w:i/>
                <w:lang w:val="pl-PL"/>
              </w:rPr>
              <w:tab/>
              <w:t>w przypadku paliw do ogrzewania i energii elektrycznej:</w:t>
            </w:r>
          </w:p>
        </w:tc>
      </w:tr>
      <w:tr w:rsidR="00C07AAB" w:rsidRPr="00C07AAB" w14:paraId="20F81B63" w14:textId="77777777" w:rsidTr="00A61BDB">
        <w:trPr>
          <w:jc w:val="center"/>
        </w:trPr>
        <w:tc>
          <w:tcPr>
            <w:tcW w:w="4876" w:type="dxa"/>
          </w:tcPr>
          <w:p w14:paraId="4E533724" w14:textId="77777777" w:rsidR="00C07AAB" w:rsidRPr="00C07AAB" w:rsidRDefault="00C07AAB" w:rsidP="00A61BDB">
            <w:pPr>
              <w:pStyle w:val="Normal6"/>
              <w:rPr>
                <w:lang w:val="pl-PL"/>
              </w:rPr>
            </w:pPr>
          </w:p>
        </w:tc>
        <w:tc>
          <w:tcPr>
            <w:tcW w:w="4876" w:type="dxa"/>
          </w:tcPr>
          <w:p w14:paraId="69774DFF" w14:textId="77777777" w:rsidR="00C07AAB" w:rsidRPr="00C07AAB" w:rsidRDefault="00C07AAB" w:rsidP="00A61BDB">
            <w:pPr>
              <w:pStyle w:val="Normal6"/>
              <w:rPr>
                <w:szCs w:val="24"/>
                <w:lang w:val="pl-PL"/>
              </w:rPr>
            </w:pPr>
            <w:r w:rsidRPr="00C07AAB">
              <w:rPr>
                <w:b/>
                <w:i/>
                <w:lang w:val="pl-PL"/>
              </w:rPr>
              <w:t>(i)</w:t>
            </w:r>
            <w:r w:rsidRPr="00C07AAB">
              <w:rPr>
                <w:b/>
                <w:i/>
                <w:lang w:val="pl-PL"/>
              </w:rPr>
              <w:tab/>
              <w:t>w zależności od ilościowych poziomów zużycia;</w:t>
            </w:r>
          </w:p>
        </w:tc>
      </w:tr>
      <w:tr w:rsidR="00C07AAB" w:rsidRPr="00C07AAB" w14:paraId="5E399B71" w14:textId="77777777" w:rsidTr="00A61BDB">
        <w:trPr>
          <w:jc w:val="center"/>
        </w:trPr>
        <w:tc>
          <w:tcPr>
            <w:tcW w:w="4876" w:type="dxa"/>
          </w:tcPr>
          <w:p w14:paraId="693F6015" w14:textId="77777777" w:rsidR="00C07AAB" w:rsidRPr="00C07AAB" w:rsidRDefault="00C07AAB" w:rsidP="00A61BDB">
            <w:pPr>
              <w:pStyle w:val="Normal6"/>
              <w:rPr>
                <w:lang w:val="pl-PL"/>
              </w:rPr>
            </w:pPr>
          </w:p>
        </w:tc>
        <w:tc>
          <w:tcPr>
            <w:tcW w:w="4876" w:type="dxa"/>
          </w:tcPr>
          <w:p w14:paraId="3F55EB88" w14:textId="77777777" w:rsidR="00C07AAB" w:rsidRPr="00C07AAB" w:rsidRDefault="00C07AAB" w:rsidP="00A61BDB">
            <w:pPr>
              <w:pStyle w:val="Normal6"/>
              <w:rPr>
                <w:szCs w:val="24"/>
                <w:lang w:val="pl-PL"/>
              </w:rPr>
            </w:pPr>
            <w:r w:rsidRPr="00C07AAB">
              <w:rPr>
                <w:b/>
                <w:i/>
                <w:lang w:val="pl-PL"/>
              </w:rPr>
              <w:t>(ii)</w:t>
            </w:r>
            <w:r w:rsidRPr="00C07AAB">
              <w:rPr>
                <w:b/>
                <w:i/>
                <w:lang w:val="pl-PL"/>
              </w:rPr>
              <w:tab/>
              <w:t>do celów działalności gospodarczej i do celów niezwiązanych z prowadzeniem działalności gospodarczej. Państwa członkowskie mogą ograniczyć zakres zróżnicowanych poziomów opodatkowania.</w:t>
            </w:r>
          </w:p>
        </w:tc>
      </w:tr>
      <w:tr w:rsidR="00C07AAB" w:rsidRPr="00C07AAB" w14:paraId="78807A12" w14:textId="77777777" w:rsidTr="00A61BDB">
        <w:trPr>
          <w:jc w:val="center"/>
        </w:trPr>
        <w:tc>
          <w:tcPr>
            <w:tcW w:w="4876" w:type="dxa"/>
          </w:tcPr>
          <w:p w14:paraId="630D327D" w14:textId="77777777" w:rsidR="00C07AAB" w:rsidRPr="00C07AAB" w:rsidRDefault="00C07AAB" w:rsidP="00A61BDB">
            <w:pPr>
              <w:pStyle w:val="Normal6"/>
              <w:rPr>
                <w:lang w:val="pl-PL"/>
              </w:rPr>
            </w:pPr>
          </w:p>
        </w:tc>
        <w:tc>
          <w:tcPr>
            <w:tcW w:w="4876" w:type="dxa"/>
          </w:tcPr>
          <w:p w14:paraId="0C56C998" w14:textId="77777777" w:rsidR="00C07AAB" w:rsidRPr="00C07AAB" w:rsidRDefault="00C07AAB" w:rsidP="00A61BDB">
            <w:pPr>
              <w:pStyle w:val="Normal6"/>
              <w:rPr>
                <w:szCs w:val="24"/>
                <w:lang w:val="pl-PL"/>
              </w:rPr>
            </w:pPr>
            <w:r w:rsidRPr="00C07AAB">
              <w:rPr>
                <w:b/>
                <w:i/>
                <w:lang w:val="pl-PL"/>
              </w:rPr>
              <w:t>Do celów niniejszego ustępu „cele działalności gospodarczej” oznaczają wykorzystanie przez jednostkę gospodarczą.</w:t>
            </w:r>
          </w:p>
        </w:tc>
      </w:tr>
    </w:tbl>
    <w:p w14:paraId="73D80B08"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22C33E8" w14:textId="77777777" w:rsidR="00C07AAB" w:rsidRPr="00C07AAB" w:rsidRDefault="00C07AAB" w:rsidP="00C07AAB">
      <w:pPr>
        <w:pStyle w:val="JustificationTitle"/>
        <w:rPr>
          <w:noProof w:val="0"/>
          <w:lang w:val="pl-PL"/>
        </w:rPr>
      </w:pPr>
      <w:r w:rsidRPr="00C07AAB">
        <w:rPr>
          <w:rStyle w:val="HideTWBExt"/>
          <w:i w:val="0"/>
          <w:lang w:val="pl-PL"/>
        </w:rPr>
        <w:t>&lt;TitreJust&gt;</w:t>
      </w:r>
      <w:r w:rsidRPr="00C07AAB">
        <w:rPr>
          <w:lang w:val="pl-PL"/>
        </w:rPr>
        <w:t>Uzasadnienie</w:t>
      </w:r>
      <w:r w:rsidRPr="00C07AAB">
        <w:rPr>
          <w:rStyle w:val="HideTWBExt"/>
          <w:i w:val="0"/>
          <w:lang w:val="pl-PL"/>
        </w:rPr>
        <w:t>&lt;/TitreJust&gt;</w:t>
      </w:r>
    </w:p>
    <w:p w14:paraId="34D02AD1" w14:textId="77777777" w:rsidR="00C07AAB" w:rsidRPr="00C07AAB" w:rsidRDefault="00C07AAB" w:rsidP="00C07AAB">
      <w:pPr>
        <w:pStyle w:val="Normal12Italic"/>
        <w:rPr>
          <w:noProof w:val="0"/>
          <w:lang w:val="pl-PL"/>
        </w:rPr>
      </w:pPr>
      <w:r w:rsidRPr="00C07AAB">
        <w:rPr>
          <w:lang w:val="pl-PL"/>
        </w:rPr>
        <w:t>W odniesieniu do energii elektrycznej i energii należy zezwolić na rozdzielenie opodatkowania wykorzystania do celów prywatnych i do celów gospodarczych, co umożliwi obecną obniżoną stawkę podatku od energii elektrycznej dla przemysłu. Ma to kluczowe znaczenie dla konkurencyjności przemysłu i jest warunkiem wstępnym elektryfikacji.</w:t>
      </w:r>
    </w:p>
    <w:p w14:paraId="31075E1B" w14:textId="77777777" w:rsidR="00C07AAB" w:rsidRPr="00C07AAB" w:rsidRDefault="00C07AAB" w:rsidP="00C07AAB">
      <w:r w:rsidRPr="00C07AAB">
        <w:rPr>
          <w:rStyle w:val="HideTWBExt"/>
        </w:rPr>
        <w:t>&lt;/Amend&gt;</w:t>
      </w:r>
    </w:p>
    <w:p w14:paraId="2071AB8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239</w:t>
      </w:r>
      <w:r w:rsidRPr="00C07AAB">
        <w:rPr>
          <w:rStyle w:val="HideTWBExt"/>
          <w:b w:val="0"/>
          <w:lang w:val="pl-PL"/>
        </w:rPr>
        <w:t>&lt;/NumAm&gt;</w:t>
      </w:r>
    </w:p>
    <w:p w14:paraId="43CDE402"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 Pierre Pimpie</w:t>
      </w:r>
      <w:r w:rsidRPr="00C07AAB">
        <w:rPr>
          <w:rStyle w:val="HideTWBExt"/>
          <w:b w:val="0"/>
        </w:rPr>
        <w:t>&lt;/Members&gt;</w:t>
      </w:r>
    </w:p>
    <w:p w14:paraId="4CB100A2" w14:textId="77777777" w:rsidR="00C07AAB" w:rsidRPr="00C07AAB" w:rsidRDefault="00C07AAB" w:rsidP="00C07AAB">
      <w:r w:rsidRPr="00C07AAB">
        <w:rPr>
          <w:rStyle w:val="HideTWBExt"/>
        </w:rPr>
        <w:t>&lt;/RepeatBlock-By&gt;</w:t>
      </w:r>
    </w:p>
    <w:p w14:paraId="3D7233D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13CD6DD" w14:textId="77777777" w:rsidR="00C07AAB" w:rsidRPr="00C07AAB" w:rsidRDefault="00C07AAB" w:rsidP="00C07AAB">
      <w:pPr>
        <w:pStyle w:val="NormalBold"/>
      </w:pPr>
      <w:r w:rsidRPr="00C07AAB">
        <w:rPr>
          <w:rStyle w:val="HideTWBExt"/>
          <w:b w:val="0"/>
        </w:rPr>
        <w:t>&lt;Article&gt;</w:t>
      </w:r>
      <w:r w:rsidRPr="00C07AAB">
        <w:t>Artykuł 5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D255AF7" w14:textId="77777777" w:rsidTr="00A61BDB">
        <w:trPr>
          <w:jc w:val="center"/>
        </w:trPr>
        <w:tc>
          <w:tcPr>
            <w:tcW w:w="9752" w:type="dxa"/>
            <w:gridSpan w:val="2"/>
          </w:tcPr>
          <w:p w14:paraId="760BC8DA" w14:textId="77777777" w:rsidR="00C07AAB" w:rsidRPr="00C07AAB" w:rsidRDefault="00C07AAB" w:rsidP="00A61BDB">
            <w:pPr>
              <w:keepNext/>
            </w:pPr>
          </w:p>
        </w:tc>
      </w:tr>
      <w:tr w:rsidR="00C07AAB" w:rsidRPr="00C07AAB" w14:paraId="033D3113" w14:textId="77777777" w:rsidTr="00A61BDB">
        <w:trPr>
          <w:jc w:val="center"/>
        </w:trPr>
        <w:tc>
          <w:tcPr>
            <w:tcW w:w="4876" w:type="dxa"/>
          </w:tcPr>
          <w:p w14:paraId="5D1F94A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F971CEB"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368F3D0" w14:textId="77777777" w:rsidTr="00A61BDB">
        <w:trPr>
          <w:jc w:val="center"/>
        </w:trPr>
        <w:tc>
          <w:tcPr>
            <w:tcW w:w="4876" w:type="dxa"/>
          </w:tcPr>
          <w:p w14:paraId="5D90673D" w14:textId="77777777" w:rsidR="00C07AAB" w:rsidRPr="00C07AAB" w:rsidRDefault="00C07AAB" w:rsidP="00A61BDB">
            <w:pPr>
              <w:pStyle w:val="Normal6"/>
              <w:rPr>
                <w:lang w:val="pl-PL"/>
              </w:rPr>
            </w:pPr>
            <w:r w:rsidRPr="00C07AAB">
              <w:rPr>
                <w:b/>
                <w:i/>
                <w:lang w:val="pl-PL"/>
              </w:rPr>
              <w:t>2.</w:t>
            </w:r>
            <w:r w:rsidRPr="00C07AAB">
              <w:rPr>
                <w:b/>
                <w:i/>
                <w:lang w:val="pl-PL"/>
              </w:rPr>
              <w:tab/>
              <w:t>Minimalne poziomy opodatkowania ustanowione w niniejszej dyrektywie są dostosowywane co roku począwszy od dnia 1 stycznia 2024 r., aby uwzględnić zmiany zharmonizowanego indeksu cen konsumpcyjnych z wyłączeniem energii i żywności nieprzetworzonej, publikowanego przez Eurostat. Minimalne poziomy podlegają automatycznemu dostosowaniu poprzez podwyższenie lub obniżenie kwoty bazowej w euro o wskaźnik procentowej zmiany tego indeksu w poprzednim roku kalendarzowym.</w:t>
            </w:r>
          </w:p>
        </w:tc>
        <w:tc>
          <w:tcPr>
            <w:tcW w:w="4876" w:type="dxa"/>
          </w:tcPr>
          <w:p w14:paraId="07D577FE"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24FA77C0" w14:textId="77777777" w:rsidTr="00A61BDB">
        <w:trPr>
          <w:jc w:val="center"/>
        </w:trPr>
        <w:tc>
          <w:tcPr>
            <w:tcW w:w="4876" w:type="dxa"/>
          </w:tcPr>
          <w:p w14:paraId="0C5E304F" w14:textId="77777777" w:rsidR="00C07AAB" w:rsidRPr="00C07AAB" w:rsidRDefault="00C07AAB" w:rsidP="00A61BDB">
            <w:pPr>
              <w:pStyle w:val="Normal6"/>
              <w:rPr>
                <w:lang w:val="pl-PL"/>
              </w:rPr>
            </w:pPr>
            <w:r w:rsidRPr="00C07AAB">
              <w:rPr>
                <w:b/>
                <w:i/>
                <w:lang w:val="pl-PL"/>
              </w:rPr>
              <w:t>Komisja jest uprawniona do przyjmowania aktów delegowanych zgodnie z art. 29 w celu zmiany minimalnych poziomów opodatkowania, o których mowa w akapicie pierwszym.</w:t>
            </w:r>
          </w:p>
        </w:tc>
        <w:tc>
          <w:tcPr>
            <w:tcW w:w="4876" w:type="dxa"/>
          </w:tcPr>
          <w:p w14:paraId="146FED97" w14:textId="77777777" w:rsidR="00C07AAB" w:rsidRPr="00C07AAB" w:rsidRDefault="00C07AAB" w:rsidP="00A61BDB">
            <w:pPr>
              <w:pStyle w:val="Normal6"/>
              <w:rPr>
                <w:szCs w:val="24"/>
                <w:lang w:val="pl-PL"/>
              </w:rPr>
            </w:pPr>
          </w:p>
        </w:tc>
      </w:tr>
    </w:tbl>
    <w:p w14:paraId="37D0B593"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CD2A46A" w14:textId="77777777" w:rsidR="00C07AAB" w:rsidRPr="00C07AAB" w:rsidRDefault="00C07AAB" w:rsidP="00C07AAB">
      <w:r w:rsidRPr="00C07AAB">
        <w:rPr>
          <w:rStyle w:val="HideTWBExt"/>
        </w:rPr>
        <w:t>&lt;/Amend&gt;</w:t>
      </w:r>
    </w:p>
    <w:p w14:paraId="5DB5A10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240</w:t>
      </w:r>
      <w:r w:rsidRPr="00C07AAB">
        <w:rPr>
          <w:rStyle w:val="HideTWBExt"/>
          <w:b w:val="0"/>
          <w:lang w:val="pl-PL"/>
        </w:rPr>
        <w:t>&lt;/NumAm&gt;</w:t>
      </w:r>
    </w:p>
    <w:p w14:paraId="1BEF372D"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43248493" w14:textId="77777777" w:rsidR="00C07AAB" w:rsidRPr="00C07AAB" w:rsidRDefault="00C07AAB" w:rsidP="00C07AAB">
      <w:r w:rsidRPr="00C07AAB">
        <w:rPr>
          <w:rStyle w:val="HideTWBExt"/>
        </w:rPr>
        <w:t>&lt;/RepeatBlock-By&gt;</w:t>
      </w:r>
    </w:p>
    <w:p w14:paraId="6AFEE35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F63E4E2" w14:textId="77777777" w:rsidR="00C07AAB" w:rsidRPr="00C07AAB" w:rsidRDefault="00C07AAB" w:rsidP="00C07AAB">
      <w:pPr>
        <w:pStyle w:val="NormalBold"/>
      </w:pPr>
      <w:r w:rsidRPr="00C07AAB">
        <w:rPr>
          <w:rStyle w:val="HideTWBExt"/>
          <w:b w:val="0"/>
        </w:rPr>
        <w:t>&lt;Article&gt;</w:t>
      </w:r>
      <w:r w:rsidRPr="00C07AAB">
        <w:t>Artykuł 5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9EA7BAD" w14:textId="77777777" w:rsidTr="00A61BDB">
        <w:trPr>
          <w:jc w:val="center"/>
        </w:trPr>
        <w:tc>
          <w:tcPr>
            <w:tcW w:w="9752" w:type="dxa"/>
            <w:gridSpan w:val="2"/>
          </w:tcPr>
          <w:p w14:paraId="46508426" w14:textId="77777777" w:rsidR="00C07AAB" w:rsidRPr="00C07AAB" w:rsidRDefault="00C07AAB" w:rsidP="00A61BDB">
            <w:pPr>
              <w:keepNext/>
            </w:pPr>
          </w:p>
        </w:tc>
      </w:tr>
      <w:tr w:rsidR="00C07AAB" w:rsidRPr="00C07AAB" w14:paraId="4DAD0713" w14:textId="77777777" w:rsidTr="00A61BDB">
        <w:trPr>
          <w:jc w:val="center"/>
        </w:trPr>
        <w:tc>
          <w:tcPr>
            <w:tcW w:w="4876" w:type="dxa"/>
          </w:tcPr>
          <w:p w14:paraId="5397557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FB6AA3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B233110" w14:textId="77777777" w:rsidTr="00A61BDB">
        <w:trPr>
          <w:jc w:val="center"/>
        </w:trPr>
        <w:tc>
          <w:tcPr>
            <w:tcW w:w="4876" w:type="dxa"/>
          </w:tcPr>
          <w:p w14:paraId="01F550ED" w14:textId="77777777" w:rsidR="00C07AAB" w:rsidRPr="00C07AAB" w:rsidRDefault="00C07AAB" w:rsidP="00A61BDB">
            <w:pPr>
              <w:pStyle w:val="Normal6"/>
              <w:rPr>
                <w:lang w:val="pl-PL"/>
              </w:rPr>
            </w:pPr>
            <w:r w:rsidRPr="00C07AAB">
              <w:rPr>
                <w:b/>
                <w:i/>
                <w:lang w:val="pl-PL"/>
              </w:rPr>
              <w:t>2.</w:t>
            </w:r>
            <w:r w:rsidRPr="00C07AAB">
              <w:rPr>
                <w:b/>
                <w:i/>
                <w:lang w:val="pl-PL"/>
              </w:rPr>
              <w:tab/>
              <w:t>Minimalne poziomy opodatkowania ustanowione w niniejszej dyrektywie są dostosowywane co roku począwszy od dnia 1 stycznia 2024 r., aby uwzględnić zmiany zharmonizowanego indeksu cen konsumpcyjnych z wyłączeniem energii i żywności nieprzetworzonej, publikowanego przez Eurostat. Minimalne poziomy podlegają automatycznemu dostosowaniu poprzez podwyższenie lub obniżenie kwoty bazowej w euro o wskaźnik procentowej zmiany tego indeksu w poprzednim roku kalendarzowym.</w:t>
            </w:r>
          </w:p>
        </w:tc>
        <w:tc>
          <w:tcPr>
            <w:tcW w:w="4876" w:type="dxa"/>
          </w:tcPr>
          <w:p w14:paraId="3B2E5297"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20986A42" w14:textId="77777777" w:rsidTr="00A61BDB">
        <w:trPr>
          <w:jc w:val="center"/>
        </w:trPr>
        <w:tc>
          <w:tcPr>
            <w:tcW w:w="4876" w:type="dxa"/>
          </w:tcPr>
          <w:p w14:paraId="101E2B3A" w14:textId="77777777" w:rsidR="00C07AAB" w:rsidRPr="00C07AAB" w:rsidRDefault="00C07AAB" w:rsidP="00A61BDB">
            <w:pPr>
              <w:pStyle w:val="Normal6"/>
              <w:rPr>
                <w:lang w:val="pl-PL"/>
              </w:rPr>
            </w:pPr>
            <w:r w:rsidRPr="00C07AAB">
              <w:rPr>
                <w:b/>
                <w:i/>
                <w:lang w:val="pl-PL"/>
              </w:rPr>
              <w:t>Komisja jest uprawniona do przyjmowania aktów delegowanych zgodnie z art. 29 w celu zmiany minimalnych poziomów opodatkowania, o których mowa w akapicie pierwszym.</w:t>
            </w:r>
          </w:p>
        </w:tc>
        <w:tc>
          <w:tcPr>
            <w:tcW w:w="4876" w:type="dxa"/>
          </w:tcPr>
          <w:p w14:paraId="706CFFA6" w14:textId="77777777" w:rsidR="00C07AAB" w:rsidRPr="00C07AAB" w:rsidRDefault="00C07AAB" w:rsidP="00A61BDB">
            <w:pPr>
              <w:pStyle w:val="Normal6"/>
              <w:rPr>
                <w:szCs w:val="24"/>
                <w:lang w:val="pl-PL"/>
              </w:rPr>
            </w:pPr>
          </w:p>
        </w:tc>
      </w:tr>
    </w:tbl>
    <w:p w14:paraId="12312FA2"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3FD2289" w14:textId="77777777" w:rsidR="00C07AAB" w:rsidRPr="00C07AAB" w:rsidRDefault="00C07AAB" w:rsidP="00C07AAB">
      <w:r w:rsidRPr="00C07AAB">
        <w:rPr>
          <w:rStyle w:val="HideTWBExt"/>
        </w:rPr>
        <w:t>&lt;/Amend&gt;</w:t>
      </w:r>
    </w:p>
    <w:p w14:paraId="0D1E1F7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241</w:t>
      </w:r>
      <w:r w:rsidRPr="00C07AAB">
        <w:rPr>
          <w:rStyle w:val="HideTWBExt"/>
          <w:b w:val="0"/>
          <w:lang w:val="pl-PL"/>
        </w:rPr>
        <w:t>&lt;/NumAm&gt;</w:t>
      </w:r>
    </w:p>
    <w:p w14:paraId="57A8E91F" w14:textId="77777777" w:rsidR="00C07AAB" w:rsidRPr="00C07AAB" w:rsidRDefault="00C07AAB" w:rsidP="00C07AAB">
      <w:pPr>
        <w:pStyle w:val="NormalBold"/>
      </w:pPr>
      <w:r w:rsidRPr="00C07AAB">
        <w:rPr>
          <w:rStyle w:val="HideTWBExt"/>
          <w:b w:val="0"/>
        </w:rPr>
        <w:t>&lt;RepeatBlock-By&gt;&lt;Members&gt;</w:t>
      </w:r>
      <w:r w:rsidRPr="00C07AAB">
        <w:t>Thomas Bajada, Costas Mavrides, Carla Tavares, Alex Agius Saliba, André Rodrigues, Francisco Assis, Daniel Attard, Irene Tinagli</w:t>
      </w:r>
      <w:r w:rsidRPr="00C07AAB">
        <w:rPr>
          <w:rStyle w:val="HideTWBExt"/>
          <w:b w:val="0"/>
        </w:rPr>
        <w:t>&lt;/Members&gt;</w:t>
      </w:r>
    </w:p>
    <w:p w14:paraId="06043783" w14:textId="77777777" w:rsidR="00C07AAB" w:rsidRPr="00C07AAB" w:rsidRDefault="00C07AAB" w:rsidP="00C07AAB">
      <w:r w:rsidRPr="00C07AAB">
        <w:rPr>
          <w:rStyle w:val="HideTWBExt"/>
        </w:rPr>
        <w:t>&lt;/RepeatBlock-By&gt;</w:t>
      </w:r>
    </w:p>
    <w:p w14:paraId="6AD2499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05F38F9" w14:textId="77777777" w:rsidR="00C07AAB" w:rsidRPr="00C07AAB" w:rsidRDefault="00C07AAB" w:rsidP="00C07AAB">
      <w:pPr>
        <w:pStyle w:val="NormalBold"/>
      </w:pPr>
      <w:r w:rsidRPr="00C07AAB">
        <w:rPr>
          <w:rStyle w:val="HideTWBExt"/>
          <w:b w:val="0"/>
        </w:rPr>
        <w:t>&lt;Article&gt;</w:t>
      </w:r>
      <w:r w:rsidRPr="00C07AAB">
        <w:t>Artykuł 5 – ustęp 2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936227E" w14:textId="77777777" w:rsidTr="00A61BDB">
        <w:trPr>
          <w:jc w:val="center"/>
        </w:trPr>
        <w:tc>
          <w:tcPr>
            <w:tcW w:w="9752" w:type="dxa"/>
            <w:gridSpan w:val="2"/>
          </w:tcPr>
          <w:p w14:paraId="001964A1" w14:textId="77777777" w:rsidR="00C07AAB" w:rsidRPr="00C07AAB" w:rsidRDefault="00C07AAB" w:rsidP="00A61BDB">
            <w:pPr>
              <w:keepNext/>
            </w:pPr>
          </w:p>
        </w:tc>
      </w:tr>
      <w:tr w:rsidR="00C07AAB" w:rsidRPr="00C07AAB" w14:paraId="49524516" w14:textId="77777777" w:rsidTr="00A61BDB">
        <w:trPr>
          <w:jc w:val="center"/>
        </w:trPr>
        <w:tc>
          <w:tcPr>
            <w:tcW w:w="4876" w:type="dxa"/>
          </w:tcPr>
          <w:p w14:paraId="5CD629D8"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F10246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756F153" w14:textId="77777777" w:rsidTr="00A61BDB">
        <w:trPr>
          <w:jc w:val="center"/>
        </w:trPr>
        <w:tc>
          <w:tcPr>
            <w:tcW w:w="4876" w:type="dxa"/>
          </w:tcPr>
          <w:p w14:paraId="74312E83" w14:textId="77777777" w:rsidR="00C07AAB" w:rsidRPr="00C07AAB" w:rsidRDefault="00C07AAB" w:rsidP="00A61BDB">
            <w:pPr>
              <w:pStyle w:val="Normal6"/>
              <w:rPr>
                <w:lang w:val="pl-PL"/>
              </w:rPr>
            </w:pPr>
            <w:r w:rsidRPr="00C07AAB">
              <w:rPr>
                <w:b/>
                <w:i/>
                <w:lang w:val="pl-PL"/>
              </w:rPr>
              <w:t>Komisja jest uprawniona do przyjmowania aktów delegowanych zgodnie z art. 29 w celu zmiany minimalnych poziomów opodatkowania, o których mowa w akapicie pierwszym.</w:t>
            </w:r>
          </w:p>
        </w:tc>
        <w:tc>
          <w:tcPr>
            <w:tcW w:w="4876" w:type="dxa"/>
          </w:tcPr>
          <w:p w14:paraId="1DD24969" w14:textId="77777777" w:rsidR="00C07AAB" w:rsidRPr="00C07AAB" w:rsidRDefault="00C07AAB" w:rsidP="00A61BDB">
            <w:pPr>
              <w:pStyle w:val="Normal6"/>
              <w:rPr>
                <w:szCs w:val="24"/>
                <w:lang w:val="pl-PL"/>
              </w:rPr>
            </w:pPr>
            <w:r w:rsidRPr="00C07AAB">
              <w:rPr>
                <w:b/>
                <w:i/>
                <w:lang w:val="pl-PL"/>
              </w:rPr>
              <w:t>skreśla się</w:t>
            </w:r>
          </w:p>
        </w:tc>
      </w:tr>
    </w:tbl>
    <w:p w14:paraId="4D74CF20"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53ACD87" w14:textId="77777777" w:rsidR="00C07AAB" w:rsidRPr="00C07AAB" w:rsidRDefault="00C07AAB" w:rsidP="00C07AAB">
      <w:r w:rsidRPr="00C07AAB">
        <w:rPr>
          <w:rStyle w:val="HideTWBExt"/>
        </w:rPr>
        <w:t>&lt;/Amend&gt;</w:t>
      </w:r>
    </w:p>
    <w:p w14:paraId="6B5DA0D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242</w:t>
      </w:r>
      <w:r w:rsidRPr="00C07AAB">
        <w:rPr>
          <w:rStyle w:val="HideTWBExt"/>
          <w:b w:val="0"/>
          <w:lang w:val="pl-PL"/>
        </w:rPr>
        <w:t>&lt;/NumAm&gt;</w:t>
      </w:r>
    </w:p>
    <w:p w14:paraId="01F08139"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 Pierre Pimpie</w:t>
      </w:r>
      <w:r w:rsidRPr="00C07AAB">
        <w:rPr>
          <w:rStyle w:val="HideTWBExt"/>
          <w:b w:val="0"/>
        </w:rPr>
        <w:t>&lt;/Members&gt;</w:t>
      </w:r>
    </w:p>
    <w:p w14:paraId="029A19D7" w14:textId="77777777" w:rsidR="00C07AAB" w:rsidRPr="00C07AAB" w:rsidRDefault="00C07AAB" w:rsidP="00C07AAB">
      <w:r w:rsidRPr="00C07AAB">
        <w:rPr>
          <w:rStyle w:val="HideTWBExt"/>
        </w:rPr>
        <w:t>&lt;/RepeatBlock-By&gt;</w:t>
      </w:r>
    </w:p>
    <w:p w14:paraId="6CDDEE1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9033CBF" w14:textId="77777777" w:rsidR="00C07AAB" w:rsidRPr="00C07AAB" w:rsidRDefault="00C07AAB" w:rsidP="00C07AAB">
      <w:pPr>
        <w:pStyle w:val="NormalBold"/>
      </w:pPr>
      <w:r w:rsidRPr="00C07AAB">
        <w:rPr>
          <w:rStyle w:val="HideTWBExt"/>
          <w:b w:val="0"/>
        </w:rPr>
        <w:t>&lt;Article&gt;</w:t>
      </w:r>
      <w:r w:rsidRPr="00C07AAB">
        <w:t>Artykuł 5 – ustęp 2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6B71002" w14:textId="77777777" w:rsidTr="00A61BDB">
        <w:trPr>
          <w:jc w:val="center"/>
        </w:trPr>
        <w:tc>
          <w:tcPr>
            <w:tcW w:w="9752" w:type="dxa"/>
            <w:gridSpan w:val="2"/>
          </w:tcPr>
          <w:p w14:paraId="2C3E2250" w14:textId="77777777" w:rsidR="00C07AAB" w:rsidRPr="00C07AAB" w:rsidRDefault="00C07AAB" w:rsidP="00A61BDB">
            <w:pPr>
              <w:keepNext/>
            </w:pPr>
          </w:p>
        </w:tc>
      </w:tr>
      <w:tr w:rsidR="00C07AAB" w:rsidRPr="00C07AAB" w14:paraId="707D1F18" w14:textId="77777777" w:rsidTr="00A61BDB">
        <w:trPr>
          <w:jc w:val="center"/>
        </w:trPr>
        <w:tc>
          <w:tcPr>
            <w:tcW w:w="4876" w:type="dxa"/>
          </w:tcPr>
          <w:p w14:paraId="17EDF85E"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F5DE73F"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6DFFAFF" w14:textId="77777777" w:rsidTr="00A61BDB">
        <w:trPr>
          <w:jc w:val="center"/>
        </w:trPr>
        <w:tc>
          <w:tcPr>
            <w:tcW w:w="4876" w:type="dxa"/>
          </w:tcPr>
          <w:p w14:paraId="0B1ED94D" w14:textId="77777777" w:rsidR="00C07AAB" w:rsidRPr="00C07AAB" w:rsidRDefault="00C07AAB" w:rsidP="00A61BDB">
            <w:pPr>
              <w:pStyle w:val="Normal6"/>
              <w:rPr>
                <w:lang w:val="pl-PL"/>
              </w:rPr>
            </w:pPr>
            <w:r w:rsidRPr="00C07AAB">
              <w:rPr>
                <w:b/>
                <w:i/>
                <w:lang w:val="pl-PL"/>
              </w:rPr>
              <w:t>Komisja jest uprawniona do przyjmowania aktów delegowanych zgodnie z art. 29 w celu zmiany minimalnych poziomów opodatkowania, o których mowa w akapicie pierwszym.</w:t>
            </w:r>
          </w:p>
        </w:tc>
        <w:tc>
          <w:tcPr>
            <w:tcW w:w="4876" w:type="dxa"/>
          </w:tcPr>
          <w:p w14:paraId="398322EF" w14:textId="77777777" w:rsidR="00C07AAB" w:rsidRPr="00C07AAB" w:rsidRDefault="00C07AAB" w:rsidP="00A61BDB">
            <w:pPr>
              <w:pStyle w:val="Normal6"/>
              <w:rPr>
                <w:szCs w:val="24"/>
                <w:lang w:val="pl-PL"/>
              </w:rPr>
            </w:pPr>
            <w:r w:rsidRPr="00C07AAB">
              <w:rPr>
                <w:b/>
                <w:i/>
                <w:lang w:val="pl-PL"/>
              </w:rPr>
              <w:t>skreśla się</w:t>
            </w:r>
          </w:p>
        </w:tc>
      </w:tr>
    </w:tbl>
    <w:p w14:paraId="09ACF01E"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A845C88" w14:textId="77777777" w:rsidR="00C07AAB" w:rsidRPr="00C07AAB" w:rsidRDefault="00C07AAB" w:rsidP="00C07AAB">
      <w:r w:rsidRPr="00C07AAB">
        <w:rPr>
          <w:rStyle w:val="HideTWBExt"/>
        </w:rPr>
        <w:t>&lt;/Amend&gt;</w:t>
      </w:r>
    </w:p>
    <w:p w14:paraId="06DA9C4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243</w:t>
      </w:r>
      <w:r w:rsidRPr="00C07AAB">
        <w:rPr>
          <w:rStyle w:val="HideTWBExt"/>
          <w:b w:val="0"/>
          <w:lang w:val="pl-PL"/>
        </w:rPr>
        <w:t>&lt;/NumAm&gt;</w:t>
      </w:r>
    </w:p>
    <w:p w14:paraId="0BA9779B" w14:textId="77777777" w:rsidR="00C07AAB" w:rsidRPr="00C07AAB" w:rsidRDefault="00C07AAB" w:rsidP="00C07AAB">
      <w:pPr>
        <w:pStyle w:val="NormalBold"/>
      </w:pPr>
      <w:r w:rsidRPr="00C07AAB">
        <w:rPr>
          <w:rStyle w:val="HideTWBExt"/>
          <w:b w:val="0"/>
        </w:rPr>
        <w:t>&lt;RepeatBlock-By&gt;&lt;Members&gt;</w:t>
      </w:r>
      <w:r w:rsidRPr="00C07AAB">
        <w:t>Fernando Navarrete Rojas</w:t>
      </w:r>
      <w:r w:rsidRPr="00C07AAB">
        <w:rPr>
          <w:rStyle w:val="HideTWBExt"/>
          <w:b w:val="0"/>
        </w:rPr>
        <w:t>&lt;/Members&gt;</w:t>
      </w:r>
    </w:p>
    <w:p w14:paraId="7F5E30CC" w14:textId="77777777" w:rsidR="00C07AAB" w:rsidRPr="00C07AAB" w:rsidRDefault="00C07AAB" w:rsidP="00C07AAB">
      <w:r w:rsidRPr="00C07AAB">
        <w:rPr>
          <w:rStyle w:val="HideTWBExt"/>
        </w:rPr>
        <w:t>&lt;/RepeatBlock-By&gt;</w:t>
      </w:r>
    </w:p>
    <w:p w14:paraId="5B830ADA"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D443A11" w14:textId="77777777" w:rsidR="00C07AAB" w:rsidRPr="00C07AAB" w:rsidRDefault="00C07AAB" w:rsidP="00C07AAB">
      <w:pPr>
        <w:pStyle w:val="NormalBold"/>
      </w:pPr>
      <w:r w:rsidRPr="00C07AAB">
        <w:rPr>
          <w:rStyle w:val="HideTWBExt"/>
          <w:b w:val="0"/>
        </w:rPr>
        <w:t>&lt;Article&gt;</w:t>
      </w:r>
      <w:r w:rsidRPr="00C07AAB">
        <w:t>Artykuł 7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7BCE82C" w14:textId="77777777" w:rsidTr="00A61BDB">
        <w:trPr>
          <w:jc w:val="center"/>
        </w:trPr>
        <w:tc>
          <w:tcPr>
            <w:tcW w:w="9752" w:type="dxa"/>
            <w:gridSpan w:val="2"/>
          </w:tcPr>
          <w:p w14:paraId="4D747518" w14:textId="77777777" w:rsidR="00C07AAB" w:rsidRPr="00C07AAB" w:rsidRDefault="00C07AAB" w:rsidP="00A61BDB">
            <w:pPr>
              <w:keepNext/>
            </w:pPr>
          </w:p>
        </w:tc>
      </w:tr>
      <w:tr w:rsidR="00C07AAB" w:rsidRPr="00C07AAB" w14:paraId="18B316A6" w14:textId="77777777" w:rsidTr="00A61BDB">
        <w:trPr>
          <w:jc w:val="center"/>
        </w:trPr>
        <w:tc>
          <w:tcPr>
            <w:tcW w:w="4876" w:type="dxa"/>
          </w:tcPr>
          <w:p w14:paraId="75239A4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1E27BC5"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DB6A3D3" w14:textId="77777777" w:rsidTr="00A61BDB">
        <w:trPr>
          <w:jc w:val="center"/>
        </w:trPr>
        <w:tc>
          <w:tcPr>
            <w:tcW w:w="4876" w:type="dxa"/>
          </w:tcPr>
          <w:p w14:paraId="2978AF4E"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paliw silnikowych obowiązują minimalne poziomy opodatkowania ustalone w załączniku I tabela A.</w:t>
            </w:r>
          </w:p>
        </w:tc>
        <w:tc>
          <w:tcPr>
            <w:tcW w:w="4876" w:type="dxa"/>
          </w:tcPr>
          <w:p w14:paraId="15EA0460"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2026</w:t>
            </w:r>
            <w:r w:rsidRPr="00C07AAB">
              <w:rPr>
                <w:lang w:val="pl-PL"/>
              </w:rPr>
              <w:t> r. dla paliw silnikowych obowiązują minimalne poziomy opodatkowania ustalone w załączniku I tabela A.</w:t>
            </w:r>
          </w:p>
        </w:tc>
      </w:tr>
      <w:tr w:rsidR="00C07AAB" w:rsidRPr="00C07AAB" w14:paraId="185CC460" w14:textId="77777777" w:rsidTr="00A61BDB">
        <w:trPr>
          <w:jc w:val="center"/>
        </w:trPr>
        <w:tc>
          <w:tcPr>
            <w:tcW w:w="4876" w:type="dxa"/>
          </w:tcPr>
          <w:p w14:paraId="72B7C465" w14:textId="77777777" w:rsidR="00C07AAB" w:rsidRPr="00C07AAB" w:rsidRDefault="00C07AAB" w:rsidP="00A61BDB">
            <w:pPr>
              <w:pStyle w:val="Normal6"/>
              <w:rPr>
                <w:lang w:val="pl-PL"/>
              </w:rPr>
            </w:pPr>
          </w:p>
        </w:tc>
        <w:tc>
          <w:tcPr>
            <w:tcW w:w="4876" w:type="dxa"/>
          </w:tcPr>
          <w:p w14:paraId="0EF6425E" w14:textId="77777777" w:rsidR="00C07AAB" w:rsidRPr="00C07AAB" w:rsidRDefault="00C07AAB" w:rsidP="00A61BDB">
            <w:pPr>
              <w:pStyle w:val="Normal6"/>
              <w:rPr>
                <w:szCs w:val="24"/>
                <w:lang w:val="pl-PL"/>
              </w:rPr>
            </w:pPr>
            <w:r w:rsidRPr="00C07AAB">
              <w:rPr>
                <w:b/>
                <w:i/>
                <w:lang w:val="pl-PL"/>
              </w:rPr>
              <w:t>W przypadku produktów energetycznych i energii elektrycznej objętych unijnym systemem handlu uprawnieniami do emisji (ETS) na podstawie dyrektywy 2003/87/WE (ETS1) lub dyrektywy (UE) 2023/959 (ETS2) minimalne poziomy opodatkowania określone w załączniku I obniża się o mającą zastosowanie opłatę za emisję gazów cieplarnianych w ramach ETS (ETS1 lub ETS2) zgodnie z metodyką określoną w załączniku I tabela E, aby zapobiec podwójnemu opodatkowaniu.</w:t>
            </w:r>
          </w:p>
        </w:tc>
      </w:tr>
      <w:tr w:rsidR="00C07AAB" w:rsidRPr="00C07AAB" w14:paraId="26AD2FC1" w14:textId="77777777" w:rsidTr="00A61BDB">
        <w:trPr>
          <w:jc w:val="center"/>
        </w:trPr>
        <w:tc>
          <w:tcPr>
            <w:tcW w:w="4876" w:type="dxa"/>
          </w:tcPr>
          <w:p w14:paraId="39E66181" w14:textId="77777777" w:rsidR="00C07AAB" w:rsidRPr="00C07AAB" w:rsidRDefault="00C07AAB" w:rsidP="00A61BDB">
            <w:pPr>
              <w:pStyle w:val="Normal6"/>
              <w:rPr>
                <w:lang w:val="pl-PL"/>
              </w:rPr>
            </w:pPr>
          </w:p>
        </w:tc>
        <w:tc>
          <w:tcPr>
            <w:tcW w:w="4876" w:type="dxa"/>
          </w:tcPr>
          <w:p w14:paraId="56376868" w14:textId="77777777" w:rsidR="00C07AAB" w:rsidRPr="00C07AAB" w:rsidRDefault="00C07AAB" w:rsidP="00A61BDB">
            <w:pPr>
              <w:pStyle w:val="Normal6"/>
              <w:rPr>
                <w:szCs w:val="24"/>
                <w:lang w:val="pl-PL"/>
              </w:rPr>
            </w:pPr>
            <w:r w:rsidRPr="00C07AAB">
              <w:rPr>
                <w:b/>
                <w:i/>
                <w:lang w:val="pl-PL"/>
              </w:rPr>
              <w:t>Następnie co dwa lata Komisja dokonuje przeglądu interakcji między minimalnymi poziomami opodatkowania a cenami uprawnień do emisji dwutlenku węgla w ramach ETS i w razie potrzeby proponuje dostosowania do tabeli E załącznika I.</w:t>
            </w:r>
          </w:p>
        </w:tc>
      </w:tr>
    </w:tbl>
    <w:p w14:paraId="5D0DCE03"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5A52D31" w14:textId="77777777" w:rsidR="00C07AAB" w:rsidRPr="00C07AAB" w:rsidRDefault="00C07AAB" w:rsidP="00C07AAB">
      <w:r w:rsidRPr="00C07AAB">
        <w:rPr>
          <w:rStyle w:val="HideTWBExt"/>
        </w:rPr>
        <w:t>&lt;/Amend&gt;</w:t>
      </w:r>
    </w:p>
    <w:p w14:paraId="38F24C9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244</w:t>
      </w:r>
      <w:r w:rsidRPr="00C07AAB">
        <w:rPr>
          <w:rStyle w:val="HideTWBExt"/>
          <w:b w:val="0"/>
          <w:lang w:val="pl-PL"/>
        </w:rPr>
        <w:t>&lt;/NumAm&gt;</w:t>
      </w:r>
    </w:p>
    <w:p w14:paraId="4271EC77"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27896B5F" w14:textId="77777777" w:rsidR="00C07AAB" w:rsidRPr="00C07AAB" w:rsidRDefault="00C07AAB" w:rsidP="00C07AAB">
      <w:r w:rsidRPr="00C07AAB">
        <w:rPr>
          <w:rStyle w:val="HideTWBExt"/>
        </w:rPr>
        <w:t>&lt;/RepeatBlock-By&gt;</w:t>
      </w:r>
    </w:p>
    <w:p w14:paraId="5DE8E2B1"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A4D8F92" w14:textId="77777777" w:rsidR="00C07AAB" w:rsidRPr="00C07AAB" w:rsidRDefault="00C07AAB" w:rsidP="00C07AAB">
      <w:pPr>
        <w:pStyle w:val="NormalBold"/>
      </w:pPr>
      <w:r w:rsidRPr="00C07AAB">
        <w:rPr>
          <w:rStyle w:val="HideTWBExt"/>
          <w:b w:val="0"/>
        </w:rPr>
        <w:t>&lt;Article&gt;</w:t>
      </w:r>
      <w:r w:rsidRPr="00C07AAB">
        <w:t>Artykuł 7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75C53DE" w14:textId="77777777" w:rsidTr="00A61BDB">
        <w:trPr>
          <w:jc w:val="center"/>
        </w:trPr>
        <w:tc>
          <w:tcPr>
            <w:tcW w:w="9752" w:type="dxa"/>
            <w:gridSpan w:val="2"/>
          </w:tcPr>
          <w:p w14:paraId="1C89A3C4" w14:textId="77777777" w:rsidR="00C07AAB" w:rsidRPr="00C07AAB" w:rsidRDefault="00C07AAB" w:rsidP="00A61BDB">
            <w:pPr>
              <w:keepNext/>
            </w:pPr>
          </w:p>
        </w:tc>
      </w:tr>
      <w:tr w:rsidR="00C07AAB" w:rsidRPr="00C07AAB" w14:paraId="177F3794" w14:textId="77777777" w:rsidTr="00A61BDB">
        <w:trPr>
          <w:jc w:val="center"/>
        </w:trPr>
        <w:tc>
          <w:tcPr>
            <w:tcW w:w="4876" w:type="dxa"/>
          </w:tcPr>
          <w:p w14:paraId="5C0A584B"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3EA1DA0"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21FAF3F" w14:textId="77777777" w:rsidTr="00A61BDB">
        <w:trPr>
          <w:jc w:val="center"/>
        </w:trPr>
        <w:tc>
          <w:tcPr>
            <w:tcW w:w="4876" w:type="dxa"/>
          </w:tcPr>
          <w:p w14:paraId="0683E1F1"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paliw silnikowych obowiązują minimalne poziomy opodatkowania ustalone w załączniku I tabela A.</w:t>
            </w:r>
          </w:p>
        </w:tc>
        <w:tc>
          <w:tcPr>
            <w:tcW w:w="4876" w:type="dxa"/>
          </w:tcPr>
          <w:p w14:paraId="0C7F7E5F"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2030</w:t>
            </w:r>
            <w:r w:rsidRPr="00C07AAB">
              <w:rPr>
                <w:lang w:val="pl-PL"/>
              </w:rPr>
              <w:t> r. dla paliw silnikowych obowiązują minimalne poziomy opodatkowania ustalone w załączniku I tabela A.</w:t>
            </w:r>
          </w:p>
        </w:tc>
      </w:tr>
    </w:tbl>
    <w:p w14:paraId="6492C838"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E17FF5B" w14:textId="77777777" w:rsidR="00C07AAB" w:rsidRPr="00C07AAB" w:rsidRDefault="00C07AAB" w:rsidP="00C07AAB">
      <w:r w:rsidRPr="00C07AAB">
        <w:rPr>
          <w:rStyle w:val="HideTWBExt"/>
        </w:rPr>
        <w:t>&lt;/Amend&gt;</w:t>
      </w:r>
    </w:p>
    <w:p w14:paraId="65FFE6A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245</w:t>
      </w:r>
      <w:r w:rsidRPr="00C07AAB">
        <w:rPr>
          <w:rStyle w:val="HideTWBExt"/>
          <w:b w:val="0"/>
          <w:lang w:val="pl-PL"/>
        </w:rPr>
        <w:t>&lt;/NumAm&gt;</w:t>
      </w:r>
    </w:p>
    <w:p w14:paraId="253F99B6"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13F8B230" w14:textId="77777777" w:rsidR="00C07AAB" w:rsidRPr="00C07AAB" w:rsidRDefault="00C07AAB" w:rsidP="00C07AAB">
      <w:r w:rsidRPr="00C07AAB">
        <w:rPr>
          <w:rStyle w:val="HideTWBExt"/>
        </w:rPr>
        <w:t>&lt;/RepeatBlock-By&gt;</w:t>
      </w:r>
    </w:p>
    <w:p w14:paraId="46D8917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D513447" w14:textId="77777777" w:rsidR="00C07AAB" w:rsidRPr="00C07AAB" w:rsidRDefault="00C07AAB" w:rsidP="00C07AAB">
      <w:pPr>
        <w:pStyle w:val="NormalBold"/>
      </w:pPr>
      <w:r w:rsidRPr="00C07AAB">
        <w:rPr>
          <w:rStyle w:val="HideTWBExt"/>
          <w:b w:val="0"/>
        </w:rPr>
        <w:t>&lt;Article&gt;</w:t>
      </w:r>
      <w:r w:rsidRPr="00C07AAB">
        <w:t>Artykuł 7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B0F7D24" w14:textId="77777777" w:rsidTr="00A61BDB">
        <w:trPr>
          <w:jc w:val="center"/>
        </w:trPr>
        <w:tc>
          <w:tcPr>
            <w:tcW w:w="9752" w:type="dxa"/>
            <w:gridSpan w:val="2"/>
          </w:tcPr>
          <w:p w14:paraId="2F4F94E2" w14:textId="77777777" w:rsidR="00C07AAB" w:rsidRPr="00C07AAB" w:rsidRDefault="00C07AAB" w:rsidP="00A61BDB">
            <w:pPr>
              <w:keepNext/>
            </w:pPr>
          </w:p>
        </w:tc>
      </w:tr>
      <w:tr w:rsidR="00C07AAB" w:rsidRPr="00C07AAB" w14:paraId="1EB6F28E" w14:textId="77777777" w:rsidTr="00A61BDB">
        <w:trPr>
          <w:jc w:val="center"/>
        </w:trPr>
        <w:tc>
          <w:tcPr>
            <w:tcW w:w="4876" w:type="dxa"/>
          </w:tcPr>
          <w:p w14:paraId="3C409C2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5B3685A"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68AF568" w14:textId="77777777" w:rsidTr="00A61BDB">
        <w:trPr>
          <w:jc w:val="center"/>
        </w:trPr>
        <w:tc>
          <w:tcPr>
            <w:tcW w:w="4876" w:type="dxa"/>
          </w:tcPr>
          <w:p w14:paraId="6B83EB5A"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paliw silnikowych obowiązują minimalne poziomy opodatkowania ustalone w załączniku I tabela A.</w:t>
            </w:r>
          </w:p>
        </w:tc>
        <w:tc>
          <w:tcPr>
            <w:tcW w:w="4876" w:type="dxa"/>
          </w:tcPr>
          <w:p w14:paraId="3EE8DD9F"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2028</w:t>
            </w:r>
            <w:r w:rsidRPr="00C07AAB">
              <w:rPr>
                <w:lang w:val="pl-PL"/>
              </w:rPr>
              <w:t> r. dla paliw silnikowych obowiązują minimalne poziomy opodatkowania ustalone w załączniku I tabela A.</w:t>
            </w:r>
          </w:p>
        </w:tc>
      </w:tr>
    </w:tbl>
    <w:p w14:paraId="1BF545B0"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B7F3F8A" w14:textId="77777777" w:rsidR="00C07AAB" w:rsidRPr="00C07AAB" w:rsidRDefault="00C07AAB" w:rsidP="00C07AAB">
      <w:r w:rsidRPr="00C07AAB">
        <w:rPr>
          <w:rStyle w:val="HideTWBExt"/>
        </w:rPr>
        <w:t>&lt;/Amend&gt;</w:t>
      </w:r>
    </w:p>
    <w:p w14:paraId="0ADDEDC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246</w:t>
      </w:r>
      <w:r w:rsidRPr="00C07AAB">
        <w:rPr>
          <w:rStyle w:val="HideTWBExt"/>
          <w:b w:val="0"/>
          <w:lang w:val="pl-PL"/>
        </w:rPr>
        <w:t>&lt;/NumAm&gt;</w:t>
      </w:r>
    </w:p>
    <w:p w14:paraId="7EF6C240"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5B8719D8" w14:textId="77777777" w:rsidR="00C07AAB" w:rsidRPr="00C07AAB" w:rsidRDefault="00C07AAB" w:rsidP="00C07AAB">
      <w:r w:rsidRPr="00C07AAB">
        <w:rPr>
          <w:rStyle w:val="HideTWBExt"/>
        </w:rPr>
        <w:t>&lt;/RepeatBlock-By&gt;</w:t>
      </w:r>
    </w:p>
    <w:p w14:paraId="68F7526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3211893" w14:textId="77777777" w:rsidR="00C07AAB" w:rsidRPr="00C07AAB" w:rsidRDefault="00C07AAB" w:rsidP="00C07AAB">
      <w:pPr>
        <w:pStyle w:val="NormalBold"/>
      </w:pPr>
      <w:r w:rsidRPr="00C07AAB">
        <w:rPr>
          <w:rStyle w:val="HideTWBExt"/>
          <w:b w:val="0"/>
        </w:rPr>
        <w:t>&lt;Article&gt;</w:t>
      </w:r>
      <w:r w:rsidRPr="00C07AAB">
        <w:t>Artykuł 7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3C9C401" w14:textId="77777777" w:rsidTr="00A61BDB">
        <w:trPr>
          <w:jc w:val="center"/>
        </w:trPr>
        <w:tc>
          <w:tcPr>
            <w:tcW w:w="9752" w:type="dxa"/>
            <w:gridSpan w:val="2"/>
          </w:tcPr>
          <w:p w14:paraId="57B8B377" w14:textId="77777777" w:rsidR="00C07AAB" w:rsidRPr="00C07AAB" w:rsidRDefault="00C07AAB" w:rsidP="00A61BDB">
            <w:pPr>
              <w:keepNext/>
            </w:pPr>
          </w:p>
        </w:tc>
      </w:tr>
      <w:tr w:rsidR="00C07AAB" w:rsidRPr="00C07AAB" w14:paraId="2DA41FAB" w14:textId="77777777" w:rsidTr="00A61BDB">
        <w:trPr>
          <w:jc w:val="center"/>
        </w:trPr>
        <w:tc>
          <w:tcPr>
            <w:tcW w:w="4876" w:type="dxa"/>
          </w:tcPr>
          <w:p w14:paraId="4E714A28"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B36BAAB"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76EE084" w14:textId="77777777" w:rsidTr="00A61BDB">
        <w:trPr>
          <w:jc w:val="center"/>
        </w:trPr>
        <w:tc>
          <w:tcPr>
            <w:tcW w:w="4876" w:type="dxa"/>
          </w:tcPr>
          <w:p w14:paraId="0C5FAC2E"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paliw silnikowych obowiązują minimalne poziomy opodatkowania ustalone w załączniku I tabela A.</w:t>
            </w:r>
          </w:p>
        </w:tc>
        <w:tc>
          <w:tcPr>
            <w:tcW w:w="4876" w:type="dxa"/>
          </w:tcPr>
          <w:p w14:paraId="4D5D1802"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2028</w:t>
            </w:r>
            <w:r w:rsidRPr="00C07AAB">
              <w:rPr>
                <w:lang w:val="pl-PL"/>
              </w:rPr>
              <w:t> r. dla paliw silnikowych obowiązują minimalne poziomy opodatkowania ustalone w załączniku I tabela A.</w:t>
            </w:r>
          </w:p>
        </w:tc>
      </w:tr>
    </w:tbl>
    <w:p w14:paraId="43A7EEF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C881AE2" w14:textId="77777777" w:rsidR="00C07AAB" w:rsidRPr="00C07AAB" w:rsidRDefault="00C07AAB" w:rsidP="00C07AAB">
      <w:r w:rsidRPr="00C07AAB">
        <w:rPr>
          <w:rStyle w:val="HideTWBExt"/>
        </w:rPr>
        <w:t>&lt;/Amend&gt;</w:t>
      </w:r>
    </w:p>
    <w:p w14:paraId="0945C3E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247</w:t>
      </w:r>
      <w:r w:rsidRPr="00C07AAB">
        <w:rPr>
          <w:rStyle w:val="HideTWBExt"/>
          <w:b w:val="0"/>
          <w:lang w:val="pl-PL"/>
        </w:rPr>
        <w:t>&lt;/NumAm&gt;</w:t>
      </w:r>
    </w:p>
    <w:p w14:paraId="54780C6A"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1C812683" w14:textId="77777777" w:rsidR="00C07AAB" w:rsidRPr="00C07AAB" w:rsidRDefault="00C07AAB" w:rsidP="00C07AAB">
      <w:r w:rsidRPr="00C07AAB">
        <w:rPr>
          <w:rStyle w:val="HideTWBExt"/>
        </w:rPr>
        <w:t>&lt;/RepeatBlock-By&gt;</w:t>
      </w:r>
    </w:p>
    <w:p w14:paraId="21AF279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78D8D16" w14:textId="77777777" w:rsidR="00C07AAB" w:rsidRPr="00C07AAB" w:rsidRDefault="00C07AAB" w:rsidP="00C07AAB">
      <w:pPr>
        <w:pStyle w:val="NormalBold"/>
      </w:pPr>
      <w:r w:rsidRPr="00C07AAB">
        <w:rPr>
          <w:rStyle w:val="HideTWBExt"/>
          <w:b w:val="0"/>
        </w:rPr>
        <w:t>&lt;Article&gt;</w:t>
      </w:r>
      <w:r w:rsidRPr="00C07AAB">
        <w:t>Artykuł 7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AE3FF19" w14:textId="77777777" w:rsidTr="00A61BDB">
        <w:trPr>
          <w:jc w:val="center"/>
        </w:trPr>
        <w:tc>
          <w:tcPr>
            <w:tcW w:w="9752" w:type="dxa"/>
            <w:gridSpan w:val="2"/>
          </w:tcPr>
          <w:p w14:paraId="6C6A73A9" w14:textId="77777777" w:rsidR="00C07AAB" w:rsidRPr="00C07AAB" w:rsidRDefault="00C07AAB" w:rsidP="00A61BDB">
            <w:pPr>
              <w:keepNext/>
            </w:pPr>
          </w:p>
        </w:tc>
      </w:tr>
      <w:tr w:rsidR="00C07AAB" w:rsidRPr="00C07AAB" w14:paraId="5F1D4E2C" w14:textId="77777777" w:rsidTr="00A61BDB">
        <w:trPr>
          <w:jc w:val="center"/>
        </w:trPr>
        <w:tc>
          <w:tcPr>
            <w:tcW w:w="4876" w:type="dxa"/>
          </w:tcPr>
          <w:p w14:paraId="27BE40B8"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8C59621"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C737882" w14:textId="77777777" w:rsidTr="00A61BDB">
        <w:trPr>
          <w:jc w:val="center"/>
        </w:trPr>
        <w:tc>
          <w:tcPr>
            <w:tcW w:w="4876" w:type="dxa"/>
          </w:tcPr>
          <w:p w14:paraId="024CD431" w14:textId="77777777" w:rsidR="00C07AAB" w:rsidRPr="00C07AAB" w:rsidRDefault="00C07AAB" w:rsidP="00A61BDB">
            <w:pPr>
              <w:pStyle w:val="Normal6"/>
              <w:rPr>
                <w:lang w:val="pl-PL"/>
              </w:rPr>
            </w:pPr>
            <w:r w:rsidRPr="00C07AAB">
              <w:rPr>
                <w:lang w:val="pl-PL"/>
              </w:rPr>
              <w:t xml:space="preserve">Bez uszczerbku dla art. 5 ust. 2, w przypadku gdy zastosowanie ma okres przejściowy przewidziany w załączniku I tabela A, podwyższanie minimalnych poziomów opodatkowania ustala się do dnia 1 stycznia 2033 r. na jedną dziesiątą rocznie. </w:t>
            </w:r>
            <w:r w:rsidRPr="00C07AAB">
              <w:rPr>
                <w:b/>
                <w:i/>
                <w:lang w:val="pl-PL"/>
              </w:rPr>
              <w:t>W odniesieniu do paliw niskoemisyjnych do dnia 1 stycznia 2033 r. zastosowanie ma minimalny poziom opodatkowania ustalony dla pierwszego roku okresu przejściowego.</w:t>
            </w:r>
          </w:p>
        </w:tc>
        <w:tc>
          <w:tcPr>
            <w:tcW w:w="4876" w:type="dxa"/>
          </w:tcPr>
          <w:p w14:paraId="587505FC" w14:textId="77777777" w:rsidR="00C07AAB" w:rsidRPr="00C07AAB" w:rsidRDefault="00C07AAB" w:rsidP="00A61BDB">
            <w:pPr>
              <w:pStyle w:val="Normal6"/>
              <w:rPr>
                <w:szCs w:val="24"/>
                <w:lang w:val="pl-PL"/>
              </w:rPr>
            </w:pPr>
            <w:r w:rsidRPr="00C07AAB">
              <w:rPr>
                <w:lang w:val="pl-PL"/>
              </w:rPr>
              <w:t>Bez uszczerbku dla art. 5 ust. 2, w przypadku gdy zastosowanie ma okres przejściowy przewidziany w załączniku I tabela A, podwyższanie minimalnych poziomów opodatkowania ustala się do dnia 1 stycznia 2033 r. na jedną dziesiątą rocznie.</w:t>
            </w:r>
          </w:p>
        </w:tc>
      </w:tr>
    </w:tbl>
    <w:p w14:paraId="14E2C32F"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A669F24" w14:textId="77777777" w:rsidR="00C07AAB" w:rsidRPr="00C07AAB" w:rsidRDefault="00C07AAB" w:rsidP="00C07AAB">
      <w:r w:rsidRPr="00C07AAB">
        <w:rPr>
          <w:rStyle w:val="HideTWBExt"/>
        </w:rPr>
        <w:t>&lt;/Amend&gt;</w:t>
      </w:r>
    </w:p>
    <w:p w14:paraId="105EA43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248</w:t>
      </w:r>
      <w:r w:rsidRPr="00C07AAB">
        <w:rPr>
          <w:rStyle w:val="HideTWBExt"/>
          <w:b w:val="0"/>
          <w:lang w:val="pl-PL"/>
        </w:rPr>
        <w:t>&lt;/NumAm&gt;</w:t>
      </w:r>
    </w:p>
    <w:p w14:paraId="19CED7E1"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2F3C9CEB" w14:textId="77777777" w:rsidR="00C07AAB" w:rsidRPr="00C07AAB" w:rsidRDefault="00C07AAB" w:rsidP="00C07AAB">
      <w:r w:rsidRPr="00C07AAB">
        <w:rPr>
          <w:rStyle w:val="HideTWBExt"/>
        </w:rPr>
        <w:t>&lt;/RepeatBlock-By&gt;</w:t>
      </w:r>
    </w:p>
    <w:p w14:paraId="435CB67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6D0DDED" w14:textId="77777777" w:rsidR="00C07AAB" w:rsidRPr="00C07AAB" w:rsidRDefault="00C07AAB" w:rsidP="00C07AAB">
      <w:pPr>
        <w:pStyle w:val="NormalBold"/>
      </w:pPr>
      <w:r w:rsidRPr="00C07AAB">
        <w:rPr>
          <w:rStyle w:val="HideTWBExt"/>
          <w:b w:val="0"/>
        </w:rPr>
        <w:t>&lt;Article&gt;</w:t>
      </w:r>
      <w:r w:rsidRPr="00C07AAB">
        <w:t>Artykuł 7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D7CEB67" w14:textId="77777777" w:rsidTr="00A61BDB">
        <w:trPr>
          <w:jc w:val="center"/>
        </w:trPr>
        <w:tc>
          <w:tcPr>
            <w:tcW w:w="9752" w:type="dxa"/>
            <w:gridSpan w:val="2"/>
          </w:tcPr>
          <w:p w14:paraId="25DEC01D" w14:textId="77777777" w:rsidR="00C07AAB" w:rsidRPr="00C07AAB" w:rsidRDefault="00C07AAB" w:rsidP="00A61BDB">
            <w:pPr>
              <w:keepNext/>
            </w:pPr>
          </w:p>
        </w:tc>
      </w:tr>
      <w:tr w:rsidR="00C07AAB" w:rsidRPr="00C07AAB" w14:paraId="2962B491" w14:textId="77777777" w:rsidTr="00A61BDB">
        <w:trPr>
          <w:jc w:val="center"/>
        </w:trPr>
        <w:tc>
          <w:tcPr>
            <w:tcW w:w="4876" w:type="dxa"/>
          </w:tcPr>
          <w:p w14:paraId="6C5FCA92"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1EB427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1380CD4" w14:textId="77777777" w:rsidTr="00A61BDB">
        <w:trPr>
          <w:jc w:val="center"/>
        </w:trPr>
        <w:tc>
          <w:tcPr>
            <w:tcW w:w="4876" w:type="dxa"/>
          </w:tcPr>
          <w:p w14:paraId="4AB5DB84" w14:textId="77777777" w:rsidR="00C07AAB" w:rsidRPr="00C07AAB" w:rsidRDefault="00C07AAB" w:rsidP="00A61BDB">
            <w:pPr>
              <w:pStyle w:val="Normal6"/>
              <w:rPr>
                <w:lang w:val="pl-PL"/>
              </w:rPr>
            </w:pPr>
            <w:r w:rsidRPr="00C07AAB">
              <w:rPr>
                <w:b/>
                <w:i/>
                <w:lang w:val="pl-PL"/>
              </w:rPr>
              <w:t xml:space="preserve">Bez uszczerbku dla art. 5 ust. 2, </w:t>
            </w:r>
            <w:r w:rsidRPr="00C07AAB">
              <w:rPr>
                <w:lang w:val="pl-PL"/>
              </w:rPr>
              <w:t>w przypadku gdy zastosowanie ma okres przejściowy przewidziany w załączniku I tabela A, podwyższanie minimalnych poziomów opodatkowania ustala się do dnia 1 stycznia 2033 r. na jedną dziesiątą rocznie. W odniesieniu do paliw niskoemisyjnych do dnia 1 stycznia 2033 r. zastosowanie ma minimalny poziom opodatkowania ustalony dla pierwszego roku okresu przejściowego.</w:t>
            </w:r>
          </w:p>
        </w:tc>
        <w:tc>
          <w:tcPr>
            <w:tcW w:w="4876" w:type="dxa"/>
          </w:tcPr>
          <w:p w14:paraId="3DB343AD" w14:textId="77777777" w:rsidR="00C07AAB" w:rsidRPr="00C07AAB" w:rsidRDefault="00C07AAB" w:rsidP="00A61BDB">
            <w:pPr>
              <w:pStyle w:val="Normal6"/>
              <w:rPr>
                <w:szCs w:val="24"/>
                <w:lang w:val="pl-PL"/>
              </w:rPr>
            </w:pPr>
            <w:r w:rsidRPr="00C07AAB">
              <w:rPr>
                <w:lang w:val="pl-PL"/>
              </w:rPr>
              <w:t>W przypadku gdy zastosowanie ma okres przejściowy przewidziany w załączniku I tabela A, podwyższanie minimalnych poziomów opodatkowania ustala się do dnia 1 stycznia 2033 r. na jedną dziesiątą rocznie. W odniesieniu do paliw niskoemisyjnych do dnia 1 stycznia 2033 r. zastosowanie ma minimalny poziom opodatkowania ustalony dla pierwszego roku okresu przejściowego.</w:t>
            </w:r>
          </w:p>
        </w:tc>
      </w:tr>
    </w:tbl>
    <w:p w14:paraId="7E50F7B4"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33BBAAB" w14:textId="77777777" w:rsidR="00C07AAB" w:rsidRPr="00C07AAB" w:rsidRDefault="00C07AAB" w:rsidP="00C07AAB">
      <w:r w:rsidRPr="00C07AAB">
        <w:rPr>
          <w:rStyle w:val="HideTWBExt"/>
        </w:rPr>
        <w:t>&lt;/Amend&gt;</w:t>
      </w:r>
    </w:p>
    <w:p w14:paraId="72A621D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249</w:t>
      </w:r>
      <w:r w:rsidRPr="00C07AAB">
        <w:rPr>
          <w:rStyle w:val="HideTWBExt"/>
          <w:b w:val="0"/>
          <w:lang w:val="pl-PL"/>
        </w:rPr>
        <w:t>&lt;/NumAm&gt;</w:t>
      </w:r>
    </w:p>
    <w:p w14:paraId="6A6D16F6"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7616BDE5" w14:textId="77777777" w:rsidR="00C07AAB" w:rsidRPr="00C07AAB" w:rsidRDefault="00C07AAB" w:rsidP="00C07AAB">
      <w:r w:rsidRPr="00C07AAB">
        <w:rPr>
          <w:rStyle w:val="HideTWBExt"/>
        </w:rPr>
        <w:t>&lt;/RepeatBlock-By&gt;</w:t>
      </w:r>
    </w:p>
    <w:p w14:paraId="617FF4E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4E3EFF5" w14:textId="77777777" w:rsidR="00C07AAB" w:rsidRPr="00C07AAB" w:rsidRDefault="00C07AAB" w:rsidP="00C07AAB">
      <w:pPr>
        <w:pStyle w:val="NormalBold"/>
      </w:pPr>
      <w:r w:rsidRPr="00C07AAB">
        <w:rPr>
          <w:rStyle w:val="HideTWBExt"/>
          <w:b w:val="0"/>
        </w:rPr>
        <w:t>&lt;Article&gt;</w:t>
      </w:r>
      <w:r w:rsidRPr="00C07AAB">
        <w:t>Artykuł 7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254FC8D" w14:textId="77777777" w:rsidTr="00A61BDB">
        <w:trPr>
          <w:jc w:val="center"/>
        </w:trPr>
        <w:tc>
          <w:tcPr>
            <w:tcW w:w="9752" w:type="dxa"/>
            <w:gridSpan w:val="2"/>
          </w:tcPr>
          <w:p w14:paraId="377944E6" w14:textId="77777777" w:rsidR="00C07AAB" w:rsidRPr="00C07AAB" w:rsidRDefault="00C07AAB" w:rsidP="00A61BDB">
            <w:pPr>
              <w:keepNext/>
            </w:pPr>
          </w:p>
        </w:tc>
      </w:tr>
      <w:tr w:rsidR="00C07AAB" w:rsidRPr="00C07AAB" w14:paraId="371F46A6" w14:textId="77777777" w:rsidTr="00A61BDB">
        <w:trPr>
          <w:jc w:val="center"/>
        </w:trPr>
        <w:tc>
          <w:tcPr>
            <w:tcW w:w="4876" w:type="dxa"/>
          </w:tcPr>
          <w:p w14:paraId="5169949F"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A778B13"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86B0CE2" w14:textId="77777777" w:rsidTr="00A61BDB">
        <w:trPr>
          <w:jc w:val="center"/>
        </w:trPr>
        <w:tc>
          <w:tcPr>
            <w:tcW w:w="4876" w:type="dxa"/>
          </w:tcPr>
          <w:p w14:paraId="45E6139D" w14:textId="77777777" w:rsidR="00C07AAB" w:rsidRPr="00C07AAB" w:rsidRDefault="00C07AAB" w:rsidP="00A61BDB">
            <w:pPr>
              <w:pStyle w:val="Normal6"/>
              <w:rPr>
                <w:lang w:val="pl-PL"/>
              </w:rPr>
            </w:pPr>
            <w:r w:rsidRPr="00C07AAB">
              <w:rPr>
                <w:lang w:val="pl-PL"/>
              </w:rPr>
              <w:t xml:space="preserve">Bez uszczerbku dla art. 5 ust. 2, w przypadku gdy zastosowanie ma okres przejściowy przewidziany w załączniku I tabela A, podwyższanie minimalnych poziomów opodatkowania ustala się do dnia 1 stycznia </w:t>
            </w:r>
            <w:r w:rsidRPr="00C07AAB">
              <w:rPr>
                <w:b/>
                <w:i/>
                <w:lang w:val="pl-PL"/>
              </w:rPr>
              <w:t>2033</w:t>
            </w:r>
            <w:r w:rsidRPr="00C07AAB">
              <w:rPr>
                <w:lang w:val="pl-PL"/>
              </w:rPr>
              <w:t xml:space="preserve"> r. na jedną dziesiątą rocznie. W odniesieniu do paliw niskoemisyjnych do dnia 1 stycznia </w:t>
            </w:r>
            <w:r w:rsidRPr="00C07AAB">
              <w:rPr>
                <w:b/>
                <w:i/>
                <w:lang w:val="pl-PL"/>
              </w:rPr>
              <w:t>2033</w:t>
            </w:r>
            <w:r w:rsidRPr="00C07AAB">
              <w:rPr>
                <w:lang w:val="pl-PL"/>
              </w:rPr>
              <w:t> r. zastosowanie ma minimalny poziom opodatkowania ustalony dla pierwszego roku okresu przejściowego.</w:t>
            </w:r>
          </w:p>
        </w:tc>
        <w:tc>
          <w:tcPr>
            <w:tcW w:w="4876" w:type="dxa"/>
          </w:tcPr>
          <w:p w14:paraId="268B488D" w14:textId="77777777" w:rsidR="00C07AAB" w:rsidRPr="00C07AAB" w:rsidRDefault="00C07AAB" w:rsidP="00A61BDB">
            <w:pPr>
              <w:pStyle w:val="Normal6"/>
              <w:rPr>
                <w:szCs w:val="24"/>
                <w:lang w:val="pl-PL"/>
              </w:rPr>
            </w:pPr>
            <w:r w:rsidRPr="00C07AAB">
              <w:rPr>
                <w:lang w:val="pl-PL"/>
              </w:rPr>
              <w:t xml:space="preserve">Bez uszczerbku dla art. 5 ust. 2, w przypadku gdy zastosowanie ma okres przejściowy przewidziany w załączniku I tabela A, podwyższanie minimalnych poziomów opodatkowania ustala się do dnia 1 stycznia </w:t>
            </w:r>
            <w:r w:rsidRPr="00C07AAB">
              <w:rPr>
                <w:b/>
                <w:i/>
                <w:lang w:val="pl-PL"/>
              </w:rPr>
              <w:t>2040</w:t>
            </w:r>
            <w:r w:rsidRPr="00C07AAB">
              <w:rPr>
                <w:lang w:val="pl-PL"/>
              </w:rPr>
              <w:t xml:space="preserve"> r. na jedną dziesiątą rocznie. W odniesieniu do paliw niskoemisyjnych do dnia 1 stycznia </w:t>
            </w:r>
            <w:r w:rsidRPr="00C07AAB">
              <w:rPr>
                <w:b/>
                <w:i/>
                <w:lang w:val="pl-PL"/>
              </w:rPr>
              <w:t>2040</w:t>
            </w:r>
            <w:r w:rsidRPr="00C07AAB">
              <w:rPr>
                <w:lang w:val="pl-PL"/>
              </w:rPr>
              <w:t> r. zastosowanie ma minimalny poziom opodatkowania ustalony dla pierwszego roku okresu przejściowego.</w:t>
            </w:r>
          </w:p>
        </w:tc>
      </w:tr>
    </w:tbl>
    <w:p w14:paraId="4DDA14C4"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25B74CD" w14:textId="77777777" w:rsidR="00C07AAB" w:rsidRPr="00C07AAB" w:rsidRDefault="00C07AAB" w:rsidP="00C07AAB">
      <w:r w:rsidRPr="00C07AAB">
        <w:rPr>
          <w:rStyle w:val="HideTWBExt"/>
        </w:rPr>
        <w:t>&lt;/Amend&gt;</w:t>
      </w:r>
    </w:p>
    <w:p w14:paraId="485F973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250</w:t>
      </w:r>
      <w:r w:rsidRPr="00C07AAB">
        <w:rPr>
          <w:rStyle w:val="HideTWBExt"/>
          <w:b w:val="0"/>
          <w:lang w:val="pl-PL"/>
        </w:rPr>
        <w:t>&lt;/NumAm&gt;</w:t>
      </w:r>
    </w:p>
    <w:p w14:paraId="1638AE43"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17820A4C" w14:textId="77777777" w:rsidR="00C07AAB" w:rsidRPr="00C07AAB" w:rsidRDefault="00C07AAB" w:rsidP="00C07AAB">
      <w:r w:rsidRPr="00C07AAB">
        <w:rPr>
          <w:rStyle w:val="HideTWBExt"/>
        </w:rPr>
        <w:t>&lt;/RepeatBlock-By&gt;</w:t>
      </w:r>
    </w:p>
    <w:p w14:paraId="72D1C3C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451602B" w14:textId="77777777" w:rsidR="00C07AAB" w:rsidRPr="00C07AAB" w:rsidRDefault="00C07AAB" w:rsidP="00C07AAB">
      <w:pPr>
        <w:pStyle w:val="NormalBold"/>
      </w:pPr>
      <w:r w:rsidRPr="00C07AAB">
        <w:rPr>
          <w:rStyle w:val="HideTWBExt"/>
          <w:b w:val="0"/>
        </w:rPr>
        <w:t>&lt;Article&gt;</w:t>
      </w:r>
      <w:r w:rsidRPr="00C07AAB">
        <w:t>Artykuł 7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9A4B5F8" w14:textId="77777777" w:rsidTr="00A61BDB">
        <w:trPr>
          <w:jc w:val="center"/>
        </w:trPr>
        <w:tc>
          <w:tcPr>
            <w:tcW w:w="9752" w:type="dxa"/>
            <w:gridSpan w:val="2"/>
          </w:tcPr>
          <w:p w14:paraId="70E34396" w14:textId="77777777" w:rsidR="00C07AAB" w:rsidRPr="00C07AAB" w:rsidRDefault="00C07AAB" w:rsidP="00A61BDB">
            <w:pPr>
              <w:keepNext/>
            </w:pPr>
          </w:p>
        </w:tc>
      </w:tr>
      <w:tr w:rsidR="00C07AAB" w:rsidRPr="00C07AAB" w14:paraId="31E8E2F2" w14:textId="77777777" w:rsidTr="00A61BDB">
        <w:trPr>
          <w:jc w:val="center"/>
        </w:trPr>
        <w:tc>
          <w:tcPr>
            <w:tcW w:w="4876" w:type="dxa"/>
          </w:tcPr>
          <w:p w14:paraId="1EE5DB44"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3196FF4"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3751646" w14:textId="77777777" w:rsidTr="00A61BDB">
        <w:trPr>
          <w:jc w:val="center"/>
        </w:trPr>
        <w:tc>
          <w:tcPr>
            <w:tcW w:w="4876" w:type="dxa"/>
          </w:tcPr>
          <w:p w14:paraId="4E5728C4" w14:textId="77777777" w:rsidR="00C07AAB" w:rsidRPr="00C07AAB" w:rsidRDefault="00C07AAB" w:rsidP="00A61BDB">
            <w:pPr>
              <w:pStyle w:val="Normal6"/>
              <w:rPr>
                <w:lang w:val="pl-PL"/>
              </w:rPr>
            </w:pPr>
            <w:r w:rsidRPr="00C07AAB">
              <w:rPr>
                <w:lang w:val="pl-PL"/>
              </w:rPr>
              <w:t xml:space="preserve">Bez uszczerbku dla art. 5 ust. 2, w przypadku gdy zastosowanie ma okres przejściowy przewidziany w załączniku I tabela A, podwyższanie minimalnych poziomów opodatkowania ustala się do dnia 1 stycznia </w:t>
            </w:r>
            <w:r w:rsidRPr="00C07AAB">
              <w:rPr>
                <w:b/>
                <w:i/>
                <w:lang w:val="pl-PL"/>
              </w:rPr>
              <w:t>2033</w:t>
            </w:r>
            <w:r w:rsidRPr="00C07AAB">
              <w:rPr>
                <w:lang w:val="pl-PL"/>
              </w:rPr>
              <w:t xml:space="preserve"> r. na jedną dziesiątą rocznie. W odniesieniu do paliw niskoemisyjnych do dnia 1 stycznia </w:t>
            </w:r>
            <w:r w:rsidRPr="00C07AAB">
              <w:rPr>
                <w:b/>
                <w:i/>
                <w:lang w:val="pl-PL"/>
              </w:rPr>
              <w:t>2033</w:t>
            </w:r>
            <w:r w:rsidRPr="00C07AAB">
              <w:rPr>
                <w:lang w:val="pl-PL"/>
              </w:rPr>
              <w:t> r. zastosowanie ma minimalny poziom opodatkowania ustalony dla pierwszego roku okresu przejściowego.</w:t>
            </w:r>
          </w:p>
        </w:tc>
        <w:tc>
          <w:tcPr>
            <w:tcW w:w="4876" w:type="dxa"/>
          </w:tcPr>
          <w:p w14:paraId="00C3D2A8" w14:textId="77777777" w:rsidR="00C07AAB" w:rsidRPr="00C07AAB" w:rsidRDefault="00C07AAB" w:rsidP="00A61BDB">
            <w:pPr>
              <w:pStyle w:val="Normal6"/>
              <w:rPr>
                <w:szCs w:val="24"/>
                <w:lang w:val="pl-PL"/>
              </w:rPr>
            </w:pPr>
            <w:r w:rsidRPr="00C07AAB">
              <w:rPr>
                <w:lang w:val="pl-PL"/>
              </w:rPr>
              <w:t xml:space="preserve">Bez uszczerbku dla art. 5 ust. 2, w przypadku gdy zastosowanie ma okres przejściowy przewidziany w załączniku I tabela A, podwyższanie minimalnych poziomów opodatkowania ustala się do dnia 1 stycznia </w:t>
            </w:r>
            <w:r w:rsidRPr="00C07AAB">
              <w:rPr>
                <w:b/>
                <w:i/>
                <w:lang w:val="pl-PL"/>
              </w:rPr>
              <w:t>2038</w:t>
            </w:r>
            <w:r w:rsidRPr="00C07AAB">
              <w:rPr>
                <w:lang w:val="pl-PL"/>
              </w:rPr>
              <w:t xml:space="preserve"> r. na jedną dziesiątą rocznie. W odniesieniu do paliw niskoemisyjnych do dnia 1 stycznia </w:t>
            </w:r>
            <w:r w:rsidRPr="00C07AAB">
              <w:rPr>
                <w:b/>
                <w:i/>
                <w:lang w:val="pl-PL"/>
              </w:rPr>
              <w:t>2038</w:t>
            </w:r>
            <w:r w:rsidRPr="00C07AAB">
              <w:rPr>
                <w:lang w:val="pl-PL"/>
              </w:rPr>
              <w:t> r. zastosowanie ma minimalny poziom opodatkowania ustalony dla pierwszego roku okresu przejściowego.</w:t>
            </w:r>
          </w:p>
        </w:tc>
      </w:tr>
    </w:tbl>
    <w:p w14:paraId="6DE471D1"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FEF4400" w14:textId="77777777" w:rsidR="00C07AAB" w:rsidRPr="00C07AAB" w:rsidRDefault="00C07AAB" w:rsidP="00C07AAB">
      <w:r w:rsidRPr="00C07AAB">
        <w:rPr>
          <w:rStyle w:val="HideTWBExt"/>
        </w:rPr>
        <w:t>&lt;/Amend&gt;</w:t>
      </w:r>
    </w:p>
    <w:p w14:paraId="12CE342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251</w:t>
      </w:r>
      <w:r w:rsidRPr="00C07AAB">
        <w:rPr>
          <w:rStyle w:val="HideTWBExt"/>
          <w:b w:val="0"/>
          <w:lang w:val="pl-PL"/>
        </w:rPr>
        <w:t>&lt;/NumAm&gt;</w:t>
      </w:r>
    </w:p>
    <w:p w14:paraId="0BB27191" w14:textId="77777777" w:rsidR="00C07AAB" w:rsidRPr="00C07AAB" w:rsidRDefault="00C07AAB" w:rsidP="00C07AAB">
      <w:pPr>
        <w:pStyle w:val="NormalBold"/>
      </w:pPr>
      <w:r w:rsidRPr="00C07AAB">
        <w:rPr>
          <w:rStyle w:val="HideTWBExt"/>
          <w:b w:val="0"/>
        </w:rPr>
        <w:t>&lt;RepeatBlock-By&gt;&lt;Members&gt;</w:t>
      </w:r>
      <w:r w:rsidRPr="00C07AAB">
        <w:t>Thomas Bajada, Costas Mavrides, Carla Tavares, Sérgio Gonçalves, Alex Agius Saliba, André Rodrigues, Francisco Assis, Daniel Attard, Irene Tinagli</w:t>
      </w:r>
      <w:r w:rsidRPr="00C07AAB">
        <w:rPr>
          <w:rStyle w:val="HideTWBExt"/>
          <w:b w:val="0"/>
        </w:rPr>
        <w:t>&lt;/Members&gt;</w:t>
      </w:r>
    </w:p>
    <w:p w14:paraId="57BB7528" w14:textId="77777777" w:rsidR="00C07AAB" w:rsidRPr="00C07AAB" w:rsidRDefault="00C07AAB" w:rsidP="00C07AAB">
      <w:r w:rsidRPr="00C07AAB">
        <w:rPr>
          <w:rStyle w:val="HideTWBExt"/>
        </w:rPr>
        <w:t>&lt;/RepeatBlock-By&gt;</w:t>
      </w:r>
    </w:p>
    <w:p w14:paraId="4D8A632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10BF23E" w14:textId="77777777" w:rsidR="00C07AAB" w:rsidRPr="00C07AAB" w:rsidRDefault="00C07AAB" w:rsidP="00C07AAB">
      <w:pPr>
        <w:pStyle w:val="NormalBold"/>
      </w:pPr>
      <w:r w:rsidRPr="00C07AAB">
        <w:rPr>
          <w:rStyle w:val="HideTWBExt"/>
          <w:b w:val="0"/>
        </w:rPr>
        <w:t>&lt;Article&gt;</w:t>
      </w:r>
      <w:r w:rsidRPr="00C07AAB">
        <w:t>Artykuł 7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D0D3D05" w14:textId="77777777" w:rsidTr="00A61BDB">
        <w:trPr>
          <w:jc w:val="center"/>
        </w:trPr>
        <w:tc>
          <w:tcPr>
            <w:tcW w:w="9752" w:type="dxa"/>
            <w:gridSpan w:val="2"/>
          </w:tcPr>
          <w:p w14:paraId="52590B24" w14:textId="77777777" w:rsidR="00C07AAB" w:rsidRPr="00C07AAB" w:rsidRDefault="00C07AAB" w:rsidP="00A61BDB">
            <w:pPr>
              <w:keepNext/>
            </w:pPr>
          </w:p>
        </w:tc>
      </w:tr>
      <w:tr w:rsidR="00C07AAB" w:rsidRPr="00C07AAB" w14:paraId="44EC46C2" w14:textId="77777777" w:rsidTr="00A61BDB">
        <w:trPr>
          <w:jc w:val="center"/>
        </w:trPr>
        <w:tc>
          <w:tcPr>
            <w:tcW w:w="4876" w:type="dxa"/>
          </w:tcPr>
          <w:p w14:paraId="3FEAB398"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9F8B2B3"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E8B0258" w14:textId="77777777" w:rsidTr="00A61BDB">
        <w:trPr>
          <w:jc w:val="center"/>
        </w:trPr>
        <w:tc>
          <w:tcPr>
            <w:tcW w:w="4876" w:type="dxa"/>
          </w:tcPr>
          <w:p w14:paraId="37635020" w14:textId="77777777" w:rsidR="00C07AAB" w:rsidRPr="00C07AAB" w:rsidRDefault="00C07AAB" w:rsidP="00A61BDB">
            <w:pPr>
              <w:pStyle w:val="Normal6"/>
              <w:rPr>
                <w:lang w:val="pl-PL"/>
              </w:rPr>
            </w:pPr>
          </w:p>
        </w:tc>
        <w:tc>
          <w:tcPr>
            <w:tcW w:w="4876" w:type="dxa"/>
          </w:tcPr>
          <w:p w14:paraId="7805B8AF" w14:textId="77777777" w:rsidR="00C07AAB" w:rsidRPr="00C07AAB" w:rsidRDefault="00C07AAB" w:rsidP="00A61BDB">
            <w:pPr>
              <w:pStyle w:val="Normal6"/>
              <w:jc w:val="center"/>
              <w:rPr>
                <w:szCs w:val="24"/>
                <w:lang w:val="pl-PL"/>
              </w:rPr>
            </w:pPr>
            <w:r w:rsidRPr="00C07AAB">
              <w:rPr>
                <w:b/>
                <w:i/>
                <w:lang w:val="pl-PL"/>
              </w:rPr>
              <w:t>Artykuł 7a</w:t>
            </w:r>
          </w:p>
        </w:tc>
      </w:tr>
      <w:tr w:rsidR="00C07AAB" w:rsidRPr="00C07AAB" w14:paraId="06AAEC9D" w14:textId="77777777" w:rsidTr="00A61BDB">
        <w:trPr>
          <w:jc w:val="center"/>
        </w:trPr>
        <w:tc>
          <w:tcPr>
            <w:tcW w:w="4876" w:type="dxa"/>
          </w:tcPr>
          <w:p w14:paraId="05E5ABAF" w14:textId="77777777" w:rsidR="00C07AAB" w:rsidRPr="00C07AAB" w:rsidRDefault="00C07AAB" w:rsidP="00A61BDB">
            <w:pPr>
              <w:pStyle w:val="Normal6"/>
              <w:rPr>
                <w:lang w:val="pl-PL"/>
              </w:rPr>
            </w:pPr>
          </w:p>
        </w:tc>
        <w:tc>
          <w:tcPr>
            <w:tcW w:w="4876" w:type="dxa"/>
          </w:tcPr>
          <w:p w14:paraId="56F81783" w14:textId="77777777" w:rsidR="00C07AAB" w:rsidRPr="00C07AAB" w:rsidRDefault="00C07AAB" w:rsidP="00A61BDB">
            <w:pPr>
              <w:pStyle w:val="Normal6"/>
              <w:jc w:val="center"/>
              <w:rPr>
                <w:szCs w:val="24"/>
                <w:lang w:val="pl-PL"/>
              </w:rPr>
            </w:pPr>
            <w:r w:rsidRPr="00C07AAB">
              <w:rPr>
                <w:b/>
                <w:i/>
                <w:lang w:val="pl-PL"/>
              </w:rPr>
              <w:t>Moratorium dla regionów wyspiarskich, peryferyjnych i oddalonych</w:t>
            </w:r>
          </w:p>
        </w:tc>
      </w:tr>
      <w:tr w:rsidR="00C07AAB" w:rsidRPr="00C07AAB" w14:paraId="23F017C5" w14:textId="77777777" w:rsidTr="00A61BDB">
        <w:trPr>
          <w:jc w:val="center"/>
        </w:trPr>
        <w:tc>
          <w:tcPr>
            <w:tcW w:w="4876" w:type="dxa"/>
          </w:tcPr>
          <w:p w14:paraId="6643E55A" w14:textId="77777777" w:rsidR="00C07AAB" w:rsidRPr="00C07AAB" w:rsidRDefault="00C07AAB" w:rsidP="00A61BDB">
            <w:pPr>
              <w:pStyle w:val="Normal6"/>
              <w:rPr>
                <w:lang w:val="pl-PL"/>
              </w:rPr>
            </w:pPr>
          </w:p>
        </w:tc>
        <w:tc>
          <w:tcPr>
            <w:tcW w:w="4876" w:type="dxa"/>
          </w:tcPr>
          <w:p w14:paraId="55C28EE0" w14:textId="77777777" w:rsidR="00C07AAB" w:rsidRPr="00C07AAB" w:rsidRDefault="00C07AAB" w:rsidP="00A61BDB">
            <w:pPr>
              <w:pStyle w:val="Normal6"/>
              <w:rPr>
                <w:szCs w:val="24"/>
                <w:lang w:val="pl-PL"/>
              </w:rPr>
            </w:pPr>
            <w:r w:rsidRPr="00C07AAB">
              <w:rPr>
                <w:b/>
                <w:i/>
                <w:lang w:val="pl-PL"/>
              </w:rPr>
              <w:t>W przypadku regionów wyspiarskich niemających połączeń drogowych, kolejowych ani mostowych z kontynentem europejskim, a także regionów peryferyjnych i oddalonych, zwłaszcza tych, których gospodarka jest silnie uzależniona od turystyki, odstąpi się od poboru podatku naftowego w odniesieniu do lotów do takich regionów i z takich regionów, w ciągu pierwszych pięciu lat, a następnie jego wymiar będzie podnoszony w pięciu równych rocznych etapach w ciągu kolejnych pięciu lat, aby osiągnąć poziom mający zastosowanie do wszystkich lotów na koniec dziesięcioletniego okresu. Przedsięwzięte zostaną wszelkie środki ostrożności, aby uniknąć efektu przesunięcia handlu w przypadku używania nafty. Warunki kwalifikowania do moratorium i jego stosowania określa się w akcie delegowanym.</w:t>
            </w:r>
          </w:p>
        </w:tc>
      </w:tr>
    </w:tbl>
    <w:p w14:paraId="4CCCA5BA"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1FE9D25" w14:textId="77777777" w:rsidR="00C07AAB" w:rsidRPr="00C07AAB" w:rsidRDefault="00C07AAB" w:rsidP="00C07AAB">
      <w:pPr>
        <w:pStyle w:val="JustificationTitle"/>
        <w:rPr>
          <w:noProof w:val="0"/>
          <w:lang w:val="pl-PL"/>
        </w:rPr>
      </w:pPr>
      <w:r w:rsidRPr="00C07AAB">
        <w:rPr>
          <w:rStyle w:val="HideTWBExt"/>
          <w:i w:val="0"/>
          <w:lang w:val="pl-PL"/>
        </w:rPr>
        <w:t>&lt;TitreJust&gt;</w:t>
      </w:r>
      <w:r w:rsidRPr="00C07AAB">
        <w:rPr>
          <w:lang w:val="pl-PL"/>
        </w:rPr>
        <w:t>Uzasadnienie</w:t>
      </w:r>
      <w:r w:rsidRPr="00C07AAB">
        <w:rPr>
          <w:rStyle w:val="HideTWBExt"/>
          <w:i w:val="0"/>
          <w:lang w:val="pl-PL"/>
        </w:rPr>
        <w:t>&lt;/TitreJust&gt;</w:t>
      </w:r>
    </w:p>
    <w:p w14:paraId="7FDF86B4" w14:textId="77777777" w:rsidR="00C07AAB" w:rsidRPr="00C07AAB" w:rsidRDefault="00C07AAB" w:rsidP="00C07AAB">
      <w:pPr>
        <w:pStyle w:val="Normal12Italic"/>
        <w:rPr>
          <w:noProof w:val="0"/>
          <w:lang w:val="pl-PL"/>
        </w:rPr>
      </w:pPr>
      <w:r w:rsidRPr="00C07AAB">
        <w:rPr>
          <w:lang w:val="pl-PL"/>
        </w:rPr>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14:paraId="3D3FA7AB" w14:textId="77777777" w:rsidR="00C07AAB" w:rsidRPr="00C07AAB" w:rsidRDefault="00C07AAB" w:rsidP="00C07AAB">
      <w:r w:rsidRPr="00C07AAB">
        <w:rPr>
          <w:rStyle w:val="HideTWBExt"/>
        </w:rPr>
        <w:t>&lt;/Amend&gt;</w:t>
      </w:r>
    </w:p>
    <w:p w14:paraId="30F3376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252</w:t>
      </w:r>
      <w:r w:rsidRPr="00C07AAB">
        <w:rPr>
          <w:rStyle w:val="HideTWBExt"/>
          <w:b w:val="0"/>
          <w:lang w:val="pl-PL"/>
        </w:rPr>
        <w:t>&lt;/NumAm&gt;</w:t>
      </w:r>
    </w:p>
    <w:p w14:paraId="7DA1D025" w14:textId="77777777" w:rsidR="00C07AAB" w:rsidRPr="00C07AAB" w:rsidRDefault="00C07AAB" w:rsidP="00C07AAB">
      <w:pPr>
        <w:pStyle w:val="NormalBold"/>
      </w:pPr>
      <w:r w:rsidRPr="00C07AAB">
        <w:rPr>
          <w:rStyle w:val="HideTWBExt"/>
          <w:b w:val="0"/>
        </w:rPr>
        <w:t>&lt;RepeatBlock-By&gt;&lt;Members&gt;</w:t>
      </w:r>
      <w:r w:rsidRPr="00C07AAB">
        <w:t>Fernando Navarrete Rojas</w:t>
      </w:r>
      <w:r w:rsidRPr="00C07AAB">
        <w:rPr>
          <w:rStyle w:val="HideTWBExt"/>
          <w:b w:val="0"/>
        </w:rPr>
        <w:t>&lt;/Members&gt;</w:t>
      </w:r>
    </w:p>
    <w:p w14:paraId="43BB1832" w14:textId="77777777" w:rsidR="00C07AAB" w:rsidRPr="00C07AAB" w:rsidRDefault="00C07AAB" w:rsidP="00C07AAB">
      <w:r w:rsidRPr="00C07AAB">
        <w:rPr>
          <w:rStyle w:val="HideTWBExt"/>
        </w:rPr>
        <w:t>&lt;/RepeatBlock-By&gt;</w:t>
      </w:r>
    </w:p>
    <w:p w14:paraId="7B9C20A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F9CEB53" w14:textId="77777777" w:rsidR="00C07AAB" w:rsidRPr="00C07AAB" w:rsidRDefault="00C07AAB" w:rsidP="00C07AAB">
      <w:pPr>
        <w:pStyle w:val="NormalBold"/>
      </w:pPr>
      <w:r w:rsidRPr="00C07AAB">
        <w:rPr>
          <w:rStyle w:val="HideTWBExt"/>
          <w:b w:val="0"/>
        </w:rPr>
        <w:t>&lt;Article&gt;</w:t>
      </w:r>
      <w:r w:rsidRPr="00C07AAB">
        <w:t>Artykuł 8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5BAE0A2" w14:textId="77777777" w:rsidTr="00A61BDB">
        <w:trPr>
          <w:jc w:val="center"/>
        </w:trPr>
        <w:tc>
          <w:tcPr>
            <w:tcW w:w="9752" w:type="dxa"/>
            <w:gridSpan w:val="2"/>
          </w:tcPr>
          <w:p w14:paraId="31FCAE63" w14:textId="77777777" w:rsidR="00C07AAB" w:rsidRPr="00C07AAB" w:rsidRDefault="00C07AAB" w:rsidP="00A61BDB">
            <w:pPr>
              <w:keepNext/>
            </w:pPr>
          </w:p>
        </w:tc>
      </w:tr>
      <w:tr w:rsidR="00C07AAB" w:rsidRPr="00C07AAB" w14:paraId="63950AA1" w14:textId="77777777" w:rsidTr="00A61BDB">
        <w:trPr>
          <w:jc w:val="center"/>
        </w:trPr>
        <w:tc>
          <w:tcPr>
            <w:tcW w:w="4876" w:type="dxa"/>
          </w:tcPr>
          <w:p w14:paraId="2D488A6F"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2F38729"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5390EB5" w14:textId="77777777" w:rsidTr="00A61BDB">
        <w:trPr>
          <w:jc w:val="center"/>
        </w:trPr>
        <w:tc>
          <w:tcPr>
            <w:tcW w:w="4876" w:type="dxa"/>
          </w:tcPr>
          <w:p w14:paraId="67C5C16A" w14:textId="77777777" w:rsidR="00C07AAB" w:rsidRPr="00C07AAB" w:rsidRDefault="00C07AAB" w:rsidP="00A61BDB">
            <w:pPr>
              <w:pStyle w:val="Normal6"/>
              <w:rPr>
                <w:lang w:val="pl-PL"/>
              </w:rPr>
            </w:pPr>
            <w:r w:rsidRPr="00C07AAB">
              <w:rPr>
                <w:lang w:val="pl-PL"/>
              </w:rPr>
              <w:t>1.</w:t>
            </w:r>
            <w:r w:rsidRPr="00C07AAB">
              <w:rPr>
                <w:lang w:val="pl-PL"/>
              </w:rPr>
              <w:tab/>
              <w:t>Od dnia 1 stycznia </w:t>
            </w:r>
            <w:r w:rsidRPr="00C07AAB">
              <w:rPr>
                <w:b/>
                <w:i/>
                <w:lang w:val="pl-PL"/>
              </w:rPr>
              <w:t>2023</w:t>
            </w:r>
            <w:r w:rsidRPr="00C07AAB">
              <w:rPr>
                <w:lang w:val="pl-PL"/>
              </w:rPr>
              <w:t> r., nie naruszając przepisów art. 7, dla produktów wykorzystywanych jako paliwo silnikowe do celów określonych w ust. 2 niniejszego artykułu obowiązują minimalne poziomy opodatkowania ustalone w załączniku I tabela B.</w:t>
            </w:r>
          </w:p>
        </w:tc>
        <w:tc>
          <w:tcPr>
            <w:tcW w:w="4876" w:type="dxa"/>
          </w:tcPr>
          <w:p w14:paraId="2899F42C" w14:textId="77777777" w:rsidR="00C07AAB" w:rsidRPr="00C07AAB" w:rsidRDefault="00C07AAB" w:rsidP="00A61BDB">
            <w:pPr>
              <w:pStyle w:val="Normal6"/>
              <w:rPr>
                <w:szCs w:val="24"/>
                <w:lang w:val="pl-PL"/>
              </w:rPr>
            </w:pPr>
            <w:r w:rsidRPr="00C07AAB">
              <w:rPr>
                <w:lang w:val="pl-PL"/>
              </w:rPr>
              <w:t>1.</w:t>
            </w:r>
            <w:r w:rsidRPr="00C07AAB">
              <w:rPr>
                <w:lang w:val="pl-PL"/>
              </w:rPr>
              <w:tab/>
              <w:t>Od dnia 1 stycznia </w:t>
            </w:r>
            <w:r w:rsidRPr="00C07AAB">
              <w:rPr>
                <w:b/>
                <w:i/>
                <w:lang w:val="pl-PL"/>
              </w:rPr>
              <w:t>2026</w:t>
            </w:r>
            <w:r w:rsidRPr="00C07AAB">
              <w:rPr>
                <w:lang w:val="pl-PL"/>
              </w:rPr>
              <w:t> r., nie naruszając przepisów art. 7, dla produktów wykorzystywanych jako paliwo silnikowe do celów określonych w ust. 2 niniejszego artykułu obowiązują minimalne poziomy opodatkowania ustalone w załączniku I tabela B.</w:t>
            </w:r>
          </w:p>
        </w:tc>
      </w:tr>
      <w:tr w:rsidR="00C07AAB" w:rsidRPr="00C07AAB" w14:paraId="20EEBD76" w14:textId="77777777" w:rsidTr="00A61BDB">
        <w:trPr>
          <w:jc w:val="center"/>
        </w:trPr>
        <w:tc>
          <w:tcPr>
            <w:tcW w:w="4876" w:type="dxa"/>
          </w:tcPr>
          <w:p w14:paraId="68F5FD9C" w14:textId="77777777" w:rsidR="00C07AAB" w:rsidRPr="00C07AAB" w:rsidRDefault="00C07AAB" w:rsidP="00A61BDB">
            <w:pPr>
              <w:pStyle w:val="Normal6"/>
              <w:rPr>
                <w:lang w:val="pl-PL"/>
              </w:rPr>
            </w:pPr>
          </w:p>
        </w:tc>
        <w:tc>
          <w:tcPr>
            <w:tcW w:w="4876" w:type="dxa"/>
          </w:tcPr>
          <w:p w14:paraId="400F2AEE" w14:textId="77777777" w:rsidR="00C07AAB" w:rsidRPr="00C07AAB" w:rsidRDefault="00C07AAB" w:rsidP="00A61BDB">
            <w:pPr>
              <w:pStyle w:val="Normal6"/>
              <w:rPr>
                <w:szCs w:val="24"/>
                <w:lang w:val="pl-PL"/>
              </w:rPr>
            </w:pPr>
            <w:r w:rsidRPr="00C07AAB">
              <w:rPr>
                <w:b/>
                <w:i/>
                <w:lang w:val="pl-PL"/>
              </w:rPr>
              <w:t>W przypadku produktów energetycznych i energii elektrycznej objętych unijnym systemem handlu uprawnieniami do emisji (ETS) na podstawie dyrektywy 2003/87/WE (ETS1) lub dyrektywy (UE) 2023/959 (ETS2) minimalne poziomy opodatkowania określone w załączniku I obniża się o mającą zastosowanie opłatę za emisję gazów cieplarnianych w ramach ETS (ETS1 lub ETS2) zgodnie z metodyką określoną w załączniku I tabela E, aby zapobiec podwójnemu opodatkowaniu.</w:t>
            </w:r>
          </w:p>
        </w:tc>
      </w:tr>
      <w:tr w:rsidR="00C07AAB" w:rsidRPr="00C07AAB" w14:paraId="0E0D4B2F" w14:textId="77777777" w:rsidTr="00A61BDB">
        <w:trPr>
          <w:jc w:val="center"/>
        </w:trPr>
        <w:tc>
          <w:tcPr>
            <w:tcW w:w="4876" w:type="dxa"/>
          </w:tcPr>
          <w:p w14:paraId="01E718E9" w14:textId="77777777" w:rsidR="00C07AAB" w:rsidRPr="00C07AAB" w:rsidRDefault="00C07AAB" w:rsidP="00A61BDB">
            <w:pPr>
              <w:pStyle w:val="Normal6"/>
              <w:rPr>
                <w:lang w:val="pl-PL"/>
              </w:rPr>
            </w:pPr>
          </w:p>
        </w:tc>
        <w:tc>
          <w:tcPr>
            <w:tcW w:w="4876" w:type="dxa"/>
          </w:tcPr>
          <w:p w14:paraId="19B3493C" w14:textId="77777777" w:rsidR="00C07AAB" w:rsidRPr="00C07AAB" w:rsidRDefault="00C07AAB" w:rsidP="00A61BDB">
            <w:pPr>
              <w:pStyle w:val="Normal6"/>
              <w:rPr>
                <w:szCs w:val="24"/>
                <w:lang w:val="pl-PL"/>
              </w:rPr>
            </w:pPr>
            <w:r w:rsidRPr="00C07AAB">
              <w:rPr>
                <w:b/>
                <w:i/>
                <w:lang w:val="pl-PL"/>
              </w:rPr>
              <w:t>Następnie co dwa lata Komisja dokonuje przeglądu interakcji między minimalnymi poziomami opodatkowania a cenami uprawnień do emisji dwutlenku węgla w ramach ETS i w razie potrzeby proponuje dostosowania do tabeli E załącznika I.</w:t>
            </w:r>
          </w:p>
        </w:tc>
      </w:tr>
    </w:tbl>
    <w:p w14:paraId="2F0A0006"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DAFB7A1" w14:textId="77777777" w:rsidR="00C07AAB" w:rsidRPr="00C07AAB" w:rsidRDefault="00C07AAB" w:rsidP="00C07AAB">
      <w:r w:rsidRPr="00C07AAB">
        <w:rPr>
          <w:rStyle w:val="HideTWBExt"/>
        </w:rPr>
        <w:t>&lt;/Amend&gt;</w:t>
      </w:r>
    </w:p>
    <w:p w14:paraId="52EEF15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253</w:t>
      </w:r>
      <w:r w:rsidRPr="00C07AAB">
        <w:rPr>
          <w:rStyle w:val="HideTWBExt"/>
          <w:b w:val="0"/>
          <w:lang w:val="pl-PL"/>
        </w:rPr>
        <w:t>&lt;/NumAm&gt;</w:t>
      </w:r>
    </w:p>
    <w:p w14:paraId="33AC7AE8"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7AF3DEE2" w14:textId="77777777" w:rsidR="00C07AAB" w:rsidRPr="00C07AAB" w:rsidRDefault="00C07AAB" w:rsidP="00C07AAB">
      <w:r w:rsidRPr="00C07AAB">
        <w:rPr>
          <w:rStyle w:val="HideTWBExt"/>
        </w:rPr>
        <w:t>&lt;/RepeatBlock-By&gt;</w:t>
      </w:r>
    </w:p>
    <w:p w14:paraId="78BA84A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680D55D" w14:textId="77777777" w:rsidR="00C07AAB" w:rsidRPr="00C07AAB" w:rsidRDefault="00C07AAB" w:rsidP="00C07AAB">
      <w:pPr>
        <w:pStyle w:val="NormalBold"/>
      </w:pPr>
      <w:r w:rsidRPr="00C07AAB">
        <w:rPr>
          <w:rStyle w:val="HideTWBExt"/>
          <w:b w:val="0"/>
        </w:rPr>
        <w:t>&lt;Article&gt;</w:t>
      </w:r>
      <w:r w:rsidRPr="00C07AAB">
        <w:t>Artykuł 8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DF93202" w14:textId="77777777" w:rsidTr="00A61BDB">
        <w:trPr>
          <w:jc w:val="center"/>
        </w:trPr>
        <w:tc>
          <w:tcPr>
            <w:tcW w:w="9752" w:type="dxa"/>
            <w:gridSpan w:val="2"/>
          </w:tcPr>
          <w:p w14:paraId="378615A5" w14:textId="77777777" w:rsidR="00C07AAB" w:rsidRPr="00C07AAB" w:rsidRDefault="00C07AAB" w:rsidP="00A61BDB">
            <w:pPr>
              <w:keepNext/>
            </w:pPr>
          </w:p>
        </w:tc>
      </w:tr>
      <w:tr w:rsidR="00C07AAB" w:rsidRPr="00C07AAB" w14:paraId="5417EC01" w14:textId="77777777" w:rsidTr="00A61BDB">
        <w:trPr>
          <w:jc w:val="center"/>
        </w:trPr>
        <w:tc>
          <w:tcPr>
            <w:tcW w:w="4876" w:type="dxa"/>
          </w:tcPr>
          <w:p w14:paraId="4C00531D"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38157F3"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5F3EA10" w14:textId="77777777" w:rsidTr="00A61BDB">
        <w:trPr>
          <w:jc w:val="center"/>
        </w:trPr>
        <w:tc>
          <w:tcPr>
            <w:tcW w:w="4876" w:type="dxa"/>
          </w:tcPr>
          <w:p w14:paraId="34C5BD54" w14:textId="77777777" w:rsidR="00C07AAB" w:rsidRPr="00C07AAB" w:rsidRDefault="00C07AAB" w:rsidP="00A61BDB">
            <w:pPr>
              <w:pStyle w:val="Normal6"/>
              <w:rPr>
                <w:lang w:val="pl-PL"/>
              </w:rPr>
            </w:pPr>
            <w:r w:rsidRPr="00C07AAB">
              <w:rPr>
                <w:lang w:val="pl-PL"/>
              </w:rPr>
              <w:t>1.</w:t>
            </w:r>
            <w:r w:rsidRPr="00C07AAB">
              <w:rPr>
                <w:lang w:val="pl-PL"/>
              </w:rPr>
              <w:tab/>
              <w:t>Od dnia 1 stycznia </w:t>
            </w:r>
            <w:r w:rsidRPr="00C07AAB">
              <w:rPr>
                <w:b/>
                <w:i/>
                <w:lang w:val="pl-PL"/>
              </w:rPr>
              <w:t>2023</w:t>
            </w:r>
            <w:r w:rsidRPr="00C07AAB">
              <w:rPr>
                <w:lang w:val="pl-PL"/>
              </w:rPr>
              <w:t> r., nie naruszając przepisów art. 7, dla produktów wykorzystywanych jako paliwo silnikowe do celów określonych w ust. 2 niniejszego artykułu obowiązują minimalne poziomy opodatkowania ustalone w załączniku I tabela B.</w:t>
            </w:r>
          </w:p>
        </w:tc>
        <w:tc>
          <w:tcPr>
            <w:tcW w:w="4876" w:type="dxa"/>
          </w:tcPr>
          <w:p w14:paraId="20FD06A0" w14:textId="77777777" w:rsidR="00C07AAB" w:rsidRPr="00C07AAB" w:rsidRDefault="00C07AAB" w:rsidP="00A61BDB">
            <w:pPr>
              <w:pStyle w:val="Normal6"/>
              <w:rPr>
                <w:szCs w:val="24"/>
                <w:lang w:val="pl-PL"/>
              </w:rPr>
            </w:pPr>
            <w:r w:rsidRPr="00C07AAB">
              <w:rPr>
                <w:lang w:val="pl-PL"/>
              </w:rPr>
              <w:t>1.</w:t>
            </w:r>
            <w:r w:rsidRPr="00C07AAB">
              <w:rPr>
                <w:lang w:val="pl-PL"/>
              </w:rPr>
              <w:tab/>
              <w:t>Od dnia 1 stycznia </w:t>
            </w:r>
            <w:r w:rsidRPr="00C07AAB">
              <w:rPr>
                <w:b/>
                <w:i/>
                <w:lang w:val="pl-PL"/>
              </w:rPr>
              <w:t>2030</w:t>
            </w:r>
            <w:r w:rsidRPr="00C07AAB">
              <w:rPr>
                <w:lang w:val="pl-PL"/>
              </w:rPr>
              <w:t> r., nie naruszając przepisów art. 7, dla produktów wykorzystywanych jako paliwo silnikowe do celów określonych w ust. 2 niniejszego artykułu obowiązują minimalne poziomy opodatkowania ustalone w załączniku I tabela B.</w:t>
            </w:r>
          </w:p>
        </w:tc>
      </w:tr>
    </w:tbl>
    <w:p w14:paraId="19673BA9"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8687FB0" w14:textId="77777777" w:rsidR="00C07AAB" w:rsidRPr="00C07AAB" w:rsidRDefault="00C07AAB" w:rsidP="00C07AAB">
      <w:r w:rsidRPr="00C07AAB">
        <w:rPr>
          <w:rStyle w:val="HideTWBExt"/>
        </w:rPr>
        <w:t>&lt;/Amend&gt;</w:t>
      </w:r>
    </w:p>
    <w:p w14:paraId="08CFA33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254</w:t>
      </w:r>
      <w:r w:rsidRPr="00C07AAB">
        <w:rPr>
          <w:rStyle w:val="HideTWBExt"/>
          <w:b w:val="0"/>
          <w:lang w:val="pl-PL"/>
        </w:rPr>
        <w:t>&lt;/NumAm&gt;</w:t>
      </w:r>
    </w:p>
    <w:p w14:paraId="20B659C1"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0E9E033E" w14:textId="77777777" w:rsidR="00C07AAB" w:rsidRPr="00C07AAB" w:rsidRDefault="00C07AAB" w:rsidP="00C07AAB">
      <w:r w:rsidRPr="00C07AAB">
        <w:rPr>
          <w:rStyle w:val="HideTWBExt"/>
        </w:rPr>
        <w:t>&lt;/RepeatBlock-By&gt;</w:t>
      </w:r>
    </w:p>
    <w:p w14:paraId="5EEF0D3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3DBF00F" w14:textId="77777777" w:rsidR="00C07AAB" w:rsidRPr="00C07AAB" w:rsidRDefault="00C07AAB" w:rsidP="00C07AAB">
      <w:pPr>
        <w:pStyle w:val="NormalBold"/>
      </w:pPr>
      <w:r w:rsidRPr="00C07AAB">
        <w:rPr>
          <w:rStyle w:val="HideTWBExt"/>
          <w:b w:val="0"/>
        </w:rPr>
        <w:t>&lt;Article&gt;</w:t>
      </w:r>
      <w:r w:rsidRPr="00C07AAB">
        <w:t>Artykuł 8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2E7A78D" w14:textId="77777777" w:rsidTr="00A61BDB">
        <w:trPr>
          <w:jc w:val="center"/>
        </w:trPr>
        <w:tc>
          <w:tcPr>
            <w:tcW w:w="9752" w:type="dxa"/>
            <w:gridSpan w:val="2"/>
          </w:tcPr>
          <w:p w14:paraId="77953A39" w14:textId="77777777" w:rsidR="00C07AAB" w:rsidRPr="00C07AAB" w:rsidRDefault="00C07AAB" w:rsidP="00A61BDB">
            <w:pPr>
              <w:keepNext/>
            </w:pPr>
          </w:p>
        </w:tc>
      </w:tr>
      <w:tr w:rsidR="00C07AAB" w:rsidRPr="00C07AAB" w14:paraId="49EF3AD6" w14:textId="77777777" w:rsidTr="00A61BDB">
        <w:trPr>
          <w:jc w:val="center"/>
        </w:trPr>
        <w:tc>
          <w:tcPr>
            <w:tcW w:w="4876" w:type="dxa"/>
          </w:tcPr>
          <w:p w14:paraId="7C139606"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66F612A"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2E483EB" w14:textId="77777777" w:rsidTr="00A61BDB">
        <w:trPr>
          <w:jc w:val="center"/>
        </w:trPr>
        <w:tc>
          <w:tcPr>
            <w:tcW w:w="4876" w:type="dxa"/>
          </w:tcPr>
          <w:p w14:paraId="79B0EE84" w14:textId="77777777" w:rsidR="00C07AAB" w:rsidRPr="00C07AAB" w:rsidRDefault="00C07AAB" w:rsidP="00A61BDB">
            <w:pPr>
              <w:pStyle w:val="Normal6"/>
              <w:rPr>
                <w:lang w:val="pl-PL"/>
              </w:rPr>
            </w:pPr>
            <w:r w:rsidRPr="00C07AAB">
              <w:rPr>
                <w:lang w:val="pl-PL"/>
              </w:rPr>
              <w:t>1.</w:t>
            </w:r>
            <w:r w:rsidRPr="00C07AAB">
              <w:rPr>
                <w:lang w:val="pl-PL"/>
              </w:rPr>
              <w:tab/>
              <w:t>Od dnia 1 stycznia </w:t>
            </w:r>
            <w:r w:rsidRPr="00C07AAB">
              <w:rPr>
                <w:b/>
                <w:i/>
                <w:lang w:val="pl-PL"/>
              </w:rPr>
              <w:t>2023</w:t>
            </w:r>
            <w:r w:rsidRPr="00C07AAB">
              <w:rPr>
                <w:lang w:val="pl-PL"/>
              </w:rPr>
              <w:t> r., nie naruszając przepisów art. 7, dla produktów wykorzystywanych jako paliwo silnikowe do celów określonych w ust. 2 niniejszego artykułu obowiązują minimalne poziomy opodatkowania ustalone w załączniku I tabela B.</w:t>
            </w:r>
          </w:p>
        </w:tc>
        <w:tc>
          <w:tcPr>
            <w:tcW w:w="4876" w:type="dxa"/>
          </w:tcPr>
          <w:p w14:paraId="13BB48CC" w14:textId="77777777" w:rsidR="00C07AAB" w:rsidRPr="00C07AAB" w:rsidRDefault="00C07AAB" w:rsidP="00A61BDB">
            <w:pPr>
              <w:pStyle w:val="Normal6"/>
              <w:rPr>
                <w:szCs w:val="24"/>
                <w:lang w:val="pl-PL"/>
              </w:rPr>
            </w:pPr>
            <w:r w:rsidRPr="00C07AAB">
              <w:rPr>
                <w:lang w:val="pl-PL"/>
              </w:rPr>
              <w:t>1.</w:t>
            </w:r>
            <w:r w:rsidRPr="00C07AAB">
              <w:rPr>
                <w:lang w:val="pl-PL"/>
              </w:rPr>
              <w:tab/>
              <w:t>Od dnia 1 stycznia </w:t>
            </w:r>
            <w:r w:rsidRPr="00C07AAB">
              <w:rPr>
                <w:b/>
                <w:i/>
                <w:lang w:val="pl-PL"/>
              </w:rPr>
              <w:t>2028</w:t>
            </w:r>
            <w:r w:rsidRPr="00C07AAB">
              <w:rPr>
                <w:lang w:val="pl-PL"/>
              </w:rPr>
              <w:t> r., nie naruszając przepisów art. 7, dla produktów wykorzystywanych jako paliwo silnikowe do celów określonych w ust. 2 niniejszego artykułu obowiązują minimalne poziomy opodatkowania ustalone w załączniku I tabela B.</w:t>
            </w:r>
          </w:p>
        </w:tc>
      </w:tr>
    </w:tbl>
    <w:p w14:paraId="63A57EA0"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EF79910" w14:textId="77777777" w:rsidR="00C07AAB" w:rsidRPr="00C07AAB" w:rsidRDefault="00C07AAB" w:rsidP="00C07AAB">
      <w:r w:rsidRPr="00C07AAB">
        <w:rPr>
          <w:rStyle w:val="HideTWBExt"/>
        </w:rPr>
        <w:t>&lt;/Amend&gt;</w:t>
      </w:r>
    </w:p>
    <w:p w14:paraId="5B34E21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255</w:t>
      </w:r>
      <w:r w:rsidRPr="00C07AAB">
        <w:rPr>
          <w:rStyle w:val="HideTWBExt"/>
          <w:b w:val="0"/>
          <w:lang w:val="pl-PL"/>
        </w:rPr>
        <w:t>&lt;/NumAm&gt;</w:t>
      </w:r>
    </w:p>
    <w:p w14:paraId="16D2988D"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283306EE" w14:textId="77777777" w:rsidR="00C07AAB" w:rsidRPr="00C07AAB" w:rsidRDefault="00C07AAB" w:rsidP="00C07AAB">
      <w:r w:rsidRPr="00C07AAB">
        <w:rPr>
          <w:rStyle w:val="HideTWBExt"/>
        </w:rPr>
        <w:t>&lt;/RepeatBlock-By&gt;</w:t>
      </w:r>
    </w:p>
    <w:p w14:paraId="489DAAA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3A8D2D5" w14:textId="77777777" w:rsidR="00C07AAB" w:rsidRPr="00C07AAB" w:rsidRDefault="00C07AAB" w:rsidP="00C07AAB">
      <w:pPr>
        <w:pStyle w:val="NormalBold"/>
      </w:pPr>
      <w:r w:rsidRPr="00C07AAB">
        <w:rPr>
          <w:rStyle w:val="HideTWBExt"/>
          <w:b w:val="0"/>
        </w:rPr>
        <w:t>&lt;Article&gt;</w:t>
      </w:r>
      <w:r w:rsidRPr="00C07AAB">
        <w:t>Artykuł 8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59CEA6C" w14:textId="77777777" w:rsidTr="00A61BDB">
        <w:trPr>
          <w:jc w:val="center"/>
        </w:trPr>
        <w:tc>
          <w:tcPr>
            <w:tcW w:w="9752" w:type="dxa"/>
            <w:gridSpan w:val="2"/>
          </w:tcPr>
          <w:p w14:paraId="5EAD337B" w14:textId="77777777" w:rsidR="00C07AAB" w:rsidRPr="00C07AAB" w:rsidRDefault="00C07AAB" w:rsidP="00A61BDB">
            <w:pPr>
              <w:keepNext/>
            </w:pPr>
          </w:p>
        </w:tc>
      </w:tr>
      <w:tr w:rsidR="00C07AAB" w:rsidRPr="00C07AAB" w14:paraId="57D47202" w14:textId="77777777" w:rsidTr="00A61BDB">
        <w:trPr>
          <w:jc w:val="center"/>
        </w:trPr>
        <w:tc>
          <w:tcPr>
            <w:tcW w:w="4876" w:type="dxa"/>
          </w:tcPr>
          <w:p w14:paraId="5FDA0AEC"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AE1E9D5"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377A3C9" w14:textId="77777777" w:rsidTr="00A61BDB">
        <w:trPr>
          <w:jc w:val="center"/>
        </w:trPr>
        <w:tc>
          <w:tcPr>
            <w:tcW w:w="4876" w:type="dxa"/>
          </w:tcPr>
          <w:p w14:paraId="0C26AA92" w14:textId="77777777" w:rsidR="00C07AAB" w:rsidRPr="00C07AAB" w:rsidRDefault="00C07AAB" w:rsidP="00A61BDB">
            <w:pPr>
              <w:pStyle w:val="Normal6"/>
              <w:rPr>
                <w:lang w:val="pl-PL"/>
              </w:rPr>
            </w:pPr>
            <w:r w:rsidRPr="00C07AAB">
              <w:rPr>
                <w:lang w:val="pl-PL"/>
              </w:rPr>
              <w:t>1.</w:t>
            </w:r>
            <w:r w:rsidRPr="00C07AAB">
              <w:rPr>
                <w:lang w:val="pl-PL"/>
              </w:rPr>
              <w:tab/>
              <w:t>Od dnia 1 stycznia </w:t>
            </w:r>
            <w:r w:rsidRPr="00C07AAB">
              <w:rPr>
                <w:b/>
                <w:i/>
                <w:lang w:val="pl-PL"/>
              </w:rPr>
              <w:t>2023</w:t>
            </w:r>
            <w:r w:rsidRPr="00C07AAB">
              <w:rPr>
                <w:lang w:val="pl-PL"/>
              </w:rPr>
              <w:t> r., nie naruszając przepisów art. 7, dla produktów wykorzystywanych jako paliwo silnikowe do celów określonych w ust. 2 niniejszego artykułu obowiązują minimalne poziomy opodatkowania ustalone w załączniku I tabela B.</w:t>
            </w:r>
          </w:p>
        </w:tc>
        <w:tc>
          <w:tcPr>
            <w:tcW w:w="4876" w:type="dxa"/>
          </w:tcPr>
          <w:p w14:paraId="426A4F79" w14:textId="77777777" w:rsidR="00C07AAB" w:rsidRPr="00C07AAB" w:rsidRDefault="00C07AAB" w:rsidP="00A61BDB">
            <w:pPr>
              <w:pStyle w:val="Normal6"/>
              <w:rPr>
                <w:szCs w:val="24"/>
                <w:lang w:val="pl-PL"/>
              </w:rPr>
            </w:pPr>
            <w:r w:rsidRPr="00C07AAB">
              <w:rPr>
                <w:lang w:val="pl-PL"/>
              </w:rPr>
              <w:t>1.</w:t>
            </w:r>
            <w:r w:rsidRPr="00C07AAB">
              <w:rPr>
                <w:lang w:val="pl-PL"/>
              </w:rPr>
              <w:tab/>
              <w:t>Od dnia 1 stycznia </w:t>
            </w:r>
            <w:r w:rsidRPr="00C07AAB">
              <w:rPr>
                <w:b/>
                <w:i/>
                <w:lang w:val="pl-PL"/>
              </w:rPr>
              <w:t>2028</w:t>
            </w:r>
            <w:r w:rsidRPr="00C07AAB">
              <w:rPr>
                <w:lang w:val="pl-PL"/>
              </w:rPr>
              <w:t> r., nie naruszając przepisów art. 7, dla produktów wykorzystywanych jako paliwo silnikowe do celów określonych w ust. 2 niniejszego artykułu obowiązują minimalne poziomy opodatkowania ustalone w załączniku I tabela B.</w:t>
            </w:r>
          </w:p>
        </w:tc>
      </w:tr>
    </w:tbl>
    <w:p w14:paraId="1FD30CCB"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E9E991D" w14:textId="77777777" w:rsidR="00C07AAB" w:rsidRPr="00C07AAB" w:rsidRDefault="00C07AAB" w:rsidP="00C07AAB">
      <w:r w:rsidRPr="00C07AAB">
        <w:rPr>
          <w:rStyle w:val="HideTWBExt"/>
        </w:rPr>
        <w:t>&lt;/Amend&gt;</w:t>
      </w:r>
    </w:p>
    <w:p w14:paraId="523A352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256</w:t>
      </w:r>
      <w:r w:rsidRPr="00C07AAB">
        <w:rPr>
          <w:rStyle w:val="HideTWBExt"/>
          <w:b w:val="0"/>
          <w:lang w:val="pl-PL"/>
        </w:rPr>
        <w:t>&lt;/NumAm&gt;</w:t>
      </w:r>
    </w:p>
    <w:p w14:paraId="1E15AC5A"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4081BF5A" w14:textId="77777777" w:rsidR="00C07AAB" w:rsidRPr="00C07AAB" w:rsidRDefault="00C07AAB" w:rsidP="00C07AAB">
      <w:r w:rsidRPr="00C07AAB">
        <w:rPr>
          <w:rStyle w:val="HideTWBExt"/>
        </w:rPr>
        <w:t>&lt;/RepeatBlock-By&gt;</w:t>
      </w:r>
    </w:p>
    <w:p w14:paraId="4C96C48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EFF1B6E" w14:textId="77777777" w:rsidR="00C07AAB" w:rsidRPr="00C07AAB" w:rsidRDefault="00C07AAB" w:rsidP="00C07AAB">
      <w:pPr>
        <w:pStyle w:val="NormalBold"/>
      </w:pPr>
      <w:r w:rsidRPr="00C07AAB">
        <w:rPr>
          <w:rStyle w:val="HideTWBExt"/>
          <w:b w:val="0"/>
        </w:rPr>
        <w:t>&lt;Article&gt;</w:t>
      </w:r>
      <w:r w:rsidRPr="00C07AAB">
        <w:t>Artykuł 8 – ustęp 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2CEF115" w14:textId="77777777" w:rsidTr="00A61BDB">
        <w:trPr>
          <w:jc w:val="center"/>
        </w:trPr>
        <w:tc>
          <w:tcPr>
            <w:tcW w:w="9752" w:type="dxa"/>
            <w:gridSpan w:val="2"/>
          </w:tcPr>
          <w:p w14:paraId="2BCC2C5F" w14:textId="77777777" w:rsidR="00C07AAB" w:rsidRPr="00C07AAB" w:rsidRDefault="00C07AAB" w:rsidP="00A61BDB">
            <w:pPr>
              <w:keepNext/>
            </w:pPr>
          </w:p>
        </w:tc>
      </w:tr>
      <w:tr w:rsidR="00C07AAB" w:rsidRPr="00C07AAB" w14:paraId="5A61CD54" w14:textId="77777777" w:rsidTr="00A61BDB">
        <w:trPr>
          <w:jc w:val="center"/>
        </w:trPr>
        <w:tc>
          <w:tcPr>
            <w:tcW w:w="4876" w:type="dxa"/>
          </w:tcPr>
          <w:p w14:paraId="680391C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BFCC015"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9B9AE9B" w14:textId="77777777" w:rsidTr="00A61BDB">
        <w:trPr>
          <w:jc w:val="center"/>
        </w:trPr>
        <w:tc>
          <w:tcPr>
            <w:tcW w:w="4876" w:type="dxa"/>
          </w:tcPr>
          <w:p w14:paraId="750EF856" w14:textId="77777777" w:rsidR="00C07AAB" w:rsidRPr="00C07AAB" w:rsidRDefault="00C07AAB" w:rsidP="00A61BDB">
            <w:pPr>
              <w:pStyle w:val="Normal6"/>
              <w:rPr>
                <w:lang w:val="pl-PL"/>
              </w:rPr>
            </w:pPr>
            <w:r w:rsidRPr="00C07AAB">
              <w:rPr>
                <w:b/>
                <w:i/>
                <w:lang w:val="pl-PL"/>
              </w:rPr>
              <w:t>Nie naruszając przepisów art. 5 ust. 2, w przypadku gdy zastosowanie ma okres przejściowy przewidziany w załączniku I tabela B, podwyższanie minimalnych poziomów opodatkowania ustala się do dnia 1 stycznia 2033 r. na jedną dziesiątą rocznie. W odniesieniu do paliw niskoemisyjnych do dnia 1 stycznia 2033 r. zastosowanie ma minimalny poziom opodatkowania ustalony dla pierwszego roku okresu przejściowego.</w:t>
            </w:r>
          </w:p>
        </w:tc>
        <w:tc>
          <w:tcPr>
            <w:tcW w:w="4876" w:type="dxa"/>
          </w:tcPr>
          <w:p w14:paraId="5A59FFDD" w14:textId="77777777" w:rsidR="00C07AAB" w:rsidRPr="00C07AAB" w:rsidRDefault="00C07AAB" w:rsidP="00A61BDB">
            <w:pPr>
              <w:pStyle w:val="Normal6"/>
              <w:rPr>
                <w:szCs w:val="24"/>
                <w:lang w:val="pl-PL"/>
              </w:rPr>
            </w:pPr>
            <w:r w:rsidRPr="00C07AAB">
              <w:rPr>
                <w:b/>
                <w:i/>
                <w:lang w:val="pl-PL"/>
              </w:rPr>
              <w:t>skreśla się</w:t>
            </w:r>
          </w:p>
        </w:tc>
      </w:tr>
    </w:tbl>
    <w:p w14:paraId="736C4AAB"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C798493" w14:textId="77777777" w:rsidR="00C07AAB" w:rsidRPr="00C07AAB" w:rsidRDefault="00C07AAB" w:rsidP="00C07AAB">
      <w:r w:rsidRPr="00C07AAB">
        <w:rPr>
          <w:rStyle w:val="HideTWBExt"/>
        </w:rPr>
        <w:t>&lt;/Amend&gt;</w:t>
      </w:r>
    </w:p>
    <w:p w14:paraId="491EEA1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257</w:t>
      </w:r>
      <w:r w:rsidRPr="00C07AAB">
        <w:rPr>
          <w:rStyle w:val="HideTWBExt"/>
          <w:b w:val="0"/>
          <w:lang w:val="pl-PL"/>
        </w:rPr>
        <w:t>&lt;/NumAm&gt;</w:t>
      </w:r>
    </w:p>
    <w:p w14:paraId="42081D26"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4C5300A3" w14:textId="77777777" w:rsidR="00C07AAB" w:rsidRPr="00C07AAB" w:rsidRDefault="00C07AAB" w:rsidP="00C07AAB">
      <w:r w:rsidRPr="00C07AAB">
        <w:rPr>
          <w:rStyle w:val="HideTWBExt"/>
        </w:rPr>
        <w:t>&lt;/RepeatBlock-By&gt;</w:t>
      </w:r>
    </w:p>
    <w:p w14:paraId="274C522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5F8229E" w14:textId="77777777" w:rsidR="00C07AAB" w:rsidRPr="00C07AAB" w:rsidRDefault="00C07AAB" w:rsidP="00C07AAB">
      <w:pPr>
        <w:pStyle w:val="NormalBold"/>
      </w:pPr>
      <w:r w:rsidRPr="00C07AAB">
        <w:rPr>
          <w:rStyle w:val="HideTWBExt"/>
          <w:b w:val="0"/>
        </w:rPr>
        <w:t>&lt;Article&gt;</w:t>
      </w:r>
      <w:r w:rsidRPr="00C07AAB">
        <w:t>Artykuł 8 – ustęp 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2D5ECE2" w14:textId="77777777" w:rsidTr="00A61BDB">
        <w:trPr>
          <w:jc w:val="center"/>
        </w:trPr>
        <w:tc>
          <w:tcPr>
            <w:tcW w:w="9752" w:type="dxa"/>
            <w:gridSpan w:val="2"/>
          </w:tcPr>
          <w:p w14:paraId="0B54E4B0" w14:textId="77777777" w:rsidR="00C07AAB" w:rsidRPr="00C07AAB" w:rsidRDefault="00C07AAB" w:rsidP="00A61BDB">
            <w:pPr>
              <w:keepNext/>
            </w:pPr>
          </w:p>
        </w:tc>
      </w:tr>
      <w:tr w:rsidR="00C07AAB" w:rsidRPr="00C07AAB" w14:paraId="36466FA0" w14:textId="77777777" w:rsidTr="00A61BDB">
        <w:trPr>
          <w:jc w:val="center"/>
        </w:trPr>
        <w:tc>
          <w:tcPr>
            <w:tcW w:w="4876" w:type="dxa"/>
          </w:tcPr>
          <w:p w14:paraId="73ED75BC"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7CAB31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E98972B" w14:textId="77777777" w:rsidTr="00A61BDB">
        <w:trPr>
          <w:jc w:val="center"/>
        </w:trPr>
        <w:tc>
          <w:tcPr>
            <w:tcW w:w="4876" w:type="dxa"/>
          </w:tcPr>
          <w:p w14:paraId="47350BFD" w14:textId="77777777" w:rsidR="00C07AAB" w:rsidRPr="00C07AAB" w:rsidRDefault="00C07AAB" w:rsidP="00A61BDB">
            <w:pPr>
              <w:pStyle w:val="Normal6"/>
              <w:rPr>
                <w:lang w:val="pl-PL"/>
              </w:rPr>
            </w:pPr>
            <w:r w:rsidRPr="00C07AAB">
              <w:rPr>
                <w:b/>
                <w:i/>
                <w:lang w:val="pl-PL"/>
              </w:rPr>
              <w:t xml:space="preserve">Nie naruszając przepisów art. 5 ust. 2, </w:t>
            </w:r>
            <w:r w:rsidRPr="00C07AAB">
              <w:rPr>
                <w:lang w:val="pl-PL"/>
              </w:rPr>
              <w:t>w przypadku gdy zastosowanie ma okres przejściowy przewidziany w załączniku I tabela B, podwyższanie minimalnych poziomów opodatkowania ustala się do dnia 1 stycznia 2033 r. na jedną dziesiątą rocznie. W odniesieniu do paliw niskoemisyjnych do dnia 1 stycznia 2033 r. zastosowanie ma minimalny poziom opodatkowania ustalony dla pierwszego roku okresu przejściowego.</w:t>
            </w:r>
          </w:p>
        </w:tc>
        <w:tc>
          <w:tcPr>
            <w:tcW w:w="4876" w:type="dxa"/>
          </w:tcPr>
          <w:p w14:paraId="5919D1F5" w14:textId="77777777" w:rsidR="00C07AAB" w:rsidRPr="00C07AAB" w:rsidRDefault="00C07AAB" w:rsidP="00A61BDB">
            <w:pPr>
              <w:pStyle w:val="Normal6"/>
              <w:rPr>
                <w:szCs w:val="24"/>
                <w:lang w:val="pl-PL"/>
              </w:rPr>
            </w:pPr>
            <w:r w:rsidRPr="00C07AAB">
              <w:rPr>
                <w:lang w:val="pl-PL"/>
              </w:rPr>
              <w:t>W przypadku gdy zastosowanie ma okres przejściowy przewidziany w załączniku I tabela B, podwyższanie minimalnych poziomów opodatkowania ustala się do dnia 1 stycznia 2033 r. na jedną dziesiątą rocznie. W odniesieniu do paliw niskoemisyjnych do dnia 1 stycznia 2033 r. zastosowanie ma minimalny poziom opodatkowania ustalony dla pierwszego roku okresu przejściowego.</w:t>
            </w:r>
          </w:p>
        </w:tc>
      </w:tr>
    </w:tbl>
    <w:p w14:paraId="4EEC2D6E"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597A283" w14:textId="77777777" w:rsidR="00C07AAB" w:rsidRPr="00C07AAB" w:rsidRDefault="00C07AAB" w:rsidP="00C07AAB">
      <w:r w:rsidRPr="00C07AAB">
        <w:rPr>
          <w:rStyle w:val="HideTWBExt"/>
        </w:rPr>
        <w:t>&lt;/Amend&gt;</w:t>
      </w:r>
    </w:p>
    <w:p w14:paraId="408092F6"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258</w:t>
      </w:r>
      <w:r w:rsidRPr="00C07AAB">
        <w:rPr>
          <w:rStyle w:val="HideTWBExt"/>
          <w:b w:val="0"/>
          <w:lang w:val="pl-PL"/>
        </w:rPr>
        <w:t>&lt;/NumAm&gt;</w:t>
      </w:r>
    </w:p>
    <w:p w14:paraId="1F92CEFF"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5E1BC821" w14:textId="77777777" w:rsidR="00C07AAB" w:rsidRPr="00C07AAB" w:rsidRDefault="00C07AAB" w:rsidP="00C07AAB">
      <w:r w:rsidRPr="00C07AAB">
        <w:rPr>
          <w:rStyle w:val="HideTWBExt"/>
        </w:rPr>
        <w:t>&lt;/RepeatBlock-By&gt;</w:t>
      </w:r>
    </w:p>
    <w:p w14:paraId="6AD97C5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4850EF2" w14:textId="77777777" w:rsidR="00C07AAB" w:rsidRPr="00C07AAB" w:rsidRDefault="00C07AAB" w:rsidP="00C07AAB">
      <w:pPr>
        <w:pStyle w:val="NormalBold"/>
      </w:pPr>
      <w:r w:rsidRPr="00C07AAB">
        <w:rPr>
          <w:rStyle w:val="HideTWBExt"/>
          <w:b w:val="0"/>
        </w:rPr>
        <w:t>&lt;Article&gt;</w:t>
      </w:r>
      <w:r w:rsidRPr="00C07AAB">
        <w:t>Artykuł 8 – ustęp 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EA1D5DC" w14:textId="77777777" w:rsidTr="00A61BDB">
        <w:trPr>
          <w:jc w:val="center"/>
        </w:trPr>
        <w:tc>
          <w:tcPr>
            <w:tcW w:w="9752" w:type="dxa"/>
            <w:gridSpan w:val="2"/>
          </w:tcPr>
          <w:p w14:paraId="6F9B29DC" w14:textId="77777777" w:rsidR="00C07AAB" w:rsidRPr="00C07AAB" w:rsidRDefault="00C07AAB" w:rsidP="00A61BDB">
            <w:pPr>
              <w:keepNext/>
            </w:pPr>
          </w:p>
        </w:tc>
      </w:tr>
      <w:tr w:rsidR="00C07AAB" w:rsidRPr="00C07AAB" w14:paraId="1219FD57" w14:textId="77777777" w:rsidTr="00A61BDB">
        <w:trPr>
          <w:jc w:val="center"/>
        </w:trPr>
        <w:tc>
          <w:tcPr>
            <w:tcW w:w="4876" w:type="dxa"/>
          </w:tcPr>
          <w:p w14:paraId="119612FF"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5636B59"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CDB5734" w14:textId="77777777" w:rsidTr="00A61BDB">
        <w:trPr>
          <w:jc w:val="center"/>
        </w:trPr>
        <w:tc>
          <w:tcPr>
            <w:tcW w:w="4876" w:type="dxa"/>
          </w:tcPr>
          <w:p w14:paraId="0A18BB70" w14:textId="77777777" w:rsidR="00C07AAB" w:rsidRPr="00C07AAB" w:rsidRDefault="00C07AAB" w:rsidP="00A61BDB">
            <w:pPr>
              <w:pStyle w:val="Normal6"/>
              <w:rPr>
                <w:lang w:val="pl-PL"/>
              </w:rPr>
            </w:pPr>
            <w:r w:rsidRPr="00C07AAB">
              <w:rPr>
                <w:lang w:val="pl-PL"/>
              </w:rPr>
              <w:t xml:space="preserve">Nie naruszając przepisów art. 5 ust. 2, w przypadku gdy zastosowanie ma okres przejściowy przewidziany w załączniku I tabela </w:t>
            </w:r>
            <w:r w:rsidRPr="00C07AAB">
              <w:rPr>
                <w:b/>
                <w:i/>
                <w:lang w:val="pl-PL"/>
              </w:rPr>
              <w:t>B</w:t>
            </w:r>
            <w:r w:rsidRPr="00C07AAB">
              <w:rPr>
                <w:lang w:val="pl-PL"/>
              </w:rPr>
              <w:t xml:space="preserve">, podwyższanie minimalnych poziomów opodatkowania ustala się do dnia 1 stycznia </w:t>
            </w:r>
            <w:r w:rsidRPr="00C07AAB">
              <w:rPr>
                <w:b/>
                <w:i/>
                <w:lang w:val="pl-PL"/>
              </w:rPr>
              <w:t>2033</w:t>
            </w:r>
            <w:r w:rsidRPr="00C07AAB">
              <w:rPr>
                <w:lang w:val="pl-PL"/>
              </w:rPr>
              <w:t xml:space="preserve"> r. na jedną dziesiątą rocznie. W odniesieniu do paliw niskoemisyjnych do dnia 1 stycznia </w:t>
            </w:r>
            <w:r w:rsidRPr="00C07AAB">
              <w:rPr>
                <w:b/>
                <w:i/>
                <w:lang w:val="pl-PL"/>
              </w:rPr>
              <w:t>2033</w:t>
            </w:r>
            <w:r w:rsidRPr="00C07AAB">
              <w:rPr>
                <w:lang w:val="pl-PL"/>
              </w:rPr>
              <w:t> r. zastosowanie ma minimalny poziom opodatkowania ustalony dla pierwszego roku okresu przejściowego.</w:t>
            </w:r>
          </w:p>
        </w:tc>
        <w:tc>
          <w:tcPr>
            <w:tcW w:w="4876" w:type="dxa"/>
          </w:tcPr>
          <w:p w14:paraId="71DB8071" w14:textId="77777777" w:rsidR="00C07AAB" w:rsidRPr="00C07AAB" w:rsidRDefault="00C07AAB" w:rsidP="00A61BDB">
            <w:pPr>
              <w:pStyle w:val="Normal6"/>
              <w:rPr>
                <w:szCs w:val="24"/>
                <w:lang w:val="pl-PL"/>
              </w:rPr>
            </w:pPr>
            <w:r w:rsidRPr="00C07AAB">
              <w:rPr>
                <w:lang w:val="pl-PL"/>
              </w:rPr>
              <w:t xml:space="preserve">Nie naruszając przepisów art. 5 ust. 2, w przypadku gdy zastosowanie ma okres przejściowy przewidziany w załączniku I tabela </w:t>
            </w:r>
            <w:r w:rsidRPr="00C07AAB">
              <w:rPr>
                <w:b/>
                <w:i/>
                <w:lang w:val="pl-PL"/>
              </w:rPr>
              <w:t>A</w:t>
            </w:r>
            <w:r w:rsidRPr="00C07AAB">
              <w:rPr>
                <w:lang w:val="pl-PL"/>
              </w:rPr>
              <w:t xml:space="preserve">, podwyższanie minimalnych poziomów opodatkowania ustala się do dnia 1 stycznia </w:t>
            </w:r>
            <w:r w:rsidRPr="00C07AAB">
              <w:rPr>
                <w:b/>
                <w:i/>
                <w:lang w:val="pl-PL"/>
              </w:rPr>
              <w:t>2038</w:t>
            </w:r>
            <w:r w:rsidRPr="00C07AAB">
              <w:rPr>
                <w:lang w:val="pl-PL"/>
              </w:rPr>
              <w:t xml:space="preserve"> r. na jedną dziesiątą rocznie. W odniesieniu do paliw niskoemisyjnych do dnia 1 stycznia </w:t>
            </w:r>
            <w:r w:rsidRPr="00C07AAB">
              <w:rPr>
                <w:b/>
                <w:i/>
                <w:lang w:val="pl-PL"/>
              </w:rPr>
              <w:t>2038</w:t>
            </w:r>
            <w:r w:rsidRPr="00C07AAB">
              <w:rPr>
                <w:lang w:val="pl-PL"/>
              </w:rPr>
              <w:t> r. zastosowanie ma minimalny poziom opodatkowania ustalony dla pierwszego roku okresu przejściowego.</w:t>
            </w:r>
          </w:p>
        </w:tc>
      </w:tr>
    </w:tbl>
    <w:p w14:paraId="55AD2BF3"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F7BDCBF" w14:textId="77777777" w:rsidR="00C07AAB" w:rsidRPr="00C07AAB" w:rsidRDefault="00C07AAB" w:rsidP="00C07AAB">
      <w:r w:rsidRPr="00C07AAB">
        <w:rPr>
          <w:rStyle w:val="HideTWBExt"/>
        </w:rPr>
        <w:t>&lt;/Amend&gt;</w:t>
      </w:r>
    </w:p>
    <w:p w14:paraId="300F7D8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259</w:t>
      </w:r>
      <w:r w:rsidRPr="00C07AAB">
        <w:rPr>
          <w:rStyle w:val="HideTWBExt"/>
          <w:b w:val="0"/>
          <w:lang w:val="pl-PL"/>
        </w:rPr>
        <w:t>&lt;/NumAm&gt;</w:t>
      </w:r>
    </w:p>
    <w:p w14:paraId="5D4E79A8"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269DF9ED" w14:textId="77777777" w:rsidR="00C07AAB" w:rsidRPr="00C07AAB" w:rsidRDefault="00C07AAB" w:rsidP="00C07AAB">
      <w:r w:rsidRPr="00C07AAB">
        <w:rPr>
          <w:rStyle w:val="HideTWBExt"/>
        </w:rPr>
        <w:t>&lt;/RepeatBlock-By&gt;</w:t>
      </w:r>
    </w:p>
    <w:p w14:paraId="1589AF0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E0D30CE" w14:textId="77777777" w:rsidR="00C07AAB" w:rsidRPr="00C07AAB" w:rsidRDefault="00C07AAB" w:rsidP="00C07AAB">
      <w:pPr>
        <w:pStyle w:val="NormalBold"/>
      </w:pPr>
      <w:r w:rsidRPr="00C07AAB">
        <w:rPr>
          <w:rStyle w:val="HideTWBExt"/>
          <w:b w:val="0"/>
        </w:rPr>
        <w:t>&lt;Article&gt;</w:t>
      </w:r>
      <w:r w:rsidRPr="00C07AAB">
        <w:t>Artykuł 8 – ustęp 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EAFC929" w14:textId="77777777" w:rsidTr="00A61BDB">
        <w:trPr>
          <w:jc w:val="center"/>
        </w:trPr>
        <w:tc>
          <w:tcPr>
            <w:tcW w:w="9752" w:type="dxa"/>
            <w:gridSpan w:val="2"/>
          </w:tcPr>
          <w:p w14:paraId="3B1639AF" w14:textId="77777777" w:rsidR="00C07AAB" w:rsidRPr="00C07AAB" w:rsidRDefault="00C07AAB" w:rsidP="00A61BDB">
            <w:pPr>
              <w:keepNext/>
            </w:pPr>
          </w:p>
        </w:tc>
      </w:tr>
      <w:tr w:rsidR="00C07AAB" w:rsidRPr="00C07AAB" w14:paraId="4C8817B3" w14:textId="77777777" w:rsidTr="00A61BDB">
        <w:trPr>
          <w:jc w:val="center"/>
        </w:trPr>
        <w:tc>
          <w:tcPr>
            <w:tcW w:w="4876" w:type="dxa"/>
          </w:tcPr>
          <w:p w14:paraId="18C51AE4"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CA54D01"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3B53C25" w14:textId="77777777" w:rsidTr="00A61BDB">
        <w:trPr>
          <w:jc w:val="center"/>
        </w:trPr>
        <w:tc>
          <w:tcPr>
            <w:tcW w:w="4876" w:type="dxa"/>
          </w:tcPr>
          <w:p w14:paraId="1C01FCEE" w14:textId="77777777" w:rsidR="00C07AAB" w:rsidRPr="00C07AAB" w:rsidRDefault="00C07AAB" w:rsidP="00A61BDB">
            <w:pPr>
              <w:pStyle w:val="Normal6"/>
              <w:rPr>
                <w:lang w:val="pl-PL"/>
              </w:rPr>
            </w:pPr>
            <w:r w:rsidRPr="00C07AAB">
              <w:rPr>
                <w:lang w:val="pl-PL"/>
              </w:rPr>
              <w:t xml:space="preserve">Nie naruszając przepisów art. 5 ust. 2, w przypadku gdy zastosowanie ma okres przejściowy przewidziany w załączniku I tabela </w:t>
            </w:r>
            <w:r w:rsidRPr="00C07AAB">
              <w:rPr>
                <w:b/>
                <w:i/>
                <w:lang w:val="pl-PL"/>
              </w:rPr>
              <w:t>B</w:t>
            </w:r>
            <w:r w:rsidRPr="00C07AAB">
              <w:rPr>
                <w:lang w:val="pl-PL"/>
              </w:rPr>
              <w:t xml:space="preserve">, podwyższanie minimalnych poziomów opodatkowania ustala się do dnia 1 stycznia </w:t>
            </w:r>
            <w:r w:rsidRPr="00C07AAB">
              <w:rPr>
                <w:b/>
                <w:i/>
                <w:lang w:val="pl-PL"/>
              </w:rPr>
              <w:t>2033</w:t>
            </w:r>
            <w:r w:rsidRPr="00C07AAB">
              <w:rPr>
                <w:lang w:val="pl-PL"/>
              </w:rPr>
              <w:t xml:space="preserve"> r. na jedną dziesiątą rocznie. W odniesieniu do paliw niskoemisyjnych do dnia 1 stycznia </w:t>
            </w:r>
            <w:r w:rsidRPr="00C07AAB">
              <w:rPr>
                <w:b/>
                <w:i/>
                <w:lang w:val="pl-PL"/>
              </w:rPr>
              <w:t>2033</w:t>
            </w:r>
            <w:r w:rsidRPr="00C07AAB">
              <w:rPr>
                <w:lang w:val="pl-PL"/>
              </w:rPr>
              <w:t> r. zastosowanie ma minimalny poziom opodatkowania ustalony dla pierwszego roku okresu przejściowego.</w:t>
            </w:r>
          </w:p>
        </w:tc>
        <w:tc>
          <w:tcPr>
            <w:tcW w:w="4876" w:type="dxa"/>
          </w:tcPr>
          <w:p w14:paraId="1350F434" w14:textId="77777777" w:rsidR="00C07AAB" w:rsidRPr="00C07AAB" w:rsidRDefault="00C07AAB" w:rsidP="00A61BDB">
            <w:pPr>
              <w:pStyle w:val="Normal6"/>
              <w:rPr>
                <w:szCs w:val="24"/>
                <w:lang w:val="pl-PL"/>
              </w:rPr>
            </w:pPr>
            <w:r w:rsidRPr="00C07AAB">
              <w:rPr>
                <w:lang w:val="pl-PL"/>
              </w:rPr>
              <w:t xml:space="preserve">Nie naruszając przepisów art. 5 ust. 2, w przypadku gdy zastosowanie ma okres przejściowy przewidziany w załączniku I tabela </w:t>
            </w:r>
            <w:r w:rsidRPr="00C07AAB">
              <w:rPr>
                <w:b/>
                <w:i/>
                <w:lang w:val="pl-PL"/>
              </w:rPr>
              <w:t>A</w:t>
            </w:r>
            <w:r w:rsidRPr="00C07AAB">
              <w:rPr>
                <w:lang w:val="pl-PL"/>
              </w:rPr>
              <w:t xml:space="preserve">, podwyższanie minimalnych poziomów opodatkowania ustala się do dnia 1 stycznia </w:t>
            </w:r>
            <w:r w:rsidRPr="00C07AAB">
              <w:rPr>
                <w:b/>
                <w:i/>
                <w:lang w:val="pl-PL"/>
              </w:rPr>
              <w:t>2040</w:t>
            </w:r>
            <w:r w:rsidRPr="00C07AAB">
              <w:rPr>
                <w:lang w:val="pl-PL"/>
              </w:rPr>
              <w:t xml:space="preserve"> r. na jedną dziesiątą rocznie. W odniesieniu do paliw niskoemisyjnych do dnia 1 stycznia </w:t>
            </w:r>
            <w:r w:rsidRPr="00C07AAB">
              <w:rPr>
                <w:b/>
                <w:i/>
                <w:lang w:val="pl-PL"/>
              </w:rPr>
              <w:t>2040</w:t>
            </w:r>
            <w:r w:rsidRPr="00C07AAB">
              <w:rPr>
                <w:lang w:val="pl-PL"/>
              </w:rPr>
              <w:t> r. zastosowanie ma minimalny poziom opodatkowania ustalony dla pierwszego roku okresu przejściowego.</w:t>
            </w:r>
          </w:p>
        </w:tc>
      </w:tr>
    </w:tbl>
    <w:p w14:paraId="7AD11554"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22C3911" w14:textId="77777777" w:rsidR="00C07AAB" w:rsidRPr="00C07AAB" w:rsidRDefault="00C07AAB" w:rsidP="00C07AAB">
      <w:r w:rsidRPr="00C07AAB">
        <w:rPr>
          <w:rStyle w:val="HideTWBExt"/>
        </w:rPr>
        <w:t>&lt;/Amend&gt;</w:t>
      </w:r>
    </w:p>
    <w:p w14:paraId="53F3478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260</w:t>
      </w:r>
      <w:r w:rsidRPr="00C07AAB">
        <w:rPr>
          <w:rStyle w:val="HideTWBExt"/>
          <w:b w:val="0"/>
          <w:lang w:val="pl-PL"/>
        </w:rPr>
        <w:t>&lt;/NumAm&gt;</w:t>
      </w:r>
    </w:p>
    <w:p w14:paraId="370CA46B"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B0C7F8C" w14:textId="77777777" w:rsidR="00C07AAB" w:rsidRPr="00C07AAB" w:rsidRDefault="00C07AAB" w:rsidP="00C07AAB">
      <w:r w:rsidRPr="00C07AAB">
        <w:rPr>
          <w:rStyle w:val="HideTWBExt"/>
        </w:rPr>
        <w:t>&lt;/RepeatBlock-By&gt;</w:t>
      </w:r>
    </w:p>
    <w:p w14:paraId="2986268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A80EEE0" w14:textId="77777777" w:rsidR="00C07AAB" w:rsidRPr="00C07AAB" w:rsidRDefault="00C07AAB" w:rsidP="00C07AAB">
      <w:pPr>
        <w:pStyle w:val="NormalBold"/>
      </w:pPr>
      <w:r w:rsidRPr="00C07AAB">
        <w:rPr>
          <w:rStyle w:val="HideTWBExt"/>
          <w:b w:val="0"/>
        </w:rPr>
        <w:t>&lt;Article&gt;</w:t>
      </w:r>
      <w:r w:rsidRPr="00C07AAB">
        <w:t>Artykuł 8 – ustęp 2 – litera 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927B8D3" w14:textId="77777777" w:rsidTr="00A61BDB">
        <w:trPr>
          <w:jc w:val="center"/>
        </w:trPr>
        <w:tc>
          <w:tcPr>
            <w:tcW w:w="9752" w:type="dxa"/>
            <w:gridSpan w:val="2"/>
          </w:tcPr>
          <w:p w14:paraId="5F58B514" w14:textId="77777777" w:rsidR="00C07AAB" w:rsidRPr="00C07AAB" w:rsidRDefault="00C07AAB" w:rsidP="00A61BDB">
            <w:pPr>
              <w:keepNext/>
            </w:pPr>
          </w:p>
        </w:tc>
      </w:tr>
      <w:tr w:rsidR="00C07AAB" w:rsidRPr="00C07AAB" w14:paraId="64D1C943" w14:textId="77777777" w:rsidTr="00A61BDB">
        <w:trPr>
          <w:jc w:val="center"/>
        </w:trPr>
        <w:tc>
          <w:tcPr>
            <w:tcW w:w="4876" w:type="dxa"/>
          </w:tcPr>
          <w:p w14:paraId="33EA5A75"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09D123F"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129C435" w14:textId="77777777" w:rsidTr="00A61BDB">
        <w:trPr>
          <w:jc w:val="center"/>
        </w:trPr>
        <w:tc>
          <w:tcPr>
            <w:tcW w:w="4876" w:type="dxa"/>
          </w:tcPr>
          <w:p w14:paraId="5F22E907" w14:textId="77777777" w:rsidR="00C07AAB" w:rsidRPr="00C07AAB" w:rsidRDefault="00C07AAB" w:rsidP="00A61BDB">
            <w:pPr>
              <w:pStyle w:val="Normal6"/>
              <w:rPr>
                <w:lang w:val="pl-PL"/>
              </w:rPr>
            </w:pPr>
            <w:r w:rsidRPr="00C07AAB">
              <w:rPr>
                <w:b/>
                <w:i/>
                <w:lang w:val="pl-PL"/>
              </w:rPr>
              <w:t>a)</w:t>
            </w:r>
            <w:r w:rsidRPr="00C07AAB">
              <w:rPr>
                <w:b/>
                <w:i/>
                <w:lang w:val="pl-PL"/>
              </w:rPr>
              <w:tab/>
              <w:t>prace w rolnictwie, ogrodnictwie, akwakulturze oraz leśnictwie;</w:t>
            </w:r>
          </w:p>
        </w:tc>
        <w:tc>
          <w:tcPr>
            <w:tcW w:w="4876" w:type="dxa"/>
          </w:tcPr>
          <w:p w14:paraId="59529BA4" w14:textId="77777777" w:rsidR="00C07AAB" w:rsidRPr="00C07AAB" w:rsidRDefault="00C07AAB" w:rsidP="00A61BDB">
            <w:pPr>
              <w:pStyle w:val="Normal6"/>
              <w:rPr>
                <w:szCs w:val="24"/>
                <w:lang w:val="pl-PL"/>
              </w:rPr>
            </w:pPr>
            <w:r w:rsidRPr="00C07AAB">
              <w:rPr>
                <w:b/>
                <w:i/>
                <w:lang w:val="pl-PL"/>
              </w:rPr>
              <w:t>skreśla się</w:t>
            </w:r>
          </w:p>
        </w:tc>
      </w:tr>
    </w:tbl>
    <w:p w14:paraId="4A591918"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7248083" w14:textId="77777777" w:rsidR="00C07AAB" w:rsidRPr="00C07AAB" w:rsidRDefault="00C07AAB" w:rsidP="00C07AAB">
      <w:r w:rsidRPr="00C07AAB">
        <w:rPr>
          <w:rStyle w:val="HideTWBExt"/>
        </w:rPr>
        <w:t>&lt;/Amend&gt;</w:t>
      </w:r>
    </w:p>
    <w:p w14:paraId="14FDB09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261</w:t>
      </w:r>
      <w:r w:rsidRPr="00C07AAB">
        <w:rPr>
          <w:rStyle w:val="HideTWBExt"/>
          <w:b w:val="0"/>
          <w:lang w:val="pl-PL"/>
        </w:rPr>
        <w:t>&lt;/NumAm&gt;</w:t>
      </w:r>
    </w:p>
    <w:p w14:paraId="636D3440" w14:textId="77777777" w:rsidR="00C07AAB" w:rsidRPr="00C07AAB" w:rsidRDefault="00C07AAB" w:rsidP="00C07AAB">
      <w:pPr>
        <w:pStyle w:val="NormalBold"/>
      </w:pPr>
      <w:r w:rsidRPr="00C07AAB">
        <w:rPr>
          <w:rStyle w:val="HideTWBExt"/>
          <w:b w:val="0"/>
        </w:rPr>
        <w:t>&lt;RepeatBlock-By&gt;&lt;Members&gt;</w:t>
      </w:r>
      <w:r w:rsidRPr="00C07AAB">
        <w:t>Fernando Navarrete Rojas</w:t>
      </w:r>
      <w:r w:rsidRPr="00C07AAB">
        <w:rPr>
          <w:rStyle w:val="HideTWBExt"/>
          <w:b w:val="0"/>
        </w:rPr>
        <w:t>&lt;/Members&gt;</w:t>
      </w:r>
    </w:p>
    <w:p w14:paraId="6F7A6472" w14:textId="77777777" w:rsidR="00C07AAB" w:rsidRPr="00C07AAB" w:rsidRDefault="00C07AAB" w:rsidP="00C07AAB">
      <w:r w:rsidRPr="00C07AAB">
        <w:rPr>
          <w:rStyle w:val="HideTWBExt"/>
        </w:rPr>
        <w:t>&lt;/RepeatBlock-By&gt;</w:t>
      </w:r>
    </w:p>
    <w:p w14:paraId="456C6A8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B3F2297" w14:textId="77777777" w:rsidR="00C07AAB" w:rsidRPr="00C07AAB" w:rsidRDefault="00C07AAB" w:rsidP="00C07AAB">
      <w:pPr>
        <w:pStyle w:val="NormalBold"/>
      </w:pPr>
      <w:r w:rsidRPr="00C07AAB">
        <w:rPr>
          <w:rStyle w:val="HideTWBExt"/>
          <w:b w:val="0"/>
        </w:rPr>
        <w:t>&lt;Article&gt;</w:t>
      </w:r>
      <w:r w:rsidRPr="00C07AAB">
        <w:t>Artykuł 9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EE2E828" w14:textId="77777777" w:rsidTr="00A61BDB">
        <w:trPr>
          <w:jc w:val="center"/>
        </w:trPr>
        <w:tc>
          <w:tcPr>
            <w:tcW w:w="9752" w:type="dxa"/>
            <w:gridSpan w:val="2"/>
          </w:tcPr>
          <w:p w14:paraId="701EF67C" w14:textId="77777777" w:rsidR="00C07AAB" w:rsidRPr="00C07AAB" w:rsidRDefault="00C07AAB" w:rsidP="00A61BDB">
            <w:pPr>
              <w:keepNext/>
            </w:pPr>
          </w:p>
        </w:tc>
      </w:tr>
      <w:tr w:rsidR="00C07AAB" w:rsidRPr="00C07AAB" w14:paraId="5290E79A" w14:textId="77777777" w:rsidTr="00A61BDB">
        <w:trPr>
          <w:jc w:val="center"/>
        </w:trPr>
        <w:tc>
          <w:tcPr>
            <w:tcW w:w="4876" w:type="dxa"/>
          </w:tcPr>
          <w:p w14:paraId="11F14324"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FA97240"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975A0B1" w14:textId="77777777" w:rsidTr="00A61BDB">
        <w:trPr>
          <w:jc w:val="center"/>
        </w:trPr>
        <w:tc>
          <w:tcPr>
            <w:tcW w:w="4876" w:type="dxa"/>
          </w:tcPr>
          <w:p w14:paraId="1C11DD95"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paliw do ogrzewania obowiązują minimalne poziomy opodatkowania ustalone w</w:t>
            </w:r>
            <w:r w:rsidRPr="00C07AAB">
              <w:rPr>
                <w:b/>
                <w:i/>
                <w:lang w:val="pl-PL"/>
              </w:rPr>
              <w:t xml:space="preserve"> </w:t>
            </w:r>
            <w:r w:rsidRPr="00C07AAB">
              <w:rPr>
                <w:lang w:val="pl-PL"/>
              </w:rPr>
              <w:t>załączniku</w:t>
            </w:r>
            <w:r w:rsidRPr="00C07AAB">
              <w:rPr>
                <w:b/>
                <w:i/>
                <w:lang w:val="pl-PL"/>
              </w:rPr>
              <w:t xml:space="preserve"> </w:t>
            </w:r>
            <w:r w:rsidRPr="00C07AAB">
              <w:rPr>
                <w:lang w:val="pl-PL"/>
              </w:rPr>
              <w:t xml:space="preserve">I tabela </w:t>
            </w:r>
            <w:r w:rsidRPr="00C07AAB">
              <w:rPr>
                <w:b/>
                <w:i/>
                <w:lang w:val="pl-PL"/>
              </w:rPr>
              <w:t>C</w:t>
            </w:r>
            <w:r w:rsidRPr="00C07AAB">
              <w:rPr>
                <w:lang w:val="pl-PL"/>
              </w:rPr>
              <w:t>.</w:t>
            </w:r>
          </w:p>
        </w:tc>
        <w:tc>
          <w:tcPr>
            <w:tcW w:w="4876" w:type="dxa"/>
          </w:tcPr>
          <w:p w14:paraId="746E6069"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2026</w:t>
            </w:r>
            <w:r w:rsidRPr="00C07AAB">
              <w:rPr>
                <w:lang w:val="pl-PL"/>
              </w:rPr>
              <w:t> r. dla paliw do ogrzewania obowiązują minimalne poziomy opodatkowania ustalone w</w:t>
            </w:r>
            <w:r w:rsidRPr="00C07AAB">
              <w:rPr>
                <w:b/>
                <w:i/>
                <w:lang w:val="pl-PL"/>
              </w:rPr>
              <w:t> </w:t>
            </w:r>
            <w:r w:rsidRPr="00C07AAB">
              <w:rPr>
                <w:lang w:val="pl-PL"/>
              </w:rPr>
              <w:t>załączniku</w:t>
            </w:r>
            <w:r w:rsidRPr="00C07AAB">
              <w:rPr>
                <w:b/>
                <w:i/>
                <w:lang w:val="pl-PL"/>
              </w:rPr>
              <w:t> </w:t>
            </w:r>
            <w:r w:rsidRPr="00C07AAB">
              <w:rPr>
                <w:lang w:val="pl-PL"/>
              </w:rPr>
              <w:t xml:space="preserve">I tabela </w:t>
            </w:r>
            <w:r w:rsidRPr="00C07AAB">
              <w:rPr>
                <w:b/>
                <w:i/>
                <w:lang w:val="pl-PL"/>
              </w:rPr>
              <w:t>A</w:t>
            </w:r>
            <w:r w:rsidRPr="00C07AAB">
              <w:rPr>
                <w:lang w:val="pl-PL"/>
              </w:rPr>
              <w:t>.</w:t>
            </w:r>
          </w:p>
        </w:tc>
      </w:tr>
      <w:tr w:rsidR="00C07AAB" w:rsidRPr="00C07AAB" w14:paraId="5E8A66FD" w14:textId="77777777" w:rsidTr="00A61BDB">
        <w:trPr>
          <w:jc w:val="center"/>
        </w:trPr>
        <w:tc>
          <w:tcPr>
            <w:tcW w:w="4876" w:type="dxa"/>
          </w:tcPr>
          <w:p w14:paraId="40A28C94" w14:textId="77777777" w:rsidR="00C07AAB" w:rsidRPr="00C07AAB" w:rsidRDefault="00C07AAB" w:rsidP="00A61BDB">
            <w:pPr>
              <w:pStyle w:val="Normal6"/>
              <w:rPr>
                <w:lang w:val="pl-PL"/>
              </w:rPr>
            </w:pPr>
          </w:p>
        </w:tc>
        <w:tc>
          <w:tcPr>
            <w:tcW w:w="4876" w:type="dxa"/>
          </w:tcPr>
          <w:p w14:paraId="36F7E148" w14:textId="77777777" w:rsidR="00C07AAB" w:rsidRPr="00C07AAB" w:rsidRDefault="00C07AAB" w:rsidP="00A61BDB">
            <w:pPr>
              <w:pStyle w:val="Normal6"/>
              <w:rPr>
                <w:szCs w:val="24"/>
                <w:lang w:val="pl-PL"/>
              </w:rPr>
            </w:pPr>
            <w:r w:rsidRPr="00C07AAB">
              <w:rPr>
                <w:b/>
                <w:i/>
                <w:lang w:val="pl-PL"/>
              </w:rPr>
              <w:t>W przypadku produktów energetycznych i energii elektrycznej objętych unijnym systemem handlu uprawnieniami do emisji (ETS) na podstawie dyrektywy 2003/87/WE (ETS1) lub dyrektywy (UE) 2023/959 (ETS2) minimalne poziomy opodatkowania określone w załączniku I obniża się o mającą zastosowanie opłatę za emisję gazów cieplarnianych w ramach ETS (ETS1 lub ETS2) zgodnie z metodyką określoną w załączniku I tabela E, aby zapobiec podwójnemu opodatkowaniu.</w:t>
            </w:r>
          </w:p>
        </w:tc>
      </w:tr>
      <w:tr w:rsidR="00C07AAB" w:rsidRPr="00C07AAB" w14:paraId="38AE68E1" w14:textId="77777777" w:rsidTr="00A61BDB">
        <w:trPr>
          <w:jc w:val="center"/>
        </w:trPr>
        <w:tc>
          <w:tcPr>
            <w:tcW w:w="4876" w:type="dxa"/>
          </w:tcPr>
          <w:p w14:paraId="7E9DDDF6" w14:textId="77777777" w:rsidR="00C07AAB" w:rsidRPr="00C07AAB" w:rsidRDefault="00C07AAB" w:rsidP="00A61BDB">
            <w:pPr>
              <w:pStyle w:val="Normal6"/>
              <w:rPr>
                <w:lang w:val="pl-PL"/>
              </w:rPr>
            </w:pPr>
          </w:p>
        </w:tc>
        <w:tc>
          <w:tcPr>
            <w:tcW w:w="4876" w:type="dxa"/>
          </w:tcPr>
          <w:p w14:paraId="09590F58" w14:textId="77777777" w:rsidR="00C07AAB" w:rsidRPr="00C07AAB" w:rsidRDefault="00C07AAB" w:rsidP="00A61BDB">
            <w:pPr>
              <w:pStyle w:val="Normal6"/>
              <w:rPr>
                <w:szCs w:val="24"/>
                <w:lang w:val="pl-PL"/>
              </w:rPr>
            </w:pPr>
            <w:r w:rsidRPr="00C07AAB">
              <w:rPr>
                <w:b/>
                <w:i/>
                <w:lang w:val="pl-PL"/>
              </w:rPr>
              <w:t>Następnie co dwa lata Komisja dokonuje przeglądu interakcji między minimalnymi poziomami opodatkowania a cenami uprawnień do emisji dwutlenku węgla w ramach ETS i w razie potrzeby proponuje dostosowania do tabeli E załącznika I.</w:t>
            </w:r>
          </w:p>
        </w:tc>
      </w:tr>
    </w:tbl>
    <w:p w14:paraId="15FA4546"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D40577C" w14:textId="77777777" w:rsidR="00C07AAB" w:rsidRPr="00C07AAB" w:rsidRDefault="00C07AAB" w:rsidP="00C07AAB">
      <w:r w:rsidRPr="00C07AAB">
        <w:rPr>
          <w:rStyle w:val="HideTWBExt"/>
        </w:rPr>
        <w:t>&lt;/Amend&gt;</w:t>
      </w:r>
    </w:p>
    <w:p w14:paraId="49941FC6"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262</w:t>
      </w:r>
      <w:r w:rsidRPr="00C07AAB">
        <w:rPr>
          <w:rStyle w:val="HideTWBExt"/>
          <w:b w:val="0"/>
          <w:lang w:val="pl-PL"/>
        </w:rPr>
        <w:t>&lt;/NumAm&gt;</w:t>
      </w:r>
    </w:p>
    <w:p w14:paraId="5293D475"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0C4A6B11" w14:textId="77777777" w:rsidR="00C07AAB" w:rsidRPr="00C07AAB" w:rsidRDefault="00C07AAB" w:rsidP="00C07AAB">
      <w:r w:rsidRPr="00C07AAB">
        <w:rPr>
          <w:rStyle w:val="HideTWBExt"/>
        </w:rPr>
        <w:t>&lt;/RepeatBlock-By&gt;</w:t>
      </w:r>
    </w:p>
    <w:p w14:paraId="1DFA277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0C9EF15" w14:textId="77777777" w:rsidR="00C07AAB" w:rsidRPr="00C07AAB" w:rsidRDefault="00C07AAB" w:rsidP="00C07AAB">
      <w:pPr>
        <w:pStyle w:val="NormalBold"/>
      </w:pPr>
      <w:r w:rsidRPr="00C07AAB">
        <w:rPr>
          <w:rStyle w:val="HideTWBExt"/>
          <w:b w:val="0"/>
        </w:rPr>
        <w:t>&lt;Article&gt;</w:t>
      </w:r>
      <w:r w:rsidRPr="00C07AAB">
        <w:t>Artykuł 9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0D444C9" w14:textId="77777777" w:rsidTr="00A61BDB">
        <w:trPr>
          <w:jc w:val="center"/>
        </w:trPr>
        <w:tc>
          <w:tcPr>
            <w:tcW w:w="9752" w:type="dxa"/>
            <w:gridSpan w:val="2"/>
          </w:tcPr>
          <w:p w14:paraId="7DE5B817" w14:textId="77777777" w:rsidR="00C07AAB" w:rsidRPr="00C07AAB" w:rsidRDefault="00C07AAB" w:rsidP="00A61BDB">
            <w:pPr>
              <w:keepNext/>
            </w:pPr>
          </w:p>
        </w:tc>
      </w:tr>
      <w:tr w:rsidR="00C07AAB" w:rsidRPr="00C07AAB" w14:paraId="6B0AFC6E" w14:textId="77777777" w:rsidTr="00A61BDB">
        <w:trPr>
          <w:jc w:val="center"/>
        </w:trPr>
        <w:tc>
          <w:tcPr>
            <w:tcW w:w="4876" w:type="dxa"/>
          </w:tcPr>
          <w:p w14:paraId="1A5FCBBB"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8179062"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F9FF15E" w14:textId="77777777" w:rsidTr="00A61BDB">
        <w:trPr>
          <w:jc w:val="center"/>
        </w:trPr>
        <w:tc>
          <w:tcPr>
            <w:tcW w:w="4876" w:type="dxa"/>
          </w:tcPr>
          <w:p w14:paraId="1F82F954"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paliw do ogrzewania obowiązują minimalne poziomy opodatkowania ustalone w załączniku I tabela C.</w:t>
            </w:r>
          </w:p>
        </w:tc>
        <w:tc>
          <w:tcPr>
            <w:tcW w:w="4876" w:type="dxa"/>
          </w:tcPr>
          <w:p w14:paraId="7EA3DE9C"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2030</w:t>
            </w:r>
            <w:r w:rsidRPr="00C07AAB">
              <w:rPr>
                <w:lang w:val="pl-PL"/>
              </w:rPr>
              <w:t> r. dla paliw do ogrzewania obowiązują minimalne poziomy opodatkowania ustalone w załączniku I tabela C.</w:t>
            </w:r>
          </w:p>
        </w:tc>
      </w:tr>
    </w:tbl>
    <w:p w14:paraId="65FB9629"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FBC9C33" w14:textId="77777777" w:rsidR="00C07AAB" w:rsidRPr="00C07AAB" w:rsidRDefault="00C07AAB" w:rsidP="00C07AAB">
      <w:r w:rsidRPr="00C07AAB">
        <w:rPr>
          <w:rStyle w:val="HideTWBExt"/>
        </w:rPr>
        <w:t>&lt;/Amend&gt;</w:t>
      </w:r>
    </w:p>
    <w:p w14:paraId="4445867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263</w:t>
      </w:r>
      <w:r w:rsidRPr="00C07AAB">
        <w:rPr>
          <w:rStyle w:val="HideTWBExt"/>
          <w:b w:val="0"/>
          <w:lang w:val="pl-PL"/>
        </w:rPr>
        <w:t>&lt;/NumAm&gt;</w:t>
      </w:r>
    </w:p>
    <w:p w14:paraId="3A453A09"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0CD02FD5" w14:textId="77777777" w:rsidR="00C07AAB" w:rsidRPr="00C07AAB" w:rsidRDefault="00C07AAB" w:rsidP="00C07AAB">
      <w:r w:rsidRPr="00C07AAB">
        <w:rPr>
          <w:rStyle w:val="HideTWBExt"/>
        </w:rPr>
        <w:t>&lt;/RepeatBlock-By&gt;</w:t>
      </w:r>
    </w:p>
    <w:p w14:paraId="29C7B99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E2702E8" w14:textId="77777777" w:rsidR="00C07AAB" w:rsidRPr="00C07AAB" w:rsidRDefault="00C07AAB" w:rsidP="00C07AAB">
      <w:pPr>
        <w:pStyle w:val="NormalBold"/>
      </w:pPr>
      <w:r w:rsidRPr="00C07AAB">
        <w:rPr>
          <w:rStyle w:val="HideTWBExt"/>
          <w:b w:val="0"/>
        </w:rPr>
        <w:t>&lt;Article&gt;</w:t>
      </w:r>
      <w:r w:rsidRPr="00C07AAB">
        <w:t>Artykuł 9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93C11C3" w14:textId="77777777" w:rsidTr="00A61BDB">
        <w:trPr>
          <w:jc w:val="center"/>
        </w:trPr>
        <w:tc>
          <w:tcPr>
            <w:tcW w:w="9752" w:type="dxa"/>
            <w:gridSpan w:val="2"/>
          </w:tcPr>
          <w:p w14:paraId="69A77B8F" w14:textId="77777777" w:rsidR="00C07AAB" w:rsidRPr="00C07AAB" w:rsidRDefault="00C07AAB" w:rsidP="00A61BDB">
            <w:pPr>
              <w:keepNext/>
            </w:pPr>
          </w:p>
        </w:tc>
      </w:tr>
      <w:tr w:rsidR="00C07AAB" w:rsidRPr="00C07AAB" w14:paraId="70F5A69D" w14:textId="77777777" w:rsidTr="00A61BDB">
        <w:trPr>
          <w:jc w:val="center"/>
        </w:trPr>
        <w:tc>
          <w:tcPr>
            <w:tcW w:w="4876" w:type="dxa"/>
          </w:tcPr>
          <w:p w14:paraId="7082467F"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0D75C1D"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29EC9C7" w14:textId="77777777" w:rsidTr="00A61BDB">
        <w:trPr>
          <w:jc w:val="center"/>
        </w:trPr>
        <w:tc>
          <w:tcPr>
            <w:tcW w:w="4876" w:type="dxa"/>
          </w:tcPr>
          <w:p w14:paraId="1B05CC53"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paliw do ogrzewania obowiązują minimalne poziomy opodatkowania ustalone w załączniku I tabela C.</w:t>
            </w:r>
          </w:p>
        </w:tc>
        <w:tc>
          <w:tcPr>
            <w:tcW w:w="4876" w:type="dxa"/>
          </w:tcPr>
          <w:p w14:paraId="487C4639"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2028</w:t>
            </w:r>
            <w:r w:rsidRPr="00C07AAB">
              <w:rPr>
                <w:lang w:val="pl-PL"/>
              </w:rPr>
              <w:t> r. dla paliw do ogrzewania obowiązują minimalne poziomy opodatkowania ustalone w załączniku I tabela C.</w:t>
            </w:r>
          </w:p>
        </w:tc>
      </w:tr>
    </w:tbl>
    <w:p w14:paraId="00AFC5AB"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23ED396" w14:textId="77777777" w:rsidR="00C07AAB" w:rsidRPr="00C07AAB" w:rsidRDefault="00C07AAB" w:rsidP="00C07AAB">
      <w:r w:rsidRPr="00C07AAB">
        <w:rPr>
          <w:rStyle w:val="HideTWBExt"/>
        </w:rPr>
        <w:t>&lt;/Amend&gt;</w:t>
      </w:r>
    </w:p>
    <w:p w14:paraId="6F977B8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264</w:t>
      </w:r>
      <w:r w:rsidRPr="00C07AAB">
        <w:rPr>
          <w:rStyle w:val="HideTWBExt"/>
          <w:b w:val="0"/>
          <w:lang w:val="pl-PL"/>
        </w:rPr>
        <w:t>&lt;/NumAm&gt;</w:t>
      </w:r>
    </w:p>
    <w:p w14:paraId="216B4489"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2B3108B9" w14:textId="77777777" w:rsidR="00C07AAB" w:rsidRPr="00C07AAB" w:rsidRDefault="00C07AAB" w:rsidP="00C07AAB">
      <w:r w:rsidRPr="00C07AAB">
        <w:rPr>
          <w:rStyle w:val="HideTWBExt"/>
        </w:rPr>
        <w:t>&lt;/RepeatBlock-By&gt;</w:t>
      </w:r>
    </w:p>
    <w:p w14:paraId="1328699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0678B2B" w14:textId="77777777" w:rsidR="00C07AAB" w:rsidRPr="00C07AAB" w:rsidRDefault="00C07AAB" w:rsidP="00C07AAB">
      <w:pPr>
        <w:pStyle w:val="NormalBold"/>
      </w:pPr>
      <w:r w:rsidRPr="00C07AAB">
        <w:rPr>
          <w:rStyle w:val="HideTWBExt"/>
          <w:b w:val="0"/>
        </w:rPr>
        <w:t>&lt;Article&gt;</w:t>
      </w:r>
      <w:r w:rsidRPr="00C07AAB">
        <w:t>Artykuł 9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0880397" w14:textId="77777777" w:rsidTr="00A61BDB">
        <w:trPr>
          <w:jc w:val="center"/>
        </w:trPr>
        <w:tc>
          <w:tcPr>
            <w:tcW w:w="9752" w:type="dxa"/>
            <w:gridSpan w:val="2"/>
          </w:tcPr>
          <w:p w14:paraId="6F52A4C5" w14:textId="77777777" w:rsidR="00C07AAB" w:rsidRPr="00C07AAB" w:rsidRDefault="00C07AAB" w:rsidP="00A61BDB">
            <w:pPr>
              <w:keepNext/>
            </w:pPr>
          </w:p>
        </w:tc>
      </w:tr>
      <w:tr w:rsidR="00C07AAB" w:rsidRPr="00C07AAB" w14:paraId="54605252" w14:textId="77777777" w:rsidTr="00A61BDB">
        <w:trPr>
          <w:jc w:val="center"/>
        </w:trPr>
        <w:tc>
          <w:tcPr>
            <w:tcW w:w="4876" w:type="dxa"/>
          </w:tcPr>
          <w:p w14:paraId="0CFE929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D4AA9C9"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5CEB1AB" w14:textId="77777777" w:rsidTr="00A61BDB">
        <w:trPr>
          <w:jc w:val="center"/>
        </w:trPr>
        <w:tc>
          <w:tcPr>
            <w:tcW w:w="4876" w:type="dxa"/>
          </w:tcPr>
          <w:p w14:paraId="0E42E683"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paliw do ogrzewania obowiązują minimalne poziomy opodatkowania ustalone w załączniku I tabela C.</w:t>
            </w:r>
          </w:p>
        </w:tc>
        <w:tc>
          <w:tcPr>
            <w:tcW w:w="4876" w:type="dxa"/>
          </w:tcPr>
          <w:p w14:paraId="3791F772"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2028</w:t>
            </w:r>
            <w:r w:rsidRPr="00C07AAB">
              <w:rPr>
                <w:lang w:val="pl-PL"/>
              </w:rPr>
              <w:t> r. dla paliw do ogrzewania obowiązują minimalne poziomy opodatkowania ustalone w załączniku I tabela C.</w:t>
            </w:r>
          </w:p>
        </w:tc>
      </w:tr>
    </w:tbl>
    <w:p w14:paraId="1582E47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9842A29" w14:textId="77777777" w:rsidR="00C07AAB" w:rsidRPr="00C07AAB" w:rsidRDefault="00C07AAB" w:rsidP="00C07AAB">
      <w:r w:rsidRPr="00C07AAB">
        <w:rPr>
          <w:rStyle w:val="HideTWBExt"/>
        </w:rPr>
        <w:t>&lt;/Amend&gt;</w:t>
      </w:r>
    </w:p>
    <w:p w14:paraId="34F7B9A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265</w:t>
      </w:r>
      <w:r w:rsidRPr="00C07AAB">
        <w:rPr>
          <w:rStyle w:val="HideTWBExt"/>
          <w:b w:val="0"/>
          <w:lang w:val="pl-PL"/>
        </w:rPr>
        <w:t>&lt;/NumAm&gt;</w:t>
      </w:r>
    </w:p>
    <w:p w14:paraId="1E9AB555"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302B3A0C" w14:textId="77777777" w:rsidR="00C07AAB" w:rsidRPr="00C07AAB" w:rsidRDefault="00C07AAB" w:rsidP="00C07AAB">
      <w:r w:rsidRPr="00C07AAB">
        <w:rPr>
          <w:rStyle w:val="HideTWBExt"/>
        </w:rPr>
        <w:t>&lt;/RepeatBlock-By&gt;</w:t>
      </w:r>
    </w:p>
    <w:p w14:paraId="055EB2B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CFB77A4" w14:textId="77777777" w:rsidR="00C07AAB" w:rsidRPr="00C07AAB" w:rsidRDefault="00C07AAB" w:rsidP="00C07AAB">
      <w:pPr>
        <w:pStyle w:val="NormalBold"/>
      </w:pPr>
      <w:r w:rsidRPr="00C07AAB">
        <w:rPr>
          <w:rStyle w:val="HideTWBExt"/>
          <w:b w:val="0"/>
        </w:rPr>
        <w:t>&lt;Article&gt;</w:t>
      </w:r>
      <w:r w:rsidRPr="00C07AAB">
        <w:t>Artykuł 9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634CDCC" w14:textId="77777777" w:rsidTr="00A61BDB">
        <w:trPr>
          <w:jc w:val="center"/>
        </w:trPr>
        <w:tc>
          <w:tcPr>
            <w:tcW w:w="9752" w:type="dxa"/>
            <w:gridSpan w:val="2"/>
          </w:tcPr>
          <w:p w14:paraId="7629A1E5" w14:textId="77777777" w:rsidR="00C07AAB" w:rsidRPr="00C07AAB" w:rsidRDefault="00C07AAB" w:rsidP="00A61BDB">
            <w:pPr>
              <w:keepNext/>
            </w:pPr>
          </w:p>
        </w:tc>
      </w:tr>
      <w:tr w:rsidR="00C07AAB" w:rsidRPr="00C07AAB" w14:paraId="539713D7" w14:textId="77777777" w:rsidTr="00A61BDB">
        <w:trPr>
          <w:jc w:val="center"/>
        </w:trPr>
        <w:tc>
          <w:tcPr>
            <w:tcW w:w="4876" w:type="dxa"/>
          </w:tcPr>
          <w:p w14:paraId="22C7CB7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5D5BBEB"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4E681C9" w14:textId="77777777" w:rsidTr="00A61BDB">
        <w:trPr>
          <w:jc w:val="center"/>
        </w:trPr>
        <w:tc>
          <w:tcPr>
            <w:tcW w:w="4876" w:type="dxa"/>
          </w:tcPr>
          <w:p w14:paraId="65E10767" w14:textId="77777777" w:rsidR="00C07AAB" w:rsidRPr="00C07AAB" w:rsidRDefault="00C07AAB" w:rsidP="00A61BDB">
            <w:pPr>
              <w:pStyle w:val="Normal6"/>
              <w:rPr>
                <w:lang w:val="pl-PL"/>
              </w:rPr>
            </w:pPr>
            <w:r w:rsidRPr="00C07AAB">
              <w:rPr>
                <w:lang w:val="pl-PL"/>
              </w:rPr>
              <w:t xml:space="preserve">Nie naruszając przepisów art. 5 ust. 2, w przypadku gdy zastosowanie ma okres przejściowy przewidziany w załączniku I tabela C, podwyższanie minimalnych poziomów opodatkowania ustala się do dnia 1 stycznia 2033 r. na jedną dziesiątą rocznie. </w:t>
            </w:r>
            <w:r w:rsidRPr="00C07AAB">
              <w:rPr>
                <w:b/>
                <w:i/>
                <w:lang w:val="pl-PL"/>
              </w:rPr>
              <w:t>W odniesieniu do paliw niskoemisyjnych do dnia 1 stycznia 2033 r. zastosowanie ma minimalny poziom opodatkowania ustalony dla pierwszego roku okresu przejściowego.</w:t>
            </w:r>
          </w:p>
        </w:tc>
        <w:tc>
          <w:tcPr>
            <w:tcW w:w="4876" w:type="dxa"/>
          </w:tcPr>
          <w:p w14:paraId="04E5F4A1" w14:textId="77777777" w:rsidR="00C07AAB" w:rsidRPr="00C07AAB" w:rsidRDefault="00C07AAB" w:rsidP="00A61BDB">
            <w:pPr>
              <w:pStyle w:val="Normal6"/>
              <w:rPr>
                <w:szCs w:val="24"/>
                <w:lang w:val="pl-PL"/>
              </w:rPr>
            </w:pPr>
            <w:r w:rsidRPr="00C07AAB">
              <w:rPr>
                <w:lang w:val="pl-PL"/>
              </w:rPr>
              <w:t>Nie naruszając przepisów art. 5 ust. 2, w przypadku gdy zastosowanie ma okres przejściowy przewidziany w załączniku I tabela C, podwyższanie minimalnych poziomów opodatkowania ustala się do dnia 1 stycznia 2033 r. na jedną dziesiątą rocznie.</w:t>
            </w:r>
          </w:p>
        </w:tc>
      </w:tr>
    </w:tbl>
    <w:p w14:paraId="1A0D9F77"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7AB487D" w14:textId="77777777" w:rsidR="00C07AAB" w:rsidRPr="00C07AAB" w:rsidRDefault="00C07AAB" w:rsidP="00C07AAB">
      <w:r w:rsidRPr="00C07AAB">
        <w:rPr>
          <w:rStyle w:val="HideTWBExt"/>
        </w:rPr>
        <w:t>&lt;/Amend&gt;</w:t>
      </w:r>
    </w:p>
    <w:p w14:paraId="5172DB2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266</w:t>
      </w:r>
      <w:r w:rsidRPr="00C07AAB">
        <w:rPr>
          <w:rStyle w:val="HideTWBExt"/>
          <w:b w:val="0"/>
          <w:lang w:val="pl-PL"/>
        </w:rPr>
        <w:t>&lt;/NumAm&gt;</w:t>
      </w:r>
    </w:p>
    <w:p w14:paraId="3E4DFCE6"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50EBD0F4" w14:textId="77777777" w:rsidR="00C07AAB" w:rsidRPr="00C07AAB" w:rsidRDefault="00C07AAB" w:rsidP="00C07AAB">
      <w:r w:rsidRPr="00C07AAB">
        <w:rPr>
          <w:rStyle w:val="HideTWBExt"/>
        </w:rPr>
        <w:t>&lt;/RepeatBlock-By&gt;</w:t>
      </w:r>
    </w:p>
    <w:p w14:paraId="01BC12D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72B4854" w14:textId="77777777" w:rsidR="00C07AAB" w:rsidRPr="00C07AAB" w:rsidRDefault="00C07AAB" w:rsidP="00C07AAB">
      <w:pPr>
        <w:pStyle w:val="NormalBold"/>
      </w:pPr>
      <w:r w:rsidRPr="00C07AAB">
        <w:rPr>
          <w:rStyle w:val="HideTWBExt"/>
          <w:b w:val="0"/>
        </w:rPr>
        <w:t>&lt;Article&gt;</w:t>
      </w:r>
      <w:r w:rsidRPr="00C07AAB">
        <w:t>Artykuł 9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1CC20E8" w14:textId="77777777" w:rsidTr="00A61BDB">
        <w:trPr>
          <w:jc w:val="center"/>
        </w:trPr>
        <w:tc>
          <w:tcPr>
            <w:tcW w:w="9752" w:type="dxa"/>
            <w:gridSpan w:val="2"/>
          </w:tcPr>
          <w:p w14:paraId="428274EB" w14:textId="77777777" w:rsidR="00C07AAB" w:rsidRPr="00C07AAB" w:rsidRDefault="00C07AAB" w:rsidP="00A61BDB">
            <w:pPr>
              <w:keepNext/>
            </w:pPr>
          </w:p>
        </w:tc>
      </w:tr>
      <w:tr w:rsidR="00C07AAB" w:rsidRPr="00C07AAB" w14:paraId="6E758EB4" w14:textId="77777777" w:rsidTr="00A61BDB">
        <w:trPr>
          <w:jc w:val="center"/>
        </w:trPr>
        <w:tc>
          <w:tcPr>
            <w:tcW w:w="4876" w:type="dxa"/>
          </w:tcPr>
          <w:p w14:paraId="2F172D56"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73319E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616B0A9" w14:textId="77777777" w:rsidTr="00A61BDB">
        <w:trPr>
          <w:jc w:val="center"/>
        </w:trPr>
        <w:tc>
          <w:tcPr>
            <w:tcW w:w="4876" w:type="dxa"/>
          </w:tcPr>
          <w:p w14:paraId="2EF07CCA" w14:textId="77777777" w:rsidR="00C07AAB" w:rsidRPr="00C07AAB" w:rsidRDefault="00C07AAB" w:rsidP="00A61BDB">
            <w:pPr>
              <w:pStyle w:val="Normal6"/>
              <w:rPr>
                <w:lang w:val="pl-PL"/>
              </w:rPr>
            </w:pPr>
            <w:r w:rsidRPr="00C07AAB">
              <w:rPr>
                <w:b/>
                <w:i/>
                <w:lang w:val="pl-PL"/>
              </w:rPr>
              <w:t xml:space="preserve">Nie naruszając przepisów art. 5 ust. 2, </w:t>
            </w:r>
            <w:r w:rsidRPr="00C07AAB">
              <w:rPr>
                <w:lang w:val="pl-PL"/>
              </w:rPr>
              <w:t>w przypadku gdy zastosowanie ma okres przejściowy przewidziany w załączniku I tabela C, podwyższanie minimalnych poziomów opodatkowania ustala się do dnia 1 stycznia 2033 r. na jedną dziesiątą rocznie. W odniesieniu do paliw niskoemisyjnych do dnia 1 stycznia 2033 r. zastosowanie ma minimalny poziom opodatkowania ustalony dla pierwszego roku okresu przejściowego.</w:t>
            </w:r>
          </w:p>
        </w:tc>
        <w:tc>
          <w:tcPr>
            <w:tcW w:w="4876" w:type="dxa"/>
          </w:tcPr>
          <w:p w14:paraId="5AF00C5A" w14:textId="77777777" w:rsidR="00C07AAB" w:rsidRPr="00C07AAB" w:rsidRDefault="00C07AAB" w:rsidP="00A61BDB">
            <w:pPr>
              <w:pStyle w:val="Normal6"/>
              <w:rPr>
                <w:szCs w:val="24"/>
                <w:lang w:val="pl-PL"/>
              </w:rPr>
            </w:pPr>
            <w:r w:rsidRPr="00C07AAB">
              <w:rPr>
                <w:lang w:val="pl-PL"/>
              </w:rPr>
              <w:t>W przypadku gdy zastosowanie ma okres przejściowy przewidziany w załączniku I tabela C, podwyższanie minimalnych poziomów opodatkowania ustala się do dnia 1 stycznia 2033 r. na jedną dziesiątą rocznie. W odniesieniu do paliw niskoemisyjnych do dnia 1 stycznia 2033 r. zastosowanie ma minimalny poziom opodatkowania ustalony dla pierwszego roku okresu przejściowego.</w:t>
            </w:r>
          </w:p>
        </w:tc>
      </w:tr>
    </w:tbl>
    <w:p w14:paraId="6F8426A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BCC882D" w14:textId="77777777" w:rsidR="00C07AAB" w:rsidRPr="00C07AAB" w:rsidRDefault="00C07AAB" w:rsidP="00C07AAB">
      <w:r w:rsidRPr="00C07AAB">
        <w:rPr>
          <w:rStyle w:val="HideTWBExt"/>
        </w:rPr>
        <w:t>&lt;/Amend&gt;</w:t>
      </w:r>
    </w:p>
    <w:p w14:paraId="5EA5EDE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267</w:t>
      </w:r>
      <w:r w:rsidRPr="00C07AAB">
        <w:rPr>
          <w:rStyle w:val="HideTWBExt"/>
          <w:b w:val="0"/>
          <w:lang w:val="pl-PL"/>
        </w:rPr>
        <w:t>&lt;/NumAm&gt;</w:t>
      </w:r>
    </w:p>
    <w:p w14:paraId="1EA582A1"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4E9112AF" w14:textId="77777777" w:rsidR="00C07AAB" w:rsidRPr="00C07AAB" w:rsidRDefault="00C07AAB" w:rsidP="00C07AAB">
      <w:r w:rsidRPr="00C07AAB">
        <w:rPr>
          <w:rStyle w:val="HideTWBExt"/>
        </w:rPr>
        <w:t>&lt;/RepeatBlock-By&gt;</w:t>
      </w:r>
    </w:p>
    <w:p w14:paraId="2E86A64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EA4EDEA" w14:textId="77777777" w:rsidR="00C07AAB" w:rsidRPr="00C07AAB" w:rsidRDefault="00C07AAB" w:rsidP="00C07AAB">
      <w:pPr>
        <w:pStyle w:val="NormalBold"/>
      </w:pPr>
      <w:r w:rsidRPr="00C07AAB">
        <w:rPr>
          <w:rStyle w:val="HideTWBExt"/>
          <w:b w:val="0"/>
        </w:rPr>
        <w:t>&lt;Article&gt;</w:t>
      </w:r>
      <w:r w:rsidRPr="00C07AAB">
        <w:t>Artykuł 9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55416AC" w14:textId="77777777" w:rsidTr="00A61BDB">
        <w:trPr>
          <w:jc w:val="center"/>
        </w:trPr>
        <w:tc>
          <w:tcPr>
            <w:tcW w:w="9752" w:type="dxa"/>
            <w:gridSpan w:val="2"/>
          </w:tcPr>
          <w:p w14:paraId="18483634" w14:textId="77777777" w:rsidR="00C07AAB" w:rsidRPr="00C07AAB" w:rsidRDefault="00C07AAB" w:rsidP="00A61BDB">
            <w:pPr>
              <w:keepNext/>
            </w:pPr>
          </w:p>
        </w:tc>
      </w:tr>
      <w:tr w:rsidR="00C07AAB" w:rsidRPr="00C07AAB" w14:paraId="15CD6A07" w14:textId="77777777" w:rsidTr="00A61BDB">
        <w:trPr>
          <w:jc w:val="center"/>
        </w:trPr>
        <w:tc>
          <w:tcPr>
            <w:tcW w:w="4876" w:type="dxa"/>
          </w:tcPr>
          <w:p w14:paraId="25F69DA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10AC8F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47C5DD6" w14:textId="77777777" w:rsidTr="00A61BDB">
        <w:trPr>
          <w:jc w:val="center"/>
        </w:trPr>
        <w:tc>
          <w:tcPr>
            <w:tcW w:w="4876" w:type="dxa"/>
          </w:tcPr>
          <w:p w14:paraId="04695967" w14:textId="77777777" w:rsidR="00C07AAB" w:rsidRPr="00C07AAB" w:rsidRDefault="00C07AAB" w:rsidP="00A61BDB">
            <w:pPr>
              <w:pStyle w:val="Normal6"/>
              <w:rPr>
                <w:lang w:val="pl-PL"/>
              </w:rPr>
            </w:pPr>
            <w:r w:rsidRPr="00C07AAB">
              <w:rPr>
                <w:lang w:val="pl-PL"/>
              </w:rPr>
              <w:t xml:space="preserve">Nie naruszając przepisów art. 5 ust. 2, w przypadku gdy zastosowanie ma okres przejściowy przewidziany w załączniku I tabela C, podwyższanie minimalnych poziomów opodatkowania ustala się do dnia 1 stycznia </w:t>
            </w:r>
            <w:r w:rsidRPr="00C07AAB">
              <w:rPr>
                <w:b/>
                <w:i/>
                <w:lang w:val="pl-PL"/>
              </w:rPr>
              <w:t>2033</w:t>
            </w:r>
            <w:r w:rsidRPr="00C07AAB">
              <w:rPr>
                <w:lang w:val="pl-PL"/>
              </w:rPr>
              <w:t xml:space="preserve"> r. na jedną dziesiątą rocznie. W odniesieniu do paliw niskoemisyjnych do dnia 1 stycznia </w:t>
            </w:r>
            <w:r w:rsidRPr="00C07AAB">
              <w:rPr>
                <w:b/>
                <w:i/>
                <w:lang w:val="pl-PL"/>
              </w:rPr>
              <w:t>2033</w:t>
            </w:r>
            <w:r w:rsidRPr="00C07AAB">
              <w:rPr>
                <w:lang w:val="pl-PL"/>
              </w:rPr>
              <w:t> r. zastosowanie ma minimalny poziom opodatkowania ustalony dla pierwszego roku okresu przejściowego.</w:t>
            </w:r>
          </w:p>
        </w:tc>
        <w:tc>
          <w:tcPr>
            <w:tcW w:w="4876" w:type="dxa"/>
          </w:tcPr>
          <w:p w14:paraId="58976EA4" w14:textId="77777777" w:rsidR="00C07AAB" w:rsidRPr="00C07AAB" w:rsidRDefault="00C07AAB" w:rsidP="00A61BDB">
            <w:pPr>
              <w:pStyle w:val="Normal6"/>
              <w:rPr>
                <w:szCs w:val="24"/>
                <w:lang w:val="pl-PL"/>
              </w:rPr>
            </w:pPr>
            <w:r w:rsidRPr="00C07AAB">
              <w:rPr>
                <w:lang w:val="pl-PL"/>
              </w:rPr>
              <w:t xml:space="preserve">Nie naruszając przepisów art. 5 ust. 2, w przypadku gdy zastosowanie ma okres przejściowy przewidziany w załączniku I tabela C, podwyższanie minimalnych poziomów opodatkowania ustala się do dnia 1 stycznia </w:t>
            </w:r>
            <w:r w:rsidRPr="00C07AAB">
              <w:rPr>
                <w:b/>
                <w:i/>
                <w:lang w:val="pl-PL"/>
              </w:rPr>
              <w:t>2040</w:t>
            </w:r>
            <w:r w:rsidRPr="00C07AAB">
              <w:rPr>
                <w:lang w:val="pl-PL"/>
              </w:rPr>
              <w:t xml:space="preserve"> r. na jedną dziesiątą rocznie. W odniesieniu do paliw niskoemisyjnych do dnia 1 stycznia </w:t>
            </w:r>
            <w:r w:rsidRPr="00C07AAB">
              <w:rPr>
                <w:b/>
                <w:i/>
                <w:lang w:val="pl-PL"/>
              </w:rPr>
              <w:t>2040</w:t>
            </w:r>
            <w:r w:rsidRPr="00C07AAB">
              <w:rPr>
                <w:lang w:val="pl-PL"/>
              </w:rPr>
              <w:t> r. zastosowanie ma minimalny poziom opodatkowania ustalony dla pierwszego roku okresu przejściowego.</w:t>
            </w:r>
          </w:p>
        </w:tc>
      </w:tr>
    </w:tbl>
    <w:p w14:paraId="7228AB36"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D3D39F8" w14:textId="77777777" w:rsidR="00C07AAB" w:rsidRPr="00C07AAB" w:rsidRDefault="00C07AAB" w:rsidP="00C07AAB">
      <w:r w:rsidRPr="00C07AAB">
        <w:rPr>
          <w:rStyle w:val="HideTWBExt"/>
        </w:rPr>
        <w:t>&lt;/Amend&gt;</w:t>
      </w:r>
    </w:p>
    <w:p w14:paraId="719FEF3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268</w:t>
      </w:r>
      <w:r w:rsidRPr="00C07AAB">
        <w:rPr>
          <w:rStyle w:val="HideTWBExt"/>
          <w:b w:val="0"/>
          <w:lang w:val="pl-PL"/>
        </w:rPr>
        <w:t>&lt;/NumAm&gt;</w:t>
      </w:r>
    </w:p>
    <w:p w14:paraId="1FA82E9A"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121090E8" w14:textId="77777777" w:rsidR="00C07AAB" w:rsidRPr="00C07AAB" w:rsidRDefault="00C07AAB" w:rsidP="00C07AAB">
      <w:r w:rsidRPr="00C07AAB">
        <w:rPr>
          <w:rStyle w:val="HideTWBExt"/>
        </w:rPr>
        <w:t>&lt;/RepeatBlock-By&gt;</w:t>
      </w:r>
    </w:p>
    <w:p w14:paraId="2093C84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0774E3E" w14:textId="77777777" w:rsidR="00C07AAB" w:rsidRPr="00C07AAB" w:rsidRDefault="00C07AAB" w:rsidP="00C07AAB">
      <w:pPr>
        <w:pStyle w:val="NormalBold"/>
      </w:pPr>
      <w:r w:rsidRPr="00C07AAB">
        <w:rPr>
          <w:rStyle w:val="HideTWBExt"/>
          <w:b w:val="0"/>
        </w:rPr>
        <w:t>&lt;Article&gt;</w:t>
      </w:r>
      <w:r w:rsidRPr="00C07AAB">
        <w:t>Artykuł 9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11BE3CF" w14:textId="77777777" w:rsidTr="00A61BDB">
        <w:trPr>
          <w:jc w:val="center"/>
        </w:trPr>
        <w:tc>
          <w:tcPr>
            <w:tcW w:w="9752" w:type="dxa"/>
            <w:gridSpan w:val="2"/>
          </w:tcPr>
          <w:p w14:paraId="5C01836D" w14:textId="77777777" w:rsidR="00C07AAB" w:rsidRPr="00C07AAB" w:rsidRDefault="00C07AAB" w:rsidP="00A61BDB">
            <w:pPr>
              <w:keepNext/>
            </w:pPr>
          </w:p>
        </w:tc>
      </w:tr>
      <w:tr w:rsidR="00C07AAB" w:rsidRPr="00C07AAB" w14:paraId="29EA6B46" w14:textId="77777777" w:rsidTr="00A61BDB">
        <w:trPr>
          <w:jc w:val="center"/>
        </w:trPr>
        <w:tc>
          <w:tcPr>
            <w:tcW w:w="4876" w:type="dxa"/>
          </w:tcPr>
          <w:p w14:paraId="65FF55A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F862FF4"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8BAA5BA" w14:textId="77777777" w:rsidTr="00A61BDB">
        <w:trPr>
          <w:jc w:val="center"/>
        </w:trPr>
        <w:tc>
          <w:tcPr>
            <w:tcW w:w="4876" w:type="dxa"/>
          </w:tcPr>
          <w:p w14:paraId="212228C9" w14:textId="77777777" w:rsidR="00C07AAB" w:rsidRPr="00C07AAB" w:rsidRDefault="00C07AAB" w:rsidP="00A61BDB">
            <w:pPr>
              <w:pStyle w:val="Normal6"/>
              <w:rPr>
                <w:lang w:val="pl-PL"/>
              </w:rPr>
            </w:pPr>
            <w:r w:rsidRPr="00C07AAB">
              <w:rPr>
                <w:lang w:val="pl-PL"/>
              </w:rPr>
              <w:t xml:space="preserve">Nie naruszając przepisów art. 5 ust. 2, w przypadku gdy zastosowanie ma okres przejściowy przewidziany w załączniku I tabela C, podwyższanie minimalnych poziomów opodatkowania ustala się do dnia 1 stycznia </w:t>
            </w:r>
            <w:r w:rsidRPr="00C07AAB">
              <w:rPr>
                <w:b/>
                <w:i/>
                <w:lang w:val="pl-PL"/>
              </w:rPr>
              <w:t>2033</w:t>
            </w:r>
            <w:r w:rsidRPr="00C07AAB">
              <w:rPr>
                <w:lang w:val="pl-PL"/>
              </w:rPr>
              <w:t xml:space="preserve"> r. na jedną dziesiątą rocznie. W odniesieniu do paliw niskoemisyjnych do dnia 1 stycznia </w:t>
            </w:r>
            <w:r w:rsidRPr="00C07AAB">
              <w:rPr>
                <w:b/>
                <w:i/>
                <w:lang w:val="pl-PL"/>
              </w:rPr>
              <w:t>2033</w:t>
            </w:r>
            <w:r w:rsidRPr="00C07AAB">
              <w:rPr>
                <w:lang w:val="pl-PL"/>
              </w:rPr>
              <w:t> r. zastosowanie ma minimalny poziom opodatkowania ustalony dla pierwszego roku okresu przejściowego.</w:t>
            </w:r>
          </w:p>
        </w:tc>
        <w:tc>
          <w:tcPr>
            <w:tcW w:w="4876" w:type="dxa"/>
          </w:tcPr>
          <w:p w14:paraId="36835E05" w14:textId="77777777" w:rsidR="00C07AAB" w:rsidRPr="00C07AAB" w:rsidRDefault="00C07AAB" w:rsidP="00A61BDB">
            <w:pPr>
              <w:pStyle w:val="Normal6"/>
              <w:rPr>
                <w:szCs w:val="24"/>
                <w:lang w:val="pl-PL"/>
              </w:rPr>
            </w:pPr>
            <w:r w:rsidRPr="00C07AAB">
              <w:rPr>
                <w:lang w:val="pl-PL"/>
              </w:rPr>
              <w:t xml:space="preserve">Nie naruszając przepisów art. 5 ust. 2, w przypadku gdy zastosowanie ma okres przejściowy przewidziany w załączniku I tabela C, podwyższanie minimalnych poziomów opodatkowania ustala się do dnia 1 stycznia </w:t>
            </w:r>
            <w:r w:rsidRPr="00C07AAB">
              <w:rPr>
                <w:b/>
                <w:i/>
                <w:lang w:val="pl-PL"/>
              </w:rPr>
              <w:t>2038</w:t>
            </w:r>
            <w:r w:rsidRPr="00C07AAB">
              <w:rPr>
                <w:lang w:val="pl-PL"/>
              </w:rPr>
              <w:t xml:space="preserve"> r. na jedną dziesiątą rocznie. W odniesieniu do paliw niskoemisyjnych do dnia 1 stycznia </w:t>
            </w:r>
            <w:r w:rsidRPr="00C07AAB">
              <w:rPr>
                <w:b/>
                <w:i/>
                <w:lang w:val="pl-PL"/>
              </w:rPr>
              <w:t>2038</w:t>
            </w:r>
            <w:r w:rsidRPr="00C07AAB">
              <w:rPr>
                <w:lang w:val="pl-PL"/>
              </w:rPr>
              <w:t> r. zastosowanie ma minimalny poziom opodatkowania ustalony dla pierwszego roku okresu przejściowego.</w:t>
            </w:r>
          </w:p>
        </w:tc>
      </w:tr>
    </w:tbl>
    <w:p w14:paraId="5B74CE73"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B20F19D" w14:textId="77777777" w:rsidR="00C07AAB" w:rsidRPr="00C07AAB" w:rsidRDefault="00C07AAB" w:rsidP="00C07AAB">
      <w:r w:rsidRPr="00C07AAB">
        <w:rPr>
          <w:rStyle w:val="HideTWBExt"/>
        </w:rPr>
        <w:t>&lt;/Amend&gt;</w:t>
      </w:r>
    </w:p>
    <w:p w14:paraId="1C0DA10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269</w:t>
      </w:r>
      <w:r w:rsidRPr="00C07AAB">
        <w:rPr>
          <w:rStyle w:val="HideTWBExt"/>
          <w:b w:val="0"/>
          <w:lang w:val="pl-PL"/>
        </w:rPr>
        <w:t>&lt;/NumAm&gt;</w:t>
      </w:r>
    </w:p>
    <w:p w14:paraId="51E64E99" w14:textId="77777777" w:rsidR="00C07AAB" w:rsidRPr="00C07AAB" w:rsidRDefault="00C07AAB" w:rsidP="00C07AAB">
      <w:pPr>
        <w:pStyle w:val="NormalBold"/>
      </w:pPr>
      <w:r w:rsidRPr="00C07AAB">
        <w:rPr>
          <w:rStyle w:val="HideTWBExt"/>
          <w:b w:val="0"/>
        </w:rPr>
        <w:t>&lt;RepeatBlock-By&gt;&lt;Members&gt;</w:t>
      </w:r>
      <w:r w:rsidRPr="00C07AAB">
        <w:t>Fernando Navarrete Rojas</w:t>
      </w:r>
      <w:r w:rsidRPr="00C07AAB">
        <w:rPr>
          <w:rStyle w:val="HideTWBExt"/>
          <w:b w:val="0"/>
        </w:rPr>
        <w:t>&lt;/Members&gt;</w:t>
      </w:r>
    </w:p>
    <w:p w14:paraId="0B621602" w14:textId="77777777" w:rsidR="00C07AAB" w:rsidRPr="00C07AAB" w:rsidRDefault="00C07AAB" w:rsidP="00C07AAB">
      <w:r w:rsidRPr="00C07AAB">
        <w:rPr>
          <w:rStyle w:val="HideTWBExt"/>
        </w:rPr>
        <w:t>&lt;/RepeatBlock-By&gt;</w:t>
      </w:r>
    </w:p>
    <w:p w14:paraId="4CF2F6B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FEF6F7F" w14:textId="77777777" w:rsidR="00C07AAB" w:rsidRPr="00C07AAB" w:rsidRDefault="00C07AAB" w:rsidP="00C07AAB">
      <w:pPr>
        <w:pStyle w:val="NormalBold"/>
      </w:pPr>
      <w:r w:rsidRPr="00C07AAB">
        <w:rPr>
          <w:rStyle w:val="HideTWBExt"/>
          <w:b w:val="0"/>
        </w:rPr>
        <w:t>&lt;Article&gt;</w:t>
      </w:r>
      <w:r w:rsidRPr="00C07AAB">
        <w:t>Artykuł 10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8917E57" w14:textId="77777777" w:rsidTr="00A61BDB">
        <w:trPr>
          <w:jc w:val="center"/>
        </w:trPr>
        <w:tc>
          <w:tcPr>
            <w:tcW w:w="9752" w:type="dxa"/>
            <w:gridSpan w:val="2"/>
          </w:tcPr>
          <w:p w14:paraId="3F952AA3" w14:textId="77777777" w:rsidR="00C07AAB" w:rsidRPr="00C07AAB" w:rsidRDefault="00C07AAB" w:rsidP="00A61BDB">
            <w:pPr>
              <w:keepNext/>
            </w:pPr>
          </w:p>
        </w:tc>
      </w:tr>
      <w:tr w:rsidR="00C07AAB" w:rsidRPr="00C07AAB" w14:paraId="0B010BE2" w14:textId="77777777" w:rsidTr="00A61BDB">
        <w:trPr>
          <w:jc w:val="center"/>
        </w:trPr>
        <w:tc>
          <w:tcPr>
            <w:tcW w:w="4876" w:type="dxa"/>
          </w:tcPr>
          <w:p w14:paraId="60A8A240"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0655880"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D137487" w14:textId="77777777" w:rsidTr="00A61BDB">
        <w:trPr>
          <w:jc w:val="center"/>
        </w:trPr>
        <w:tc>
          <w:tcPr>
            <w:tcW w:w="4876" w:type="dxa"/>
          </w:tcPr>
          <w:p w14:paraId="4231875C"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energii elektrycznej obowiązują minimalne poziomy opodatkowania ustalone w załączniku I tabela D .</w:t>
            </w:r>
          </w:p>
        </w:tc>
        <w:tc>
          <w:tcPr>
            <w:tcW w:w="4876" w:type="dxa"/>
          </w:tcPr>
          <w:p w14:paraId="0122BF59"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2026</w:t>
            </w:r>
            <w:r w:rsidRPr="00C07AAB">
              <w:rPr>
                <w:lang w:val="pl-PL"/>
              </w:rPr>
              <w:t> r. dla energii elektrycznej obowiązują minimalne poziomy opodatkowania ustalone w załączniku I tabela D .</w:t>
            </w:r>
          </w:p>
        </w:tc>
      </w:tr>
      <w:tr w:rsidR="00C07AAB" w:rsidRPr="00C07AAB" w14:paraId="1C9A94A4" w14:textId="77777777" w:rsidTr="00A61BDB">
        <w:trPr>
          <w:jc w:val="center"/>
        </w:trPr>
        <w:tc>
          <w:tcPr>
            <w:tcW w:w="4876" w:type="dxa"/>
          </w:tcPr>
          <w:p w14:paraId="5E6A258D" w14:textId="77777777" w:rsidR="00C07AAB" w:rsidRPr="00C07AAB" w:rsidRDefault="00C07AAB" w:rsidP="00A61BDB">
            <w:pPr>
              <w:pStyle w:val="Normal6"/>
              <w:rPr>
                <w:lang w:val="pl-PL"/>
              </w:rPr>
            </w:pPr>
          </w:p>
        </w:tc>
        <w:tc>
          <w:tcPr>
            <w:tcW w:w="4876" w:type="dxa"/>
          </w:tcPr>
          <w:p w14:paraId="292F74A5" w14:textId="77777777" w:rsidR="00C07AAB" w:rsidRPr="00C07AAB" w:rsidRDefault="00C07AAB" w:rsidP="00A61BDB">
            <w:pPr>
              <w:pStyle w:val="Normal6"/>
              <w:rPr>
                <w:szCs w:val="24"/>
                <w:lang w:val="pl-PL"/>
              </w:rPr>
            </w:pPr>
            <w:r w:rsidRPr="00C07AAB">
              <w:rPr>
                <w:b/>
                <w:i/>
                <w:lang w:val="pl-PL"/>
              </w:rPr>
              <w:t>W przypadku produktów energetycznych i energii elektrycznej objętych unijnym systemem handlu uprawnieniami do emisji (ETS) na podstawie dyrektywy 2003/87/WE (ETS1) lub dyrektywy (UE) 2023/959 (ETS2) minimalne poziomy opodatkowania określone w załączniku I obniża się o mającą zastosowanie opłatę za emisję gazów cieplarnianych w ramach ETS (ETS1 lub ETS2) zgodnie z metodyką określoną w załączniku I tabela E, aby zapobiec podwójnemu opodatkowaniu.</w:t>
            </w:r>
          </w:p>
        </w:tc>
      </w:tr>
      <w:tr w:rsidR="00C07AAB" w:rsidRPr="00C07AAB" w14:paraId="13D02369" w14:textId="77777777" w:rsidTr="00A61BDB">
        <w:trPr>
          <w:jc w:val="center"/>
        </w:trPr>
        <w:tc>
          <w:tcPr>
            <w:tcW w:w="4876" w:type="dxa"/>
          </w:tcPr>
          <w:p w14:paraId="714521FB" w14:textId="77777777" w:rsidR="00C07AAB" w:rsidRPr="00C07AAB" w:rsidRDefault="00C07AAB" w:rsidP="00A61BDB">
            <w:pPr>
              <w:pStyle w:val="Normal6"/>
              <w:rPr>
                <w:lang w:val="pl-PL"/>
              </w:rPr>
            </w:pPr>
          </w:p>
        </w:tc>
        <w:tc>
          <w:tcPr>
            <w:tcW w:w="4876" w:type="dxa"/>
          </w:tcPr>
          <w:p w14:paraId="04358230" w14:textId="77777777" w:rsidR="00C07AAB" w:rsidRPr="00C07AAB" w:rsidRDefault="00C07AAB" w:rsidP="00A61BDB">
            <w:pPr>
              <w:pStyle w:val="Normal6"/>
              <w:rPr>
                <w:szCs w:val="24"/>
                <w:lang w:val="pl-PL"/>
              </w:rPr>
            </w:pPr>
            <w:r w:rsidRPr="00C07AAB">
              <w:rPr>
                <w:b/>
                <w:i/>
                <w:lang w:val="pl-PL"/>
              </w:rPr>
              <w:t>Następnie co dwa lata Komisja dokonuje przeglądu interakcji między minimalnymi poziomami opodatkowania a cenami uprawnień do emisji dwutlenku węgla w ramach ETS i w razie potrzeby proponuje dostosowania do tabeli E załącznika I.</w:t>
            </w:r>
          </w:p>
        </w:tc>
      </w:tr>
    </w:tbl>
    <w:p w14:paraId="32EB40E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626660B" w14:textId="77777777" w:rsidR="00C07AAB" w:rsidRPr="00C07AAB" w:rsidRDefault="00C07AAB" w:rsidP="00C07AAB">
      <w:r w:rsidRPr="00C07AAB">
        <w:rPr>
          <w:rStyle w:val="HideTWBExt"/>
        </w:rPr>
        <w:t>&lt;/Amend&gt;</w:t>
      </w:r>
    </w:p>
    <w:p w14:paraId="7E17934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270</w:t>
      </w:r>
      <w:r w:rsidRPr="00C07AAB">
        <w:rPr>
          <w:rStyle w:val="HideTWBExt"/>
          <w:b w:val="0"/>
          <w:lang w:val="pl-PL"/>
        </w:rPr>
        <w:t>&lt;/NumAm&gt;</w:t>
      </w:r>
    </w:p>
    <w:p w14:paraId="697A79F6"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1AA5CAC8" w14:textId="77777777" w:rsidR="00C07AAB" w:rsidRPr="00C07AAB" w:rsidRDefault="00C07AAB" w:rsidP="00C07AAB">
      <w:r w:rsidRPr="00C07AAB">
        <w:rPr>
          <w:rStyle w:val="HideTWBExt"/>
        </w:rPr>
        <w:t>&lt;/RepeatBlock-By&gt;</w:t>
      </w:r>
    </w:p>
    <w:p w14:paraId="65610A2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6CFA6E0" w14:textId="77777777" w:rsidR="00C07AAB" w:rsidRPr="00C07AAB" w:rsidRDefault="00C07AAB" w:rsidP="00C07AAB">
      <w:pPr>
        <w:pStyle w:val="NormalBold"/>
      </w:pPr>
      <w:r w:rsidRPr="00C07AAB">
        <w:rPr>
          <w:rStyle w:val="HideTWBExt"/>
          <w:b w:val="0"/>
        </w:rPr>
        <w:t>&lt;Article&gt;</w:t>
      </w:r>
      <w:r w:rsidRPr="00C07AAB">
        <w:t>Artykuł 10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3567785" w14:textId="77777777" w:rsidTr="00A61BDB">
        <w:trPr>
          <w:jc w:val="center"/>
        </w:trPr>
        <w:tc>
          <w:tcPr>
            <w:tcW w:w="9752" w:type="dxa"/>
            <w:gridSpan w:val="2"/>
          </w:tcPr>
          <w:p w14:paraId="7741D35C" w14:textId="77777777" w:rsidR="00C07AAB" w:rsidRPr="00C07AAB" w:rsidRDefault="00C07AAB" w:rsidP="00A61BDB">
            <w:pPr>
              <w:keepNext/>
            </w:pPr>
          </w:p>
        </w:tc>
      </w:tr>
      <w:tr w:rsidR="00C07AAB" w:rsidRPr="00C07AAB" w14:paraId="506DAB45" w14:textId="77777777" w:rsidTr="00A61BDB">
        <w:trPr>
          <w:jc w:val="center"/>
        </w:trPr>
        <w:tc>
          <w:tcPr>
            <w:tcW w:w="4876" w:type="dxa"/>
          </w:tcPr>
          <w:p w14:paraId="1733EFF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E8A0850"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1C158FC" w14:textId="77777777" w:rsidTr="00A61BDB">
        <w:trPr>
          <w:jc w:val="center"/>
        </w:trPr>
        <w:tc>
          <w:tcPr>
            <w:tcW w:w="4876" w:type="dxa"/>
          </w:tcPr>
          <w:p w14:paraId="1A50577A" w14:textId="77777777" w:rsidR="00C07AAB" w:rsidRPr="00C07AAB" w:rsidRDefault="00C07AAB" w:rsidP="00A61BDB">
            <w:pPr>
              <w:pStyle w:val="Normal6"/>
              <w:rPr>
                <w:lang w:val="pl-PL"/>
              </w:rPr>
            </w:pPr>
            <w:r w:rsidRPr="00C07AAB">
              <w:rPr>
                <w:lang w:val="pl-PL"/>
              </w:rPr>
              <w:t>Od dnia 1 stycznia </w:t>
            </w:r>
            <w:r w:rsidRPr="00C07AAB">
              <w:rPr>
                <w:b/>
                <w:i/>
                <w:lang w:val="pl-PL"/>
              </w:rPr>
              <w:t>2023</w:t>
            </w:r>
            <w:r w:rsidRPr="00C07AAB">
              <w:rPr>
                <w:lang w:val="pl-PL"/>
              </w:rPr>
              <w:t> r. dla energii elektrycznej obowiązują minimalne poziomy opodatkowania ustalone w załączniku I tabela D .</w:t>
            </w:r>
          </w:p>
        </w:tc>
        <w:tc>
          <w:tcPr>
            <w:tcW w:w="4876" w:type="dxa"/>
          </w:tcPr>
          <w:p w14:paraId="17389BE5" w14:textId="77777777" w:rsidR="00C07AAB" w:rsidRPr="00C07AAB" w:rsidRDefault="00C07AAB" w:rsidP="00A61BDB">
            <w:pPr>
              <w:pStyle w:val="Normal6"/>
              <w:rPr>
                <w:szCs w:val="24"/>
                <w:lang w:val="pl-PL"/>
              </w:rPr>
            </w:pPr>
            <w:r w:rsidRPr="00C07AAB">
              <w:rPr>
                <w:lang w:val="pl-PL"/>
              </w:rPr>
              <w:t>Od dnia 1 stycznia </w:t>
            </w:r>
            <w:r w:rsidRPr="00C07AAB">
              <w:rPr>
                <w:b/>
                <w:i/>
                <w:lang w:val="pl-PL"/>
              </w:rPr>
              <w:t>2028</w:t>
            </w:r>
            <w:r w:rsidRPr="00C07AAB">
              <w:rPr>
                <w:lang w:val="pl-PL"/>
              </w:rPr>
              <w:t> r. dla energii elektrycznej obowiązują minimalne poziomy opodatkowania ustalone w załączniku I tabela D .</w:t>
            </w:r>
          </w:p>
        </w:tc>
      </w:tr>
    </w:tbl>
    <w:p w14:paraId="217FAF9D"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A80DB73" w14:textId="77777777" w:rsidR="00C07AAB" w:rsidRPr="00C07AAB" w:rsidRDefault="00C07AAB" w:rsidP="00C07AAB">
      <w:r w:rsidRPr="00C07AAB">
        <w:rPr>
          <w:rStyle w:val="HideTWBExt"/>
        </w:rPr>
        <w:t>&lt;/Amend&gt;</w:t>
      </w:r>
    </w:p>
    <w:p w14:paraId="480E7F5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271</w:t>
      </w:r>
      <w:r w:rsidRPr="00C07AAB">
        <w:rPr>
          <w:rStyle w:val="HideTWBExt"/>
          <w:b w:val="0"/>
          <w:lang w:val="pl-PL"/>
        </w:rPr>
        <w:t>&lt;/NumAm&gt;</w:t>
      </w:r>
    </w:p>
    <w:p w14:paraId="6F38C01D"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6F2F149D" w14:textId="77777777" w:rsidR="00C07AAB" w:rsidRPr="00C07AAB" w:rsidRDefault="00C07AAB" w:rsidP="00C07AAB">
      <w:r w:rsidRPr="00C07AAB">
        <w:rPr>
          <w:rStyle w:val="HideTWBExt"/>
        </w:rPr>
        <w:t>&lt;/RepeatBlock-By&gt;</w:t>
      </w:r>
    </w:p>
    <w:p w14:paraId="7C36C371"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BF4C25B" w14:textId="77777777" w:rsidR="00C07AAB" w:rsidRPr="00C07AAB" w:rsidRDefault="00C07AAB" w:rsidP="00C07AAB">
      <w:pPr>
        <w:pStyle w:val="NormalBold"/>
      </w:pPr>
      <w:r w:rsidRPr="00C07AAB">
        <w:rPr>
          <w:rStyle w:val="HideTWBExt"/>
          <w:b w:val="0"/>
        </w:rPr>
        <w:t>&lt;Article&gt;</w:t>
      </w:r>
      <w:r w:rsidRPr="00C07AAB">
        <w:t>Artykuł 11 – ustęp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8969078" w14:textId="77777777" w:rsidTr="00A61BDB">
        <w:trPr>
          <w:jc w:val="center"/>
        </w:trPr>
        <w:tc>
          <w:tcPr>
            <w:tcW w:w="9752" w:type="dxa"/>
            <w:gridSpan w:val="2"/>
          </w:tcPr>
          <w:p w14:paraId="57D10415" w14:textId="77777777" w:rsidR="00C07AAB" w:rsidRPr="00C07AAB" w:rsidRDefault="00C07AAB" w:rsidP="00A61BDB">
            <w:pPr>
              <w:keepNext/>
            </w:pPr>
          </w:p>
        </w:tc>
      </w:tr>
      <w:tr w:rsidR="00C07AAB" w:rsidRPr="00C07AAB" w14:paraId="53987B6A" w14:textId="77777777" w:rsidTr="00A61BDB">
        <w:trPr>
          <w:jc w:val="center"/>
        </w:trPr>
        <w:tc>
          <w:tcPr>
            <w:tcW w:w="4876" w:type="dxa"/>
          </w:tcPr>
          <w:p w14:paraId="13310238"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A2EE1C7"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E0C4ABD" w14:textId="77777777" w:rsidTr="00A61BDB">
        <w:trPr>
          <w:jc w:val="center"/>
        </w:trPr>
        <w:tc>
          <w:tcPr>
            <w:tcW w:w="4876" w:type="dxa"/>
          </w:tcPr>
          <w:p w14:paraId="1BC36F78" w14:textId="77777777" w:rsidR="00C07AAB" w:rsidRPr="00C07AAB" w:rsidRDefault="00C07AAB" w:rsidP="00A61BDB">
            <w:pPr>
              <w:pStyle w:val="Normal6"/>
              <w:rPr>
                <w:lang w:val="pl-PL"/>
              </w:rPr>
            </w:pPr>
            <w:r w:rsidRPr="00C07AAB">
              <w:rPr>
                <w:lang w:val="pl-PL"/>
              </w:rPr>
              <w:t>1.</w:t>
            </w:r>
            <w:r w:rsidRPr="00C07AAB">
              <w:rPr>
                <w:lang w:val="pl-PL"/>
              </w:rPr>
              <w:tab/>
              <w:t>Państwa członkowskie mogą wyrażać swoje krajowe poziomy opodatkowania w jednostkach innych niż ta określona w art. 7–10, pod warunkiem że odpowiednie poziomy opodatkowania, po ich przeliczeniu na te jednostki, nie znajdują się poniżej minimalnych poziomów opodatkowania określonych w niniejszej dyrektywie.</w:t>
            </w:r>
          </w:p>
        </w:tc>
        <w:tc>
          <w:tcPr>
            <w:tcW w:w="4876" w:type="dxa"/>
          </w:tcPr>
          <w:p w14:paraId="33981FE4" w14:textId="77777777" w:rsidR="00C07AAB" w:rsidRPr="00C07AAB" w:rsidRDefault="00C07AAB" w:rsidP="00A61BDB">
            <w:pPr>
              <w:pStyle w:val="Normal6"/>
              <w:rPr>
                <w:szCs w:val="24"/>
                <w:lang w:val="pl-PL"/>
              </w:rPr>
            </w:pPr>
            <w:r w:rsidRPr="00C07AAB">
              <w:rPr>
                <w:lang w:val="pl-PL"/>
              </w:rPr>
              <w:t>1.</w:t>
            </w:r>
            <w:r w:rsidRPr="00C07AAB">
              <w:rPr>
                <w:lang w:val="pl-PL"/>
              </w:rPr>
              <w:tab/>
              <w:t>Państwa członkowskie mogą wyrażać swoje krajowe poziomy opodatkowania w jednostkach innych niż ta określona w art. 7–10, pod warunkiem że odpowiednie poziomy opodatkowania, po ich przeliczeniu na te jednostki, nie znajdują się poniżej minimalnych poziomów opodatkowania określonych w niniejszej dyrektywie</w:t>
            </w:r>
            <w:r w:rsidRPr="00C07AAB">
              <w:rPr>
                <w:b/>
                <w:i/>
                <w:lang w:val="pl-PL"/>
              </w:rPr>
              <w:t>, zgodnie z tabelą przeliczeniową</w:t>
            </w:r>
            <w:r w:rsidRPr="00C07AAB">
              <w:rPr>
                <w:lang w:val="pl-PL"/>
              </w:rPr>
              <w:t>.</w:t>
            </w:r>
          </w:p>
        </w:tc>
      </w:tr>
    </w:tbl>
    <w:p w14:paraId="689C177D"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73E06BA" w14:textId="77777777" w:rsidR="00C07AAB" w:rsidRPr="00C07AAB" w:rsidRDefault="00C07AAB" w:rsidP="00C07AAB">
      <w:r w:rsidRPr="00C07AAB">
        <w:rPr>
          <w:rStyle w:val="HideTWBExt"/>
        </w:rPr>
        <w:t>&lt;/Amend&gt;</w:t>
      </w:r>
    </w:p>
    <w:p w14:paraId="7C47A6A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272</w:t>
      </w:r>
      <w:r w:rsidRPr="00C07AAB">
        <w:rPr>
          <w:rStyle w:val="HideTWBExt"/>
          <w:b w:val="0"/>
          <w:lang w:val="pl-PL"/>
        </w:rPr>
        <w:t>&lt;/NumAm&gt;</w:t>
      </w:r>
    </w:p>
    <w:p w14:paraId="63D1A797"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D1731FB" w14:textId="77777777" w:rsidR="00C07AAB" w:rsidRPr="00C07AAB" w:rsidRDefault="00C07AAB" w:rsidP="00C07AAB">
      <w:r w:rsidRPr="00C07AAB">
        <w:rPr>
          <w:rStyle w:val="HideTWBExt"/>
        </w:rPr>
        <w:t>&lt;/RepeatBlock-By&gt;</w:t>
      </w:r>
    </w:p>
    <w:p w14:paraId="7DE55A1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2BF65D9" w14:textId="77777777" w:rsidR="00C07AAB" w:rsidRPr="00C07AAB" w:rsidRDefault="00C07AAB" w:rsidP="00C07AAB">
      <w:pPr>
        <w:pStyle w:val="NormalBold"/>
      </w:pPr>
      <w:r w:rsidRPr="00C07AAB">
        <w:rPr>
          <w:rStyle w:val="HideTWBExt"/>
          <w:b w:val="0"/>
        </w:rPr>
        <w:t>&lt;Article&gt;</w:t>
      </w:r>
      <w:r w:rsidRPr="00C07AAB">
        <w:t>Artykuł 13 – ustęp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B3E5F2F" w14:textId="77777777" w:rsidTr="00A61BDB">
        <w:trPr>
          <w:jc w:val="center"/>
        </w:trPr>
        <w:tc>
          <w:tcPr>
            <w:tcW w:w="9752" w:type="dxa"/>
            <w:gridSpan w:val="2"/>
          </w:tcPr>
          <w:p w14:paraId="63B32925" w14:textId="77777777" w:rsidR="00C07AAB" w:rsidRPr="00C07AAB" w:rsidRDefault="00C07AAB" w:rsidP="00A61BDB">
            <w:pPr>
              <w:keepNext/>
            </w:pPr>
          </w:p>
        </w:tc>
      </w:tr>
      <w:tr w:rsidR="00C07AAB" w:rsidRPr="00C07AAB" w14:paraId="49F33773" w14:textId="77777777" w:rsidTr="00A61BDB">
        <w:trPr>
          <w:jc w:val="center"/>
        </w:trPr>
        <w:tc>
          <w:tcPr>
            <w:tcW w:w="4876" w:type="dxa"/>
          </w:tcPr>
          <w:p w14:paraId="52D679BF"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9096EFB"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2E90BBD" w14:textId="77777777" w:rsidTr="00A61BDB">
        <w:trPr>
          <w:jc w:val="center"/>
        </w:trPr>
        <w:tc>
          <w:tcPr>
            <w:tcW w:w="4876" w:type="dxa"/>
          </w:tcPr>
          <w:p w14:paraId="12A30D53" w14:textId="77777777" w:rsidR="00C07AAB" w:rsidRPr="00C07AAB" w:rsidRDefault="00C07AAB" w:rsidP="00A61BDB">
            <w:pPr>
              <w:pStyle w:val="Normal6"/>
              <w:rPr>
                <w:lang w:val="pl-PL"/>
              </w:rPr>
            </w:pPr>
            <w:r w:rsidRPr="00C07AAB">
              <w:rPr>
                <w:lang w:val="pl-PL"/>
              </w:rPr>
              <w:t>1.</w:t>
            </w:r>
            <w:r w:rsidRPr="00C07AAB">
              <w:rPr>
                <w:lang w:val="pl-PL"/>
              </w:rPr>
              <w:tab/>
              <w:t>Państwa członkowskie zwalniają z opodatkowania, pod kontrolą fiskalną, produkty energetyczne i energię elektryczną wykorzystywane do produkcji energii elektrycznej oraz energię elektryczną wykorzystywaną do utrzymania zdolności do produkcji energii elektrycznej.</w:t>
            </w:r>
          </w:p>
        </w:tc>
        <w:tc>
          <w:tcPr>
            <w:tcW w:w="4876" w:type="dxa"/>
          </w:tcPr>
          <w:p w14:paraId="1442D4C3" w14:textId="77777777" w:rsidR="00C07AAB" w:rsidRPr="00C07AAB" w:rsidRDefault="00C07AAB" w:rsidP="00A61BDB">
            <w:pPr>
              <w:pStyle w:val="Normal6"/>
              <w:rPr>
                <w:szCs w:val="24"/>
                <w:lang w:val="pl-PL"/>
              </w:rPr>
            </w:pPr>
            <w:r w:rsidRPr="00C07AAB">
              <w:rPr>
                <w:lang w:val="pl-PL"/>
              </w:rPr>
              <w:t>1.</w:t>
            </w:r>
            <w:r w:rsidRPr="00C07AAB">
              <w:rPr>
                <w:lang w:val="pl-PL"/>
              </w:rPr>
              <w:tab/>
              <w:t xml:space="preserve">Państwa członkowskie zwalniają z opodatkowania, pod kontrolą fiskalną, </w:t>
            </w:r>
            <w:r w:rsidRPr="00C07AAB">
              <w:rPr>
                <w:b/>
                <w:i/>
                <w:lang w:val="pl-PL"/>
              </w:rPr>
              <w:t xml:space="preserve">odnawialne </w:t>
            </w:r>
            <w:r w:rsidRPr="00C07AAB">
              <w:rPr>
                <w:lang w:val="pl-PL"/>
              </w:rPr>
              <w:t>produkty energetyczne i energię elektryczną wykorzystywane do produkcji energii elektrycznej oraz</w:t>
            </w:r>
            <w:r w:rsidRPr="00C07AAB">
              <w:rPr>
                <w:b/>
                <w:i/>
                <w:lang w:val="pl-PL"/>
              </w:rPr>
              <w:t xml:space="preserve"> odnawialną</w:t>
            </w:r>
            <w:r w:rsidRPr="00C07AAB">
              <w:rPr>
                <w:lang w:val="pl-PL"/>
              </w:rPr>
              <w:t xml:space="preserve"> energię elektryczną wykorzystywaną do utrzymania zdolności do produkcji energii elektrycznej.</w:t>
            </w:r>
          </w:p>
        </w:tc>
      </w:tr>
    </w:tbl>
    <w:p w14:paraId="217435C4"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23F6D75" w14:textId="77777777" w:rsidR="00C07AAB" w:rsidRPr="00C07AAB" w:rsidRDefault="00C07AAB" w:rsidP="00C07AAB">
      <w:r w:rsidRPr="00C07AAB">
        <w:rPr>
          <w:rStyle w:val="HideTWBExt"/>
        </w:rPr>
        <w:t>&lt;/Amend&gt;</w:t>
      </w:r>
    </w:p>
    <w:p w14:paraId="75F86DD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273</w:t>
      </w:r>
      <w:r w:rsidRPr="00C07AAB">
        <w:rPr>
          <w:rStyle w:val="HideTWBExt"/>
          <w:b w:val="0"/>
          <w:lang w:val="pl-PL"/>
        </w:rPr>
        <w:t>&lt;/NumAm&gt;</w:t>
      </w:r>
    </w:p>
    <w:p w14:paraId="569ABE80"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098B15D6" w14:textId="77777777" w:rsidR="00C07AAB" w:rsidRPr="00C07AAB" w:rsidRDefault="00C07AAB" w:rsidP="00C07AAB">
      <w:r w:rsidRPr="00C07AAB">
        <w:rPr>
          <w:rStyle w:val="HideTWBExt"/>
        </w:rPr>
        <w:t>&lt;/RepeatBlock-By&gt;</w:t>
      </w:r>
    </w:p>
    <w:p w14:paraId="37D1645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703673F" w14:textId="77777777" w:rsidR="00C07AAB" w:rsidRPr="00C07AAB" w:rsidRDefault="00C07AAB" w:rsidP="00C07AAB">
      <w:pPr>
        <w:pStyle w:val="NormalBold"/>
      </w:pPr>
      <w:r w:rsidRPr="00C07AAB">
        <w:rPr>
          <w:rStyle w:val="HideTWBExt"/>
          <w:b w:val="0"/>
        </w:rPr>
        <w:t>&lt;Article&gt;</w:t>
      </w:r>
      <w:r w:rsidRPr="00C07AAB">
        <w:t>Artykuł 13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2D425A1" w14:textId="77777777" w:rsidTr="00A61BDB">
        <w:trPr>
          <w:jc w:val="center"/>
        </w:trPr>
        <w:tc>
          <w:tcPr>
            <w:tcW w:w="9752" w:type="dxa"/>
            <w:gridSpan w:val="2"/>
          </w:tcPr>
          <w:p w14:paraId="589CCF93" w14:textId="77777777" w:rsidR="00C07AAB" w:rsidRPr="00C07AAB" w:rsidRDefault="00C07AAB" w:rsidP="00A61BDB">
            <w:pPr>
              <w:keepNext/>
            </w:pPr>
          </w:p>
        </w:tc>
      </w:tr>
      <w:tr w:rsidR="00C07AAB" w:rsidRPr="00C07AAB" w14:paraId="7864BFED" w14:textId="77777777" w:rsidTr="00A61BDB">
        <w:trPr>
          <w:jc w:val="center"/>
        </w:trPr>
        <w:tc>
          <w:tcPr>
            <w:tcW w:w="4876" w:type="dxa"/>
          </w:tcPr>
          <w:p w14:paraId="6FB44230"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15C2E2F"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B952019" w14:textId="77777777" w:rsidTr="00A61BDB">
        <w:trPr>
          <w:jc w:val="center"/>
        </w:trPr>
        <w:tc>
          <w:tcPr>
            <w:tcW w:w="4876" w:type="dxa"/>
          </w:tcPr>
          <w:p w14:paraId="4C23D4DE" w14:textId="77777777" w:rsidR="00C07AAB" w:rsidRPr="00C07AAB" w:rsidRDefault="00C07AAB" w:rsidP="00A61BDB">
            <w:pPr>
              <w:pStyle w:val="Normal6"/>
              <w:rPr>
                <w:lang w:val="pl-PL"/>
              </w:rPr>
            </w:pPr>
            <w:r w:rsidRPr="00C07AAB">
              <w:rPr>
                <w:b/>
                <w:i/>
                <w:lang w:val="pl-PL"/>
              </w:rPr>
              <w:t>2.</w:t>
            </w:r>
            <w:r w:rsidRPr="00C07AAB">
              <w:rPr>
                <w:b/>
                <w:i/>
                <w:lang w:val="pl-PL"/>
              </w:rPr>
              <w:tab/>
              <w:t>Na zasadzie odstępstwa od ust. 1 państwa członkowskie mogą ze względów polityki ochrony środowiska objąć opodatkowaniem produkty, o których mowa w ust. 1, bez konieczności przestrzegania minimalnych poziomów opodatkowania ustanowionych w niniejszej dyrektywie. W takim przypadku opodatkowanie tych produktów odzwierciedla ranking minimalnych poziomów opodatkowania określony w załączniku I i nie jest uwzględniane do celów spełniania warunku minimalnego poziomu opodatkowania energii elektrycznej ustanowionego w art. 10.</w:t>
            </w:r>
          </w:p>
        </w:tc>
        <w:tc>
          <w:tcPr>
            <w:tcW w:w="4876" w:type="dxa"/>
          </w:tcPr>
          <w:p w14:paraId="15AA2689" w14:textId="77777777" w:rsidR="00C07AAB" w:rsidRPr="00C07AAB" w:rsidRDefault="00C07AAB" w:rsidP="00A61BDB">
            <w:pPr>
              <w:pStyle w:val="Normal6"/>
              <w:rPr>
                <w:szCs w:val="24"/>
                <w:lang w:val="pl-PL"/>
              </w:rPr>
            </w:pPr>
            <w:r w:rsidRPr="00C07AAB">
              <w:rPr>
                <w:b/>
                <w:i/>
                <w:lang w:val="pl-PL"/>
              </w:rPr>
              <w:t>skreśla się</w:t>
            </w:r>
          </w:p>
        </w:tc>
      </w:tr>
    </w:tbl>
    <w:p w14:paraId="62FD401D"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8917AFE" w14:textId="77777777" w:rsidR="00C07AAB" w:rsidRPr="00C07AAB" w:rsidRDefault="00C07AAB" w:rsidP="00C07AAB">
      <w:r w:rsidRPr="00C07AAB">
        <w:rPr>
          <w:rStyle w:val="HideTWBExt"/>
        </w:rPr>
        <w:t>&lt;/Amend&gt;</w:t>
      </w:r>
    </w:p>
    <w:p w14:paraId="678D08A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274</w:t>
      </w:r>
      <w:r w:rsidRPr="00C07AAB">
        <w:rPr>
          <w:rStyle w:val="HideTWBExt"/>
          <w:b w:val="0"/>
          <w:lang w:val="pl-PL"/>
        </w:rPr>
        <w:t>&lt;/NumAm&gt;</w:t>
      </w:r>
    </w:p>
    <w:p w14:paraId="28921323"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6F4F418" w14:textId="77777777" w:rsidR="00C07AAB" w:rsidRPr="00C07AAB" w:rsidRDefault="00C07AAB" w:rsidP="00C07AAB">
      <w:r w:rsidRPr="00C07AAB">
        <w:rPr>
          <w:rStyle w:val="HideTWBExt"/>
        </w:rPr>
        <w:t>&lt;/RepeatBlock-By&gt;</w:t>
      </w:r>
    </w:p>
    <w:p w14:paraId="7E44F00B"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5B9C018" w14:textId="77777777" w:rsidR="00C07AAB" w:rsidRPr="00C07AAB" w:rsidRDefault="00C07AAB" w:rsidP="00C07AAB">
      <w:pPr>
        <w:pStyle w:val="NormalBold"/>
      </w:pPr>
      <w:r w:rsidRPr="00C07AAB">
        <w:rPr>
          <w:rStyle w:val="HideTWBExt"/>
          <w:b w:val="0"/>
        </w:rPr>
        <w:t>&lt;Article&gt;</w:t>
      </w:r>
      <w:r w:rsidRPr="00C07AAB">
        <w:t>Artykuł 13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3CA5C2B" w14:textId="77777777" w:rsidTr="00A61BDB">
        <w:trPr>
          <w:jc w:val="center"/>
        </w:trPr>
        <w:tc>
          <w:tcPr>
            <w:tcW w:w="9752" w:type="dxa"/>
            <w:gridSpan w:val="2"/>
          </w:tcPr>
          <w:p w14:paraId="320B3A5A" w14:textId="77777777" w:rsidR="00C07AAB" w:rsidRPr="00C07AAB" w:rsidRDefault="00C07AAB" w:rsidP="00A61BDB">
            <w:pPr>
              <w:keepNext/>
            </w:pPr>
          </w:p>
        </w:tc>
      </w:tr>
      <w:tr w:rsidR="00C07AAB" w:rsidRPr="00C07AAB" w14:paraId="2F8A7CB1" w14:textId="77777777" w:rsidTr="00A61BDB">
        <w:trPr>
          <w:jc w:val="center"/>
        </w:trPr>
        <w:tc>
          <w:tcPr>
            <w:tcW w:w="4876" w:type="dxa"/>
          </w:tcPr>
          <w:p w14:paraId="353ED6C8"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6C2858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CF48BA9" w14:textId="77777777" w:rsidTr="00A61BDB">
        <w:trPr>
          <w:jc w:val="center"/>
        </w:trPr>
        <w:tc>
          <w:tcPr>
            <w:tcW w:w="4876" w:type="dxa"/>
          </w:tcPr>
          <w:p w14:paraId="6EDE5F8D" w14:textId="77777777" w:rsidR="00C07AAB" w:rsidRPr="00C07AAB" w:rsidRDefault="00C07AAB" w:rsidP="00A61BDB">
            <w:pPr>
              <w:pStyle w:val="Normal6"/>
              <w:rPr>
                <w:lang w:val="pl-PL"/>
              </w:rPr>
            </w:pPr>
            <w:r w:rsidRPr="00C07AAB">
              <w:rPr>
                <w:lang w:val="pl-PL"/>
              </w:rPr>
              <w:t>2.</w:t>
            </w:r>
            <w:r w:rsidRPr="00C07AAB">
              <w:rPr>
                <w:lang w:val="pl-PL"/>
              </w:rPr>
              <w:tab/>
              <w:t>Na zasadzie odstępstwa od ust. 1 państwa członkowskie mogą ze względów polityki ochrony środowiska objąć opodatkowaniem produkty, o których mowa w ust. 1, bez konieczności przestrzegania minimalnych poziomów opodatkowania ustanowionych w niniejszej dyrektywie</w:t>
            </w:r>
            <w:r w:rsidRPr="00C07AAB">
              <w:rPr>
                <w:b/>
                <w:i/>
                <w:lang w:val="pl-PL"/>
              </w:rPr>
              <w:t>.</w:t>
            </w:r>
            <w:r w:rsidRPr="00C07AAB">
              <w:rPr>
                <w:lang w:val="pl-PL"/>
              </w:rPr>
              <w:t xml:space="preserve"> W takim przypadku opodatkowanie tych produktów odzwierciedla ranking minimalnych poziomów opodatkowania określony w załączniku I i nie jest uwzględniane do celów spełniania warunku minimalnego poziomu opodatkowania energii elektrycznej ustanowionego w art. 10.</w:t>
            </w:r>
          </w:p>
        </w:tc>
        <w:tc>
          <w:tcPr>
            <w:tcW w:w="4876" w:type="dxa"/>
          </w:tcPr>
          <w:p w14:paraId="6404887A" w14:textId="77777777" w:rsidR="00C07AAB" w:rsidRPr="00C07AAB" w:rsidRDefault="00C07AAB" w:rsidP="00A61BDB">
            <w:pPr>
              <w:pStyle w:val="Normal6"/>
              <w:rPr>
                <w:szCs w:val="24"/>
                <w:lang w:val="pl-PL"/>
              </w:rPr>
            </w:pPr>
            <w:r w:rsidRPr="00C07AAB">
              <w:rPr>
                <w:lang w:val="pl-PL"/>
              </w:rPr>
              <w:t>2.</w:t>
            </w:r>
            <w:r w:rsidRPr="00C07AAB">
              <w:rPr>
                <w:lang w:val="pl-PL"/>
              </w:rPr>
              <w:tab/>
              <w:t>Na zasadzie odstępstwa od ust. 1 państwa członkowskie mogą ze względów polityki ochrony środowiska</w:t>
            </w:r>
            <w:r w:rsidRPr="00C07AAB">
              <w:rPr>
                <w:b/>
                <w:i/>
                <w:lang w:val="pl-PL"/>
              </w:rPr>
              <w:t>, klimatycznej i energetycznej</w:t>
            </w:r>
            <w:r w:rsidRPr="00C07AAB">
              <w:rPr>
                <w:lang w:val="pl-PL"/>
              </w:rPr>
              <w:t xml:space="preserve"> objąć opodatkowaniem produkty, o których mowa w ust. 1, bez konieczności przestrzegania minimalnych poziomów opodatkowania ustanowionych w niniejszej dyrektywie W takim przypadku opodatkowanie tych produktów odzwierciedla ranking minimalnych poziomów opodatkowania określony w załączniku I i nie jest uwzględniane do celów spełniania warunku minimalnego poziomu opodatkowania energii elektrycznej ustanowionego w art. 10.</w:t>
            </w:r>
          </w:p>
        </w:tc>
      </w:tr>
    </w:tbl>
    <w:p w14:paraId="6C9E95FA"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AEC91E2" w14:textId="77777777" w:rsidR="00C07AAB" w:rsidRPr="00C07AAB" w:rsidRDefault="00C07AAB" w:rsidP="00C07AAB">
      <w:r w:rsidRPr="00C07AAB">
        <w:rPr>
          <w:rStyle w:val="HideTWBExt"/>
        </w:rPr>
        <w:t>&lt;/Amend&gt;</w:t>
      </w:r>
    </w:p>
    <w:p w14:paraId="4DCB5AD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275</w:t>
      </w:r>
      <w:r w:rsidRPr="00C07AAB">
        <w:rPr>
          <w:rStyle w:val="HideTWBExt"/>
          <w:b w:val="0"/>
          <w:lang w:val="pl-PL"/>
        </w:rPr>
        <w:t>&lt;/NumAm&gt;</w:t>
      </w:r>
    </w:p>
    <w:p w14:paraId="0D6A07F0" w14:textId="77777777" w:rsidR="00C07AAB" w:rsidRPr="00C07AAB" w:rsidRDefault="00C07AAB" w:rsidP="00C07AAB">
      <w:pPr>
        <w:pStyle w:val="NormalBold"/>
      </w:pPr>
      <w:r w:rsidRPr="00C07AAB">
        <w:rPr>
          <w:rStyle w:val="HideTWBExt"/>
          <w:b w:val="0"/>
        </w:rPr>
        <w:t>&lt;RepeatBlock-By&gt;&lt;Members&gt;</w:t>
      </w:r>
      <w:r w:rsidRPr="00C07AAB">
        <w:t>Marco Falcone</w:t>
      </w:r>
      <w:r w:rsidRPr="00C07AAB">
        <w:rPr>
          <w:rStyle w:val="HideTWBExt"/>
          <w:b w:val="0"/>
        </w:rPr>
        <w:t>&lt;/Members&gt;</w:t>
      </w:r>
    </w:p>
    <w:p w14:paraId="37BF3D62" w14:textId="77777777" w:rsidR="00C07AAB" w:rsidRPr="00C07AAB" w:rsidRDefault="00C07AAB" w:rsidP="00C07AAB">
      <w:r w:rsidRPr="00C07AAB">
        <w:rPr>
          <w:rStyle w:val="HideTWBExt"/>
        </w:rPr>
        <w:t>&lt;/RepeatBlock-By&gt;</w:t>
      </w:r>
    </w:p>
    <w:p w14:paraId="3EA29F1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FBECC16" w14:textId="77777777" w:rsidR="00C07AAB" w:rsidRPr="00C07AAB" w:rsidRDefault="00C07AAB" w:rsidP="00C07AAB">
      <w:pPr>
        <w:pStyle w:val="NormalBold"/>
      </w:pPr>
      <w:r w:rsidRPr="00C07AAB">
        <w:rPr>
          <w:rStyle w:val="HideTWBExt"/>
          <w:b w:val="0"/>
        </w:rPr>
        <w:t>&lt;Article&gt;</w:t>
      </w:r>
      <w:r w:rsidRPr="00C07AAB">
        <w:t>Artykuł 13 – ustęp 2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6FD2B92" w14:textId="77777777" w:rsidTr="00A61BDB">
        <w:trPr>
          <w:jc w:val="center"/>
        </w:trPr>
        <w:tc>
          <w:tcPr>
            <w:tcW w:w="9752" w:type="dxa"/>
            <w:gridSpan w:val="2"/>
          </w:tcPr>
          <w:p w14:paraId="55A85CCE" w14:textId="77777777" w:rsidR="00C07AAB" w:rsidRPr="00C07AAB" w:rsidRDefault="00C07AAB" w:rsidP="00A61BDB">
            <w:pPr>
              <w:keepNext/>
            </w:pPr>
          </w:p>
        </w:tc>
      </w:tr>
      <w:tr w:rsidR="00C07AAB" w:rsidRPr="00C07AAB" w14:paraId="33C9EDA2" w14:textId="77777777" w:rsidTr="00A61BDB">
        <w:trPr>
          <w:jc w:val="center"/>
        </w:trPr>
        <w:tc>
          <w:tcPr>
            <w:tcW w:w="4876" w:type="dxa"/>
          </w:tcPr>
          <w:p w14:paraId="297D46A0"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60B1FA6"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DAE3B59" w14:textId="77777777" w:rsidTr="00A61BDB">
        <w:trPr>
          <w:jc w:val="center"/>
        </w:trPr>
        <w:tc>
          <w:tcPr>
            <w:tcW w:w="4876" w:type="dxa"/>
          </w:tcPr>
          <w:p w14:paraId="64AE40E2" w14:textId="77777777" w:rsidR="00C07AAB" w:rsidRPr="00C07AAB" w:rsidRDefault="00C07AAB" w:rsidP="00A61BDB">
            <w:pPr>
              <w:pStyle w:val="Normal6"/>
              <w:rPr>
                <w:lang w:val="pl-PL"/>
              </w:rPr>
            </w:pPr>
          </w:p>
        </w:tc>
        <w:tc>
          <w:tcPr>
            <w:tcW w:w="4876" w:type="dxa"/>
          </w:tcPr>
          <w:p w14:paraId="0BFC0090" w14:textId="77777777" w:rsidR="00C07AAB" w:rsidRPr="00C07AAB" w:rsidRDefault="00C07AAB" w:rsidP="00A61BDB">
            <w:pPr>
              <w:pStyle w:val="Normal6"/>
              <w:rPr>
                <w:szCs w:val="24"/>
                <w:lang w:val="pl-PL"/>
              </w:rPr>
            </w:pPr>
            <w:r w:rsidRPr="00C07AAB">
              <w:rPr>
                <w:b/>
                <w:i/>
                <w:lang w:val="pl-PL"/>
              </w:rPr>
              <w:t>2a.</w:t>
            </w:r>
            <w:r w:rsidRPr="00C07AAB">
              <w:rPr>
                <w:b/>
                <w:i/>
                <w:lang w:val="pl-PL"/>
              </w:rPr>
              <w:tab/>
              <w:t>państwa członkowskie mogą przewidzieć zwolnienia podatkowe lub minimalne poziomy opodatkowania w celu wspierania produktów przeznaczonych do wytwarzania energii elektrycznej ze źródeł odnawialnych;</w:t>
            </w:r>
          </w:p>
        </w:tc>
      </w:tr>
    </w:tbl>
    <w:p w14:paraId="0027B787"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{IT}</w:t>
      </w:r>
      <w:r w:rsidRPr="00C07AAB">
        <w:rPr>
          <w:noProof w:val="0"/>
          <w:lang w:val="pl-PL"/>
        </w:rPr>
        <w:t>it</w:t>
      </w:r>
      <w:r w:rsidRPr="00C07AAB">
        <w:rPr>
          <w:rStyle w:val="HideTWBExt"/>
          <w:noProof w:val="0"/>
          <w:lang w:val="pl-PL"/>
        </w:rPr>
        <w:t>&lt;/Original&gt;</w:t>
      </w:r>
    </w:p>
    <w:p w14:paraId="0EB862A1" w14:textId="77777777" w:rsidR="00C07AAB" w:rsidRPr="00C07AAB" w:rsidRDefault="00C07AAB" w:rsidP="00C07AAB">
      <w:r w:rsidRPr="00C07AAB">
        <w:rPr>
          <w:rStyle w:val="HideTWBExt"/>
        </w:rPr>
        <w:t>&lt;/Amend&gt;</w:t>
      </w:r>
    </w:p>
    <w:p w14:paraId="4DA34C3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276</w:t>
      </w:r>
      <w:r w:rsidRPr="00C07AAB">
        <w:rPr>
          <w:rStyle w:val="HideTWBExt"/>
          <w:b w:val="0"/>
          <w:lang w:val="pl-PL"/>
        </w:rPr>
        <w:t>&lt;/NumAm&gt;</w:t>
      </w:r>
    </w:p>
    <w:p w14:paraId="0CAFAF8D"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4AEE7855" w14:textId="77777777" w:rsidR="00C07AAB" w:rsidRPr="00C07AAB" w:rsidRDefault="00C07AAB" w:rsidP="00C07AAB">
      <w:r w:rsidRPr="00C07AAB">
        <w:rPr>
          <w:rStyle w:val="HideTWBExt"/>
        </w:rPr>
        <w:t>&lt;/RepeatBlock-By&gt;</w:t>
      </w:r>
    </w:p>
    <w:p w14:paraId="398B32F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C2FF325" w14:textId="77777777" w:rsidR="00C07AAB" w:rsidRPr="00C07AAB" w:rsidRDefault="00C07AAB" w:rsidP="00C07AAB">
      <w:pPr>
        <w:pStyle w:val="NormalBold"/>
      </w:pPr>
      <w:r w:rsidRPr="00C07AAB">
        <w:rPr>
          <w:rStyle w:val="HideTWBExt"/>
          <w:b w:val="0"/>
        </w:rPr>
        <w:t>&lt;Article&gt;</w:t>
      </w:r>
      <w:r w:rsidRPr="00C07AAB">
        <w:t>Artykuł 14 – ustęp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00AC0C1" w14:textId="77777777" w:rsidTr="00A61BDB">
        <w:trPr>
          <w:jc w:val="center"/>
        </w:trPr>
        <w:tc>
          <w:tcPr>
            <w:tcW w:w="9752" w:type="dxa"/>
            <w:gridSpan w:val="2"/>
          </w:tcPr>
          <w:p w14:paraId="468FA71C" w14:textId="77777777" w:rsidR="00C07AAB" w:rsidRPr="00C07AAB" w:rsidRDefault="00C07AAB" w:rsidP="00A61BDB">
            <w:pPr>
              <w:keepNext/>
            </w:pPr>
          </w:p>
        </w:tc>
      </w:tr>
      <w:tr w:rsidR="00C07AAB" w:rsidRPr="00C07AAB" w14:paraId="2D96E105" w14:textId="77777777" w:rsidTr="00A61BDB">
        <w:trPr>
          <w:jc w:val="center"/>
        </w:trPr>
        <w:tc>
          <w:tcPr>
            <w:tcW w:w="4876" w:type="dxa"/>
          </w:tcPr>
          <w:p w14:paraId="07916EF4"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15A3B03"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736BF66" w14:textId="77777777" w:rsidTr="00A61BDB">
        <w:trPr>
          <w:jc w:val="center"/>
        </w:trPr>
        <w:tc>
          <w:tcPr>
            <w:tcW w:w="4876" w:type="dxa"/>
          </w:tcPr>
          <w:p w14:paraId="10434B45" w14:textId="77777777" w:rsidR="00C07AAB" w:rsidRPr="00C07AAB" w:rsidRDefault="00C07AAB" w:rsidP="00A61BDB">
            <w:pPr>
              <w:pStyle w:val="Normal6"/>
              <w:rPr>
                <w:lang w:val="pl-PL"/>
              </w:rPr>
            </w:pPr>
            <w:r w:rsidRPr="00C07AAB">
              <w:rPr>
                <w:b/>
                <w:i/>
                <w:lang w:val="pl-PL"/>
              </w:rPr>
              <w:t>1.</w:t>
            </w:r>
            <w:r w:rsidRPr="00C07AAB">
              <w:rPr>
                <w:b/>
                <w:i/>
                <w:lang w:val="pl-PL"/>
              </w:rPr>
              <w:tab/>
              <w:t>Nie naruszając zobowiązań międzynarodowych i art. 5 niniejszej dyrektywy, mającego zastosowanie jako pojedyncze wykorzystanie do wewnątrzunijnej żeglugi powietrznej w przypadku lotów innych niż loty komercyjne i rekreacyjne, państwa członkowskie stosują, pod kontrolą fiskalną, do celów wewnątrzunijnej żeglugi powietrznej w ramach tych lotów co najmniej minimalne poziomy opodatkowania przewidziane w niniejszej dyrektywie w odniesieniu do produktów energetycznych dostarczanych w celu wykorzystania jako paliwo dla statków powietrznych oraz do energii elektrycznej wykorzystywanej bezpośrednio do ładowania elektrycznych statków powietrznych.</w:t>
            </w:r>
          </w:p>
        </w:tc>
        <w:tc>
          <w:tcPr>
            <w:tcW w:w="4876" w:type="dxa"/>
          </w:tcPr>
          <w:p w14:paraId="00AB505D"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7286A0F8" w14:textId="77777777" w:rsidTr="00A61BDB">
        <w:trPr>
          <w:jc w:val="center"/>
        </w:trPr>
        <w:tc>
          <w:tcPr>
            <w:tcW w:w="4876" w:type="dxa"/>
          </w:tcPr>
          <w:p w14:paraId="1A598E11" w14:textId="77777777" w:rsidR="00C07AAB" w:rsidRPr="00C07AAB" w:rsidRDefault="00C07AAB" w:rsidP="00A61BDB">
            <w:pPr>
              <w:pStyle w:val="Normal6"/>
              <w:rPr>
                <w:lang w:val="pl-PL"/>
              </w:rPr>
            </w:pPr>
            <w:r w:rsidRPr="00C07AAB">
              <w:rPr>
                <w:b/>
                <w:i/>
                <w:lang w:val="pl-PL"/>
              </w:rPr>
              <w:t>Dla celów akapitu pierwszego energię elektryczną klasyfikuje się wśród paliw silnikowych wskazanych w załączniku I tabela A.</w:t>
            </w:r>
          </w:p>
        </w:tc>
        <w:tc>
          <w:tcPr>
            <w:tcW w:w="4876" w:type="dxa"/>
          </w:tcPr>
          <w:p w14:paraId="78ABD13A" w14:textId="77777777" w:rsidR="00C07AAB" w:rsidRPr="00C07AAB" w:rsidRDefault="00C07AAB" w:rsidP="00A61BDB">
            <w:pPr>
              <w:pStyle w:val="Normal6"/>
              <w:rPr>
                <w:szCs w:val="24"/>
                <w:lang w:val="pl-PL"/>
              </w:rPr>
            </w:pPr>
          </w:p>
        </w:tc>
      </w:tr>
      <w:tr w:rsidR="00C07AAB" w:rsidRPr="00C07AAB" w14:paraId="5F2B9407" w14:textId="77777777" w:rsidTr="00A61BDB">
        <w:trPr>
          <w:jc w:val="center"/>
        </w:trPr>
        <w:tc>
          <w:tcPr>
            <w:tcW w:w="4876" w:type="dxa"/>
          </w:tcPr>
          <w:p w14:paraId="31DA3086" w14:textId="77777777" w:rsidR="00C07AAB" w:rsidRPr="00C07AAB" w:rsidRDefault="00C07AAB" w:rsidP="00A61BDB">
            <w:pPr>
              <w:pStyle w:val="Normal6"/>
              <w:rPr>
                <w:lang w:val="pl-PL"/>
              </w:rPr>
            </w:pPr>
            <w:r w:rsidRPr="00C07AAB">
              <w:rPr>
                <w:b/>
                <w:i/>
                <w:lang w:val="pl-PL"/>
              </w:rPr>
              <w:t>Minimalne poziomy opodatkowania, o których mowa w akapicie pierwszym, zaczynają się od zera i zwiększają się w dziesięcioletnim okresie przejściowym co roku o jedną dziesiątą docelowych stawek minimalnych określonych w załączniku I tabele A i D. Minimalna stawka zerowa ma zastosowanie w tym dziesięcioletnim okresie przejściowym do zrównoważonych biopaliw i biogazu, paliw niskoemisyjnych, paliw odnawialnych pochodzenia niebiologicznego, zaawansowanych zrównoważonych biopaliw i biogazu oraz energii elektrycznej.</w:t>
            </w:r>
          </w:p>
        </w:tc>
        <w:tc>
          <w:tcPr>
            <w:tcW w:w="4876" w:type="dxa"/>
          </w:tcPr>
          <w:p w14:paraId="1A8443D9" w14:textId="77777777" w:rsidR="00C07AAB" w:rsidRPr="00C07AAB" w:rsidRDefault="00C07AAB" w:rsidP="00A61BDB">
            <w:pPr>
              <w:pStyle w:val="Normal6"/>
              <w:rPr>
                <w:szCs w:val="24"/>
                <w:lang w:val="pl-PL"/>
              </w:rPr>
            </w:pPr>
          </w:p>
        </w:tc>
      </w:tr>
      <w:tr w:rsidR="00C07AAB" w:rsidRPr="00C07AAB" w14:paraId="5BE17CEA" w14:textId="77777777" w:rsidTr="00A61BDB">
        <w:trPr>
          <w:jc w:val="center"/>
        </w:trPr>
        <w:tc>
          <w:tcPr>
            <w:tcW w:w="4876" w:type="dxa"/>
          </w:tcPr>
          <w:p w14:paraId="25DAB33A" w14:textId="77777777" w:rsidR="00C07AAB" w:rsidRPr="00C07AAB" w:rsidRDefault="00C07AAB" w:rsidP="00A61BDB">
            <w:pPr>
              <w:pStyle w:val="Normal6"/>
              <w:rPr>
                <w:lang w:val="pl-PL"/>
              </w:rPr>
            </w:pPr>
            <w:r w:rsidRPr="00C07AAB">
              <w:rPr>
                <w:b/>
                <w:i/>
                <w:lang w:val="pl-PL"/>
              </w:rPr>
              <w:t>Dla celów niniejszego artykułu „wewnątrzunijna żegluga powietrzna” oznacza loty między dwoma portami lotniczymi znajdującymi się w Unii, w tym loty krajowe.</w:t>
            </w:r>
          </w:p>
        </w:tc>
        <w:tc>
          <w:tcPr>
            <w:tcW w:w="4876" w:type="dxa"/>
          </w:tcPr>
          <w:p w14:paraId="521A7403" w14:textId="77777777" w:rsidR="00C07AAB" w:rsidRPr="00C07AAB" w:rsidRDefault="00C07AAB" w:rsidP="00A61BDB">
            <w:pPr>
              <w:pStyle w:val="Normal6"/>
              <w:rPr>
                <w:szCs w:val="24"/>
                <w:lang w:val="pl-PL"/>
              </w:rPr>
            </w:pPr>
          </w:p>
        </w:tc>
      </w:tr>
      <w:tr w:rsidR="00C07AAB" w:rsidRPr="00C07AAB" w14:paraId="0DAA80C5" w14:textId="77777777" w:rsidTr="00A61BDB">
        <w:trPr>
          <w:jc w:val="center"/>
        </w:trPr>
        <w:tc>
          <w:tcPr>
            <w:tcW w:w="4876" w:type="dxa"/>
          </w:tcPr>
          <w:p w14:paraId="74821770" w14:textId="77777777" w:rsidR="00C07AAB" w:rsidRPr="00C07AAB" w:rsidRDefault="00C07AAB" w:rsidP="00A61BDB">
            <w:pPr>
              <w:pStyle w:val="Normal6"/>
              <w:rPr>
                <w:lang w:val="pl-PL"/>
              </w:rPr>
            </w:pPr>
            <w:r w:rsidRPr="00C07AAB">
              <w:rPr>
                <w:b/>
                <w:i/>
                <w:lang w:val="pl-PL"/>
              </w:rPr>
              <w:t>Dla celów niniejszego artykułu „loty komercyjne” oznaczają użytkowanie lub wykorzystywanie statku powietrznego przez przedsiębiorstwa lub osoby fizyczne do przewozu pasażerów lub towarów, w związku z prowadzoną działalnością gospodarczą, w przypadku gdy statek powietrzny jest używany w celach nie uważanych powszechnie za użytek publiczny i jest pilotowany przez osoby posiadające co najmniej ważną licencję pilota zawodowego z uprawnieniem do lotów według wskazań przyrządów.</w:t>
            </w:r>
          </w:p>
        </w:tc>
        <w:tc>
          <w:tcPr>
            <w:tcW w:w="4876" w:type="dxa"/>
          </w:tcPr>
          <w:p w14:paraId="3DCA1C3F" w14:textId="77777777" w:rsidR="00C07AAB" w:rsidRPr="00C07AAB" w:rsidRDefault="00C07AAB" w:rsidP="00A61BDB">
            <w:pPr>
              <w:pStyle w:val="Normal6"/>
              <w:rPr>
                <w:szCs w:val="24"/>
                <w:lang w:val="pl-PL"/>
              </w:rPr>
            </w:pPr>
          </w:p>
        </w:tc>
      </w:tr>
      <w:tr w:rsidR="00C07AAB" w:rsidRPr="00C07AAB" w14:paraId="1482D868" w14:textId="77777777" w:rsidTr="00A61BDB">
        <w:trPr>
          <w:jc w:val="center"/>
        </w:trPr>
        <w:tc>
          <w:tcPr>
            <w:tcW w:w="4876" w:type="dxa"/>
          </w:tcPr>
          <w:p w14:paraId="611ABDE9" w14:textId="77777777" w:rsidR="00C07AAB" w:rsidRPr="00C07AAB" w:rsidRDefault="00C07AAB" w:rsidP="00A61BDB">
            <w:pPr>
              <w:pStyle w:val="Normal6"/>
              <w:rPr>
                <w:lang w:val="pl-PL"/>
              </w:rPr>
            </w:pPr>
            <w:r w:rsidRPr="00C07AAB">
              <w:rPr>
                <w:b/>
                <w:i/>
                <w:lang w:val="pl-PL"/>
              </w:rPr>
              <w:t>Dla celów niniejszego artykułu „loty rekreacyjne” oznaczają wykorzystywanie statku powietrznego do celów osobistych lub rekreacyjnych niezwiązanych z wykorzystaniem służbowym ani zawodowym.</w:t>
            </w:r>
          </w:p>
        </w:tc>
        <w:tc>
          <w:tcPr>
            <w:tcW w:w="4876" w:type="dxa"/>
          </w:tcPr>
          <w:p w14:paraId="59F48443" w14:textId="77777777" w:rsidR="00C07AAB" w:rsidRPr="00C07AAB" w:rsidRDefault="00C07AAB" w:rsidP="00A61BDB">
            <w:pPr>
              <w:pStyle w:val="Normal6"/>
              <w:rPr>
                <w:szCs w:val="24"/>
                <w:lang w:val="pl-PL"/>
              </w:rPr>
            </w:pPr>
          </w:p>
        </w:tc>
      </w:tr>
    </w:tbl>
    <w:p w14:paraId="7AB4CDFE"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54F7CAB" w14:textId="77777777" w:rsidR="00C07AAB" w:rsidRPr="00C07AAB" w:rsidRDefault="00C07AAB" w:rsidP="00C07AAB">
      <w:r w:rsidRPr="00C07AAB">
        <w:rPr>
          <w:rStyle w:val="HideTWBExt"/>
        </w:rPr>
        <w:t>&lt;/Amend&gt;</w:t>
      </w:r>
    </w:p>
    <w:p w14:paraId="7CA0EC9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277</w:t>
      </w:r>
      <w:r w:rsidRPr="00C07AAB">
        <w:rPr>
          <w:rStyle w:val="HideTWBExt"/>
          <w:b w:val="0"/>
          <w:lang w:val="pl-PL"/>
        </w:rPr>
        <w:t>&lt;/NumAm&gt;</w:t>
      </w:r>
    </w:p>
    <w:p w14:paraId="44A256B8"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22E5AB49" w14:textId="77777777" w:rsidR="00C07AAB" w:rsidRPr="00C07AAB" w:rsidRDefault="00C07AAB" w:rsidP="00C07AAB">
      <w:r w:rsidRPr="00C07AAB">
        <w:rPr>
          <w:rStyle w:val="HideTWBExt"/>
        </w:rPr>
        <w:t>&lt;/RepeatBlock-By&gt;</w:t>
      </w:r>
    </w:p>
    <w:p w14:paraId="5FE8CC3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0EF1268" w14:textId="77777777" w:rsidR="00C07AAB" w:rsidRPr="00C07AAB" w:rsidRDefault="00C07AAB" w:rsidP="00C07AAB">
      <w:pPr>
        <w:pStyle w:val="NormalBold"/>
      </w:pPr>
      <w:r w:rsidRPr="00C07AAB">
        <w:rPr>
          <w:rStyle w:val="HideTWBExt"/>
          <w:b w:val="0"/>
        </w:rPr>
        <w:t>&lt;Article&gt;</w:t>
      </w:r>
      <w:r w:rsidRPr="00C07AAB">
        <w:t>Artykuł 14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FE7CB85" w14:textId="77777777" w:rsidTr="00A61BDB">
        <w:trPr>
          <w:jc w:val="center"/>
        </w:trPr>
        <w:tc>
          <w:tcPr>
            <w:tcW w:w="9752" w:type="dxa"/>
            <w:gridSpan w:val="2"/>
          </w:tcPr>
          <w:p w14:paraId="6EA1CAA3" w14:textId="77777777" w:rsidR="00C07AAB" w:rsidRPr="00C07AAB" w:rsidRDefault="00C07AAB" w:rsidP="00A61BDB">
            <w:pPr>
              <w:keepNext/>
            </w:pPr>
          </w:p>
        </w:tc>
      </w:tr>
      <w:tr w:rsidR="00C07AAB" w:rsidRPr="00C07AAB" w14:paraId="1212B334" w14:textId="77777777" w:rsidTr="00A61BDB">
        <w:trPr>
          <w:jc w:val="center"/>
        </w:trPr>
        <w:tc>
          <w:tcPr>
            <w:tcW w:w="4876" w:type="dxa"/>
          </w:tcPr>
          <w:p w14:paraId="0A779FE3"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A3D7087"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E47B43D" w14:textId="77777777" w:rsidTr="00A61BDB">
        <w:trPr>
          <w:jc w:val="center"/>
        </w:trPr>
        <w:tc>
          <w:tcPr>
            <w:tcW w:w="4876" w:type="dxa"/>
          </w:tcPr>
          <w:p w14:paraId="7271824B" w14:textId="77777777" w:rsidR="00C07AAB" w:rsidRPr="00C07AAB" w:rsidRDefault="00C07AAB" w:rsidP="00A61BDB">
            <w:pPr>
              <w:pStyle w:val="Normal6"/>
              <w:rPr>
                <w:lang w:val="pl-PL"/>
              </w:rPr>
            </w:pPr>
            <w:r w:rsidRPr="00C07AAB">
              <w:rPr>
                <w:lang w:val="pl-PL"/>
              </w:rPr>
              <w:t>1.</w:t>
            </w:r>
            <w:r w:rsidRPr="00C07AAB">
              <w:rPr>
                <w:lang w:val="pl-PL"/>
              </w:rPr>
              <w:tab/>
            </w:r>
            <w:r w:rsidRPr="00C07AAB">
              <w:rPr>
                <w:b/>
                <w:i/>
                <w:lang w:val="pl-PL"/>
              </w:rPr>
              <w:t>Nie naruszając zobowiązań międzynarodowych i art. 5 niniejszej dyrektywy, mającego zastosowanie jako pojedyncze wykorzystanie do wewnątrzunijnej żeglugi powietrznej w przypadku lotów</w:t>
            </w:r>
            <w:r w:rsidRPr="00C07AAB">
              <w:rPr>
                <w:lang w:val="pl-PL"/>
              </w:rPr>
              <w:t xml:space="preserve"> innych </w:t>
            </w:r>
            <w:r w:rsidRPr="00C07AAB">
              <w:rPr>
                <w:b/>
                <w:i/>
                <w:lang w:val="pl-PL"/>
              </w:rPr>
              <w:t>niż loty komercyjne i rekreacyjne</w:t>
            </w:r>
            <w:r w:rsidRPr="00C07AAB">
              <w:rPr>
                <w:lang w:val="pl-PL"/>
              </w:rPr>
              <w:t xml:space="preserve">, </w:t>
            </w:r>
            <w:r w:rsidRPr="00C07AAB">
              <w:rPr>
                <w:b/>
                <w:i/>
                <w:lang w:val="pl-PL"/>
              </w:rPr>
              <w:t>państwa członkowskie stosują, pod kontrolą fiskalną, do celów wewnątrzunijnej żeglugi powietrznej w ramach tych lotów co najmniej minimalne poziomy</w:t>
            </w:r>
            <w:r w:rsidRPr="00C07AAB">
              <w:rPr>
                <w:lang w:val="pl-PL"/>
              </w:rPr>
              <w:t xml:space="preserve"> opodatkowania</w:t>
            </w:r>
            <w:r w:rsidRPr="00C07AAB">
              <w:rPr>
                <w:b/>
                <w:i/>
                <w:lang w:val="pl-PL"/>
              </w:rPr>
              <w:t xml:space="preserve"> przewidziane w niniejszej dyrektywie w odniesieniu do</w:t>
            </w:r>
            <w:r w:rsidRPr="00C07AAB">
              <w:rPr>
                <w:lang w:val="pl-PL"/>
              </w:rPr>
              <w:t xml:space="preserve"> produktów energetycznych dostarczanych w</w:t>
            </w:r>
            <w:r w:rsidRPr="00C07AAB">
              <w:rPr>
                <w:b/>
                <w:i/>
                <w:lang w:val="pl-PL"/>
              </w:rPr>
              <w:t> </w:t>
            </w:r>
            <w:r w:rsidRPr="00C07AAB">
              <w:rPr>
                <w:lang w:val="pl-PL"/>
              </w:rPr>
              <w:t xml:space="preserve">celu wykorzystania jako paliwo </w:t>
            </w:r>
            <w:r w:rsidRPr="00C07AAB">
              <w:rPr>
                <w:b/>
                <w:i/>
                <w:lang w:val="pl-PL"/>
              </w:rPr>
              <w:t xml:space="preserve">dla statków powietrznych </w:t>
            </w:r>
            <w:r w:rsidRPr="00C07AAB">
              <w:rPr>
                <w:lang w:val="pl-PL"/>
              </w:rPr>
              <w:t>oraz</w:t>
            </w:r>
            <w:r w:rsidRPr="00C07AAB">
              <w:rPr>
                <w:b/>
                <w:i/>
                <w:lang w:val="pl-PL"/>
              </w:rPr>
              <w:t xml:space="preserve"> do</w:t>
            </w:r>
            <w:r w:rsidRPr="00C07AAB">
              <w:rPr>
                <w:lang w:val="pl-PL"/>
              </w:rPr>
              <w:t xml:space="preserve"> energii elektrycznej wykorzystywanej bezpośrednio do ładowania elektrycznych statków powietrznych.</w:t>
            </w:r>
          </w:p>
        </w:tc>
        <w:tc>
          <w:tcPr>
            <w:tcW w:w="4876" w:type="dxa"/>
          </w:tcPr>
          <w:p w14:paraId="07A05E20" w14:textId="77777777" w:rsidR="00C07AAB" w:rsidRPr="00C07AAB" w:rsidRDefault="00C07AAB" w:rsidP="00A61BDB">
            <w:pPr>
              <w:pStyle w:val="Normal6"/>
              <w:rPr>
                <w:szCs w:val="24"/>
                <w:lang w:val="pl-PL"/>
              </w:rPr>
            </w:pPr>
            <w:r w:rsidRPr="00C07AAB">
              <w:rPr>
                <w:lang w:val="pl-PL"/>
              </w:rPr>
              <w:t>1.</w:t>
            </w:r>
            <w:r w:rsidRPr="00C07AAB">
              <w:rPr>
                <w:lang w:val="pl-PL"/>
              </w:rPr>
              <w:tab/>
            </w:r>
            <w:r w:rsidRPr="00C07AAB">
              <w:rPr>
                <w:b/>
                <w:i/>
                <w:lang w:val="pl-PL"/>
              </w:rPr>
              <w:t>Oprócz przepisów ogólnych określonych w dyrektywie (UE) 2020/262 w sprawie zwolnionych zastosowań produktów podlegających opodatkowaniu i z zastrzeżeniem</w:t>
            </w:r>
            <w:r w:rsidRPr="00C07AAB">
              <w:rPr>
                <w:lang w:val="pl-PL"/>
              </w:rPr>
              <w:t xml:space="preserve"> innych </w:t>
            </w:r>
            <w:r w:rsidRPr="00C07AAB">
              <w:rPr>
                <w:b/>
                <w:i/>
                <w:lang w:val="pl-PL"/>
              </w:rPr>
              <w:t>przepisów unijnych państwa członkowskie zwalniają z opodatkowania na warunkach</w:t>
            </w:r>
            <w:r w:rsidRPr="00C07AAB">
              <w:rPr>
                <w:lang w:val="pl-PL"/>
              </w:rPr>
              <w:t xml:space="preserve">, </w:t>
            </w:r>
            <w:r w:rsidRPr="00C07AAB">
              <w:rPr>
                <w:b/>
                <w:i/>
                <w:lang w:val="pl-PL"/>
              </w:rPr>
              <w:t>które określają w celu zapewnienia prawidłowego i prostego stosowania takiego zwolnienia oraz zapobiegania wszelkim przypadkom uchylania się od</w:t>
            </w:r>
            <w:r w:rsidRPr="00C07AAB">
              <w:rPr>
                <w:lang w:val="pl-PL"/>
              </w:rPr>
              <w:t xml:space="preserve"> opodatkowania</w:t>
            </w:r>
            <w:r w:rsidRPr="00C07AAB">
              <w:rPr>
                <w:b/>
                <w:i/>
                <w:lang w:val="pl-PL"/>
              </w:rPr>
              <w:t>, unikania opodatkowania lub nadużyć,</w:t>
            </w:r>
            <w:r w:rsidRPr="00C07AAB">
              <w:rPr>
                <w:lang w:val="pl-PL"/>
              </w:rPr>
              <w:t xml:space="preserve"> produktów energetycznych dostarczanych w</w:t>
            </w:r>
            <w:r w:rsidRPr="00C07AAB">
              <w:rPr>
                <w:b/>
                <w:i/>
                <w:lang w:val="pl-PL"/>
              </w:rPr>
              <w:t xml:space="preserve"> </w:t>
            </w:r>
            <w:r w:rsidRPr="00C07AAB">
              <w:rPr>
                <w:lang w:val="pl-PL"/>
              </w:rPr>
              <w:t xml:space="preserve">celu wykorzystania jako paliwo oraz energii elektrycznej wykorzystywanej bezpośrednio do ładowania elektrycznych </w:t>
            </w:r>
            <w:r w:rsidRPr="00C07AAB">
              <w:rPr>
                <w:b/>
                <w:i/>
                <w:lang w:val="pl-PL"/>
              </w:rPr>
              <w:t xml:space="preserve">lub hybrydowych </w:t>
            </w:r>
            <w:r w:rsidRPr="00C07AAB">
              <w:rPr>
                <w:lang w:val="pl-PL"/>
              </w:rPr>
              <w:t>statków powietrznych</w:t>
            </w:r>
            <w:r w:rsidRPr="00C07AAB">
              <w:rPr>
                <w:b/>
                <w:i/>
                <w:lang w:val="pl-PL"/>
              </w:rPr>
              <w:t xml:space="preserve"> do celów żeglugi powietrznej innej niż sytuacja, gdy statki te są wykorzystywane do przewozu pasażerów i mają 19 lub mniej miejsc, z wyjątkiem regularnych lotów handlowych, sił zbrojnych, innych krajowych sił bezpieczeństwa, służb poszukiwawczo-ratowniczych oraz organów publicznych</w:t>
            </w:r>
            <w:r w:rsidRPr="00C07AAB">
              <w:rPr>
                <w:lang w:val="pl-PL"/>
              </w:rPr>
              <w:t>.</w:t>
            </w:r>
          </w:p>
        </w:tc>
      </w:tr>
    </w:tbl>
    <w:p w14:paraId="0FDA4DFF"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4EEEE34" w14:textId="77777777" w:rsidR="00C07AAB" w:rsidRPr="00C07AAB" w:rsidRDefault="00C07AAB" w:rsidP="00C07AAB">
      <w:r w:rsidRPr="00C07AAB">
        <w:rPr>
          <w:rStyle w:val="HideTWBExt"/>
        </w:rPr>
        <w:t>&lt;/Amend&gt;</w:t>
      </w:r>
    </w:p>
    <w:p w14:paraId="6E6B117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278</w:t>
      </w:r>
      <w:r w:rsidRPr="00C07AAB">
        <w:rPr>
          <w:rStyle w:val="HideTWBExt"/>
          <w:b w:val="0"/>
          <w:lang w:val="pl-PL"/>
        </w:rPr>
        <w:t>&lt;/NumAm&gt;</w:t>
      </w:r>
    </w:p>
    <w:p w14:paraId="1C8AB1D8"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FD55F3F" w14:textId="77777777" w:rsidR="00C07AAB" w:rsidRPr="00C07AAB" w:rsidRDefault="00C07AAB" w:rsidP="00C07AAB">
      <w:r w:rsidRPr="00C07AAB">
        <w:rPr>
          <w:rStyle w:val="HideTWBExt"/>
        </w:rPr>
        <w:t>&lt;/RepeatBlock-By&gt;</w:t>
      </w:r>
    </w:p>
    <w:p w14:paraId="07B3BB1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51C6A72" w14:textId="77777777" w:rsidR="00C07AAB" w:rsidRPr="00C07AAB" w:rsidRDefault="00C07AAB" w:rsidP="00C07AAB">
      <w:pPr>
        <w:pStyle w:val="NormalBold"/>
      </w:pPr>
      <w:r w:rsidRPr="00C07AAB">
        <w:rPr>
          <w:rStyle w:val="HideTWBExt"/>
          <w:b w:val="0"/>
        </w:rPr>
        <w:t>&lt;Article&gt;</w:t>
      </w:r>
      <w:r w:rsidRPr="00C07AAB">
        <w:t>Artykuł 14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87D8DBF" w14:textId="77777777" w:rsidTr="00A61BDB">
        <w:trPr>
          <w:jc w:val="center"/>
        </w:trPr>
        <w:tc>
          <w:tcPr>
            <w:tcW w:w="9752" w:type="dxa"/>
            <w:gridSpan w:val="2"/>
          </w:tcPr>
          <w:p w14:paraId="7E2C6722" w14:textId="77777777" w:rsidR="00C07AAB" w:rsidRPr="00C07AAB" w:rsidRDefault="00C07AAB" w:rsidP="00A61BDB">
            <w:pPr>
              <w:keepNext/>
            </w:pPr>
          </w:p>
        </w:tc>
      </w:tr>
      <w:tr w:rsidR="00C07AAB" w:rsidRPr="00C07AAB" w14:paraId="5442C2D7" w14:textId="77777777" w:rsidTr="00A61BDB">
        <w:trPr>
          <w:jc w:val="center"/>
        </w:trPr>
        <w:tc>
          <w:tcPr>
            <w:tcW w:w="4876" w:type="dxa"/>
          </w:tcPr>
          <w:p w14:paraId="53B39EBE"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CDDCE5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72A9907" w14:textId="77777777" w:rsidTr="00A61BDB">
        <w:trPr>
          <w:jc w:val="center"/>
        </w:trPr>
        <w:tc>
          <w:tcPr>
            <w:tcW w:w="4876" w:type="dxa"/>
          </w:tcPr>
          <w:p w14:paraId="20399204" w14:textId="77777777" w:rsidR="00C07AAB" w:rsidRPr="00C07AAB" w:rsidRDefault="00C07AAB" w:rsidP="00A61BDB">
            <w:pPr>
              <w:pStyle w:val="Normal6"/>
              <w:rPr>
                <w:lang w:val="pl-PL"/>
              </w:rPr>
            </w:pPr>
            <w:r w:rsidRPr="00C07AAB">
              <w:rPr>
                <w:lang w:val="pl-PL"/>
              </w:rPr>
              <w:t>1.</w:t>
            </w:r>
            <w:r w:rsidRPr="00C07AAB">
              <w:rPr>
                <w:lang w:val="pl-PL"/>
              </w:rPr>
              <w:tab/>
              <w:t xml:space="preserve">Nie naruszając zobowiązań międzynarodowych i art. 5 niniejszej dyrektywy, </w:t>
            </w:r>
            <w:r w:rsidRPr="00C07AAB">
              <w:rPr>
                <w:b/>
                <w:i/>
                <w:lang w:val="pl-PL"/>
              </w:rPr>
              <w:t xml:space="preserve">mającego zastosowanie jako pojedyncze wykorzystanie do wewnątrzunijnej żeglugi powietrznej w przypadku lotów innych niż loty komercyjne i rekreacyjne, </w:t>
            </w:r>
            <w:r w:rsidRPr="00C07AAB">
              <w:rPr>
                <w:lang w:val="pl-PL"/>
              </w:rPr>
              <w:t xml:space="preserve">państwa członkowskie stosują, pod kontrolą fiskalną, do celów wewnątrzunijnej żeglugi powietrznej w ramach </w:t>
            </w:r>
            <w:r w:rsidRPr="00C07AAB">
              <w:rPr>
                <w:b/>
                <w:i/>
                <w:lang w:val="pl-PL"/>
              </w:rPr>
              <w:t>tych lotów</w:t>
            </w:r>
            <w:r w:rsidRPr="00C07AAB">
              <w:rPr>
                <w:lang w:val="pl-PL"/>
              </w:rPr>
              <w:t xml:space="preserve"> co najmniej minimalne poziomy opodatkowania przewidziane w niniejszej dyrektywie w odniesieniu do produktów energetycznych dostarczanych w celu wykorzystania jako paliwo dla statków powietrznych oraz do energii elektrycznej wykorzystywanej bezpośrednio do ładowania elektrycznych statków powietrznych.</w:t>
            </w:r>
          </w:p>
        </w:tc>
        <w:tc>
          <w:tcPr>
            <w:tcW w:w="4876" w:type="dxa"/>
          </w:tcPr>
          <w:p w14:paraId="5BA36A1C" w14:textId="77777777" w:rsidR="00C07AAB" w:rsidRPr="00C07AAB" w:rsidRDefault="00C07AAB" w:rsidP="00A61BDB">
            <w:pPr>
              <w:pStyle w:val="Normal6"/>
              <w:rPr>
                <w:szCs w:val="24"/>
                <w:lang w:val="pl-PL"/>
              </w:rPr>
            </w:pPr>
            <w:r w:rsidRPr="00C07AAB">
              <w:rPr>
                <w:lang w:val="pl-PL"/>
              </w:rPr>
              <w:t>1.</w:t>
            </w:r>
            <w:r w:rsidRPr="00C07AAB">
              <w:rPr>
                <w:lang w:val="pl-PL"/>
              </w:rPr>
              <w:tab/>
              <w:t xml:space="preserve">Nie naruszając zobowiązań międzynarodowych i art. 5 niniejszej dyrektywy, państwa członkowskie stosują, pod kontrolą fiskalną, do celów wewnątrzunijnej żeglugi powietrznej w ramach </w:t>
            </w:r>
            <w:r w:rsidRPr="00C07AAB">
              <w:rPr>
                <w:b/>
                <w:i/>
                <w:lang w:val="pl-PL"/>
              </w:rPr>
              <w:t>lotów obejmujących loty komercyjne i rekreacyjne</w:t>
            </w:r>
            <w:r w:rsidRPr="00C07AAB">
              <w:rPr>
                <w:lang w:val="pl-PL"/>
              </w:rPr>
              <w:t xml:space="preserve"> co najmniej minimalne poziomy opodatkowania przewidziane w niniejszej dyrektywie w odniesieniu do produktów energetycznych dostarczanych w celu wykorzystania jako paliwo dla statków powietrznych oraz do energii elektrycznej wykorzystywanej bezpośrednio do ładowania elektrycznych statków powietrznych.</w:t>
            </w:r>
          </w:p>
        </w:tc>
      </w:tr>
      <w:tr w:rsidR="00C07AAB" w:rsidRPr="00C07AAB" w14:paraId="6E3F6777" w14:textId="77777777" w:rsidTr="00A61BDB">
        <w:trPr>
          <w:jc w:val="center"/>
        </w:trPr>
        <w:tc>
          <w:tcPr>
            <w:tcW w:w="4876" w:type="dxa"/>
          </w:tcPr>
          <w:p w14:paraId="283D67C1" w14:textId="77777777" w:rsidR="00C07AAB" w:rsidRPr="00C07AAB" w:rsidRDefault="00C07AAB" w:rsidP="00A61BDB">
            <w:pPr>
              <w:pStyle w:val="Normal6"/>
              <w:rPr>
                <w:lang w:val="pl-PL"/>
              </w:rPr>
            </w:pPr>
          </w:p>
        </w:tc>
        <w:tc>
          <w:tcPr>
            <w:tcW w:w="4876" w:type="dxa"/>
          </w:tcPr>
          <w:p w14:paraId="56C21228" w14:textId="77777777" w:rsidR="00C07AAB" w:rsidRPr="00C07AAB" w:rsidRDefault="00C07AAB" w:rsidP="00A61BDB">
            <w:pPr>
              <w:pStyle w:val="Normal6"/>
              <w:rPr>
                <w:szCs w:val="24"/>
                <w:lang w:val="pl-PL"/>
              </w:rPr>
            </w:pPr>
            <w:r w:rsidRPr="00C07AAB">
              <w:rPr>
                <w:b/>
                <w:i/>
                <w:lang w:val="pl-PL"/>
              </w:rPr>
              <w:t>Dla celów niniejszego artykułu „loty rekreacyjne” oznaczają wykorzystywanie statku powietrznego do celów osobistych lub rekreacyjnych niezwiązanych z wykorzystaniem służbowym ani zawodowym. W przypadku tych lotów podwaja się stawki wskazane w załączniku I tabela A.</w:t>
            </w:r>
          </w:p>
        </w:tc>
      </w:tr>
    </w:tbl>
    <w:p w14:paraId="11711F65"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BCE0D2E" w14:textId="77777777" w:rsidR="00C07AAB" w:rsidRPr="00C07AAB" w:rsidRDefault="00C07AAB" w:rsidP="00C07AAB">
      <w:r w:rsidRPr="00C07AAB">
        <w:rPr>
          <w:rStyle w:val="HideTWBExt"/>
        </w:rPr>
        <w:t>&lt;/Amend&gt;</w:t>
      </w:r>
    </w:p>
    <w:p w14:paraId="6DCB2E6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279</w:t>
      </w:r>
      <w:r w:rsidRPr="00C07AAB">
        <w:rPr>
          <w:rStyle w:val="HideTWBExt"/>
          <w:b w:val="0"/>
          <w:lang w:val="pl-PL"/>
        </w:rPr>
        <w:t>&lt;/NumAm&gt;</w:t>
      </w:r>
    </w:p>
    <w:p w14:paraId="26C05D12"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 Pierre Pimpie</w:t>
      </w:r>
      <w:r w:rsidRPr="00C07AAB">
        <w:rPr>
          <w:rStyle w:val="HideTWBExt"/>
          <w:b w:val="0"/>
        </w:rPr>
        <w:t>&lt;/Members&gt;</w:t>
      </w:r>
    </w:p>
    <w:p w14:paraId="3CBF36CF" w14:textId="77777777" w:rsidR="00C07AAB" w:rsidRPr="00C07AAB" w:rsidRDefault="00C07AAB" w:rsidP="00C07AAB">
      <w:r w:rsidRPr="00C07AAB">
        <w:rPr>
          <w:rStyle w:val="HideTWBExt"/>
        </w:rPr>
        <w:t>&lt;/RepeatBlock-By&gt;</w:t>
      </w:r>
    </w:p>
    <w:p w14:paraId="0EA670A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23D6FA5" w14:textId="77777777" w:rsidR="00C07AAB" w:rsidRPr="00C07AAB" w:rsidRDefault="00C07AAB" w:rsidP="00C07AAB">
      <w:pPr>
        <w:pStyle w:val="NormalBold"/>
      </w:pPr>
      <w:r w:rsidRPr="00C07AAB">
        <w:rPr>
          <w:rStyle w:val="HideTWBExt"/>
          <w:b w:val="0"/>
        </w:rPr>
        <w:t>&lt;Article&gt;</w:t>
      </w:r>
      <w:r w:rsidRPr="00C07AAB">
        <w:t>Artykuł 14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82BCB57" w14:textId="77777777" w:rsidTr="00A61BDB">
        <w:trPr>
          <w:jc w:val="center"/>
        </w:trPr>
        <w:tc>
          <w:tcPr>
            <w:tcW w:w="9752" w:type="dxa"/>
            <w:gridSpan w:val="2"/>
          </w:tcPr>
          <w:p w14:paraId="29F0DBC5" w14:textId="77777777" w:rsidR="00C07AAB" w:rsidRPr="00C07AAB" w:rsidRDefault="00C07AAB" w:rsidP="00A61BDB">
            <w:pPr>
              <w:keepNext/>
            </w:pPr>
          </w:p>
        </w:tc>
      </w:tr>
      <w:tr w:rsidR="00C07AAB" w:rsidRPr="00C07AAB" w14:paraId="797F84BC" w14:textId="77777777" w:rsidTr="00A61BDB">
        <w:trPr>
          <w:jc w:val="center"/>
        </w:trPr>
        <w:tc>
          <w:tcPr>
            <w:tcW w:w="4876" w:type="dxa"/>
          </w:tcPr>
          <w:p w14:paraId="632499F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E33EFB4"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3ED67FC" w14:textId="77777777" w:rsidTr="00A61BDB">
        <w:trPr>
          <w:jc w:val="center"/>
        </w:trPr>
        <w:tc>
          <w:tcPr>
            <w:tcW w:w="4876" w:type="dxa"/>
          </w:tcPr>
          <w:p w14:paraId="2C1410EA" w14:textId="77777777" w:rsidR="00C07AAB" w:rsidRPr="00C07AAB" w:rsidRDefault="00C07AAB" w:rsidP="00A61BDB">
            <w:pPr>
              <w:pStyle w:val="Normal6"/>
              <w:rPr>
                <w:lang w:val="pl-PL"/>
              </w:rPr>
            </w:pPr>
            <w:r w:rsidRPr="00C07AAB">
              <w:rPr>
                <w:lang w:val="pl-PL"/>
              </w:rPr>
              <w:t>1.</w:t>
            </w:r>
            <w:r w:rsidRPr="00C07AAB">
              <w:rPr>
                <w:lang w:val="pl-PL"/>
              </w:rPr>
              <w:tab/>
              <w:t>Nie naruszając zobowiązań międzynarodowych i art. 5 niniejszej dyrektywy, mającego zastosowanie jako pojedyncze wykorzystanie do wewnątrzunijnej żeglugi powietrznej w przypadku lotów innych niż loty komercyjne i rekreacyjne, państwa członkowskie stosują, pod kontrolą fiskalną, do celów wewnątrzunijnej żeglugi powietrznej w ramach tych lotów co najmniej minimalne poziomy opodatkowania przewidziane w niniejszej dyrektywie w odniesieniu do produktów energetycznych dostarczanych w celu wykorzystania jako paliwo dla statków powietrznych oraz do energii elektrycznej wykorzystywanej bezpośrednio do ładowania elektrycznych statków powietrznych.</w:t>
            </w:r>
          </w:p>
        </w:tc>
        <w:tc>
          <w:tcPr>
            <w:tcW w:w="4876" w:type="dxa"/>
          </w:tcPr>
          <w:p w14:paraId="18D9BB26" w14:textId="77777777" w:rsidR="00C07AAB" w:rsidRPr="00C07AAB" w:rsidRDefault="00C07AAB" w:rsidP="00A61BDB">
            <w:pPr>
              <w:pStyle w:val="Normal6"/>
              <w:rPr>
                <w:szCs w:val="24"/>
                <w:lang w:val="pl-PL"/>
              </w:rPr>
            </w:pPr>
            <w:r w:rsidRPr="00C07AAB">
              <w:rPr>
                <w:lang w:val="pl-PL"/>
              </w:rPr>
              <w:t>1.</w:t>
            </w:r>
            <w:r w:rsidRPr="00C07AAB">
              <w:rPr>
                <w:lang w:val="pl-PL"/>
              </w:rPr>
              <w:tab/>
              <w:t xml:space="preserve">Nie naruszając zobowiązań międzynarodowych i art. 5 niniejszej dyrektywy, mającego zastosowanie jako pojedyncze wykorzystanie do wewnątrzunijnej żeglugi powietrznej w przypadku lotów innych niż loty komercyjne i rekreacyjne, </w:t>
            </w:r>
            <w:r w:rsidRPr="00C07AAB">
              <w:rPr>
                <w:b/>
                <w:i/>
                <w:lang w:val="pl-PL"/>
              </w:rPr>
              <w:t xml:space="preserve">od 1 stycznia 2035 r. </w:t>
            </w:r>
            <w:r w:rsidRPr="00C07AAB">
              <w:rPr>
                <w:lang w:val="pl-PL"/>
              </w:rPr>
              <w:t>państwa członkowskie stosują, pod kontrolą fiskalną, do celów wewnątrzunijnej żeglugi powietrznej w ramach tych lotów co najmniej minimalne poziomy opodatkowania przewidziane w niniejszej dyrektywie w odniesieniu do produktów energetycznych dostarczanych w celu wykorzystania jako paliwo dla statków powietrznych oraz do energii elektrycznej wykorzystywanej bezpośrednio do ładowania elektrycznych statków powietrznych.</w:t>
            </w:r>
          </w:p>
        </w:tc>
      </w:tr>
    </w:tbl>
    <w:p w14:paraId="75BB1DD0"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673AABA" w14:textId="77777777" w:rsidR="00C07AAB" w:rsidRPr="00C07AAB" w:rsidRDefault="00C07AAB" w:rsidP="00C07AAB">
      <w:r w:rsidRPr="00C07AAB">
        <w:rPr>
          <w:rStyle w:val="HideTWBExt"/>
        </w:rPr>
        <w:t>&lt;/Amend&gt;</w:t>
      </w:r>
    </w:p>
    <w:p w14:paraId="788C05A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280</w:t>
      </w:r>
      <w:r w:rsidRPr="00C07AAB">
        <w:rPr>
          <w:rStyle w:val="HideTWBExt"/>
          <w:b w:val="0"/>
          <w:lang w:val="pl-PL"/>
        </w:rPr>
        <w:t>&lt;/NumAm&gt;</w:t>
      </w:r>
    </w:p>
    <w:p w14:paraId="2EC120AC"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420F3409" w14:textId="77777777" w:rsidR="00C07AAB" w:rsidRPr="00C07AAB" w:rsidRDefault="00C07AAB" w:rsidP="00C07AAB">
      <w:r w:rsidRPr="00C07AAB">
        <w:rPr>
          <w:rStyle w:val="HideTWBExt"/>
        </w:rPr>
        <w:t>&lt;/RepeatBlock-By&gt;</w:t>
      </w:r>
    </w:p>
    <w:p w14:paraId="5C4C170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E1C7EF8" w14:textId="77777777" w:rsidR="00C07AAB" w:rsidRPr="00C07AAB" w:rsidRDefault="00C07AAB" w:rsidP="00C07AAB">
      <w:pPr>
        <w:pStyle w:val="NormalBold"/>
      </w:pPr>
      <w:r w:rsidRPr="00C07AAB">
        <w:rPr>
          <w:rStyle w:val="HideTWBExt"/>
          <w:b w:val="0"/>
        </w:rPr>
        <w:t>&lt;Article&gt;</w:t>
      </w:r>
      <w:r w:rsidRPr="00C07AAB">
        <w:t>Artykuł 14 – ustęp 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E7F3EF1" w14:textId="77777777" w:rsidTr="00A61BDB">
        <w:trPr>
          <w:jc w:val="center"/>
        </w:trPr>
        <w:tc>
          <w:tcPr>
            <w:tcW w:w="9752" w:type="dxa"/>
            <w:gridSpan w:val="2"/>
          </w:tcPr>
          <w:p w14:paraId="563FF3F7" w14:textId="77777777" w:rsidR="00C07AAB" w:rsidRPr="00C07AAB" w:rsidRDefault="00C07AAB" w:rsidP="00A61BDB">
            <w:pPr>
              <w:keepNext/>
            </w:pPr>
          </w:p>
        </w:tc>
      </w:tr>
      <w:tr w:rsidR="00C07AAB" w:rsidRPr="00C07AAB" w14:paraId="58850991" w14:textId="77777777" w:rsidTr="00A61BDB">
        <w:trPr>
          <w:jc w:val="center"/>
        </w:trPr>
        <w:tc>
          <w:tcPr>
            <w:tcW w:w="4876" w:type="dxa"/>
          </w:tcPr>
          <w:p w14:paraId="229E9931"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967A72C"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5981F9C" w14:textId="77777777" w:rsidTr="00A61BDB">
        <w:trPr>
          <w:jc w:val="center"/>
        </w:trPr>
        <w:tc>
          <w:tcPr>
            <w:tcW w:w="4876" w:type="dxa"/>
          </w:tcPr>
          <w:p w14:paraId="02CCDD91" w14:textId="77777777" w:rsidR="00C07AAB" w:rsidRPr="00C07AAB" w:rsidRDefault="00C07AAB" w:rsidP="00A61BDB">
            <w:pPr>
              <w:pStyle w:val="Normal6"/>
              <w:rPr>
                <w:lang w:val="pl-PL"/>
              </w:rPr>
            </w:pPr>
            <w:r w:rsidRPr="00C07AAB">
              <w:rPr>
                <w:lang w:val="pl-PL"/>
              </w:rPr>
              <w:t xml:space="preserve">Dla celów </w:t>
            </w:r>
            <w:r w:rsidRPr="00C07AAB">
              <w:rPr>
                <w:b/>
                <w:i/>
                <w:lang w:val="pl-PL"/>
              </w:rPr>
              <w:t>akapitu pierwszego energię elektryczną klasyfikuje się wśród paliw silnikowych wskazanych</w:t>
            </w:r>
            <w:r w:rsidRPr="00C07AAB">
              <w:rPr>
                <w:lang w:val="pl-PL"/>
              </w:rPr>
              <w:t xml:space="preserve"> w</w:t>
            </w:r>
            <w:r w:rsidRPr="00C07AAB">
              <w:rPr>
                <w:b/>
                <w:i/>
                <w:lang w:val="pl-PL"/>
              </w:rPr>
              <w:t> załączniku I tabela A</w:t>
            </w:r>
            <w:r w:rsidRPr="00C07AAB">
              <w:rPr>
                <w:lang w:val="pl-PL"/>
              </w:rPr>
              <w:t>.</w:t>
            </w:r>
          </w:p>
        </w:tc>
        <w:tc>
          <w:tcPr>
            <w:tcW w:w="4876" w:type="dxa"/>
          </w:tcPr>
          <w:p w14:paraId="085CA7A5" w14:textId="77777777" w:rsidR="00C07AAB" w:rsidRPr="00C07AAB" w:rsidRDefault="00C07AAB" w:rsidP="00A61BDB">
            <w:pPr>
              <w:pStyle w:val="Normal6"/>
              <w:rPr>
                <w:szCs w:val="24"/>
                <w:lang w:val="pl-PL"/>
              </w:rPr>
            </w:pPr>
            <w:r w:rsidRPr="00C07AAB">
              <w:rPr>
                <w:lang w:val="pl-PL"/>
              </w:rPr>
              <w:t xml:space="preserve">Dla celów </w:t>
            </w:r>
            <w:r w:rsidRPr="00C07AAB">
              <w:rPr>
                <w:b/>
                <w:i/>
                <w:lang w:val="pl-PL"/>
              </w:rPr>
              <w:t>niniejszego artykułu „miejsce” oznacza maksymalną operacyjną konfigurację miejsc pasażerskich (MOPSC) zgodnie z definicją</w:t>
            </w:r>
            <w:r w:rsidRPr="00C07AAB">
              <w:rPr>
                <w:lang w:val="pl-PL"/>
              </w:rPr>
              <w:t xml:space="preserve"> w</w:t>
            </w:r>
            <w:r w:rsidRPr="00C07AAB">
              <w:rPr>
                <w:b/>
                <w:i/>
                <w:lang w:val="pl-PL"/>
              </w:rPr>
              <w:t xml:space="preserve"> rozporządzeniu Komisji (UE) nr 965/2012</w:t>
            </w:r>
            <w:r w:rsidRPr="00C07AAB">
              <w:rPr>
                <w:lang w:val="pl-PL"/>
              </w:rPr>
              <w:t>.</w:t>
            </w:r>
          </w:p>
        </w:tc>
      </w:tr>
    </w:tbl>
    <w:p w14:paraId="18019D20"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0F589AD" w14:textId="77777777" w:rsidR="00C07AAB" w:rsidRPr="00C07AAB" w:rsidRDefault="00C07AAB" w:rsidP="00C07AAB">
      <w:r w:rsidRPr="00C07AAB">
        <w:rPr>
          <w:rStyle w:val="HideTWBExt"/>
        </w:rPr>
        <w:t>&lt;/Amend&gt;</w:t>
      </w:r>
    </w:p>
    <w:p w14:paraId="4E497014"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281</w:t>
      </w:r>
      <w:r w:rsidRPr="00C07AAB">
        <w:rPr>
          <w:rStyle w:val="HideTWBExt"/>
          <w:b w:val="0"/>
          <w:lang w:val="pl-PL"/>
        </w:rPr>
        <w:t>&lt;/NumAm&gt;</w:t>
      </w:r>
    </w:p>
    <w:p w14:paraId="725DA07B"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0CE27A22" w14:textId="77777777" w:rsidR="00C07AAB" w:rsidRPr="00C07AAB" w:rsidRDefault="00C07AAB" w:rsidP="00C07AAB">
      <w:r w:rsidRPr="00C07AAB">
        <w:rPr>
          <w:rStyle w:val="HideTWBExt"/>
        </w:rPr>
        <w:t>&lt;/RepeatBlock-By&gt;</w:t>
      </w:r>
    </w:p>
    <w:p w14:paraId="6774301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F668021" w14:textId="77777777" w:rsidR="00C07AAB" w:rsidRPr="00C07AAB" w:rsidRDefault="00C07AAB" w:rsidP="00C07AAB">
      <w:pPr>
        <w:pStyle w:val="NormalBold"/>
      </w:pPr>
      <w:r w:rsidRPr="00C07AAB">
        <w:rPr>
          <w:rStyle w:val="HideTWBExt"/>
          <w:b w:val="0"/>
        </w:rPr>
        <w:t>&lt;Article&gt;</w:t>
      </w:r>
      <w:r w:rsidRPr="00C07AAB">
        <w:t>Artykuł 14 – ustęp 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D37E24B" w14:textId="77777777" w:rsidTr="00A61BDB">
        <w:trPr>
          <w:jc w:val="center"/>
        </w:trPr>
        <w:tc>
          <w:tcPr>
            <w:tcW w:w="9752" w:type="dxa"/>
            <w:gridSpan w:val="2"/>
          </w:tcPr>
          <w:p w14:paraId="4A4E69A6" w14:textId="77777777" w:rsidR="00C07AAB" w:rsidRPr="00C07AAB" w:rsidRDefault="00C07AAB" w:rsidP="00A61BDB">
            <w:pPr>
              <w:keepNext/>
            </w:pPr>
          </w:p>
        </w:tc>
      </w:tr>
      <w:tr w:rsidR="00C07AAB" w:rsidRPr="00C07AAB" w14:paraId="609DA7D6" w14:textId="77777777" w:rsidTr="00A61BDB">
        <w:trPr>
          <w:jc w:val="center"/>
        </w:trPr>
        <w:tc>
          <w:tcPr>
            <w:tcW w:w="4876" w:type="dxa"/>
          </w:tcPr>
          <w:p w14:paraId="23F11AAF"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3997154"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3C33D22" w14:textId="77777777" w:rsidTr="00A61BDB">
        <w:trPr>
          <w:jc w:val="center"/>
        </w:trPr>
        <w:tc>
          <w:tcPr>
            <w:tcW w:w="4876" w:type="dxa"/>
          </w:tcPr>
          <w:p w14:paraId="1B3CB48E" w14:textId="77777777" w:rsidR="00C07AAB" w:rsidRPr="00C07AAB" w:rsidRDefault="00C07AAB" w:rsidP="00A61BDB">
            <w:pPr>
              <w:pStyle w:val="Normal6"/>
              <w:rPr>
                <w:lang w:val="pl-PL"/>
              </w:rPr>
            </w:pPr>
            <w:r w:rsidRPr="00C07AAB">
              <w:rPr>
                <w:b/>
                <w:i/>
                <w:lang w:val="pl-PL"/>
              </w:rPr>
              <w:t>Minimalne poziomy opodatkowania, o których mowa w akapicie pierwszym, zaczynają się od zera i zwiększają się w dziesięcioletnim okresie przejściowym co roku o jedną dziesiątą docelowych stawek minimalnych określonych w załączniku I tabele A i D. Minimalna stawka zerowa ma zastosowanie w tym dziesięcioletnim okresie przejściowym do zrównoważonych biopaliw i biogazu, paliw niskoemisyjnych, paliw odnawialnych pochodzenia niebiologicznego, zaawansowanych zrównoważonych biopaliw i biogazu oraz energii elektrycznej.</w:t>
            </w:r>
          </w:p>
        </w:tc>
        <w:tc>
          <w:tcPr>
            <w:tcW w:w="4876" w:type="dxa"/>
          </w:tcPr>
          <w:p w14:paraId="02E77013" w14:textId="77777777" w:rsidR="00C07AAB" w:rsidRPr="00C07AAB" w:rsidRDefault="00C07AAB" w:rsidP="00A61BDB">
            <w:pPr>
              <w:pStyle w:val="Normal6"/>
              <w:rPr>
                <w:szCs w:val="24"/>
                <w:lang w:val="pl-PL"/>
              </w:rPr>
            </w:pPr>
            <w:r w:rsidRPr="00C07AAB">
              <w:rPr>
                <w:b/>
                <w:i/>
                <w:lang w:val="pl-PL"/>
              </w:rPr>
              <w:t>skreśla się</w:t>
            </w:r>
          </w:p>
        </w:tc>
      </w:tr>
    </w:tbl>
    <w:p w14:paraId="740CE59E"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DD1CBF0" w14:textId="77777777" w:rsidR="00C07AAB" w:rsidRPr="00C07AAB" w:rsidRDefault="00C07AAB" w:rsidP="00C07AAB">
      <w:r w:rsidRPr="00C07AAB">
        <w:rPr>
          <w:rStyle w:val="HideTWBExt"/>
        </w:rPr>
        <w:t>&lt;/Amend&gt;</w:t>
      </w:r>
    </w:p>
    <w:p w14:paraId="444E9F7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282</w:t>
      </w:r>
      <w:r w:rsidRPr="00C07AAB">
        <w:rPr>
          <w:rStyle w:val="HideTWBExt"/>
          <w:b w:val="0"/>
          <w:lang w:val="pl-PL"/>
        </w:rPr>
        <w:t>&lt;/NumAm&gt;</w:t>
      </w:r>
    </w:p>
    <w:p w14:paraId="1747636E"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28BE4156" w14:textId="77777777" w:rsidR="00C07AAB" w:rsidRPr="00C07AAB" w:rsidRDefault="00C07AAB" w:rsidP="00C07AAB">
      <w:r w:rsidRPr="00C07AAB">
        <w:rPr>
          <w:rStyle w:val="HideTWBExt"/>
        </w:rPr>
        <w:t>&lt;/RepeatBlock-By&gt;</w:t>
      </w:r>
    </w:p>
    <w:p w14:paraId="25DD59E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7CFE98F" w14:textId="77777777" w:rsidR="00C07AAB" w:rsidRPr="00C07AAB" w:rsidRDefault="00C07AAB" w:rsidP="00C07AAB">
      <w:pPr>
        <w:pStyle w:val="NormalBold"/>
      </w:pPr>
      <w:r w:rsidRPr="00C07AAB">
        <w:rPr>
          <w:rStyle w:val="HideTWBExt"/>
          <w:b w:val="0"/>
        </w:rPr>
        <w:t>&lt;Article&gt;</w:t>
      </w:r>
      <w:r w:rsidRPr="00C07AAB">
        <w:t>Artykuł 14 – ustęp 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696C59B" w14:textId="77777777" w:rsidTr="00A61BDB">
        <w:trPr>
          <w:jc w:val="center"/>
        </w:trPr>
        <w:tc>
          <w:tcPr>
            <w:tcW w:w="9752" w:type="dxa"/>
            <w:gridSpan w:val="2"/>
          </w:tcPr>
          <w:p w14:paraId="3E3FF495" w14:textId="77777777" w:rsidR="00C07AAB" w:rsidRPr="00C07AAB" w:rsidRDefault="00C07AAB" w:rsidP="00A61BDB">
            <w:pPr>
              <w:keepNext/>
            </w:pPr>
          </w:p>
        </w:tc>
      </w:tr>
      <w:tr w:rsidR="00C07AAB" w:rsidRPr="00C07AAB" w14:paraId="4A6163FD" w14:textId="77777777" w:rsidTr="00A61BDB">
        <w:trPr>
          <w:jc w:val="center"/>
        </w:trPr>
        <w:tc>
          <w:tcPr>
            <w:tcW w:w="4876" w:type="dxa"/>
          </w:tcPr>
          <w:p w14:paraId="51279E1B"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7E940A1"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AE599DE" w14:textId="77777777" w:rsidTr="00A61BDB">
        <w:trPr>
          <w:jc w:val="center"/>
        </w:trPr>
        <w:tc>
          <w:tcPr>
            <w:tcW w:w="4876" w:type="dxa"/>
          </w:tcPr>
          <w:p w14:paraId="1545B25C" w14:textId="77777777" w:rsidR="00C07AAB" w:rsidRPr="00C07AAB" w:rsidRDefault="00C07AAB" w:rsidP="00A61BDB">
            <w:pPr>
              <w:pStyle w:val="Normal6"/>
              <w:rPr>
                <w:lang w:val="pl-PL"/>
              </w:rPr>
            </w:pPr>
            <w:r w:rsidRPr="00C07AAB">
              <w:rPr>
                <w:b/>
                <w:i/>
                <w:lang w:val="pl-PL"/>
              </w:rPr>
              <w:t>Minimalne poziomy opodatkowania, o których mowa w akapicie pierwszym, zaczynają się od zera i zwiększają się w dziesięcioletnim okresie przejściowym co roku o jedną dziesiątą docelowych stawek minimalnych określonych w załączniku I tabele A i D.</w:t>
            </w:r>
            <w:r w:rsidRPr="00C07AAB">
              <w:rPr>
                <w:lang w:val="pl-PL"/>
              </w:rPr>
              <w:t xml:space="preserve"> </w:t>
            </w:r>
            <w:r w:rsidRPr="00C07AAB">
              <w:rPr>
                <w:b/>
                <w:i/>
                <w:lang w:val="pl-PL"/>
              </w:rPr>
              <w:t>Minimalna stawka zerowa ma zastosowanie w tym dziesięcioletnim okresie przejściowym</w:t>
            </w:r>
            <w:r w:rsidRPr="00C07AAB">
              <w:rPr>
                <w:lang w:val="pl-PL"/>
              </w:rPr>
              <w:t xml:space="preserve"> do</w:t>
            </w:r>
            <w:r w:rsidRPr="00C07AAB">
              <w:rPr>
                <w:b/>
                <w:i/>
                <w:lang w:val="pl-PL"/>
              </w:rPr>
              <w:t xml:space="preserve"> zrównoważonych biopaliw i biogazu, paliw niskoemisyjnych,</w:t>
            </w:r>
            <w:r w:rsidRPr="00C07AAB">
              <w:rPr>
                <w:lang w:val="pl-PL"/>
              </w:rPr>
              <w:t xml:space="preserve"> paliw odnawialnych pochodzenia niebiologicznego, zaawansowanych zrównoważonych biopaliw i biogazu oraz energii elektrycznej.</w:t>
            </w:r>
          </w:p>
        </w:tc>
        <w:tc>
          <w:tcPr>
            <w:tcW w:w="4876" w:type="dxa"/>
          </w:tcPr>
          <w:p w14:paraId="2DD837E8" w14:textId="77777777" w:rsidR="00C07AAB" w:rsidRPr="00C07AAB" w:rsidRDefault="00C07AAB" w:rsidP="00A61BDB">
            <w:pPr>
              <w:pStyle w:val="Normal6"/>
              <w:rPr>
                <w:szCs w:val="24"/>
                <w:lang w:val="pl-PL"/>
              </w:rPr>
            </w:pPr>
            <w:r w:rsidRPr="00C07AAB">
              <w:rPr>
                <w:b/>
                <w:i/>
                <w:lang w:val="pl-PL"/>
              </w:rPr>
              <w:t>Minimalna stawka zerowa ma zastosowanie</w:t>
            </w:r>
            <w:r w:rsidRPr="00C07AAB">
              <w:rPr>
                <w:lang w:val="pl-PL"/>
              </w:rPr>
              <w:t xml:space="preserve"> w </w:t>
            </w:r>
            <w:r w:rsidRPr="00C07AAB">
              <w:rPr>
                <w:b/>
                <w:i/>
                <w:lang w:val="pl-PL"/>
              </w:rPr>
              <w:t xml:space="preserve">tym </w:t>
            </w:r>
            <w:r w:rsidRPr="00C07AAB">
              <w:rPr>
                <w:lang w:val="pl-PL"/>
              </w:rPr>
              <w:t>dziesięcioletnim okresie przejściowym</w:t>
            </w:r>
            <w:r w:rsidRPr="00C07AAB">
              <w:rPr>
                <w:b/>
                <w:i/>
                <w:iCs/>
                <w:lang w:val="pl-PL"/>
              </w:rPr>
              <w:t xml:space="preserve">, określonym w </w:t>
            </w:r>
            <w:r w:rsidRPr="00C07AAB">
              <w:rPr>
                <w:b/>
                <w:bCs/>
                <w:i/>
                <w:iCs/>
                <w:lang w:val="pl-PL"/>
              </w:rPr>
              <w:t>załączniku I tabele A i D</w:t>
            </w:r>
            <w:r w:rsidRPr="00C07AAB">
              <w:rPr>
                <w:b/>
                <w:i/>
                <w:iCs/>
                <w:lang w:val="pl-PL"/>
              </w:rPr>
              <w:t>,</w:t>
            </w:r>
            <w:r w:rsidRPr="00C07AAB">
              <w:rPr>
                <w:lang w:val="pl-PL"/>
              </w:rPr>
              <w:t xml:space="preserve"> do paliw odnawialnych pochodzenia niebiologicznego, zaawansowanych zrównoważonych biopaliw i biogazu oraz energii elektrycznej.</w:t>
            </w:r>
          </w:p>
        </w:tc>
      </w:tr>
    </w:tbl>
    <w:p w14:paraId="354CCAA4"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E06CC1E" w14:textId="77777777" w:rsidR="00C07AAB" w:rsidRPr="00C07AAB" w:rsidRDefault="00C07AAB" w:rsidP="00C07AAB">
      <w:r w:rsidRPr="00C07AAB">
        <w:rPr>
          <w:rStyle w:val="HideTWBExt"/>
        </w:rPr>
        <w:t>&lt;/Amend&gt;</w:t>
      </w:r>
    </w:p>
    <w:p w14:paraId="182EB6C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283</w:t>
      </w:r>
      <w:r w:rsidRPr="00C07AAB">
        <w:rPr>
          <w:rStyle w:val="HideTWBExt"/>
          <w:b w:val="0"/>
          <w:lang w:val="pl-PL"/>
        </w:rPr>
        <w:t>&lt;/NumAm&gt;</w:t>
      </w:r>
    </w:p>
    <w:p w14:paraId="5326DB71"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14BD4E27" w14:textId="77777777" w:rsidR="00C07AAB" w:rsidRPr="00C07AAB" w:rsidRDefault="00C07AAB" w:rsidP="00C07AAB">
      <w:r w:rsidRPr="00C07AAB">
        <w:rPr>
          <w:rStyle w:val="HideTWBExt"/>
        </w:rPr>
        <w:t>&lt;/RepeatBlock-By&gt;</w:t>
      </w:r>
    </w:p>
    <w:p w14:paraId="3D6BE85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FBC1D1A" w14:textId="77777777" w:rsidR="00C07AAB" w:rsidRPr="00C07AAB" w:rsidRDefault="00C07AAB" w:rsidP="00C07AAB">
      <w:pPr>
        <w:pStyle w:val="NormalBold"/>
      </w:pPr>
      <w:r w:rsidRPr="00C07AAB">
        <w:rPr>
          <w:rStyle w:val="HideTWBExt"/>
          <w:b w:val="0"/>
        </w:rPr>
        <w:t>&lt;Article&gt;</w:t>
      </w:r>
      <w:r w:rsidRPr="00C07AAB">
        <w:t>Artykuł 14 – ustęp 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E186E05" w14:textId="77777777" w:rsidTr="00A61BDB">
        <w:trPr>
          <w:jc w:val="center"/>
        </w:trPr>
        <w:tc>
          <w:tcPr>
            <w:tcW w:w="9752" w:type="dxa"/>
            <w:gridSpan w:val="2"/>
          </w:tcPr>
          <w:p w14:paraId="1EB558B2" w14:textId="77777777" w:rsidR="00C07AAB" w:rsidRPr="00C07AAB" w:rsidRDefault="00C07AAB" w:rsidP="00A61BDB">
            <w:pPr>
              <w:keepNext/>
            </w:pPr>
          </w:p>
        </w:tc>
      </w:tr>
      <w:tr w:rsidR="00C07AAB" w:rsidRPr="00C07AAB" w14:paraId="5A3A8F96" w14:textId="77777777" w:rsidTr="00A61BDB">
        <w:trPr>
          <w:jc w:val="center"/>
        </w:trPr>
        <w:tc>
          <w:tcPr>
            <w:tcW w:w="4876" w:type="dxa"/>
          </w:tcPr>
          <w:p w14:paraId="7A4188FC"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F311D37"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57C6111" w14:textId="77777777" w:rsidTr="00A61BDB">
        <w:trPr>
          <w:jc w:val="center"/>
        </w:trPr>
        <w:tc>
          <w:tcPr>
            <w:tcW w:w="4876" w:type="dxa"/>
          </w:tcPr>
          <w:p w14:paraId="13A347B5" w14:textId="77777777" w:rsidR="00C07AAB" w:rsidRPr="00C07AAB" w:rsidRDefault="00C07AAB" w:rsidP="00A61BDB">
            <w:pPr>
              <w:pStyle w:val="Normal6"/>
              <w:rPr>
                <w:lang w:val="pl-PL"/>
              </w:rPr>
            </w:pPr>
            <w:r w:rsidRPr="00C07AAB">
              <w:rPr>
                <w:lang w:val="pl-PL"/>
              </w:rPr>
              <w:t>Minimalne poziomy opodatkowania, o których mowa w akapicie pierwszym, zaczynają się od zera i zwiększają się w dziesięcioletnim okresie przejściowym co roku o jedną dziesiątą docelowych stawek minimalnych określonych w załączniku I tabele A i D. Minimalna stawka zerowa ma zastosowanie w tym dziesięcioletnim okresie przejściowym do zrównoważonych biopaliw i biogazu, paliw niskoemisyjnych, paliw odnawialnych pochodzenia niebiologicznego, zaawansowanych zrównoważonych biopaliw i biogazu oraz energii elektrycznej.</w:t>
            </w:r>
          </w:p>
        </w:tc>
        <w:tc>
          <w:tcPr>
            <w:tcW w:w="4876" w:type="dxa"/>
          </w:tcPr>
          <w:p w14:paraId="7A02B8E7" w14:textId="77777777" w:rsidR="00C07AAB" w:rsidRPr="00C07AAB" w:rsidRDefault="00C07AAB" w:rsidP="00A61BDB">
            <w:pPr>
              <w:pStyle w:val="Normal6"/>
              <w:rPr>
                <w:szCs w:val="24"/>
                <w:lang w:val="pl-PL"/>
              </w:rPr>
            </w:pPr>
            <w:r w:rsidRPr="00C07AAB">
              <w:rPr>
                <w:lang w:val="pl-PL"/>
              </w:rPr>
              <w:t>Minimalne poziomy opodatkowania, o których mowa w akapicie pierwszym, zaczynają się od zera i zwiększają się w dziesięcioletnim okresie przejściowym</w:t>
            </w:r>
            <w:r w:rsidRPr="00C07AAB">
              <w:rPr>
                <w:b/>
                <w:bCs/>
                <w:i/>
                <w:iCs/>
                <w:lang w:val="pl-PL"/>
              </w:rPr>
              <w:t>, cztery lata po wejściu w życie niniejszej dyrektywy,</w:t>
            </w:r>
            <w:r w:rsidRPr="00C07AAB">
              <w:rPr>
                <w:lang w:val="pl-PL"/>
              </w:rPr>
              <w:t xml:space="preserve"> co roku o jedną dziesiątą docelowych stawek minimalnych określonych w załączniku I tabele A i D. Minimalna stawka zerowa ma zastosowanie w tym dziesięcioletnim okresie przejściowym do zrównoważonych biopaliw i biogazu, paliw niskoemisyjnych, paliw odnawialnych pochodzenia niebiologicznego, zaawansowanych zrównoważonych biopaliw i biogazu oraz energii elektrycznej.</w:t>
            </w:r>
          </w:p>
        </w:tc>
      </w:tr>
    </w:tbl>
    <w:p w14:paraId="1FA4996D"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89EB2AF" w14:textId="77777777" w:rsidR="00C07AAB" w:rsidRPr="00C07AAB" w:rsidRDefault="00C07AAB" w:rsidP="00C07AAB">
      <w:r w:rsidRPr="00C07AAB">
        <w:rPr>
          <w:rStyle w:val="HideTWBExt"/>
        </w:rPr>
        <w:t>&lt;/Amend&gt;</w:t>
      </w:r>
    </w:p>
    <w:p w14:paraId="054AB10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284</w:t>
      </w:r>
      <w:r w:rsidRPr="00C07AAB">
        <w:rPr>
          <w:rStyle w:val="HideTWBExt"/>
          <w:b w:val="0"/>
          <w:lang w:val="pl-PL"/>
        </w:rPr>
        <w:t>&lt;/NumAm&gt;</w:t>
      </w:r>
    </w:p>
    <w:p w14:paraId="1D772554" w14:textId="77777777" w:rsidR="00C07AAB" w:rsidRPr="00C07AAB" w:rsidRDefault="00C07AAB" w:rsidP="00C07AAB">
      <w:pPr>
        <w:pStyle w:val="NormalBold"/>
      </w:pPr>
      <w:r w:rsidRPr="00C07AAB">
        <w:rPr>
          <w:rStyle w:val="HideTWBExt"/>
          <w:b w:val="0"/>
        </w:rPr>
        <w:t>&lt;RepeatBlock-By&gt;&lt;Members&gt;</w:t>
      </w:r>
      <w:r w:rsidRPr="00C07AAB">
        <w:t>Pasquale Tridico, Dario Tamburrano</w:t>
      </w:r>
      <w:r w:rsidRPr="00C07AAB">
        <w:rPr>
          <w:rStyle w:val="HideTWBExt"/>
          <w:b w:val="0"/>
        </w:rPr>
        <w:t>&lt;/Members&gt;</w:t>
      </w:r>
    </w:p>
    <w:p w14:paraId="7EDFC6AD" w14:textId="77777777" w:rsidR="00C07AAB" w:rsidRPr="00C07AAB" w:rsidRDefault="00C07AAB" w:rsidP="00C07AAB">
      <w:r w:rsidRPr="00C07AAB">
        <w:rPr>
          <w:rStyle w:val="HideTWBExt"/>
        </w:rPr>
        <w:t>&lt;/RepeatBlock-By&gt;</w:t>
      </w:r>
    </w:p>
    <w:p w14:paraId="69D5DFC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CF66B65" w14:textId="77777777" w:rsidR="00C07AAB" w:rsidRPr="00C07AAB" w:rsidRDefault="00C07AAB" w:rsidP="00C07AAB">
      <w:pPr>
        <w:pStyle w:val="NormalBold"/>
      </w:pPr>
      <w:r w:rsidRPr="00C07AAB">
        <w:rPr>
          <w:rStyle w:val="HideTWBExt"/>
          <w:b w:val="0"/>
        </w:rPr>
        <w:t>&lt;Article&gt;</w:t>
      </w:r>
      <w:r w:rsidRPr="00C07AAB">
        <w:t>Artykuł 14 – ustęp 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E883B69" w14:textId="77777777" w:rsidTr="00A61BDB">
        <w:trPr>
          <w:jc w:val="center"/>
        </w:trPr>
        <w:tc>
          <w:tcPr>
            <w:tcW w:w="9752" w:type="dxa"/>
            <w:gridSpan w:val="2"/>
          </w:tcPr>
          <w:p w14:paraId="2482F1F0" w14:textId="77777777" w:rsidR="00C07AAB" w:rsidRPr="00C07AAB" w:rsidRDefault="00C07AAB" w:rsidP="00A61BDB">
            <w:pPr>
              <w:keepNext/>
            </w:pPr>
          </w:p>
        </w:tc>
      </w:tr>
      <w:tr w:rsidR="00C07AAB" w:rsidRPr="00C07AAB" w14:paraId="4858CC0F" w14:textId="77777777" w:rsidTr="00A61BDB">
        <w:trPr>
          <w:jc w:val="center"/>
        </w:trPr>
        <w:tc>
          <w:tcPr>
            <w:tcW w:w="4876" w:type="dxa"/>
          </w:tcPr>
          <w:p w14:paraId="5B5BFFF6"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37771E1"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4E46F35A" w14:textId="77777777" w:rsidTr="00A61BDB">
        <w:trPr>
          <w:jc w:val="center"/>
        </w:trPr>
        <w:tc>
          <w:tcPr>
            <w:tcW w:w="4876" w:type="dxa"/>
          </w:tcPr>
          <w:p w14:paraId="11993717" w14:textId="77777777" w:rsidR="00C07AAB" w:rsidRPr="00C07AAB" w:rsidRDefault="00C07AAB" w:rsidP="00A61BDB">
            <w:pPr>
              <w:pStyle w:val="Normal6"/>
              <w:rPr>
                <w:lang w:val="pl-PL"/>
              </w:rPr>
            </w:pPr>
            <w:r w:rsidRPr="00C07AAB">
              <w:rPr>
                <w:lang w:val="pl-PL"/>
              </w:rPr>
              <w:t>Minimalne poziomy opodatkowania, o których mowa w akapicie pierwszym, zaczynają się od zera i zwiększają się w </w:t>
            </w:r>
            <w:r w:rsidRPr="00C07AAB">
              <w:rPr>
                <w:b/>
                <w:i/>
                <w:lang w:val="pl-PL"/>
              </w:rPr>
              <w:t>dziesięcioletnim</w:t>
            </w:r>
            <w:r w:rsidRPr="00C07AAB">
              <w:rPr>
                <w:lang w:val="pl-PL"/>
              </w:rPr>
              <w:t xml:space="preserve"> okresie przejściowym co roku o jedną </w:t>
            </w:r>
            <w:r w:rsidRPr="00C07AAB">
              <w:rPr>
                <w:b/>
                <w:i/>
                <w:lang w:val="pl-PL"/>
              </w:rPr>
              <w:t>dziesiątą</w:t>
            </w:r>
            <w:r w:rsidRPr="00C07AAB">
              <w:rPr>
                <w:lang w:val="pl-PL"/>
              </w:rPr>
              <w:t xml:space="preserve"> docelowych stawek minimalnych określonych w załączniku I tabele A i</w:t>
            </w:r>
            <w:r w:rsidRPr="00C07AAB">
              <w:rPr>
                <w:b/>
                <w:i/>
                <w:lang w:val="pl-PL"/>
              </w:rPr>
              <w:t xml:space="preserve"> </w:t>
            </w:r>
            <w:r w:rsidRPr="00C07AAB">
              <w:rPr>
                <w:lang w:val="pl-PL"/>
              </w:rPr>
              <w:t xml:space="preserve">D. Minimalna stawka zerowa ma zastosowanie w tym </w:t>
            </w:r>
            <w:r w:rsidRPr="00C07AAB">
              <w:rPr>
                <w:b/>
                <w:i/>
                <w:lang w:val="pl-PL"/>
              </w:rPr>
              <w:t>dziesięcioletnim</w:t>
            </w:r>
            <w:r w:rsidRPr="00C07AAB">
              <w:rPr>
                <w:lang w:val="pl-PL"/>
              </w:rPr>
              <w:t xml:space="preserve"> okresie przejściowym do zrównoważonych biopaliw i biogazu, paliw niskoemisyjnych, paliw odnawialnych pochodzenia niebiologicznego, zaawansowanych zrównoważonych biopaliw i biogazu oraz energii elektrycznej.</w:t>
            </w:r>
          </w:p>
        </w:tc>
        <w:tc>
          <w:tcPr>
            <w:tcW w:w="4876" w:type="dxa"/>
          </w:tcPr>
          <w:p w14:paraId="3DE32674" w14:textId="77777777" w:rsidR="00C07AAB" w:rsidRPr="00C07AAB" w:rsidRDefault="00C07AAB" w:rsidP="00A61BDB">
            <w:pPr>
              <w:pStyle w:val="Normal6"/>
              <w:rPr>
                <w:szCs w:val="24"/>
                <w:lang w:val="pl-PL"/>
              </w:rPr>
            </w:pPr>
            <w:r w:rsidRPr="00C07AAB">
              <w:rPr>
                <w:lang w:val="pl-PL"/>
              </w:rPr>
              <w:t>Minimalne poziomy opodatkowania, o których mowa w akapicie pierwszym, zaczynają się od zera i zwiększają się w </w:t>
            </w:r>
            <w:r w:rsidRPr="00C07AAB">
              <w:rPr>
                <w:b/>
                <w:i/>
                <w:lang w:val="pl-PL"/>
              </w:rPr>
              <w:t>pięcioletnim</w:t>
            </w:r>
            <w:r w:rsidRPr="00C07AAB">
              <w:rPr>
                <w:lang w:val="pl-PL"/>
              </w:rPr>
              <w:t xml:space="preserve"> okresie przejściowym co roku o jedną </w:t>
            </w:r>
            <w:r w:rsidRPr="00C07AAB">
              <w:rPr>
                <w:b/>
                <w:i/>
                <w:lang w:val="pl-PL"/>
              </w:rPr>
              <w:t>piątą</w:t>
            </w:r>
            <w:r w:rsidRPr="00C07AAB">
              <w:rPr>
                <w:lang w:val="pl-PL"/>
              </w:rPr>
              <w:t xml:space="preserve"> docelowych stawek minimalnych określonych w załączniku I tabele A i</w:t>
            </w:r>
            <w:r w:rsidRPr="00C07AAB">
              <w:rPr>
                <w:b/>
                <w:i/>
                <w:lang w:val="pl-PL"/>
              </w:rPr>
              <w:t> </w:t>
            </w:r>
            <w:r w:rsidRPr="00C07AAB">
              <w:rPr>
                <w:lang w:val="pl-PL"/>
              </w:rPr>
              <w:t xml:space="preserve">D. Minimalna stawka zerowa ma zastosowanie w tym </w:t>
            </w:r>
            <w:r w:rsidRPr="00C07AAB">
              <w:rPr>
                <w:b/>
                <w:i/>
                <w:lang w:val="pl-PL"/>
              </w:rPr>
              <w:t>pięcioletnim</w:t>
            </w:r>
            <w:r w:rsidRPr="00C07AAB">
              <w:rPr>
                <w:lang w:val="pl-PL"/>
              </w:rPr>
              <w:t xml:space="preserve"> okresie przejściowym do zrównoważonych biopaliw i biogazu, paliw niskoemisyjnych, paliw odnawialnych pochodzenia niebiologicznego, zaawansowanych zrównoważonych biopaliw i biogazu oraz energii elektrycznej.</w:t>
            </w:r>
          </w:p>
        </w:tc>
      </w:tr>
    </w:tbl>
    <w:p w14:paraId="12F29AEA"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02DC6F9" w14:textId="77777777" w:rsidR="00C07AAB" w:rsidRPr="00C07AAB" w:rsidRDefault="00C07AAB" w:rsidP="00C07AAB">
      <w:r w:rsidRPr="00C07AAB">
        <w:rPr>
          <w:rStyle w:val="HideTWBExt"/>
        </w:rPr>
        <w:t>&lt;/Amend&gt;</w:t>
      </w:r>
    </w:p>
    <w:p w14:paraId="660FA8B6"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285</w:t>
      </w:r>
      <w:r w:rsidRPr="00C07AAB">
        <w:rPr>
          <w:rStyle w:val="HideTWBExt"/>
          <w:b w:val="0"/>
          <w:lang w:val="pl-PL"/>
        </w:rPr>
        <w:t>&lt;/NumAm&gt;</w:t>
      </w:r>
    </w:p>
    <w:p w14:paraId="01C829E9"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76FC704F" w14:textId="77777777" w:rsidR="00C07AAB" w:rsidRPr="00C07AAB" w:rsidRDefault="00C07AAB" w:rsidP="00C07AAB">
      <w:r w:rsidRPr="00C07AAB">
        <w:rPr>
          <w:rStyle w:val="HideTWBExt"/>
        </w:rPr>
        <w:t>&lt;/RepeatBlock-By&gt;</w:t>
      </w:r>
    </w:p>
    <w:p w14:paraId="4D6D8E6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EFCA7A8" w14:textId="77777777" w:rsidR="00C07AAB" w:rsidRPr="00C07AAB" w:rsidRDefault="00C07AAB" w:rsidP="00C07AAB">
      <w:pPr>
        <w:pStyle w:val="NormalBold"/>
      </w:pPr>
      <w:r w:rsidRPr="00C07AAB">
        <w:rPr>
          <w:rStyle w:val="HideTWBExt"/>
          <w:b w:val="0"/>
        </w:rPr>
        <w:t>&lt;Article&gt;</w:t>
      </w:r>
      <w:r w:rsidRPr="00C07AAB">
        <w:t>Artykuł 14 – ustęp 1 – akapit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75AA6D2" w14:textId="77777777" w:rsidTr="00A61BDB">
        <w:trPr>
          <w:jc w:val="center"/>
        </w:trPr>
        <w:tc>
          <w:tcPr>
            <w:tcW w:w="9752" w:type="dxa"/>
            <w:gridSpan w:val="2"/>
          </w:tcPr>
          <w:p w14:paraId="3DB8D89C" w14:textId="77777777" w:rsidR="00C07AAB" w:rsidRPr="00C07AAB" w:rsidRDefault="00C07AAB" w:rsidP="00A61BDB">
            <w:pPr>
              <w:keepNext/>
            </w:pPr>
          </w:p>
        </w:tc>
      </w:tr>
      <w:tr w:rsidR="00C07AAB" w:rsidRPr="00C07AAB" w14:paraId="49E6F058" w14:textId="77777777" w:rsidTr="00A61BDB">
        <w:trPr>
          <w:jc w:val="center"/>
        </w:trPr>
        <w:tc>
          <w:tcPr>
            <w:tcW w:w="4876" w:type="dxa"/>
          </w:tcPr>
          <w:p w14:paraId="6BBEB16F"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DA9E5F0"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6B0CDE3" w14:textId="77777777" w:rsidTr="00A61BDB">
        <w:trPr>
          <w:jc w:val="center"/>
        </w:trPr>
        <w:tc>
          <w:tcPr>
            <w:tcW w:w="4876" w:type="dxa"/>
          </w:tcPr>
          <w:p w14:paraId="3B9F36BC" w14:textId="77777777" w:rsidR="00C07AAB" w:rsidRPr="00C07AAB" w:rsidRDefault="00C07AAB" w:rsidP="00A61BDB">
            <w:pPr>
              <w:pStyle w:val="Normal6"/>
              <w:rPr>
                <w:lang w:val="pl-PL"/>
              </w:rPr>
            </w:pPr>
            <w:r w:rsidRPr="00C07AAB">
              <w:rPr>
                <w:b/>
                <w:i/>
                <w:lang w:val="pl-PL"/>
              </w:rPr>
              <w:t>Dla celów niniejszego artykułu „wewnątrzunijna żegluga powietrzna” oznacza loty między dwoma portami lotniczymi znajdującymi się w Unii, w tym loty krajowe.</w:t>
            </w:r>
          </w:p>
        </w:tc>
        <w:tc>
          <w:tcPr>
            <w:tcW w:w="4876" w:type="dxa"/>
          </w:tcPr>
          <w:p w14:paraId="6603B12C" w14:textId="77777777" w:rsidR="00C07AAB" w:rsidRPr="00C07AAB" w:rsidRDefault="00C07AAB" w:rsidP="00A61BDB">
            <w:pPr>
              <w:pStyle w:val="Normal6"/>
              <w:rPr>
                <w:szCs w:val="24"/>
                <w:lang w:val="pl-PL"/>
              </w:rPr>
            </w:pPr>
            <w:r w:rsidRPr="00C07AAB">
              <w:rPr>
                <w:b/>
                <w:i/>
                <w:lang w:val="pl-PL"/>
              </w:rPr>
              <w:t>skreśla się</w:t>
            </w:r>
          </w:p>
        </w:tc>
      </w:tr>
    </w:tbl>
    <w:p w14:paraId="37D73C55"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7324B90" w14:textId="77777777" w:rsidR="00C07AAB" w:rsidRPr="00C07AAB" w:rsidRDefault="00C07AAB" w:rsidP="00C07AAB">
      <w:r w:rsidRPr="00C07AAB">
        <w:rPr>
          <w:rStyle w:val="HideTWBExt"/>
        </w:rPr>
        <w:t>&lt;/Amend&gt;</w:t>
      </w:r>
    </w:p>
    <w:p w14:paraId="1A9E4AD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286</w:t>
      </w:r>
      <w:r w:rsidRPr="00C07AAB">
        <w:rPr>
          <w:rStyle w:val="HideTWBExt"/>
          <w:b w:val="0"/>
          <w:lang w:val="pl-PL"/>
        </w:rPr>
        <w:t>&lt;/NumAm&gt;</w:t>
      </w:r>
    </w:p>
    <w:p w14:paraId="45A9DD77"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20A20363" w14:textId="77777777" w:rsidR="00C07AAB" w:rsidRPr="00C07AAB" w:rsidRDefault="00C07AAB" w:rsidP="00C07AAB">
      <w:r w:rsidRPr="00C07AAB">
        <w:rPr>
          <w:rStyle w:val="HideTWBExt"/>
        </w:rPr>
        <w:t>&lt;/RepeatBlock-By&gt;</w:t>
      </w:r>
    </w:p>
    <w:p w14:paraId="0268A8B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41C1280" w14:textId="77777777" w:rsidR="00C07AAB" w:rsidRPr="00C07AAB" w:rsidRDefault="00C07AAB" w:rsidP="00C07AAB">
      <w:pPr>
        <w:pStyle w:val="NormalBold"/>
      </w:pPr>
      <w:r w:rsidRPr="00C07AAB">
        <w:rPr>
          <w:rStyle w:val="HideTWBExt"/>
          <w:b w:val="0"/>
        </w:rPr>
        <w:t>&lt;Article&gt;</w:t>
      </w:r>
      <w:r w:rsidRPr="00C07AAB">
        <w:t>Artykuł 14 – ustęp 1 – akapit 4</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37E331C" w14:textId="77777777" w:rsidTr="00A61BDB">
        <w:trPr>
          <w:jc w:val="center"/>
        </w:trPr>
        <w:tc>
          <w:tcPr>
            <w:tcW w:w="9752" w:type="dxa"/>
            <w:gridSpan w:val="2"/>
          </w:tcPr>
          <w:p w14:paraId="43FE7292" w14:textId="77777777" w:rsidR="00C07AAB" w:rsidRPr="00C07AAB" w:rsidRDefault="00C07AAB" w:rsidP="00A61BDB">
            <w:pPr>
              <w:keepNext/>
            </w:pPr>
          </w:p>
        </w:tc>
      </w:tr>
      <w:tr w:rsidR="00C07AAB" w:rsidRPr="00C07AAB" w14:paraId="2EC650DD" w14:textId="77777777" w:rsidTr="00A61BDB">
        <w:trPr>
          <w:jc w:val="center"/>
        </w:trPr>
        <w:tc>
          <w:tcPr>
            <w:tcW w:w="4876" w:type="dxa"/>
          </w:tcPr>
          <w:p w14:paraId="6B7B68D3"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8715492"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670D88E" w14:textId="77777777" w:rsidTr="00A61BDB">
        <w:trPr>
          <w:jc w:val="center"/>
        </w:trPr>
        <w:tc>
          <w:tcPr>
            <w:tcW w:w="4876" w:type="dxa"/>
          </w:tcPr>
          <w:p w14:paraId="0918F073" w14:textId="77777777" w:rsidR="00C07AAB" w:rsidRPr="00C07AAB" w:rsidRDefault="00C07AAB" w:rsidP="00A61BDB">
            <w:pPr>
              <w:pStyle w:val="Normal6"/>
              <w:rPr>
                <w:lang w:val="pl-PL"/>
              </w:rPr>
            </w:pPr>
            <w:r w:rsidRPr="00C07AAB">
              <w:rPr>
                <w:b/>
                <w:i/>
                <w:lang w:val="pl-PL"/>
              </w:rPr>
              <w:t>Dla celów niniejszego artykułu „loty komercyjne” oznaczają użytkowanie lub wykorzystywanie statku powietrznego przez przedsiębiorstwa lub osoby fizyczne do przewozu pasażerów lub towarów, w związku z prowadzoną działalnością gospodarczą, w przypadku gdy statek powietrzny jest używany w celach nie uważanych powszechnie za użytek publiczny i jest pilotowany przez osoby posiadające co najmniej ważną licencję pilota zawodowego z uprawnieniem do lotów według wskazań przyrządów.</w:t>
            </w:r>
          </w:p>
        </w:tc>
        <w:tc>
          <w:tcPr>
            <w:tcW w:w="4876" w:type="dxa"/>
          </w:tcPr>
          <w:p w14:paraId="1CCD2E2B" w14:textId="77777777" w:rsidR="00C07AAB" w:rsidRPr="00C07AAB" w:rsidRDefault="00C07AAB" w:rsidP="00A61BDB">
            <w:pPr>
              <w:pStyle w:val="Normal6"/>
              <w:rPr>
                <w:szCs w:val="24"/>
                <w:lang w:val="pl-PL"/>
              </w:rPr>
            </w:pPr>
            <w:r w:rsidRPr="00C07AAB">
              <w:rPr>
                <w:b/>
                <w:i/>
                <w:lang w:val="pl-PL"/>
              </w:rPr>
              <w:t>skreśla się</w:t>
            </w:r>
          </w:p>
        </w:tc>
      </w:tr>
    </w:tbl>
    <w:p w14:paraId="32306427"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57EF839" w14:textId="77777777" w:rsidR="00C07AAB" w:rsidRPr="00C07AAB" w:rsidRDefault="00C07AAB" w:rsidP="00C07AAB">
      <w:r w:rsidRPr="00C07AAB">
        <w:rPr>
          <w:rStyle w:val="HideTWBExt"/>
        </w:rPr>
        <w:t>&lt;/Amend&gt;</w:t>
      </w:r>
    </w:p>
    <w:p w14:paraId="5B555D3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287</w:t>
      </w:r>
      <w:r w:rsidRPr="00C07AAB">
        <w:rPr>
          <w:rStyle w:val="HideTWBExt"/>
          <w:b w:val="0"/>
          <w:lang w:val="pl-PL"/>
        </w:rPr>
        <w:t>&lt;/NumAm&gt;</w:t>
      </w:r>
    </w:p>
    <w:p w14:paraId="74E688F5"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4B2107C1" w14:textId="77777777" w:rsidR="00C07AAB" w:rsidRPr="00C07AAB" w:rsidRDefault="00C07AAB" w:rsidP="00C07AAB">
      <w:r w:rsidRPr="00C07AAB">
        <w:rPr>
          <w:rStyle w:val="HideTWBExt"/>
        </w:rPr>
        <w:t>&lt;/RepeatBlock-By&gt;</w:t>
      </w:r>
    </w:p>
    <w:p w14:paraId="4D334E8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4597673" w14:textId="77777777" w:rsidR="00C07AAB" w:rsidRPr="00C07AAB" w:rsidRDefault="00C07AAB" w:rsidP="00C07AAB">
      <w:pPr>
        <w:pStyle w:val="NormalBold"/>
      </w:pPr>
      <w:r w:rsidRPr="00C07AAB">
        <w:rPr>
          <w:rStyle w:val="HideTWBExt"/>
          <w:b w:val="0"/>
        </w:rPr>
        <w:t>&lt;Article&gt;</w:t>
      </w:r>
      <w:r w:rsidRPr="00C07AAB">
        <w:t>Artykuł 14 – ustęp 1 – akapit 4</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EFE69E1" w14:textId="77777777" w:rsidTr="00A61BDB">
        <w:trPr>
          <w:jc w:val="center"/>
        </w:trPr>
        <w:tc>
          <w:tcPr>
            <w:tcW w:w="9752" w:type="dxa"/>
            <w:gridSpan w:val="2"/>
          </w:tcPr>
          <w:p w14:paraId="372203F4" w14:textId="77777777" w:rsidR="00C07AAB" w:rsidRPr="00C07AAB" w:rsidRDefault="00C07AAB" w:rsidP="00A61BDB">
            <w:pPr>
              <w:keepNext/>
            </w:pPr>
          </w:p>
        </w:tc>
      </w:tr>
      <w:tr w:rsidR="00C07AAB" w:rsidRPr="00C07AAB" w14:paraId="03C82B49" w14:textId="77777777" w:rsidTr="00A61BDB">
        <w:trPr>
          <w:jc w:val="center"/>
        </w:trPr>
        <w:tc>
          <w:tcPr>
            <w:tcW w:w="4876" w:type="dxa"/>
          </w:tcPr>
          <w:p w14:paraId="7130A61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260B9E3"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71F36E6" w14:textId="77777777" w:rsidTr="00A61BDB">
        <w:trPr>
          <w:jc w:val="center"/>
        </w:trPr>
        <w:tc>
          <w:tcPr>
            <w:tcW w:w="4876" w:type="dxa"/>
          </w:tcPr>
          <w:p w14:paraId="31313FB3" w14:textId="77777777" w:rsidR="00C07AAB" w:rsidRPr="00C07AAB" w:rsidRDefault="00C07AAB" w:rsidP="00A61BDB">
            <w:pPr>
              <w:pStyle w:val="Normal6"/>
              <w:rPr>
                <w:lang w:val="pl-PL"/>
              </w:rPr>
            </w:pPr>
            <w:r w:rsidRPr="00C07AAB">
              <w:rPr>
                <w:lang w:val="pl-PL"/>
              </w:rPr>
              <w:t>Dla celów niniejszego artykułu „loty komercyjne” oznaczają użytkowanie lub wykorzystywanie statku powietrznego przez przedsiębiorstwa lub osoby fizyczne do przewozu pasażerów lub towarów, w związku z prowadzoną działalnością gospodarczą, w przypadku gdy statek powietrzny jest używany w celach nie uważanych powszechnie za użytek publiczny i jest pilotowany przez osoby posiadające co najmniej ważną licencję pilota zawodowego z uprawnieniem do lotów według wskazań przyrządów.</w:t>
            </w:r>
          </w:p>
        </w:tc>
        <w:tc>
          <w:tcPr>
            <w:tcW w:w="4876" w:type="dxa"/>
          </w:tcPr>
          <w:p w14:paraId="49658800" w14:textId="77777777" w:rsidR="00C07AAB" w:rsidRPr="00C07AAB" w:rsidRDefault="00C07AAB" w:rsidP="00A61BDB">
            <w:pPr>
              <w:pStyle w:val="Normal6"/>
              <w:rPr>
                <w:szCs w:val="24"/>
                <w:lang w:val="pl-PL"/>
              </w:rPr>
            </w:pPr>
            <w:r w:rsidRPr="00C07AAB">
              <w:rPr>
                <w:lang w:val="pl-PL"/>
              </w:rPr>
              <w:t xml:space="preserve">Dla celów niniejszego artykułu „loty komercyjne” oznaczają użytkowanie lub wykorzystywanie statku powietrznego przez przedsiębiorstwa lub osoby fizyczne </w:t>
            </w:r>
            <w:r w:rsidRPr="00C07AAB">
              <w:rPr>
                <w:b/>
                <w:bCs/>
                <w:i/>
                <w:iCs/>
                <w:lang w:val="pl-PL"/>
              </w:rPr>
              <w:t>w dowolnym celu, w tym</w:t>
            </w:r>
            <w:r w:rsidRPr="00C07AAB">
              <w:rPr>
                <w:lang w:val="pl-PL"/>
              </w:rPr>
              <w:t xml:space="preserve"> do przewozu pasażerów</w:t>
            </w:r>
            <w:r w:rsidRPr="00C07AAB">
              <w:rPr>
                <w:b/>
                <w:bCs/>
                <w:i/>
                <w:iCs/>
                <w:lang w:val="pl-PL"/>
              </w:rPr>
              <w:t>, ładunków</w:t>
            </w:r>
            <w:r w:rsidRPr="00C07AAB">
              <w:rPr>
                <w:lang w:val="pl-PL"/>
              </w:rPr>
              <w:t xml:space="preserve"> lub towarów, w związku z prowadzoną działalnością gospodarczą, w przypadku gdy statek powietrzny jest używany w celach nie uważanych powszechnie za użytek publiczny i jest pilotowany przez osoby posiadające co najmniej ważną licencję pilota zawodowego z uprawnieniem do lotów według wskazań przyrządów.</w:t>
            </w:r>
          </w:p>
        </w:tc>
      </w:tr>
    </w:tbl>
    <w:p w14:paraId="6389F9A8"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F3B95A5" w14:textId="77777777" w:rsidR="00C07AAB" w:rsidRPr="00C07AAB" w:rsidRDefault="00C07AAB" w:rsidP="00C07AAB">
      <w:r w:rsidRPr="00C07AAB">
        <w:rPr>
          <w:rStyle w:val="HideTWBExt"/>
        </w:rPr>
        <w:t>&lt;/Amend&gt;</w:t>
      </w:r>
    </w:p>
    <w:p w14:paraId="77BA17F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288</w:t>
      </w:r>
      <w:r w:rsidRPr="00C07AAB">
        <w:rPr>
          <w:rStyle w:val="HideTWBExt"/>
          <w:b w:val="0"/>
          <w:lang w:val="pl-PL"/>
        </w:rPr>
        <w:t>&lt;/NumAm&gt;</w:t>
      </w:r>
    </w:p>
    <w:p w14:paraId="3936A704"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00B20C2A" w14:textId="77777777" w:rsidR="00C07AAB" w:rsidRPr="00C07AAB" w:rsidRDefault="00C07AAB" w:rsidP="00C07AAB">
      <w:r w:rsidRPr="00C07AAB">
        <w:rPr>
          <w:rStyle w:val="HideTWBExt"/>
        </w:rPr>
        <w:t>&lt;/RepeatBlock-By&gt;</w:t>
      </w:r>
    </w:p>
    <w:p w14:paraId="4989543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4709B39" w14:textId="77777777" w:rsidR="00C07AAB" w:rsidRPr="00C07AAB" w:rsidRDefault="00C07AAB" w:rsidP="00C07AAB">
      <w:pPr>
        <w:pStyle w:val="NormalBold"/>
      </w:pPr>
      <w:r w:rsidRPr="00C07AAB">
        <w:rPr>
          <w:rStyle w:val="HideTWBExt"/>
          <w:b w:val="0"/>
        </w:rPr>
        <w:t>&lt;Article&gt;</w:t>
      </w:r>
      <w:r w:rsidRPr="00C07AAB">
        <w:t>Artykuł 14 – ustęp 1 – akapit 5</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07B6BD9" w14:textId="77777777" w:rsidTr="00A61BDB">
        <w:trPr>
          <w:jc w:val="center"/>
        </w:trPr>
        <w:tc>
          <w:tcPr>
            <w:tcW w:w="9752" w:type="dxa"/>
            <w:gridSpan w:val="2"/>
          </w:tcPr>
          <w:p w14:paraId="5EFFA575" w14:textId="77777777" w:rsidR="00C07AAB" w:rsidRPr="00C07AAB" w:rsidRDefault="00C07AAB" w:rsidP="00A61BDB">
            <w:pPr>
              <w:keepNext/>
            </w:pPr>
          </w:p>
        </w:tc>
      </w:tr>
      <w:tr w:rsidR="00C07AAB" w:rsidRPr="00C07AAB" w14:paraId="09B50EA1" w14:textId="77777777" w:rsidTr="00A61BDB">
        <w:trPr>
          <w:jc w:val="center"/>
        </w:trPr>
        <w:tc>
          <w:tcPr>
            <w:tcW w:w="4876" w:type="dxa"/>
          </w:tcPr>
          <w:p w14:paraId="69E51E5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5CA373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FCF1E5A" w14:textId="77777777" w:rsidTr="00A61BDB">
        <w:trPr>
          <w:jc w:val="center"/>
        </w:trPr>
        <w:tc>
          <w:tcPr>
            <w:tcW w:w="4876" w:type="dxa"/>
          </w:tcPr>
          <w:p w14:paraId="01FEDB35" w14:textId="77777777" w:rsidR="00C07AAB" w:rsidRPr="00C07AAB" w:rsidRDefault="00C07AAB" w:rsidP="00A61BDB">
            <w:pPr>
              <w:pStyle w:val="Normal6"/>
              <w:rPr>
                <w:lang w:val="pl-PL"/>
              </w:rPr>
            </w:pPr>
            <w:r w:rsidRPr="00C07AAB">
              <w:rPr>
                <w:b/>
                <w:i/>
                <w:lang w:val="pl-PL"/>
              </w:rPr>
              <w:t>Dla celów niniejszego artykułu „loty rekreacyjne” oznaczają wykorzystywanie statku powietrznego do celów osobistych lub rekreacyjnych niezwiązanych z wykorzystaniem służbowym ani zawodowym.</w:t>
            </w:r>
          </w:p>
        </w:tc>
        <w:tc>
          <w:tcPr>
            <w:tcW w:w="4876" w:type="dxa"/>
          </w:tcPr>
          <w:p w14:paraId="292C33E2" w14:textId="77777777" w:rsidR="00C07AAB" w:rsidRPr="00C07AAB" w:rsidRDefault="00C07AAB" w:rsidP="00A61BDB">
            <w:pPr>
              <w:pStyle w:val="Normal6"/>
              <w:rPr>
                <w:szCs w:val="24"/>
                <w:lang w:val="pl-PL"/>
              </w:rPr>
            </w:pPr>
            <w:r w:rsidRPr="00C07AAB">
              <w:rPr>
                <w:b/>
                <w:i/>
                <w:lang w:val="pl-PL"/>
              </w:rPr>
              <w:t>skreśla się</w:t>
            </w:r>
          </w:p>
        </w:tc>
      </w:tr>
    </w:tbl>
    <w:p w14:paraId="67CC247B"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DA06EF5" w14:textId="77777777" w:rsidR="00C07AAB" w:rsidRPr="00C07AAB" w:rsidRDefault="00C07AAB" w:rsidP="00C07AAB">
      <w:r w:rsidRPr="00C07AAB">
        <w:rPr>
          <w:rStyle w:val="HideTWBExt"/>
        </w:rPr>
        <w:t>&lt;/Amend&gt;</w:t>
      </w:r>
    </w:p>
    <w:p w14:paraId="09DCD12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289</w:t>
      </w:r>
      <w:r w:rsidRPr="00C07AAB">
        <w:rPr>
          <w:rStyle w:val="HideTWBExt"/>
          <w:b w:val="0"/>
          <w:lang w:val="pl-PL"/>
        </w:rPr>
        <w:t>&lt;/NumAm&gt;</w:t>
      </w:r>
    </w:p>
    <w:p w14:paraId="77509484"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695E7380" w14:textId="77777777" w:rsidR="00C07AAB" w:rsidRPr="00C07AAB" w:rsidRDefault="00C07AAB" w:rsidP="00C07AAB">
      <w:r w:rsidRPr="00C07AAB">
        <w:rPr>
          <w:rStyle w:val="HideTWBExt"/>
        </w:rPr>
        <w:t>&lt;/RepeatBlock-By&gt;</w:t>
      </w:r>
    </w:p>
    <w:p w14:paraId="6781F6E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FE9C9FD" w14:textId="77777777" w:rsidR="00C07AAB" w:rsidRPr="00C07AAB" w:rsidRDefault="00C07AAB" w:rsidP="00C07AAB">
      <w:pPr>
        <w:pStyle w:val="NormalBold"/>
      </w:pPr>
      <w:r w:rsidRPr="00C07AAB">
        <w:rPr>
          <w:rStyle w:val="HideTWBExt"/>
          <w:b w:val="0"/>
        </w:rPr>
        <w:t>&lt;Article&gt;</w:t>
      </w:r>
      <w:r w:rsidRPr="00C07AAB">
        <w:t>Artykuł 14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BCCAB70" w14:textId="77777777" w:rsidTr="00A61BDB">
        <w:trPr>
          <w:jc w:val="center"/>
        </w:trPr>
        <w:tc>
          <w:tcPr>
            <w:tcW w:w="9752" w:type="dxa"/>
            <w:gridSpan w:val="2"/>
          </w:tcPr>
          <w:p w14:paraId="46F6F974" w14:textId="77777777" w:rsidR="00C07AAB" w:rsidRPr="00C07AAB" w:rsidRDefault="00C07AAB" w:rsidP="00A61BDB">
            <w:pPr>
              <w:keepNext/>
            </w:pPr>
          </w:p>
        </w:tc>
      </w:tr>
      <w:tr w:rsidR="00C07AAB" w:rsidRPr="00C07AAB" w14:paraId="2A429980" w14:textId="77777777" w:rsidTr="00A61BDB">
        <w:trPr>
          <w:jc w:val="center"/>
        </w:trPr>
        <w:tc>
          <w:tcPr>
            <w:tcW w:w="4876" w:type="dxa"/>
          </w:tcPr>
          <w:p w14:paraId="45D9A86D"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A1F350A"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503B555" w14:textId="77777777" w:rsidTr="00A61BDB">
        <w:trPr>
          <w:jc w:val="center"/>
        </w:trPr>
        <w:tc>
          <w:tcPr>
            <w:tcW w:w="4876" w:type="dxa"/>
          </w:tcPr>
          <w:p w14:paraId="5807874F" w14:textId="77777777" w:rsidR="00C07AAB" w:rsidRPr="00C07AAB" w:rsidRDefault="00C07AAB" w:rsidP="00A61BDB">
            <w:pPr>
              <w:pStyle w:val="Normal6"/>
              <w:rPr>
                <w:lang w:val="pl-PL"/>
              </w:rPr>
            </w:pPr>
            <w:r w:rsidRPr="00C07AAB">
              <w:rPr>
                <w:b/>
                <w:i/>
                <w:lang w:val="pl-PL"/>
              </w:rPr>
              <w:t>2.</w:t>
            </w:r>
            <w:r w:rsidRPr="00C07AAB">
              <w:rPr>
                <w:b/>
                <w:i/>
                <w:lang w:val="pl-PL"/>
              </w:rPr>
              <w:tab/>
              <w:t>Zwalnia się produkty energetyczne dostarczane w celu wykorzystania jako paliwo dla statków powietrznych oraz energię elektryczną wykorzystywaną bezpośrednio do ładowania elektrycznych statków powietrznych do celów wewnątrzunijnej żeglugi powietrznej w ramach lotów wyłącznie towarowych.</w:t>
            </w:r>
          </w:p>
        </w:tc>
        <w:tc>
          <w:tcPr>
            <w:tcW w:w="4876" w:type="dxa"/>
          </w:tcPr>
          <w:p w14:paraId="33DECA4D"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56A5AC21" w14:textId="77777777" w:rsidTr="00A61BDB">
        <w:trPr>
          <w:jc w:val="center"/>
        </w:trPr>
        <w:tc>
          <w:tcPr>
            <w:tcW w:w="4876" w:type="dxa"/>
          </w:tcPr>
          <w:p w14:paraId="7A502AAF" w14:textId="77777777" w:rsidR="00C07AAB" w:rsidRPr="00C07AAB" w:rsidRDefault="00C07AAB" w:rsidP="00A61BDB">
            <w:pPr>
              <w:pStyle w:val="Normal6"/>
              <w:rPr>
                <w:lang w:val="pl-PL"/>
              </w:rPr>
            </w:pPr>
            <w:r w:rsidRPr="00C07AAB">
              <w:rPr>
                <w:b/>
                <w:i/>
                <w:lang w:val="pl-PL"/>
              </w:rPr>
              <w:t>W drodze odstępstwa od akapitu pierwszego niniejszego ustępu państwa członkowskie mogą stosować do krajowych lotów wyłącznie towarowych, o których mowa w akapicie pierwszym niniejszego ustępu, ten sam poziom opodatkowania określony w ust. 1.</w:t>
            </w:r>
          </w:p>
        </w:tc>
        <w:tc>
          <w:tcPr>
            <w:tcW w:w="4876" w:type="dxa"/>
          </w:tcPr>
          <w:p w14:paraId="70826D3D" w14:textId="77777777" w:rsidR="00C07AAB" w:rsidRPr="00C07AAB" w:rsidRDefault="00C07AAB" w:rsidP="00A61BDB">
            <w:pPr>
              <w:pStyle w:val="Normal6"/>
              <w:rPr>
                <w:szCs w:val="24"/>
                <w:lang w:val="pl-PL"/>
              </w:rPr>
            </w:pPr>
          </w:p>
        </w:tc>
      </w:tr>
      <w:tr w:rsidR="00C07AAB" w:rsidRPr="00C07AAB" w14:paraId="6AB7F1AB" w14:textId="77777777" w:rsidTr="00A61BDB">
        <w:trPr>
          <w:jc w:val="center"/>
        </w:trPr>
        <w:tc>
          <w:tcPr>
            <w:tcW w:w="4876" w:type="dxa"/>
          </w:tcPr>
          <w:p w14:paraId="2CC94847" w14:textId="77777777" w:rsidR="00C07AAB" w:rsidRPr="00C07AAB" w:rsidRDefault="00C07AAB" w:rsidP="00A61BDB">
            <w:pPr>
              <w:pStyle w:val="Normal6"/>
              <w:rPr>
                <w:lang w:val="pl-PL"/>
              </w:rPr>
            </w:pPr>
            <w:r w:rsidRPr="00C07AAB">
              <w:rPr>
                <w:b/>
                <w:i/>
                <w:lang w:val="pl-PL"/>
              </w:rPr>
              <w:t>W przypadku gdy państwo członkowskie zawarło umowę z jednym lub kilkoma państwami członkowskimi, może ono stosować ten sam poziom opodatkowania określony w ust. 1 również do wewnątrzunijnej żeglugi powietrznej w ramach lotów wyłącznie towarowych, o których mowa w akapicie pierwszym.</w:t>
            </w:r>
          </w:p>
        </w:tc>
        <w:tc>
          <w:tcPr>
            <w:tcW w:w="4876" w:type="dxa"/>
          </w:tcPr>
          <w:p w14:paraId="40E6A0E9" w14:textId="77777777" w:rsidR="00C07AAB" w:rsidRPr="00C07AAB" w:rsidRDefault="00C07AAB" w:rsidP="00A61BDB">
            <w:pPr>
              <w:pStyle w:val="Normal6"/>
              <w:rPr>
                <w:szCs w:val="24"/>
                <w:lang w:val="pl-PL"/>
              </w:rPr>
            </w:pPr>
          </w:p>
        </w:tc>
      </w:tr>
      <w:tr w:rsidR="00C07AAB" w:rsidRPr="00C07AAB" w14:paraId="7CF0B5B5" w14:textId="77777777" w:rsidTr="00A61BDB">
        <w:trPr>
          <w:jc w:val="center"/>
        </w:trPr>
        <w:tc>
          <w:tcPr>
            <w:tcW w:w="4876" w:type="dxa"/>
          </w:tcPr>
          <w:p w14:paraId="2DBF23F5" w14:textId="77777777" w:rsidR="00C07AAB" w:rsidRPr="00C07AAB" w:rsidRDefault="00C07AAB" w:rsidP="00A61BDB">
            <w:pPr>
              <w:pStyle w:val="Normal6"/>
              <w:rPr>
                <w:lang w:val="pl-PL"/>
              </w:rPr>
            </w:pPr>
            <w:r w:rsidRPr="00C07AAB">
              <w:rPr>
                <w:b/>
                <w:i/>
                <w:lang w:val="pl-PL"/>
              </w:rPr>
              <w:t>Dla celów niniejszego ustępu „lot wyłącznie towarowy” oznacza regularną lub nieregularną usługę transportu lotniczego wykonywaną przez statek powietrzny przewożący generujące przychód ładunki inne niż generujący przychód pasażerowie, z wyłączeniem lotów przewożących co najmniej jednego przynoszącego przychód pasażera oraz lotów wykazanych w opublikowanych rozkładach lotów jako otwarte dla pasażerów.</w:t>
            </w:r>
          </w:p>
        </w:tc>
        <w:tc>
          <w:tcPr>
            <w:tcW w:w="4876" w:type="dxa"/>
          </w:tcPr>
          <w:p w14:paraId="18D34AFE" w14:textId="77777777" w:rsidR="00C07AAB" w:rsidRPr="00C07AAB" w:rsidRDefault="00C07AAB" w:rsidP="00A61BDB">
            <w:pPr>
              <w:pStyle w:val="Normal6"/>
              <w:rPr>
                <w:szCs w:val="24"/>
                <w:lang w:val="pl-PL"/>
              </w:rPr>
            </w:pPr>
          </w:p>
        </w:tc>
      </w:tr>
    </w:tbl>
    <w:p w14:paraId="3977CCE0"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3FB8B69" w14:textId="77777777" w:rsidR="00C07AAB" w:rsidRPr="00C07AAB" w:rsidRDefault="00C07AAB" w:rsidP="00C07AAB">
      <w:r w:rsidRPr="00C07AAB">
        <w:rPr>
          <w:rStyle w:val="HideTWBExt"/>
        </w:rPr>
        <w:t>&lt;/Amend&gt;</w:t>
      </w:r>
    </w:p>
    <w:p w14:paraId="27C0613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290</w:t>
      </w:r>
      <w:r w:rsidRPr="00C07AAB">
        <w:rPr>
          <w:rStyle w:val="HideTWBExt"/>
          <w:b w:val="0"/>
          <w:lang w:val="pl-PL"/>
        </w:rPr>
        <w:t>&lt;/NumAm&gt;</w:t>
      </w:r>
    </w:p>
    <w:p w14:paraId="1A5F0727"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4AA21A2A" w14:textId="77777777" w:rsidR="00C07AAB" w:rsidRPr="00C07AAB" w:rsidRDefault="00C07AAB" w:rsidP="00C07AAB">
      <w:r w:rsidRPr="00C07AAB">
        <w:rPr>
          <w:rStyle w:val="HideTWBExt"/>
        </w:rPr>
        <w:t>&lt;/RepeatBlock-By&gt;</w:t>
      </w:r>
    </w:p>
    <w:p w14:paraId="47D2A38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6D89648" w14:textId="77777777" w:rsidR="00C07AAB" w:rsidRPr="00C07AAB" w:rsidRDefault="00C07AAB" w:rsidP="00C07AAB">
      <w:pPr>
        <w:pStyle w:val="NormalBold"/>
      </w:pPr>
      <w:r w:rsidRPr="00C07AAB">
        <w:rPr>
          <w:rStyle w:val="HideTWBExt"/>
          <w:b w:val="0"/>
        </w:rPr>
        <w:t>&lt;Article&gt;</w:t>
      </w:r>
      <w:r w:rsidRPr="00C07AAB">
        <w:t>Artykuł 14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C6CB8D3" w14:textId="77777777" w:rsidTr="00A61BDB">
        <w:trPr>
          <w:jc w:val="center"/>
        </w:trPr>
        <w:tc>
          <w:tcPr>
            <w:tcW w:w="9752" w:type="dxa"/>
            <w:gridSpan w:val="2"/>
          </w:tcPr>
          <w:p w14:paraId="6E0A4E5A" w14:textId="77777777" w:rsidR="00C07AAB" w:rsidRPr="00C07AAB" w:rsidRDefault="00C07AAB" w:rsidP="00A61BDB">
            <w:pPr>
              <w:keepNext/>
            </w:pPr>
          </w:p>
        </w:tc>
      </w:tr>
      <w:tr w:rsidR="00C07AAB" w:rsidRPr="00C07AAB" w14:paraId="772C6D6B" w14:textId="77777777" w:rsidTr="00A61BDB">
        <w:trPr>
          <w:jc w:val="center"/>
        </w:trPr>
        <w:tc>
          <w:tcPr>
            <w:tcW w:w="4876" w:type="dxa"/>
          </w:tcPr>
          <w:p w14:paraId="11FB404F"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6EDEDF61"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DC6D7B3" w14:textId="77777777" w:rsidTr="00A61BDB">
        <w:trPr>
          <w:jc w:val="center"/>
        </w:trPr>
        <w:tc>
          <w:tcPr>
            <w:tcW w:w="4876" w:type="dxa"/>
          </w:tcPr>
          <w:p w14:paraId="7E6E9256" w14:textId="77777777" w:rsidR="00C07AAB" w:rsidRPr="00C07AAB" w:rsidRDefault="00C07AAB" w:rsidP="00A61BDB">
            <w:pPr>
              <w:pStyle w:val="Normal6"/>
              <w:rPr>
                <w:lang w:val="pl-PL"/>
              </w:rPr>
            </w:pPr>
            <w:r w:rsidRPr="00C07AAB">
              <w:rPr>
                <w:b/>
                <w:i/>
                <w:lang w:val="pl-PL"/>
              </w:rPr>
              <w:t>2.</w:t>
            </w:r>
            <w:r w:rsidRPr="00C07AAB">
              <w:rPr>
                <w:b/>
                <w:i/>
                <w:lang w:val="pl-PL"/>
              </w:rPr>
              <w:tab/>
              <w:t>Zwalnia się produkty energetyczne dostarczane w celu wykorzystania jako paliwo dla statków powietrznych oraz energię elektryczną wykorzystywaną bezpośrednio do ładowania elektrycznych statków powietrznych do celów wewnątrzunijnej żeglugi powietrznej w ramach lotów wyłącznie towarowych.</w:t>
            </w:r>
          </w:p>
        </w:tc>
        <w:tc>
          <w:tcPr>
            <w:tcW w:w="4876" w:type="dxa"/>
          </w:tcPr>
          <w:p w14:paraId="72F0DFCE"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3908A3B5" w14:textId="77777777" w:rsidTr="00A61BDB">
        <w:trPr>
          <w:jc w:val="center"/>
        </w:trPr>
        <w:tc>
          <w:tcPr>
            <w:tcW w:w="4876" w:type="dxa"/>
          </w:tcPr>
          <w:p w14:paraId="704DBD39" w14:textId="77777777" w:rsidR="00C07AAB" w:rsidRPr="00C07AAB" w:rsidRDefault="00C07AAB" w:rsidP="00A61BDB">
            <w:pPr>
              <w:pStyle w:val="Normal6"/>
              <w:rPr>
                <w:lang w:val="pl-PL"/>
              </w:rPr>
            </w:pPr>
            <w:r w:rsidRPr="00C07AAB">
              <w:rPr>
                <w:b/>
                <w:i/>
                <w:lang w:val="pl-PL"/>
              </w:rPr>
              <w:t>W drodze odstępstwa od akapitu pierwszego niniejszego ustępu państwa członkowskie mogą stosować do krajowych lotów wyłącznie towarowych, o których mowa w akapicie pierwszym niniejszego ustępu, ten sam poziom opodatkowania określony w ust. 1.</w:t>
            </w:r>
          </w:p>
        </w:tc>
        <w:tc>
          <w:tcPr>
            <w:tcW w:w="4876" w:type="dxa"/>
          </w:tcPr>
          <w:p w14:paraId="716133AF" w14:textId="77777777" w:rsidR="00C07AAB" w:rsidRPr="00C07AAB" w:rsidRDefault="00C07AAB" w:rsidP="00A61BDB">
            <w:pPr>
              <w:pStyle w:val="Normal6"/>
              <w:rPr>
                <w:szCs w:val="24"/>
                <w:lang w:val="pl-PL"/>
              </w:rPr>
            </w:pPr>
          </w:p>
        </w:tc>
      </w:tr>
      <w:tr w:rsidR="00C07AAB" w:rsidRPr="00C07AAB" w14:paraId="709652B4" w14:textId="77777777" w:rsidTr="00A61BDB">
        <w:trPr>
          <w:jc w:val="center"/>
        </w:trPr>
        <w:tc>
          <w:tcPr>
            <w:tcW w:w="4876" w:type="dxa"/>
          </w:tcPr>
          <w:p w14:paraId="1B7D1639" w14:textId="77777777" w:rsidR="00C07AAB" w:rsidRPr="00C07AAB" w:rsidRDefault="00C07AAB" w:rsidP="00A61BDB">
            <w:pPr>
              <w:pStyle w:val="Normal6"/>
              <w:rPr>
                <w:lang w:val="pl-PL"/>
              </w:rPr>
            </w:pPr>
            <w:r w:rsidRPr="00C07AAB">
              <w:rPr>
                <w:b/>
                <w:i/>
                <w:lang w:val="pl-PL"/>
              </w:rPr>
              <w:t>W przypadku gdy państwo członkowskie zawarło umowę z jednym lub kilkoma państwami członkowskimi, może ono stosować ten sam poziom opodatkowania określony w ust. 1 również do wewnątrzunijnej żeglugi powietrznej w ramach lotów wyłącznie towarowych, o których mowa w akapicie pierwszym.</w:t>
            </w:r>
          </w:p>
        </w:tc>
        <w:tc>
          <w:tcPr>
            <w:tcW w:w="4876" w:type="dxa"/>
          </w:tcPr>
          <w:p w14:paraId="28CA366A" w14:textId="77777777" w:rsidR="00C07AAB" w:rsidRPr="00C07AAB" w:rsidRDefault="00C07AAB" w:rsidP="00A61BDB">
            <w:pPr>
              <w:pStyle w:val="Normal6"/>
              <w:rPr>
                <w:szCs w:val="24"/>
                <w:lang w:val="pl-PL"/>
              </w:rPr>
            </w:pPr>
          </w:p>
        </w:tc>
      </w:tr>
      <w:tr w:rsidR="00C07AAB" w:rsidRPr="00C07AAB" w14:paraId="52A592A8" w14:textId="77777777" w:rsidTr="00A61BDB">
        <w:trPr>
          <w:jc w:val="center"/>
        </w:trPr>
        <w:tc>
          <w:tcPr>
            <w:tcW w:w="4876" w:type="dxa"/>
          </w:tcPr>
          <w:p w14:paraId="51EFA732" w14:textId="77777777" w:rsidR="00C07AAB" w:rsidRPr="00C07AAB" w:rsidRDefault="00C07AAB" w:rsidP="00A61BDB">
            <w:pPr>
              <w:pStyle w:val="Normal6"/>
              <w:rPr>
                <w:lang w:val="pl-PL"/>
              </w:rPr>
            </w:pPr>
            <w:r w:rsidRPr="00C07AAB">
              <w:rPr>
                <w:b/>
                <w:i/>
                <w:lang w:val="pl-PL"/>
              </w:rPr>
              <w:t>Dla celów niniejszego ustępu „lot wyłącznie towarowy” oznacza regularną lub nieregularną usługę transportu lotniczego wykonywaną przez statek powietrzny przewożący generujące przychód ładunki inne niż generujący przychód pasażerowie, z wyłączeniem lotów przewożących co najmniej jednego przynoszącego przychód pasażera oraz lotów wykazanych w opublikowanych rozkładach lotów jako otwarte dla pasażerów.</w:t>
            </w:r>
          </w:p>
        </w:tc>
        <w:tc>
          <w:tcPr>
            <w:tcW w:w="4876" w:type="dxa"/>
          </w:tcPr>
          <w:p w14:paraId="71EE00E7" w14:textId="77777777" w:rsidR="00C07AAB" w:rsidRPr="00C07AAB" w:rsidRDefault="00C07AAB" w:rsidP="00A61BDB">
            <w:pPr>
              <w:pStyle w:val="Normal6"/>
              <w:rPr>
                <w:szCs w:val="24"/>
                <w:lang w:val="pl-PL"/>
              </w:rPr>
            </w:pPr>
          </w:p>
        </w:tc>
      </w:tr>
    </w:tbl>
    <w:p w14:paraId="34F810DF"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BAC0CAF" w14:textId="77777777" w:rsidR="00C07AAB" w:rsidRPr="00C07AAB" w:rsidRDefault="00C07AAB" w:rsidP="00C07AAB">
      <w:r w:rsidRPr="00C07AAB">
        <w:rPr>
          <w:rStyle w:val="HideTWBExt"/>
        </w:rPr>
        <w:t>&lt;/Amend&gt;</w:t>
      </w:r>
    </w:p>
    <w:p w14:paraId="0F856D9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291</w:t>
      </w:r>
      <w:r w:rsidRPr="00C07AAB">
        <w:rPr>
          <w:rStyle w:val="HideTWBExt"/>
          <w:b w:val="0"/>
          <w:lang w:val="pl-PL"/>
        </w:rPr>
        <w:t>&lt;/NumAm&gt;</w:t>
      </w:r>
    </w:p>
    <w:p w14:paraId="0CCA5290"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48CE18D5" w14:textId="77777777" w:rsidR="00C07AAB" w:rsidRPr="00C07AAB" w:rsidRDefault="00C07AAB" w:rsidP="00C07AAB">
      <w:r w:rsidRPr="00C07AAB">
        <w:rPr>
          <w:rStyle w:val="HideTWBExt"/>
        </w:rPr>
        <w:t>&lt;/RepeatBlock-By&gt;</w:t>
      </w:r>
    </w:p>
    <w:p w14:paraId="259B77E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8538832" w14:textId="77777777" w:rsidR="00C07AAB" w:rsidRPr="00C07AAB" w:rsidRDefault="00C07AAB" w:rsidP="00C07AAB">
      <w:pPr>
        <w:pStyle w:val="NormalBold"/>
      </w:pPr>
      <w:r w:rsidRPr="00C07AAB">
        <w:rPr>
          <w:rStyle w:val="HideTWBExt"/>
          <w:b w:val="0"/>
        </w:rPr>
        <w:t>&lt;Article&gt;</w:t>
      </w:r>
      <w:r w:rsidRPr="00C07AAB">
        <w:t>Artykuł 14 – ustęp 2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7082F4B" w14:textId="77777777" w:rsidTr="00A61BDB">
        <w:trPr>
          <w:jc w:val="center"/>
        </w:trPr>
        <w:tc>
          <w:tcPr>
            <w:tcW w:w="9752" w:type="dxa"/>
            <w:gridSpan w:val="2"/>
          </w:tcPr>
          <w:p w14:paraId="179CD79C" w14:textId="77777777" w:rsidR="00C07AAB" w:rsidRPr="00C07AAB" w:rsidRDefault="00C07AAB" w:rsidP="00A61BDB">
            <w:pPr>
              <w:keepNext/>
            </w:pPr>
          </w:p>
        </w:tc>
      </w:tr>
      <w:tr w:rsidR="00C07AAB" w:rsidRPr="00C07AAB" w14:paraId="391677C0" w14:textId="77777777" w:rsidTr="00A61BDB">
        <w:trPr>
          <w:jc w:val="center"/>
        </w:trPr>
        <w:tc>
          <w:tcPr>
            <w:tcW w:w="4876" w:type="dxa"/>
          </w:tcPr>
          <w:p w14:paraId="100B563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DF7737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ED60344" w14:textId="77777777" w:rsidTr="00A61BDB">
        <w:trPr>
          <w:jc w:val="center"/>
        </w:trPr>
        <w:tc>
          <w:tcPr>
            <w:tcW w:w="4876" w:type="dxa"/>
          </w:tcPr>
          <w:p w14:paraId="2DFCC576" w14:textId="77777777" w:rsidR="00C07AAB" w:rsidRPr="00C07AAB" w:rsidRDefault="00C07AAB" w:rsidP="00A61BDB">
            <w:pPr>
              <w:pStyle w:val="Normal6"/>
              <w:rPr>
                <w:lang w:val="pl-PL"/>
              </w:rPr>
            </w:pPr>
            <w:r w:rsidRPr="00C07AAB">
              <w:rPr>
                <w:lang w:val="pl-PL"/>
              </w:rPr>
              <w:t>2.</w:t>
            </w:r>
            <w:r w:rsidRPr="00C07AAB">
              <w:rPr>
                <w:lang w:val="pl-PL"/>
              </w:rPr>
              <w:tab/>
            </w:r>
            <w:r w:rsidRPr="00C07AAB">
              <w:rPr>
                <w:b/>
                <w:i/>
                <w:lang w:val="pl-PL"/>
              </w:rPr>
              <w:t>Zwalnia się produkty energetyczne dostarczane</w:t>
            </w:r>
            <w:r w:rsidRPr="00C07AAB">
              <w:rPr>
                <w:lang w:val="pl-PL"/>
              </w:rPr>
              <w:t xml:space="preserve"> w</w:t>
            </w:r>
            <w:r w:rsidRPr="00C07AAB">
              <w:rPr>
                <w:b/>
                <w:i/>
                <w:lang w:val="pl-PL"/>
              </w:rPr>
              <w:t> </w:t>
            </w:r>
            <w:r w:rsidRPr="00C07AAB">
              <w:rPr>
                <w:lang w:val="pl-PL"/>
              </w:rPr>
              <w:t xml:space="preserve">celu </w:t>
            </w:r>
            <w:r w:rsidRPr="00C07AAB">
              <w:rPr>
                <w:b/>
                <w:i/>
                <w:lang w:val="pl-PL"/>
              </w:rPr>
              <w:t>wykorzystania jako paliwo dla statków powietrznych</w:t>
            </w:r>
            <w:r w:rsidRPr="00C07AAB">
              <w:rPr>
                <w:lang w:val="pl-PL"/>
              </w:rPr>
              <w:t xml:space="preserve"> oraz </w:t>
            </w:r>
            <w:r w:rsidRPr="00C07AAB">
              <w:rPr>
                <w:b/>
                <w:i/>
                <w:lang w:val="pl-PL"/>
              </w:rPr>
              <w:t>energię elektryczną wykorzystywaną bezpośrednio do ładowania elektrycznych statków powietrznych do celów wewnątrzunijnej żeglugi powietrznej</w:t>
            </w:r>
            <w:r w:rsidRPr="00C07AAB">
              <w:rPr>
                <w:lang w:val="pl-PL"/>
              </w:rPr>
              <w:t xml:space="preserve"> w</w:t>
            </w:r>
            <w:r w:rsidRPr="00C07AAB">
              <w:rPr>
                <w:b/>
                <w:i/>
                <w:lang w:val="pl-PL"/>
              </w:rPr>
              <w:t> ramach lotów wyłącznie towarowych</w:t>
            </w:r>
            <w:r w:rsidRPr="00C07AAB">
              <w:rPr>
                <w:lang w:val="pl-PL"/>
              </w:rPr>
              <w:t>.</w:t>
            </w:r>
          </w:p>
        </w:tc>
        <w:tc>
          <w:tcPr>
            <w:tcW w:w="4876" w:type="dxa"/>
          </w:tcPr>
          <w:p w14:paraId="553008FF" w14:textId="77777777" w:rsidR="00C07AAB" w:rsidRPr="00C07AAB" w:rsidRDefault="00C07AAB" w:rsidP="00A61BDB">
            <w:pPr>
              <w:pStyle w:val="Normal6"/>
              <w:rPr>
                <w:szCs w:val="24"/>
                <w:lang w:val="pl-PL"/>
              </w:rPr>
            </w:pPr>
            <w:r w:rsidRPr="00C07AAB">
              <w:rPr>
                <w:lang w:val="pl-PL"/>
              </w:rPr>
              <w:t>2.</w:t>
            </w:r>
            <w:r w:rsidRPr="00C07AAB">
              <w:rPr>
                <w:lang w:val="pl-PL"/>
              </w:rPr>
              <w:tab/>
            </w:r>
            <w:r w:rsidRPr="00C07AAB">
              <w:rPr>
                <w:b/>
                <w:i/>
                <w:lang w:val="pl-PL"/>
              </w:rPr>
              <w:t>Wyspiarskie państwa członkowskie są zwolnione z opodatkowania, na warunkach, które określają</w:t>
            </w:r>
            <w:r w:rsidRPr="00C07AAB">
              <w:rPr>
                <w:lang w:val="pl-PL"/>
              </w:rPr>
              <w:t xml:space="preserve"> w</w:t>
            </w:r>
            <w:r w:rsidRPr="00C07AAB">
              <w:rPr>
                <w:b/>
                <w:i/>
                <w:lang w:val="pl-PL"/>
              </w:rPr>
              <w:t xml:space="preserve"> </w:t>
            </w:r>
            <w:r w:rsidRPr="00C07AAB">
              <w:rPr>
                <w:lang w:val="pl-PL"/>
              </w:rPr>
              <w:t xml:space="preserve">celu </w:t>
            </w:r>
            <w:r w:rsidRPr="00C07AAB">
              <w:rPr>
                <w:b/>
                <w:i/>
                <w:lang w:val="pl-PL"/>
              </w:rPr>
              <w:t>zapewnienia prawidłowego i prostego stosowania takiego zwolnienia</w:t>
            </w:r>
            <w:r w:rsidRPr="00C07AAB">
              <w:rPr>
                <w:lang w:val="pl-PL"/>
              </w:rPr>
              <w:t xml:space="preserve"> oraz </w:t>
            </w:r>
            <w:r w:rsidRPr="00C07AAB">
              <w:rPr>
                <w:b/>
                <w:i/>
                <w:lang w:val="pl-PL"/>
              </w:rPr>
              <w:t>zapobiegania wszelkim przypadkom uchylania się od opodatkowania, unikania opodatkowania lub nadużyć, produktów energetycznych dostarczanych</w:t>
            </w:r>
            <w:r w:rsidRPr="00C07AAB">
              <w:rPr>
                <w:lang w:val="pl-PL"/>
              </w:rPr>
              <w:t xml:space="preserve"> w</w:t>
            </w:r>
            <w:r w:rsidRPr="00C07AAB">
              <w:rPr>
                <w:b/>
                <w:i/>
                <w:lang w:val="pl-PL"/>
              </w:rPr>
              <w:t xml:space="preserve"> celu wykorzystania jako paliwo oraz energii elektrycznej wykorzystywanej przez statki powietrzne</w:t>
            </w:r>
            <w:r w:rsidRPr="00C07AAB">
              <w:rPr>
                <w:lang w:val="pl-PL"/>
              </w:rPr>
              <w:t>.</w:t>
            </w:r>
          </w:p>
        </w:tc>
      </w:tr>
    </w:tbl>
    <w:p w14:paraId="63481F5E"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0E846EB" w14:textId="77777777" w:rsidR="00C07AAB" w:rsidRPr="00C07AAB" w:rsidRDefault="00C07AAB" w:rsidP="00C07AAB">
      <w:r w:rsidRPr="00C07AAB">
        <w:rPr>
          <w:rStyle w:val="HideTWBExt"/>
        </w:rPr>
        <w:t>&lt;/Amend&gt;</w:t>
      </w:r>
    </w:p>
    <w:p w14:paraId="5FEE10B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292</w:t>
      </w:r>
      <w:r w:rsidRPr="00C07AAB">
        <w:rPr>
          <w:rStyle w:val="HideTWBExt"/>
          <w:b w:val="0"/>
          <w:lang w:val="pl-PL"/>
        </w:rPr>
        <w:t>&lt;/NumAm&gt;</w:t>
      </w:r>
    </w:p>
    <w:p w14:paraId="4B038422"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60F0F5C6" w14:textId="77777777" w:rsidR="00C07AAB" w:rsidRPr="00C07AAB" w:rsidRDefault="00C07AAB" w:rsidP="00C07AAB">
      <w:r w:rsidRPr="00C07AAB">
        <w:rPr>
          <w:rStyle w:val="HideTWBExt"/>
        </w:rPr>
        <w:t>&lt;/RepeatBlock-By&gt;</w:t>
      </w:r>
    </w:p>
    <w:p w14:paraId="17119C9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9B07F9B" w14:textId="77777777" w:rsidR="00C07AAB" w:rsidRPr="00C07AAB" w:rsidRDefault="00C07AAB" w:rsidP="00C07AAB">
      <w:pPr>
        <w:pStyle w:val="NormalBold"/>
      </w:pPr>
      <w:r w:rsidRPr="00C07AAB">
        <w:rPr>
          <w:rStyle w:val="HideTWBExt"/>
          <w:b w:val="0"/>
        </w:rPr>
        <w:t>&lt;Article&gt;</w:t>
      </w:r>
      <w:r w:rsidRPr="00C07AAB">
        <w:t>Artykuł 14 – ustęp 2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AECF075" w14:textId="77777777" w:rsidTr="00A61BDB">
        <w:trPr>
          <w:jc w:val="center"/>
        </w:trPr>
        <w:tc>
          <w:tcPr>
            <w:tcW w:w="9752" w:type="dxa"/>
            <w:gridSpan w:val="2"/>
          </w:tcPr>
          <w:p w14:paraId="231C2CBC" w14:textId="77777777" w:rsidR="00C07AAB" w:rsidRPr="00C07AAB" w:rsidRDefault="00C07AAB" w:rsidP="00A61BDB">
            <w:pPr>
              <w:keepNext/>
            </w:pPr>
          </w:p>
        </w:tc>
      </w:tr>
      <w:tr w:rsidR="00C07AAB" w:rsidRPr="00C07AAB" w14:paraId="12F8AE6F" w14:textId="77777777" w:rsidTr="00A61BDB">
        <w:trPr>
          <w:jc w:val="center"/>
        </w:trPr>
        <w:tc>
          <w:tcPr>
            <w:tcW w:w="4876" w:type="dxa"/>
          </w:tcPr>
          <w:p w14:paraId="3ED168E8"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2B27329"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B350182" w14:textId="77777777" w:rsidTr="00A61BDB">
        <w:trPr>
          <w:jc w:val="center"/>
        </w:trPr>
        <w:tc>
          <w:tcPr>
            <w:tcW w:w="4876" w:type="dxa"/>
          </w:tcPr>
          <w:p w14:paraId="69489730" w14:textId="77777777" w:rsidR="00C07AAB" w:rsidRPr="00C07AAB" w:rsidRDefault="00C07AAB" w:rsidP="00A61BDB">
            <w:pPr>
              <w:pStyle w:val="Normal6"/>
              <w:rPr>
                <w:lang w:val="pl-PL"/>
              </w:rPr>
            </w:pPr>
            <w:r w:rsidRPr="00C07AAB">
              <w:rPr>
                <w:b/>
                <w:i/>
                <w:lang w:val="pl-PL"/>
              </w:rPr>
              <w:t>W drodze odstępstwa od akapitu pierwszego niniejszego ustępu państwa członkowskie mogą stosować do krajowych lotów wyłącznie towarowych, o których mowa w akapicie pierwszym niniejszego ustępu, ten sam poziom opodatkowania określony w ust. 1.</w:t>
            </w:r>
          </w:p>
        </w:tc>
        <w:tc>
          <w:tcPr>
            <w:tcW w:w="4876" w:type="dxa"/>
          </w:tcPr>
          <w:p w14:paraId="20DD0C7E" w14:textId="77777777" w:rsidR="00C07AAB" w:rsidRPr="00C07AAB" w:rsidRDefault="00C07AAB" w:rsidP="00A61BDB">
            <w:pPr>
              <w:pStyle w:val="Normal6"/>
              <w:rPr>
                <w:szCs w:val="24"/>
                <w:lang w:val="pl-PL"/>
              </w:rPr>
            </w:pPr>
            <w:r w:rsidRPr="00C07AAB">
              <w:rPr>
                <w:b/>
                <w:i/>
                <w:lang w:val="pl-PL"/>
              </w:rPr>
              <w:t>skreśla się</w:t>
            </w:r>
          </w:p>
        </w:tc>
      </w:tr>
    </w:tbl>
    <w:p w14:paraId="1B87B9D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0F1FA66" w14:textId="77777777" w:rsidR="00C07AAB" w:rsidRPr="00C07AAB" w:rsidRDefault="00C07AAB" w:rsidP="00C07AAB">
      <w:r w:rsidRPr="00C07AAB">
        <w:rPr>
          <w:rStyle w:val="HideTWBExt"/>
        </w:rPr>
        <w:t>&lt;/Amend&gt;</w:t>
      </w:r>
    </w:p>
    <w:p w14:paraId="30543544"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293</w:t>
      </w:r>
      <w:r w:rsidRPr="00C07AAB">
        <w:rPr>
          <w:rStyle w:val="HideTWBExt"/>
          <w:b w:val="0"/>
          <w:lang w:val="pl-PL"/>
        </w:rPr>
        <w:t>&lt;/NumAm&gt;</w:t>
      </w:r>
    </w:p>
    <w:p w14:paraId="298C3285"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27AD05E" w14:textId="77777777" w:rsidR="00C07AAB" w:rsidRPr="00C07AAB" w:rsidRDefault="00C07AAB" w:rsidP="00C07AAB">
      <w:r w:rsidRPr="00C07AAB">
        <w:rPr>
          <w:rStyle w:val="HideTWBExt"/>
        </w:rPr>
        <w:t>&lt;/RepeatBlock-By&gt;</w:t>
      </w:r>
    </w:p>
    <w:p w14:paraId="3C98548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AEFA998" w14:textId="77777777" w:rsidR="00C07AAB" w:rsidRPr="00C07AAB" w:rsidRDefault="00C07AAB" w:rsidP="00C07AAB">
      <w:pPr>
        <w:pStyle w:val="NormalBold"/>
      </w:pPr>
      <w:r w:rsidRPr="00C07AAB">
        <w:rPr>
          <w:rStyle w:val="HideTWBExt"/>
          <w:b w:val="0"/>
        </w:rPr>
        <w:t>&lt;Article&gt;</w:t>
      </w:r>
      <w:r w:rsidRPr="00C07AAB">
        <w:t>Artykuł 14 – ustęp 2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D39263D" w14:textId="77777777" w:rsidTr="00A61BDB">
        <w:trPr>
          <w:jc w:val="center"/>
        </w:trPr>
        <w:tc>
          <w:tcPr>
            <w:tcW w:w="9752" w:type="dxa"/>
            <w:gridSpan w:val="2"/>
          </w:tcPr>
          <w:p w14:paraId="174A01F1" w14:textId="77777777" w:rsidR="00C07AAB" w:rsidRPr="00C07AAB" w:rsidRDefault="00C07AAB" w:rsidP="00A61BDB">
            <w:pPr>
              <w:keepNext/>
            </w:pPr>
          </w:p>
        </w:tc>
      </w:tr>
      <w:tr w:rsidR="00C07AAB" w:rsidRPr="00C07AAB" w14:paraId="310504A6" w14:textId="77777777" w:rsidTr="00A61BDB">
        <w:trPr>
          <w:jc w:val="center"/>
        </w:trPr>
        <w:tc>
          <w:tcPr>
            <w:tcW w:w="4876" w:type="dxa"/>
          </w:tcPr>
          <w:p w14:paraId="647CA1A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C52D6BE"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90326DD" w14:textId="77777777" w:rsidTr="00A61BDB">
        <w:trPr>
          <w:jc w:val="center"/>
        </w:trPr>
        <w:tc>
          <w:tcPr>
            <w:tcW w:w="4876" w:type="dxa"/>
          </w:tcPr>
          <w:p w14:paraId="2890350A" w14:textId="77777777" w:rsidR="00C07AAB" w:rsidRPr="00C07AAB" w:rsidRDefault="00C07AAB" w:rsidP="00A61BDB">
            <w:pPr>
              <w:pStyle w:val="Normal6"/>
              <w:rPr>
                <w:lang w:val="pl-PL"/>
              </w:rPr>
            </w:pPr>
            <w:r w:rsidRPr="00C07AAB">
              <w:rPr>
                <w:b/>
                <w:i/>
                <w:lang w:val="pl-PL"/>
              </w:rPr>
              <w:t>W drodze odstępstwa od akapitu pierwszego niniejszego ustępu państwa członkowskie mogą stosować do krajowych lotów wyłącznie towarowych, o których mowa w akapicie pierwszym niniejszego ustępu, ten sam poziom opodatkowania określony w ust. 1.</w:t>
            </w:r>
          </w:p>
        </w:tc>
        <w:tc>
          <w:tcPr>
            <w:tcW w:w="4876" w:type="dxa"/>
          </w:tcPr>
          <w:p w14:paraId="3F4F8737" w14:textId="77777777" w:rsidR="00C07AAB" w:rsidRPr="00C07AAB" w:rsidRDefault="00C07AAB" w:rsidP="00A61BDB">
            <w:pPr>
              <w:pStyle w:val="Normal6"/>
              <w:rPr>
                <w:szCs w:val="24"/>
                <w:lang w:val="pl-PL"/>
              </w:rPr>
            </w:pPr>
            <w:r w:rsidRPr="00C07AAB">
              <w:rPr>
                <w:b/>
                <w:i/>
                <w:lang w:val="pl-PL"/>
              </w:rPr>
              <w:t>skreśla się</w:t>
            </w:r>
          </w:p>
        </w:tc>
      </w:tr>
    </w:tbl>
    <w:p w14:paraId="38F6DCFA"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18843DA" w14:textId="77777777" w:rsidR="00C07AAB" w:rsidRPr="00C07AAB" w:rsidRDefault="00C07AAB" w:rsidP="00C07AAB">
      <w:r w:rsidRPr="00C07AAB">
        <w:rPr>
          <w:rStyle w:val="HideTWBExt"/>
        </w:rPr>
        <w:t>&lt;/Amend&gt;</w:t>
      </w:r>
    </w:p>
    <w:p w14:paraId="53A972A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294</w:t>
      </w:r>
      <w:r w:rsidRPr="00C07AAB">
        <w:rPr>
          <w:rStyle w:val="HideTWBExt"/>
          <w:b w:val="0"/>
          <w:lang w:val="pl-PL"/>
        </w:rPr>
        <w:t>&lt;/NumAm&gt;</w:t>
      </w:r>
    </w:p>
    <w:p w14:paraId="26A1497D"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148D16CE" w14:textId="77777777" w:rsidR="00C07AAB" w:rsidRPr="00C07AAB" w:rsidRDefault="00C07AAB" w:rsidP="00C07AAB">
      <w:r w:rsidRPr="00C07AAB">
        <w:rPr>
          <w:rStyle w:val="HideTWBExt"/>
        </w:rPr>
        <w:t>&lt;/RepeatBlock-By&gt;</w:t>
      </w:r>
    </w:p>
    <w:p w14:paraId="03B0A0E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A186228" w14:textId="77777777" w:rsidR="00C07AAB" w:rsidRPr="00C07AAB" w:rsidRDefault="00C07AAB" w:rsidP="00C07AAB">
      <w:pPr>
        <w:pStyle w:val="NormalBold"/>
      </w:pPr>
      <w:r w:rsidRPr="00C07AAB">
        <w:rPr>
          <w:rStyle w:val="HideTWBExt"/>
          <w:b w:val="0"/>
        </w:rPr>
        <w:t>&lt;Article&gt;</w:t>
      </w:r>
      <w:r w:rsidRPr="00C07AAB">
        <w:t>Artykuł 14 – ustęp 2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42FC9F9" w14:textId="77777777" w:rsidTr="00A61BDB">
        <w:trPr>
          <w:jc w:val="center"/>
        </w:trPr>
        <w:tc>
          <w:tcPr>
            <w:tcW w:w="9752" w:type="dxa"/>
            <w:gridSpan w:val="2"/>
          </w:tcPr>
          <w:p w14:paraId="047A5587" w14:textId="77777777" w:rsidR="00C07AAB" w:rsidRPr="00C07AAB" w:rsidRDefault="00C07AAB" w:rsidP="00A61BDB">
            <w:pPr>
              <w:keepNext/>
            </w:pPr>
          </w:p>
        </w:tc>
      </w:tr>
      <w:tr w:rsidR="00C07AAB" w:rsidRPr="00C07AAB" w14:paraId="77CC0231" w14:textId="77777777" w:rsidTr="00A61BDB">
        <w:trPr>
          <w:jc w:val="center"/>
        </w:trPr>
        <w:tc>
          <w:tcPr>
            <w:tcW w:w="4876" w:type="dxa"/>
          </w:tcPr>
          <w:p w14:paraId="18643C90"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8741164"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536B0AE" w14:textId="77777777" w:rsidTr="00A61BDB">
        <w:trPr>
          <w:jc w:val="center"/>
        </w:trPr>
        <w:tc>
          <w:tcPr>
            <w:tcW w:w="4876" w:type="dxa"/>
          </w:tcPr>
          <w:p w14:paraId="687CFBF9" w14:textId="77777777" w:rsidR="00C07AAB" w:rsidRPr="00C07AAB" w:rsidRDefault="00C07AAB" w:rsidP="00A61BDB">
            <w:pPr>
              <w:pStyle w:val="Normal6"/>
              <w:rPr>
                <w:lang w:val="pl-PL"/>
              </w:rPr>
            </w:pPr>
            <w:r w:rsidRPr="00C07AAB">
              <w:rPr>
                <w:b/>
                <w:i/>
                <w:lang w:val="pl-PL"/>
              </w:rPr>
              <w:t>W przypadku gdy państwo członkowskie zawarło umowę z jednym lub kilkoma państwami członkowskimi, może ono stosować ten sam poziom opodatkowania określony w ust. 1 również do wewnątrzunijnej żeglugi powietrznej w ramach lotów wyłącznie towarowych, o których mowa w akapicie pierwszym.</w:t>
            </w:r>
          </w:p>
        </w:tc>
        <w:tc>
          <w:tcPr>
            <w:tcW w:w="4876" w:type="dxa"/>
          </w:tcPr>
          <w:p w14:paraId="1DDB6822" w14:textId="77777777" w:rsidR="00C07AAB" w:rsidRPr="00C07AAB" w:rsidRDefault="00C07AAB" w:rsidP="00A61BDB">
            <w:pPr>
              <w:pStyle w:val="Normal6"/>
              <w:rPr>
                <w:szCs w:val="24"/>
                <w:lang w:val="pl-PL"/>
              </w:rPr>
            </w:pPr>
            <w:r w:rsidRPr="00C07AAB">
              <w:rPr>
                <w:b/>
                <w:i/>
                <w:lang w:val="pl-PL"/>
              </w:rPr>
              <w:t>skreśla się</w:t>
            </w:r>
          </w:p>
        </w:tc>
      </w:tr>
    </w:tbl>
    <w:p w14:paraId="1E24ABE6"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FE3623B" w14:textId="77777777" w:rsidR="00C07AAB" w:rsidRPr="00C07AAB" w:rsidRDefault="00C07AAB" w:rsidP="00C07AAB">
      <w:r w:rsidRPr="00C07AAB">
        <w:rPr>
          <w:rStyle w:val="HideTWBExt"/>
        </w:rPr>
        <w:t>&lt;/Amend&gt;</w:t>
      </w:r>
    </w:p>
    <w:p w14:paraId="4C1DE28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295</w:t>
      </w:r>
      <w:r w:rsidRPr="00C07AAB">
        <w:rPr>
          <w:rStyle w:val="HideTWBExt"/>
          <w:b w:val="0"/>
          <w:lang w:val="pl-PL"/>
        </w:rPr>
        <w:t>&lt;/NumAm&gt;</w:t>
      </w:r>
    </w:p>
    <w:p w14:paraId="31892373"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7521BFA7" w14:textId="77777777" w:rsidR="00C07AAB" w:rsidRPr="00C07AAB" w:rsidRDefault="00C07AAB" w:rsidP="00C07AAB">
      <w:r w:rsidRPr="00C07AAB">
        <w:rPr>
          <w:rStyle w:val="HideTWBExt"/>
        </w:rPr>
        <w:t>&lt;/RepeatBlock-By&gt;</w:t>
      </w:r>
    </w:p>
    <w:p w14:paraId="2AC2517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BBB4BEA" w14:textId="77777777" w:rsidR="00C07AAB" w:rsidRPr="00C07AAB" w:rsidRDefault="00C07AAB" w:rsidP="00C07AAB">
      <w:pPr>
        <w:pStyle w:val="NormalBold"/>
      </w:pPr>
      <w:r w:rsidRPr="00C07AAB">
        <w:rPr>
          <w:rStyle w:val="HideTWBExt"/>
          <w:b w:val="0"/>
        </w:rPr>
        <w:t>&lt;Article&gt;</w:t>
      </w:r>
      <w:r w:rsidRPr="00C07AAB">
        <w:t>Artykuł 14 – ustęp 2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094CCC0" w14:textId="77777777" w:rsidTr="00A61BDB">
        <w:trPr>
          <w:jc w:val="center"/>
        </w:trPr>
        <w:tc>
          <w:tcPr>
            <w:tcW w:w="9752" w:type="dxa"/>
            <w:gridSpan w:val="2"/>
          </w:tcPr>
          <w:p w14:paraId="5B5C577A" w14:textId="77777777" w:rsidR="00C07AAB" w:rsidRPr="00C07AAB" w:rsidRDefault="00C07AAB" w:rsidP="00A61BDB">
            <w:pPr>
              <w:keepNext/>
            </w:pPr>
          </w:p>
        </w:tc>
      </w:tr>
      <w:tr w:rsidR="00C07AAB" w:rsidRPr="00C07AAB" w14:paraId="0FA92B0B" w14:textId="77777777" w:rsidTr="00A61BDB">
        <w:trPr>
          <w:jc w:val="center"/>
        </w:trPr>
        <w:tc>
          <w:tcPr>
            <w:tcW w:w="4876" w:type="dxa"/>
          </w:tcPr>
          <w:p w14:paraId="677F84A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2116054"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FCFE065" w14:textId="77777777" w:rsidTr="00A61BDB">
        <w:trPr>
          <w:jc w:val="center"/>
        </w:trPr>
        <w:tc>
          <w:tcPr>
            <w:tcW w:w="4876" w:type="dxa"/>
          </w:tcPr>
          <w:p w14:paraId="67E50522" w14:textId="77777777" w:rsidR="00C07AAB" w:rsidRPr="00C07AAB" w:rsidRDefault="00C07AAB" w:rsidP="00A61BDB">
            <w:pPr>
              <w:pStyle w:val="Normal6"/>
              <w:rPr>
                <w:lang w:val="pl-PL"/>
              </w:rPr>
            </w:pPr>
            <w:r w:rsidRPr="00C07AAB">
              <w:rPr>
                <w:b/>
                <w:i/>
                <w:lang w:val="pl-PL"/>
              </w:rPr>
              <w:t>W przypadku gdy państwo członkowskie zawarło umowę z jednym lub kilkoma państwami członkowskimi, może ono stosować ten sam poziom opodatkowania określony w ust. 1 również do wewnątrzunijnej żeglugi powietrznej w ramach lotów wyłącznie towarowych, o których mowa w akapicie pierwszym.</w:t>
            </w:r>
          </w:p>
        </w:tc>
        <w:tc>
          <w:tcPr>
            <w:tcW w:w="4876" w:type="dxa"/>
          </w:tcPr>
          <w:p w14:paraId="5802D5C6" w14:textId="77777777" w:rsidR="00C07AAB" w:rsidRPr="00C07AAB" w:rsidRDefault="00C07AAB" w:rsidP="00A61BDB">
            <w:pPr>
              <w:pStyle w:val="Normal6"/>
              <w:rPr>
                <w:szCs w:val="24"/>
                <w:lang w:val="pl-PL"/>
              </w:rPr>
            </w:pPr>
            <w:r w:rsidRPr="00C07AAB">
              <w:rPr>
                <w:b/>
                <w:i/>
                <w:lang w:val="pl-PL"/>
              </w:rPr>
              <w:t>skreśla się</w:t>
            </w:r>
          </w:p>
        </w:tc>
      </w:tr>
    </w:tbl>
    <w:p w14:paraId="64E0903B"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60A05EC" w14:textId="77777777" w:rsidR="00C07AAB" w:rsidRPr="00C07AAB" w:rsidRDefault="00C07AAB" w:rsidP="00C07AAB">
      <w:r w:rsidRPr="00C07AAB">
        <w:rPr>
          <w:rStyle w:val="HideTWBExt"/>
        </w:rPr>
        <w:t>&lt;/Amend&gt;</w:t>
      </w:r>
    </w:p>
    <w:p w14:paraId="37FBE6F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296</w:t>
      </w:r>
      <w:r w:rsidRPr="00C07AAB">
        <w:rPr>
          <w:rStyle w:val="HideTWBExt"/>
          <w:b w:val="0"/>
          <w:lang w:val="pl-PL"/>
        </w:rPr>
        <w:t>&lt;/NumAm&gt;</w:t>
      </w:r>
    </w:p>
    <w:p w14:paraId="55D8B6A6"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75E3D020" w14:textId="77777777" w:rsidR="00C07AAB" w:rsidRPr="00C07AAB" w:rsidRDefault="00C07AAB" w:rsidP="00C07AAB">
      <w:r w:rsidRPr="00C07AAB">
        <w:rPr>
          <w:rStyle w:val="HideTWBExt"/>
        </w:rPr>
        <w:t>&lt;/RepeatBlock-By&gt;</w:t>
      </w:r>
    </w:p>
    <w:p w14:paraId="3FB442F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17950B4" w14:textId="77777777" w:rsidR="00C07AAB" w:rsidRPr="00C07AAB" w:rsidRDefault="00C07AAB" w:rsidP="00C07AAB">
      <w:pPr>
        <w:pStyle w:val="NormalBold"/>
      </w:pPr>
      <w:r w:rsidRPr="00C07AAB">
        <w:rPr>
          <w:rStyle w:val="HideTWBExt"/>
          <w:b w:val="0"/>
        </w:rPr>
        <w:t>&lt;Article&gt;</w:t>
      </w:r>
      <w:r w:rsidRPr="00C07AAB">
        <w:t>Artykuł 14 – ustęp 2 – akapit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37B0D50" w14:textId="77777777" w:rsidTr="00A61BDB">
        <w:trPr>
          <w:jc w:val="center"/>
        </w:trPr>
        <w:tc>
          <w:tcPr>
            <w:tcW w:w="9752" w:type="dxa"/>
            <w:gridSpan w:val="2"/>
          </w:tcPr>
          <w:p w14:paraId="2619B680" w14:textId="77777777" w:rsidR="00C07AAB" w:rsidRPr="00C07AAB" w:rsidRDefault="00C07AAB" w:rsidP="00A61BDB">
            <w:pPr>
              <w:keepNext/>
            </w:pPr>
          </w:p>
        </w:tc>
      </w:tr>
      <w:tr w:rsidR="00C07AAB" w:rsidRPr="00C07AAB" w14:paraId="5CE45DDB" w14:textId="77777777" w:rsidTr="00A61BDB">
        <w:trPr>
          <w:jc w:val="center"/>
        </w:trPr>
        <w:tc>
          <w:tcPr>
            <w:tcW w:w="4876" w:type="dxa"/>
          </w:tcPr>
          <w:p w14:paraId="62BA9FF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C97F6D0"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221759B" w14:textId="77777777" w:rsidTr="00A61BDB">
        <w:trPr>
          <w:jc w:val="center"/>
        </w:trPr>
        <w:tc>
          <w:tcPr>
            <w:tcW w:w="4876" w:type="dxa"/>
          </w:tcPr>
          <w:p w14:paraId="3FF181A9" w14:textId="77777777" w:rsidR="00C07AAB" w:rsidRPr="00C07AAB" w:rsidRDefault="00C07AAB" w:rsidP="00A61BDB">
            <w:pPr>
              <w:pStyle w:val="Normal6"/>
              <w:rPr>
                <w:lang w:val="pl-PL"/>
              </w:rPr>
            </w:pPr>
            <w:r w:rsidRPr="00C07AAB">
              <w:rPr>
                <w:b/>
                <w:i/>
                <w:lang w:val="pl-PL"/>
              </w:rPr>
              <w:t>Dla celów niniejszego ustępu „lot wyłącznie towarowy” oznacza regularną lub nieregularną usługę transportu lotniczego wykonywaną przez statek powietrzny przewożący generujące przychód ładunki inne niż generujący przychód pasażerowie, z wyłączeniem lotów przewożących co najmniej jednego przynoszącego przychód pasażera oraz lotów wykazanych w opublikowanych rozkładach lotów jako otwarte dla pasażerów.</w:t>
            </w:r>
          </w:p>
        </w:tc>
        <w:tc>
          <w:tcPr>
            <w:tcW w:w="4876" w:type="dxa"/>
          </w:tcPr>
          <w:p w14:paraId="2F0807D6" w14:textId="77777777" w:rsidR="00C07AAB" w:rsidRPr="00C07AAB" w:rsidRDefault="00C07AAB" w:rsidP="00A61BDB">
            <w:pPr>
              <w:pStyle w:val="Normal6"/>
              <w:rPr>
                <w:szCs w:val="24"/>
                <w:lang w:val="pl-PL"/>
              </w:rPr>
            </w:pPr>
            <w:r w:rsidRPr="00C07AAB">
              <w:rPr>
                <w:b/>
                <w:i/>
                <w:lang w:val="pl-PL"/>
              </w:rPr>
              <w:t>skreśla się</w:t>
            </w:r>
          </w:p>
        </w:tc>
      </w:tr>
    </w:tbl>
    <w:p w14:paraId="38A9A57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F3E4848" w14:textId="77777777" w:rsidR="00C07AAB" w:rsidRPr="00C07AAB" w:rsidRDefault="00C07AAB" w:rsidP="00C07AAB">
      <w:r w:rsidRPr="00C07AAB">
        <w:rPr>
          <w:rStyle w:val="HideTWBExt"/>
        </w:rPr>
        <w:t>&lt;/Amend&gt;</w:t>
      </w:r>
    </w:p>
    <w:p w14:paraId="1FBBD50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297</w:t>
      </w:r>
      <w:r w:rsidRPr="00C07AAB">
        <w:rPr>
          <w:rStyle w:val="HideTWBExt"/>
          <w:b w:val="0"/>
          <w:lang w:val="pl-PL"/>
        </w:rPr>
        <w:t>&lt;/NumAm&gt;</w:t>
      </w:r>
    </w:p>
    <w:p w14:paraId="03E8FAD7"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1BEBB68A" w14:textId="77777777" w:rsidR="00C07AAB" w:rsidRPr="00C07AAB" w:rsidRDefault="00C07AAB" w:rsidP="00C07AAB">
      <w:r w:rsidRPr="00C07AAB">
        <w:rPr>
          <w:rStyle w:val="HideTWBExt"/>
        </w:rPr>
        <w:t>&lt;/RepeatBlock-By&gt;</w:t>
      </w:r>
    </w:p>
    <w:p w14:paraId="3CC69AF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A338624" w14:textId="77777777" w:rsidR="00C07AAB" w:rsidRPr="00C07AAB" w:rsidRDefault="00C07AAB" w:rsidP="00C07AAB">
      <w:pPr>
        <w:pStyle w:val="NormalBold"/>
      </w:pPr>
      <w:r w:rsidRPr="00C07AAB">
        <w:rPr>
          <w:rStyle w:val="HideTWBExt"/>
          <w:b w:val="0"/>
        </w:rPr>
        <w:t>&lt;Article&gt;</w:t>
      </w:r>
      <w:r w:rsidRPr="00C07AAB">
        <w:t>Artykuł 14 – ustęp 2 – akapit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B21F3A8" w14:textId="77777777" w:rsidTr="00A61BDB">
        <w:trPr>
          <w:jc w:val="center"/>
        </w:trPr>
        <w:tc>
          <w:tcPr>
            <w:tcW w:w="9752" w:type="dxa"/>
            <w:gridSpan w:val="2"/>
          </w:tcPr>
          <w:p w14:paraId="15ADE474" w14:textId="77777777" w:rsidR="00C07AAB" w:rsidRPr="00C07AAB" w:rsidRDefault="00C07AAB" w:rsidP="00A61BDB">
            <w:pPr>
              <w:keepNext/>
            </w:pPr>
          </w:p>
        </w:tc>
      </w:tr>
      <w:tr w:rsidR="00C07AAB" w:rsidRPr="00C07AAB" w14:paraId="7B8636EE" w14:textId="77777777" w:rsidTr="00A61BDB">
        <w:trPr>
          <w:jc w:val="center"/>
        </w:trPr>
        <w:tc>
          <w:tcPr>
            <w:tcW w:w="4876" w:type="dxa"/>
          </w:tcPr>
          <w:p w14:paraId="708D52BD"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8AC0D46"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57B6756" w14:textId="77777777" w:rsidTr="00A61BDB">
        <w:trPr>
          <w:jc w:val="center"/>
        </w:trPr>
        <w:tc>
          <w:tcPr>
            <w:tcW w:w="4876" w:type="dxa"/>
          </w:tcPr>
          <w:p w14:paraId="66F63614" w14:textId="77777777" w:rsidR="00C07AAB" w:rsidRPr="00C07AAB" w:rsidRDefault="00C07AAB" w:rsidP="00A61BDB">
            <w:pPr>
              <w:pStyle w:val="Normal6"/>
              <w:rPr>
                <w:lang w:val="pl-PL"/>
              </w:rPr>
            </w:pPr>
            <w:r w:rsidRPr="00C07AAB">
              <w:rPr>
                <w:b/>
                <w:i/>
                <w:lang w:val="pl-PL"/>
              </w:rPr>
              <w:t>Dla celów niniejszego ustępu „lot wyłącznie towarowy” oznacza regularną lub nieregularną usługę transportu lotniczego wykonywaną przez statek powietrzny przewożący generujące przychód ładunki inne niż generujący przychód pasażerowie, z wyłączeniem lotów przewożących co najmniej jednego przynoszącego przychód pasażera oraz lotów wykazanych w opublikowanych rozkładach lotów jako otwarte dla pasażerów.</w:t>
            </w:r>
          </w:p>
        </w:tc>
        <w:tc>
          <w:tcPr>
            <w:tcW w:w="4876" w:type="dxa"/>
          </w:tcPr>
          <w:p w14:paraId="0E859395" w14:textId="77777777" w:rsidR="00C07AAB" w:rsidRPr="00C07AAB" w:rsidRDefault="00C07AAB" w:rsidP="00A61BDB">
            <w:pPr>
              <w:pStyle w:val="Normal6"/>
              <w:rPr>
                <w:szCs w:val="24"/>
                <w:lang w:val="pl-PL"/>
              </w:rPr>
            </w:pPr>
            <w:r w:rsidRPr="00C07AAB">
              <w:rPr>
                <w:b/>
                <w:i/>
                <w:lang w:val="pl-PL"/>
              </w:rPr>
              <w:t>skreśla się</w:t>
            </w:r>
          </w:p>
        </w:tc>
      </w:tr>
    </w:tbl>
    <w:p w14:paraId="5A382E86"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85DB42E" w14:textId="77777777" w:rsidR="00C07AAB" w:rsidRPr="00C07AAB" w:rsidRDefault="00C07AAB" w:rsidP="00C07AAB">
      <w:r w:rsidRPr="00C07AAB">
        <w:rPr>
          <w:rStyle w:val="HideTWBExt"/>
        </w:rPr>
        <w:t>&lt;/Amend&gt;</w:t>
      </w:r>
    </w:p>
    <w:p w14:paraId="45B9D39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298</w:t>
      </w:r>
      <w:r w:rsidRPr="00C07AAB">
        <w:rPr>
          <w:rStyle w:val="HideTWBExt"/>
          <w:b w:val="0"/>
          <w:lang w:val="pl-PL"/>
        </w:rPr>
        <w:t>&lt;/NumAm&gt;</w:t>
      </w:r>
    </w:p>
    <w:p w14:paraId="04F78B59"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27A984FD" w14:textId="77777777" w:rsidR="00C07AAB" w:rsidRPr="00C07AAB" w:rsidRDefault="00C07AAB" w:rsidP="00C07AAB">
      <w:r w:rsidRPr="00C07AAB">
        <w:rPr>
          <w:rStyle w:val="HideTWBExt"/>
        </w:rPr>
        <w:t>&lt;/RepeatBlock-By&gt;</w:t>
      </w:r>
    </w:p>
    <w:p w14:paraId="2D5FA57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95BB1FA" w14:textId="77777777" w:rsidR="00C07AAB" w:rsidRPr="00C07AAB" w:rsidRDefault="00C07AAB" w:rsidP="00C07AAB">
      <w:pPr>
        <w:pStyle w:val="NormalBold"/>
      </w:pPr>
      <w:r w:rsidRPr="00C07AAB">
        <w:rPr>
          <w:rStyle w:val="HideTWBExt"/>
          <w:b w:val="0"/>
        </w:rPr>
        <w:t>&lt;Article&gt;</w:t>
      </w:r>
      <w:r w:rsidRPr="00C07AAB">
        <w:t>Artykuł 14 – ustęp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F1D60E0" w14:textId="77777777" w:rsidTr="00A61BDB">
        <w:trPr>
          <w:jc w:val="center"/>
        </w:trPr>
        <w:tc>
          <w:tcPr>
            <w:tcW w:w="9752" w:type="dxa"/>
            <w:gridSpan w:val="2"/>
          </w:tcPr>
          <w:p w14:paraId="5DC7A54D" w14:textId="77777777" w:rsidR="00C07AAB" w:rsidRPr="00C07AAB" w:rsidRDefault="00C07AAB" w:rsidP="00A61BDB">
            <w:pPr>
              <w:keepNext/>
            </w:pPr>
          </w:p>
        </w:tc>
      </w:tr>
      <w:tr w:rsidR="00C07AAB" w:rsidRPr="00C07AAB" w14:paraId="0670D450" w14:textId="77777777" w:rsidTr="00A61BDB">
        <w:trPr>
          <w:jc w:val="center"/>
        </w:trPr>
        <w:tc>
          <w:tcPr>
            <w:tcW w:w="4876" w:type="dxa"/>
          </w:tcPr>
          <w:p w14:paraId="351A4C6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CF24C95"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2B6296C" w14:textId="77777777" w:rsidTr="00A61BDB">
        <w:trPr>
          <w:jc w:val="center"/>
        </w:trPr>
        <w:tc>
          <w:tcPr>
            <w:tcW w:w="4876" w:type="dxa"/>
          </w:tcPr>
          <w:p w14:paraId="318DAEEB" w14:textId="77777777" w:rsidR="00C07AAB" w:rsidRPr="00C07AAB" w:rsidRDefault="00C07AAB" w:rsidP="00A61BDB">
            <w:pPr>
              <w:pStyle w:val="Normal6"/>
              <w:rPr>
                <w:lang w:val="pl-PL"/>
              </w:rPr>
            </w:pPr>
            <w:r w:rsidRPr="00C07AAB">
              <w:rPr>
                <w:b/>
                <w:i/>
                <w:lang w:val="pl-PL"/>
              </w:rPr>
              <w:t>3.</w:t>
            </w:r>
            <w:r w:rsidRPr="00C07AAB">
              <w:rPr>
                <w:b/>
                <w:i/>
                <w:lang w:val="pl-PL"/>
              </w:rPr>
              <w:tab/>
              <w:t>Bez uszczerbku dla zobowiązań międzynarodowych państwa członkowskie mogą w odniesieniu do pozaunijnej żeglugi powietrznej, w zależności od rodzaju lotu, stosować zwolnienie lub poziomy opodatkowania mające zastosowanie do wewnątrzunijnej żeglugi powietrznej.</w:t>
            </w:r>
          </w:p>
        </w:tc>
        <w:tc>
          <w:tcPr>
            <w:tcW w:w="4876" w:type="dxa"/>
          </w:tcPr>
          <w:p w14:paraId="237C4D82" w14:textId="77777777" w:rsidR="00C07AAB" w:rsidRPr="00C07AAB" w:rsidRDefault="00C07AAB" w:rsidP="00A61BDB">
            <w:pPr>
              <w:pStyle w:val="Normal6"/>
              <w:rPr>
                <w:szCs w:val="24"/>
                <w:lang w:val="pl-PL"/>
              </w:rPr>
            </w:pPr>
            <w:r w:rsidRPr="00C07AAB">
              <w:rPr>
                <w:b/>
                <w:i/>
                <w:lang w:val="pl-PL"/>
              </w:rPr>
              <w:t>skreśla się</w:t>
            </w:r>
          </w:p>
        </w:tc>
      </w:tr>
    </w:tbl>
    <w:p w14:paraId="51601316"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DC920C2" w14:textId="77777777" w:rsidR="00C07AAB" w:rsidRPr="00C07AAB" w:rsidRDefault="00C07AAB" w:rsidP="00C07AAB">
      <w:r w:rsidRPr="00C07AAB">
        <w:rPr>
          <w:rStyle w:val="HideTWBExt"/>
        </w:rPr>
        <w:t>&lt;/Amend&gt;</w:t>
      </w:r>
    </w:p>
    <w:p w14:paraId="6EFDC43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299</w:t>
      </w:r>
      <w:r w:rsidRPr="00C07AAB">
        <w:rPr>
          <w:rStyle w:val="HideTWBExt"/>
          <w:b w:val="0"/>
          <w:lang w:val="pl-PL"/>
        </w:rPr>
        <w:t>&lt;/NumAm&gt;</w:t>
      </w:r>
    </w:p>
    <w:p w14:paraId="185CA4F5"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35311482" w14:textId="77777777" w:rsidR="00C07AAB" w:rsidRPr="00C07AAB" w:rsidRDefault="00C07AAB" w:rsidP="00C07AAB">
      <w:r w:rsidRPr="00C07AAB">
        <w:rPr>
          <w:rStyle w:val="HideTWBExt"/>
        </w:rPr>
        <w:t>&lt;/RepeatBlock-By&gt;</w:t>
      </w:r>
    </w:p>
    <w:p w14:paraId="36ECA05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ECFC64E" w14:textId="77777777" w:rsidR="00C07AAB" w:rsidRPr="00C07AAB" w:rsidRDefault="00C07AAB" w:rsidP="00C07AAB">
      <w:pPr>
        <w:pStyle w:val="NormalBold"/>
      </w:pPr>
      <w:r w:rsidRPr="00C07AAB">
        <w:rPr>
          <w:rStyle w:val="HideTWBExt"/>
          <w:b w:val="0"/>
        </w:rPr>
        <w:t>&lt;Article&gt;</w:t>
      </w:r>
      <w:r w:rsidRPr="00C07AAB">
        <w:t>Artykuł 14 – ustęp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54EE499" w14:textId="77777777" w:rsidTr="00A61BDB">
        <w:trPr>
          <w:jc w:val="center"/>
        </w:trPr>
        <w:tc>
          <w:tcPr>
            <w:tcW w:w="9752" w:type="dxa"/>
            <w:gridSpan w:val="2"/>
          </w:tcPr>
          <w:p w14:paraId="73F7679D" w14:textId="77777777" w:rsidR="00C07AAB" w:rsidRPr="00C07AAB" w:rsidRDefault="00C07AAB" w:rsidP="00A61BDB">
            <w:pPr>
              <w:keepNext/>
            </w:pPr>
          </w:p>
        </w:tc>
      </w:tr>
      <w:tr w:rsidR="00C07AAB" w:rsidRPr="00C07AAB" w14:paraId="6846E3B9" w14:textId="77777777" w:rsidTr="00A61BDB">
        <w:trPr>
          <w:jc w:val="center"/>
        </w:trPr>
        <w:tc>
          <w:tcPr>
            <w:tcW w:w="4876" w:type="dxa"/>
          </w:tcPr>
          <w:p w14:paraId="6EA4B771"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01E5F9D"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C9E0E93" w14:textId="77777777" w:rsidTr="00A61BDB">
        <w:trPr>
          <w:jc w:val="center"/>
        </w:trPr>
        <w:tc>
          <w:tcPr>
            <w:tcW w:w="4876" w:type="dxa"/>
          </w:tcPr>
          <w:p w14:paraId="029B1A4F" w14:textId="77777777" w:rsidR="00C07AAB" w:rsidRPr="00C07AAB" w:rsidRDefault="00C07AAB" w:rsidP="00A61BDB">
            <w:pPr>
              <w:pStyle w:val="Normal6"/>
              <w:rPr>
                <w:lang w:val="pl-PL"/>
              </w:rPr>
            </w:pPr>
            <w:r w:rsidRPr="00C07AAB">
              <w:rPr>
                <w:lang w:val="pl-PL"/>
              </w:rPr>
              <w:t>3.</w:t>
            </w:r>
            <w:r w:rsidRPr="00C07AAB">
              <w:rPr>
                <w:lang w:val="pl-PL"/>
              </w:rPr>
              <w:tab/>
            </w:r>
            <w:r w:rsidRPr="00C07AAB">
              <w:rPr>
                <w:b/>
                <w:i/>
                <w:lang w:val="pl-PL"/>
              </w:rPr>
              <w:t>Bez uszczerbku dla zobowiązań międzynarodowych państwa członkowskie mogą</w:t>
            </w:r>
            <w:r w:rsidRPr="00C07AAB">
              <w:rPr>
                <w:lang w:val="pl-PL"/>
              </w:rPr>
              <w:t xml:space="preserve"> w</w:t>
            </w:r>
            <w:r w:rsidRPr="00C07AAB">
              <w:rPr>
                <w:b/>
                <w:i/>
                <w:lang w:val="pl-PL"/>
              </w:rPr>
              <w:t> odniesieniu</w:t>
            </w:r>
            <w:r w:rsidRPr="00C07AAB">
              <w:rPr>
                <w:lang w:val="pl-PL"/>
              </w:rPr>
              <w:t xml:space="preserve"> do </w:t>
            </w:r>
            <w:r w:rsidRPr="00C07AAB">
              <w:rPr>
                <w:b/>
                <w:i/>
                <w:lang w:val="pl-PL"/>
              </w:rPr>
              <w:t>pozaunijnej żeglugi powietrznej</w:t>
            </w:r>
            <w:r w:rsidRPr="00C07AAB">
              <w:rPr>
                <w:lang w:val="pl-PL"/>
              </w:rPr>
              <w:t>, w</w:t>
            </w:r>
            <w:r w:rsidRPr="00C07AAB">
              <w:rPr>
                <w:b/>
                <w:i/>
                <w:lang w:val="pl-PL"/>
              </w:rPr>
              <w:t> zależności od rodzaju lotu</w:t>
            </w:r>
            <w:r w:rsidRPr="00C07AAB">
              <w:rPr>
                <w:lang w:val="pl-PL"/>
              </w:rPr>
              <w:t xml:space="preserve">, </w:t>
            </w:r>
            <w:r w:rsidRPr="00C07AAB">
              <w:rPr>
                <w:b/>
                <w:i/>
                <w:lang w:val="pl-PL"/>
              </w:rPr>
              <w:t>stosować zwolnienie lub poziomy</w:t>
            </w:r>
            <w:r w:rsidRPr="00C07AAB">
              <w:rPr>
                <w:lang w:val="pl-PL"/>
              </w:rPr>
              <w:t xml:space="preserve"> opodatkowania </w:t>
            </w:r>
            <w:r w:rsidRPr="00C07AAB">
              <w:rPr>
                <w:b/>
                <w:i/>
                <w:lang w:val="pl-PL"/>
              </w:rPr>
              <w:t>mające zastosowanie do wewnątrzunijnej żeglugi powietrznej</w:t>
            </w:r>
            <w:r w:rsidRPr="00C07AAB">
              <w:rPr>
                <w:lang w:val="pl-PL"/>
              </w:rPr>
              <w:t>.</w:t>
            </w:r>
          </w:p>
        </w:tc>
        <w:tc>
          <w:tcPr>
            <w:tcW w:w="4876" w:type="dxa"/>
          </w:tcPr>
          <w:p w14:paraId="134D03F8" w14:textId="77777777" w:rsidR="00C07AAB" w:rsidRPr="00C07AAB" w:rsidRDefault="00C07AAB" w:rsidP="00A61BDB">
            <w:pPr>
              <w:pStyle w:val="Normal6"/>
              <w:rPr>
                <w:szCs w:val="24"/>
                <w:lang w:val="pl-PL"/>
              </w:rPr>
            </w:pPr>
            <w:r w:rsidRPr="00C07AAB">
              <w:rPr>
                <w:lang w:val="pl-PL"/>
              </w:rPr>
              <w:t>3.</w:t>
            </w:r>
            <w:r w:rsidRPr="00C07AAB">
              <w:rPr>
                <w:lang w:val="pl-PL"/>
              </w:rPr>
              <w:tab/>
            </w:r>
            <w:r w:rsidRPr="00C07AAB">
              <w:rPr>
                <w:b/>
                <w:i/>
                <w:lang w:val="pl-PL"/>
              </w:rPr>
              <w:t>Państwa członkowskie mogą ograniczyć zakres zwolnień przewidzianych</w:t>
            </w:r>
            <w:r w:rsidRPr="00C07AAB">
              <w:rPr>
                <w:lang w:val="pl-PL"/>
              </w:rPr>
              <w:t xml:space="preserve"> w</w:t>
            </w:r>
            <w:r w:rsidRPr="00C07AAB">
              <w:rPr>
                <w:b/>
                <w:i/>
                <w:lang w:val="pl-PL"/>
              </w:rPr>
              <w:t xml:space="preserve"> ust. 1</w:t>
            </w:r>
            <w:r w:rsidRPr="00C07AAB">
              <w:rPr>
                <w:lang w:val="pl-PL"/>
              </w:rPr>
              <w:t xml:space="preserve"> do </w:t>
            </w:r>
            <w:r w:rsidRPr="00C07AAB">
              <w:rPr>
                <w:b/>
                <w:i/>
                <w:lang w:val="pl-PL"/>
              </w:rPr>
              <w:t>transportu międzynarodowego i wewnątrzunijnego. Ponadto, w przypadku gdy państwo członkowskie zawarło umowę dwustronną z innym państwem członkowskim, wówczas może ono również uchylić zwolnienia przewidziane w ust. 1. W takich przypadkach państwa członkowskie mogą stosować poziom</w:t>
            </w:r>
            <w:r w:rsidRPr="00C07AAB">
              <w:rPr>
                <w:lang w:val="pl-PL"/>
              </w:rPr>
              <w:t xml:space="preserve"> opodatkowania </w:t>
            </w:r>
            <w:r w:rsidRPr="00C07AAB">
              <w:rPr>
                <w:b/>
                <w:i/>
                <w:lang w:val="pl-PL"/>
              </w:rPr>
              <w:t>niższy od poziomu minimalnego określonego w dyrektywie</w:t>
            </w:r>
            <w:r w:rsidRPr="00C07AAB">
              <w:rPr>
                <w:lang w:val="pl-PL"/>
              </w:rPr>
              <w:t>.</w:t>
            </w:r>
          </w:p>
        </w:tc>
      </w:tr>
    </w:tbl>
    <w:p w14:paraId="26A1E0D7"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B3B5DDE" w14:textId="77777777" w:rsidR="00C07AAB" w:rsidRPr="00C07AAB" w:rsidRDefault="00C07AAB" w:rsidP="00C07AAB">
      <w:r w:rsidRPr="00C07AAB">
        <w:rPr>
          <w:rStyle w:val="HideTWBExt"/>
        </w:rPr>
        <w:t>&lt;/Amend&gt;</w:t>
      </w:r>
    </w:p>
    <w:p w14:paraId="0140EFE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300</w:t>
      </w:r>
      <w:r w:rsidRPr="00C07AAB">
        <w:rPr>
          <w:rStyle w:val="HideTWBExt"/>
          <w:b w:val="0"/>
          <w:lang w:val="pl-PL"/>
        </w:rPr>
        <w:t>&lt;/NumAm&gt;</w:t>
      </w:r>
    </w:p>
    <w:p w14:paraId="333F17A1"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167A3842" w14:textId="77777777" w:rsidR="00C07AAB" w:rsidRPr="00C07AAB" w:rsidRDefault="00C07AAB" w:rsidP="00C07AAB">
      <w:r w:rsidRPr="00C07AAB">
        <w:rPr>
          <w:rStyle w:val="HideTWBExt"/>
        </w:rPr>
        <w:t>&lt;/RepeatBlock-By&gt;</w:t>
      </w:r>
    </w:p>
    <w:p w14:paraId="69CD06D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98D4E65" w14:textId="77777777" w:rsidR="00C07AAB" w:rsidRPr="00C07AAB" w:rsidRDefault="00C07AAB" w:rsidP="00C07AAB">
      <w:pPr>
        <w:pStyle w:val="NormalBold"/>
      </w:pPr>
      <w:r w:rsidRPr="00C07AAB">
        <w:rPr>
          <w:rStyle w:val="HideTWBExt"/>
          <w:b w:val="0"/>
        </w:rPr>
        <w:t>&lt;Article&gt;</w:t>
      </w:r>
      <w:r w:rsidRPr="00C07AAB">
        <w:t>Artykuł 14 – ustęp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585E052" w14:textId="77777777" w:rsidTr="00A61BDB">
        <w:trPr>
          <w:jc w:val="center"/>
        </w:trPr>
        <w:tc>
          <w:tcPr>
            <w:tcW w:w="9752" w:type="dxa"/>
            <w:gridSpan w:val="2"/>
          </w:tcPr>
          <w:p w14:paraId="3D0575D2" w14:textId="77777777" w:rsidR="00C07AAB" w:rsidRPr="00C07AAB" w:rsidRDefault="00C07AAB" w:rsidP="00A61BDB">
            <w:pPr>
              <w:keepNext/>
            </w:pPr>
          </w:p>
        </w:tc>
      </w:tr>
      <w:tr w:rsidR="00C07AAB" w:rsidRPr="00C07AAB" w14:paraId="236646EF" w14:textId="77777777" w:rsidTr="00A61BDB">
        <w:trPr>
          <w:jc w:val="center"/>
        </w:trPr>
        <w:tc>
          <w:tcPr>
            <w:tcW w:w="4876" w:type="dxa"/>
          </w:tcPr>
          <w:p w14:paraId="4BFB53E6"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3CE7B8B"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1BD891A8" w14:textId="77777777" w:rsidTr="00A61BDB">
        <w:trPr>
          <w:jc w:val="center"/>
        </w:trPr>
        <w:tc>
          <w:tcPr>
            <w:tcW w:w="4876" w:type="dxa"/>
          </w:tcPr>
          <w:p w14:paraId="25BC0496" w14:textId="77777777" w:rsidR="00C07AAB" w:rsidRPr="00C07AAB" w:rsidRDefault="00C07AAB" w:rsidP="00A61BDB">
            <w:pPr>
              <w:pStyle w:val="Normal6"/>
              <w:rPr>
                <w:lang w:val="pl-PL"/>
              </w:rPr>
            </w:pPr>
            <w:r w:rsidRPr="00C07AAB">
              <w:rPr>
                <w:lang w:val="pl-PL"/>
              </w:rPr>
              <w:t>3.</w:t>
            </w:r>
            <w:r w:rsidRPr="00C07AAB">
              <w:rPr>
                <w:lang w:val="pl-PL"/>
              </w:rPr>
              <w:tab/>
              <w:t xml:space="preserve">Bez uszczerbku dla zobowiązań międzynarodowych państwa członkowskie mogą w odniesieniu do pozaunijnej żeglugi powietrznej, w zależności od rodzaju lotu, stosować </w:t>
            </w:r>
            <w:r w:rsidRPr="00C07AAB">
              <w:rPr>
                <w:b/>
                <w:i/>
                <w:lang w:val="pl-PL"/>
              </w:rPr>
              <w:t xml:space="preserve">zwolnienie lub </w:t>
            </w:r>
            <w:r w:rsidRPr="00C07AAB">
              <w:rPr>
                <w:lang w:val="pl-PL"/>
              </w:rPr>
              <w:t>poziomy opodatkowania mające zastosowanie do wewnątrzunijnej żeglugi powietrznej.</w:t>
            </w:r>
          </w:p>
        </w:tc>
        <w:tc>
          <w:tcPr>
            <w:tcW w:w="4876" w:type="dxa"/>
          </w:tcPr>
          <w:p w14:paraId="3908A617" w14:textId="77777777" w:rsidR="00C07AAB" w:rsidRPr="00C07AAB" w:rsidRDefault="00C07AAB" w:rsidP="00A61BDB">
            <w:pPr>
              <w:pStyle w:val="Normal6"/>
              <w:rPr>
                <w:szCs w:val="24"/>
                <w:lang w:val="pl-PL"/>
              </w:rPr>
            </w:pPr>
            <w:r w:rsidRPr="00C07AAB">
              <w:rPr>
                <w:lang w:val="pl-PL"/>
              </w:rPr>
              <w:t>3.</w:t>
            </w:r>
            <w:r w:rsidRPr="00C07AAB">
              <w:rPr>
                <w:lang w:val="pl-PL"/>
              </w:rPr>
              <w:tab/>
              <w:t>Bez uszczerbku dla zobowiązań międzynarodowych państwa członkowskie mogą w odniesieniu do pozaunijnej żeglugi powietrznej, w zależności od rodzaju lotu, stosować poziomy opodatkowania mające zastosowanie do wewnątrzunijnej żeglugi powietrznej.</w:t>
            </w:r>
          </w:p>
        </w:tc>
      </w:tr>
    </w:tbl>
    <w:p w14:paraId="5E589094"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6AF609A" w14:textId="77777777" w:rsidR="00C07AAB" w:rsidRPr="00C07AAB" w:rsidRDefault="00C07AAB" w:rsidP="00C07AAB">
      <w:r w:rsidRPr="00C07AAB">
        <w:rPr>
          <w:rStyle w:val="HideTWBExt"/>
        </w:rPr>
        <w:t>&lt;/Amend&gt;</w:t>
      </w:r>
    </w:p>
    <w:p w14:paraId="4185CC5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301</w:t>
      </w:r>
      <w:r w:rsidRPr="00C07AAB">
        <w:rPr>
          <w:rStyle w:val="HideTWBExt"/>
          <w:b w:val="0"/>
          <w:lang w:val="pl-PL"/>
        </w:rPr>
        <w:t>&lt;/NumAm&gt;</w:t>
      </w:r>
    </w:p>
    <w:p w14:paraId="44FCA8FA"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2BEB5F54" w14:textId="77777777" w:rsidR="00C07AAB" w:rsidRPr="00C07AAB" w:rsidRDefault="00C07AAB" w:rsidP="00C07AAB">
      <w:r w:rsidRPr="00C07AAB">
        <w:rPr>
          <w:rStyle w:val="HideTWBExt"/>
        </w:rPr>
        <w:t>&lt;/RepeatBlock-By&gt;</w:t>
      </w:r>
    </w:p>
    <w:p w14:paraId="7FB4F18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BA3BED5" w14:textId="77777777" w:rsidR="00C07AAB" w:rsidRPr="00C07AAB" w:rsidRDefault="00C07AAB" w:rsidP="00C07AAB">
      <w:pPr>
        <w:pStyle w:val="NormalBold"/>
      </w:pPr>
      <w:r w:rsidRPr="00C07AAB">
        <w:rPr>
          <w:rStyle w:val="HideTWBExt"/>
          <w:b w:val="0"/>
        </w:rPr>
        <w:t>&lt;Article&gt;</w:t>
      </w:r>
      <w:r w:rsidRPr="00C07AAB">
        <w:t>Artykuł 14 – ustęp 4</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BB44F41" w14:textId="77777777" w:rsidTr="00A61BDB">
        <w:trPr>
          <w:jc w:val="center"/>
        </w:trPr>
        <w:tc>
          <w:tcPr>
            <w:tcW w:w="9752" w:type="dxa"/>
            <w:gridSpan w:val="2"/>
          </w:tcPr>
          <w:p w14:paraId="33DCE119" w14:textId="77777777" w:rsidR="00C07AAB" w:rsidRPr="00C07AAB" w:rsidRDefault="00C07AAB" w:rsidP="00A61BDB">
            <w:pPr>
              <w:keepNext/>
            </w:pPr>
          </w:p>
        </w:tc>
      </w:tr>
      <w:tr w:rsidR="00C07AAB" w:rsidRPr="00C07AAB" w14:paraId="1FCF672A" w14:textId="77777777" w:rsidTr="00A61BDB">
        <w:trPr>
          <w:jc w:val="center"/>
        </w:trPr>
        <w:tc>
          <w:tcPr>
            <w:tcW w:w="4876" w:type="dxa"/>
          </w:tcPr>
          <w:p w14:paraId="0F513BEB"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A746EE7"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FA45E9E" w14:textId="77777777" w:rsidTr="00A61BDB">
        <w:trPr>
          <w:jc w:val="center"/>
        </w:trPr>
        <w:tc>
          <w:tcPr>
            <w:tcW w:w="4876" w:type="dxa"/>
          </w:tcPr>
          <w:p w14:paraId="72B58887" w14:textId="77777777" w:rsidR="00C07AAB" w:rsidRPr="00C07AAB" w:rsidRDefault="00C07AAB" w:rsidP="00A61BDB">
            <w:pPr>
              <w:pStyle w:val="Normal6"/>
              <w:rPr>
                <w:lang w:val="pl-PL"/>
              </w:rPr>
            </w:pPr>
            <w:r w:rsidRPr="00C07AAB">
              <w:rPr>
                <w:b/>
                <w:i/>
                <w:lang w:val="pl-PL"/>
              </w:rPr>
              <w:t>4.</w:t>
            </w:r>
            <w:r w:rsidRPr="00C07AAB">
              <w:rPr>
                <w:b/>
                <w:i/>
                <w:lang w:val="pl-PL"/>
              </w:rPr>
              <w:tab/>
              <w:t>Paliwa silnikowe wykorzystywane w dziedzinie produkcji, rozwoju, testowania i konserwacji statków powietrznych podlegają poziomowi opodatkowania określonemu w ust. 1.</w:t>
            </w:r>
          </w:p>
        </w:tc>
        <w:tc>
          <w:tcPr>
            <w:tcW w:w="4876" w:type="dxa"/>
          </w:tcPr>
          <w:p w14:paraId="39438DD1" w14:textId="77777777" w:rsidR="00C07AAB" w:rsidRPr="00C07AAB" w:rsidRDefault="00C07AAB" w:rsidP="00A61BDB">
            <w:pPr>
              <w:pStyle w:val="Normal6"/>
              <w:rPr>
                <w:szCs w:val="24"/>
                <w:lang w:val="pl-PL"/>
              </w:rPr>
            </w:pPr>
            <w:r w:rsidRPr="00C07AAB">
              <w:rPr>
                <w:b/>
                <w:i/>
                <w:lang w:val="pl-PL"/>
              </w:rPr>
              <w:t>skreśla się</w:t>
            </w:r>
          </w:p>
        </w:tc>
      </w:tr>
    </w:tbl>
    <w:p w14:paraId="0FCECF7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BFA73BC" w14:textId="77777777" w:rsidR="00C07AAB" w:rsidRPr="00C07AAB" w:rsidRDefault="00C07AAB" w:rsidP="00C07AAB">
      <w:r w:rsidRPr="00C07AAB">
        <w:rPr>
          <w:rStyle w:val="HideTWBExt"/>
        </w:rPr>
        <w:t>&lt;/Amend&gt;</w:t>
      </w:r>
    </w:p>
    <w:p w14:paraId="2B40846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302</w:t>
      </w:r>
      <w:r w:rsidRPr="00C07AAB">
        <w:rPr>
          <w:rStyle w:val="HideTWBExt"/>
          <w:b w:val="0"/>
          <w:lang w:val="pl-PL"/>
        </w:rPr>
        <w:t>&lt;/NumAm&gt;</w:t>
      </w:r>
    </w:p>
    <w:p w14:paraId="6525661F"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66CB9E42" w14:textId="77777777" w:rsidR="00C07AAB" w:rsidRPr="00C07AAB" w:rsidRDefault="00C07AAB" w:rsidP="00C07AAB">
      <w:r w:rsidRPr="00C07AAB">
        <w:rPr>
          <w:rStyle w:val="HideTWBExt"/>
        </w:rPr>
        <w:t>&lt;/RepeatBlock-By&gt;</w:t>
      </w:r>
    </w:p>
    <w:p w14:paraId="2C833281"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0354140" w14:textId="77777777" w:rsidR="00C07AAB" w:rsidRPr="00C07AAB" w:rsidRDefault="00C07AAB" w:rsidP="00C07AAB">
      <w:pPr>
        <w:pStyle w:val="NormalBold"/>
      </w:pPr>
      <w:r w:rsidRPr="00C07AAB">
        <w:rPr>
          <w:rStyle w:val="HideTWBExt"/>
          <w:b w:val="0"/>
        </w:rPr>
        <w:t>&lt;Article&gt;</w:t>
      </w:r>
      <w:r w:rsidRPr="00C07AAB">
        <w:t>Artykuł 14 – ustęp 4</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0689E6E" w14:textId="77777777" w:rsidTr="00A61BDB">
        <w:trPr>
          <w:jc w:val="center"/>
        </w:trPr>
        <w:tc>
          <w:tcPr>
            <w:tcW w:w="9752" w:type="dxa"/>
            <w:gridSpan w:val="2"/>
          </w:tcPr>
          <w:p w14:paraId="56150B8A" w14:textId="77777777" w:rsidR="00C07AAB" w:rsidRPr="00C07AAB" w:rsidRDefault="00C07AAB" w:rsidP="00A61BDB">
            <w:pPr>
              <w:keepNext/>
            </w:pPr>
          </w:p>
        </w:tc>
      </w:tr>
      <w:tr w:rsidR="00C07AAB" w:rsidRPr="00C07AAB" w14:paraId="75338450" w14:textId="77777777" w:rsidTr="00A61BDB">
        <w:trPr>
          <w:jc w:val="center"/>
        </w:trPr>
        <w:tc>
          <w:tcPr>
            <w:tcW w:w="4876" w:type="dxa"/>
          </w:tcPr>
          <w:p w14:paraId="489287A6"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86AD32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4AA9DD7" w14:textId="77777777" w:rsidTr="00A61BDB">
        <w:trPr>
          <w:jc w:val="center"/>
        </w:trPr>
        <w:tc>
          <w:tcPr>
            <w:tcW w:w="4876" w:type="dxa"/>
          </w:tcPr>
          <w:p w14:paraId="5467E8A6" w14:textId="77777777" w:rsidR="00C07AAB" w:rsidRPr="00C07AAB" w:rsidRDefault="00C07AAB" w:rsidP="00A61BDB">
            <w:pPr>
              <w:pStyle w:val="Normal6"/>
              <w:rPr>
                <w:lang w:val="pl-PL"/>
              </w:rPr>
            </w:pPr>
            <w:r w:rsidRPr="00C07AAB">
              <w:rPr>
                <w:lang w:val="pl-PL"/>
              </w:rPr>
              <w:t>4.</w:t>
            </w:r>
            <w:r w:rsidRPr="00C07AAB">
              <w:rPr>
                <w:lang w:val="pl-PL"/>
              </w:rPr>
              <w:tab/>
            </w:r>
            <w:r w:rsidRPr="00C07AAB">
              <w:rPr>
                <w:b/>
                <w:i/>
                <w:lang w:val="pl-PL"/>
              </w:rPr>
              <w:t>Paliwa silnikowe wykorzystywane</w:t>
            </w:r>
            <w:r w:rsidRPr="00C07AAB">
              <w:rPr>
                <w:lang w:val="pl-PL"/>
              </w:rPr>
              <w:t xml:space="preserve"> w</w:t>
            </w:r>
            <w:r w:rsidRPr="00C07AAB">
              <w:rPr>
                <w:b/>
                <w:i/>
                <w:lang w:val="pl-PL"/>
              </w:rPr>
              <w:t> dziedzinie produkcji, rozwoju, testowania i konserwacji</w:t>
            </w:r>
            <w:r w:rsidRPr="00C07AAB">
              <w:rPr>
                <w:lang w:val="pl-PL"/>
              </w:rPr>
              <w:t xml:space="preserve"> statków powietrznych </w:t>
            </w:r>
            <w:r w:rsidRPr="00C07AAB">
              <w:rPr>
                <w:b/>
                <w:i/>
                <w:lang w:val="pl-PL"/>
              </w:rPr>
              <w:t>podlegają poziomowi opodatkowania określonemu</w:t>
            </w:r>
            <w:r w:rsidRPr="00C07AAB">
              <w:rPr>
                <w:lang w:val="pl-PL"/>
              </w:rPr>
              <w:t xml:space="preserve"> w</w:t>
            </w:r>
            <w:r w:rsidRPr="00C07AAB">
              <w:rPr>
                <w:b/>
                <w:i/>
                <w:lang w:val="pl-PL"/>
              </w:rPr>
              <w:t> ust. 1</w:t>
            </w:r>
            <w:r w:rsidRPr="00C07AAB">
              <w:rPr>
                <w:lang w:val="pl-PL"/>
              </w:rPr>
              <w:t>.</w:t>
            </w:r>
          </w:p>
        </w:tc>
        <w:tc>
          <w:tcPr>
            <w:tcW w:w="4876" w:type="dxa"/>
          </w:tcPr>
          <w:p w14:paraId="3154FE40" w14:textId="77777777" w:rsidR="00C07AAB" w:rsidRPr="00C07AAB" w:rsidRDefault="00C07AAB" w:rsidP="00A61BDB">
            <w:pPr>
              <w:pStyle w:val="Normal6"/>
              <w:rPr>
                <w:szCs w:val="24"/>
                <w:lang w:val="pl-PL"/>
              </w:rPr>
            </w:pPr>
            <w:r w:rsidRPr="00C07AAB">
              <w:rPr>
                <w:lang w:val="pl-PL"/>
              </w:rPr>
              <w:t>4.</w:t>
            </w:r>
            <w:r w:rsidRPr="00C07AAB">
              <w:rPr>
                <w:lang w:val="pl-PL"/>
              </w:rPr>
              <w:tab/>
            </w:r>
            <w:r w:rsidRPr="00C07AAB">
              <w:rPr>
                <w:b/>
                <w:i/>
                <w:lang w:val="pl-PL"/>
              </w:rPr>
              <w:t>W [2035 r.] Komisja oceni możliwość zmiany niniejszej dyrektywy</w:t>
            </w:r>
            <w:r w:rsidRPr="00C07AAB">
              <w:rPr>
                <w:lang w:val="pl-PL"/>
              </w:rPr>
              <w:t xml:space="preserve"> w</w:t>
            </w:r>
            <w:r w:rsidRPr="00C07AAB">
              <w:rPr>
                <w:b/>
                <w:i/>
                <w:lang w:val="pl-PL"/>
              </w:rPr>
              <w:t xml:space="preserve"> celu uwzględnienia opodatkowania produktów energetycznych dostarczanych w celu wykorzystania jako paliwo w żegludze powietrznej oraz energii elektrycznej wykorzystywanej bezpośrednio do ładowania</w:t>
            </w:r>
            <w:r w:rsidRPr="00C07AAB">
              <w:rPr>
                <w:lang w:val="pl-PL"/>
              </w:rPr>
              <w:t xml:space="preserve"> statków powietrznych </w:t>
            </w:r>
            <w:r w:rsidRPr="00C07AAB">
              <w:rPr>
                <w:b/>
                <w:i/>
                <w:lang w:val="pl-PL"/>
              </w:rPr>
              <w:t>i, w stosownych przypadkach, przedłoży</w:t>
            </w:r>
            <w:r w:rsidRPr="00C07AAB">
              <w:rPr>
                <w:lang w:val="pl-PL"/>
              </w:rPr>
              <w:t xml:space="preserve"> w</w:t>
            </w:r>
            <w:r w:rsidRPr="00C07AAB">
              <w:rPr>
                <w:b/>
                <w:i/>
                <w:lang w:val="pl-PL"/>
              </w:rPr>
              <w:t xml:space="preserve"> tym celu wniosek ustawodawczy</w:t>
            </w:r>
            <w:r w:rsidRPr="00C07AAB">
              <w:rPr>
                <w:lang w:val="pl-PL"/>
              </w:rPr>
              <w:t>.</w:t>
            </w:r>
          </w:p>
        </w:tc>
      </w:tr>
    </w:tbl>
    <w:p w14:paraId="40760A9C"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B81E3C8" w14:textId="77777777" w:rsidR="00C07AAB" w:rsidRPr="00C07AAB" w:rsidRDefault="00C07AAB" w:rsidP="00C07AAB">
      <w:r w:rsidRPr="00C07AAB">
        <w:rPr>
          <w:rStyle w:val="HideTWBExt"/>
        </w:rPr>
        <w:t>&lt;/Amend&gt;</w:t>
      </w:r>
    </w:p>
    <w:p w14:paraId="2ABFA1F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303</w:t>
      </w:r>
      <w:r w:rsidRPr="00C07AAB">
        <w:rPr>
          <w:rStyle w:val="HideTWBExt"/>
          <w:b w:val="0"/>
          <w:lang w:val="pl-PL"/>
        </w:rPr>
        <w:t>&lt;/NumAm&gt;</w:t>
      </w:r>
    </w:p>
    <w:p w14:paraId="14B4816E"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6BD61B7F" w14:textId="77777777" w:rsidR="00C07AAB" w:rsidRPr="00C07AAB" w:rsidRDefault="00C07AAB" w:rsidP="00C07AAB">
      <w:r w:rsidRPr="00C07AAB">
        <w:rPr>
          <w:rStyle w:val="HideTWBExt"/>
        </w:rPr>
        <w:t>&lt;/RepeatBlock-By&gt;</w:t>
      </w:r>
    </w:p>
    <w:p w14:paraId="0FE9BC5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4EC24EA" w14:textId="77777777" w:rsidR="00C07AAB" w:rsidRPr="00C07AAB" w:rsidRDefault="00C07AAB" w:rsidP="00C07AAB">
      <w:pPr>
        <w:pStyle w:val="NormalBold"/>
      </w:pPr>
      <w:r w:rsidRPr="00C07AAB">
        <w:rPr>
          <w:rStyle w:val="HideTWBExt"/>
          <w:b w:val="0"/>
        </w:rPr>
        <w:t>&lt;Article&gt;</w:t>
      </w:r>
      <w:r w:rsidRPr="00C07AAB">
        <w:t>Artykuł 14 – ustęp 5</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1A50932" w14:textId="77777777" w:rsidTr="00A61BDB">
        <w:trPr>
          <w:jc w:val="center"/>
        </w:trPr>
        <w:tc>
          <w:tcPr>
            <w:tcW w:w="9752" w:type="dxa"/>
            <w:gridSpan w:val="2"/>
          </w:tcPr>
          <w:p w14:paraId="4250D26A" w14:textId="77777777" w:rsidR="00C07AAB" w:rsidRPr="00C07AAB" w:rsidRDefault="00C07AAB" w:rsidP="00A61BDB">
            <w:pPr>
              <w:keepNext/>
            </w:pPr>
          </w:p>
        </w:tc>
      </w:tr>
      <w:tr w:rsidR="00C07AAB" w:rsidRPr="00C07AAB" w14:paraId="200ACB0C" w14:textId="77777777" w:rsidTr="00A61BDB">
        <w:trPr>
          <w:jc w:val="center"/>
        </w:trPr>
        <w:tc>
          <w:tcPr>
            <w:tcW w:w="4876" w:type="dxa"/>
          </w:tcPr>
          <w:p w14:paraId="235E911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DF0F59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3F75096" w14:textId="77777777" w:rsidTr="00A61BDB">
        <w:trPr>
          <w:jc w:val="center"/>
        </w:trPr>
        <w:tc>
          <w:tcPr>
            <w:tcW w:w="4876" w:type="dxa"/>
          </w:tcPr>
          <w:p w14:paraId="591C4487" w14:textId="77777777" w:rsidR="00C07AAB" w:rsidRPr="00C07AAB" w:rsidRDefault="00C07AAB" w:rsidP="00A61BDB">
            <w:pPr>
              <w:pStyle w:val="Normal6"/>
              <w:rPr>
                <w:lang w:val="pl-PL"/>
              </w:rPr>
            </w:pPr>
            <w:r w:rsidRPr="00C07AAB">
              <w:rPr>
                <w:b/>
                <w:i/>
                <w:lang w:val="pl-PL"/>
              </w:rPr>
              <w:t>5.</w:t>
            </w:r>
            <w:r w:rsidRPr="00C07AAB">
              <w:rPr>
                <w:b/>
                <w:i/>
                <w:lang w:val="pl-PL"/>
              </w:rPr>
              <w:tab/>
              <w:t>Państwa członkowskie mogą pod kontrolą fiskalną stosować całkowite lub częściowe zwolnienia w odniesieniu do energii elektrycznej dostarczanej do stojących statków powietrznych.</w:t>
            </w:r>
          </w:p>
        </w:tc>
        <w:tc>
          <w:tcPr>
            <w:tcW w:w="4876" w:type="dxa"/>
          </w:tcPr>
          <w:p w14:paraId="2C7DDF96"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24772617" w14:textId="77777777" w:rsidTr="00A61BDB">
        <w:trPr>
          <w:jc w:val="center"/>
        </w:trPr>
        <w:tc>
          <w:tcPr>
            <w:tcW w:w="4876" w:type="dxa"/>
          </w:tcPr>
          <w:p w14:paraId="71DB7530" w14:textId="77777777" w:rsidR="00C07AAB" w:rsidRPr="00C07AAB" w:rsidRDefault="00C07AAB" w:rsidP="00A61BDB">
            <w:pPr>
              <w:pStyle w:val="Normal6"/>
              <w:rPr>
                <w:lang w:val="pl-PL"/>
              </w:rPr>
            </w:pPr>
            <w:r w:rsidRPr="00C07AAB">
              <w:rPr>
                <w:b/>
                <w:i/>
                <w:lang w:val="pl-PL"/>
              </w:rPr>
              <w:t>Dla celów akapitu pierwszego „dostawa energii elektrycznej do stojących statków powietrznych” oznacza dostawę energii elektrycznej przez znormalizowany stały lub ruchomy interfejs do statków powietrznych stojących przy bramce lub zaparkowanych na płycie lotniska.</w:t>
            </w:r>
          </w:p>
        </w:tc>
        <w:tc>
          <w:tcPr>
            <w:tcW w:w="4876" w:type="dxa"/>
          </w:tcPr>
          <w:p w14:paraId="0B2BA575" w14:textId="77777777" w:rsidR="00C07AAB" w:rsidRPr="00C07AAB" w:rsidRDefault="00C07AAB" w:rsidP="00A61BDB">
            <w:pPr>
              <w:pStyle w:val="Normal6"/>
              <w:rPr>
                <w:szCs w:val="24"/>
                <w:lang w:val="pl-PL"/>
              </w:rPr>
            </w:pPr>
          </w:p>
        </w:tc>
      </w:tr>
    </w:tbl>
    <w:p w14:paraId="09FCF6C2"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8931F02" w14:textId="77777777" w:rsidR="00C07AAB" w:rsidRPr="00C07AAB" w:rsidRDefault="00C07AAB" w:rsidP="00C07AAB">
      <w:r w:rsidRPr="00C07AAB">
        <w:rPr>
          <w:rStyle w:val="HideTWBExt"/>
        </w:rPr>
        <w:t>&lt;/Amend&gt;</w:t>
      </w:r>
    </w:p>
    <w:p w14:paraId="195B375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304</w:t>
      </w:r>
      <w:r w:rsidRPr="00C07AAB">
        <w:rPr>
          <w:rStyle w:val="HideTWBExt"/>
          <w:b w:val="0"/>
          <w:lang w:val="pl-PL"/>
        </w:rPr>
        <w:t>&lt;/NumAm&gt;</w:t>
      </w:r>
    </w:p>
    <w:p w14:paraId="5B67F1BB"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3DB171F1" w14:textId="77777777" w:rsidR="00C07AAB" w:rsidRPr="00C07AAB" w:rsidRDefault="00C07AAB" w:rsidP="00C07AAB">
      <w:r w:rsidRPr="00C07AAB">
        <w:rPr>
          <w:rStyle w:val="HideTWBExt"/>
        </w:rPr>
        <w:t>&lt;/RepeatBlock-By&gt;</w:t>
      </w:r>
    </w:p>
    <w:p w14:paraId="5B6D10A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225ACCB" w14:textId="77777777" w:rsidR="00C07AAB" w:rsidRPr="00C07AAB" w:rsidRDefault="00C07AAB" w:rsidP="00C07AAB">
      <w:pPr>
        <w:pStyle w:val="NormalBold"/>
      </w:pPr>
      <w:r w:rsidRPr="00C07AAB">
        <w:rPr>
          <w:rStyle w:val="HideTWBExt"/>
          <w:b w:val="0"/>
        </w:rPr>
        <w:t>&lt;Article&gt;</w:t>
      </w:r>
      <w:r w:rsidRPr="00C07AAB">
        <w:t>Artykuł 14 – ustęp 5</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60BD2CF" w14:textId="77777777" w:rsidTr="00A61BDB">
        <w:trPr>
          <w:jc w:val="center"/>
        </w:trPr>
        <w:tc>
          <w:tcPr>
            <w:tcW w:w="9752" w:type="dxa"/>
            <w:gridSpan w:val="2"/>
          </w:tcPr>
          <w:p w14:paraId="7A62A974" w14:textId="77777777" w:rsidR="00C07AAB" w:rsidRPr="00C07AAB" w:rsidRDefault="00C07AAB" w:rsidP="00A61BDB">
            <w:pPr>
              <w:keepNext/>
            </w:pPr>
          </w:p>
        </w:tc>
      </w:tr>
      <w:tr w:rsidR="00C07AAB" w:rsidRPr="00C07AAB" w14:paraId="2B0035D1" w14:textId="77777777" w:rsidTr="00A61BDB">
        <w:trPr>
          <w:jc w:val="center"/>
        </w:trPr>
        <w:tc>
          <w:tcPr>
            <w:tcW w:w="4876" w:type="dxa"/>
          </w:tcPr>
          <w:p w14:paraId="7EA32FEE"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5572AA6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6B0F70F" w14:textId="77777777" w:rsidTr="00A61BDB">
        <w:trPr>
          <w:jc w:val="center"/>
        </w:trPr>
        <w:tc>
          <w:tcPr>
            <w:tcW w:w="4876" w:type="dxa"/>
          </w:tcPr>
          <w:p w14:paraId="421D6B31" w14:textId="77777777" w:rsidR="00C07AAB" w:rsidRPr="00C07AAB" w:rsidRDefault="00C07AAB" w:rsidP="00A61BDB">
            <w:pPr>
              <w:pStyle w:val="Normal6"/>
              <w:rPr>
                <w:lang w:val="pl-PL"/>
              </w:rPr>
            </w:pPr>
            <w:r w:rsidRPr="00C07AAB">
              <w:rPr>
                <w:b/>
                <w:i/>
                <w:lang w:val="pl-PL"/>
              </w:rPr>
              <w:t>5.</w:t>
            </w:r>
            <w:r w:rsidRPr="00C07AAB">
              <w:rPr>
                <w:b/>
                <w:i/>
                <w:lang w:val="pl-PL"/>
              </w:rPr>
              <w:tab/>
              <w:t>Państwa członkowskie mogą pod kontrolą fiskalną stosować całkowite lub częściowe zwolnienia w odniesieniu do energii elektrycznej dostarczanej do stojących statków powietrznych.</w:t>
            </w:r>
          </w:p>
        </w:tc>
        <w:tc>
          <w:tcPr>
            <w:tcW w:w="4876" w:type="dxa"/>
          </w:tcPr>
          <w:p w14:paraId="7DA60F96"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6F4E196C" w14:textId="77777777" w:rsidTr="00A61BDB">
        <w:trPr>
          <w:jc w:val="center"/>
        </w:trPr>
        <w:tc>
          <w:tcPr>
            <w:tcW w:w="4876" w:type="dxa"/>
          </w:tcPr>
          <w:p w14:paraId="2E02E72C" w14:textId="77777777" w:rsidR="00C07AAB" w:rsidRPr="00C07AAB" w:rsidRDefault="00C07AAB" w:rsidP="00A61BDB">
            <w:pPr>
              <w:pStyle w:val="Normal6"/>
              <w:rPr>
                <w:lang w:val="pl-PL"/>
              </w:rPr>
            </w:pPr>
            <w:r w:rsidRPr="00C07AAB">
              <w:rPr>
                <w:b/>
                <w:i/>
                <w:lang w:val="pl-PL"/>
              </w:rPr>
              <w:t>Dla celów akapitu pierwszego „dostawa energii elektrycznej do stojących statków powietrznych” oznacza dostawę energii elektrycznej przez znormalizowany stały lub ruchomy interfejs do statków powietrznych stojących przy bramce lub zaparkowanych na płycie lotniska.</w:t>
            </w:r>
          </w:p>
        </w:tc>
        <w:tc>
          <w:tcPr>
            <w:tcW w:w="4876" w:type="dxa"/>
          </w:tcPr>
          <w:p w14:paraId="406B4BF7" w14:textId="77777777" w:rsidR="00C07AAB" w:rsidRPr="00C07AAB" w:rsidRDefault="00C07AAB" w:rsidP="00A61BDB">
            <w:pPr>
              <w:pStyle w:val="Normal6"/>
              <w:rPr>
                <w:szCs w:val="24"/>
                <w:lang w:val="pl-PL"/>
              </w:rPr>
            </w:pPr>
          </w:p>
        </w:tc>
      </w:tr>
    </w:tbl>
    <w:p w14:paraId="22322425"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8A16618" w14:textId="77777777" w:rsidR="00C07AAB" w:rsidRPr="00C07AAB" w:rsidRDefault="00C07AAB" w:rsidP="00C07AAB">
      <w:r w:rsidRPr="00C07AAB">
        <w:rPr>
          <w:rStyle w:val="HideTWBExt"/>
        </w:rPr>
        <w:t>&lt;/Amend&gt;</w:t>
      </w:r>
    </w:p>
    <w:p w14:paraId="621BB5E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305</w:t>
      </w:r>
      <w:r w:rsidRPr="00C07AAB">
        <w:rPr>
          <w:rStyle w:val="HideTWBExt"/>
          <w:b w:val="0"/>
          <w:lang w:val="pl-PL"/>
        </w:rPr>
        <w:t>&lt;/NumAm&gt;</w:t>
      </w:r>
    </w:p>
    <w:p w14:paraId="5C1D647C"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6EA4CA87" w14:textId="77777777" w:rsidR="00C07AAB" w:rsidRPr="00C07AAB" w:rsidRDefault="00C07AAB" w:rsidP="00C07AAB">
      <w:r w:rsidRPr="00C07AAB">
        <w:rPr>
          <w:rStyle w:val="HideTWBExt"/>
        </w:rPr>
        <w:t>&lt;/RepeatBlock-By&gt;</w:t>
      </w:r>
    </w:p>
    <w:p w14:paraId="42FA82F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F7E58F4" w14:textId="77777777" w:rsidR="00C07AAB" w:rsidRPr="00C07AAB" w:rsidRDefault="00C07AAB" w:rsidP="00C07AAB">
      <w:pPr>
        <w:pStyle w:val="NormalBold"/>
      </w:pPr>
      <w:r w:rsidRPr="00C07AAB">
        <w:rPr>
          <w:rStyle w:val="HideTWBExt"/>
          <w:b w:val="0"/>
        </w:rPr>
        <w:t>&lt;Article&gt;</w:t>
      </w:r>
      <w:r w:rsidRPr="00C07AAB">
        <w:t>Artykuł 14 – ustęp 5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9368EA8" w14:textId="77777777" w:rsidTr="00A61BDB">
        <w:trPr>
          <w:jc w:val="center"/>
        </w:trPr>
        <w:tc>
          <w:tcPr>
            <w:tcW w:w="9752" w:type="dxa"/>
            <w:gridSpan w:val="2"/>
          </w:tcPr>
          <w:p w14:paraId="4D2756B7" w14:textId="77777777" w:rsidR="00C07AAB" w:rsidRPr="00C07AAB" w:rsidRDefault="00C07AAB" w:rsidP="00A61BDB">
            <w:pPr>
              <w:keepNext/>
            </w:pPr>
          </w:p>
        </w:tc>
      </w:tr>
      <w:tr w:rsidR="00C07AAB" w:rsidRPr="00C07AAB" w14:paraId="7A571D2E" w14:textId="77777777" w:rsidTr="00A61BDB">
        <w:trPr>
          <w:jc w:val="center"/>
        </w:trPr>
        <w:tc>
          <w:tcPr>
            <w:tcW w:w="4876" w:type="dxa"/>
          </w:tcPr>
          <w:p w14:paraId="3D0BBD9D"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0676102C"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D750984" w14:textId="77777777" w:rsidTr="00A61BDB">
        <w:trPr>
          <w:jc w:val="center"/>
        </w:trPr>
        <w:tc>
          <w:tcPr>
            <w:tcW w:w="4876" w:type="dxa"/>
          </w:tcPr>
          <w:p w14:paraId="7B076C90" w14:textId="77777777" w:rsidR="00C07AAB" w:rsidRPr="00C07AAB" w:rsidRDefault="00C07AAB" w:rsidP="00A61BDB">
            <w:pPr>
              <w:pStyle w:val="Normal6"/>
              <w:rPr>
                <w:lang w:val="pl-PL"/>
              </w:rPr>
            </w:pPr>
            <w:r w:rsidRPr="00C07AAB">
              <w:rPr>
                <w:lang w:val="pl-PL"/>
              </w:rPr>
              <w:t>5.</w:t>
            </w:r>
            <w:r w:rsidRPr="00C07AAB">
              <w:rPr>
                <w:lang w:val="pl-PL"/>
              </w:rPr>
              <w:tab/>
              <w:t>Państwa członkowskie mogą pod kontrolą fiskalną stosować całkowite lub częściowe zwolnienia w odniesieniu do energii elektrycznej dostarczanej do stojących statków powietrznych.</w:t>
            </w:r>
          </w:p>
        </w:tc>
        <w:tc>
          <w:tcPr>
            <w:tcW w:w="4876" w:type="dxa"/>
          </w:tcPr>
          <w:p w14:paraId="66DCBE15" w14:textId="77777777" w:rsidR="00C07AAB" w:rsidRPr="00C07AAB" w:rsidRDefault="00C07AAB" w:rsidP="00A61BDB">
            <w:pPr>
              <w:pStyle w:val="Normal6"/>
              <w:rPr>
                <w:szCs w:val="24"/>
                <w:lang w:val="pl-PL"/>
              </w:rPr>
            </w:pPr>
            <w:r w:rsidRPr="00C07AAB">
              <w:rPr>
                <w:lang w:val="pl-PL"/>
              </w:rPr>
              <w:t>5.</w:t>
            </w:r>
            <w:r w:rsidRPr="00C07AAB">
              <w:rPr>
                <w:lang w:val="pl-PL"/>
              </w:rPr>
              <w:tab/>
              <w:t>Państwa członkowskie mogą pod kontrolą fiskalną stosować całkowite lub częściowe zwolnienia w odniesieniu do energii elektrycznej dostarczanej do stojących statków powietrznych</w:t>
            </w:r>
            <w:r w:rsidRPr="00C07AAB">
              <w:rPr>
                <w:b/>
                <w:bCs/>
                <w:i/>
                <w:iCs/>
                <w:lang w:val="pl-PL"/>
              </w:rPr>
              <w:t>, jak również do celów autonomicznego kołowania elektrycznego statków powietrznych lub do elektrycznych pojazdów naziemnych wspomagających operacje wypychania i holowania</w:t>
            </w:r>
            <w:r w:rsidRPr="00C07AAB">
              <w:rPr>
                <w:lang w:val="pl-PL"/>
              </w:rPr>
              <w:t>.</w:t>
            </w:r>
          </w:p>
        </w:tc>
      </w:tr>
    </w:tbl>
    <w:p w14:paraId="4DFAD748"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B21C631" w14:textId="77777777" w:rsidR="00C07AAB" w:rsidRPr="00C07AAB" w:rsidRDefault="00C07AAB" w:rsidP="00C07AAB">
      <w:r w:rsidRPr="00C07AAB">
        <w:rPr>
          <w:rStyle w:val="HideTWBExt"/>
        </w:rPr>
        <w:t>&lt;/Amend&gt;</w:t>
      </w:r>
    </w:p>
    <w:p w14:paraId="63C099D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306</w:t>
      </w:r>
      <w:r w:rsidRPr="00C07AAB">
        <w:rPr>
          <w:rStyle w:val="HideTWBExt"/>
          <w:b w:val="0"/>
          <w:lang w:val="pl-PL"/>
        </w:rPr>
        <w:t>&lt;/NumAm&gt;</w:t>
      </w:r>
    </w:p>
    <w:p w14:paraId="6ED9996D"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2CDFD4C6" w14:textId="77777777" w:rsidR="00C07AAB" w:rsidRPr="00C07AAB" w:rsidRDefault="00C07AAB" w:rsidP="00C07AAB">
      <w:r w:rsidRPr="00C07AAB">
        <w:rPr>
          <w:rStyle w:val="HideTWBExt"/>
        </w:rPr>
        <w:t>&lt;/RepeatBlock-By&gt;</w:t>
      </w:r>
    </w:p>
    <w:p w14:paraId="21F2723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D1584D8" w14:textId="77777777" w:rsidR="00C07AAB" w:rsidRPr="00C07AAB" w:rsidRDefault="00C07AAB" w:rsidP="00C07AAB">
      <w:pPr>
        <w:pStyle w:val="NormalBold"/>
      </w:pPr>
      <w:r w:rsidRPr="00C07AAB">
        <w:rPr>
          <w:rStyle w:val="HideTWBExt"/>
          <w:b w:val="0"/>
        </w:rPr>
        <w:t>&lt;Article&gt;</w:t>
      </w:r>
      <w:r w:rsidRPr="00C07AAB">
        <w:t>Artykuł 14 – ustęp 5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95074DB" w14:textId="77777777" w:rsidTr="00A61BDB">
        <w:trPr>
          <w:jc w:val="center"/>
        </w:trPr>
        <w:tc>
          <w:tcPr>
            <w:tcW w:w="9752" w:type="dxa"/>
            <w:gridSpan w:val="2"/>
          </w:tcPr>
          <w:p w14:paraId="6D9647E1" w14:textId="77777777" w:rsidR="00C07AAB" w:rsidRPr="00C07AAB" w:rsidRDefault="00C07AAB" w:rsidP="00A61BDB">
            <w:pPr>
              <w:keepNext/>
            </w:pPr>
          </w:p>
        </w:tc>
      </w:tr>
      <w:tr w:rsidR="00C07AAB" w:rsidRPr="00C07AAB" w14:paraId="15EA9615" w14:textId="77777777" w:rsidTr="00A61BDB">
        <w:trPr>
          <w:jc w:val="center"/>
        </w:trPr>
        <w:tc>
          <w:tcPr>
            <w:tcW w:w="4876" w:type="dxa"/>
          </w:tcPr>
          <w:p w14:paraId="5E9FC19C"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1D36586"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771C7A7" w14:textId="77777777" w:rsidTr="00A61BDB">
        <w:trPr>
          <w:jc w:val="center"/>
        </w:trPr>
        <w:tc>
          <w:tcPr>
            <w:tcW w:w="4876" w:type="dxa"/>
          </w:tcPr>
          <w:p w14:paraId="638C5348" w14:textId="77777777" w:rsidR="00C07AAB" w:rsidRPr="00C07AAB" w:rsidRDefault="00C07AAB" w:rsidP="00A61BDB">
            <w:pPr>
              <w:pStyle w:val="Normal6"/>
              <w:rPr>
                <w:lang w:val="pl-PL"/>
              </w:rPr>
            </w:pPr>
            <w:r w:rsidRPr="00C07AAB">
              <w:rPr>
                <w:lang w:val="pl-PL"/>
              </w:rPr>
              <w:t>5.</w:t>
            </w:r>
            <w:r w:rsidRPr="00C07AAB">
              <w:rPr>
                <w:lang w:val="pl-PL"/>
              </w:rPr>
              <w:tab/>
              <w:t xml:space="preserve">Państwa członkowskie </w:t>
            </w:r>
            <w:r w:rsidRPr="00C07AAB">
              <w:rPr>
                <w:b/>
                <w:i/>
                <w:lang w:val="pl-PL"/>
              </w:rPr>
              <w:t>mogą</w:t>
            </w:r>
            <w:r w:rsidRPr="00C07AAB">
              <w:rPr>
                <w:lang w:val="pl-PL"/>
              </w:rPr>
              <w:t xml:space="preserve"> pod kontrolą fiskalną</w:t>
            </w:r>
            <w:r w:rsidRPr="00C07AAB">
              <w:rPr>
                <w:b/>
                <w:i/>
                <w:lang w:val="pl-PL"/>
              </w:rPr>
              <w:t xml:space="preserve"> stosować</w:t>
            </w:r>
            <w:r w:rsidRPr="00C07AAB">
              <w:rPr>
                <w:lang w:val="pl-PL"/>
              </w:rPr>
              <w:t xml:space="preserve"> całkowite lub częściowe zwolnienia w odniesieniu do energii elektrycznej dostarczanej do stojących statków powietrznych.</w:t>
            </w:r>
          </w:p>
        </w:tc>
        <w:tc>
          <w:tcPr>
            <w:tcW w:w="4876" w:type="dxa"/>
          </w:tcPr>
          <w:p w14:paraId="1963DF14" w14:textId="77777777" w:rsidR="00C07AAB" w:rsidRPr="00C07AAB" w:rsidRDefault="00C07AAB" w:rsidP="00A61BDB">
            <w:pPr>
              <w:pStyle w:val="Normal6"/>
              <w:rPr>
                <w:szCs w:val="24"/>
                <w:lang w:val="pl-PL"/>
              </w:rPr>
            </w:pPr>
            <w:r w:rsidRPr="00C07AAB">
              <w:rPr>
                <w:lang w:val="pl-PL"/>
              </w:rPr>
              <w:t>5.</w:t>
            </w:r>
            <w:r w:rsidRPr="00C07AAB">
              <w:rPr>
                <w:lang w:val="pl-PL"/>
              </w:rPr>
              <w:tab/>
              <w:t xml:space="preserve">Państwa członkowskie </w:t>
            </w:r>
            <w:r w:rsidRPr="00C07AAB">
              <w:rPr>
                <w:b/>
                <w:i/>
                <w:lang w:val="pl-PL"/>
              </w:rPr>
              <w:t>stosują</w:t>
            </w:r>
            <w:r w:rsidRPr="00C07AAB">
              <w:rPr>
                <w:lang w:val="pl-PL"/>
              </w:rPr>
              <w:t xml:space="preserve"> pod kontrolą fiskalną całkowite lub częściowe zwolnienia w odniesieniu do energii elektrycznej dostarczanej do stojących statków powietrznych.</w:t>
            </w:r>
          </w:p>
        </w:tc>
      </w:tr>
    </w:tbl>
    <w:p w14:paraId="53050CC9"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3C860ED" w14:textId="77777777" w:rsidR="00C07AAB" w:rsidRPr="00C07AAB" w:rsidRDefault="00C07AAB" w:rsidP="00C07AAB">
      <w:r w:rsidRPr="00C07AAB">
        <w:rPr>
          <w:rStyle w:val="HideTWBExt"/>
        </w:rPr>
        <w:t>&lt;/Amend&gt;</w:t>
      </w:r>
    </w:p>
    <w:p w14:paraId="7B0A6DE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307</w:t>
      </w:r>
      <w:r w:rsidRPr="00C07AAB">
        <w:rPr>
          <w:rStyle w:val="HideTWBExt"/>
          <w:b w:val="0"/>
          <w:lang w:val="pl-PL"/>
        </w:rPr>
        <w:t>&lt;/NumAm&gt;</w:t>
      </w:r>
    </w:p>
    <w:p w14:paraId="5A2809E4"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4D106624" w14:textId="77777777" w:rsidR="00C07AAB" w:rsidRPr="00C07AAB" w:rsidRDefault="00C07AAB" w:rsidP="00C07AAB">
      <w:r w:rsidRPr="00C07AAB">
        <w:rPr>
          <w:rStyle w:val="HideTWBExt"/>
        </w:rPr>
        <w:t>&lt;/RepeatBlock-By&gt;</w:t>
      </w:r>
    </w:p>
    <w:p w14:paraId="092B45A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C1BD196" w14:textId="77777777" w:rsidR="00C07AAB" w:rsidRPr="00C07AAB" w:rsidRDefault="00C07AAB" w:rsidP="00C07AAB">
      <w:pPr>
        <w:pStyle w:val="NormalBold"/>
      </w:pPr>
      <w:r w:rsidRPr="00C07AAB">
        <w:rPr>
          <w:rStyle w:val="HideTWBExt"/>
          <w:b w:val="0"/>
        </w:rPr>
        <w:t>&lt;Article&gt;</w:t>
      </w:r>
      <w:r w:rsidRPr="00C07AAB">
        <w:t>Artykuł 14 – ustęp 5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1E3F087" w14:textId="77777777" w:rsidTr="00A61BDB">
        <w:trPr>
          <w:jc w:val="center"/>
        </w:trPr>
        <w:tc>
          <w:tcPr>
            <w:tcW w:w="9752" w:type="dxa"/>
            <w:gridSpan w:val="2"/>
          </w:tcPr>
          <w:p w14:paraId="324450FE" w14:textId="77777777" w:rsidR="00C07AAB" w:rsidRPr="00C07AAB" w:rsidRDefault="00C07AAB" w:rsidP="00A61BDB">
            <w:pPr>
              <w:keepNext/>
            </w:pPr>
          </w:p>
        </w:tc>
      </w:tr>
      <w:tr w:rsidR="00C07AAB" w:rsidRPr="00C07AAB" w14:paraId="56C6C337" w14:textId="77777777" w:rsidTr="00A61BDB">
        <w:trPr>
          <w:jc w:val="center"/>
        </w:trPr>
        <w:tc>
          <w:tcPr>
            <w:tcW w:w="4876" w:type="dxa"/>
          </w:tcPr>
          <w:p w14:paraId="208F0CC3"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2AE964A4"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D831F8F" w14:textId="77777777" w:rsidTr="00A61BDB">
        <w:trPr>
          <w:jc w:val="center"/>
        </w:trPr>
        <w:tc>
          <w:tcPr>
            <w:tcW w:w="4876" w:type="dxa"/>
          </w:tcPr>
          <w:p w14:paraId="223BF471" w14:textId="77777777" w:rsidR="00C07AAB" w:rsidRPr="00C07AAB" w:rsidRDefault="00C07AAB" w:rsidP="00A61BDB">
            <w:pPr>
              <w:pStyle w:val="Normal6"/>
              <w:rPr>
                <w:lang w:val="pl-PL"/>
              </w:rPr>
            </w:pPr>
            <w:r w:rsidRPr="00C07AAB">
              <w:rPr>
                <w:b/>
                <w:i/>
                <w:lang w:val="pl-PL"/>
              </w:rPr>
              <w:t>Dla celów akapitu pierwszego „dostawa energii elektrycznej do stojących statków powietrznych” oznacza dostawę energii elektrycznej przez znormalizowany stały lub ruchomy interfejs do statków powietrznych stojących przy bramce lub zaparkowanych na płycie lotniska.</w:t>
            </w:r>
          </w:p>
        </w:tc>
        <w:tc>
          <w:tcPr>
            <w:tcW w:w="4876" w:type="dxa"/>
          </w:tcPr>
          <w:p w14:paraId="711D5642" w14:textId="77777777" w:rsidR="00C07AAB" w:rsidRPr="00C07AAB" w:rsidRDefault="00C07AAB" w:rsidP="00A61BDB">
            <w:pPr>
              <w:pStyle w:val="Normal6"/>
              <w:rPr>
                <w:szCs w:val="24"/>
                <w:lang w:val="pl-PL"/>
              </w:rPr>
            </w:pPr>
            <w:r w:rsidRPr="00C07AAB">
              <w:rPr>
                <w:b/>
                <w:i/>
                <w:lang w:val="pl-PL"/>
              </w:rPr>
              <w:t>skreśla się</w:t>
            </w:r>
          </w:p>
        </w:tc>
      </w:tr>
    </w:tbl>
    <w:p w14:paraId="7A5E74E8"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14B7DED2" w14:textId="77777777" w:rsidR="00C07AAB" w:rsidRPr="00C07AAB" w:rsidRDefault="00C07AAB" w:rsidP="00C07AAB">
      <w:r w:rsidRPr="00C07AAB">
        <w:rPr>
          <w:rStyle w:val="HideTWBExt"/>
        </w:rPr>
        <w:t>&lt;/Amend&gt;</w:t>
      </w:r>
    </w:p>
    <w:p w14:paraId="115EB4D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308</w:t>
      </w:r>
      <w:r w:rsidRPr="00C07AAB">
        <w:rPr>
          <w:rStyle w:val="HideTWBExt"/>
          <w:b w:val="0"/>
          <w:lang w:val="pl-PL"/>
        </w:rPr>
        <w:t>&lt;/NumAm&gt;</w:t>
      </w:r>
    </w:p>
    <w:p w14:paraId="794C112A"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63B6487" w14:textId="77777777" w:rsidR="00C07AAB" w:rsidRPr="00C07AAB" w:rsidRDefault="00C07AAB" w:rsidP="00C07AAB">
      <w:r w:rsidRPr="00C07AAB">
        <w:rPr>
          <w:rStyle w:val="HideTWBExt"/>
        </w:rPr>
        <w:t>&lt;/RepeatBlock-By&gt;</w:t>
      </w:r>
    </w:p>
    <w:p w14:paraId="5F8C7B0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B58188E" w14:textId="77777777" w:rsidR="00C07AAB" w:rsidRPr="00C07AAB" w:rsidRDefault="00C07AAB" w:rsidP="00C07AAB">
      <w:pPr>
        <w:pStyle w:val="NormalBold"/>
      </w:pPr>
      <w:r w:rsidRPr="00C07AAB">
        <w:rPr>
          <w:rStyle w:val="HideTWBExt"/>
          <w:b w:val="0"/>
        </w:rPr>
        <w:t>&lt;Article&gt;</w:t>
      </w:r>
      <w:r w:rsidRPr="00C07AAB">
        <w:t>Artykuł 14 – ustęp 5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C8C12F9" w14:textId="77777777" w:rsidTr="00A61BDB">
        <w:trPr>
          <w:jc w:val="center"/>
        </w:trPr>
        <w:tc>
          <w:tcPr>
            <w:tcW w:w="9752" w:type="dxa"/>
            <w:gridSpan w:val="2"/>
          </w:tcPr>
          <w:p w14:paraId="6DB2B9BA" w14:textId="77777777" w:rsidR="00C07AAB" w:rsidRPr="00C07AAB" w:rsidRDefault="00C07AAB" w:rsidP="00A61BDB">
            <w:pPr>
              <w:keepNext/>
            </w:pPr>
          </w:p>
        </w:tc>
      </w:tr>
      <w:tr w:rsidR="00C07AAB" w:rsidRPr="00C07AAB" w14:paraId="3B78185D" w14:textId="77777777" w:rsidTr="00A61BDB">
        <w:trPr>
          <w:jc w:val="center"/>
        </w:trPr>
        <w:tc>
          <w:tcPr>
            <w:tcW w:w="4876" w:type="dxa"/>
          </w:tcPr>
          <w:p w14:paraId="24C0C4C8"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249FCE8"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E550626" w14:textId="77777777" w:rsidTr="00A61BDB">
        <w:trPr>
          <w:jc w:val="center"/>
        </w:trPr>
        <w:tc>
          <w:tcPr>
            <w:tcW w:w="4876" w:type="dxa"/>
          </w:tcPr>
          <w:p w14:paraId="094B7796" w14:textId="77777777" w:rsidR="00C07AAB" w:rsidRPr="00C07AAB" w:rsidRDefault="00C07AAB" w:rsidP="00A61BDB">
            <w:pPr>
              <w:pStyle w:val="Normal6"/>
              <w:rPr>
                <w:lang w:val="pl-PL"/>
              </w:rPr>
            </w:pPr>
            <w:r w:rsidRPr="00C07AAB">
              <w:rPr>
                <w:lang w:val="pl-PL"/>
              </w:rPr>
              <w:t xml:space="preserve">Dla celów akapitu pierwszego „dostawa energii elektrycznej do </w:t>
            </w:r>
            <w:r w:rsidRPr="00C07AAB">
              <w:rPr>
                <w:b/>
                <w:i/>
                <w:lang w:val="pl-PL"/>
              </w:rPr>
              <w:t xml:space="preserve">stojących </w:t>
            </w:r>
            <w:r w:rsidRPr="00C07AAB">
              <w:rPr>
                <w:lang w:val="pl-PL"/>
              </w:rPr>
              <w:t>statków powietrznych” oznacza dostawę energii elektrycznej przez znormalizowany stały lub ruchomy interfejs do statków powietrznych stojących przy bramce lub zaparkowanych na płycie lotniska.</w:t>
            </w:r>
          </w:p>
        </w:tc>
        <w:tc>
          <w:tcPr>
            <w:tcW w:w="4876" w:type="dxa"/>
          </w:tcPr>
          <w:p w14:paraId="2F377A21" w14:textId="77777777" w:rsidR="00C07AAB" w:rsidRPr="00C07AAB" w:rsidRDefault="00C07AAB" w:rsidP="00A61BDB">
            <w:pPr>
              <w:pStyle w:val="Normal6"/>
              <w:rPr>
                <w:szCs w:val="24"/>
                <w:lang w:val="pl-PL"/>
              </w:rPr>
            </w:pPr>
            <w:r w:rsidRPr="00C07AAB">
              <w:rPr>
                <w:lang w:val="pl-PL"/>
              </w:rPr>
              <w:t>Dla celów akapitu pierwszego „dostawa energii elektrycznej do statków powietrznych” oznacza dostawę energii elektrycznej przez znormalizowany stały lub ruchomy interfejs do statków powietrznych stojących przy bramce lub zaparkowanych na płycie lotniska.</w:t>
            </w:r>
          </w:p>
        </w:tc>
      </w:tr>
    </w:tbl>
    <w:p w14:paraId="1ED9C88F"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23EFC707" w14:textId="77777777" w:rsidR="00C07AAB" w:rsidRPr="00C07AAB" w:rsidRDefault="00C07AAB" w:rsidP="00C07AAB">
      <w:r w:rsidRPr="00C07AAB">
        <w:rPr>
          <w:rStyle w:val="HideTWBExt"/>
        </w:rPr>
        <w:t>&lt;/Amend&gt;</w:t>
      </w:r>
    </w:p>
    <w:p w14:paraId="3BC622D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309</w:t>
      </w:r>
      <w:r w:rsidRPr="00C07AAB">
        <w:rPr>
          <w:rStyle w:val="HideTWBExt"/>
          <w:b w:val="0"/>
          <w:lang w:val="pl-PL"/>
        </w:rPr>
        <w:t>&lt;/NumAm&gt;</w:t>
      </w:r>
    </w:p>
    <w:p w14:paraId="3B34AAD7"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6E8AD9A3" w14:textId="77777777" w:rsidR="00C07AAB" w:rsidRPr="00C07AAB" w:rsidRDefault="00C07AAB" w:rsidP="00C07AAB">
      <w:r w:rsidRPr="00C07AAB">
        <w:rPr>
          <w:rStyle w:val="HideTWBExt"/>
        </w:rPr>
        <w:t>&lt;/RepeatBlock-By&gt;</w:t>
      </w:r>
    </w:p>
    <w:p w14:paraId="5FCC32C1"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7C40FB9" w14:textId="77777777" w:rsidR="00C07AAB" w:rsidRPr="00C07AAB" w:rsidRDefault="00C07AAB" w:rsidP="00C07AAB">
      <w:pPr>
        <w:pStyle w:val="NormalBold"/>
      </w:pPr>
      <w:r w:rsidRPr="00C07AAB">
        <w:rPr>
          <w:rStyle w:val="HideTWBExt"/>
          <w:b w:val="0"/>
        </w:rPr>
        <w:t>&lt;Article&gt;</w:t>
      </w:r>
      <w:r w:rsidRPr="00C07AAB">
        <w:t>Artykuł 14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67E7918" w14:textId="77777777" w:rsidTr="00A61BDB">
        <w:trPr>
          <w:jc w:val="center"/>
        </w:trPr>
        <w:tc>
          <w:tcPr>
            <w:tcW w:w="9752" w:type="dxa"/>
            <w:gridSpan w:val="2"/>
          </w:tcPr>
          <w:p w14:paraId="779BFE7A" w14:textId="77777777" w:rsidR="00C07AAB" w:rsidRPr="00C07AAB" w:rsidRDefault="00C07AAB" w:rsidP="00A61BDB">
            <w:pPr>
              <w:keepNext/>
            </w:pPr>
          </w:p>
        </w:tc>
      </w:tr>
      <w:tr w:rsidR="00C07AAB" w:rsidRPr="00C07AAB" w14:paraId="4575841E" w14:textId="77777777" w:rsidTr="00A61BDB">
        <w:trPr>
          <w:jc w:val="center"/>
        </w:trPr>
        <w:tc>
          <w:tcPr>
            <w:tcW w:w="4876" w:type="dxa"/>
          </w:tcPr>
          <w:p w14:paraId="2CF8616A"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FBDF53A"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6CD16A10" w14:textId="77777777" w:rsidTr="00A61BDB">
        <w:trPr>
          <w:jc w:val="center"/>
        </w:trPr>
        <w:tc>
          <w:tcPr>
            <w:tcW w:w="4876" w:type="dxa"/>
          </w:tcPr>
          <w:p w14:paraId="485A48C4" w14:textId="77777777" w:rsidR="00C07AAB" w:rsidRPr="00C07AAB" w:rsidRDefault="00C07AAB" w:rsidP="00A61BDB">
            <w:pPr>
              <w:pStyle w:val="Normal6"/>
              <w:rPr>
                <w:lang w:val="pl-PL"/>
              </w:rPr>
            </w:pPr>
          </w:p>
        </w:tc>
        <w:tc>
          <w:tcPr>
            <w:tcW w:w="4876" w:type="dxa"/>
          </w:tcPr>
          <w:p w14:paraId="4AA66730" w14:textId="77777777" w:rsidR="00C07AAB" w:rsidRPr="00C07AAB" w:rsidRDefault="00C07AAB" w:rsidP="00A61BDB">
            <w:pPr>
              <w:pStyle w:val="Normal6"/>
              <w:jc w:val="center"/>
              <w:rPr>
                <w:szCs w:val="24"/>
                <w:lang w:val="pl-PL"/>
              </w:rPr>
            </w:pPr>
            <w:r w:rsidRPr="00C07AAB">
              <w:rPr>
                <w:b/>
                <w:i/>
                <w:lang w:val="pl-PL"/>
              </w:rPr>
              <w:t>Artykuł 14a</w:t>
            </w:r>
          </w:p>
        </w:tc>
      </w:tr>
      <w:tr w:rsidR="00C07AAB" w:rsidRPr="00C07AAB" w14:paraId="519CD1CE" w14:textId="77777777" w:rsidTr="00A61BDB">
        <w:trPr>
          <w:jc w:val="center"/>
        </w:trPr>
        <w:tc>
          <w:tcPr>
            <w:tcW w:w="4876" w:type="dxa"/>
          </w:tcPr>
          <w:p w14:paraId="38DEC88C" w14:textId="77777777" w:rsidR="00C07AAB" w:rsidRPr="00C07AAB" w:rsidRDefault="00C07AAB" w:rsidP="00A61BDB">
            <w:pPr>
              <w:pStyle w:val="Normal6"/>
              <w:rPr>
                <w:lang w:val="pl-PL"/>
              </w:rPr>
            </w:pPr>
          </w:p>
        </w:tc>
        <w:tc>
          <w:tcPr>
            <w:tcW w:w="4876" w:type="dxa"/>
          </w:tcPr>
          <w:p w14:paraId="55C06984" w14:textId="77777777" w:rsidR="00C07AAB" w:rsidRPr="00C07AAB" w:rsidRDefault="00C07AAB" w:rsidP="00A61BDB">
            <w:pPr>
              <w:pStyle w:val="Normal6"/>
              <w:rPr>
                <w:szCs w:val="24"/>
                <w:lang w:val="pl-PL"/>
              </w:rPr>
            </w:pPr>
            <w:r w:rsidRPr="00C07AAB">
              <w:rPr>
                <w:b/>
                <w:i/>
                <w:lang w:val="pl-PL"/>
              </w:rPr>
              <w:t>1.</w:t>
            </w:r>
            <w:r w:rsidRPr="00C07AAB">
              <w:rPr>
                <w:b/>
                <w:i/>
                <w:lang w:val="pl-PL"/>
              </w:rPr>
              <w:tab/>
              <w:t>Poza przepisami ogólnymi wymienionymi w dyrektywie (UE) 2020/262 w sprawie zwolnionych zastosowań produktów podlegających opodatkowaniu, i bez uszczerbku dla innych przepisów wspólnotowych, Państwa Członkowskie zwalniają następujące produkty od podatku na warunkach, które ustanawiają do celów zapewnienia prawidłowego i prostego stosowania takich zwolnień oraz zapobieżenia jakimkolwiek oszustwom podatkowym, unikaniu lub nadużyciom:</w:t>
            </w:r>
          </w:p>
        </w:tc>
      </w:tr>
      <w:tr w:rsidR="00C07AAB" w:rsidRPr="00C07AAB" w14:paraId="2BAEC360" w14:textId="77777777" w:rsidTr="00A61BDB">
        <w:trPr>
          <w:jc w:val="center"/>
        </w:trPr>
        <w:tc>
          <w:tcPr>
            <w:tcW w:w="4876" w:type="dxa"/>
          </w:tcPr>
          <w:p w14:paraId="0829B869" w14:textId="77777777" w:rsidR="00C07AAB" w:rsidRPr="00C07AAB" w:rsidRDefault="00C07AAB" w:rsidP="00A61BDB">
            <w:pPr>
              <w:pStyle w:val="Normal6"/>
              <w:rPr>
                <w:lang w:val="pl-PL"/>
              </w:rPr>
            </w:pPr>
          </w:p>
        </w:tc>
        <w:tc>
          <w:tcPr>
            <w:tcW w:w="4876" w:type="dxa"/>
          </w:tcPr>
          <w:p w14:paraId="43944F30" w14:textId="77777777" w:rsidR="00C07AAB" w:rsidRPr="00C07AAB" w:rsidRDefault="00C07AAB" w:rsidP="00A61BDB">
            <w:pPr>
              <w:pStyle w:val="Normal6"/>
              <w:rPr>
                <w:szCs w:val="24"/>
                <w:lang w:val="pl-PL"/>
              </w:rPr>
            </w:pPr>
            <w:r w:rsidRPr="00C07AAB">
              <w:rPr>
                <w:b/>
                <w:i/>
                <w:lang w:val="pl-PL"/>
              </w:rPr>
              <w:t>a)</w:t>
            </w:r>
            <w:r w:rsidRPr="00C07AAB">
              <w:rPr>
                <w:b/>
                <w:i/>
                <w:lang w:val="pl-PL"/>
              </w:rPr>
              <w:tab/>
              <w:t xml:space="preserve">produkty energetyczne dostarczane w celu zastosowania jako paliwo do celów żeglugi powietrznej innej niż prywatne loty niehandlowe. Do celów niniejszej dyrektywy „prywatna żegluga powietrzna niehandlowa” oznacza każde użycie statku powietrznego przez jego właściciela lub inną osobę fizyczną lub prawną, korzystającą z niej na zasadzie najmu lub w jakikolwiek inny sposób, we wszelkich innych celach niż handlowe, w szczególności innych niż w celu przewozu pasażerów lub towarów lub świadczenia usług za wynagrodzeniem lub usług na rzecz władz publicznych. Państwa członkowskie mogą ograniczyć zakres tego zwolnienia do dostaw paliwa lotniczego; </w:t>
            </w:r>
          </w:p>
        </w:tc>
      </w:tr>
      <w:tr w:rsidR="00C07AAB" w:rsidRPr="00C07AAB" w14:paraId="3E08B8C7" w14:textId="77777777" w:rsidTr="00A61BDB">
        <w:trPr>
          <w:jc w:val="center"/>
        </w:trPr>
        <w:tc>
          <w:tcPr>
            <w:tcW w:w="4876" w:type="dxa"/>
          </w:tcPr>
          <w:p w14:paraId="6A89F2AB" w14:textId="77777777" w:rsidR="00C07AAB" w:rsidRPr="00C07AAB" w:rsidRDefault="00C07AAB" w:rsidP="00A61BDB">
            <w:pPr>
              <w:pStyle w:val="Normal6"/>
              <w:rPr>
                <w:lang w:val="pl-PL"/>
              </w:rPr>
            </w:pPr>
          </w:p>
        </w:tc>
        <w:tc>
          <w:tcPr>
            <w:tcW w:w="4876" w:type="dxa"/>
          </w:tcPr>
          <w:p w14:paraId="492F7E2F" w14:textId="77777777" w:rsidR="00C07AAB" w:rsidRPr="00C07AAB" w:rsidRDefault="00C07AAB" w:rsidP="00A61BDB">
            <w:pPr>
              <w:pStyle w:val="Normal6"/>
              <w:rPr>
                <w:szCs w:val="24"/>
                <w:lang w:val="pl-PL"/>
              </w:rPr>
            </w:pPr>
            <w:r w:rsidRPr="00C07AAB">
              <w:rPr>
                <w:b/>
                <w:i/>
                <w:lang w:val="pl-PL"/>
              </w:rPr>
              <w:t>b)</w:t>
            </w:r>
            <w:r w:rsidRPr="00C07AAB">
              <w:rPr>
                <w:b/>
                <w:i/>
                <w:lang w:val="pl-PL"/>
              </w:rPr>
              <w:tab/>
              <w:t>produkty energetyczne dostarczane w celu zastosowania jako paliwo do celów żeglugi (w tym połowów) na wodach terytorialnych Wspólnoty lub na wodach poza UE, z wyłączeniem prywatnej żeglugi niehandlowej, i energia elektryczna produkowana na pokładzie statku. Do celów niniejszej dyrektywy „prywatna żegluga niehandlowa” oznacza każde użycie statku przez jego właściciela lub inną osobę fizyczną lub prawną, korzystającą z niej na zasadzie najmu lub w jakikolwiek inny sposób, we wszelkich innych celach niż handlowe, w szczególności innych niż w celu przewozu pasażerów lub towarów lub świadczenia usług za wynagrodzeniem lub usług na rzecz władz publicznych.</w:t>
            </w:r>
          </w:p>
        </w:tc>
      </w:tr>
      <w:tr w:rsidR="00C07AAB" w:rsidRPr="00C07AAB" w14:paraId="0AE357D6" w14:textId="77777777" w:rsidTr="00A61BDB">
        <w:trPr>
          <w:jc w:val="center"/>
        </w:trPr>
        <w:tc>
          <w:tcPr>
            <w:tcW w:w="4876" w:type="dxa"/>
          </w:tcPr>
          <w:p w14:paraId="6FA56CC0" w14:textId="77777777" w:rsidR="00C07AAB" w:rsidRPr="00C07AAB" w:rsidRDefault="00C07AAB" w:rsidP="00A61BDB">
            <w:pPr>
              <w:pStyle w:val="Normal6"/>
              <w:rPr>
                <w:lang w:val="pl-PL"/>
              </w:rPr>
            </w:pPr>
          </w:p>
        </w:tc>
        <w:tc>
          <w:tcPr>
            <w:tcW w:w="4876" w:type="dxa"/>
          </w:tcPr>
          <w:p w14:paraId="384A0660" w14:textId="77777777" w:rsidR="00C07AAB" w:rsidRPr="00C07AAB" w:rsidRDefault="00C07AAB" w:rsidP="00A61BDB">
            <w:pPr>
              <w:pStyle w:val="Normal6"/>
              <w:rPr>
                <w:szCs w:val="24"/>
                <w:lang w:val="pl-PL"/>
              </w:rPr>
            </w:pPr>
            <w:r w:rsidRPr="00C07AAB">
              <w:rPr>
                <w:b/>
                <w:i/>
                <w:lang w:val="pl-PL"/>
              </w:rPr>
              <w:t>2.</w:t>
            </w:r>
            <w:r w:rsidRPr="00C07AAB">
              <w:rPr>
                <w:b/>
                <w:i/>
                <w:lang w:val="pl-PL"/>
              </w:rPr>
              <w:tab/>
              <w:t>Państwa członkowskie mogą ograniczyć zakres zwolnień przewidzianych w ust. 1 lit. a) i b) do transportu międzynarodowego i wewnątrzwspólnotowego. Ponadto, w przypadku gdy państwo członkowskie zawarło umowę dwustronną z innym państwem członkowskim, wówczas może ono również uchylić zwolnienia przewidziane w ust. 1 lit. a) i b). W takich przypadkach państwa członkowskie mogą stosować poziom opodatkowania niższy od poziomu minimalnego określonego w dyrektywie.</w:t>
            </w:r>
          </w:p>
        </w:tc>
      </w:tr>
    </w:tbl>
    <w:p w14:paraId="4EAD60BE"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6C65351C" w14:textId="77777777" w:rsidR="00C07AAB" w:rsidRPr="00C07AAB" w:rsidRDefault="00C07AAB" w:rsidP="00C07AAB">
      <w:r w:rsidRPr="00C07AAB">
        <w:rPr>
          <w:rStyle w:val="HideTWBExt"/>
        </w:rPr>
        <w:t>&lt;/Amend&gt;</w:t>
      </w:r>
    </w:p>
    <w:p w14:paraId="0920D2E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310</w:t>
      </w:r>
      <w:r w:rsidRPr="00C07AAB">
        <w:rPr>
          <w:rStyle w:val="HideTWBExt"/>
          <w:b w:val="0"/>
          <w:lang w:val="pl-PL"/>
        </w:rPr>
        <w:t>&lt;/NumAm&gt;</w:t>
      </w:r>
    </w:p>
    <w:p w14:paraId="4B46B1C4"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721E9699" w14:textId="77777777" w:rsidR="00C07AAB" w:rsidRPr="00C07AAB" w:rsidRDefault="00C07AAB" w:rsidP="00C07AAB">
      <w:r w:rsidRPr="00C07AAB">
        <w:rPr>
          <w:rStyle w:val="HideTWBExt"/>
        </w:rPr>
        <w:t>&lt;/RepeatBlock-By&gt;</w:t>
      </w:r>
    </w:p>
    <w:p w14:paraId="1A84691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4C0546C" w14:textId="77777777" w:rsidR="00C07AAB" w:rsidRPr="00C07AAB" w:rsidRDefault="00C07AAB" w:rsidP="00C07AAB">
      <w:pPr>
        <w:pStyle w:val="NormalBold"/>
      </w:pPr>
      <w:r w:rsidRPr="00C07AAB">
        <w:rPr>
          <w:rStyle w:val="HideTWBExt"/>
          <w:b w:val="0"/>
        </w:rPr>
        <w:t>&lt;Article&gt;</w:t>
      </w:r>
      <w:r w:rsidRPr="00C07AAB">
        <w:t>Artykuł 15 – ustęp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92E811F" w14:textId="77777777" w:rsidTr="00A61BDB">
        <w:trPr>
          <w:jc w:val="center"/>
        </w:trPr>
        <w:tc>
          <w:tcPr>
            <w:tcW w:w="9752" w:type="dxa"/>
            <w:gridSpan w:val="2"/>
          </w:tcPr>
          <w:p w14:paraId="41738E7F" w14:textId="77777777" w:rsidR="00C07AAB" w:rsidRPr="00C07AAB" w:rsidRDefault="00C07AAB" w:rsidP="00A61BDB">
            <w:pPr>
              <w:keepNext/>
            </w:pPr>
          </w:p>
        </w:tc>
      </w:tr>
      <w:tr w:rsidR="00C07AAB" w:rsidRPr="00C07AAB" w14:paraId="7F3D1C38" w14:textId="77777777" w:rsidTr="00A61BDB">
        <w:trPr>
          <w:jc w:val="center"/>
        </w:trPr>
        <w:tc>
          <w:tcPr>
            <w:tcW w:w="4876" w:type="dxa"/>
          </w:tcPr>
          <w:p w14:paraId="581C33B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CF8C8D3"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07A05261" w14:textId="77777777" w:rsidTr="00A61BDB">
        <w:trPr>
          <w:jc w:val="center"/>
        </w:trPr>
        <w:tc>
          <w:tcPr>
            <w:tcW w:w="4876" w:type="dxa"/>
          </w:tcPr>
          <w:p w14:paraId="66707AD1" w14:textId="77777777" w:rsidR="00C07AAB" w:rsidRPr="00C07AAB" w:rsidRDefault="00C07AAB" w:rsidP="00A61BDB">
            <w:pPr>
              <w:pStyle w:val="Normal6"/>
              <w:rPr>
                <w:lang w:val="pl-PL"/>
              </w:rPr>
            </w:pPr>
            <w:r w:rsidRPr="00C07AAB">
              <w:rPr>
                <w:b/>
                <w:i/>
                <w:lang w:val="pl-PL"/>
              </w:rPr>
              <w:t>1.</w:t>
            </w:r>
            <w:r w:rsidRPr="00C07AAB">
              <w:rPr>
                <w:b/>
                <w:i/>
                <w:lang w:val="pl-PL"/>
              </w:rPr>
              <w:tab/>
              <w:t>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B i D.</w:t>
            </w:r>
          </w:p>
        </w:tc>
        <w:tc>
          <w:tcPr>
            <w:tcW w:w="4876" w:type="dxa"/>
          </w:tcPr>
          <w:p w14:paraId="0424821D" w14:textId="77777777" w:rsidR="00C07AAB" w:rsidRPr="00C07AAB" w:rsidRDefault="00C07AAB" w:rsidP="00A61BDB">
            <w:pPr>
              <w:pStyle w:val="Normal6"/>
              <w:rPr>
                <w:szCs w:val="24"/>
                <w:lang w:val="pl-PL"/>
              </w:rPr>
            </w:pPr>
            <w:r w:rsidRPr="00C07AAB">
              <w:rPr>
                <w:b/>
                <w:i/>
                <w:lang w:val="pl-PL"/>
              </w:rPr>
              <w:t>skreśla się</w:t>
            </w:r>
          </w:p>
        </w:tc>
      </w:tr>
      <w:tr w:rsidR="00C07AAB" w:rsidRPr="00C07AAB" w14:paraId="2BA9A31E" w14:textId="77777777" w:rsidTr="00A61BDB">
        <w:trPr>
          <w:jc w:val="center"/>
        </w:trPr>
        <w:tc>
          <w:tcPr>
            <w:tcW w:w="4876" w:type="dxa"/>
          </w:tcPr>
          <w:p w14:paraId="2C84FD6D" w14:textId="77777777" w:rsidR="00C07AAB" w:rsidRPr="00C07AAB" w:rsidRDefault="00C07AAB" w:rsidP="00A61BDB">
            <w:pPr>
              <w:pStyle w:val="Normal6"/>
              <w:rPr>
                <w:lang w:val="pl-PL"/>
              </w:rPr>
            </w:pPr>
            <w:r w:rsidRPr="00C07AAB">
              <w:rPr>
                <w:b/>
                <w:i/>
                <w:lang w:val="pl-PL"/>
              </w:rPr>
              <w:t>Dla celów akapitu pierwszego energię elektryczną klasyfikuje się wśród paliw silnikowych wskazanych w załączniku I tabela B.</w:t>
            </w:r>
          </w:p>
        </w:tc>
        <w:tc>
          <w:tcPr>
            <w:tcW w:w="4876" w:type="dxa"/>
          </w:tcPr>
          <w:p w14:paraId="04FAFC31" w14:textId="77777777" w:rsidR="00C07AAB" w:rsidRPr="00C07AAB" w:rsidRDefault="00C07AAB" w:rsidP="00A61BDB">
            <w:pPr>
              <w:pStyle w:val="Normal6"/>
              <w:rPr>
                <w:szCs w:val="24"/>
                <w:lang w:val="pl-PL"/>
              </w:rPr>
            </w:pPr>
          </w:p>
        </w:tc>
      </w:tr>
      <w:tr w:rsidR="00C07AAB" w:rsidRPr="00C07AAB" w14:paraId="3B4B2806" w14:textId="77777777" w:rsidTr="00A61BDB">
        <w:trPr>
          <w:jc w:val="center"/>
        </w:trPr>
        <w:tc>
          <w:tcPr>
            <w:tcW w:w="4876" w:type="dxa"/>
          </w:tcPr>
          <w:p w14:paraId="25E37C09" w14:textId="77777777" w:rsidR="00C07AAB" w:rsidRPr="00C07AAB" w:rsidRDefault="00C07AAB" w:rsidP="00A61BDB">
            <w:pPr>
              <w:pStyle w:val="Normal6"/>
              <w:rPr>
                <w:lang w:val="pl-PL"/>
              </w:rPr>
            </w:pPr>
            <w:r w:rsidRPr="00C07AAB">
              <w:rPr>
                <w:b/>
                <w:i/>
                <w:lang w:val="pl-PL"/>
              </w:rPr>
              <w:t>W dziesięcioletnim okresie przejściowym do zrównoważonych biopaliw i biogazu, paliw niskoemisyjnych, paliw odnawialnych pochodzenia niebiologicznego, zaawansowanych zrównoważonych biopaliw i biogazu oraz do energii elektrycznej zastosowanie mają minimalne stawki zerowe.</w:t>
            </w:r>
          </w:p>
        </w:tc>
        <w:tc>
          <w:tcPr>
            <w:tcW w:w="4876" w:type="dxa"/>
          </w:tcPr>
          <w:p w14:paraId="231A1959" w14:textId="77777777" w:rsidR="00C07AAB" w:rsidRPr="00C07AAB" w:rsidRDefault="00C07AAB" w:rsidP="00A61BDB">
            <w:pPr>
              <w:pStyle w:val="Normal6"/>
              <w:rPr>
                <w:szCs w:val="24"/>
                <w:lang w:val="pl-PL"/>
              </w:rPr>
            </w:pPr>
          </w:p>
        </w:tc>
      </w:tr>
      <w:tr w:rsidR="00C07AAB" w:rsidRPr="00C07AAB" w14:paraId="5CFE1695" w14:textId="77777777" w:rsidTr="00A61BDB">
        <w:trPr>
          <w:jc w:val="center"/>
        </w:trPr>
        <w:tc>
          <w:tcPr>
            <w:tcW w:w="4876" w:type="dxa"/>
          </w:tcPr>
          <w:p w14:paraId="4D4B4CF7" w14:textId="77777777" w:rsidR="00C07AAB" w:rsidRPr="00C07AAB" w:rsidRDefault="00C07AAB" w:rsidP="00A61BDB">
            <w:pPr>
              <w:pStyle w:val="Normal6"/>
              <w:rPr>
                <w:lang w:val="pl-PL"/>
              </w:rPr>
            </w:pPr>
            <w:r w:rsidRPr="00C07AAB">
              <w:rPr>
                <w:b/>
                <w:i/>
                <w:lang w:val="pl-PL"/>
              </w:rPr>
              <w:t>Dla celów niniejszego artykułu „wewnątrzunijna żegluga wodna” oznacza żeglugę między dwoma portami znajdującymi się w Unii, w tym żeglugę krajową.</w:t>
            </w:r>
          </w:p>
        </w:tc>
        <w:tc>
          <w:tcPr>
            <w:tcW w:w="4876" w:type="dxa"/>
          </w:tcPr>
          <w:p w14:paraId="5CD470F4" w14:textId="77777777" w:rsidR="00C07AAB" w:rsidRPr="00C07AAB" w:rsidRDefault="00C07AAB" w:rsidP="00A61BDB">
            <w:pPr>
              <w:pStyle w:val="Normal6"/>
              <w:rPr>
                <w:szCs w:val="24"/>
                <w:lang w:val="pl-PL"/>
              </w:rPr>
            </w:pPr>
          </w:p>
        </w:tc>
      </w:tr>
      <w:tr w:rsidR="00C07AAB" w:rsidRPr="00C07AAB" w14:paraId="17B48D76" w14:textId="77777777" w:rsidTr="00A61BDB">
        <w:trPr>
          <w:jc w:val="center"/>
        </w:trPr>
        <w:tc>
          <w:tcPr>
            <w:tcW w:w="4876" w:type="dxa"/>
          </w:tcPr>
          <w:p w14:paraId="1AB53915" w14:textId="77777777" w:rsidR="00C07AAB" w:rsidRPr="00C07AAB" w:rsidRDefault="00C07AAB" w:rsidP="00A61BDB">
            <w:pPr>
              <w:pStyle w:val="Normal6"/>
              <w:rPr>
                <w:lang w:val="pl-PL"/>
              </w:rPr>
            </w:pPr>
            <w:r w:rsidRPr="00C07AAB">
              <w:rPr>
                <w:b/>
                <w:i/>
                <w:lang w:val="pl-PL"/>
              </w:rPr>
              <w:t>Dla celów niniejszego artykułu „żegluga na linii regularnej” oznacza serię połączeń obsługiwanych przez statki pasażerskie typu ro-ro lub szybkie jednostki pasażerskie wykonywanych w celu obsługi ruchu między tymi samymi dwoma portami lub większą liczbą tych samych portów, lub serię rejsów z tego samego portu i z powrotem bez zawijania do portów pośrednich: zgodnie z opublikowanym rozkładem rejsów lub w taki sposób, że połączenia te są na tyle regularne lub częste, że stanowią dający się wyróżnić systematyczny szereg połączeń.</w:t>
            </w:r>
          </w:p>
        </w:tc>
        <w:tc>
          <w:tcPr>
            <w:tcW w:w="4876" w:type="dxa"/>
          </w:tcPr>
          <w:p w14:paraId="355BA422" w14:textId="77777777" w:rsidR="00C07AAB" w:rsidRPr="00C07AAB" w:rsidRDefault="00C07AAB" w:rsidP="00A61BDB">
            <w:pPr>
              <w:pStyle w:val="Normal6"/>
              <w:rPr>
                <w:szCs w:val="24"/>
                <w:lang w:val="pl-PL"/>
              </w:rPr>
            </w:pPr>
          </w:p>
        </w:tc>
      </w:tr>
      <w:tr w:rsidR="00C07AAB" w:rsidRPr="00C07AAB" w14:paraId="7BD78639" w14:textId="77777777" w:rsidTr="00A61BDB">
        <w:trPr>
          <w:jc w:val="center"/>
        </w:trPr>
        <w:tc>
          <w:tcPr>
            <w:tcW w:w="4876" w:type="dxa"/>
          </w:tcPr>
          <w:p w14:paraId="04A3AAEF" w14:textId="77777777" w:rsidR="00C07AAB" w:rsidRPr="00C07AAB" w:rsidRDefault="00C07AAB" w:rsidP="00A61BDB">
            <w:pPr>
              <w:pStyle w:val="Normal6"/>
              <w:rPr>
                <w:lang w:val="pl-PL"/>
              </w:rPr>
            </w:pPr>
            <w:r w:rsidRPr="00C07AAB">
              <w:rPr>
                <w:b/>
                <w:i/>
                <w:lang w:val="pl-PL"/>
              </w:rPr>
              <w:t>Dla celów niniejszego artykułu „transport towarowy” oznacza regularną lub nieregularną usługę świadczoną przez statek przewożący generujące przychód ładunki inne niż generujący przychód pasażerowie, z wyłączeniem rejsów przewożących co najmniej jednego pasażera generującego przychód oraz rejsów wymienionych w opublikowanych rozkładach rejsów jako otwarte dla pasażerów.</w:t>
            </w:r>
          </w:p>
        </w:tc>
        <w:tc>
          <w:tcPr>
            <w:tcW w:w="4876" w:type="dxa"/>
          </w:tcPr>
          <w:p w14:paraId="15E135BE" w14:textId="77777777" w:rsidR="00C07AAB" w:rsidRPr="00C07AAB" w:rsidRDefault="00C07AAB" w:rsidP="00A61BDB">
            <w:pPr>
              <w:pStyle w:val="Normal6"/>
              <w:rPr>
                <w:szCs w:val="24"/>
                <w:lang w:val="pl-PL"/>
              </w:rPr>
            </w:pPr>
          </w:p>
        </w:tc>
      </w:tr>
    </w:tbl>
    <w:p w14:paraId="16452E7F"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7715864A" w14:textId="77777777" w:rsidR="00C07AAB" w:rsidRPr="00C07AAB" w:rsidRDefault="00C07AAB" w:rsidP="00C07AAB">
      <w:r w:rsidRPr="00C07AAB">
        <w:rPr>
          <w:rStyle w:val="HideTWBExt"/>
        </w:rPr>
        <w:t>&lt;/Amend&gt;</w:t>
      </w:r>
    </w:p>
    <w:p w14:paraId="6515FBB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311</w:t>
      </w:r>
      <w:r w:rsidRPr="00C07AAB">
        <w:rPr>
          <w:rStyle w:val="HideTWBExt"/>
          <w:b w:val="0"/>
          <w:lang w:val="pl-PL"/>
        </w:rPr>
        <w:t>&lt;/NumAm&gt;</w:t>
      </w:r>
    </w:p>
    <w:p w14:paraId="1767BA23" w14:textId="77777777" w:rsidR="00C07AAB" w:rsidRPr="00C07AAB" w:rsidRDefault="00C07AAB" w:rsidP="00C07AAB">
      <w:pPr>
        <w:pStyle w:val="NormalBold"/>
      </w:pPr>
      <w:r w:rsidRPr="00C07AAB">
        <w:rPr>
          <w:rStyle w:val="HideTWBExt"/>
          <w:b w:val="0"/>
        </w:rPr>
        <w:t>&lt;RepeatBlock-By&gt;&lt;Members&gt;</w:t>
      </w:r>
      <w:r w:rsidRPr="00C07AAB">
        <w:t>Pasquale Tridico, Dario Tamburrano</w:t>
      </w:r>
      <w:r w:rsidRPr="00C07AAB">
        <w:rPr>
          <w:rStyle w:val="HideTWBExt"/>
          <w:b w:val="0"/>
        </w:rPr>
        <w:t>&lt;/Members&gt;</w:t>
      </w:r>
    </w:p>
    <w:p w14:paraId="015C8BD6" w14:textId="77777777" w:rsidR="00C07AAB" w:rsidRPr="00C07AAB" w:rsidRDefault="00C07AAB" w:rsidP="00C07AAB">
      <w:r w:rsidRPr="00C07AAB">
        <w:rPr>
          <w:rStyle w:val="HideTWBExt"/>
        </w:rPr>
        <w:t>&lt;/RepeatBlock-By&gt;</w:t>
      </w:r>
    </w:p>
    <w:p w14:paraId="566D504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AADB532" w14:textId="77777777" w:rsidR="00C07AAB" w:rsidRPr="00C07AAB" w:rsidRDefault="00C07AAB" w:rsidP="00C07AAB">
      <w:pPr>
        <w:pStyle w:val="NormalBold"/>
      </w:pPr>
      <w:r w:rsidRPr="00C07AAB">
        <w:rPr>
          <w:rStyle w:val="HideTWBExt"/>
          <w:b w:val="0"/>
        </w:rPr>
        <w:t>&lt;Article&gt;</w:t>
      </w:r>
      <w:r w:rsidRPr="00C07AAB">
        <w:t>Artykuł 15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2798D8D" w14:textId="77777777" w:rsidTr="00A61BDB">
        <w:trPr>
          <w:jc w:val="center"/>
        </w:trPr>
        <w:tc>
          <w:tcPr>
            <w:tcW w:w="9752" w:type="dxa"/>
            <w:gridSpan w:val="2"/>
          </w:tcPr>
          <w:p w14:paraId="350D18B4" w14:textId="77777777" w:rsidR="00C07AAB" w:rsidRPr="00C07AAB" w:rsidRDefault="00C07AAB" w:rsidP="00A61BDB">
            <w:pPr>
              <w:keepNext/>
            </w:pPr>
          </w:p>
        </w:tc>
      </w:tr>
      <w:tr w:rsidR="00C07AAB" w:rsidRPr="00C07AAB" w14:paraId="5331C20A" w14:textId="77777777" w:rsidTr="00A61BDB">
        <w:trPr>
          <w:jc w:val="center"/>
        </w:trPr>
        <w:tc>
          <w:tcPr>
            <w:tcW w:w="4876" w:type="dxa"/>
          </w:tcPr>
          <w:p w14:paraId="1C384419"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35993FCF"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BFBD5CC" w14:textId="77777777" w:rsidTr="00A61BDB">
        <w:trPr>
          <w:jc w:val="center"/>
        </w:trPr>
        <w:tc>
          <w:tcPr>
            <w:tcW w:w="4876" w:type="dxa"/>
          </w:tcPr>
          <w:p w14:paraId="36EDCB4E" w14:textId="77777777" w:rsidR="00C07AAB" w:rsidRPr="00C07AAB" w:rsidRDefault="00C07AAB" w:rsidP="00A61BDB">
            <w:pPr>
              <w:pStyle w:val="Normal6"/>
              <w:rPr>
                <w:lang w:val="pl-PL"/>
              </w:rPr>
            </w:pPr>
            <w:r w:rsidRPr="00C07AAB">
              <w:rPr>
                <w:lang w:val="pl-PL"/>
              </w:rPr>
              <w:t>1.</w:t>
            </w:r>
            <w:r w:rsidRPr="00C07AAB">
              <w:rPr>
                <w:lang w:val="pl-PL"/>
              </w:rPr>
              <w:tab/>
              <w:t xml:space="preserve">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w:t>
            </w:r>
            <w:r w:rsidRPr="00C07AAB">
              <w:rPr>
                <w:b/>
                <w:i/>
                <w:lang w:val="pl-PL"/>
              </w:rPr>
              <w:t>B</w:t>
            </w:r>
            <w:r w:rsidRPr="00C07AAB">
              <w:rPr>
                <w:lang w:val="pl-PL"/>
              </w:rPr>
              <w:t xml:space="preserve"> i D.</w:t>
            </w:r>
          </w:p>
        </w:tc>
        <w:tc>
          <w:tcPr>
            <w:tcW w:w="4876" w:type="dxa"/>
          </w:tcPr>
          <w:p w14:paraId="5B9D48B9" w14:textId="77777777" w:rsidR="00C07AAB" w:rsidRPr="00C07AAB" w:rsidRDefault="00C07AAB" w:rsidP="00A61BDB">
            <w:pPr>
              <w:pStyle w:val="Normal6"/>
              <w:rPr>
                <w:szCs w:val="24"/>
                <w:lang w:val="pl-PL"/>
              </w:rPr>
            </w:pPr>
            <w:r w:rsidRPr="00C07AAB">
              <w:rPr>
                <w:lang w:val="pl-PL"/>
              </w:rPr>
              <w:t>1.</w:t>
            </w:r>
            <w:r w:rsidRPr="00C07AAB">
              <w:rPr>
                <w:lang w:val="pl-PL"/>
              </w:rPr>
              <w:tab/>
              <w:t xml:space="preserve">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w:t>
            </w:r>
            <w:r w:rsidRPr="00C07AAB">
              <w:rPr>
                <w:b/>
                <w:i/>
                <w:lang w:val="pl-PL"/>
              </w:rPr>
              <w:t>A</w:t>
            </w:r>
            <w:r w:rsidRPr="00C07AAB">
              <w:rPr>
                <w:lang w:val="pl-PL"/>
              </w:rPr>
              <w:t xml:space="preserve"> i D. </w:t>
            </w:r>
            <w:r w:rsidRPr="00C07AAB">
              <w:rPr>
                <w:b/>
                <w:i/>
                <w:lang w:val="pl-PL"/>
              </w:rPr>
              <w:t>Na zasadzie odstępstwa państwa członkowskie stosują do 4 lat od wejścia w życie niniejszej dyrektywy do produktów energetycznych dostarczanych w celu wykorzystania jako paliwo dla unijnych statków łodziowego rybołówstwa przybrzeżnego oraz do energii elektrycznej wykorzystywanej bezpośrednio do ładowania tych statków poziomy opodatkowania nie niższe niż minimalne poziomy określone w załączniku I tabele B i D. Do celów niniejszego ustępu termin „unijny statek łodziowego rybołówstwa przybrzeżnego” oznacza unijny statek rybacki prowadzący połowy przybrzeżne na małą skalę zgodnie z definicją w art. 2 pkt 14 rozporządzenia Parlamentu Europejskiego i Rady (UE) nr 2011/1139 z 7 lipca 2021 r.</w:t>
            </w:r>
          </w:p>
        </w:tc>
      </w:tr>
    </w:tbl>
    <w:p w14:paraId="4745BEDD"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59B7F043" w14:textId="77777777" w:rsidR="00C07AAB" w:rsidRPr="00C07AAB" w:rsidRDefault="00C07AAB" w:rsidP="00C07AAB">
      <w:r w:rsidRPr="00C07AAB">
        <w:rPr>
          <w:rStyle w:val="HideTWBExt"/>
        </w:rPr>
        <w:t>&lt;/Amend&gt;</w:t>
      </w:r>
    </w:p>
    <w:p w14:paraId="7644187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312</w:t>
      </w:r>
      <w:r w:rsidRPr="00C07AAB">
        <w:rPr>
          <w:rStyle w:val="HideTWBExt"/>
          <w:b w:val="0"/>
          <w:lang w:val="pl-PL"/>
        </w:rPr>
        <w:t>&lt;/NumAm&gt;</w:t>
      </w:r>
    </w:p>
    <w:p w14:paraId="2D6C99FA"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3A5BDD91" w14:textId="77777777" w:rsidR="00C07AAB" w:rsidRPr="00C07AAB" w:rsidRDefault="00C07AAB" w:rsidP="00C07AAB">
      <w:r w:rsidRPr="00C07AAB">
        <w:rPr>
          <w:rStyle w:val="HideTWBExt"/>
        </w:rPr>
        <w:t>&lt;/RepeatBlock-By&gt;</w:t>
      </w:r>
    </w:p>
    <w:p w14:paraId="714FE40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0EBF760" w14:textId="77777777" w:rsidR="00C07AAB" w:rsidRPr="00C07AAB" w:rsidRDefault="00C07AAB" w:rsidP="00C07AAB">
      <w:pPr>
        <w:pStyle w:val="NormalBold"/>
      </w:pPr>
      <w:r w:rsidRPr="00C07AAB">
        <w:rPr>
          <w:rStyle w:val="HideTWBExt"/>
          <w:b w:val="0"/>
        </w:rPr>
        <w:t>&lt;Article&gt;</w:t>
      </w:r>
      <w:r w:rsidRPr="00C07AAB">
        <w:t>Artykuł 15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489D0B0" w14:textId="77777777" w:rsidTr="00A61BDB">
        <w:trPr>
          <w:jc w:val="center"/>
        </w:trPr>
        <w:tc>
          <w:tcPr>
            <w:tcW w:w="9752" w:type="dxa"/>
            <w:gridSpan w:val="2"/>
          </w:tcPr>
          <w:p w14:paraId="177DEA14" w14:textId="77777777" w:rsidR="00C07AAB" w:rsidRPr="00C07AAB" w:rsidRDefault="00C07AAB" w:rsidP="00A61BDB">
            <w:pPr>
              <w:keepNext/>
            </w:pPr>
          </w:p>
        </w:tc>
      </w:tr>
      <w:tr w:rsidR="00C07AAB" w:rsidRPr="00C07AAB" w14:paraId="40DD0EF1" w14:textId="77777777" w:rsidTr="00A61BDB">
        <w:trPr>
          <w:jc w:val="center"/>
        </w:trPr>
        <w:tc>
          <w:tcPr>
            <w:tcW w:w="4876" w:type="dxa"/>
          </w:tcPr>
          <w:p w14:paraId="4617DE75"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CBE0546"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7412087C" w14:textId="77777777" w:rsidTr="00A61BDB">
        <w:trPr>
          <w:jc w:val="center"/>
        </w:trPr>
        <w:tc>
          <w:tcPr>
            <w:tcW w:w="4876" w:type="dxa"/>
          </w:tcPr>
          <w:p w14:paraId="7B931C72" w14:textId="77777777" w:rsidR="00C07AAB" w:rsidRPr="00C07AAB" w:rsidRDefault="00C07AAB" w:rsidP="00A61BDB">
            <w:pPr>
              <w:pStyle w:val="Normal6"/>
              <w:rPr>
                <w:lang w:val="pl-PL"/>
              </w:rPr>
            </w:pPr>
            <w:r w:rsidRPr="00C07AAB">
              <w:rPr>
                <w:lang w:val="pl-PL"/>
              </w:rPr>
              <w:t>1.</w:t>
            </w:r>
            <w:r w:rsidRPr="00C07AAB">
              <w:rPr>
                <w:lang w:val="pl-PL"/>
              </w:rPr>
              <w:tab/>
            </w:r>
            <w:r w:rsidRPr="00C07AAB">
              <w:rPr>
                <w:b/>
                <w:i/>
                <w:lang w:val="pl-PL"/>
              </w:rPr>
              <w:t>Nie naruszając</w:t>
            </w:r>
            <w:r w:rsidRPr="00C07AAB">
              <w:rPr>
                <w:lang w:val="pl-PL"/>
              </w:rPr>
              <w:t xml:space="preserve"> przepisów </w:t>
            </w:r>
            <w:r w:rsidRPr="00C07AAB">
              <w:rPr>
                <w:b/>
                <w:i/>
                <w:lang w:val="pl-PL"/>
              </w:rPr>
              <w:t>art. 5, poziomy</w:t>
            </w:r>
            <w:r w:rsidRPr="00C07AAB">
              <w:rPr>
                <w:lang w:val="pl-PL"/>
              </w:rPr>
              <w:t xml:space="preserve"> opodatkowania </w:t>
            </w:r>
            <w:r w:rsidRPr="00C07AAB">
              <w:rPr>
                <w:b/>
                <w:i/>
                <w:lang w:val="pl-PL"/>
              </w:rPr>
              <w:t>stosowane przez państwa członkowskie</w:t>
            </w:r>
            <w:r w:rsidRPr="00C07AAB">
              <w:rPr>
                <w:lang w:val="pl-PL"/>
              </w:rPr>
              <w:t xml:space="preserve"> w</w:t>
            </w:r>
            <w:r w:rsidRPr="00C07AAB">
              <w:rPr>
                <w:b/>
                <w:i/>
                <w:lang w:val="pl-PL"/>
              </w:rPr>
              <w:t> ramach pojedynczego wykorzystania</w:t>
            </w:r>
            <w:r w:rsidRPr="00C07AAB">
              <w:rPr>
                <w:lang w:val="pl-PL"/>
              </w:rPr>
              <w:t xml:space="preserve">, </w:t>
            </w:r>
            <w:r w:rsidRPr="00C07AAB">
              <w:rPr>
                <w:b/>
                <w:i/>
                <w:lang w:val="pl-PL"/>
              </w:rPr>
              <w:t>pod kontrolą fiskalną</w:t>
            </w:r>
            <w:r w:rsidRPr="00C07AAB">
              <w:rPr>
                <w:lang w:val="pl-PL"/>
              </w:rPr>
              <w:t>,</w:t>
            </w:r>
            <w:r w:rsidRPr="00C07AAB">
              <w:rPr>
                <w:b/>
                <w:i/>
                <w:lang w:val="pl-PL"/>
              </w:rPr>
              <w:t xml:space="preserve"> do</w:t>
            </w:r>
            <w:r w:rsidRPr="00C07AAB">
              <w:rPr>
                <w:lang w:val="pl-PL"/>
              </w:rPr>
              <w:t xml:space="preserve"> produktów energetycznych dostarczanych w</w:t>
            </w:r>
            <w:r w:rsidRPr="00C07AAB">
              <w:rPr>
                <w:b/>
                <w:i/>
                <w:lang w:val="pl-PL"/>
              </w:rPr>
              <w:t> </w:t>
            </w:r>
            <w:r w:rsidRPr="00C07AAB">
              <w:rPr>
                <w:lang w:val="pl-PL"/>
              </w:rPr>
              <w:t xml:space="preserve">celu wykorzystania jako paliwo </w:t>
            </w:r>
            <w:r w:rsidRPr="00C07AAB">
              <w:rPr>
                <w:b/>
                <w:i/>
                <w:lang w:val="pl-PL"/>
              </w:rPr>
              <w:t xml:space="preserve">dla statków </w:t>
            </w:r>
            <w:r w:rsidRPr="00C07AAB">
              <w:rPr>
                <w:lang w:val="pl-PL"/>
              </w:rPr>
              <w:t>oraz</w:t>
            </w:r>
            <w:r w:rsidRPr="00C07AAB">
              <w:rPr>
                <w:b/>
                <w:i/>
                <w:lang w:val="pl-PL"/>
              </w:rPr>
              <w:t xml:space="preserve"> do</w:t>
            </w:r>
            <w:r w:rsidRPr="00C07AAB">
              <w:rPr>
                <w:lang w:val="pl-PL"/>
              </w:rPr>
              <w:t xml:space="preserve"> energii elektrycznej wykorzystywanej bezpośrednio do ładowania </w:t>
            </w:r>
            <w:r w:rsidRPr="00C07AAB">
              <w:rPr>
                <w:b/>
                <w:i/>
                <w:lang w:val="pl-PL"/>
              </w:rPr>
              <w:t>statków elektrycznych,</w:t>
            </w:r>
            <w:r w:rsidRPr="00C07AAB">
              <w:rPr>
                <w:lang w:val="pl-PL"/>
              </w:rPr>
              <w:t xml:space="preserve"> do celów</w:t>
            </w:r>
            <w:r w:rsidRPr="00C07AAB">
              <w:rPr>
                <w:b/>
                <w:i/>
                <w:lang w:val="pl-PL"/>
              </w:rPr>
              <w:t xml:space="preserve"> wewnątrzunijnej</w:t>
            </w:r>
            <w:r w:rsidRPr="00C07AAB">
              <w:rPr>
                <w:lang w:val="pl-PL"/>
              </w:rPr>
              <w:t xml:space="preserve"> żeglugi </w:t>
            </w:r>
            <w:r w:rsidRPr="00C07AAB">
              <w:rPr>
                <w:b/>
                <w:i/>
                <w:lang w:val="pl-PL"/>
              </w:rPr>
              <w:t xml:space="preserve">wodnej </w:t>
            </w:r>
            <w:r w:rsidRPr="00C07AAB">
              <w:rPr>
                <w:lang w:val="pl-PL"/>
              </w:rPr>
              <w:t xml:space="preserve">na </w:t>
            </w:r>
            <w:r w:rsidRPr="00C07AAB">
              <w:rPr>
                <w:b/>
                <w:i/>
                <w:lang w:val="pl-PL"/>
              </w:rPr>
              <w:t>liniach regularnych, rybołówstwa i wodnego transportu towarowego</w:t>
            </w:r>
            <w:r w:rsidRPr="00C07AAB">
              <w:rPr>
                <w:lang w:val="pl-PL"/>
              </w:rPr>
              <w:t xml:space="preserve">, </w:t>
            </w:r>
            <w:r w:rsidRPr="00C07AAB">
              <w:rPr>
                <w:b/>
                <w:i/>
                <w:lang w:val="pl-PL"/>
              </w:rPr>
              <w:t>nie mogą być niższe</w:t>
            </w:r>
            <w:r w:rsidRPr="00C07AAB">
              <w:rPr>
                <w:lang w:val="pl-PL"/>
              </w:rPr>
              <w:t xml:space="preserve"> niż </w:t>
            </w:r>
            <w:r w:rsidRPr="00C07AAB">
              <w:rPr>
                <w:b/>
                <w:i/>
                <w:lang w:val="pl-PL"/>
              </w:rPr>
              <w:t>minimalne poziomy opodatkowania określone w załączniku I tabele B i D</w:t>
            </w:r>
            <w:r w:rsidRPr="00C07AAB">
              <w:rPr>
                <w:lang w:val="pl-PL"/>
              </w:rPr>
              <w:t>.</w:t>
            </w:r>
          </w:p>
        </w:tc>
        <w:tc>
          <w:tcPr>
            <w:tcW w:w="4876" w:type="dxa"/>
          </w:tcPr>
          <w:p w14:paraId="55B74D01" w14:textId="77777777" w:rsidR="00C07AAB" w:rsidRPr="00C07AAB" w:rsidRDefault="00C07AAB" w:rsidP="00A61BDB">
            <w:pPr>
              <w:pStyle w:val="Normal6"/>
              <w:rPr>
                <w:szCs w:val="24"/>
                <w:lang w:val="pl-PL"/>
              </w:rPr>
            </w:pPr>
            <w:r w:rsidRPr="00C07AAB">
              <w:rPr>
                <w:lang w:val="pl-PL"/>
              </w:rPr>
              <w:t>1.</w:t>
            </w:r>
            <w:r w:rsidRPr="00C07AAB">
              <w:rPr>
                <w:lang w:val="pl-PL"/>
              </w:rPr>
              <w:tab/>
            </w:r>
            <w:r w:rsidRPr="00C07AAB">
              <w:rPr>
                <w:b/>
                <w:i/>
                <w:lang w:val="pl-PL"/>
              </w:rPr>
              <w:t>Oprócz przepisów ogólnych określonych w dyrektywie (UE) 2020/262 w sprawie zwolnionych zastosowań produktów podlegających opodatkowaniu i z zastrzeżeniem innych</w:t>
            </w:r>
            <w:r w:rsidRPr="00C07AAB">
              <w:rPr>
                <w:lang w:val="pl-PL"/>
              </w:rPr>
              <w:t xml:space="preserve"> przepisów </w:t>
            </w:r>
            <w:r w:rsidRPr="00C07AAB">
              <w:rPr>
                <w:b/>
                <w:i/>
                <w:lang w:val="pl-PL"/>
              </w:rPr>
              <w:t>unijnych państwa członkowskie zwalniają z</w:t>
            </w:r>
            <w:r w:rsidRPr="00C07AAB">
              <w:rPr>
                <w:lang w:val="pl-PL"/>
              </w:rPr>
              <w:t xml:space="preserve"> opodatkowania </w:t>
            </w:r>
            <w:r w:rsidRPr="00C07AAB">
              <w:rPr>
                <w:b/>
                <w:i/>
                <w:lang w:val="pl-PL"/>
              </w:rPr>
              <w:t>na warunkach, które określają</w:t>
            </w:r>
            <w:r w:rsidRPr="00C07AAB">
              <w:rPr>
                <w:lang w:val="pl-PL"/>
              </w:rPr>
              <w:t xml:space="preserve"> w</w:t>
            </w:r>
            <w:r w:rsidRPr="00C07AAB">
              <w:rPr>
                <w:b/>
                <w:i/>
                <w:lang w:val="pl-PL"/>
              </w:rPr>
              <w:t xml:space="preserve"> celu zapewnienia prawidłowego i prostego stosowania takiego zwolnienia oraz zapobiegania wszelkim przypadkom uchylania się od opodatkowania</w:t>
            </w:r>
            <w:r w:rsidRPr="00C07AAB">
              <w:rPr>
                <w:lang w:val="pl-PL"/>
              </w:rPr>
              <w:t xml:space="preserve">, </w:t>
            </w:r>
            <w:r w:rsidRPr="00C07AAB">
              <w:rPr>
                <w:b/>
                <w:i/>
                <w:lang w:val="pl-PL"/>
              </w:rPr>
              <w:t>unikania opodatkowania lub nadużyć</w:t>
            </w:r>
            <w:r w:rsidRPr="00C07AAB">
              <w:rPr>
                <w:lang w:val="pl-PL"/>
              </w:rPr>
              <w:t>, produktów energetycznych dostarczanych w</w:t>
            </w:r>
            <w:r w:rsidRPr="00C07AAB">
              <w:rPr>
                <w:b/>
                <w:i/>
                <w:lang w:val="pl-PL"/>
              </w:rPr>
              <w:t xml:space="preserve"> </w:t>
            </w:r>
            <w:r w:rsidRPr="00C07AAB">
              <w:rPr>
                <w:lang w:val="pl-PL"/>
              </w:rPr>
              <w:t xml:space="preserve">celu wykorzystania jako paliwo oraz energii elektrycznej wykorzystywanej bezpośrednio do ładowania </w:t>
            </w:r>
            <w:r w:rsidRPr="00C07AAB">
              <w:rPr>
                <w:b/>
                <w:i/>
                <w:lang w:val="pl-PL"/>
              </w:rPr>
              <w:t>elektrycznych lub hybrydowych statków</w:t>
            </w:r>
            <w:r w:rsidRPr="00C07AAB">
              <w:rPr>
                <w:lang w:val="pl-PL"/>
              </w:rPr>
              <w:t xml:space="preserve"> do celów żeglugi na </w:t>
            </w:r>
            <w:r w:rsidRPr="00C07AAB">
              <w:rPr>
                <w:b/>
                <w:i/>
                <w:lang w:val="pl-PL"/>
              </w:rPr>
              <w:t>wodach unijnych (w tym połowów)</w:t>
            </w:r>
            <w:r w:rsidRPr="00C07AAB">
              <w:rPr>
                <w:lang w:val="pl-PL"/>
              </w:rPr>
              <w:t xml:space="preserve">, </w:t>
            </w:r>
            <w:r w:rsidRPr="00C07AAB">
              <w:rPr>
                <w:b/>
                <w:i/>
                <w:lang w:val="pl-PL"/>
              </w:rPr>
              <w:t>innych</w:t>
            </w:r>
            <w:r w:rsidRPr="00C07AAB">
              <w:rPr>
                <w:lang w:val="pl-PL"/>
              </w:rPr>
              <w:t xml:space="preserve"> niż </w:t>
            </w:r>
            <w:r w:rsidRPr="00C07AAB">
              <w:rPr>
                <w:b/>
                <w:i/>
                <w:lang w:val="pl-PL"/>
              </w:rPr>
              <w:t>statki prywatnej żeglugi niehandlowej</w:t>
            </w:r>
            <w:r w:rsidRPr="00C07AAB">
              <w:rPr>
                <w:lang w:val="pl-PL"/>
              </w:rPr>
              <w:t>.</w:t>
            </w:r>
          </w:p>
        </w:tc>
      </w:tr>
    </w:tbl>
    <w:p w14:paraId="72DC772D"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0ED4FC8D" w14:textId="77777777" w:rsidR="00C07AAB" w:rsidRPr="00C07AAB" w:rsidRDefault="00C07AAB" w:rsidP="00C07AAB">
      <w:r w:rsidRPr="00C07AAB">
        <w:rPr>
          <w:rStyle w:val="HideTWBExt"/>
        </w:rPr>
        <w:t>&lt;/Amend&gt;</w:t>
      </w:r>
    </w:p>
    <w:p w14:paraId="3E69DC4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313</w:t>
      </w:r>
      <w:r w:rsidRPr="00C07AAB">
        <w:rPr>
          <w:rStyle w:val="HideTWBExt"/>
          <w:b w:val="0"/>
          <w:lang w:val="pl-PL"/>
        </w:rPr>
        <w:t>&lt;/NumAm&gt;</w:t>
      </w:r>
    </w:p>
    <w:p w14:paraId="7E353BA7" w14:textId="77777777" w:rsidR="00C07AAB" w:rsidRPr="00C07AAB" w:rsidRDefault="00C07AAB" w:rsidP="00C07AAB">
      <w:pPr>
        <w:pStyle w:val="NormalBold"/>
      </w:pPr>
      <w:r w:rsidRPr="00C07AAB">
        <w:rPr>
          <w:rStyle w:val="HideTWBExt"/>
          <w:b w:val="0"/>
        </w:rPr>
        <w:t>&lt;RepeatBlock-By&gt;&lt;Members&gt;</w:t>
      </w:r>
      <w:r w:rsidRPr="00C07AAB">
        <w:t>Anouk Van Brug, Gilles Boyer</w:t>
      </w:r>
      <w:r w:rsidRPr="00C07AAB">
        <w:rPr>
          <w:rStyle w:val="HideTWBExt"/>
          <w:b w:val="0"/>
        </w:rPr>
        <w:t>&lt;/Members&gt;</w:t>
      </w:r>
    </w:p>
    <w:p w14:paraId="5B3E7306" w14:textId="77777777" w:rsidR="00C07AAB" w:rsidRPr="00C07AAB" w:rsidRDefault="00C07AAB" w:rsidP="00C07AAB">
      <w:r w:rsidRPr="00C07AAB">
        <w:rPr>
          <w:rStyle w:val="HideTWBExt"/>
        </w:rPr>
        <w:t>&lt;/RepeatBlock-By&gt;</w:t>
      </w:r>
    </w:p>
    <w:p w14:paraId="05CF82A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4D4E3FE" w14:textId="77777777" w:rsidR="00C07AAB" w:rsidRPr="00C07AAB" w:rsidRDefault="00C07AAB" w:rsidP="00C07AAB">
      <w:pPr>
        <w:pStyle w:val="NormalBold"/>
      </w:pPr>
      <w:r w:rsidRPr="00C07AAB">
        <w:rPr>
          <w:rStyle w:val="HideTWBExt"/>
          <w:b w:val="0"/>
        </w:rPr>
        <w:t>&lt;Article&gt;</w:t>
      </w:r>
      <w:r w:rsidRPr="00C07AAB">
        <w:t>Artykuł 15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A8B9AF0" w14:textId="77777777" w:rsidTr="00A61BDB">
        <w:trPr>
          <w:jc w:val="center"/>
        </w:trPr>
        <w:tc>
          <w:tcPr>
            <w:tcW w:w="9752" w:type="dxa"/>
            <w:gridSpan w:val="2"/>
          </w:tcPr>
          <w:p w14:paraId="763B4323" w14:textId="77777777" w:rsidR="00C07AAB" w:rsidRPr="00C07AAB" w:rsidRDefault="00C07AAB" w:rsidP="00A61BDB">
            <w:pPr>
              <w:keepNext/>
            </w:pPr>
          </w:p>
        </w:tc>
      </w:tr>
      <w:tr w:rsidR="00C07AAB" w:rsidRPr="00C07AAB" w14:paraId="763D928E" w14:textId="77777777" w:rsidTr="00A61BDB">
        <w:trPr>
          <w:jc w:val="center"/>
        </w:trPr>
        <w:tc>
          <w:tcPr>
            <w:tcW w:w="4876" w:type="dxa"/>
          </w:tcPr>
          <w:p w14:paraId="38C3C187"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48E437CD"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5B956C5B" w14:textId="77777777" w:rsidTr="00A61BDB">
        <w:trPr>
          <w:jc w:val="center"/>
        </w:trPr>
        <w:tc>
          <w:tcPr>
            <w:tcW w:w="4876" w:type="dxa"/>
          </w:tcPr>
          <w:p w14:paraId="332C3EAF" w14:textId="77777777" w:rsidR="00C07AAB" w:rsidRPr="00C07AAB" w:rsidRDefault="00C07AAB" w:rsidP="00A61BDB">
            <w:pPr>
              <w:pStyle w:val="Normal6"/>
              <w:rPr>
                <w:lang w:val="pl-PL"/>
              </w:rPr>
            </w:pPr>
            <w:r w:rsidRPr="00C07AAB">
              <w:rPr>
                <w:lang w:val="pl-PL"/>
              </w:rPr>
              <w:t>1.</w:t>
            </w:r>
            <w:r w:rsidRPr="00C07AAB">
              <w:rPr>
                <w:lang w:val="pl-PL"/>
              </w:rPr>
              <w:tab/>
              <w:t>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B i D.</w:t>
            </w:r>
          </w:p>
        </w:tc>
        <w:tc>
          <w:tcPr>
            <w:tcW w:w="4876" w:type="dxa"/>
          </w:tcPr>
          <w:p w14:paraId="436D8508" w14:textId="77777777" w:rsidR="00C07AAB" w:rsidRPr="00C07AAB" w:rsidRDefault="00C07AAB" w:rsidP="00A61BDB">
            <w:pPr>
              <w:pStyle w:val="Normal6"/>
              <w:rPr>
                <w:szCs w:val="24"/>
                <w:lang w:val="pl-PL"/>
              </w:rPr>
            </w:pPr>
            <w:r w:rsidRPr="00C07AAB">
              <w:rPr>
                <w:lang w:val="pl-PL"/>
              </w:rPr>
              <w:t>1.</w:t>
            </w:r>
            <w:r w:rsidRPr="00C07AAB">
              <w:rPr>
                <w:lang w:val="pl-PL"/>
              </w:rPr>
              <w:tab/>
              <w:t xml:space="preserve">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B i D. </w:t>
            </w:r>
            <w:r w:rsidRPr="00C07AAB">
              <w:rPr>
                <w:b/>
                <w:i/>
                <w:lang w:val="pl-PL"/>
              </w:rPr>
              <w:t>Komisja ustanawia mechanizm obliczania w celu opodatkowania ilości paliwa zużywanego na wodach UE.</w:t>
            </w:r>
          </w:p>
        </w:tc>
      </w:tr>
    </w:tbl>
    <w:p w14:paraId="0E6AC0D8"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3074D385" w14:textId="77777777" w:rsidR="00C07AAB" w:rsidRPr="00C07AAB" w:rsidRDefault="00C07AAB" w:rsidP="00C07AAB">
      <w:pPr>
        <w:pStyle w:val="JustificationTitle"/>
        <w:rPr>
          <w:noProof w:val="0"/>
          <w:lang w:val="pl-PL"/>
        </w:rPr>
      </w:pPr>
      <w:r w:rsidRPr="00C07AAB">
        <w:rPr>
          <w:rStyle w:val="HideTWBExt"/>
          <w:i w:val="0"/>
          <w:lang w:val="pl-PL"/>
        </w:rPr>
        <w:t>&lt;TitreJust&gt;</w:t>
      </w:r>
      <w:r w:rsidRPr="00C07AAB">
        <w:rPr>
          <w:lang w:val="pl-PL"/>
        </w:rPr>
        <w:t>Uzasadnienie</w:t>
      </w:r>
      <w:r w:rsidRPr="00C07AAB">
        <w:rPr>
          <w:rStyle w:val="HideTWBExt"/>
          <w:i w:val="0"/>
          <w:lang w:val="pl-PL"/>
        </w:rPr>
        <w:t>&lt;/TitreJust&gt;</w:t>
      </w:r>
    </w:p>
    <w:p w14:paraId="0CE35FE0" w14:textId="77777777" w:rsidR="00C07AAB" w:rsidRPr="00C07AAB" w:rsidRDefault="00C07AAB" w:rsidP="00C07AAB">
      <w:pPr>
        <w:pStyle w:val="Normal12Italic"/>
        <w:rPr>
          <w:noProof w:val="0"/>
          <w:lang w:val="pl-PL"/>
        </w:rPr>
      </w:pPr>
      <w:r w:rsidRPr="00C07AAB">
        <w:rPr>
          <w:lang w:val="pl-PL"/>
        </w:rPr>
        <w:t>Aby ograniczyć ryzyko ucieczki emisji, opodatkowana powinna być jedynie ilość oleju ciężkiego wykorzystywanego na wodach UE. W rezultacie zmniejsza się motywacja do bunkrowania poza UE, a jednocześnie zachęca się do stosowania zrównoważonych alternatyw.</w:t>
      </w:r>
    </w:p>
    <w:p w14:paraId="09E1BD97" w14:textId="77777777" w:rsidR="00C07AAB" w:rsidRPr="00C07AAB" w:rsidRDefault="00C07AAB" w:rsidP="00C07AAB">
      <w:r w:rsidRPr="00C07AAB">
        <w:rPr>
          <w:rStyle w:val="HideTWBExt"/>
        </w:rPr>
        <w:t>&lt;/Amend&gt;</w:t>
      </w:r>
    </w:p>
    <w:p w14:paraId="75CDD1B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314</w:t>
      </w:r>
      <w:r w:rsidRPr="00C07AAB">
        <w:rPr>
          <w:rStyle w:val="HideTWBExt"/>
          <w:b w:val="0"/>
          <w:lang w:val="pl-PL"/>
        </w:rPr>
        <w:t>&lt;/NumAm&gt;</w:t>
      </w:r>
    </w:p>
    <w:p w14:paraId="73F27479"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Thomas Bajada</w:t>
      </w:r>
      <w:r w:rsidRPr="00C07AAB">
        <w:rPr>
          <w:rStyle w:val="HideTWBExt"/>
          <w:b w:val="0"/>
        </w:rPr>
        <w:t>&lt;/Members&gt;</w:t>
      </w:r>
    </w:p>
    <w:p w14:paraId="376B4BDB" w14:textId="77777777" w:rsidR="00C07AAB" w:rsidRPr="00C07AAB" w:rsidRDefault="00C07AAB" w:rsidP="00C07AAB">
      <w:r w:rsidRPr="00C07AAB">
        <w:rPr>
          <w:rStyle w:val="HideTWBExt"/>
        </w:rPr>
        <w:t>&lt;/RepeatBlock-By&gt;</w:t>
      </w:r>
    </w:p>
    <w:p w14:paraId="2A49DAD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E5C37A0" w14:textId="77777777" w:rsidR="00C07AAB" w:rsidRPr="00C07AAB" w:rsidRDefault="00C07AAB" w:rsidP="00C07AAB">
      <w:pPr>
        <w:pStyle w:val="NormalBold"/>
      </w:pPr>
      <w:r w:rsidRPr="00C07AAB">
        <w:rPr>
          <w:rStyle w:val="HideTWBExt"/>
          <w:b w:val="0"/>
        </w:rPr>
        <w:t>&lt;Article&gt;</w:t>
      </w:r>
      <w:r w:rsidRPr="00C07AAB">
        <w:t>Artykuł 15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4CF557E" w14:textId="77777777" w:rsidTr="00A61BDB">
        <w:trPr>
          <w:jc w:val="center"/>
        </w:trPr>
        <w:tc>
          <w:tcPr>
            <w:tcW w:w="9752" w:type="dxa"/>
            <w:gridSpan w:val="2"/>
          </w:tcPr>
          <w:p w14:paraId="62CEDBB3" w14:textId="77777777" w:rsidR="00C07AAB" w:rsidRPr="00C07AAB" w:rsidRDefault="00C07AAB" w:rsidP="00A61BDB">
            <w:pPr>
              <w:keepNext/>
            </w:pPr>
          </w:p>
        </w:tc>
      </w:tr>
      <w:tr w:rsidR="00C07AAB" w:rsidRPr="00C07AAB" w14:paraId="6CEBFC48" w14:textId="77777777" w:rsidTr="00A61BDB">
        <w:trPr>
          <w:jc w:val="center"/>
        </w:trPr>
        <w:tc>
          <w:tcPr>
            <w:tcW w:w="4876" w:type="dxa"/>
          </w:tcPr>
          <w:p w14:paraId="110F9918"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1E70EACA"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24C5D59F" w14:textId="77777777" w:rsidTr="00A61BDB">
        <w:trPr>
          <w:jc w:val="center"/>
        </w:trPr>
        <w:tc>
          <w:tcPr>
            <w:tcW w:w="4876" w:type="dxa"/>
          </w:tcPr>
          <w:p w14:paraId="343A3923" w14:textId="77777777" w:rsidR="00C07AAB" w:rsidRPr="00C07AAB" w:rsidRDefault="00C07AAB" w:rsidP="00A61BDB">
            <w:pPr>
              <w:pStyle w:val="Normal6"/>
              <w:rPr>
                <w:lang w:val="pl-PL"/>
              </w:rPr>
            </w:pPr>
            <w:r w:rsidRPr="00C07AAB">
              <w:rPr>
                <w:lang w:val="pl-PL"/>
              </w:rPr>
              <w:t>1.</w:t>
            </w:r>
            <w:r w:rsidRPr="00C07AAB">
              <w:rPr>
                <w:lang w:val="pl-PL"/>
              </w:rPr>
              <w:tab/>
              <w:t>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B i D.</w:t>
            </w:r>
          </w:p>
        </w:tc>
        <w:tc>
          <w:tcPr>
            <w:tcW w:w="4876" w:type="dxa"/>
          </w:tcPr>
          <w:p w14:paraId="38AECB9B" w14:textId="77777777" w:rsidR="00C07AAB" w:rsidRPr="00C07AAB" w:rsidRDefault="00C07AAB" w:rsidP="00A61BDB">
            <w:pPr>
              <w:pStyle w:val="Normal6"/>
              <w:rPr>
                <w:szCs w:val="24"/>
                <w:lang w:val="pl-PL"/>
              </w:rPr>
            </w:pPr>
            <w:r w:rsidRPr="00C07AAB">
              <w:rPr>
                <w:lang w:val="pl-PL"/>
              </w:rPr>
              <w:t>1.</w:t>
            </w:r>
            <w:r w:rsidRPr="00C07AAB">
              <w:rPr>
                <w:lang w:val="pl-PL"/>
              </w:rPr>
              <w:tab/>
              <w:t>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w:t>
            </w:r>
            <w:r w:rsidRPr="00C07AAB">
              <w:rPr>
                <w:b/>
                <w:i/>
                <w:lang w:val="pl-PL"/>
              </w:rPr>
              <w:t>, z wyłączeniem łodziowego rybołówstwa przybrzeżnego,</w:t>
            </w:r>
            <w:r w:rsidRPr="00C07AAB">
              <w:rPr>
                <w:lang w:val="pl-PL"/>
              </w:rPr>
              <w:t xml:space="preserve"> i wodnego transportu towarowego</w:t>
            </w:r>
            <w:r w:rsidRPr="00C07AAB">
              <w:rPr>
                <w:b/>
                <w:i/>
                <w:lang w:val="pl-PL"/>
              </w:rPr>
              <w:t xml:space="preserve"> z portów Unii</w:t>
            </w:r>
            <w:r w:rsidRPr="00C07AAB">
              <w:rPr>
                <w:lang w:val="pl-PL"/>
              </w:rPr>
              <w:t>, nie mogą być niższe niż minimalne poziomy opodatkowania określone w załączniku I tabele B i D.</w:t>
            </w:r>
          </w:p>
        </w:tc>
      </w:tr>
    </w:tbl>
    <w:p w14:paraId="54A10635"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{EN}</w:t>
      </w:r>
      <w:r w:rsidRPr="00C07AAB">
        <w:rPr>
          <w:noProof w:val="0"/>
          <w:lang w:val="pl-PL"/>
        </w:rPr>
        <w:t>en</w:t>
      </w:r>
      <w:r w:rsidRPr="00C07AAB">
        <w:rPr>
          <w:rStyle w:val="HideTWBExt"/>
          <w:noProof w:val="0"/>
          <w:lang w:val="pl-PL"/>
        </w:rPr>
        <w:t>&lt;/Original&gt;</w:t>
      </w:r>
    </w:p>
    <w:p w14:paraId="40780A1A" w14:textId="77777777" w:rsidR="00C07AAB" w:rsidRPr="00C07AAB" w:rsidRDefault="00C07AAB" w:rsidP="00C07AAB">
      <w:r w:rsidRPr="00C07AAB">
        <w:rPr>
          <w:rStyle w:val="HideTWBExt"/>
        </w:rPr>
        <w:t>&lt;/Amend&gt;</w:t>
      </w:r>
    </w:p>
    <w:p w14:paraId="06A2673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315</w:t>
      </w:r>
      <w:r w:rsidRPr="00C07AAB">
        <w:rPr>
          <w:rStyle w:val="HideTWBExt"/>
          <w:b w:val="0"/>
          <w:lang w:val="pl-PL"/>
        </w:rPr>
        <w:t>&lt;/NumAm&gt;</w:t>
      </w:r>
    </w:p>
    <w:p w14:paraId="1F5D7049"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5EA95DCF" w14:textId="77777777" w:rsidR="00C07AAB" w:rsidRPr="00C07AAB" w:rsidRDefault="00C07AAB" w:rsidP="00C07AAB">
      <w:r w:rsidRPr="00C07AAB">
        <w:rPr>
          <w:rStyle w:val="HideTWBExt"/>
        </w:rPr>
        <w:t>&lt;/RepeatBlock-By&gt;</w:t>
      </w:r>
    </w:p>
    <w:p w14:paraId="2280BE5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013F2C4" w14:textId="77777777" w:rsidR="00C07AAB" w:rsidRPr="00C07AAB" w:rsidRDefault="00C07AAB" w:rsidP="00C07AAB">
      <w:pPr>
        <w:pStyle w:val="NormalBold"/>
      </w:pPr>
      <w:r w:rsidRPr="00C07AAB">
        <w:rPr>
          <w:rStyle w:val="HideTWBExt"/>
          <w:b w:val="0"/>
        </w:rPr>
        <w:t>&lt;Article&gt;</w:t>
      </w:r>
      <w:r w:rsidRPr="00C07AAB">
        <w:t>Artykuł 15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50BB038" w14:textId="77777777" w:rsidTr="00A61BDB">
        <w:trPr>
          <w:jc w:val="center"/>
        </w:trPr>
        <w:tc>
          <w:tcPr>
            <w:tcW w:w="9752" w:type="dxa"/>
            <w:gridSpan w:val="2"/>
          </w:tcPr>
          <w:p w14:paraId="58552224" w14:textId="77777777" w:rsidR="00C07AAB" w:rsidRPr="00C07AAB" w:rsidRDefault="00C07AAB" w:rsidP="00A61BDB">
            <w:pPr>
              <w:keepNext/>
            </w:pPr>
          </w:p>
        </w:tc>
      </w:tr>
      <w:tr w:rsidR="00C07AAB" w:rsidRPr="00C07AAB" w14:paraId="1E453F41" w14:textId="77777777" w:rsidTr="00A61BDB">
        <w:trPr>
          <w:jc w:val="center"/>
        </w:trPr>
        <w:tc>
          <w:tcPr>
            <w:tcW w:w="4876" w:type="dxa"/>
          </w:tcPr>
          <w:p w14:paraId="3C7438D3"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1B4C062" w14:textId="77777777" w:rsidR="00C07AAB" w:rsidRPr="00C07AAB" w:rsidRDefault="00C07AAB" w:rsidP="00A61BDB">
            <w:pPr>
              <w:pStyle w:val="ColumnHeading"/>
              <w:keepNext/>
              <w:rPr>
                <w:lang w:val="pl-PL"/>
              </w:rPr>
            </w:pPr>
            <w:r w:rsidRPr="00C07AAB">
              <w:rPr>
                <w:lang w:val="pl-PL"/>
              </w:rPr>
              <w:t>Poprawka</w:t>
            </w:r>
          </w:p>
        </w:tc>
      </w:tr>
      <w:tr w:rsidR="00C07AAB" w:rsidRPr="00C07AAB" w14:paraId="2280573C" w14:textId="77777777" w:rsidTr="00A61BDB">
        <w:trPr>
          <w:jc w:val="center"/>
        </w:trPr>
        <w:tc>
          <w:tcPr>
            <w:tcW w:w="4876" w:type="dxa"/>
          </w:tcPr>
          <w:p w14:paraId="6198574F" w14:textId="77777777" w:rsidR="00C07AAB" w:rsidRPr="00C07AAB" w:rsidRDefault="00C07AAB" w:rsidP="00A61BDB">
            <w:pPr>
              <w:pStyle w:val="Normal6"/>
              <w:rPr>
                <w:lang w:val="pl-PL"/>
              </w:rPr>
            </w:pPr>
            <w:r w:rsidRPr="00C07AAB">
              <w:rPr>
                <w:lang w:val="pl-PL"/>
              </w:rPr>
              <w:t>1.</w:t>
            </w:r>
            <w:r w:rsidRPr="00C07AAB">
              <w:rPr>
                <w:lang w:val="pl-PL"/>
              </w:rPr>
              <w:tab/>
              <w:t>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B i D.</w:t>
            </w:r>
          </w:p>
        </w:tc>
        <w:tc>
          <w:tcPr>
            <w:tcW w:w="4876" w:type="dxa"/>
          </w:tcPr>
          <w:p w14:paraId="2C5A6278" w14:textId="77777777" w:rsidR="00C07AAB" w:rsidRPr="00C07AAB" w:rsidRDefault="00C07AAB" w:rsidP="00A61BDB">
            <w:pPr>
              <w:pStyle w:val="Normal6"/>
              <w:rPr>
                <w:szCs w:val="24"/>
                <w:lang w:val="pl-PL"/>
              </w:rPr>
            </w:pPr>
            <w:r w:rsidRPr="00C07AAB">
              <w:rPr>
                <w:lang w:val="pl-PL"/>
              </w:rPr>
              <w:t>1.</w:t>
            </w:r>
            <w:r w:rsidRPr="00C07AAB">
              <w:rPr>
                <w:lang w:val="pl-PL"/>
              </w:rPr>
              <w:tab/>
              <w:t xml:space="preserve">Nie naruszając przepisów art. 5, </w:t>
            </w:r>
            <w:r w:rsidRPr="00C07AAB">
              <w:rPr>
                <w:b/>
                <w:i/>
                <w:lang w:val="pl-PL"/>
              </w:rPr>
              <w:t xml:space="preserve">od dnia 1 stycznia 2035 r. </w:t>
            </w:r>
            <w:r w:rsidRPr="00C07AAB">
              <w:rPr>
                <w:lang w:val="pl-PL"/>
              </w:rPr>
              <w:t>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B i D.</w:t>
            </w:r>
          </w:p>
        </w:tc>
      </w:tr>
    </w:tbl>
    <w:p w14:paraId="309F50C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AEA6357" w14:textId="77777777" w:rsidR="00C07AAB" w:rsidRPr="00C07AAB" w:rsidRDefault="00C07AAB" w:rsidP="00C07AAB">
      <w:r w:rsidRPr="00C07AAB">
        <w:rPr>
          <w:rStyle w:val="HideTWBExt"/>
        </w:rPr>
        <w:t>&lt;/Amend&gt;</w:t>
      </w:r>
    </w:p>
    <w:p w14:paraId="66F2FF6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316</w:t>
      </w:r>
      <w:r w:rsidRPr="00C07AAB">
        <w:rPr>
          <w:rStyle w:val="HideTWBExt"/>
          <w:b w:val="0"/>
          <w:lang w:val="pl-PL"/>
        </w:rPr>
        <w:t>&lt;/NumAm&gt;</w:t>
      </w:r>
    </w:p>
    <w:p w14:paraId="133E216A"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51949C0D" w14:textId="77777777" w:rsidR="00C07AAB" w:rsidRPr="00C07AAB" w:rsidRDefault="00C07AAB" w:rsidP="00C07AAB">
      <w:r w:rsidRPr="00C07AAB">
        <w:rPr>
          <w:rStyle w:val="HideTWBExt"/>
        </w:rPr>
        <w:t>&lt;/RepeatBlock-By&gt;</w:t>
      </w:r>
    </w:p>
    <w:p w14:paraId="4D336F9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94C0D81" w14:textId="77777777" w:rsidR="00C07AAB" w:rsidRPr="00C07AAB" w:rsidRDefault="00C07AAB" w:rsidP="00C07AAB">
      <w:pPr>
        <w:pStyle w:val="NormalBold"/>
      </w:pPr>
      <w:r w:rsidRPr="00C07AAB">
        <w:rPr>
          <w:rStyle w:val="HideTWBExt"/>
          <w:b w:val="0"/>
        </w:rPr>
        <w:t>&lt;Article&gt;</w:t>
      </w:r>
      <w:r w:rsidRPr="00C07AAB">
        <w:t>Artykuł 15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1497E15" w14:textId="77777777" w:rsidTr="00A61BDB">
        <w:trPr>
          <w:jc w:val="center"/>
        </w:trPr>
        <w:tc>
          <w:tcPr>
            <w:tcW w:w="9752" w:type="dxa"/>
            <w:gridSpan w:val="2"/>
          </w:tcPr>
          <w:p w14:paraId="05AEE310" w14:textId="77777777" w:rsidR="00C07AAB" w:rsidRPr="00C07AAB" w:rsidRDefault="00C07AAB" w:rsidP="00A61BDB">
            <w:pPr>
              <w:keepNext/>
            </w:pPr>
          </w:p>
        </w:tc>
      </w:tr>
      <w:tr w:rsidR="00C07AAB" w:rsidRPr="00C07AAB" w14:paraId="38E4BBC6" w14:textId="77777777" w:rsidTr="00A61BDB">
        <w:trPr>
          <w:jc w:val="center"/>
        </w:trPr>
        <w:tc>
          <w:tcPr>
            <w:tcW w:w="4876" w:type="dxa"/>
          </w:tcPr>
          <w:p w14:paraId="1B76B7FC"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47CF58C" w14:textId="77777777" w:rsidR="00C07AAB" w:rsidRPr="00C07AAB" w:rsidRDefault="00C07AAB" w:rsidP="00A61BDB">
            <w:pPr>
              <w:pStyle w:val="ColumnHeading"/>
              <w:keepNext/>
              <w:rPr>
                <w:lang w:val="pl-PL"/>
              </w:rPr>
            </w:pPr>
            <w:r w:rsidRPr="00C07AAB">
              <w:rPr>
                <w:lang w:val="pl-PL"/>
              </w:rPr>
              <w:t>Poprawka</w:t>
            </w:r>
          </w:p>
        </w:tc>
      </w:tr>
      <w:tr w:rsidR="00C07AAB" w:rsidRPr="00C07AAB" w14:paraId="4AFDD9F0" w14:textId="77777777" w:rsidTr="00A61BDB">
        <w:trPr>
          <w:jc w:val="center"/>
        </w:trPr>
        <w:tc>
          <w:tcPr>
            <w:tcW w:w="4876" w:type="dxa"/>
          </w:tcPr>
          <w:p w14:paraId="3A047272" w14:textId="77777777" w:rsidR="00C07AAB" w:rsidRPr="00C07AAB" w:rsidRDefault="00C07AAB" w:rsidP="00A61BDB">
            <w:pPr>
              <w:pStyle w:val="Normal6"/>
              <w:rPr>
                <w:lang w:val="pl-PL"/>
              </w:rPr>
            </w:pPr>
            <w:r w:rsidRPr="00C07AAB">
              <w:rPr>
                <w:lang w:val="pl-PL"/>
              </w:rPr>
              <w:t>1.</w:t>
            </w:r>
            <w:r w:rsidRPr="00C07AAB">
              <w:rPr>
                <w:lang w:val="pl-PL"/>
              </w:rPr>
              <w:tab/>
              <w:t xml:space="preserve">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w:t>
            </w:r>
            <w:r w:rsidRPr="00C07AAB">
              <w:rPr>
                <w:b/>
                <w:i/>
                <w:lang w:val="pl-PL"/>
              </w:rPr>
              <w:t>B</w:t>
            </w:r>
            <w:r w:rsidRPr="00C07AAB">
              <w:rPr>
                <w:lang w:val="pl-PL"/>
              </w:rPr>
              <w:t xml:space="preserve"> i D.</w:t>
            </w:r>
          </w:p>
        </w:tc>
        <w:tc>
          <w:tcPr>
            <w:tcW w:w="4876" w:type="dxa"/>
          </w:tcPr>
          <w:p w14:paraId="57A75F3F" w14:textId="77777777" w:rsidR="00C07AAB" w:rsidRPr="00C07AAB" w:rsidRDefault="00C07AAB" w:rsidP="00A61BDB">
            <w:pPr>
              <w:pStyle w:val="Normal6"/>
              <w:rPr>
                <w:szCs w:val="24"/>
                <w:lang w:val="pl-PL"/>
              </w:rPr>
            </w:pPr>
            <w:r w:rsidRPr="00C07AAB">
              <w:rPr>
                <w:lang w:val="pl-PL"/>
              </w:rPr>
              <w:t>1.</w:t>
            </w:r>
            <w:r w:rsidRPr="00C07AAB">
              <w:rPr>
                <w:lang w:val="pl-PL"/>
              </w:rPr>
              <w:tab/>
              <w:t xml:space="preserve">Nie naruszając przepisów art. 5, poziomy opodatkowania stosowane przez państwa członkowskie w ramach pojedynczego wykorzystania, pod kontrolą fiskalną, do produktów energetycznych dostarczanych w celu wykorzystania jako paliwo dla statków oraz do energii elektrycznej wykorzystywanej bezpośrednio do ładowania statków elektrycznych, do celów wewnątrzunijnej żeglugi wodnej na liniach regularnych, rybołówstwa i wodnego transportu towarowego, nie mogą być niższe niż minimalne poziomy opodatkowania określone w załączniku I tabele </w:t>
            </w:r>
            <w:r w:rsidRPr="00C07AAB">
              <w:rPr>
                <w:b/>
                <w:i/>
                <w:lang w:val="pl-PL"/>
              </w:rPr>
              <w:t>A</w:t>
            </w:r>
            <w:r w:rsidRPr="00C07AAB">
              <w:rPr>
                <w:lang w:val="pl-PL"/>
              </w:rPr>
              <w:t xml:space="preserve"> i D.</w:t>
            </w:r>
          </w:p>
        </w:tc>
      </w:tr>
    </w:tbl>
    <w:p w14:paraId="079EB52A"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E98D217" w14:textId="77777777" w:rsidR="00C07AAB" w:rsidRPr="00C07AAB" w:rsidRDefault="00C07AAB" w:rsidP="00C07AAB">
      <w:r w:rsidRPr="00C07AAB">
        <w:rPr>
          <w:rStyle w:val="HideTWBExt"/>
        </w:rPr>
        <w:t>&lt;/Amend&gt;</w:t>
      </w:r>
    </w:p>
    <w:p w14:paraId="7BF74D7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317</w:t>
      </w:r>
      <w:r w:rsidRPr="00C07AAB">
        <w:rPr>
          <w:rStyle w:val="HideTWBExt"/>
          <w:b w:val="0"/>
          <w:lang w:val="pl-PL"/>
        </w:rPr>
        <w:t>&lt;/NumAm&gt;</w:t>
      </w:r>
    </w:p>
    <w:p w14:paraId="5963830E"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59A78C2C" w14:textId="77777777" w:rsidR="00C07AAB" w:rsidRPr="00C07AAB" w:rsidRDefault="00C07AAB" w:rsidP="00C07AAB">
      <w:r w:rsidRPr="00C07AAB">
        <w:rPr>
          <w:rStyle w:val="HideTWBExt"/>
        </w:rPr>
        <w:t>&lt;/RepeatBlock-By&gt;</w:t>
      </w:r>
    </w:p>
    <w:p w14:paraId="0BB956E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04739AD" w14:textId="77777777" w:rsidR="00C07AAB" w:rsidRPr="00C07AAB" w:rsidRDefault="00C07AAB" w:rsidP="00C07AAB">
      <w:pPr>
        <w:pStyle w:val="NormalBold"/>
      </w:pPr>
      <w:r w:rsidRPr="00C07AAB">
        <w:rPr>
          <w:rStyle w:val="HideTWBExt"/>
          <w:b w:val="0"/>
        </w:rPr>
        <w:t>&lt;Article&gt;</w:t>
      </w:r>
      <w:r w:rsidRPr="00C07AAB">
        <w:t>Artykuł 15 – ustęp 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D938141" w14:textId="77777777" w:rsidTr="00A61BDB">
        <w:trPr>
          <w:jc w:val="center"/>
        </w:trPr>
        <w:tc>
          <w:tcPr>
            <w:tcW w:w="9752" w:type="dxa"/>
            <w:gridSpan w:val="2"/>
          </w:tcPr>
          <w:p w14:paraId="277C7B50" w14:textId="77777777" w:rsidR="00C07AAB" w:rsidRPr="00C07AAB" w:rsidRDefault="00C07AAB" w:rsidP="00A61BDB">
            <w:pPr>
              <w:keepNext/>
            </w:pPr>
          </w:p>
        </w:tc>
      </w:tr>
      <w:tr w:rsidR="00C07AAB" w:rsidRPr="00C07AAB" w14:paraId="1F94E48B" w14:textId="77777777" w:rsidTr="00A61BDB">
        <w:trPr>
          <w:jc w:val="center"/>
        </w:trPr>
        <w:tc>
          <w:tcPr>
            <w:tcW w:w="4876" w:type="dxa"/>
          </w:tcPr>
          <w:p w14:paraId="4ED2889C"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DCF9505" w14:textId="77777777" w:rsidR="00C07AAB" w:rsidRPr="00C07AAB" w:rsidRDefault="00C07AAB" w:rsidP="00A61BDB">
            <w:pPr>
              <w:pStyle w:val="ColumnHeading"/>
              <w:keepNext/>
              <w:rPr>
                <w:lang w:val="pl-PL"/>
              </w:rPr>
            </w:pPr>
            <w:r w:rsidRPr="00C07AAB">
              <w:rPr>
                <w:lang w:val="pl-PL"/>
              </w:rPr>
              <w:t>Poprawka</w:t>
            </w:r>
          </w:p>
        </w:tc>
      </w:tr>
      <w:tr w:rsidR="00C07AAB" w:rsidRPr="00C07AAB" w14:paraId="6E901602" w14:textId="77777777" w:rsidTr="00A61BDB">
        <w:trPr>
          <w:jc w:val="center"/>
        </w:trPr>
        <w:tc>
          <w:tcPr>
            <w:tcW w:w="4876" w:type="dxa"/>
          </w:tcPr>
          <w:p w14:paraId="2E106890" w14:textId="77777777" w:rsidR="00C07AAB" w:rsidRPr="00C07AAB" w:rsidRDefault="00C07AAB" w:rsidP="00A61BDB">
            <w:pPr>
              <w:pStyle w:val="Normal6"/>
              <w:rPr>
                <w:lang w:val="pl-PL"/>
              </w:rPr>
            </w:pPr>
            <w:r w:rsidRPr="00C07AAB">
              <w:rPr>
                <w:b/>
                <w:i/>
                <w:lang w:val="pl-PL"/>
              </w:rPr>
              <w:t>Dla celów akapitu pierwszego energię elektryczną klasyfikuje się wśród paliw silnikowych wskazanych w załączniku I tabela B.</w:t>
            </w:r>
          </w:p>
        </w:tc>
        <w:tc>
          <w:tcPr>
            <w:tcW w:w="4876" w:type="dxa"/>
          </w:tcPr>
          <w:p w14:paraId="46881B67" w14:textId="77777777" w:rsidR="00C07AAB" w:rsidRPr="00C07AAB" w:rsidRDefault="00C07AAB" w:rsidP="00A61BDB">
            <w:pPr>
              <w:pStyle w:val="Normal6"/>
              <w:rPr>
                <w:szCs w:val="24"/>
                <w:lang w:val="pl-PL"/>
              </w:rPr>
            </w:pPr>
            <w:r w:rsidRPr="00C07AAB">
              <w:rPr>
                <w:b/>
                <w:i/>
                <w:lang w:val="pl-PL"/>
              </w:rPr>
              <w:t>skreśla się</w:t>
            </w:r>
          </w:p>
        </w:tc>
      </w:tr>
    </w:tbl>
    <w:p w14:paraId="28A93188"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DDDE9F9" w14:textId="77777777" w:rsidR="00C07AAB" w:rsidRPr="00C07AAB" w:rsidRDefault="00C07AAB" w:rsidP="00C07AAB">
      <w:r w:rsidRPr="00C07AAB">
        <w:rPr>
          <w:rStyle w:val="HideTWBExt"/>
        </w:rPr>
        <w:t>&lt;/Amend&gt;</w:t>
      </w:r>
    </w:p>
    <w:p w14:paraId="67A55BA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318</w:t>
      </w:r>
      <w:r w:rsidRPr="00C07AAB">
        <w:rPr>
          <w:rStyle w:val="HideTWBExt"/>
          <w:b w:val="0"/>
          <w:lang w:val="pl-PL"/>
        </w:rPr>
        <w:t>&lt;/NumAm&gt;</w:t>
      </w:r>
    </w:p>
    <w:p w14:paraId="4DB9B2BD"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680AE8C8" w14:textId="77777777" w:rsidR="00C07AAB" w:rsidRPr="00C07AAB" w:rsidRDefault="00C07AAB" w:rsidP="00C07AAB">
      <w:r w:rsidRPr="00C07AAB">
        <w:rPr>
          <w:rStyle w:val="HideTWBExt"/>
        </w:rPr>
        <w:t>&lt;/RepeatBlock-By&gt;</w:t>
      </w:r>
    </w:p>
    <w:p w14:paraId="05911E9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B5064B2" w14:textId="77777777" w:rsidR="00C07AAB" w:rsidRPr="00C07AAB" w:rsidRDefault="00C07AAB" w:rsidP="00C07AAB">
      <w:pPr>
        <w:pStyle w:val="NormalBold"/>
      </w:pPr>
      <w:r w:rsidRPr="00C07AAB">
        <w:rPr>
          <w:rStyle w:val="HideTWBExt"/>
          <w:b w:val="0"/>
        </w:rPr>
        <w:t>&lt;Article&gt;</w:t>
      </w:r>
      <w:r w:rsidRPr="00C07AAB">
        <w:t>Artykuł 15 – ustęp 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EC8333B" w14:textId="77777777" w:rsidTr="00A61BDB">
        <w:trPr>
          <w:jc w:val="center"/>
        </w:trPr>
        <w:tc>
          <w:tcPr>
            <w:tcW w:w="9752" w:type="dxa"/>
            <w:gridSpan w:val="2"/>
          </w:tcPr>
          <w:p w14:paraId="4633DD93" w14:textId="77777777" w:rsidR="00C07AAB" w:rsidRPr="00C07AAB" w:rsidRDefault="00C07AAB" w:rsidP="00A61BDB">
            <w:pPr>
              <w:keepNext/>
            </w:pPr>
          </w:p>
        </w:tc>
      </w:tr>
      <w:tr w:rsidR="00C07AAB" w:rsidRPr="00C07AAB" w14:paraId="05F61739" w14:textId="77777777" w:rsidTr="00A61BDB">
        <w:trPr>
          <w:jc w:val="center"/>
        </w:trPr>
        <w:tc>
          <w:tcPr>
            <w:tcW w:w="4876" w:type="dxa"/>
          </w:tcPr>
          <w:p w14:paraId="71624EAC"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6371206E" w14:textId="77777777" w:rsidR="00C07AAB" w:rsidRPr="00C07AAB" w:rsidRDefault="00C07AAB" w:rsidP="00A61BDB">
            <w:pPr>
              <w:pStyle w:val="ColumnHeading"/>
              <w:keepNext/>
              <w:rPr>
                <w:lang w:val="pl-PL"/>
              </w:rPr>
            </w:pPr>
            <w:r w:rsidRPr="00C07AAB">
              <w:rPr>
                <w:lang w:val="pl-PL"/>
              </w:rPr>
              <w:t>Poprawka</w:t>
            </w:r>
          </w:p>
        </w:tc>
      </w:tr>
      <w:tr w:rsidR="00C07AAB" w:rsidRPr="00C07AAB" w14:paraId="0EEDEB0B" w14:textId="77777777" w:rsidTr="00A61BDB">
        <w:trPr>
          <w:jc w:val="center"/>
        </w:trPr>
        <w:tc>
          <w:tcPr>
            <w:tcW w:w="4876" w:type="dxa"/>
          </w:tcPr>
          <w:p w14:paraId="4CE59177" w14:textId="77777777" w:rsidR="00C07AAB" w:rsidRPr="00C07AAB" w:rsidRDefault="00C07AAB" w:rsidP="00A61BDB">
            <w:pPr>
              <w:pStyle w:val="Normal6"/>
              <w:rPr>
                <w:lang w:val="pl-PL"/>
              </w:rPr>
            </w:pPr>
            <w:r w:rsidRPr="00C07AAB">
              <w:rPr>
                <w:lang w:val="pl-PL"/>
              </w:rPr>
              <w:t xml:space="preserve">Dla celów akapitu pierwszego energię elektryczną klasyfikuje się wśród paliw silnikowych wskazanych w załączniku I tabela </w:t>
            </w:r>
            <w:r w:rsidRPr="00C07AAB">
              <w:rPr>
                <w:b/>
                <w:i/>
                <w:lang w:val="pl-PL"/>
              </w:rPr>
              <w:t>B</w:t>
            </w:r>
            <w:r w:rsidRPr="00C07AAB">
              <w:rPr>
                <w:lang w:val="pl-PL"/>
              </w:rPr>
              <w:t>.</w:t>
            </w:r>
          </w:p>
        </w:tc>
        <w:tc>
          <w:tcPr>
            <w:tcW w:w="4876" w:type="dxa"/>
          </w:tcPr>
          <w:p w14:paraId="1E0A5F12" w14:textId="77777777" w:rsidR="00C07AAB" w:rsidRPr="00C07AAB" w:rsidRDefault="00C07AAB" w:rsidP="00A61BDB">
            <w:pPr>
              <w:pStyle w:val="Normal6"/>
              <w:rPr>
                <w:szCs w:val="24"/>
                <w:lang w:val="pl-PL"/>
              </w:rPr>
            </w:pPr>
            <w:r w:rsidRPr="00C07AAB">
              <w:rPr>
                <w:lang w:val="pl-PL"/>
              </w:rPr>
              <w:t xml:space="preserve">Dla celów akapitu pierwszego energię elektryczną klasyfikuje się wśród paliw silnikowych wskazanych w załączniku I tabela </w:t>
            </w:r>
            <w:r w:rsidRPr="00C07AAB">
              <w:rPr>
                <w:b/>
                <w:i/>
                <w:lang w:val="pl-PL"/>
              </w:rPr>
              <w:t>A</w:t>
            </w:r>
            <w:r w:rsidRPr="00C07AAB">
              <w:rPr>
                <w:lang w:val="pl-PL"/>
              </w:rPr>
              <w:t>.</w:t>
            </w:r>
          </w:p>
        </w:tc>
      </w:tr>
    </w:tbl>
    <w:p w14:paraId="585EACA2"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311A010" w14:textId="77777777" w:rsidR="00C07AAB" w:rsidRPr="00C07AAB" w:rsidRDefault="00C07AAB" w:rsidP="00C07AAB">
      <w:r w:rsidRPr="00C07AAB">
        <w:rPr>
          <w:rStyle w:val="HideTWBExt"/>
        </w:rPr>
        <w:t>&lt;/Amend&gt;</w:t>
      </w:r>
    </w:p>
    <w:p w14:paraId="3E1AC48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319</w:t>
      </w:r>
      <w:r w:rsidRPr="00C07AAB">
        <w:rPr>
          <w:rStyle w:val="HideTWBExt"/>
          <w:b w:val="0"/>
          <w:lang w:val="pl-PL"/>
        </w:rPr>
        <w:t>&lt;/NumAm&gt;</w:t>
      </w:r>
    </w:p>
    <w:p w14:paraId="23F13273"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77293858" w14:textId="77777777" w:rsidR="00C07AAB" w:rsidRPr="00C07AAB" w:rsidRDefault="00C07AAB" w:rsidP="00C07AAB">
      <w:r w:rsidRPr="00C07AAB">
        <w:rPr>
          <w:rStyle w:val="HideTWBExt"/>
        </w:rPr>
        <w:t>&lt;/RepeatBlock-By&gt;</w:t>
      </w:r>
    </w:p>
    <w:p w14:paraId="03638E9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D63069D" w14:textId="77777777" w:rsidR="00C07AAB" w:rsidRPr="00C07AAB" w:rsidRDefault="00C07AAB" w:rsidP="00C07AAB">
      <w:pPr>
        <w:pStyle w:val="NormalBold"/>
      </w:pPr>
      <w:r w:rsidRPr="00C07AAB">
        <w:rPr>
          <w:rStyle w:val="HideTWBExt"/>
          <w:b w:val="0"/>
        </w:rPr>
        <w:t>&lt;Article&gt;</w:t>
      </w:r>
      <w:r w:rsidRPr="00C07AAB">
        <w:t>Artykuł 15 – ustęp 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FAE9FC9" w14:textId="77777777" w:rsidTr="00A61BDB">
        <w:trPr>
          <w:jc w:val="center"/>
        </w:trPr>
        <w:tc>
          <w:tcPr>
            <w:tcW w:w="9752" w:type="dxa"/>
            <w:gridSpan w:val="2"/>
          </w:tcPr>
          <w:p w14:paraId="7B0165E3" w14:textId="77777777" w:rsidR="00C07AAB" w:rsidRPr="00C07AAB" w:rsidRDefault="00C07AAB" w:rsidP="00A61BDB">
            <w:pPr>
              <w:keepNext/>
            </w:pPr>
          </w:p>
        </w:tc>
      </w:tr>
      <w:tr w:rsidR="00C07AAB" w:rsidRPr="00C07AAB" w14:paraId="3DB32E7E" w14:textId="77777777" w:rsidTr="00A61BDB">
        <w:trPr>
          <w:jc w:val="center"/>
        </w:trPr>
        <w:tc>
          <w:tcPr>
            <w:tcW w:w="4876" w:type="dxa"/>
          </w:tcPr>
          <w:p w14:paraId="6934D8A1"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B678702" w14:textId="77777777" w:rsidR="00C07AAB" w:rsidRPr="00C07AAB" w:rsidRDefault="00C07AAB" w:rsidP="00A61BDB">
            <w:pPr>
              <w:pStyle w:val="ColumnHeading"/>
              <w:keepNext/>
              <w:rPr>
                <w:lang w:val="pl-PL"/>
              </w:rPr>
            </w:pPr>
            <w:r w:rsidRPr="00C07AAB">
              <w:rPr>
                <w:lang w:val="pl-PL"/>
              </w:rPr>
              <w:t>Poprawka</w:t>
            </w:r>
          </w:p>
        </w:tc>
      </w:tr>
      <w:tr w:rsidR="00C07AAB" w:rsidRPr="00C07AAB" w14:paraId="28B0A31F" w14:textId="77777777" w:rsidTr="00A61BDB">
        <w:trPr>
          <w:jc w:val="center"/>
        </w:trPr>
        <w:tc>
          <w:tcPr>
            <w:tcW w:w="4876" w:type="dxa"/>
          </w:tcPr>
          <w:p w14:paraId="1E0B7EA7" w14:textId="77777777" w:rsidR="00C07AAB" w:rsidRPr="00C07AAB" w:rsidRDefault="00C07AAB" w:rsidP="00A61BDB">
            <w:pPr>
              <w:pStyle w:val="Normal6"/>
              <w:rPr>
                <w:lang w:val="pl-PL"/>
              </w:rPr>
            </w:pPr>
            <w:r w:rsidRPr="00C07AAB">
              <w:rPr>
                <w:b/>
                <w:i/>
                <w:lang w:val="pl-PL"/>
              </w:rPr>
              <w:t>W dziesięcioletnim okresie przejściowym do zrównoważonych biopaliw i biogazu, paliw niskoemisyjnych, paliw odnawialnych pochodzenia niebiologicznego, zaawansowanych zrównoważonych biopaliw i biogazu oraz do energii elektrycznej zastosowanie mają minimalne stawki zerowe.</w:t>
            </w:r>
          </w:p>
        </w:tc>
        <w:tc>
          <w:tcPr>
            <w:tcW w:w="4876" w:type="dxa"/>
          </w:tcPr>
          <w:p w14:paraId="3A068F34" w14:textId="77777777" w:rsidR="00C07AAB" w:rsidRPr="00C07AAB" w:rsidRDefault="00C07AAB" w:rsidP="00A61BDB">
            <w:pPr>
              <w:pStyle w:val="Normal6"/>
              <w:rPr>
                <w:szCs w:val="24"/>
                <w:lang w:val="pl-PL"/>
              </w:rPr>
            </w:pPr>
            <w:r w:rsidRPr="00C07AAB">
              <w:rPr>
                <w:b/>
                <w:i/>
                <w:lang w:val="pl-PL"/>
              </w:rPr>
              <w:t>skreśla się</w:t>
            </w:r>
          </w:p>
        </w:tc>
      </w:tr>
    </w:tbl>
    <w:p w14:paraId="1B6E9EF3"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DD49D13" w14:textId="77777777" w:rsidR="00C07AAB" w:rsidRPr="00C07AAB" w:rsidRDefault="00C07AAB" w:rsidP="00C07AAB">
      <w:r w:rsidRPr="00C07AAB">
        <w:rPr>
          <w:rStyle w:val="HideTWBExt"/>
        </w:rPr>
        <w:t>&lt;/Amend&gt;</w:t>
      </w:r>
    </w:p>
    <w:p w14:paraId="07B76C36"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320</w:t>
      </w:r>
      <w:r w:rsidRPr="00C07AAB">
        <w:rPr>
          <w:rStyle w:val="HideTWBExt"/>
          <w:b w:val="0"/>
          <w:lang w:val="pl-PL"/>
        </w:rPr>
        <w:t>&lt;/NumAm&gt;</w:t>
      </w:r>
    </w:p>
    <w:p w14:paraId="22BEF749"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132170AE" w14:textId="77777777" w:rsidR="00C07AAB" w:rsidRPr="00C07AAB" w:rsidRDefault="00C07AAB" w:rsidP="00C07AAB">
      <w:r w:rsidRPr="00C07AAB">
        <w:rPr>
          <w:rStyle w:val="HideTWBExt"/>
        </w:rPr>
        <w:t>&lt;/RepeatBlock-By&gt;</w:t>
      </w:r>
    </w:p>
    <w:p w14:paraId="04EC8FCB"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255044A" w14:textId="77777777" w:rsidR="00C07AAB" w:rsidRPr="00C07AAB" w:rsidRDefault="00C07AAB" w:rsidP="00C07AAB">
      <w:pPr>
        <w:pStyle w:val="NormalBold"/>
      </w:pPr>
      <w:r w:rsidRPr="00C07AAB">
        <w:rPr>
          <w:rStyle w:val="HideTWBExt"/>
          <w:b w:val="0"/>
        </w:rPr>
        <w:t>&lt;Article&gt;</w:t>
      </w:r>
      <w:r w:rsidRPr="00C07AAB">
        <w:t>Artykuł 15 – ustęp 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F7200F8" w14:textId="77777777" w:rsidTr="00A61BDB">
        <w:trPr>
          <w:jc w:val="center"/>
        </w:trPr>
        <w:tc>
          <w:tcPr>
            <w:tcW w:w="9752" w:type="dxa"/>
            <w:gridSpan w:val="2"/>
          </w:tcPr>
          <w:p w14:paraId="12923E70" w14:textId="77777777" w:rsidR="00C07AAB" w:rsidRPr="00C07AAB" w:rsidRDefault="00C07AAB" w:rsidP="00A61BDB">
            <w:pPr>
              <w:keepNext/>
            </w:pPr>
          </w:p>
        </w:tc>
      </w:tr>
      <w:tr w:rsidR="00C07AAB" w:rsidRPr="00C07AAB" w14:paraId="7F620F9B" w14:textId="77777777" w:rsidTr="00A61BDB">
        <w:trPr>
          <w:jc w:val="center"/>
        </w:trPr>
        <w:tc>
          <w:tcPr>
            <w:tcW w:w="4876" w:type="dxa"/>
          </w:tcPr>
          <w:p w14:paraId="239BF001"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0531BE6" w14:textId="77777777" w:rsidR="00C07AAB" w:rsidRPr="00C07AAB" w:rsidRDefault="00C07AAB" w:rsidP="00A61BDB">
            <w:pPr>
              <w:pStyle w:val="ColumnHeading"/>
              <w:keepNext/>
              <w:rPr>
                <w:lang w:val="pl-PL"/>
              </w:rPr>
            </w:pPr>
            <w:r w:rsidRPr="00C07AAB">
              <w:rPr>
                <w:lang w:val="pl-PL"/>
              </w:rPr>
              <w:t>Poprawka</w:t>
            </w:r>
          </w:p>
        </w:tc>
      </w:tr>
      <w:tr w:rsidR="00C07AAB" w:rsidRPr="00C07AAB" w14:paraId="08E557F9" w14:textId="77777777" w:rsidTr="00A61BDB">
        <w:trPr>
          <w:jc w:val="center"/>
        </w:trPr>
        <w:tc>
          <w:tcPr>
            <w:tcW w:w="4876" w:type="dxa"/>
          </w:tcPr>
          <w:p w14:paraId="6FFDB154" w14:textId="77777777" w:rsidR="00C07AAB" w:rsidRPr="00C07AAB" w:rsidRDefault="00C07AAB" w:rsidP="00A61BDB">
            <w:pPr>
              <w:pStyle w:val="Normal6"/>
              <w:rPr>
                <w:lang w:val="pl-PL"/>
              </w:rPr>
            </w:pPr>
            <w:r w:rsidRPr="00C07AAB">
              <w:rPr>
                <w:lang w:val="pl-PL"/>
              </w:rPr>
              <w:t>W dziesięcioletnim okresie przejściowym do zrównoważonych biopaliw i biogazu, paliw niskoemisyjnych, paliw odnawialnych pochodzenia niebiologicznego, zaawansowanych zrównoważonych biopaliw i biogazu oraz do energii elektrycznej zastosowanie mają minimalne stawki zerowe.</w:t>
            </w:r>
          </w:p>
        </w:tc>
        <w:tc>
          <w:tcPr>
            <w:tcW w:w="4876" w:type="dxa"/>
          </w:tcPr>
          <w:p w14:paraId="7288E5D0" w14:textId="77777777" w:rsidR="00C07AAB" w:rsidRPr="00C07AAB" w:rsidRDefault="00C07AAB" w:rsidP="00A61BDB">
            <w:pPr>
              <w:pStyle w:val="Normal6"/>
              <w:rPr>
                <w:szCs w:val="24"/>
                <w:lang w:val="pl-PL"/>
              </w:rPr>
            </w:pPr>
            <w:r w:rsidRPr="00C07AAB">
              <w:rPr>
                <w:lang w:val="pl-PL"/>
              </w:rPr>
              <w:t xml:space="preserve">W dziesięcioletnim okresie przejściowym do </w:t>
            </w:r>
            <w:r w:rsidRPr="00C07AAB">
              <w:rPr>
                <w:b/>
                <w:i/>
                <w:lang w:val="pl-PL"/>
              </w:rPr>
              <w:t xml:space="preserve">skroplonego gazu ziemnego, </w:t>
            </w:r>
            <w:r w:rsidRPr="00C07AAB">
              <w:rPr>
                <w:lang w:val="pl-PL"/>
              </w:rPr>
              <w:t>zrównoważonych biopaliw i biogazu, paliw niskoemisyjnych, paliw odnawialnych pochodzenia niebiologicznego, zaawansowanych zrównoważonych biopaliw i biogazu oraz do energii elektrycznej zastosowanie mają minimalne stawki zerowe.</w:t>
            </w:r>
          </w:p>
        </w:tc>
      </w:tr>
    </w:tbl>
    <w:p w14:paraId="616CA53A"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00B7DA3" w14:textId="77777777" w:rsidR="00C07AAB" w:rsidRPr="00C07AAB" w:rsidRDefault="00C07AAB" w:rsidP="00C07AAB">
      <w:r w:rsidRPr="00C07AAB">
        <w:rPr>
          <w:rStyle w:val="HideTWBExt"/>
        </w:rPr>
        <w:t>&lt;/Amend&gt;</w:t>
      </w:r>
    </w:p>
    <w:p w14:paraId="172365C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321</w:t>
      </w:r>
      <w:r w:rsidRPr="00C07AAB">
        <w:rPr>
          <w:rStyle w:val="HideTWBExt"/>
          <w:b w:val="0"/>
          <w:lang w:val="pl-PL"/>
        </w:rPr>
        <w:t>&lt;/NumAm&gt;</w:t>
      </w:r>
    </w:p>
    <w:p w14:paraId="4404F875"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DBC86EF" w14:textId="77777777" w:rsidR="00C07AAB" w:rsidRPr="00C07AAB" w:rsidRDefault="00C07AAB" w:rsidP="00C07AAB">
      <w:r w:rsidRPr="00C07AAB">
        <w:rPr>
          <w:rStyle w:val="HideTWBExt"/>
        </w:rPr>
        <w:t>&lt;/RepeatBlock-By&gt;</w:t>
      </w:r>
    </w:p>
    <w:p w14:paraId="14913DEB"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301119A" w14:textId="77777777" w:rsidR="00C07AAB" w:rsidRPr="00C07AAB" w:rsidRDefault="00C07AAB" w:rsidP="00C07AAB">
      <w:pPr>
        <w:pStyle w:val="NormalBold"/>
      </w:pPr>
      <w:r w:rsidRPr="00C07AAB">
        <w:rPr>
          <w:rStyle w:val="HideTWBExt"/>
          <w:b w:val="0"/>
        </w:rPr>
        <w:t>&lt;Article&gt;</w:t>
      </w:r>
      <w:r w:rsidRPr="00C07AAB">
        <w:t>Artykuł 15 – ustęp 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CFAEE89" w14:textId="77777777" w:rsidTr="00A61BDB">
        <w:trPr>
          <w:jc w:val="center"/>
        </w:trPr>
        <w:tc>
          <w:tcPr>
            <w:tcW w:w="9752" w:type="dxa"/>
            <w:gridSpan w:val="2"/>
          </w:tcPr>
          <w:p w14:paraId="7B0D0161" w14:textId="77777777" w:rsidR="00C07AAB" w:rsidRPr="00C07AAB" w:rsidRDefault="00C07AAB" w:rsidP="00A61BDB">
            <w:pPr>
              <w:keepNext/>
            </w:pPr>
          </w:p>
        </w:tc>
      </w:tr>
      <w:tr w:rsidR="00C07AAB" w:rsidRPr="00C07AAB" w14:paraId="18B7439A" w14:textId="77777777" w:rsidTr="00A61BDB">
        <w:trPr>
          <w:jc w:val="center"/>
        </w:trPr>
        <w:tc>
          <w:tcPr>
            <w:tcW w:w="4876" w:type="dxa"/>
          </w:tcPr>
          <w:p w14:paraId="019DC0D6"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BFB74A9" w14:textId="77777777" w:rsidR="00C07AAB" w:rsidRPr="00C07AAB" w:rsidRDefault="00C07AAB" w:rsidP="00A61BDB">
            <w:pPr>
              <w:pStyle w:val="ColumnHeading"/>
              <w:keepNext/>
              <w:rPr>
                <w:lang w:val="pl-PL"/>
              </w:rPr>
            </w:pPr>
            <w:r w:rsidRPr="00C07AAB">
              <w:rPr>
                <w:lang w:val="pl-PL"/>
              </w:rPr>
              <w:t>Poprawka</w:t>
            </w:r>
          </w:p>
        </w:tc>
      </w:tr>
      <w:tr w:rsidR="00C07AAB" w:rsidRPr="00C07AAB" w14:paraId="14A42B20" w14:textId="77777777" w:rsidTr="00A61BDB">
        <w:trPr>
          <w:jc w:val="center"/>
        </w:trPr>
        <w:tc>
          <w:tcPr>
            <w:tcW w:w="4876" w:type="dxa"/>
          </w:tcPr>
          <w:p w14:paraId="49A91F82" w14:textId="77777777" w:rsidR="00C07AAB" w:rsidRPr="00C07AAB" w:rsidRDefault="00C07AAB" w:rsidP="00A61BDB">
            <w:pPr>
              <w:pStyle w:val="Normal6"/>
              <w:rPr>
                <w:lang w:val="pl-PL"/>
              </w:rPr>
            </w:pPr>
            <w:r w:rsidRPr="00C07AAB">
              <w:rPr>
                <w:lang w:val="pl-PL"/>
              </w:rPr>
              <w:t xml:space="preserve">W dziesięcioletnim okresie przejściowym do </w:t>
            </w:r>
            <w:r w:rsidRPr="00C07AAB">
              <w:rPr>
                <w:b/>
                <w:i/>
                <w:lang w:val="pl-PL"/>
              </w:rPr>
              <w:t xml:space="preserve">zrównoważonych biopaliw i biogazu, paliw niskoemisyjnych, </w:t>
            </w:r>
            <w:r w:rsidRPr="00C07AAB">
              <w:rPr>
                <w:lang w:val="pl-PL"/>
              </w:rPr>
              <w:t>paliw odnawialnych pochodzenia niebiologicznego, zaawansowanych zrównoważonych biopaliw i biogazu oraz do energii elektrycznej zastosowanie mają minimalne stawki zerowe.</w:t>
            </w:r>
          </w:p>
        </w:tc>
        <w:tc>
          <w:tcPr>
            <w:tcW w:w="4876" w:type="dxa"/>
          </w:tcPr>
          <w:p w14:paraId="782A9507" w14:textId="77777777" w:rsidR="00C07AAB" w:rsidRPr="00C07AAB" w:rsidRDefault="00C07AAB" w:rsidP="00A61BDB">
            <w:pPr>
              <w:pStyle w:val="Normal6"/>
              <w:rPr>
                <w:szCs w:val="24"/>
                <w:lang w:val="pl-PL"/>
              </w:rPr>
            </w:pPr>
            <w:r w:rsidRPr="00C07AAB">
              <w:rPr>
                <w:lang w:val="pl-PL"/>
              </w:rPr>
              <w:t>W dziesięcioletnim okresie przejściowym do paliw odnawialnych pochodzenia niebiologicznego, zaawansowanych zrównoważonych biopaliw i biogazu oraz do energii elektrycznej zastosowanie mają minimalne stawki zerowe</w:t>
            </w:r>
            <w:r w:rsidRPr="00C07AAB">
              <w:rPr>
                <w:b/>
                <w:i/>
                <w:lang w:val="pl-PL"/>
              </w:rPr>
              <w:t xml:space="preserve"> określone w załączniku I tabele A i D</w:t>
            </w:r>
            <w:r w:rsidRPr="00C07AAB">
              <w:rPr>
                <w:lang w:val="pl-PL"/>
              </w:rPr>
              <w:t>.</w:t>
            </w:r>
          </w:p>
        </w:tc>
      </w:tr>
    </w:tbl>
    <w:p w14:paraId="79172E9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96300AB" w14:textId="77777777" w:rsidR="00C07AAB" w:rsidRPr="00C07AAB" w:rsidRDefault="00C07AAB" w:rsidP="00C07AAB">
      <w:r w:rsidRPr="00C07AAB">
        <w:rPr>
          <w:rStyle w:val="HideTWBExt"/>
        </w:rPr>
        <w:t>&lt;/Amend&gt;</w:t>
      </w:r>
    </w:p>
    <w:p w14:paraId="5B14DB0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322</w:t>
      </w:r>
      <w:r w:rsidRPr="00C07AAB">
        <w:rPr>
          <w:rStyle w:val="HideTWBExt"/>
          <w:b w:val="0"/>
          <w:lang w:val="pl-PL"/>
        </w:rPr>
        <w:t>&lt;/NumAm&gt;</w:t>
      </w:r>
    </w:p>
    <w:p w14:paraId="4A232A9A"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42264357" w14:textId="77777777" w:rsidR="00C07AAB" w:rsidRPr="00C07AAB" w:rsidRDefault="00C07AAB" w:rsidP="00C07AAB">
      <w:r w:rsidRPr="00C07AAB">
        <w:rPr>
          <w:rStyle w:val="HideTWBExt"/>
        </w:rPr>
        <w:t>&lt;/RepeatBlock-By&gt;</w:t>
      </w:r>
    </w:p>
    <w:p w14:paraId="50F241F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8D86C26" w14:textId="77777777" w:rsidR="00C07AAB" w:rsidRPr="00C07AAB" w:rsidRDefault="00C07AAB" w:rsidP="00C07AAB">
      <w:pPr>
        <w:pStyle w:val="NormalBold"/>
      </w:pPr>
      <w:r w:rsidRPr="00C07AAB">
        <w:rPr>
          <w:rStyle w:val="HideTWBExt"/>
          <w:b w:val="0"/>
        </w:rPr>
        <w:t>&lt;Article&gt;</w:t>
      </w:r>
      <w:r w:rsidRPr="00C07AAB">
        <w:t>Artykuł 15 – ustęp 1 – akapit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656C42D" w14:textId="77777777" w:rsidTr="00A61BDB">
        <w:trPr>
          <w:jc w:val="center"/>
        </w:trPr>
        <w:tc>
          <w:tcPr>
            <w:tcW w:w="9752" w:type="dxa"/>
            <w:gridSpan w:val="2"/>
          </w:tcPr>
          <w:p w14:paraId="21B9F773" w14:textId="77777777" w:rsidR="00C07AAB" w:rsidRPr="00C07AAB" w:rsidRDefault="00C07AAB" w:rsidP="00A61BDB">
            <w:pPr>
              <w:keepNext/>
            </w:pPr>
          </w:p>
        </w:tc>
      </w:tr>
      <w:tr w:rsidR="00C07AAB" w:rsidRPr="00C07AAB" w14:paraId="2F98BD1A" w14:textId="77777777" w:rsidTr="00A61BDB">
        <w:trPr>
          <w:jc w:val="center"/>
        </w:trPr>
        <w:tc>
          <w:tcPr>
            <w:tcW w:w="4876" w:type="dxa"/>
          </w:tcPr>
          <w:p w14:paraId="79B0E489"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23C5515" w14:textId="77777777" w:rsidR="00C07AAB" w:rsidRPr="00C07AAB" w:rsidRDefault="00C07AAB" w:rsidP="00A61BDB">
            <w:pPr>
              <w:pStyle w:val="ColumnHeading"/>
              <w:keepNext/>
              <w:rPr>
                <w:lang w:val="pl-PL"/>
              </w:rPr>
            </w:pPr>
            <w:r w:rsidRPr="00C07AAB">
              <w:rPr>
                <w:lang w:val="pl-PL"/>
              </w:rPr>
              <w:t>Poprawka</w:t>
            </w:r>
          </w:p>
        </w:tc>
      </w:tr>
      <w:tr w:rsidR="00C07AAB" w:rsidRPr="00C07AAB" w14:paraId="41BB7E3D" w14:textId="77777777" w:rsidTr="00A61BDB">
        <w:trPr>
          <w:jc w:val="center"/>
        </w:trPr>
        <w:tc>
          <w:tcPr>
            <w:tcW w:w="4876" w:type="dxa"/>
          </w:tcPr>
          <w:p w14:paraId="119B6A50" w14:textId="77777777" w:rsidR="00C07AAB" w:rsidRPr="00C07AAB" w:rsidRDefault="00C07AAB" w:rsidP="00A61BDB">
            <w:pPr>
              <w:pStyle w:val="Normal6"/>
              <w:rPr>
                <w:lang w:val="pl-PL"/>
              </w:rPr>
            </w:pPr>
            <w:r w:rsidRPr="00C07AAB">
              <w:rPr>
                <w:b/>
                <w:i/>
                <w:lang w:val="pl-PL"/>
              </w:rPr>
              <w:t>Dla celów niniejszego artykułu „wewnątrzunijna żegluga wodna” oznacza żeglugę między dwoma portami znajdującymi się w Unii, w tym żeglugę krajową.</w:t>
            </w:r>
          </w:p>
        </w:tc>
        <w:tc>
          <w:tcPr>
            <w:tcW w:w="4876" w:type="dxa"/>
          </w:tcPr>
          <w:p w14:paraId="124A26B4" w14:textId="77777777" w:rsidR="00C07AAB" w:rsidRPr="00C07AAB" w:rsidRDefault="00C07AAB" w:rsidP="00A61BDB">
            <w:pPr>
              <w:pStyle w:val="Normal6"/>
              <w:rPr>
                <w:szCs w:val="24"/>
                <w:lang w:val="pl-PL"/>
              </w:rPr>
            </w:pPr>
            <w:r w:rsidRPr="00C07AAB">
              <w:rPr>
                <w:b/>
                <w:i/>
                <w:lang w:val="pl-PL"/>
              </w:rPr>
              <w:t>skreśla się</w:t>
            </w:r>
          </w:p>
        </w:tc>
      </w:tr>
    </w:tbl>
    <w:p w14:paraId="50E6C280"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FC08842" w14:textId="77777777" w:rsidR="00C07AAB" w:rsidRPr="00C07AAB" w:rsidRDefault="00C07AAB" w:rsidP="00C07AAB">
      <w:r w:rsidRPr="00C07AAB">
        <w:rPr>
          <w:rStyle w:val="HideTWBExt"/>
        </w:rPr>
        <w:t>&lt;/Amend&gt;</w:t>
      </w:r>
    </w:p>
    <w:p w14:paraId="62307BC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323</w:t>
      </w:r>
      <w:r w:rsidRPr="00C07AAB">
        <w:rPr>
          <w:rStyle w:val="HideTWBExt"/>
          <w:b w:val="0"/>
          <w:lang w:val="pl-PL"/>
        </w:rPr>
        <w:t>&lt;/NumAm&gt;</w:t>
      </w:r>
    </w:p>
    <w:p w14:paraId="7908CB44" w14:textId="77777777" w:rsidR="00C07AAB" w:rsidRPr="00C07AAB" w:rsidRDefault="00C07AAB" w:rsidP="00C07AAB">
      <w:pPr>
        <w:pStyle w:val="NormalBold"/>
      </w:pPr>
      <w:r w:rsidRPr="00C07AAB">
        <w:rPr>
          <w:rStyle w:val="HideTWBExt"/>
          <w:b w:val="0"/>
        </w:rPr>
        <w:t>&lt;RepeatBlock-By&gt;&lt;Members&gt;</w:t>
      </w:r>
      <w:r w:rsidRPr="00C07AAB">
        <w:t>Pasquale Tridico, Dario Tamburrano</w:t>
      </w:r>
      <w:r w:rsidRPr="00C07AAB">
        <w:rPr>
          <w:rStyle w:val="HideTWBExt"/>
          <w:b w:val="0"/>
        </w:rPr>
        <w:t>&lt;/Members&gt;</w:t>
      </w:r>
    </w:p>
    <w:p w14:paraId="616AF154" w14:textId="77777777" w:rsidR="00C07AAB" w:rsidRPr="00C07AAB" w:rsidRDefault="00C07AAB" w:rsidP="00C07AAB">
      <w:r w:rsidRPr="00C07AAB">
        <w:rPr>
          <w:rStyle w:val="HideTWBExt"/>
        </w:rPr>
        <w:t>&lt;/RepeatBlock-By&gt;</w:t>
      </w:r>
    </w:p>
    <w:p w14:paraId="5EB906A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B40CDB1" w14:textId="77777777" w:rsidR="00C07AAB" w:rsidRPr="00C07AAB" w:rsidRDefault="00C07AAB" w:rsidP="00C07AAB">
      <w:pPr>
        <w:pStyle w:val="NormalBold"/>
      </w:pPr>
      <w:r w:rsidRPr="00C07AAB">
        <w:rPr>
          <w:rStyle w:val="HideTWBExt"/>
          <w:b w:val="0"/>
        </w:rPr>
        <w:t>&lt;Article&gt;</w:t>
      </w:r>
      <w:r w:rsidRPr="00C07AAB">
        <w:t>Artykuł 15 – ustęp 1 – akapit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4B11F98" w14:textId="77777777" w:rsidTr="00A61BDB">
        <w:trPr>
          <w:jc w:val="center"/>
        </w:trPr>
        <w:tc>
          <w:tcPr>
            <w:tcW w:w="9752" w:type="dxa"/>
            <w:gridSpan w:val="2"/>
          </w:tcPr>
          <w:p w14:paraId="001FF2C5" w14:textId="77777777" w:rsidR="00C07AAB" w:rsidRPr="00C07AAB" w:rsidRDefault="00C07AAB" w:rsidP="00A61BDB">
            <w:pPr>
              <w:keepNext/>
            </w:pPr>
          </w:p>
        </w:tc>
      </w:tr>
      <w:tr w:rsidR="00C07AAB" w:rsidRPr="00C07AAB" w14:paraId="018600BC" w14:textId="77777777" w:rsidTr="00A61BDB">
        <w:trPr>
          <w:jc w:val="center"/>
        </w:trPr>
        <w:tc>
          <w:tcPr>
            <w:tcW w:w="4876" w:type="dxa"/>
          </w:tcPr>
          <w:p w14:paraId="7A15F49D"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75636ED" w14:textId="77777777" w:rsidR="00C07AAB" w:rsidRPr="00C07AAB" w:rsidRDefault="00C07AAB" w:rsidP="00A61BDB">
            <w:pPr>
              <w:pStyle w:val="ColumnHeading"/>
              <w:keepNext/>
              <w:rPr>
                <w:lang w:val="pl-PL"/>
              </w:rPr>
            </w:pPr>
            <w:r w:rsidRPr="00C07AAB">
              <w:rPr>
                <w:lang w:val="pl-PL"/>
              </w:rPr>
              <w:t>Poprawka</w:t>
            </w:r>
          </w:p>
        </w:tc>
      </w:tr>
      <w:tr w:rsidR="00C07AAB" w:rsidRPr="00C07AAB" w14:paraId="4482BFC4" w14:textId="77777777" w:rsidTr="00A61BDB">
        <w:trPr>
          <w:jc w:val="center"/>
        </w:trPr>
        <w:tc>
          <w:tcPr>
            <w:tcW w:w="4876" w:type="dxa"/>
          </w:tcPr>
          <w:p w14:paraId="0CD6EF96" w14:textId="77777777" w:rsidR="00C07AAB" w:rsidRPr="00C07AAB" w:rsidRDefault="00C07AAB" w:rsidP="00A61BDB">
            <w:pPr>
              <w:pStyle w:val="Normal6"/>
              <w:rPr>
                <w:lang w:val="pl-PL"/>
              </w:rPr>
            </w:pPr>
            <w:r w:rsidRPr="00C07AAB">
              <w:rPr>
                <w:lang w:val="pl-PL"/>
              </w:rPr>
              <w:t xml:space="preserve">Dla celów niniejszego artykułu „wewnątrzunijna żegluga wodna” oznacza żeglugę </w:t>
            </w:r>
            <w:r w:rsidRPr="00C07AAB">
              <w:rPr>
                <w:b/>
                <w:i/>
                <w:lang w:val="pl-PL"/>
              </w:rPr>
              <w:t>między dwoma portami</w:t>
            </w:r>
            <w:r w:rsidRPr="00C07AAB">
              <w:rPr>
                <w:lang w:val="pl-PL"/>
              </w:rPr>
              <w:t xml:space="preserve"> znajdującymi się w Unii, w tym żeglugę krajową.</w:t>
            </w:r>
          </w:p>
        </w:tc>
        <w:tc>
          <w:tcPr>
            <w:tcW w:w="4876" w:type="dxa"/>
          </w:tcPr>
          <w:p w14:paraId="2CB20551" w14:textId="77777777" w:rsidR="00C07AAB" w:rsidRPr="00C07AAB" w:rsidRDefault="00C07AAB" w:rsidP="00A61BDB">
            <w:pPr>
              <w:pStyle w:val="Normal6"/>
              <w:rPr>
                <w:szCs w:val="24"/>
                <w:lang w:val="pl-PL"/>
              </w:rPr>
            </w:pPr>
            <w:r w:rsidRPr="00C07AAB">
              <w:rPr>
                <w:lang w:val="pl-PL"/>
              </w:rPr>
              <w:t xml:space="preserve">Dla celów niniejszego artykułu „wewnątrzunijna żegluga wodna” oznacza żeglugę </w:t>
            </w:r>
            <w:r w:rsidRPr="00C07AAB">
              <w:rPr>
                <w:b/>
                <w:i/>
                <w:lang w:val="pl-PL"/>
              </w:rPr>
              <w:t>rozpoczynającą się lub kończącą w porcie</w:t>
            </w:r>
            <w:r w:rsidRPr="00C07AAB">
              <w:rPr>
                <w:lang w:val="pl-PL"/>
              </w:rPr>
              <w:t xml:space="preserve"> znajdującymi się w Unii, w tym żeglugę krajową</w:t>
            </w:r>
            <w:r w:rsidRPr="00C07AAB">
              <w:rPr>
                <w:b/>
                <w:i/>
                <w:lang w:val="pl-PL"/>
              </w:rPr>
              <w:t>, ale z wyłączeniem części rejsu odbywającej się poza wodami terytorialnymi państwa członkowskiego</w:t>
            </w:r>
            <w:r w:rsidRPr="00C07AAB">
              <w:rPr>
                <w:lang w:val="pl-PL"/>
              </w:rPr>
              <w:t>.</w:t>
            </w:r>
          </w:p>
        </w:tc>
      </w:tr>
    </w:tbl>
    <w:p w14:paraId="6703A166"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153AA76" w14:textId="77777777" w:rsidR="00C07AAB" w:rsidRPr="00C07AAB" w:rsidRDefault="00C07AAB" w:rsidP="00C07AAB">
      <w:r w:rsidRPr="00C07AAB">
        <w:rPr>
          <w:rStyle w:val="HideTWBExt"/>
        </w:rPr>
        <w:t>&lt;/Amend&gt;</w:t>
      </w:r>
    </w:p>
    <w:p w14:paraId="5B43F37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324</w:t>
      </w:r>
      <w:r w:rsidRPr="00C07AAB">
        <w:rPr>
          <w:rStyle w:val="HideTWBExt"/>
          <w:b w:val="0"/>
          <w:lang w:val="pl-PL"/>
        </w:rPr>
        <w:t>&lt;/NumAm&gt;</w:t>
      </w:r>
    </w:p>
    <w:p w14:paraId="58DF5319"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A83DB80" w14:textId="77777777" w:rsidR="00C07AAB" w:rsidRPr="00C07AAB" w:rsidRDefault="00C07AAB" w:rsidP="00C07AAB">
      <w:r w:rsidRPr="00C07AAB">
        <w:rPr>
          <w:rStyle w:val="HideTWBExt"/>
        </w:rPr>
        <w:t>&lt;/RepeatBlock-By&gt;</w:t>
      </w:r>
    </w:p>
    <w:p w14:paraId="7F8862D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E43B0F0" w14:textId="77777777" w:rsidR="00C07AAB" w:rsidRPr="00C07AAB" w:rsidRDefault="00C07AAB" w:rsidP="00C07AAB">
      <w:pPr>
        <w:pStyle w:val="NormalBold"/>
      </w:pPr>
      <w:r w:rsidRPr="00C07AAB">
        <w:rPr>
          <w:rStyle w:val="HideTWBExt"/>
          <w:b w:val="0"/>
        </w:rPr>
        <w:t>&lt;Article&gt;</w:t>
      </w:r>
      <w:r w:rsidRPr="00C07AAB">
        <w:t>Artykuł 15 – ustęp 1 – akapit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2D46A08" w14:textId="77777777" w:rsidTr="00A61BDB">
        <w:trPr>
          <w:jc w:val="center"/>
        </w:trPr>
        <w:tc>
          <w:tcPr>
            <w:tcW w:w="9752" w:type="dxa"/>
            <w:gridSpan w:val="2"/>
          </w:tcPr>
          <w:p w14:paraId="75E7A5E6" w14:textId="77777777" w:rsidR="00C07AAB" w:rsidRPr="00C07AAB" w:rsidRDefault="00C07AAB" w:rsidP="00A61BDB">
            <w:pPr>
              <w:keepNext/>
            </w:pPr>
          </w:p>
        </w:tc>
      </w:tr>
      <w:tr w:rsidR="00C07AAB" w:rsidRPr="00C07AAB" w14:paraId="0E222AD7" w14:textId="77777777" w:rsidTr="00A61BDB">
        <w:trPr>
          <w:jc w:val="center"/>
        </w:trPr>
        <w:tc>
          <w:tcPr>
            <w:tcW w:w="4876" w:type="dxa"/>
          </w:tcPr>
          <w:p w14:paraId="39F489F3"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55D0F55" w14:textId="77777777" w:rsidR="00C07AAB" w:rsidRPr="00C07AAB" w:rsidRDefault="00C07AAB" w:rsidP="00A61BDB">
            <w:pPr>
              <w:pStyle w:val="ColumnHeading"/>
              <w:keepNext/>
              <w:rPr>
                <w:lang w:val="pl-PL"/>
              </w:rPr>
            </w:pPr>
            <w:r w:rsidRPr="00C07AAB">
              <w:rPr>
                <w:lang w:val="pl-PL"/>
              </w:rPr>
              <w:t>Poprawka</w:t>
            </w:r>
          </w:p>
        </w:tc>
      </w:tr>
      <w:tr w:rsidR="00C07AAB" w:rsidRPr="00C07AAB" w14:paraId="77200FB4" w14:textId="77777777" w:rsidTr="00A61BDB">
        <w:trPr>
          <w:jc w:val="center"/>
        </w:trPr>
        <w:tc>
          <w:tcPr>
            <w:tcW w:w="4876" w:type="dxa"/>
          </w:tcPr>
          <w:p w14:paraId="4FD2306E" w14:textId="77777777" w:rsidR="00C07AAB" w:rsidRPr="00C07AAB" w:rsidRDefault="00C07AAB" w:rsidP="00A61BDB">
            <w:pPr>
              <w:pStyle w:val="Normal6"/>
              <w:rPr>
                <w:lang w:val="pl-PL"/>
              </w:rPr>
            </w:pPr>
            <w:r w:rsidRPr="00C07AAB">
              <w:rPr>
                <w:lang w:val="pl-PL"/>
              </w:rPr>
              <w:t>Dla celów niniejszego artykułu „wewnątrzunijna żegluga wodna” oznacza żeglugę między dwoma portami znajdującymi się w Unii, w tym żeglugę krajową.</w:t>
            </w:r>
          </w:p>
        </w:tc>
        <w:tc>
          <w:tcPr>
            <w:tcW w:w="4876" w:type="dxa"/>
          </w:tcPr>
          <w:p w14:paraId="4D98B9E3" w14:textId="77777777" w:rsidR="00C07AAB" w:rsidRPr="00C07AAB" w:rsidRDefault="00C07AAB" w:rsidP="00A61BDB">
            <w:pPr>
              <w:pStyle w:val="Normal6"/>
              <w:rPr>
                <w:szCs w:val="24"/>
                <w:lang w:val="pl-PL"/>
              </w:rPr>
            </w:pPr>
            <w:r w:rsidRPr="00C07AAB">
              <w:rPr>
                <w:lang w:val="pl-PL"/>
              </w:rPr>
              <w:t xml:space="preserve">Dla celów niniejszego artykułu „wewnątrzunijna żegluga wodna” oznacza żeglugę </w:t>
            </w:r>
            <w:r w:rsidRPr="00C07AAB">
              <w:rPr>
                <w:b/>
                <w:bCs/>
                <w:i/>
                <w:iCs/>
                <w:lang w:val="pl-PL"/>
              </w:rPr>
              <w:t>rozpoczynającą się lub kończącą w porcie znajdującym</w:t>
            </w:r>
            <w:r w:rsidRPr="00C07AAB">
              <w:rPr>
                <w:lang w:val="pl-PL"/>
              </w:rPr>
              <w:t xml:space="preserve"> się w Unii, w tym żeglugę krajową.</w:t>
            </w:r>
          </w:p>
        </w:tc>
      </w:tr>
    </w:tbl>
    <w:p w14:paraId="24076F38"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C427083" w14:textId="77777777" w:rsidR="00C07AAB" w:rsidRPr="00C07AAB" w:rsidRDefault="00C07AAB" w:rsidP="00C07AAB">
      <w:r w:rsidRPr="00C07AAB">
        <w:rPr>
          <w:rStyle w:val="HideTWBExt"/>
        </w:rPr>
        <w:t>&lt;/Amend&gt;</w:t>
      </w:r>
    </w:p>
    <w:p w14:paraId="61AAEDB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325</w:t>
      </w:r>
      <w:r w:rsidRPr="00C07AAB">
        <w:rPr>
          <w:rStyle w:val="HideTWBExt"/>
          <w:b w:val="0"/>
          <w:lang w:val="pl-PL"/>
        </w:rPr>
        <w:t>&lt;/NumAm&gt;</w:t>
      </w:r>
    </w:p>
    <w:p w14:paraId="756F1278"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4124893E" w14:textId="77777777" w:rsidR="00C07AAB" w:rsidRPr="00C07AAB" w:rsidRDefault="00C07AAB" w:rsidP="00C07AAB">
      <w:r w:rsidRPr="00C07AAB">
        <w:rPr>
          <w:rStyle w:val="HideTWBExt"/>
        </w:rPr>
        <w:t>&lt;/RepeatBlock-By&gt;</w:t>
      </w:r>
    </w:p>
    <w:p w14:paraId="31B1EEE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2271CE4" w14:textId="77777777" w:rsidR="00C07AAB" w:rsidRPr="00C07AAB" w:rsidRDefault="00C07AAB" w:rsidP="00C07AAB">
      <w:pPr>
        <w:pStyle w:val="NormalBold"/>
      </w:pPr>
      <w:r w:rsidRPr="00C07AAB">
        <w:rPr>
          <w:rStyle w:val="HideTWBExt"/>
          <w:b w:val="0"/>
        </w:rPr>
        <w:t>&lt;Article&gt;</w:t>
      </w:r>
      <w:r w:rsidRPr="00C07AAB">
        <w:t>Artykuł 15 – ustęp 1 – akapit 4</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4ADA16B" w14:textId="77777777" w:rsidTr="00A61BDB">
        <w:trPr>
          <w:jc w:val="center"/>
        </w:trPr>
        <w:tc>
          <w:tcPr>
            <w:tcW w:w="9752" w:type="dxa"/>
            <w:gridSpan w:val="2"/>
          </w:tcPr>
          <w:p w14:paraId="018C0BCE" w14:textId="77777777" w:rsidR="00C07AAB" w:rsidRPr="00C07AAB" w:rsidRDefault="00C07AAB" w:rsidP="00A61BDB">
            <w:pPr>
              <w:keepNext/>
            </w:pPr>
          </w:p>
        </w:tc>
      </w:tr>
      <w:tr w:rsidR="00C07AAB" w:rsidRPr="00C07AAB" w14:paraId="02DC79B7" w14:textId="77777777" w:rsidTr="00A61BDB">
        <w:trPr>
          <w:jc w:val="center"/>
        </w:trPr>
        <w:tc>
          <w:tcPr>
            <w:tcW w:w="4876" w:type="dxa"/>
          </w:tcPr>
          <w:p w14:paraId="44167FEE"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E36AECB" w14:textId="77777777" w:rsidR="00C07AAB" w:rsidRPr="00C07AAB" w:rsidRDefault="00C07AAB" w:rsidP="00A61BDB">
            <w:pPr>
              <w:pStyle w:val="ColumnHeading"/>
              <w:keepNext/>
              <w:rPr>
                <w:lang w:val="pl-PL"/>
              </w:rPr>
            </w:pPr>
            <w:r w:rsidRPr="00C07AAB">
              <w:rPr>
                <w:lang w:val="pl-PL"/>
              </w:rPr>
              <w:t>Poprawka</w:t>
            </w:r>
          </w:p>
        </w:tc>
      </w:tr>
      <w:tr w:rsidR="00C07AAB" w:rsidRPr="00C07AAB" w14:paraId="37371777" w14:textId="77777777" w:rsidTr="00A61BDB">
        <w:trPr>
          <w:jc w:val="center"/>
        </w:trPr>
        <w:tc>
          <w:tcPr>
            <w:tcW w:w="4876" w:type="dxa"/>
          </w:tcPr>
          <w:p w14:paraId="5F361E65" w14:textId="77777777" w:rsidR="00C07AAB" w:rsidRPr="00C07AAB" w:rsidRDefault="00C07AAB" w:rsidP="00A61BDB">
            <w:pPr>
              <w:pStyle w:val="Normal6"/>
              <w:rPr>
                <w:lang w:val="pl-PL"/>
              </w:rPr>
            </w:pPr>
            <w:r w:rsidRPr="00C07AAB">
              <w:rPr>
                <w:b/>
                <w:i/>
                <w:lang w:val="pl-PL"/>
              </w:rPr>
              <w:t>Dla celów niniejszego artykułu „żegluga na linii regularnej” oznacza serię połączeń obsługiwanych przez statki pasażerskie typu ro-ro lub szybkie jednostki pasażerskie wykonywanych w celu obsługi ruchu między tymi samymi dwoma portami lub większą liczbą tych samych portów, lub serię rejsów z tego samego portu i z powrotem bez zawijania do portów pośrednich: zgodnie z opublikowanym rozkładem rejsów lub w taki sposób, że połączenia te są na tyle regularne lub częste, że stanowią dający się wyróżnić systematyczny szereg połączeń.</w:t>
            </w:r>
          </w:p>
        </w:tc>
        <w:tc>
          <w:tcPr>
            <w:tcW w:w="4876" w:type="dxa"/>
          </w:tcPr>
          <w:p w14:paraId="3A38FC62" w14:textId="77777777" w:rsidR="00C07AAB" w:rsidRPr="00C07AAB" w:rsidRDefault="00C07AAB" w:rsidP="00A61BDB">
            <w:pPr>
              <w:pStyle w:val="Normal6"/>
              <w:rPr>
                <w:szCs w:val="24"/>
                <w:lang w:val="pl-PL"/>
              </w:rPr>
            </w:pPr>
            <w:r w:rsidRPr="00C07AAB">
              <w:rPr>
                <w:b/>
                <w:i/>
                <w:lang w:val="pl-PL"/>
              </w:rPr>
              <w:t>skreśla się</w:t>
            </w:r>
          </w:p>
        </w:tc>
      </w:tr>
    </w:tbl>
    <w:p w14:paraId="578BFE3B"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0A4FAA5" w14:textId="77777777" w:rsidR="00C07AAB" w:rsidRPr="00C07AAB" w:rsidRDefault="00C07AAB" w:rsidP="00C07AAB">
      <w:r w:rsidRPr="00C07AAB">
        <w:rPr>
          <w:rStyle w:val="HideTWBExt"/>
        </w:rPr>
        <w:t>&lt;/Amend&gt;</w:t>
      </w:r>
    </w:p>
    <w:p w14:paraId="2190565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326</w:t>
      </w:r>
      <w:r w:rsidRPr="00C07AAB">
        <w:rPr>
          <w:rStyle w:val="HideTWBExt"/>
          <w:b w:val="0"/>
          <w:lang w:val="pl-PL"/>
        </w:rPr>
        <w:t>&lt;/NumAm&gt;</w:t>
      </w:r>
    </w:p>
    <w:p w14:paraId="394D0738"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5B1AD159" w14:textId="77777777" w:rsidR="00C07AAB" w:rsidRPr="00C07AAB" w:rsidRDefault="00C07AAB" w:rsidP="00C07AAB">
      <w:r w:rsidRPr="00C07AAB">
        <w:rPr>
          <w:rStyle w:val="HideTWBExt"/>
        </w:rPr>
        <w:t>&lt;/RepeatBlock-By&gt;</w:t>
      </w:r>
    </w:p>
    <w:p w14:paraId="2EDE33A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D704BDC" w14:textId="77777777" w:rsidR="00C07AAB" w:rsidRPr="00C07AAB" w:rsidRDefault="00C07AAB" w:rsidP="00C07AAB">
      <w:pPr>
        <w:pStyle w:val="NormalBold"/>
      </w:pPr>
      <w:r w:rsidRPr="00C07AAB">
        <w:rPr>
          <w:rStyle w:val="HideTWBExt"/>
          <w:b w:val="0"/>
        </w:rPr>
        <w:t>&lt;Article&gt;</w:t>
      </w:r>
      <w:r w:rsidRPr="00C07AAB">
        <w:t>Artykuł 15 – ustęp 1 – akapit 5</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0002A4A" w14:textId="77777777" w:rsidTr="00A61BDB">
        <w:trPr>
          <w:jc w:val="center"/>
        </w:trPr>
        <w:tc>
          <w:tcPr>
            <w:tcW w:w="9752" w:type="dxa"/>
            <w:gridSpan w:val="2"/>
          </w:tcPr>
          <w:p w14:paraId="781B079E" w14:textId="77777777" w:rsidR="00C07AAB" w:rsidRPr="00C07AAB" w:rsidRDefault="00C07AAB" w:rsidP="00A61BDB">
            <w:pPr>
              <w:keepNext/>
            </w:pPr>
          </w:p>
        </w:tc>
      </w:tr>
      <w:tr w:rsidR="00C07AAB" w:rsidRPr="00C07AAB" w14:paraId="2B64CFE2" w14:textId="77777777" w:rsidTr="00A61BDB">
        <w:trPr>
          <w:jc w:val="center"/>
        </w:trPr>
        <w:tc>
          <w:tcPr>
            <w:tcW w:w="4876" w:type="dxa"/>
          </w:tcPr>
          <w:p w14:paraId="61633651"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627AEAC" w14:textId="77777777" w:rsidR="00C07AAB" w:rsidRPr="00C07AAB" w:rsidRDefault="00C07AAB" w:rsidP="00A61BDB">
            <w:pPr>
              <w:pStyle w:val="ColumnHeading"/>
              <w:keepNext/>
              <w:rPr>
                <w:lang w:val="pl-PL"/>
              </w:rPr>
            </w:pPr>
            <w:r w:rsidRPr="00C07AAB">
              <w:rPr>
                <w:lang w:val="pl-PL"/>
              </w:rPr>
              <w:t>Poprawka</w:t>
            </w:r>
          </w:p>
        </w:tc>
      </w:tr>
      <w:tr w:rsidR="00C07AAB" w:rsidRPr="00C07AAB" w14:paraId="655C51C8" w14:textId="77777777" w:rsidTr="00A61BDB">
        <w:trPr>
          <w:jc w:val="center"/>
        </w:trPr>
        <w:tc>
          <w:tcPr>
            <w:tcW w:w="4876" w:type="dxa"/>
          </w:tcPr>
          <w:p w14:paraId="5587CAF2" w14:textId="77777777" w:rsidR="00C07AAB" w:rsidRPr="00C07AAB" w:rsidRDefault="00C07AAB" w:rsidP="00A61BDB">
            <w:pPr>
              <w:pStyle w:val="Normal6"/>
              <w:rPr>
                <w:lang w:val="pl-PL"/>
              </w:rPr>
            </w:pPr>
            <w:r w:rsidRPr="00C07AAB">
              <w:rPr>
                <w:b/>
                <w:i/>
                <w:lang w:val="pl-PL"/>
              </w:rPr>
              <w:t>Dla celów niniejszego artykułu „transport towarowy” oznacza regularną lub nieregularną usługę świadczoną przez statek przewożący generujące przychód ładunki inne niż generujący przychód pasażerowie, z wyłączeniem rejsów przewożących co najmniej jednego pasażera generującego przychód oraz rejsów wymienionych w opublikowanych rozkładach rejsów jako otwarte dla pasażerów.</w:t>
            </w:r>
          </w:p>
        </w:tc>
        <w:tc>
          <w:tcPr>
            <w:tcW w:w="4876" w:type="dxa"/>
          </w:tcPr>
          <w:p w14:paraId="55818872" w14:textId="77777777" w:rsidR="00C07AAB" w:rsidRPr="00C07AAB" w:rsidRDefault="00C07AAB" w:rsidP="00A61BDB">
            <w:pPr>
              <w:pStyle w:val="Normal6"/>
              <w:rPr>
                <w:szCs w:val="24"/>
                <w:lang w:val="pl-PL"/>
              </w:rPr>
            </w:pPr>
            <w:r w:rsidRPr="00C07AAB">
              <w:rPr>
                <w:b/>
                <w:i/>
                <w:lang w:val="pl-PL"/>
              </w:rPr>
              <w:t>skreśla się</w:t>
            </w:r>
          </w:p>
        </w:tc>
      </w:tr>
    </w:tbl>
    <w:p w14:paraId="21BA53BA"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42AD9E5" w14:textId="77777777" w:rsidR="00C07AAB" w:rsidRPr="00C07AAB" w:rsidRDefault="00C07AAB" w:rsidP="00C07AAB">
      <w:r w:rsidRPr="00C07AAB">
        <w:rPr>
          <w:rStyle w:val="HideTWBExt"/>
        </w:rPr>
        <w:t>&lt;/Amend&gt;</w:t>
      </w:r>
    </w:p>
    <w:p w14:paraId="3DEF2BA4"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327</w:t>
      </w:r>
      <w:r w:rsidRPr="00C07AAB">
        <w:rPr>
          <w:rStyle w:val="HideTWBExt"/>
          <w:b w:val="0"/>
          <w:lang w:val="pl-PL"/>
        </w:rPr>
        <w:t>&lt;/NumAm&gt;</w:t>
      </w:r>
    </w:p>
    <w:p w14:paraId="1B69FDBC"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4C37CFE4" w14:textId="77777777" w:rsidR="00C07AAB" w:rsidRPr="00C07AAB" w:rsidRDefault="00C07AAB" w:rsidP="00C07AAB">
      <w:r w:rsidRPr="00C07AAB">
        <w:rPr>
          <w:rStyle w:val="HideTWBExt"/>
        </w:rPr>
        <w:t>&lt;/RepeatBlock-By&gt;</w:t>
      </w:r>
    </w:p>
    <w:p w14:paraId="142F395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2B6A9F2" w14:textId="77777777" w:rsidR="00C07AAB" w:rsidRPr="00C07AAB" w:rsidRDefault="00C07AAB" w:rsidP="00C07AAB">
      <w:pPr>
        <w:pStyle w:val="NormalBold"/>
      </w:pPr>
      <w:r w:rsidRPr="00C07AAB">
        <w:rPr>
          <w:rStyle w:val="HideTWBExt"/>
          <w:b w:val="0"/>
        </w:rPr>
        <w:t>&lt;Article&gt;</w:t>
      </w:r>
      <w:r w:rsidRPr="00C07AAB">
        <w:t>Artykuł 15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D16CE7A" w14:textId="77777777" w:rsidTr="00A61BDB">
        <w:trPr>
          <w:jc w:val="center"/>
        </w:trPr>
        <w:tc>
          <w:tcPr>
            <w:tcW w:w="9752" w:type="dxa"/>
            <w:gridSpan w:val="2"/>
          </w:tcPr>
          <w:p w14:paraId="64A29ABA" w14:textId="77777777" w:rsidR="00C07AAB" w:rsidRPr="00C07AAB" w:rsidRDefault="00C07AAB" w:rsidP="00A61BDB">
            <w:pPr>
              <w:keepNext/>
            </w:pPr>
          </w:p>
        </w:tc>
      </w:tr>
      <w:tr w:rsidR="00C07AAB" w:rsidRPr="00C07AAB" w14:paraId="48963B9F" w14:textId="77777777" w:rsidTr="00A61BDB">
        <w:trPr>
          <w:jc w:val="center"/>
        </w:trPr>
        <w:tc>
          <w:tcPr>
            <w:tcW w:w="4876" w:type="dxa"/>
          </w:tcPr>
          <w:p w14:paraId="7EFBF04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23E3C26" w14:textId="77777777" w:rsidR="00C07AAB" w:rsidRPr="00C07AAB" w:rsidRDefault="00C07AAB" w:rsidP="00A61BDB">
            <w:pPr>
              <w:pStyle w:val="ColumnHeading"/>
              <w:keepNext/>
              <w:rPr>
                <w:lang w:val="pl-PL"/>
              </w:rPr>
            </w:pPr>
            <w:r w:rsidRPr="00C07AAB">
              <w:rPr>
                <w:lang w:val="pl-PL"/>
              </w:rPr>
              <w:t>Poprawka</w:t>
            </w:r>
          </w:p>
        </w:tc>
      </w:tr>
      <w:tr w:rsidR="00C07AAB" w:rsidRPr="00C07AAB" w14:paraId="5D17ADFD" w14:textId="77777777" w:rsidTr="00A61BDB">
        <w:trPr>
          <w:jc w:val="center"/>
        </w:trPr>
        <w:tc>
          <w:tcPr>
            <w:tcW w:w="4876" w:type="dxa"/>
          </w:tcPr>
          <w:p w14:paraId="467A16FB" w14:textId="77777777" w:rsidR="00C07AAB" w:rsidRPr="00C07AAB" w:rsidRDefault="00C07AAB" w:rsidP="00A61BDB">
            <w:pPr>
              <w:pStyle w:val="Normal6"/>
              <w:rPr>
                <w:lang w:val="pl-PL"/>
              </w:rPr>
            </w:pPr>
            <w:r w:rsidRPr="00C07AAB">
              <w:rPr>
                <w:b/>
                <w:i/>
                <w:lang w:val="pl-PL"/>
              </w:rPr>
              <w:t>2.</w:t>
            </w:r>
            <w:r w:rsidRPr="00C07AAB">
              <w:rPr>
                <w:b/>
                <w:i/>
                <w:lang w:val="pl-PL"/>
              </w:rPr>
              <w:tab/>
              <w:t>W przypadku pozaunijnej żeglugi wodnej państwa członkowskie mogą zwolnić ją z opodatkowania lub stosować w odniesieniu do niej te same poziomy opodatkowania co w przypadku wewnątrzunijnej żeglugi wodnej, w zależności od rodzaju działalności.</w:t>
            </w:r>
          </w:p>
        </w:tc>
        <w:tc>
          <w:tcPr>
            <w:tcW w:w="4876" w:type="dxa"/>
          </w:tcPr>
          <w:p w14:paraId="54D07B51" w14:textId="77777777" w:rsidR="00C07AAB" w:rsidRPr="00C07AAB" w:rsidRDefault="00C07AAB" w:rsidP="00A61BDB">
            <w:pPr>
              <w:pStyle w:val="Normal6"/>
              <w:rPr>
                <w:szCs w:val="24"/>
                <w:lang w:val="pl-PL"/>
              </w:rPr>
            </w:pPr>
            <w:r w:rsidRPr="00C07AAB">
              <w:rPr>
                <w:b/>
                <w:i/>
                <w:lang w:val="pl-PL"/>
              </w:rPr>
              <w:t>skreśla się</w:t>
            </w:r>
          </w:p>
        </w:tc>
      </w:tr>
    </w:tbl>
    <w:p w14:paraId="707A9B66"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AA885C0" w14:textId="77777777" w:rsidR="00C07AAB" w:rsidRPr="00C07AAB" w:rsidRDefault="00C07AAB" w:rsidP="00C07AAB">
      <w:r w:rsidRPr="00C07AAB">
        <w:rPr>
          <w:rStyle w:val="HideTWBExt"/>
        </w:rPr>
        <w:t>&lt;/Amend&gt;</w:t>
      </w:r>
    </w:p>
    <w:p w14:paraId="25C8F46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328</w:t>
      </w:r>
      <w:r w:rsidRPr="00C07AAB">
        <w:rPr>
          <w:rStyle w:val="HideTWBExt"/>
          <w:b w:val="0"/>
          <w:lang w:val="pl-PL"/>
        </w:rPr>
        <w:t>&lt;/NumAm&gt;</w:t>
      </w:r>
    </w:p>
    <w:p w14:paraId="29557EC5"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4FED137F" w14:textId="77777777" w:rsidR="00C07AAB" w:rsidRPr="00C07AAB" w:rsidRDefault="00C07AAB" w:rsidP="00C07AAB">
      <w:r w:rsidRPr="00C07AAB">
        <w:rPr>
          <w:rStyle w:val="HideTWBExt"/>
        </w:rPr>
        <w:t>&lt;/RepeatBlock-By&gt;</w:t>
      </w:r>
    </w:p>
    <w:p w14:paraId="5511D75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87FD7AA" w14:textId="77777777" w:rsidR="00C07AAB" w:rsidRPr="00C07AAB" w:rsidRDefault="00C07AAB" w:rsidP="00C07AAB">
      <w:pPr>
        <w:pStyle w:val="NormalBold"/>
      </w:pPr>
      <w:r w:rsidRPr="00C07AAB">
        <w:rPr>
          <w:rStyle w:val="HideTWBExt"/>
          <w:b w:val="0"/>
        </w:rPr>
        <w:t>&lt;Article&gt;</w:t>
      </w:r>
      <w:r w:rsidRPr="00C07AAB">
        <w:t>Artykuł 15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BD39F6A" w14:textId="77777777" w:rsidTr="00A61BDB">
        <w:trPr>
          <w:jc w:val="center"/>
        </w:trPr>
        <w:tc>
          <w:tcPr>
            <w:tcW w:w="9752" w:type="dxa"/>
            <w:gridSpan w:val="2"/>
          </w:tcPr>
          <w:p w14:paraId="4B81562B" w14:textId="77777777" w:rsidR="00C07AAB" w:rsidRPr="00C07AAB" w:rsidRDefault="00C07AAB" w:rsidP="00A61BDB">
            <w:pPr>
              <w:keepNext/>
            </w:pPr>
          </w:p>
        </w:tc>
      </w:tr>
      <w:tr w:rsidR="00C07AAB" w:rsidRPr="00C07AAB" w14:paraId="5F4CE650" w14:textId="77777777" w:rsidTr="00A61BDB">
        <w:trPr>
          <w:jc w:val="center"/>
        </w:trPr>
        <w:tc>
          <w:tcPr>
            <w:tcW w:w="4876" w:type="dxa"/>
          </w:tcPr>
          <w:p w14:paraId="40977FA6"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F08CA7D" w14:textId="77777777" w:rsidR="00C07AAB" w:rsidRPr="00C07AAB" w:rsidRDefault="00C07AAB" w:rsidP="00A61BDB">
            <w:pPr>
              <w:pStyle w:val="ColumnHeading"/>
              <w:keepNext/>
              <w:rPr>
                <w:lang w:val="pl-PL"/>
              </w:rPr>
            </w:pPr>
            <w:r w:rsidRPr="00C07AAB">
              <w:rPr>
                <w:lang w:val="pl-PL"/>
              </w:rPr>
              <w:t>Poprawka</w:t>
            </w:r>
          </w:p>
        </w:tc>
      </w:tr>
      <w:tr w:rsidR="00C07AAB" w:rsidRPr="00C07AAB" w14:paraId="34394207" w14:textId="77777777" w:rsidTr="00A61BDB">
        <w:trPr>
          <w:jc w:val="center"/>
        </w:trPr>
        <w:tc>
          <w:tcPr>
            <w:tcW w:w="4876" w:type="dxa"/>
          </w:tcPr>
          <w:p w14:paraId="242C8127" w14:textId="77777777" w:rsidR="00C07AAB" w:rsidRPr="00C07AAB" w:rsidRDefault="00C07AAB" w:rsidP="00A61BDB">
            <w:pPr>
              <w:pStyle w:val="Normal6"/>
              <w:rPr>
                <w:lang w:val="pl-PL"/>
              </w:rPr>
            </w:pPr>
            <w:r w:rsidRPr="00C07AAB">
              <w:rPr>
                <w:lang w:val="pl-PL"/>
              </w:rPr>
              <w:t>2.</w:t>
            </w:r>
            <w:r w:rsidRPr="00C07AAB">
              <w:rPr>
                <w:lang w:val="pl-PL"/>
              </w:rPr>
              <w:tab/>
              <w:t xml:space="preserve">W </w:t>
            </w:r>
            <w:r w:rsidRPr="00C07AAB">
              <w:rPr>
                <w:b/>
                <w:i/>
                <w:lang w:val="pl-PL"/>
              </w:rPr>
              <w:t>przypadku pozaunijnej żeglugi wodnej państwa</w:t>
            </w:r>
            <w:r w:rsidRPr="00C07AAB">
              <w:rPr>
                <w:lang w:val="pl-PL"/>
              </w:rPr>
              <w:t xml:space="preserve"> członkowskie </w:t>
            </w:r>
            <w:r w:rsidRPr="00C07AAB">
              <w:rPr>
                <w:b/>
                <w:i/>
                <w:lang w:val="pl-PL"/>
              </w:rPr>
              <w:t>mogą zwolnić ją</w:t>
            </w:r>
            <w:r w:rsidRPr="00C07AAB">
              <w:rPr>
                <w:lang w:val="pl-PL"/>
              </w:rPr>
              <w:t xml:space="preserve"> z</w:t>
            </w:r>
            <w:r w:rsidRPr="00C07AAB">
              <w:rPr>
                <w:b/>
                <w:i/>
                <w:lang w:val="pl-PL"/>
              </w:rPr>
              <w:t> opodatkowania lub stosować</w:t>
            </w:r>
            <w:r w:rsidRPr="00C07AAB">
              <w:rPr>
                <w:lang w:val="pl-PL"/>
              </w:rPr>
              <w:t xml:space="preserve"> w</w:t>
            </w:r>
            <w:r w:rsidRPr="00C07AAB">
              <w:rPr>
                <w:b/>
                <w:i/>
                <w:lang w:val="pl-PL"/>
              </w:rPr>
              <w:t> odniesieniu do niej te same poziomy opodatkowania co w przypadku wewnątrzunijnej żeglugi wodnej, w zależności</w:t>
            </w:r>
            <w:r w:rsidRPr="00C07AAB">
              <w:rPr>
                <w:lang w:val="pl-PL"/>
              </w:rPr>
              <w:t xml:space="preserve"> od </w:t>
            </w:r>
            <w:r w:rsidRPr="00C07AAB">
              <w:rPr>
                <w:b/>
                <w:i/>
                <w:lang w:val="pl-PL"/>
              </w:rPr>
              <w:t>rodzaju działalności</w:t>
            </w:r>
            <w:r w:rsidRPr="00C07AAB">
              <w:rPr>
                <w:lang w:val="pl-PL"/>
              </w:rPr>
              <w:t>.</w:t>
            </w:r>
          </w:p>
        </w:tc>
        <w:tc>
          <w:tcPr>
            <w:tcW w:w="4876" w:type="dxa"/>
          </w:tcPr>
          <w:p w14:paraId="5A6372D5" w14:textId="77777777" w:rsidR="00C07AAB" w:rsidRPr="00C07AAB" w:rsidRDefault="00C07AAB" w:rsidP="00A61BDB">
            <w:pPr>
              <w:pStyle w:val="Normal6"/>
              <w:rPr>
                <w:szCs w:val="24"/>
                <w:lang w:val="pl-PL"/>
              </w:rPr>
            </w:pPr>
            <w:r w:rsidRPr="00C07AAB">
              <w:rPr>
                <w:lang w:val="pl-PL"/>
              </w:rPr>
              <w:t>2.</w:t>
            </w:r>
            <w:r w:rsidRPr="00C07AAB">
              <w:rPr>
                <w:lang w:val="pl-PL"/>
              </w:rPr>
              <w:tab/>
            </w:r>
            <w:r w:rsidRPr="00C07AAB">
              <w:rPr>
                <w:b/>
                <w:i/>
                <w:lang w:val="pl-PL"/>
              </w:rPr>
              <w:t xml:space="preserve">Państwa </w:t>
            </w:r>
            <w:r w:rsidRPr="00C07AAB">
              <w:rPr>
                <w:lang w:val="pl-PL"/>
              </w:rPr>
              <w:t xml:space="preserve">członkowskie </w:t>
            </w:r>
            <w:r w:rsidRPr="00C07AAB">
              <w:rPr>
                <w:b/>
                <w:i/>
                <w:lang w:val="pl-PL"/>
              </w:rPr>
              <w:t>mogą ograniczyć zakres zwolnień przewidzianych</w:t>
            </w:r>
            <w:r w:rsidRPr="00C07AAB">
              <w:rPr>
                <w:lang w:val="pl-PL"/>
              </w:rPr>
              <w:t xml:space="preserve"> w </w:t>
            </w:r>
            <w:r w:rsidRPr="00C07AAB">
              <w:rPr>
                <w:b/>
                <w:i/>
                <w:lang w:val="pl-PL"/>
              </w:rPr>
              <w:t>ust. 1 do transportu międzynarodowego i wewnątrzunijnego. Ponadto, w przypadku gdy państwo członkowskie zawarło umowę dwustronną z innym państwem członkowskim, wówczas może ono również uchylić zwolnienia przewidziane w ust. 1. W takich przypadkach państwa członkowskie mogą stosować poziom opodatkowania niższy</w:t>
            </w:r>
            <w:r w:rsidRPr="00C07AAB">
              <w:rPr>
                <w:lang w:val="pl-PL"/>
              </w:rPr>
              <w:t xml:space="preserve"> od </w:t>
            </w:r>
            <w:r w:rsidRPr="00C07AAB">
              <w:rPr>
                <w:b/>
                <w:i/>
                <w:lang w:val="pl-PL"/>
              </w:rPr>
              <w:t>poziomu minimalnego określonego w dyrektywie</w:t>
            </w:r>
            <w:r w:rsidRPr="00C07AAB">
              <w:rPr>
                <w:lang w:val="pl-PL"/>
              </w:rPr>
              <w:t>.</w:t>
            </w:r>
          </w:p>
        </w:tc>
      </w:tr>
    </w:tbl>
    <w:p w14:paraId="13A6C88F"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068CA67" w14:textId="77777777" w:rsidR="00C07AAB" w:rsidRPr="00C07AAB" w:rsidRDefault="00C07AAB" w:rsidP="00C07AAB">
      <w:r w:rsidRPr="00C07AAB">
        <w:rPr>
          <w:rStyle w:val="HideTWBExt"/>
        </w:rPr>
        <w:t>&lt;/Amend&gt;</w:t>
      </w:r>
    </w:p>
    <w:p w14:paraId="773CDEA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329</w:t>
      </w:r>
      <w:r w:rsidRPr="00C07AAB">
        <w:rPr>
          <w:rStyle w:val="HideTWBExt"/>
          <w:b w:val="0"/>
          <w:lang w:val="pl-PL"/>
        </w:rPr>
        <w:t>&lt;/NumAm&gt;</w:t>
      </w:r>
    </w:p>
    <w:p w14:paraId="7537E073"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BAA9156" w14:textId="77777777" w:rsidR="00C07AAB" w:rsidRPr="00C07AAB" w:rsidRDefault="00C07AAB" w:rsidP="00C07AAB">
      <w:r w:rsidRPr="00C07AAB">
        <w:rPr>
          <w:rStyle w:val="HideTWBExt"/>
        </w:rPr>
        <w:t>&lt;/RepeatBlock-By&gt;</w:t>
      </w:r>
    </w:p>
    <w:p w14:paraId="5996904B"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02A776C" w14:textId="77777777" w:rsidR="00C07AAB" w:rsidRPr="00C07AAB" w:rsidRDefault="00C07AAB" w:rsidP="00C07AAB">
      <w:pPr>
        <w:pStyle w:val="NormalBold"/>
      </w:pPr>
      <w:r w:rsidRPr="00C07AAB">
        <w:rPr>
          <w:rStyle w:val="HideTWBExt"/>
          <w:b w:val="0"/>
        </w:rPr>
        <w:t>&lt;Article&gt;</w:t>
      </w:r>
      <w:r w:rsidRPr="00C07AAB">
        <w:t>Artykuł 15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49AE751" w14:textId="77777777" w:rsidTr="00A61BDB">
        <w:trPr>
          <w:jc w:val="center"/>
        </w:trPr>
        <w:tc>
          <w:tcPr>
            <w:tcW w:w="9752" w:type="dxa"/>
            <w:gridSpan w:val="2"/>
          </w:tcPr>
          <w:p w14:paraId="78342C78" w14:textId="77777777" w:rsidR="00C07AAB" w:rsidRPr="00C07AAB" w:rsidRDefault="00C07AAB" w:rsidP="00A61BDB">
            <w:pPr>
              <w:keepNext/>
            </w:pPr>
          </w:p>
        </w:tc>
      </w:tr>
      <w:tr w:rsidR="00C07AAB" w:rsidRPr="00C07AAB" w14:paraId="19705AE0" w14:textId="77777777" w:rsidTr="00A61BDB">
        <w:trPr>
          <w:jc w:val="center"/>
        </w:trPr>
        <w:tc>
          <w:tcPr>
            <w:tcW w:w="4876" w:type="dxa"/>
          </w:tcPr>
          <w:p w14:paraId="45A8C9B2"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74E7F23" w14:textId="77777777" w:rsidR="00C07AAB" w:rsidRPr="00C07AAB" w:rsidRDefault="00C07AAB" w:rsidP="00A61BDB">
            <w:pPr>
              <w:pStyle w:val="ColumnHeading"/>
              <w:keepNext/>
              <w:rPr>
                <w:lang w:val="pl-PL"/>
              </w:rPr>
            </w:pPr>
            <w:r w:rsidRPr="00C07AAB">
              <w:rPr>
                <w:lang w:val="pl-PL"/>
              </w:rPr>
              <w:t>Poprawka</w:t>
            </w:r>
          </w:p>
        </w:tc>
      </w:tr>
      <w:tr w:rsidR="00C07AAB" w:rsidRPr="00C07AAB" w14:paraId="12D0B406" w14:textId="77777777" w:rsidTr="00A61BDB">
        <w:trPr>
          <w:jc w:val="center"/>
        </w:trPr>
        <w:tc>
          <w:tcPr>
            <w:tcW w:w="4876" w:type="dxa"/>
          </w:tcPr>
          <w:p w14:paraId="065B1247" w14:textId="77777777" w:rsidR="00C07AAB" w:rsidRPr="00C07AAB" w:rsidRDefault="00C07AAB" w:rsidP="00A61BDB">
            <w:pPr>
              <w:pStyle w:val="Normal6"/>
              <w:rPr>
                <w:lang w:val="pl-PL"/>
              </w:rPr>
            </w:pPr>
            <w:r w:rsidRPr="00C07AAB">
              <w:rPr>
                <w:lang w:val="pl-PL"/>
              </w:rPr>
              <w:t>2.</w:t>
            </w:r>
            <w:r w:rsidRPr="00C07AAB">
              <w:rPr>
                <w:lang w:val="pl-PL"/>
              </w:rPr>
              <w:tab/>
              <w:t xml:space="preserve">W przypadku pozaunijnej żeglugi wodnej państwa członkowskie mogą </w:t>
            </w:r>
            <w:r w:rsidRPr="00C07AAB">
              <w:rPr>
                <w:b/>
                <w:i/>
                <w:lang w:val="pl-PL"/>
              </w:rPr>
              <w:t xml:space="preserve">zwolnić ją z opodatkowania lub </w:t>
            </w:r>
            <w:r w:rsidRPr="00C07AAB">
              <w:rPr>
                <w:lang w:val="pl-PL"/>
              </w:rPr>
              <w:t>stosować</w:t>
            </w:r>
            <w:r w:rsidRPr="00C07AAB">
              <w:rPr>
                <w:b/>
                <w:i/>
                <w:lang w:val="pl-PL"/>
              </w:rPr>
              <w:t xml:space="preserve"> w odniesieniu do niej</w:t>
            </w:r>
            <w:r w:rsidRPr="00C07AAB">
              <w:rPr>
                <w:lang w:val="pl-PL"/>
              </w:rPr>
              <w:t xml:space="preserve"> te same poziomy opodatkowania co w przypadku wewnątrzunijnej żeglugi wodnej, w zależności od rodzaju działalności.</w:t>
            </w:r>
          </w:p>
        </w:tc>
        <w:tc>
          <w:tcPr>
            <w:tcW w:w="4876" w:type="dxa"/>
          </w:tcPr>
          <w:p w14:paraId="6ED8EB88" w14:textId="77777777" w:rsidR="00C07AAB" w:rsidRPr="00C07AAB" w:rsidRDefault="00C07AAB" w:rsidP="00A61BDB">
            <w:pPr>
              <w:pStyle w:val="Normal6"/>
              <w:rPr>
                <w:szCs w:val="24"/>
                <w:lang w:val="pl-PL"/>
              </w:rPr>
            </w:pPr>
            <w:r w:rsidRPr="00C07AAB">
              <w:rPr>
                <w:lang w:val="pl-PL"/>
              </w:rPr>
              <w:t>2.</w:t>
            </w:r>
            <w:r w:rsidRPr="00C07AAB">
              <w:rPr>
                <w:lang w:val="pl-PL"/>
              </w:rPr>
              <w:tab/>
              <w:t>W przypadku pozaunijnej żeglugi wodnej państwa członkowskie mogą stosować te same poziomy opodatkowania co w przypadku wewnątrzunijnej żeglugi wodnej, w zależności od rodzaju działalności.</w:t>
            </w:r>
          </w:p>
        </w:tc>
      </w:tr>
    </w:tbl>
    <w:p w14:paraId="6B97082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C20559A" w14:textId="77777777" w:rsidR="00C07AAB" w:rsidRPr="00C07AAB" w:rsidRDefault="00C07AAB" w:rsidP="00C07AAB">
      <w:r w:rsidRPr="00C07AAB">
        <w:rPr>
          <w:rStyle w:val="HideTWBExt"/>
        </w:rPr>
        <w:t>&lt;/Amend&gt;</w:t>
      </w:r>
    </w:p>
    <w:p w14:paraId="71A8FF0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330</w:t>
      </w:r>
      <w:r w:rsidRPr="00C07AAB">
        <w:rPr>
          <w:rStyle w:val="HideTWBExt"/>
          <w:b w:val="0"/>
          <w:lang w:val="pl-PL"/>
        </w:rPr>
        <w:t>&lt;/NumAm&gt;</w:t>
      </w:r>
    </w:p>
    <w:p w14:paraId="7B4BD301"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26EAC121" w14:textId="77777777" w:rsidR="00C07AAB" w:rsidRPr="00C07AAB" w:rsidRDefault="00C07AAB" w:rsidP="00C07AAB">
      <w:r w:rsidRPr="00C07AAB">
        <w:rPr>
          <w:rStyle w:val="HideTWBExt"/>
        </w:rPr>
        <w:t>&lt;/RepeatBlock-By&gt;</w:t>
      </w:r>
    </w:p>
    <w:p w14:paraId="16FFDAE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07D36BD" w14:textId="77777777" w:rsidR="00C07AAB" w:rsidRPr="00C07AAB" w:rsidRDefault="00C07AAB" w:rsidP="00C07AAB">
      <w:pPr>
        <w:pStyle w:val="NormalBold"/>
      </w:pPr>
      <w:r w:rsidRPr="00C07AAB">
        <w:rPr>
          <w:rStyle w:val="HideTWBExt"/>
          <w:b w:val="0"/>
        </w:rPr>
        <w:t>&lt;Article&gt;</w:t>
      </w:r>
      <w:r w:rsidRPr="00C07AAB">
        <w:t>Artykuł 15 – ustęp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85C221A" w14:textId="77777777" w:rsidTr="00A61BDB">
        <w:trPr>
          <w:jc w:val="center"/>
        </w:trPr>
        <w:tc>
          <w:tcPr>
            <w:tcW w:w="9752" w:type="dxa"/>
            <w:gridSpan w:val="2"/>
          </w:tcPr>
          <w:p w14:paraId="0EA9EFAB" w14:textId="77777777" w:rsidR="00C07AAB" w:rsidRPr="00C07AAB" w:rsidRDefault="00C07AAB" w:rsidP="00A61BDB">
            <w:pPr>
              <w:keepNext/>
            </w:pPr>
          </w:p>
        </w:tc>
      </w:tr>
      <w:tr w:rsidR="00C07AAB" w:rsidRPr="00C07AAB" w14:paraId="5459B87F" w14:textId="77777777" w:rsidTr="00A61BDB">
        <w:trPr>
          <w:jc w:val="center"/>
        </w:trPr>
        <w:tc>
          <w:tcPr>
            <w:tcW w:w="4876" w:type="dxa"/>
          </w:tcPr>
          <w:p w14:paraId="71951503"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F53FE8F" w14:textId="77777777" w:rsidR="00C07AAB" w:rsidRPr="00C07AAB" w:rsidRDefault="00C07AAB" w:rsidP="00A61BDB">
            <w:pPr>
              <w:pStyle w:val="ColumnHeading"/>
              <w:keepNext/>
              <w:rPr>
                <w:lang w:val="pl-PL"/>
              </w:rPr>
            </w:pPr>
            <w:r w:rsidRPr="00C07AAB">
              <w:rPr>
                <w:lang w:val="pl-PL"/>
              </w:rPr>
              <w:t>Poprawka</w:t>
            </w:r>
          </w:p>
        </w:tc>
      </w:tr>
      <w:tr w:rsidR="00C07AAB" w:rsidRPr="00C07AAB" w14:paraId="0E61CE04" w14:textId="77777777" w:rsidTr="00A61BDB">
        <w:trPr>
          <w:jc w:val="center"/>
        </w:trPr>
        <w:tc>
          <w:tcPr>
            <w:tcW w:w="4876" w:type="dxa"/>
          </w:tcPr>
          <w:p w14:paraId="1107C66B" w14:textId="77777777" w:rsidR="00C07AAB" w:rsidRPr="00C07AAB" w:rsidRDefault="00C07AAB" w:rsidP="00A61BDB">
            <w:pPr>
              <w:pStyle w:val="Normal6"/>
              <w:rPr>
                <w:lang w:val="pl-PL"/>
              </w:rPr>
            </w:pPr>
            <w:r w:rsidRPr="00C07AAB">
              <w:rPr>
                <w:b/>
                <w:i/>
                <w:lang w:val="pl-PL"/>
              </w:rPr>
              <w:t>3.</w:t>
            </w:r>
            <w:r w:rsidRPr="00C07AAB">
              <w:rPr>
                <w:b/>
                <w:i/>
                <w:lang w:val="pl-PL"/>
              </w:rPr>
              <w:tab/>
              <w:t>Państwa członkowskie obejmują opodatkowaniem, o którym mowa w ustępie pierwszym, paliwa silnikowe i energię elektryczną wykorzystywane w produkcji, rozwoju, testowaniu i konserwacji statków oraz paliwa silnikowe i energię elektryczną wykorzystywane do operacji pogłębiania na żeglownych drogach wodnych i w portach.</w:t>
            </w:r>
          </w:p>
        </w:tc>
        <w:tc>
          <w:tcPr>
            <w:tcW w:w="4876" w:type="dxa"/>
          </w:tcPr>
          <w:p w14:paraId="7253A805" w14:textId="77777777" w:rsidR="00C07AAB" w:rsidRPr="00C07AAB" w:rsidRDefault="00C07AAB" w:rsidP="00A61BDB">
            <w:pPr>
              <w:pStyle w:val="Normal6"/>
              <w:rPr>
                <w:szCs w:val="24"/>
                <w:lang w:val="pl-PL"/>
              </w:rPr>
            </w:pPr>
            <w:r w:rsidRPr="00C07AAB">
              <w:rPr>
                <w:b/>
                <w:i/>
                <w:lang w:val="pl-PL"/>
              </w:rPr>
              <w:t>skreśla się</w:t>
            </w:r>
          </w:p>
        </w:tc>
      </w:tr>
    </w:tbl>
    <w:p w14:paraId="59292F37"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C0540ED" w14:textId="77777777" w:rsidR="00C07AAB" w:rsidRPr="00C07AAB" w:rsidRDefault="00C07AAB" w:rsidP="00C07AAB">
      <w:r w:rsidRPr="00C07AAB">
        <w:rPr>
          <w:rStyle w:val="HideTWBExt"/>
        </w:rPr>
        <w:t>&lt;/Amend&gt;</w:t>
      </w:r>
    </w:p>
    <w:p w14:paraId="54FD59E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331</w:t>
      </w:r>
      <w:r w:rsidRPr="00C07AAB">
        <w:rPr>
          <w:rStyle w:val="HideTWBExt"/>
          <w:b w:val="0"/>
          <w:lang w:val="pl-PL"/>
        </w:rPr>
        <w:t>&lt;/NumAm&gt;</w:t>
      </w:r>
    </w:p>
    <w:p w14:paraId="166EE988"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3801CE7D" w14:textId="77777777" w:rsidR="00C07AAB" w:rsidRPr="00C07AAB" w:rsidRDefault="00C07AAB" w:rsidP="00C07AAB">
      <w:r w:rsidRPr="00C07AAB">
        <w:rPr>
          <w:rStyle w:val="HideTWBExt"/>
        </w:rPr>
        <w:t>&lt;/RepeatBlock-By&gt;</w:t>
      </w:r>
    </w:p>
    <w:p w14:paraId="385B613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4AD1941" w14:textId="77777777" w:rsidR="00C07AAB" w:rsidRPr="00C07AAB" w:rsidRDefault="00C07AAB" w:rsidP="00C07AAB">
      <w:pPr>
        <w:pStyle w:val="NormalBold"/>
      </w:pPr>
      <w:r w:rsidRPr="00C07AAB">
        <w:rPr>
          <w:rStyle w:val="HideTWBExt"/>
          <w:b w:val="0"/>
        </w:rPr>
        <w:t>&lt;Article&gt;</w:t>
      </w:r>
      <w:r w:rsidRPr="00C07AAB">
        <w:t>Artykuł 15 – ustęp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78E58AF" w14:textId="77777777" w:rsidTr="00A61BDB">
        <w:trPr>
          <w:jc w:val="center"/>
        </w:trPr>
        <w:tc>
          <w:tcPr>
            <w:tcW w:w="9752" w:type="dxa"/>
            <w:gridSpan w:val="2"/>
          </w:tcPr>
          <w:p w14:paraId="1FAE94C7" w14:textId="77777777" w:rsidR="00C07AAB" w:rsidRPr="00C07AAB" w:rsidRDefault="00C07AAB" w:rsidP="00A61BDB">
            <w:pPr>
              <w:keepNext/>
            </w:pPr>
          </w:p>
        </w:tc>
      </w:tr>
      <w:tr w:rsidR="00C07AAB" w:rsidRPr="00C07AAB" w14:paraId="3F47ECCC" w14:textId="77777777" w:rsidTr="00A61BDB">
        <w:trPr>
          <w:jc w:val="center"/>
        </w:trPr>
        <w:tc>
          <w:tcPr>
            <w:tcW w:w="4876" w:type="dxa"/>
          </w:tcPr>
          <w:p w14:paraId="7AECE280"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6CBA39CA" w14:textId="77777777" w:rsidR="00C07AAB" w:rsidRPr="00C07AAB" w:rsidRDefault="00C07AAB" w:rsidP="00A61BDB">
            <w:pPr>
              <w:pStyle w:val="ColumnHeading"/>
              <w:keepNext/>
              <w:rPr>
                <w:lang w:val="pl-PL"/>
              </w:rPr>
            </w:pPr>
            <w:r w:rsidRPr="00C07AAB">
              <w:rPr>
                <w:lang w:val="pl-PL"/>
              </w:rPr>
              <w:t>Poprawka</w:t>
            </w:r>
          </w:p>
        </w:tc>
      </w:tr>
      <w:tr w:rsidR="00C07AAB" w:rsidRPr="00C07AAB" w14:paraId="6F69151C" w14:textId="77777777" w:rsidTr="00A61BDB">
        <w:trPr>
          <w:jc w:val="center"/>
        </w:trPr>
        <w:tc>
          <w:tcPr>
            <w:tcW w:w="4876" w:type="dxa"/>
          </w:tcPr>
          <w:p w14:paraId="45543609" w14:textId="77777777" w:rsidR="00C07AAB" w:rsidRPr="00C07AAB" w:rsidRDefault="00C07AAB" w:rsidP="00A61BDB">
            <w:pPr>
              <w:pStyle w:val="Normal6"/>
              <w:rPr>
                <w:lang w:val="pl-PL"/>
              </w:rPr>
            </w:pPr>
            <w:r w:rsidRPr="00C07AAB">
              <w:rPr>
                <w:lang w:val="pl-PL"/>
              </w:rPr>
              <w:t>3.</w:t>
            </w:r>
            <w:r w:rsidRPr="00C07AAB">
              <w:rPr>
                <w:lang w:val="pl-PL"/>
              </w:rPr>
              <w:tab/>
              <w:t xml:space="preserve">Państwa członkowskie </w:t>
            </w:r>
            <w:r w:rsidRPr="00C07AAB">
              <w:rPr>
                <w:b/>
                <w:i/>
                <w:lang w:val="pl-PL"/>
              </w:rPr>
              <w:t>obejmują opodatkowaniem</w:t>
            </w:r>
            <w:r w:rsidRPr="00C07AAB">
              <w:rPr>
                <w:lang w:val="pl-PL"/>
              </w:rPr>
              <w:t xml:space="preserve">, </w:t>
            </w:r>
            <w:r w:rsidRPr="00C07AAB">
              <w:rPr>
                <w:b/>
                <w:i/>
                <w:lang w:val="pl-PL"/>
              </w:rPr>
              <w:t>o którym mowa w ustępie pierwszym, paliwa silnikowe i energię elektryczną wykorzystywane</w:t>
            </w:r>
            <w:r w:rsidRPr="00C07AAB">
              <w:rPr>
                <w:lang w:val="pl-PL"/>
              </w:rPr>
              <w:t xml:space="preserve"> w</w:t>
            </w:r>
            <w:r w:rsidRPr="00C07AAB">
              <w:rPr>
                <w:b/>
                <w:i/>
                <w:lang w:val="pl-PL"/>
              </w:rPr>
              <w:t> produkcji, rozwoju, testowaniu i konserwacji statków</w:t>
            </w:r>
            <w:r w:rsidRPr="00C07AAB">
              <w:rPr>
                <w:lang w:val="pl-PL"/>
              </w:rPr>
              <w:t xml:space="preserve"> oraz </w:t>
            </w:r>
            <w:r w:rsidRPr="00C07AAB">
              <w:rPr>
                <w:b/>
                <w:i/>
                <w:lang w:val="pl-PL"/>
              </w:rPr>
              <w:t>paliwa silnikowe i energię elektryczną wykorzystywane</w:t>
            </w:r>
            <w:r w:rsidRPr="00C07AAB">
              <w:rPr>
                <w:lang w:val="pl-PL"/>
              </w:rPr>
              <w:t xml:space="preserve"> do </w:t>
            </w:r>
            <w:r w:rsidRPr="00C07AAB">
              <w:rPr>
                <w:b/>
                <w:i/>
                <w:lang w:val="pl-PL"/>
              </w:rPr>
              <w:t>operacji pogłębiania na żeglownych</w:t>
            </w:r>
            <w:r w:rsidRPr="00C07AAB">
              <w:rPr>
                <w:lang w:val="pl-PL"/>
              </w:rPr>
              <w:t xml:space="preserve"> drogach wodnych </w:t>
            </w:r>
            <w:r w:rsidRPr="00C07AAB">
              <w:rPr>
                <w:b/>
                <w:i/>
                <w:lang w:val="pl-PL"/>
              </w:rPr>
              <w:t>i </w:t>
            </w:r>
            <w:r w:rsidRPr="00C07AAB">
              <w:rPr>
                <w:lang w:val="pl-PL"/>
              </w:rPr>
              <w:t>w</w:t>
            </w:r>
            <w:r w:rsidRPr="00C07AAB">
              <w:rPr>
                <w:b/>
                <w:i/>
                <w:lang w:val="pl-PL"/>
              </w:rPr>
              <w:t> portach</w:t>
            </w:r>
            <w:r w:rsidRPr="00C07AAB">
              <w:rPr>
                <w:lang w:val="pl-PL"/>
              </w:rPr>
              <w:t>.</w:t>
            </w:r>
          </w:p>
        </w:tc>
        <w:tc>
          <w:tcPr>
            <w:tcW w:w="4876" w:type="dxa"/>
          </w:tcPr>
          <w:p w14:paraId="4AA9CEA3" w14:textId="77777777" w:rsidR="00C07AAB" w:rsidRPr="00C07AAB" w:rsidRDefault="00C07AAB" w:rsidP="00A61BDB">
            <w:pPr>
              <w:pStyle w:val="Normal6"/>
              <w:rPr>
                <w:szCs w:val="24"/>
                <w:lang w:val="pl-PL"/>
              </w:rPr>
            </w:pPr>
            <w:r w:rsidRPr="00C07AAB">
              <w:rPr>
                <w:lang w:val="pl-PL"/>
              </w:rPr>
              <w:t>3.</w:t>
            </w:r>
            <w:r w:rsidRPr="00C07AAB">
              <w:rPr>
                <w:lang w:val="pl-PL"/>
              </w:rPr>
              <w:tab/>
            </w:r>
            <w:r w:rsidRPr="00C07AAB">
              <w:rPr>
                <w:b/>
                <w:i/>
                <w:lang w:val="pl-PL"/>
              </w:rPr>
              <w:t>Bez uszczerbku dla innych przepisów unijnych</w:t>
            </w:r>
            <w:r w:rsidRPr="00C07AAB">
              <w:rPr>
                <w:lang w:val="pl-PL"/>
              </w:rPr>
              <w:t xml:space="preserve"> państwa członkowskie </w:t>
            </w:r>
            <w:r w:rsidRPr="00C07AAB">
              <w:rPr>
                <w:b/>
                <w:i/>
                <w:lang w:val="pl-PL"/>
              </w:rPr>
              <w:t>mogą stosować</w:t>
            </w:r>
            <w:r w:rsidRPr="00C07AAB">
              <w:rPr>
                <w:lang w:val="pl-PL"/>
              </w:rPr>
              <w:t xml:space="preserve">, </w:t>
            </w:r>
            <w:r w:rsidRPr="00C07AAB">
              <w:rPr>
                <w:b/>
                <w:i/>
                <w:lang w:val="pl-PL"/>
              </w:rPr>
              <w:t>pod kontrolą fiskalną, całkowite lub częściowe zwolnienia lub obniżki poziomu opodatkowania</w:t>
            </w:r>
            <w:r w:rsidRPr="00C07AAB">
              <w:rPr>
                <w:lang w:val="pl-PL"/>
              </w:rPr>
              <w:t xml:space="preserve"> w</w:t>
            </w:r>
            <w:r w:rsidRPr="00C07AAB">
              <w:rPr>
                <w:b/>
                <w:i/>
                <w:lang w:val="pl-PL"/>
              </w:rPr>
              <w:t xml:space="preserve"> odniesieniu do produktów energetycznych dostarczanych w celu wykorzystania jako paliwo</w:t>
            </w:r>
            <w:r w:rsidRPr="00C07AAB">
              <w:rPr>
                <w:lang w:val="pl-PL"/>
              </w:rPr>
              <w:t xml:space="preserve"> oraz </w:t>
            </w:r>
            <w:r w:rsidRPr="00C07AAB">
              <w:rPr>
                <w:b/>
                <w:i/>
                <w:lang w:val="pl-PL"/>
              </w:rPr>
              <w:t>do energii elektrycznej wykorzystywanej bezpośrednio</w:t>
            </w:r>
            <w:r w:rsidRPr="00C07AAB">
              <w:rPr>
                <w:lang w:val="pl-PL"/>
              </w:rPr>
              <w:t xml:space="preserve"> do </w:t>
            </w:r>
            <w:r w:rsidRPr="00C07AAB">
              <w:rPr>
                <w:b/>
                <w:i/>
                <w:lang w:val="pl-PL"/>
              </w:rPr>
              <w:t>ładowania statków elektrycznych lub hybrydowych przeznaczonych do żeglugi po śródlądowych</w:t>
            </w:r>
            <w:r w:rsidRPr="00C07AAB">
              <w:rPr>
                <w:lang w:val="pl-PL"/>
              </w:rPr>
              <w:t xml:space="preserve"> drogach wodnych </w:t>
            </w:r>
            <w:r w:rsidRPr="00C07AAB">
              <w:rPr>
                <w:b/>
                <w:i/>
                <w:lang w:val="pl-PL"/>
              </w:rPr>
              <w:t xml:space="preserve">(w tym </w:t>
            </w:r>
            <w:r w:rsidRPr="00C07AAB">
              <w:rPr>
                <w:lang w:val="pl-PL"/>
              </w:rPr>
              <w:t>w</w:t>
            </w:r>
            <w:r w:rsidRPr="00C07AAB">
              <w:rPr>
                <w:b/>
                <w:i/>
                <w:lang w:val="pl-PL"/>
              </w:rPr>
              <w:t xml:space="preserve"> rybołówstwie) innej niż prywatna żegluga niehandlowa</w:t>
            </w:r>
            <w:r w:rsidRPr="00C07AAB">
              <w:rPr>
                <w:lang w:val="pl-PL"/>
              </w:rPr>
              <w:t>.</w:t>
            </w:r>
          </w:p>
        </w:tc>
      </w:tr>
      <w:tr w:rsidR="00C07AAB" w:rsidRPr="00C07AAB" w14:paraId="5EDE8761" w14:textId="77777777" w:rsidTr="00A61BDB">
        <w:trPr>
          <w:jc w:val="center"/>
        </w:trPr>
        <w:tc>
          <w:tcPr>
            <w:tcW w:w="4876" w:type="dxa"/>
          </w:tcPr>
          <w:p w14:paraId="2D5BC178" w14:textId="77777777" w:rsidR="00C07AAB" w:rsidRPr="00C07AAB" w:rsidRDefault="00C07AAB" w:rsidP="00A61BDB">
            <w:pPr>
              <w:pStyle w:val="Normal6"/>
              <w:rPr>
                <w:lang w:val="pl-PL"/>
              </w:rPr>
            </w:pPr>
          </w:p>
        </w:tc>
        <w:tc>
          <w:tcPr>
            <w:tcW w:w="4876" w:type="dxa"/>
          </w:tcPr>
          <w:p w14:paraId="3419DA75" w14:textId="77777777" w:rsidR="00C07AAB" w:rsidRPr="00C07AAB" w:rsidRDefault="00C07AAB" w:rsidP="00A61BDB">
            <w:pPr>
              <w:pStyle w:val="Normal6"/>
              <w:rPr>
                <w:lang w:val="pl-PL"/>
              </w:rPr>
            </w:pPr>
            <w:r w:rsidRPr="00C07AAB">
              <w:rPr>
                <w:b/>
                <w:i/>
                <w:lang w:val="pl-PL"/>
              </w:rPr>
              <w:t>Do celów niniejszego artykułu „prywatna żegluga niehandlowa” oznacza każde użycie statku przez jego właściciela lub inną osobę fizyczną lub prawną, korzystającą z niej na zasadzie najmu lub w jakikolwiek inny sposób, we wszelkich innych celach niż handlowe, w szczególności innych niż w celu przewozu pasażerów lub towarów z myślą o świadczeniu usług za wynagrodzeniem lub usług na rzecz władz publicznych.</w:t>
            </w:r>
          </w:p>
        </w:tc>
      </w:tr>
    </w:tbl>
    <w:p w14:paraId="19FC7C0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62E6EE3" w14:textId="77777777" w:rsidR="00C07AAB" w:rsidRPr="00C07AAB" w:rsidRDefault="00C07AAB" w:rsidP="00C07AAB">
      <w:r w:rsidRPr="00C07AAB">
        <w:rPr>
          <w:rStyle w:val="HideTWBExt"/>
        </w:rPr>
        <w:t>&lt;/Amend&gt;</w:t>
      </w:r>
    </w:p>
    <w:p w14:paraId="3985B1D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332</w:t>
      </w:r>
      <w:r w:rsidRPr="00C07AAB">
        <w:rPr>
          <w:rStyle w:val="HideTWBExt"/>
          <w:b w:val="0"/>
          <w:lang w:val="pl-PL"/>
        </w:rPr>
        <w:t>&lt;/NumAm&gt;</w:t>
      </w:r>
    </w:p>
    <w:p w14:paraId="59038DF8"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786A4446" w14:textId="77777777" w:rsidR="00C07AAB" w:rsidRPr="00C07AAB" w:rsidRDefault="00C07AAB" w:rsidP="00C07AAB">
      <w:r w:rsidRPr="00C07AAB">
        <w:rPr>
          <w:rStyle w:val="HideTWBExt"/>
        </w:rPr>
        <w:t>&lt;/RepeatBlock-By&gt;</w:t>
      </w:r>
    </w:p>
    <w:p w14:paraId="1FCA21D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88060D0" w14:textId="77777777" w:rsidR="00C07AAB" w:rsidRPr="00C07AAB" w:rsidRDefault="00C07AAB" w:rsidP="00C07AAB">
      <w:pPr>
        <w:pStyle w:val="NormalBold"/>
      </w:pPr>
      <w:r w:rsidRPr="00C07AAB">
        <w:rPr>
          <w:rStyle w:val="HideTWBExt"/>
          <w:b w:val="0"/>
        </w:rPr>
        <w:t>&lt;Article&gt;</w:t>
      </w:r>
      <w:r w:rsidRPr="00C07AAB">
        <w:t>Artykuł 15 – ustęp 4</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486A8FB" w14:textId="77777777" w:rsidTr="00A61BDB">
        <w:trPr>
          <w:jc w:val="center"/>
        </w:trPr>
        <w:tc>
          <w:tcPr>
            <w:tcW w:w="9752" w:type="dxa"/>
            <w:gridSpan w:val="2"/>
          </w:tcPr>
          <w:p w14:paraId="600ED823" w14:textId="77777777" w:rsidR="00C07AAB" w:rsidRPr="00C07AAB" w:rsidRDefault="00C07AAB" w:rsidP="00A61BDB">
            <w:pPr>
              <w:keepNext/>
            </w:pPr>
          </w:p>
        </w:tc>
      </w:tr>
      <w:tr w:rsidR="00C07AAB" w:rsidRPr="00C07AAB" w14:paraId="7DF52079" w14:textId="77777777" w:rsidTr="00A61BDB">
        <w:trPr>
          <w:jc w:val="center"/>
        </w:trPr>
        <w:tc>
          <w:tcPr>
            <w:tcW w:w="4876" w:type="dxa"/>
          </w:tcPr>
          <w:p w14:paraId="2D0D7F19"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9D1BAB8" w14:textId="77777777" w:rsidR="00C07AAB" w:rsidRPr="00C07AAB" w:rsidRDefault="00C07AAB" w:rsidP="00A61BDB">
            <w:pPr>
              <w:pStyle w:val="ColumnHeading"/>
              <w:keepNext/>
              <w:rPr>
                <w:lang w:val="pl-PL"/>
              </w:rPr>
            </w:pPr>
            <w:r w:rsidRPr="00C07AAB">
              <w:rPr>
                <w:lang w:val="pl-PL"/>
              </w:rPr>
              <w:t>Poprawka</w:t>
            </w:r>
          </w:p>
        </w:tc>
      </w:tr>
      <w:tr w:rsidR="00C07AAB" w:rsidRPr="00C07AAB" w14:paraId="7D2CEC1D" w14:textId="77777777" w:rsidTr="00A61BDB">
        <w:trPr>
          <w:jc w:val="center"/>
        </w:trPr>
        <w:tc>
          <w:tcPr>
            <w:tcW w:w="4876" w:type="dxa"/>
          </w:tcPr>
          <w:p w14:paraId="3FEBB712" w14:textId="77777777" w:rsidR="00C07AAB" w:rsidRPr="00C07AAB" w:rsidRDefault="00C07AAB" w:rsidP="00A61BDB">
            <w:pPr>
              <w:pStyle w:val="Normal6"/>
              <w:rPr>
                <w:lang w:val="pl-PL"/>
              </w:rPr>
            </w:pPr>
            <w:r w:rsidRPr="00C07AAB">
              <w:rPr>
                <w:b/>
                <w:i/>
                <w:lang w:val="pl-PL"/>
              </w:rPr>
              <w:t>4.</w:t>
            </w:r>
            <w:r w:rsidRPr="00C07AAB">
              <w:rPr>
                <w:b/>
                <w:i/>
                <w:lang w:val="pl-PL"/>
              </w:rPr>
              <w:tab/>
              <w:t>Energia elektryczna produkowana na pokładzie statku jest zwolniona z opodatkowania.</w:t>
            </w:r>
          </w:p>
        </w:tc>
        <w:tc>
          <w:tcPr>
            <w:tcW w:w="4876" w:type="dxa"/>
          </w:tcPr>
          <w:p w14:paraId="50DB03C8" w14:textId="77777777" w:rsidR="00C07AAB" w:rsidRPr="00C07AAB" w:rsidRDefault="00C07AAB" w:rsidP="00A61BDB">
            <w:pPr>
              <w:pStyle w:val="Normal6"/>
              <w:rPr>
                <w:szCs w:val="24"/>
                <w:lang w:val="pl-PL"/>
              </w:rPr>
            </w:pPr>
            <w:r w:rsidRPr="00C07AAB">
              <w:rPr>
                <w:b/>
                <w:i/>
                <w:lang w:val="pl-PL"/>
              </w:rPr>
              <w:t>skreśla się</w:t>
            </w:r>
          </w:p>
        </w:tc>
      </w:tr>
    </w:tbl>
    <w:p w14:paraId="3F6B1A48"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ADC1ED7" w14:textId="77777777" w:rsidR="00C07AAB" w:rsidRPr="00C07AAB" w:rsidRDefault="00C07AAB" w:rsidP="00C07AAB">
      <w:r w:rsidRPr="00C07AAB">
        <w:rPr>
          <w:rStyle w:val="HideTWBExt"/>
        </w:rPr>
        <w:t>&lt;/Amend&gt;</w:t>
      </w:r>
    </w:p>
    <w:p w14:paraId="039FBD2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333</w:t>
      </w:r>
      <w:r w:rsidRPr="00C07AAB">
        <w:rPr>
          <w:rStyle w:val="HideTWBExt"/>
          <w:b w:val="0"/>
          <w:lang w:val="pl-PL"/>
        </w:rPr>
        <w:t>&lt;/NumAm&gt;</w:t>
      </w:r>
    </w:p>
    <w:p w14:paraId="2228CF00"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1299E534" w14:textId="77777777" w:rsidR="00C07AAB" w:rsidRPr="00C07AAB" w:rsidRDefault="00C07AAB" w:rsidP="00C07AAB">
      <w:r w:rsidRPr="00C07AAB">
        <w:rPr>
          <w:rStyle w:val="HideTWBExt"/>
        </w:rPr>
        <w:t>&lt;/RepeatBlock-By&gt;</w:t>
      </w:r>
    </w:p>
    <w:p w14:paraId="34FACA31"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42B8C86" w14:textId="77777777" w:rsidR="00C07AAB" w:rsidRPr="00C07AAB" w:rsidRDefault="00C07AAB" w:rsidP="00C07AAB">
      <w:pPr>
        <w:pStyle w:val="NormalBold"/>
      </w:pPr>
      <w:r w:rsidRPr="00C07AAB">
        <w:rPr>
          <w:rStyle w:val="HideTWBExt"/>
          <w:b w:val="0"/>
        </w:rPr>
        <w:t>&lt;Article&gt;</w:t>
      </w:r>
      <w:r w:rsidRPr="00C07AAB">
        <w:t>Artykuł 15 – ustęp 4</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7464107" w14:textId="77777777" w:rsidTr="00A61BDB">
        <w:trPr>
          <w:jc w:val="center"/>
        </w:trPr>
        <w:tc>
          <w:tcPr>
            <w:tcW w:w="9752" w:type="dxa"/>
            <w:gridSpan w:val="2"/>
          </w:tcPr>
          <w:p w14:paraId="65BAB889" w14:textId="77777777" w:rsidR="00C07AAB" w:rsidRPr="00C07AAB" w:rsidRDefault="00C07AAB" w:rsidP="00A61BDB">
            <w:pPr>
              <w:keepNext/>
            </w:pPr>
          </w:p>
        </w:tc>
      </w:tr>
      <w:tr w:rsidR="00C07AAB" w:rsidRPr="00C07AAB" w14:paraId="29A53FB9" w14:textId="77777777" w:rsidTr="00A61BDB">
        <w:trPr>
          <w:jc w:val="center"/>
        </w:trPr>
        <w:tc>
          <w:tcPr>
            <w:tcW w:w="4876" w:type="dxa"/>
          </w:tcPr>
          <w:p w14:paraId="6D397A8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11EE788" w14:textId="77777777" w:rsidR="00C07AAB" w:rsidRPr="00C07AAB" w:rsidRDefault="00C07AAB" w:rsidP="00A61BDB">
            <w:pPr>
              <w:pStyle w:val="ColumnHeading"/>
              <w:keepNext/>
              <w:rPr>
                <w:lang w:val="pl-PL"/>
              </w:rPr>
            </w:pPr>
            <w:r w:rsidRPr="00C07AAB">
              <w:rPr>
                <w:lang w:val="pl-PL"/>
              </w:rPr>
              <w:t>Poprawka</w:t>
            </w:r>
          </w:p>
        </w:tc>
      </w:tr>
      <w:tr w:rsidR="00C07AAB" w:rsidRPr="00C07AAB" w14:paraId="078FB7C6" w14:textId="77777777" w:rsidTr="00A61BDB">
        <w:trPr>
          <w:jc w:val="center"/>
        </w:trPr>
        <w:tc>
          <w:tcPr>
            <w:tcW w:w="4876" w:type="dxa"/>
          </w:tcPr>
          <w:p w14:paraId="438A6496" w14:textId="77777777" w:rsidR="00C07AAB" w:rsidRPr="00C07AAB" w:rsidRDefault="00C07AAB" w:rsidP="00A61BDB">
            <w:pPr>
              <w:pStyle w:val="Normal6"/>
              <w:rPr>
                <w:lang w:val="pl-PL"/>
              </w:rPr>
            </w:pPr>
            <w:r w:rsidRPr="00C07AAB">
              <w:rPr>
                <w:lang w:val="pl-PL"/>
              </w:rPr>
              <w:t>4.</w:t>
            </w:r>
            <w:r w:rsidRPr="00C07AAB">
              <w:rPr>
                <w:lang w:val="pl-PL"/>
              </w:rPr>
              <w:tab/>
            </w:r>
            <w:r w:rsidRPr="00C07AAB">
              <w:rPr>
                <w:b/>
                <w:i/>
                <w:lang w:val="pl-PL"/>
              </w:rPr>
              <w:t>Energia elektryczna produkowana</w:t>
            </w:r>
            <w:r w:rsidRPr="00C07AAB">
              <w:rPr>
                <w:lang w:val="pl-PL"/>
              </w:rPr>
              <w:t xml:space="preserve"> na </w:t>
            </w:r>
            <w:r w:rsidRPr="00C07AAB">
              <w:rPr>
                <w:b/>
                <w:i/>
                <w:lang w:val="pl-PL"/>
              </w:rPr>
              <w:t>pokładzie statku jest zwolniona</w:t>
            </w:r>
            <w:r w:rsidRPr="00C07AAB">
              <w:rPr>
                <w:lang w:val="pl-PL"/>
              </w:rPr>
              <w:t xml:space="preserve"> z</w:t>
            </w:r>
            <w:r w:rsidRPr="00C07AAB">
              <w:rPr>
                <w:b/>
                <w:i/>
                <w:lang w:val="pl-PL"/>
              </w:rPr>
              <w:t> opodatkowania</w:t>
            </w:r>
            <w:r w:rsidRPr="00C07AAB">
              <w:rPr>
                <w:lang w:val="pl-PL"/>
              </w:rPr>
              <w:t>.</w:t>
            </w:r>
          </w:p>
        </w:tc>
        <w:tc>
          <w:tcPr>
            <w:tcW w:w="4876" w:type="dxa"/>
          </w:tcPr>
          <w:p w14:paraId="2F41BA2A" w14:textId="77777777" w:rsidR="00C07AAB" w:rsidRPr="00C07AAB" w:rsidRDefault="00C07AAB" w:rsidP="00A61BDB">
            <w:pPr>
              <w:pStyle w:val="Normal6"/>
              <w:rPr>
                <w:szCs w:val="24"/>
                <w:lang w:val="pl-PL"/>
              </w:rPr>
            </w:pPr>
            <w:r w:rsidRPr="00C07AAB">
              <w:rPr>
                <w:lang w:val="pl-PL"/>
              </w:rPr>
              <w:t>4.</w:t>
            </w:r>
            <w:r w:rsidRPr="00C07AAB">
              <w:rPr>
                <w:lang w:val="pl-PL"/>
              </w:rPr>
              <w:tab/>
            </w:r>
            <w:r w:rsidRPr="00C07AAB">
              <w:rPr>
                <w:b/>
                <w:i/>
                <w:lang w:val="pl-PL"/>
              </w:rPr>
              <w:t>Wyspiarskie państwa członkowskie są zwolnione z opodatkowania,</w:t>
            </w:r>
            <w:r w:rsidRPr="00C07AAB">
              <w:rPr>
                <w:lang w:val="pl-PL"/>
              </w:rPr>
              <w:t xml:space="preserve"> na </w:t>
            </w:r>
            <w:r w:rsidRPr="00C07AAB">
              <w:rPr>
                <w:b/>
                <w:i/>
                <w:lang w:val="pl-PL"/>
              </w:rPr>
              <w:t>warunkach, które określają w celu zapewnienia prawidłowego i prostego stosowania takiego zwolnienia oraz zapobiegania wszelkim przypadkom uchylania się od opodatkowania, unikania opodatkowania lub nadużyć, produktów energetycznych dostarczanych w celu wykorzystania jako paliwo oraz energii elektrycznej wykorzystywanej przez statki do żeglugi po wodach Unii (w tym rybołówstwa),</w:t>
            </w:r>
            <w:r w:rsidRPr="00C07AAB">
              <w:rPr>
                <w:lang w:val="pl-PL"/>
              </w:rPr>
              <w:t xml:space="preserve"> z</w:t>
            </w:r>
            <w:r w:rsidRPr="00C07AAB">
              <w:rPr>
                <w:b/>
                <w:i/>
                <w:lang w:val="pl-PL"/>
              </w:rPr>
              <w:t xml:space="preserve"> wyjątkiem prywatnej żeglugi niehandlowej</w:t>
            </w:r>
            <w:r w:rsidRPr="00C07AAB">
              <w:rPr>
                <w:lang w:val="pl-PL"/>
              </w:rPr>
              <w:t>.</w:t>
            </w:r>
          </w:p>
        </w:tc>
      </w:tr>
    </w:tbl>
    <w:p w14:paraId="2F89EA97"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8F97D84" w14:textId="77777777" w:rsidR="00C07AAB" w:rsidRPr="00C07AAB" w:rsidRDefault="00C07AAB" w:rsidP="00C07AAB">
      <w:r w:rsidRPr="00C07AAB">
        <w:rPr>
          <w:rStyle w:val="HideTWBExt"/>
        </w:rPr>
        <w:t>&lt;/Amend&gt;</w:t>
      </w:r>
    </w:p>
    <w:p w14:paraId="5DB98E6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334</w:t>
      </w:r>
      <w:r w:rsidRPr="00C07AAB">
        <w:rPr>
          <w:rStyle w:val="HideTWBExt"/>
          <w:b w:val="0"/>
          <w:lang w:val="pl-PL"/>
        </w:rPr>
        <w:t>&lt;/NumAm&gt;</w:t>
      </w:r>
    </w:p>
    <w:p w14:paraId="3298E986"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2F4386EF" w14:textId="77777777" w:rsidR="00C07AAB" w:rsidRPr="00C07AAB" w:rsidRDefault="00C07AAB" w:rsidP="00C07AAB">
      <w:r w:rsidRPr="00C07AAB">
        <w:rPr>
          <w:rStyle w:val="HideTWBExt"/>
        </w:rPr>
        <w:t>&lt;/RepeatBlock-By&gt;</w:t>
      </w:r>
    </w:p>
    <w:p w14:paraId="4C9C3CB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0D213AC" w14:textId="77777777" w:rsidR="00C07AAB" w:rsidRPr="00C07AAB" w:rsidRDefault="00C07AAB" w:rsidP="00C07AAB">
      <w:pPr>
        <w:pStyle w:val="NormalBold"/>
      </w:pPr>
      <w:r w:rsidRPr="00C07AAB">
        <w:rPr>
          <w:rStyle w:val="HideTWBExt"/>
          <w:b w:val="0"/>
        </w:rPr>
        <w:t>&lt;Article&gt;</w:t>
      </w:r>
      <w:r w:rsidRPr="00C07AAB">
        <w:t>Artykuł 15 – ustęp 5</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86CEB4A" w14:textId="77777777" w:rsidTr="00A61BDB">
        <w:trPr>
          <w:jc w:val="center"/>
        </w:trPr>
        <w:tc>
          <w:tcPr>
            <w:tcW w:w="9752" w:type="dxa"/>
            <w:gridSpan w:val="2"/>
          </w:tcPr>
          <w:p w14:paraId="36496322" w14:textId="77777777" w:rsidR="00C07AAB" w:rsidRPr="00C07AAB" w:rsidRDefault="00C07AAB" w:rsidP="00A61BDB">
            <w:pPr>
              <w:keepNext/>
            </w:pPr>
          </w:p>
        </w:tc>
      </w:tr>
      <w:tr w:rsidR="00C07AAB" w:rsidRPr="00C07AAB" w14:paraId="6237D73C" w14:textId="77777777" w:rsidTr="00A61BDB">
        <w:trPr>
          <w:jc w:val="center"/>
        </w:trPr>
        <w:tc>
          <w:tcPr>
            <w:tcW w:w="4876" w:type="dxa"/>
          </w:tcPr>
          <w:p w14:paraId="458B4AD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BC3664A" w14:textId="77777777" w:rsidR="00C07AAB" w:rsidRPr="00C07AAB" w:rsidRDefault="00C07AAB" w:rsidP="00A61BDB">
            <w:pPr>
              <w:pStyle w:val="ColumnHeading"/>
              <w:keepNext/>
              <w:rPr>
                <w:lang w:val="pl-PL"/>
              </w:rPr>
            </w:pPr>
            <w:r w:rsidRPr="00C07AAB">
              <w:rPr>
                <w:lang w:val="pl-PL"/>
              </w:rPr>
              <w:t>Poprawka</w:t>
            </w:r>
          </w:p>
        </w:tc>
      </w:tr>
      <w:tr w:rsidR="00C07AAB" w:rsidRPr="00C07AAB" w14:paraId="54A7A25B" w14:textId="77777777" w:rsidTr="00A61BDB">
        <w:trPr>
          <w:jc w:val="center"/>
        </w:trPr>
        <w:tc>
          <w:tcPr>
            <w:tcW w:w="4876" w:type="dxa"/>
          </w:tcPr>
          <w:p w14:paraId="1348F509" w14:textId="77777777" w:rsidR="00C07AAB" w:rsidRPr="00C07AAB" w:rsidRDefault="00C07AAB" w:rsidP="00A61BDB">
            <w:pPr>
              <w:pStyle w:val="Normal6"/>
              <w:rPr>
                <w:lang w:val="pl-PL"/>
              </w:rPr>
            </w:pPr>
            <w:r w:rsidRPr="00C07AAB">
              <w:rPr>
                <w:b/>
                <w:i/>
                <w:lang w:val="pl-PL"/>
              </w:rPr>
              <w:t>5.</w:t>
            </w:r>
            <w:r w:rsidRPr="00C07AAB">
              <w:rPr>
                <w:b/>
                <w:i/>
                <w:lang w:val="pl-PL"/>
              </w:rPr>
              <w:tab/>
              <w:t>Państwa członkowskie mogą stosować pod kontrolą fiskalną całkowite lub częściowe zwolnienia w odniesieniu do energii elektrycznej dostarczanej bezpośrednio na statki zacumowane w portach.</w:t>
            </w:r>
          </w:p>
        </w:tc>
        <w:tc>
          <w:tcPr>
            <w:tcW w:w="4876" w:type="dxa"/>
          </w:tcPr>
          <w:p w14:paraId="70ED24BF" w14:textId="77777777" w:rsidR="00C07AAB" w:rsidRPr="00C07AAB" w:rsidRDefault="00C07AAB" w:rsidP="00A61BDB">
            <w:pPr>
              <w:pStyle w:val="Normal6"/>
              <w:rPr>
                <w:szCs w:val="24"/>
                <w:lang w:val="pl-PL"/>
              </w:rPr>
            </w:pPr>
            <w:r w:rsidRPr="00C07AAB">
              <w:rPr>
                <w:b/>
                <w:i/>
                <w:lang w:val="pl-PL"/>
              </w:rPr>
              <w:t>skreśla się</w:t>
            </w:r>
          </w:p>
        </w:tc>
      </w:tr>
    </w:tbl>
    <w:p w14:paraId="3E0C5759"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A7FC673" w14:textId="77777777" w:rsidR="00C07AAB" w:rsidRPr="00C07AAB" w:rsidRDefault="00C07AAB" w:rsidP="00C07AAB">
      <w:r w:rsidRPr="00C07AAB">
        <w:rPr>
          <w:rStyle w:val="HideTWBExt"/>
        </w:rPr>
        <w:t>&lt;/Amend&gt;</w:t>
      </w:r>
    </w:p>
    <w:p w14:paraId="47E34D8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335</w:t>
      </w:r>
      <w:r w:rsidRPr="00C07AAB">
        <w:rPr>
          <w:rStyle w:val="HideTWBExt"/>
          <w:b w:val="0"/>
          <w:lang w:val="pl-PL"/>
        </w:rPr>
        <w:t>&lt;/NumAm&gt;</w:t>
      </w:r>
    </w:p>
    <w:p w14:paraId="7621B4A4" w14:textId="77777777" w:rsidR="00C07AAB" w:rsidRPr="00C07AAB" w:rsidRDefault="00C07AAB" w:rsidP="00C07AAB">
      <w:pPr>
        <w:pStyle w:val="NormalBold"/>
      </w:pPr>
      <w:r w:rsidRPr="00C07AAB">
        <w:rPr>
          <w:rStyle w:val="HideTWBExt"/>
          <w:b w:val="0"/>
        </w:rPr>
        <w:t>&lt;RepeatBlock-By&gt;&lt;Members&gt;</w:t>
      </w:r>
      <w:r w:rsidRPr="00C07AAB">
        <w:t>Michalis Hadjipantela</w:t>
      </w:r>
      <w:r w:rsidRPr="00C07AAB">
        <w:rPr>
          <w:rStyle w:val="HideTWBExt"/>
          <w:b w:val="0"/>
        </w:rPr>
        <w:t>&lt;/Members&gt;</w:t>
      </w:r>
    </w:p>
    <w:p w14:paraId="061BE2CE" w14:textId="77777777" w:rsidR="00C07AAB" w:rsidRPr="00C07AAB" w:rsidRDefault="00C07AAB" w:rsidP="00C07AAB">
      <w:r w:rsidRPr="00C07AAB">
        <w:rPr>
          <w:rStyle w:val="HideTWBExt"/>
        </w:rPr>
        <w:t>&lt;/RepeatBlock-By&gt;</w:t>
      </w:r>
    </w:p>
    <w:p w14:paraId="76D8A99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0EFCF63" w14:textId="77777777" w:rsidR="00C07AAB" w:rsidRPr="00C07AAB" w:rsidRDefault="00C07AAB" w:rsidP="00C07AAB">
      <w:pPr>
        <w:pStyle w:val="NormalBold"/>
      </w:pPr>
      <w:r w:rsidRPr="00C07AAB">
        <w:rPr>
          <w:rStyle w:val="HideTWBExt"/>
          <w:b w:val="0"/>
        </w:rPr>
        <w:t>&lt;Article&gt;</w:t>
      </w:r>
      <w:r w:rsidRPr="00C07AAB">
        <w:t>Artykuł 15 – ustęp 5</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E4191AE" w14:textId="77777777" w:rsidTr="00A61BDB">
        <w:trPr>
          <w:jc w:val="center"/>
        </w:trPr>
        <w:tc>
          <w:tcPr>
            <w:tcW w:w="9752" w:type="dxa"/>
            <w:gridSpan w:val="2"/>
          </w:tcPr>
          <w:p w14:paraId="3AF403C6" w14:textId="77777777" w:rsidR="00C07AAB" w:rsidRPr="00C07AAB" w:rsidRDefault="00C07AAB" w:rsidP="00A61BDB">
            <w:pPr>
              <w:keepNext/>
            </w:pPr>
          </w:p>
        </w:tc>
      </w:tr>
      <w:tr w:rsidR="00C07AAB" w:rsidRPr="00C07AAB" w14:paraId="5A2FD583" w14:textId="77777777" w:rsidTr="00A61BDB">
        <w:trPr>
          <w:jc w:val="center"/>
        </w:trPr>
        <w:tc>
          <w:tcPr>
            <w:tcW w:w="4876" w:type="dxa"/>
          </w:tcPr>
          <w:p w14:paraId="747E9660"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75BDCBB" w14:textId="77777777" w:rsidR="00C07AAB" w:rsidRPr="00C07AAB" w:rsidRDefault="00C07AAB" w:rsidP="00A61BDB">
            <w:pPr>
              <w:pStyle w:val="ColumnHeading"/>
              <w:keepNext/>
              <w:rPr>
                <w:lang w:val="pl-PL"/>
              </w:rPr>
            </w:pPr>
            <w:r w:rsidRPr="00C07AAB">
              <w:rPr>
                <w:lang w:val="pl-PL"/>
              </w:rPr>
              <w:t>Poprawka</w:t>
            </w:r>
          </w:p>
        </w:tc>
      </w:tr>
      <w:tr w:rsidR="00C07AAB" w:rsidRPr="00C07AAB" w14:paraId="5941A0E7" w14:textId="77777777" w:rsidTr="00A61BDB">
        <w:trPr>
          <w:jc w:val="center"/>
        </w:trPr>
        <w:tc>
          <w:tcPr>
            <w:tcW w:w="4876" w:type="dxa"/>
          </w:tcPr>
          <w:p w14:paraId="781EEBC9" w14:textId="77777777" w:rsidR="00C07AAB" w:rsidRPr="00C07AAB" w:rsidRDefault="00C07AAB" w:rsidP="00A61BDB">
            <w:pPr>
              <w:pStyle w:val="Normal6"/>
              <w:rPr>
                <w:lang w:val="pl-PL"/>
              </w:rPr>
            </w:pPr>
            <w:r w:rsidRPr="00C07AAB">
              <w:rPr>
                <w:lang w:val="pl-PL"/>
              </w:rPr>
              <w:t>5.</w:t>
            </w:r>
            <w:r w:rsidRPr="00C07AAB">
              <w:rPr>
                <w:lang w:val="pl-PL"/>
              </w:rPr>
              <w:tab/>
            </w:r>
            <w:r w:rsidRPr="00C07AAB">
              <w:rPr>
                <w:b/>
                <w:i/>
                <w:lang w:val="pl-PL"/>
              </w:rPr>
              <w:t>Państwa członkowskie mogą stosować pod kontrolą fiskalną całkowite lub częściowe zwolnienia</w:t>
            </w:r>
            <w:r w:rsidRPr="00C07AAB">
              <w:rPr>
                <w:lang w:val="pl-PL"/>
              </w:rPr>
              <w:t xml:space="preserve"> w</w:t>
            </w:r>
            <w:r w:rsidRPr="00C07AAB">
              <w:rPr>
                <w:b/>
                <w:i/>
                <w:lang w:val="pl-PL"/>
              </w:rPr>
              <w:t> odniesieniu do</w:t>
            </w:r>
            <w:r w:rsidRPr="00C07AAB">
              <w:rPr>
                <w:lang w:val="pl-PL"/>
              </w:rPr>
              <w:t xml:space="preserve"> energii elektrycznej </w:t>
            </w:r>
            <w:r w:rsidRPr="00C07AAB">
              <w:rPr>
                <w:b/>
                <w:i/>
                <w:lang w:val="pl-PL"/>
              </w:rPr>
              <w:t>dostarczanej</w:t>
            </w:r>
            <w:r w:rsidRPr="00C07AAB">
              <w:rPr>
                <w:lang w:val="pl-PL"/>
              </w:rPr>
              <w:t xml:space="preserve"> bezpośrednio </w:t>
            </w:r>
            <w:r w:rsidRPr="00C07AAB">
              <w:rPr>
                <w:b/>
                <w:i/>
                <w:lang w:val="pl-PL"/>
              </w:rPr>
              <w:t>na statki zacumowane</w:t>
            </w:r>
            <w:r w:rsidRPr="00C07AAB">
              <w:rPr>
                <w:lang w:val="pl-PL"/>
              </w:rPr>
              <w:t xml:space="preserve"> w</w:t>
            </w:r>
            <w:r w:rsidRPr="00C07AAB">
              <w:rPr>
                <w:b/>
                <w:i/>
                <w:lang w:val="pl-PL"/>
              </w:rPr>
              <w:t> portach</w:t>
            </w:r>
            <w:r w:rsidRPr="00C07AAB">
              <w:rPr>
                <w:lang w:val="pl-PL"/>
              </w:rPr>
              <w:t>.</w:t>
            </w:r>
          </w:p>
        </w:tc>
        <w:tc>
          <w:tcPr>
            <w:tcW w:w="4876" w:type="dxa"/>
          </w:tcPr>
          <w:p w14:paraId="55487F1F" w14:textId="77777777" w:rsidR="00C07AAB" w:rsidRPr="00C07AAB" w:rsidRDefault="00C07AAB" w:rsidP="00A61BDB">
            <w:pPr>
              <w:pStyle w:val="Normal6"/>
              <w:rPr>
                <w:szCs w:val="24"/>
                <w:lang w:val="pl-PL"/>
              </w:rPr>
            </w:pPr>
            <w:r w:rsidRPr="00C07AAB">
              <w:rPr>
                <w:lang w:val="pl-PL"/>
              </w:rPr>
              <w:t>5.</w:t>
            </w:r>
            <w:r w:rsidRPr="00C07AAB">
              <w:rPr>
                <w:lang w:val="pl-PL"/>
              </w:rPr>
              <w:tab/>
            </w:r>
            <w:r w:rsidRPr="00C07AAB">
              <w:rPr>
                <w:b/>
                <w:i/>
                <w:lang w:val="pl-PL"/>
              </w:rPr>
              <w:t xml:space="preserve">W [2035 r.] Komisja oceni możliwość zmiany niniejszej dyrektywy w celu uwzględnienia opodatkowania produktów energetycznych dostarczanych w celu wykorzystania jako paliwo </w:t>
            </w:r>
            <w:r w:rsidRPr="00C07AAB">
              <w:rPr>
                <w:lang w:val="pl-PL"/>
              </w:rPr>
              <w:t>w</w:t>
            </w:r>
            <w:r w:rsidRPr="00C07AAB">
              <w:rPr>
                <w:b/>
                <w:i/>
                <w:lang w:val="pl-PL"/>
              </w:rPr>
              <w:t xml:space="preserve"> żegludze wodnej oraz</w:t>
            </w:r>
            <w:r w:rsidRPr="00C07AAB">
              <w:rPr>
                <w:lang w:val="pl-PL"/>
              </w:rPr>
              <w:t xml:space="preserve"> energii elektrycznej </w:t>
            </w:r>
            <w:r w:rsidRPr="00C07AAB">
              <w:rPr>
                <w:b/>
                <w:i/>
                <w:lang w:val="pl-PL"/>
              </w:rPr>
              <w:t>wykorzystywanej</w:t>
            </w:r>
            <w:r w:rsidRPr="00C07AAB">
              <w:rPr>
                <w:lang w:val="pl-PL"/>
              </w:rPr>
              <w:t xml:space="preserve"> bezpośrednio </w:t>
            </w:r>
            <w:r w:rsidRPr="00C07AAB">
              <w:rPr>
                <w:b/>
                <w:i/>
                <w:lang w:val="pl-PL"/>
              </w:rPr>
              <w:t>do ładowania statków elektrycznych lub hybrydowych i, w stosownych przypadkach, przedłoży</w:t>
            </w:r>
            <w:r w:rsidRPr="00C07AAB">
              <w:rPr>
                <w:lang w:val="pl-PL"/>
              </w:rPr>
              <w:t xml:space="preserve"> w</w:t>
            </w:r>
            <w:r w:rsidRPr="00C07AAB">
              <w:rPr>
                <w:b/>
                <w:i/>
                <w:lang w:val="pl-PL"/>
              </w:rPr>
              <w:t xml:space="preserve"> tym celu wniosek ustawodawczy</w:t>
            </w:r>
            <w:r w:rsidRPr="00C07AAB">
              <w:rPr>
                <w:lang w:val="pl-PL"/>
              </w:rPr>
              <w:t>.</w:t>
            </w:r>
          </w:p>
        </w:tc>
      </w:tr>
    </w:tbl>
    <w:p w14:paraId="45C69330"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E096709" w14:textId="77777777" w:rsidR="00C07AAB" w:rsidRPr="00C07AAB" w:rsidRDefault="00C07AAB" w:rsidP="00C07AAB">
      <w:r w:rsidRPr="00C07AAB">
        <w:rPr>
          <w:rStyle w:val="HideTWBExt"/>
        </w:rPr>
        <w:t>&lt;/Amend&gt;</w:t>
      </w:r>
    </w:p>
    <w:p w14:paraId="307FCD2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336</w:t>
      </w:r>
      <w:r w:rsidRPr="00C07AAB">
        <w:rPr>
          <w:rStyle w:val="HideTWBExt"/>
          <w:b w:val="0"/>
          <w:lang w:val="pl-PL"/>
        </w:rPr>
        <w:t>&lt;/NumAm&gt;</w:t>
      </w:r>
    </w:p>
    <w:p w14:paraId="31EF1EFA"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3D841850" w14:textId="77777777" w:rsidR="00C07AAB" w:rsidRPr="00C07AAB" w:rsidRDefault="00C07AAB" w:rsidP="00C07AAB">
      <w:r w:rsidRPr="00C07AAB">
        <w:rPr>
          <w:rStyle w:val="HideTWBExt"/>
        </w:rPr>
        <w:t>&lt;/RepeatBlock-By&gt;</w:t>
      </w:r>
    </w:p>
    <w:p w14:paraId="0FA5977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EAFB6D8" w14:textId="77777777" w:rsidR="00C07AAB" w:rsidRPr="00C07AAB" w:rsidRDefault="00C07AAB" w:rsidP="00C07AAB">
      <w:pPr>
        <w:pStyle w:val="NormalBold"/>
      </w:pPr>
      <w:r w:rsidRPr="00C07AAB">
        <w:rPr>
          <w:rStyle w:val="HideTWBExt"/>
          <w:b w:val="0"/>
        </w:rPr>
        <w:t>&lt;Article&gt;</w:t>
      </w:r>
      <w:r w:rsidRPr="00C07AAB">
        <w:t>Artykuł 15 – ustęp 5</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06E353B" w14:textId="77777777" w:rsidTr="00A61BDB">
        <w:trPr>
          <w:jc w:val="center"/>
        </w:trPr>
        <w:tc>
          <w:tcPr>
            <w:tcW w:w="9752" w:type="dxa"/>
            <w:gridSpan w:val="2"/>
          </w:tcPr>
          <w:p w14:paraId="160672C9" w14:textId="77777777" w:rsidR="00C07AAB" w:rsidRPr="00C07AAB" w:rsidRDefault="00C07AAB" w:rsidP="00A61BDB">
            <w:pPr>
              <w:keepNext/>
            </w:pPr>
          </w:p>
        </w:tc>
      </w:tr>
      <w:tr w:rsidR="00C07AAB" w:rsidRPr="00C07AAB" w14:paraId="585A3E69" w14:textId="77777777" w:rsidTr="00A61BDB">
        <w:trPr>
          <w:jc w:val="center"/>
        </w:trPr>
        <w:tc>
          <w:tcPr>
            <w:tcW w:w="4876" w:type="dxa"/>
          </w:tcPr>
          <w:p w14:paraId="6EFCD25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41EB031" w14:textId="77777777" w:rsidR="00C07AAB" w:rsidRPr="00C07AAB" w:rsidRDefault="00C07AAB" w:rsidP="00A61BDB">
            <w:pPr>
              <w:pStyle w:val="ColumnHeading"/>
              <w:keepNext/>
              <w:rPr>
                <w:lang w:val="pl-PL"/>
              </w:rPr>
            </w:pPr>
            <w:r w:rsidRPr="00C07AAB">
              <w:rPr>
                <w:lang w:val="pl-PL"/>
              </w:rPr>
              <w:t>Poprawka</w:t>
            </w:r>
          </w:p>
        </w:tc>
      </w:tr>
      <w:tr w:rsidR="00C07AAB" w:rsidRPr="00C07AAB" w14:paraId="4522BB8E" w14:textId="77777777" w:rsidTr="00A61BDB">
        <w:trPr>
          <w:jc w:val="center"/>
        </w:trPr>
        <w:tc>
          <w:tcPr>
            <w:tcW w:w="4876" w:type="dxa"/>
          </w:tcPr>
          <w:p w14:paraId="191930AB" w14:textId="77777777" w:rsidR="00C07AAB" w:rsidRPr="00C07AAB" w:rsidRDefault="00C07AAB" w:rsidP="00A61BDB">
            <w:pPr>
              <w:pStyle w:val="Normal6"/>
              <w:rPr>
                <w:lang w:val="pl-PL"/>
              </w:rPr>
            </w:pPr>
            <w:r w:rsidRPr="00C07AAB">
              <w:rPr>
                <w:lang w:val="pl-PL"/>
              </w:rPr>
              <w:t>5.</w:t>
            </w:r>
            <w:r w:rsidRPr="00C07AAB">
              <w:rPr>
                <w:lang w:val="pl-PL"/>
              </w:rPr>
              <w:tab/>
              <w:t xml:space="preserve">Państwa członkowskie </w:t>
            </w:r>
            <w:r w:rsidRPr="00C07AAB">
              <w:rPr>
                <w:b/>
                <w:i/>
                <w:lang w:val="pl-PL"/>
              </w:rPr>
              <w:t>mogą stosować</w:t>
            </w:r>
            <w:r w:rsidRPr="00C07AAB">
              <w:rPr>
                <w:lang w:val="pl-PL"/>
              </w:rPr>
              <w:t xml:space="preserve"> pod kontrolą fiskalną całkowite lub częściowe zwolnienia w</w:t>
            </w:r>
            <w:r w:rsidRPr="00C07AAB">
              <w:rPr>
                <w:b/>
                <w:i/>
                <w:lang w:val="pl-PL"/>
              </w:rPr>
              <w:t> </w:t>
            </w:r>
            <w:r w:rsidRPr="00C07AAB">
              <w:rPr>
                <w:lang w:val="pl-PL"/>
              </w:rPr>
              <w:t>odniesieniu do energii elektrycznej dostarczanej bezpośrednio na statki zacumowane w</w:t>
            </w:r>
            <w:r w:rsidRPr="00C07AAB">
              <w:rPr>
                <w:b/>
                <w:i/>
                <w:lang w:val="pl-PL"/>
              </w:rPr>
              <w:t> </w:t>
            </w:r>
            <w:r w:rsidRPr="00C07AAB">
              <w:rPr>
                <w:lang w:val="pl-PL"/>
              </w:rPr>
              <w:t>portach.</w:t>
            </w:r>
          </w:p>
        </w:tc>
        <w:tc>
          <w:tcPr>
            <w:tcW w:w="4876" w:type="dxa"/>
          </w:tcPr>
          <w:p w14:paraId="766CC086" w14:textId="77777777" w:rsidR="00C07AAB" w:rsidRPr="00C07AAB" w:rsidRDefault="00C07AAB" w:rsidP="00A61BDB">
            <w:pPr>
              <w:pStyle w:val="Normal6"/>
              <w:rPr>
                <w:szCs w:val="24"/>
                <w:lang w:val="pl-PL"/>
              </w:rPr>
            </w:pPr>
            <w:r w:rsidRPr="00C07AAB">
              <w:rPr>
                <w:lang w:val="pl-PL"/>
              </w:rPr>
              <w:t>5.</w:t>
            </w:r>
            <w:r w:rsidRPr="00C07AAB">
              <w:rPr>
                <w:lang w:val="pl-PL"/>
              </w:rPr>
              <w:tab/>
              <w:t xml:space="preserve">Państwa członkowskie </w:t>
            </w:r>
            <w:r w:rsidRPr="00C07AAB">
              <w:rPr>
                <w:b/>
                <w:i/>
                <w:lang w:val="pl-PL"/>
              </w:rPr>
              <w:t>stosują</w:t>
            </w:r>
            <w:r w:rsidRPr="00C07AAB">
              <w:rPr>
                <w:lang w:val="pl-PL"/>
              </w:rPr>
              <w:t xml:space="preserve"> pod kontrolą fiskalną całkowite lub częściowe zwolnienia w</w:t>
            </w:r>
            <w:r w:rsidRPr="00C07AAB">
              <w:rPr>
                <w:b/>
                <w:i/>
                <w:lang w:val="pl-PL"/>
              </w:rPr>
              <w:t xml:space="preserve"> </w:t>
            </w:r>
            <w:r w:rsidRPr="00C07AAB">
              <w:rPr>
                <w:lang w:val="pl-PL"/>
              </w:rPr>
              <w:t>odniesieniu do energii elektrycznej dostarczanej bezpośrednio na statki zacumowane w</w:t>
            </w:r>
            <w:r w:rsidRPr="00C07AAB">
              <w:rPr>
                <w:b/>
                <w:i/>
                <w:lang w:val="pl-PL"/>
              </w:rPr>
              <w:t xml:space="preserve"> portach lub do baterii mobilnych statków ładowanych i zacumowanych w </w:t>
            </w:r>
            <w:r w:rsidRPr="00C07AAB">
              <w:rPr>
                <w:lang w:val="pl-PL"/>
              </w:rPr>
              <w:t>portach.</w:t>
            </w:r>
          </w:p>
        </w:tc>
      </w:tr>
    </w:tbl>
    <w:p w14:paraId="60821F8F"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B019D24" w14:textId="77777777" w:rsidR="00C07AAB" w:rsidRPr="00C07AAB" w:rsidRDefault="00C07AAB" w:rsidP="00C07AAB">
      <w:r w:rsidRPr="00C07AAB">
        <w:rPr>
          <w:rStyle w:val="HideTWBExt"/>
        </w:rPr>
        <w:t>&lt;/Amend&gt;</w:t>
      </w:r>
    </w:p>
    <w:p w14:paraId="1E61B3B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337</w:t>
      </w:r>
      <w:r w:rsidRPr="00C07AAB">
        <w:rPr>
          <w:rStyle w:val="HideTWBExt"/>
          <w:b w:val="0"/>
          <w:lang w:val="pl-PL"/>
        </w:rPr>
        <w:t>&lt;/NumAm&gt;</w:t>
      </w:r>
    </w:p>
    <w:p w14:paraId="25386E37"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00E8FBB1" w14:textId="77777777" w:rsidR="00C07AAB" w:rsidRPr="00C07AAB" w:rsidRDefault="00C07AAB" w:rsidP="00C07AAB">
      <w:r w:rsidRPr="00C07AAB">
        <w:rPr>
          <w:rStyle w:val="HideTWBExt"/>
        </w:rPr>
        <w:t>&lt;/RepeatBlock-By&gt;</w:t>
      </w:r>
    </w:p>
    <w:p w14:paraId="050C624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7225738" w14:textId="77777777" w:rsidR="00C07AAB" w:rsidRPr="00C07AAB" w:rsidRDefault="00C07AAB" w:rsidP="00C07AAB">
      <w:pPr>
        <w:pStyle w:val="NormalBold"/>
      </w:pPr>
      <w:r w:rsidRPr="00C07AAB">
        <w:rPr>
          <w:rStyle w:val="HideTWBExt"/>
          <w:b w:val="0"/>
        </w:rPr>
        <w:t>&lt;Article&gt;</w:t>
      </w:r>
      <w:r w:rsidRPr="00C07AAB">
        <w:t>Artykuł 15 – ustęp 5</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4158C07" w14:textId="77777777" w:rsidTr="00A61BDB">
        <w:trPr>
          <w:jc w:val="center"/>
        </w:trPr>
        <w:tc>
          <w:tcPr>
            <w:tcW w:w="9752" w:type="dxa"/>
            <w:gridSpan w:val="2"/>
          </w:tcPr>
          <w:p w14:paraId="0B78CB22" w14:textId="77777777" w:rsidR="00C07AAB" w:rsidRPr="00C07AAB" w:rsidRDefault="00C07AAB" w:rsidP="00A61BDB">
            <w:pPr>
              <w:keepNext/>
            </w:pPr>
          </w:p>
        </w:tc>
      </w:tr>
      <w:tr w:rsidR="00C07AAB" w:rsidRPr="00C07AAB" w14:paraId="408F94FC" w14:textId="77777777" w:rsidTr="00A61BDB">
        <w:trPr>
          <w:jc w:val="center"/>
        </w:trPr>
        <w:tc>
          <w:tcPr>
            <w:tcW w:w="4876" w:type="dxa"/>
          </w:tcPr>
          <w:p w14:paraId="39A9B69E"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ECFAF94" w14:textId="77777777" w:rsidR="00C07AAB" w:rsidRPr="00C07AAB" w:rsidRDefault="00C07AAB" w:rsidP="00A61BDB">
            <w:pPr>
              <w:pStyle w:val="ColumnHeading"/>
              <w:keepNext/>
              <w:rPr>
                <w:lang w:val="pl-PL"/>
              </w:rPr>
            </w:pPr>
            <w:r w:rsidRPr="00C07AAB">
              <w:rPr>
                <w:lang w:val="pl-PL"/>
              </w:rPr>
              <w:t>Poprawka</w:t>
            </w:r>
          </w:p>
        </w:tc>
      </w:tr>
      <w:tr w:rsidR="00C07AAB" w:rsidRPr="00C07AAB" w14:paraId="0429D96D" w14:textId="77777777" w:rsidTr="00A61BDB">
        <w:trPr>
          <w:jc w:val="center"/>
        </w:trPr>
        <w:tc>
          <w:tcPr>
            <w:tcW w:w="4876" w:type="dxa"/>
          </w:tcPr>
          <w:p w14:paraId="5F5367AE" w14:textId="77777777" w:rsidR="00C07AAB" w:rsidRPr="00C07AAB" w:rsidRDefault="00C07AAB" w:rsidP="00A61BDB">
            <w:pPr>
              <w:pStyle w:val="Normal6"/>
              <w:rPr>
                <w:lang w:val="pl-PL"/>
              </w:rPr>
            </w:pPr>
            <w:r w:rsidRPr="00C07AAB">
              <w:rPr>
                <w:lang w:val="pl-PL"/>
              </w:rPr>
              <w:t>5.</w:t>
            </w:r>
            <w:r w:rsidRPr="00C07AAB">
              <w:rPr>
                <w:lang w:val="pl-PL"/>
              </w:rPr>
              <w:tab/>
              <w:t xml:space="preserve">Państwa członkowskie </w:t>
            </w:r>
            <w:r w:rsidRPr="00C07AAB">
              <w:rPr>
                <w:b/>
                <w:i/>
                <w:lang w:val="pl-PL"/>
              </w:rPr>
              <w:t>mogą stosować</w:t>
            </w:r>
            <w:r w:rsidRPr="00C07AAB">
              <w:rPr>
                <w:lang w:val="pl-PL"/>
              </w:rPr>
              <w:t xml:space="preserve"> pod kontrolą fiskalną całkowite lub częściowe zwolnienia w odniesieniu do energii elektrycznej dostarczanej bezpośrednio na statki zacumowane w portach.</w:t>
            </w:r>
          </w:p>
        </w:tc>
        <w:tc>
          <w:tcPr>
            <w:tcW w:w="4876" w:type="dxa"/>
          </w:tcPr>
          <w:p w14:paraId="1DBD59C7" w14:textId="77777777" w:rsidR="00C07AAB" w:rsidRPr="00C07AAB" w:rsidRDefault="00C07AAB" w:rsidP="00A61BDB">
            <w:pPr>
              <w:pStyle w:val="Normal6"/>
              <w:rPr>
                <w:szCs w:val="24"/>
                <w:lang w:val="pl-PL"/>
              </w:rPr>
            </w:pPr>
            <w:r w:rsidRPr="00C07AAB">
              <w:rPr>
                <w:lang w:val="pl-PL"/>
              </w:rPr>
              <w:t>5.</w:t>
            </w:r>
            <w:r w:rsidRPr="00C07AAB">
              <w:rPr>
                <w:lang w:val="pl-PL"/>
              </w:rPr>
              <w:tab/>
              <w:t xml:space="preserve">Państwa członkowskie </w:t>
            </w:r>
            <w:r w:rsidRPr="00C07AAB">
              <w:rPr>
                <w:b/>
                <w:i/>
                <w:lang w:val="pl-PL"/>
              </w:rPr>
              <w:t>stosują</w:t>
            </w:r>
            <w:r w:rsidRPr="00C07AAB">
              <w:rPr>
                <w:lang w:val="pl-PL"/>
              </w:rPr>
              <w:t xml:space="preserve"> pod kontrolą fiskalną całkowite lub częściowe zwolnienia w odniesieniu do energii elektrycznej dostarczanej bezpośrednio na statki zacumowane w portach.</w:t>
            </w:r>
          </w:p>
        </w:tc>
      </w:tr>
    </w:tbl>
    <w:p w14:paraId="5486CB91"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23C5084" w14:textId="77777777" w:rsidR="00C07AAB" w:rsidRPr="00C07AAB" w:rsidRDefault="00C07AAB" w:rsidP="00C07AAB">
      <w:r w:rsidRPr="00C07AAB">
        <w:rPr>
          <w:rStyle w:val="HideTWBExt"/>
        </w:rPr>
        <w:t>&lt;/Amend&gt;</w:t>
      </w:r>
    </w:p>
    <w:p w14:paraId="2B350F2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338</w:t>
      </w:r>
      <w:r w:rsidRPr="00C07AAB">
        <w:rPr>
          <w:rStyle w:val="HideTWBExt"/>
          <w:b w:val="0"/>
          <w:lang w:val="pl-PL"/>
        </w:rPr>
        <w:t>&lt;/NumAm&gt;</w:t>
      </w:r>
    </w:p>
    <w:p w14:paraId="2D939B05"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Niels Fuglsang, Thomas Bajada, Claire Fita</w:t>
      </w:r>
      <w:r w:rsidRPr="00C07AAB">
        <w:rPr>
          <w:rStyle w:val="HideTWBExt"/>
          <w:b w:val="0"/>
        </w:rPr>
        <w:t>&lt;/Members&gt;</w:t>
      </w:r>
    </w:p>
    <w:p w14:paraId="12AEE3B7" w14:textId="77777777" w:rsidR="00C07AAB" w:rsidRPr="00C07AAB" w:rsidRDefault="00C07AAB" w:rsidP="00C07AAB">
      <w:r w:rsidRPr="00C07AAB">
        <w:rPr>
          <w:rStyle w:val="HideTWBExt"/>
        </w:rPr>
        <w:t>&lt;/RepeatBlock-By&gt;</w:t>
      </w:r>
    </w:p>
    <w:p w14:paraId="5A628F3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21DF400" w14:textId="77777777" w:rsidR="00C07AAB" w:rsidRPr="00C07AAB" w:rsidRDefault="00C07AAB" w:rsidP="00C07AAB">
      <w:pPr>
        <w:pStyle w:val="NormalBold"/>
      </w:pPr>
      <w:r w:rsidRPr="00C07AAB">
        <w:rPr>
          <w:rStyle w:val="HideTWBExt"/>
          <w:b w:val="0"/>
        </w:rPr>
        <w:t>&lt;Article&gt;</w:t>
      </w:r>
      <w:r w:rsidRPr="00C07AAB">
        <w:t>Artykuł 16 – akapit -1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4445180" w14:textId="77777777" w:rsidTr="00A61BDB">
        <w:trPr>
          <w:jc w:val="center"/>
        </w:trPr>
        <w:tc>
          <w:tcPr>
            <w:tcW w:w="9752" w:type="dxa"/>
            <w:gridSpan w:val="2"/>
          </w:tcPr>
          <w:p w14:paraId="22265980" w14:textId="77777777" w:rsidR="00C07AAB" w:rsidRPr="00C07AAB" w:rsidRDefault="00C07AAB" w:rsidP="00A61BDB">
            <w:pPr>
              <w:keepNext/>
            </w:pPr>
          </w:p>
        </w:tc>
      </w:tr>
      <w:tr w:rsidR="00C07AAB" w:rsidRPr="00C07AAB" w14:paraId="3E0A8643" w14:textId="77777777" w:rsidTr="00A61BDB">
        <w:trPr>
          <w:jc w:val="center"/>
        </w:trPr>
        <w:tc>
          <w:tcPr>
            <w:tcW w:w="4876" w:type="dxa"/>
          </w:tcPr>
          <w:p w14:paraId="3BF778B6"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FDEB676" w14:textId="77777777" w:rsidR="00C07AAB" w:rsidRPr="00C07AAB" w:rsidRDefault="00C07AAB" w:rsidP="00A61BDB">
            <w:pPr>
              <w:pStyle w:val="ColumnHeading"/>
              <w:keepNext/>
              <w:rPr>
                <w:lang w:val="pl-PL"/>
              </w:rPr>
            </w:pPr>
            <w:r w:rsidRPr="00C07AAB">
              <w:rPr>
                <w:lang w:val="pl-PL"/>
              </w:rPr>
              <w:t>Poprawka</w:t>
            </w:r>
          </w:p>
        </w:tc>
      </w:tr>
      <w:tr w:rsidR="00C07AAB" w:rsidRPr="00C07AAB" w14:paraId="2DBB3D57" w14:textId="77777777" w:rsidTr="00A61BDB">
        <w:trPr>
          <w:jc w:val="center"/>
        </w:trPr>
        <w:tc>
          <w:tcPr>
            <w:tcW w:w="4876" w:type="dxa"/>
          </w:tcPr>
          <w:p w14:paraId="34CD976D" w14:textId="77777777" w:rsidR="00C07AAB" w:rsidRPr="00C07AAB" w:rsidRDefault="00C07AAB" w:rsidP="00A61BDB">
            <w:pPr>
              <w:pStyle w:val="Normal6"/>
              <w:rPr>
                <w:lang w:val="pl-PL"/>
              </w:rPr>
            </w:pPr>
          </w:p>
        </w:tc>
        <w:tc>
          <w:tcPr>
            <w:tcW w:w="4876" w:type="dxa"/>
          </w:tcPr>
          <w:p w14:paraId="4E36F754" w14:textId="77777777" w:rsidR="00C07AAB" w:rsidRPr="00C07AAB" w:rsidRDefault="00C07AAB" w:rsidP="00A61BDB">
            <w:pPr>
              <w:pStyle w:val="Normal6"/>
              <w:rPr>
                <w:szCs w:val="24"/>
                <w:lang w:val="pl-PL"/>
              </w:rPr>
            </w:pPr>
            <w:r w:rsidRPr="00C07AAB">
              <w:rPr>
                <w:b/>
                <w:i/>
                <w:lang w:val="pl-PL"/>
              </w:rPr>
              <w:t>-1.</w:t>
            </w:r>
            <w:r w:rsidRPr="00C07AAB">
              <w:rPr>
                <w:b/>
                <w:i/>
                <w:lang w:val="pl-PL"/>
              </w:rPr>
              <w:tab/>
              <w:t>Komisja jest uprawniona do opracowania i przyjęcia aktu delegowanego do dnia 1 stycznia 2027 r. w celu uzupełnienia niniejszej dyrektywy przez ustanowienie wspólnych ram certyfikacji identyfikujących pochodzenie zużywanej energii elektrycznej. Certyfikacja ma dostarczać konsumentom informacji na temat źródeł zużywanej energii elektrycznej. Zgodnie z art. 22 dyrektywy w sprawie efektywności energetycznej państwa członkowskie łagodzą efekty dystrybucyjne środków i polityk mających na celu odpowiednie funkcjonowanie systemu certyfikacji. Po wdrożeniu systemu certyfikacji państwa członkowskie mogą wykorzystać informacje zawarte w ramach certyfikacji do stosowania pod kontrolą fiskalną całkowitych lub częściowych zwolnień lub obniżek poziomu opodatkowania określonych w art. 16.</w:t>
            </w:r>
          </w:p>
        </w:tc>
      </w:tr>
    </w:tbl>
    <w:p w14:paraId="032CF4B2"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EB40C14" w14:textId="77777777" w:rsidR="00C07AAB" w:rsidRPr="00C07AAB" w:rsidRDefault="00C07AAB" w:rsidP="00C07AAB">
      <w:r w:rsidRPr="00C07AAB">
        <w:rPr>
          <w:rStyle w:val="HideTWBExt"/>
        </w:rPr>
        <w:t>&lt;/Amend&gt;</w:t>
      </w:r>
    </w:p>
    <w:p w14:paraId="7C03D3C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339</w:t>
      </w:r>
      <w:r w:rsidRPr="00C07AAB">
        <w:rPr>
          <w:rStyle w:val="HideTWBExt"/>
          <w:b w:val="0"/>
          <w:lang w:val="pl-PL"/>
        </w:rPr>
        <w:t>&lt;/NumAm&gt;</w:t>
      </w:r>
    </w:p>
    <w:p w14:paraId="39E09140" w14:textId="77777777" w:rsidR="00C07AAB" w:rsidRPr="00C07AAB" w:rsidRDefault="00C07AAB" w:rsidP="00C07AAB">
      <w:pPr>
        <w:pStyle w:val="NormalBold"/>
      </w:pPr>
      <w:r w:rsidRPr="00C07AAB">
        <w:rPr>
          <w:rStyle w:val="HideTWBExt"/>
          <w:b w:val="0"/>
        </w:rPr>
        <w:t>&lt;RepeatBlock-By&gt;&lt;Members&gt;</w:t>
      </w:r>
      <w:r w:rsidRPr="00C07AAB">
        <w:t>Marco Falcone</w:t>
      </w:r>
      <w:r w:rsidRPr="00C07AAB">
        <w:rPr>
          <w:rStyle w:val="HideTWBExt"/>
          <w:b w:val="0"/>
        </w:rPr>
        <w:t>&lt;/Members&gt;</w:t>
      </w:r>
    </w:p>
    <w:p w14:paraId="773105CF" w14:textId="77777777" w:rsidR="00C07AAB" w:rsidRPr="00C07AAB" w:rsidRDefault="00C07AAB" w:rsidP="00C07AAB">
      <w:r w:rsidRPr="00C07AAB">
        <w:rPr>
          <w:rStyle w:val="HideTWBExt"/>
        </w:rPr>
        <w:t>&lt;/RepeatBlock-By&gt;</w:t>
      </w:r>
    </w:p>
    <w:p w14:paraId="2EB8D3E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3A72383" w14:textId="77777777" w:rsidR="00C07AAB" w:rsidRPr="00C07AAB" w:rsidRDefault="00C07AAB" w:rsidP="00C07AAB">
      <w:pPr>
        <w:pStyle w:val="NormalBold"/>
      </w:pPr>
      <w:r w:rsidRPr="00C07AAB">
        <w:rPr>
          <w:rStyle w:val="HideTWBExt"/>
          <w:b w:val="0"/>
        </w:rPr>
        <w:t>&lt;Article&gt;</w:t>
      </w:r>
      <w:r w:rsidRPr="00C07AAB">
        <w:t>Artykuł 16 – akapit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1E560B4" w14:textId="77777777" w:rsidTr="00A61BDB">
        <w:trPr>
          <w:jc w:val="center"/>
        </w:trPr>
        <w:tc>
          <w:tcPr>
            <w:tcW w:w="9752" w:type="dxa"/>
            <w:gridSpan w:val="2"/>
          </w:tcPr>
          <w:p w14:paraId="3E0A0818" w14:textId="77777777" w:rsidR="00C07AAB" w:rsidRPr="00C07AAB" w:rsidRDefault="00C07AAB" w:rsidP="00A61BDB">
            <w:pPr>
              <w:keepNext/>
            </w:pPr>
          </w:p>
        </w:tc>
      </w:tr>
      <w:tr w:rsidR="00C07AAB" w:rsidRPr="00C07AAB" w14:paraId="14B66919" w14:textId="77777777" w:rsidTr="00A61BDB">
        <w:trPr>
          <w:jc w:val="center"/>
        </w:trPr>
        <w:tc>
          <w:tcPr>
            <w:tcW w:w="4876" w:type="dxa"/>
          </w:tcPr>
          <w:p w14:paraId="77BBA703" w14:textId="77777777" w:rsidR="00C07AAB" w:rsidRPr="00C07AAB" w:rsidRDefault="00C07AAB" w:rsidP="00A61BDB">
            <w:pPr>
              <w:pStyle w:val="ColumnHeading"/>
              <w:keepNext/>
              <w:rPr>
                <w:color w:val="008000"/>
                <w:lang w:val="pl-PL"/>
              </w:rPr>
            </w:pPr>
            <w:r w:rsidRPr="00C07AAB">
              <w:rPr>
                <w:lang w:val="pl-PL"/>
              </w:rPr>
              <w:t>Tekst proponowany przez Komisję</w:t>
            </w:r>
          </w:p>
        </w:tc>
        <w:tc>
          <w:tcPr>
            <w:tcW w:w="4876" w:type="dxa"/>
          </w:tcPr>
          <w:p w14:paraId="7503252F" w14:textId="77777777" w:rsidR="00C07AAB" w:rsidRPr="00C07AAB" w:rsidRDefault="00C07AAB" w:rsidP="00A61BDB">
            <w:pPr>
              <w:pStyle w:val="ColumnHeading"/>
              <w:keepNext/>
              <w:rPr>
                <w:color w:val="008000"/>
                <w:lang w:val="pl-PL"/>
              </w:rPr>
            </w:pPr>
            <w:r w:rsidRPr="00C07AAB">
              <w:rPr>
                <w:lang w:val="pl-PL"/>
              </w:rPr>
              <w:t>Poprawka</w:t>
            </w:r>
          </w:p>
        </w:tc>
      </w:tr>
      <w:tr w:rsidR="00C07AAB" w:rsidRPr="00C07AAB" w14:paraId="335056F8" w14:textId="77777777" w:rsidTr="00A61BDB">
        <w:trPr>
          <w:jc w:val="center"/>
        </w:trPr>
        <w:tc>
          <w:tcPr>
            <w:tcW w:w="4876" w:type="dxa"/>
          </w:tcPr>
          <w:p w14:paraId="34EAA2A6" w14:textId="77777777" w:rsidR="00C07AAB" w:rsidRPr="00C07AAB" w:rsidRDefault="00C07AAB" w:rsidP="00A61BDB">
            <w:pPr>
              <w:pStyle w:val="Normal6"/>
              <w:rPr>
                <w:lang w:val="pl-PL"/>
              </w:rPr>
            </w:pPr>
            <w:r w:rsidRPr="00C07AAB">
              <w:rPr>
                <w:lang w:val="pl-PL"/>
              </w:rPr>
              <w:t>Bez uszczerbku dla innych przepisów unijnych, państwa członkowskie mogą przyznawać, pod kontrolą fiskalną, zwolnienia lub obniżki w zakresie poziomu opodatkowania wobec:</w:t>
            </w:r>
          </w:p>
        </w:tc>
        <w:tc>
          <w:tcPr>
            <w:tcW w:w="4876" w:type="dxa"/>
          </w:tcPr>
          <w:p w14:paraId="286E877C" w14:textId="77777777" w:rsidR="00C07AAB" w:rsidRPr="00C07AAB" w:rsidRDefault="00C07AAB" w:rsidP="00A61BDB">
            <w:pPr>
              <w:pStyle w:val="Normal6"/>
              <w:rPr>
                <w:szCs w:val="24"/>
                <w:lang w:val="pl-PL"/>
              </w:rPr>
            </w:pPr>
            <w:r w:rsidRPr="00C07AAB">
              <w:rPr>
                <w:lang w:val="pl-PL"/>
              </w:rPr>
              <w:t xml:space="preserve">Bez uszczerbku dla innych przepisów unijnych, państwa członkowskie mogą przyznawać, pod kontrolą fiskalną, </w:t>
            </w:r>
            <w:r w:rsidRPr="00C07AAB">
              <w:rPr>
                <w:b/>
                <w:i/>
                <w:lang w:val="pl-PL"/>
              </w:rPr>
              <w:t xml:space="preserve">ze szczególnym uwzględnieniem produktów energetycznych o ujemnej emisji dwutlenku węgla, </w:t>
            </w:r>
            <w:r w:rsidRPr="00C07AAB">
              <w:rPr>
                <w:lang w:val="pl-PL"/>
              </w:rPr>
              <w:t>zwolnienia lub obniżki w zakresie poziomu opodatkowania wobec:</w:t>
            </w:r>
          </w:p>
        </w:tc>
      </w:tr>
    </w:tbl>
    <w:p w14:paraId="2C254767" w14:textId="77777777" w:rsidR="00C07AAB" w:rsidRPr="00C07AAB" w:rsidRDefault="00C07AAB" w:rsidP="00C07AAB">
      <w:pPr>
        <w:pStyle w:val="Olang"/>
        <w:rPr>
          <w:lang w:val="pl-PL"/>
        </w:rPr>
      </w:pPr>
      <w:r w:rsidRPr="00C07AAB">
        <w:rPr>
          <w:noProof w:val="0"/>
          <w:lang w:val="pl-PL"/>
        </w:rPr>
        <w:t xml:space="preserve">Or. </w:t>
      </w:r>
      <w:r w:rsidRPr="00C07AAB">
        <w:rPr>
          <w:rStyle w:val="HideTWBExt"/>
          <w:noProof w:val="0"/>
          <w:lang w:val="pl-PL"/>
        </w:rPr>
        <w:t>&lt;Original&gt;</w:t>
      </w:r>
      <w:r w:rsidRPr="00C07AAB">
        <w:rPr>
          <w:rStyle w:val="HideTWBInt"/>
          <w:rFonts w:eastAsiaTheme="majorEastAsia"/>
          <w:noProof w:val="0"/>
          <w:lang w:val="pl-PL"/>
        </w:rPr>
        <w:t>{IT}</w:t>
      </w:r>
      <w:r w:rsidRPr="00C07AAB">
        <w:rPr>
          <w:noProof w:val="0"/>
          <w:lang w:val="pl-PL"/>
        </w:rPr>
        <w:t>it</w:t>
      </w:r>
      <w:r w:rsidRPr="00C07AAB">
        <w:rPr>
          <w:rStyle w:val="HideTWBExt"/>
          <w:noProof w:val="0"/>
          <w:lang w:val="pl-PL"/>
        </w:rPr>
        <w:t>&lt;/Original&gt;</w:t>
      </w:r>
    </w:p>
    <w:p w14:paraId="2D31160F" w14:textId="77777777" w:rsidR="00C07AAB" w:rsidRPr="00C07AAB" w:rsidRDefault="00C07AAB" w:rsidP="00C07AAB">
      <w:r w:rsidRPr="00C07AAB">
        <w:rPr>
          <w:rStyle w:val="HideTWBExt"/>
        </w:rPr>
        <w:t>&lt;/Amend&gt;</w:t>
      </w:r>
    </w:p>
    <w:p w14:paraId="0066B6F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340</w:t>
      </w:r>
      <w:r w:rsidRPr="00C07AAB">
        <w:rPr>
          <w:rStyle w:val="HideTWBExt"/>
          <w:b w:val="0"/>
          <w:lang w:val="pl-PL"/>
        </w:rPr>
        <w:t>&lt;/NumAm&gt;</w:t>
      </w:r>
    </w:p>
    <w:p w14:paraId="7F85074D"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2D760751" w14:textId="77777777" w:rsidR="00C07AAB" w:rsidRPr="00C07AAB" w:rsidRDefault="00C07AAB" w:rsidP="00C07AAB">
      <w:r w:rsidRPr="00C07AAB">
        <w:rPr>
          <w:rStyle w:val="HideTWBExt"/>
        </w:rPr>
        <w:t>&lt;/RepeatBlock-By&gt;</w:t>
      </w:r>
    </w:p>
    <w:p w14:paraId="2403775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405C79B" w14:textId="77777777" w:rsidR="00C07AAB" w:rsidRPr="00C07AAB" w:rsidRDefault="00C07AAB" w:rsidP="00C07AAB">
      <w:pPr>
        <w:pStyle w:val="NormalBold"/>
      </w:pPr>
      <w:r w:rsidRPr="00C07AAB">
        <w:rPr>
          <w:rStyle w:val="HideTWBExt"/>
          <w:b w:val="0"/>
        </w:rPr>
        <w:t>&lt;Article&gt;</w:t>
      </w:r>
      <w:r w:rsidRPr="00C07AAB">
        <w:t>Artykuł 16 – akapit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361371A" w14:textId="77777777" w:rsidTr="00A61BDB">
        <w:trPr>
          <w:jc w:val="center"/>
        </w:trPr>
        <w:tc>
          <w:tcPr>
            <w:tcW w:w="9752" w:type="dxa"/>
            <w:gridSpan w:val="2"/>
          </w:tcPr>
          <w:p w14:paraId="5CC742F9" w14:textId="77777777" w:rsidR="00C07AAB" w:rsidRPr="00C07AAB" w:rsidRDefault="00C07AAB" w:rsidP="00A61BDB">
            <w:pPr>
              <w:keepNext/>
            </w:pPr>
          </w:p>
        </w:tc>
      </w:tr>
      <w:tr w:rsidR="00C07AAB" w:rsidRPr="00C07AAB" w14:paraId="61E4F3FA" w14:textId="77777777" w:rsidTr="00A61BDB">
        <w:trPr>
          <w:jc w:val="center"/>
        </w:trPr>
        <w:tc>
          <w:tcPr>
            <w:tcW w:w="4876" w:type="dxa"/>
          </w:tcPr>
          <w:p w14:paraId="238BC8D3"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44A3FB1A" w14:textId="77777777" w:rsidR="00C07AAB" w:rsidRPr="00C07AAB" w:rsidRDefault="00C07AAB" w:rsidP="00A61BDB">
            <w:pPr>
              <w:pStyle w:val="ColumnHeading"/>
              <w:keepNext/>
              <w:rPr>
                <w:lang w:val="pl-PL"/>
              </w:rPr>
            </w:pPr>
            <w:r w:rsidRPr="00C07AAB">
              <w:rPr>
                <w:lang w:val="pl-PL"/>
              </w:rPr>
              <w:t>Poprawka</w:t>
            </w:r>
          </w:p>
        </w:tc>
      </w:tr>
      <w:tr w:rsidR="00C07AAB" w:rsidRPr="00C07AAB" w14:paraId="66A1BA6F" w14:textId="77777777" w:rsidTr="00A61BDB">
        <w:trPr>
          <w:jc w:val="center"/>
        </w:trPr>
        <w:tc>
          <w:tcPr>
            <w:tcW w:w="4876" w:type="dxa"/>
          </w:tcPr>
          <w:p w14:paraId="2770AE5D" w14:textId="77777777" w:rsidR="00C07AAB" w:rsidRPr="00C07AAB" w:rsidRDefault="00C07AAB" w:rsidP="00A61BDB">
            <w:pPr>
              <w:pStyle w:val="Normal6"/>
              <w:rPr>
                <w:lang w:val="pl-PL"/>
              </w:rPr>
            </w:pPr>
            <w:r w:rsidRPr="00C07AAB">
              <w:rPr>
                <w:lang w:val="pl-PL"/>
              </w:rPr>
              <w:t xml:space="preserve">Bez uszczerbku dla innych przepisów unijnych, państwa członkowskie </w:t>
            </w:r>
            <w:r w:rsidRPr="00C07AAB">
              <w:rPr>
                <w:b/>
                <w:i/>
                <w:lang w:val="pl-PL"/>
              </w:rPr>
              <w:t>mogą przyznawać</w:t>
            </w:r>
            <w:r w:rsidRPr="00C07AAB">
              <w:rPr>
                <w:lang w:val="pl-PL"/>
              </w:rPr>
              <w:t>, pod kontrolą fiskalną, zwolnienia lub obniżki w zakresie poziomu opodatkowania wobec:</w:t>
            </w:r>
          </w:p>
        </w:tc>
        <w:tc>
          <w:tcPr>
            <w:tcW w:w="4876" w:type="dxa"/>
          </w:tcPr>
          <w:p w14:paraId="28DDF8E2" w14:textId="77777777" w:rsidR="00C07AAB" w:rsidRPr="00C07AAB" w:rsidRDefault="00C07AAB" w:rsidP="00A61BDB">
            <w:pPr>
              <w:pStyle w:val="Normal6"/>
              <w:rPr>
                <w:szCs w:val="24"/>
                <w:lang w:val="pl-PL"/>
              </w:rPr>
            </w:pPr>
            <w:r w:rsidRPr="00C07AAB">
              <w:rPr>
                <w:lang w:val="pl-PL"/>
              </w:rPr>
              <w:t xml:space="preserve">Bez uszczerbku dla innych przepisów unijnych, państwa członkowskie </w:t>
            </w:r>
            <w:r w:rsidRPr="00C07AAB">
              <w:rPr>
                <w:b/>
                <w:i/>
                <w:lang w:val="pl-PL"/>
              </w:rPr>
              <w:t>przyznają</w:t>
            </w:r>
            <w:r w:rsidRPr="00C07AAB">
              <w:rPr>
                <w:lang w:val="pl-PL"/>
              </w:rPr>
              <w:t>, pod kontrolą fiskalną, zwolnienia lub obniżki w zakresie poziomu opodatkowania wobec:</w:t>
            </w:r>
          </w:p>
        </w:tc>
      </w:tr>
    </w:tbl>
    <w:p w14:paraId="657A2756"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A44077B" w14:textId="77777777" w:rsidR="00C07AAB" w:rsidRPr="00C07AAB" w:rsidRDefault="00C07AAB" w:rsidP="00C07AAB">
      <w:r w:rsidRPr="00C07AAB">
        <w:rPr>
          <w:rStyle w:val="HideTWBExt"/>
        </w:rPr>
        <w:t>&lt;/Amend&gt;</w:t>
      </w:r>
    </w:p>
    <w:p w14:paraId="7F0D550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341</w:t>
      </w:r>
      <w:r w:rsidRPr="00C07AAB">
        <w:rPr>
          <w:rStyle w:val="HideTWBExt"/>
          <w:b w:val="0"/>
          <w:lang w:val="pl-PL"/>
        </w:rPr>
        <w:t>&lt;/NumAm&gt;</w:t>
      </w:r>
    </w:p>
    <w:p w14:paraId="3D82CB2D"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5DB93FA8" w14:textId="77777777" w:rsidR="00C07AAB" w:rsidRPr="00C07AAB" w:rsidRDefault="00C07AAB" w:rsidP="00C07AAB">
      <w:r w:rsidRPr="00C07AAB">
        <w:rPr>
          <w:rStyle w:val="HideTWBExt"/>
        </w:rPr>
        <w:t>&lt;/RepeatBlock-By&gt;</w:t>
      </w:r>
    </w:p>
    <w:p w14:paraId="26CC06B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C2A8FE4" w14:textId="77777777" w:rsidR="00C07AAB" w:rsidRPr="00C07AAB" w:rsidRDefault="00C07AAB" w:rsidP="00C07AAB">
      <w:pPr>
        <w:pStyle w:val="NormalBold"/>
      </w:pPr>
      <w:r w:rsidRPr="00C07AAB">
        <w:rPr>
          <w:rStyle w:val="HideTWBExt"/>
          <w:b w:val="0"/>
        </w:rPr>
        <w:t>&lt;Article&gt;</w:t>
      </w:r>
      <w:r w:rsidRPr="00C07AAB">
        <w:t>Artykuł 16 – akapit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370A32C" w14:textId="77777777" w:rsidTr="00A61BDB">
        <w:trPr>
          <w:jc w:val="center"/>
        </w:trPr>
        <w:tc>
          <w:tcPr>
            <w:tcW w:w="9752" w:type="dxa"/>
            <w:gridSpan w:val="2"/>
          </w:tcPr>
          <w:p w14:paraId="07DF0FDF" w14:textId="77777777" w:rsidR="00C07AAB" w:rsidRPr="00C07AAB" w:rsidRDefault="00C07AAB" w:rsidP="00A61BDB">
            <w:pPr>
              <w:keepNext/>
            </w:pPr>
          </w:p>
        </w:tc>
      </w:tr>
      <w:tr w:rsidR="00C07AAB" w:rsidRPr="00C07AAB" w14:paraId="796AAAE4" w14:textId="77777777" w:rsidTr="00A61BDB">
        <w:trPr>
          <w:jc w:val="center"/>
        </w:trPr>
        <w:tc>
          <w:tcPr>
            <w:tcW w:w="4876" w:type="dxa"/>
          </w:tcPr>
          <w:p w14:paraId="63309B8F"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ACCAF37" w14:textId="77777777" w:rsidR="00C07AAB" w:rsidRPr="00C07AAB" w:rsidRDefault="00C07AAB" w:rsidP="00A61BDB">
            <w:pPr>
              <w:pStyle w:val="ColumnHeading"/>
              <w:keepNext/>
              <w:rPr>
                <w:lang w:val="pl-PL"/>
              </w:rPr>
            </w:pPr>
            <w:r w:rsidRPr="00C07AAB">
              <w:rPr>
                <w:lang w:val="pl-PL"/>
              </w:rPr>
              <w:t>Poprawka</w:t>
            </w:r>
          </w:p>
        </w:tc>
      </w:tr>
      <w:tr w:rsidR="00C07AAB" w:rsidRPr="00C07AAB" w14:paraId="311BD1C7" w14:textId="77777777" w:rsidTr="00A61BDB">
        <w:trPr>
          <w:jc w:val="center"/>
        </w:trPr>
        <w:tc>
          <w:tcPr>
            <w:tcW w:w="4876" w:type="dxa"/>
          </w:tcPr>
          <w:p w14:paraId="0C2AEBD6" w14:textId="77777777" w:rsidR="00C07AAB" w:rsidRPr="00C07AAB" w:rsidRDefault="00C07AAB" w:rsidP="00A61BDB">
            <w:pPr>
              <w:pStyle w:val="Normal6"/>
              <w:rPr>
                <w:lang w:val="pl-PL"/>
              </w:rPr>
            </w:pPr>
            <w:r w:rsidRPr="00C07AAB">
              <w:rPr>
                <w:lang w:val="pl-PL"/>
              </w:rPr>
              <w:t xml:space="preserve">Bez uszczerbku dla innych przepisów unijnych, państwa członkowskie </w:t>
            </w:r>
            <w:r w:rsidRPr="00C07AAB">
              <w:rPr>
                <w:b/>
                <w:i/>
                <w:lang w:val="pl-PL"/>
              </w:rPr>
              <w:t>mogą przyznawać</w:t>
            </w:r>
            <w:r w:rsidRPr="00C07AAB">
              <w:rPr>
                <w:lang w:val="pl-PL"/>
              </w:rPr>
              <w:t>, pod kontrolą fiskalną, zwolnienia</w:t>
            </w:r>
            <w:r w:rsidRPr="00C07AAB">
              <w:rPr>
                <w:b/>
                <w:i/>
                <w:lang w:val="pl-PL"/>
              </w:rPr>
              <w:t xml:space="preserve"> lub obniżki</w:t>
            </w:r>
            <w:r w:rsidRPr="00C07AAB">
              <w:rPr>
                <w:lang w:val="pl-PL"/>
              </w:rPr>
              <w:t xml:space="preserve"> w zakresie poziomu opodatkowania wobec:</w:t>
            </w:r>
          </w:p>
        </w:tc>
        <w:tc>
          <w:tcPr>
            <w:tcW w:w="4876" w:type="dxa"/>
          </w:tcPr>
          <w:p w14:paraId="65A61FB8" w14:textId="77777777" w:rsidR="00C07AAB" w:rsidRPr="00C07AAB" w:rsidRDefault="00C07AAB" w:rsidP="00A61BDB">
            <w:pPr>
              <w:pStyle w:val="Normal6"/>
              <w:rPr>
                <w:szCs w:val="24"/>
                <w:lang w:val="pl-PL"/>
              </w:rPr>
            </w:pPr>
            <w:r w:rsidRPr="00C07AAB">
              <w:rPr>
                <w:lang w:val="pl-PL"/>
              </w:rPr>
              <w:t xml:space="preserve">Bez uszczerbku dla innych przepisów unijnych, państwa członkowskie </w:t>
            </w:r>
            <w:r w:rsidRPr="00C07AAB">
              <w:rPr>
                <w:b/>
                <w:i/>
                <w:lang w:val="pl-PL"/>
              </w:rPr>
              <w:t>przyznają</w:t>
            </w:r>
            <w:r w:rsidRPr="00C07AAB">
              <w:rPr>
                <w:lang w:val="pl-PL"/>
              </w:rPr>
              <w:t>, pod kontrolą fiskalną, zwolnienia w zakresie poziomu opodatkowania wobec:</w:t>
            </w:r>
          </w:p>
        </w:tc>
      </w:tr>
    </w:tbl>
    <w:p w14:paraId="134B8368"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2FCE487" w14:textId="77777777" w:rsidR="00C07AAB" w:rsidRPr="00C07AAB" w:rsidRDefault="00C07AAB" w:rsidP="00C07AAB">
      <w:r w:rsidRPr="00C07AAB">
        <w:rPr>
          <w:rStyle w:val="HideTWBExt"/>
        </w:rPr>
        <w:t>&lt;/Amend&gt;</w:t>
      </w:r>
    </w:p>
    <w:p w14:paraId="2FA8228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342</w:t>
      </w:r>
      <w:r w:rsidRPr="00C07AAB">
        <w:rPr>
          <w:rStyle w:val="HideTWBExt"/>
          <w:b w:val="0"/>
          <w:lang w:val="pl-PL"/>
        </w:rPr>
        <w:t>&lt;/NumAm&gt;</w:t>
      </w:r>
    </w:p>
    <w:p w14:paraId="6041E1BF"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5A7E3F84" w14:textId="77777777" w:rsidR="00C07AAB" w:rsidRPr="00C07AAB" w:rsidRDefault="00C07AAB" w:rsidP="00C07AAB">
      <w:r w:rsidRPr="00C07AAB">
        <w:rPr>
          <w:rStyle w:val="HideTWBExt"/>
        </w:rPr>
        <w:t>&lt;/RepeatBlock-By&gt;</w:t>
      </w:r>
    </w:p>
    <w:p w14:paraId="385790B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2573CDC" w14:textId="77777777" w:rsidR="00C07AAB" w:rsidRPr="00C07AAB" w:rsidRDefault="00C07AAB" w:rsidP="00C07AAB">
      <w:pPr>
        <w:pStyle w:val="NormalBold"/>
      </w:pPr>
      <w:r w:rsidRPr="00C07AAB">
        <w:rPr>
          <w:rStyle w:val="HideTWBExt"/>
          <w:b w:val="0"/>
        </w:rPr>
        <w:t>&lt;Article&gt;</w:t>
      </w:r>
      <w:r w:rsidRPr="00C07AAB">
        <w:t>Artykuł 16 – akapit 1 – litera 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3583BCE" w14:textId="77777777" w:rsidTr="00A61BDB">
        <w:trPr>
          <w:jc w:val="center"/>
        </w:trPr>
        <w:tc>
          <w:tcPr>
            <w:tcW w:w="9752" w:type="dxa"/>
            <w:gridSpan w:val="2"/>
          </w:tcPr>
          <w:p w14:paraId="37C673E0" w14:textId="77777777" w:rsidR="00C07AAB" w:rsidRPr="00C07AAB" w:rsidRDefault="00C07AAB" w:rsidP="00A61BDB">
            <w:pPr>
              <w:keepNext/>
            </w:pPr>
          </w:p>
        </w:tc>
      </w:tr>
      <w:tr w:rsidR="00C07AAB" w:rsidRPr="00C07AAB" w14:paraId="7B9E48B3" w14:textId="77777777" w:rsidTr="00A61BDB">
        <w:trPr>
          <w:jc w:val="center"/>
        </w:trPr>
        <w:tc>
          <w:tcPr>
            <w:tcW w:w="4876" w:type="dxa"/>
          </w:tcPr>
          <w:p w14:paraId="7AFB2918"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0648711" w14:textId="77777777" w:rsidR="00C07AAB" w:rsidRPr="00C07AAB" w:rsidRDefault="00C07AAB" w:rsidP="00A61BDB">
            <w:pPr>
              <w:pStyle w:val="ColumnHeading"/>
              <w:keepNext/>
              <w:rPr>
                <w:lang w:val="pl-PL"/>
              </w:rPr>
            </w:pPr>
            <w:r w:rsidRPr="00C07AAB">
              <w:rPr>
                <w:lang w:val="pl-PL"/>
              </w:rPr>
              <w:t>Poprawka</w:t>
            </w:r>
          </w:p>
        </w:tc>
      </w:tr>
      <w:tr w:rsidR="00C07AAB" w:rsidRPr="00C07AAB" w14:paraId="707C0397" w14:textId="77777777" w:rsidTr="00A61BDB">
        <w:trPr>
          <w:jc w:val="center"/>
        </w:trPr>
        <w:tc>
          <w:tcPr>
            <w:tcW w:w="4876" w:type="dxa"/>
          </w:tcPr>
          <w:p w14:paraId="0257FDB5" w14:textId="77777777" w:rsidR="00C07AAB" w:rsidRPr="00C07AAB" w:rsidRDefault="00C07AAB" w:rsidP="00A61BDB">
            <w:pPr>
              <w:pStyle w:val="Normal6"/>
              <w:rPr>
                <w:lang w:val="pl-PL"/>
              </w:rPr>
            </w:pPr>
            <w:r w:rsidRPr="00C07AAB">
              <w:rPr>
                <w:lang w:val="pl-PL"/>
              </w:rPr>
              <w:t>a)</w:t>
            </w:r>
            <w:r w:rsidRPr="00C07AAB">
              <w:rPr>
                <w:lang w:val="pl-PL"/>
              </w:rPr>
              <w:tab/>
              <w:t xml:space="preserve">produktów podlegających opodatkowaniu wykorzystywanych pod kontrolą fiskalną w dziedzinie projektów pilotażowych dla rozwoju technologicznego produktów </w:t>
            </w:r>
            <w:r w:rsidRPr="00C07AAB">
              <w:rPr>
                <w:b/>
                <w:i/>
                <w:lang w:val="pl-PL"/>
              </w:rPr>
              <w:t>bardziej przyjaznych dla środowiska lub w związku z paliwami z zasobów</w:t>
            </w:r>
            <w:r w:rsidRPr="00C07AAB">
              <w:rPr>
                <w:lang w:val="pl-PL"/>
              </w:rPr>
              <w:t xml:space="preserve"> odnawialnych;</w:t>
            </w:r>
          </w:p>
        </w:tc>
        <w:tc>
          <w:tcPr>
            <w:tcW w:w="4876" w:type="dxa"/>
          </w:tcPr>
          <w:p w14:paraId="04ACB3D7" w14:textId="77777777" w:rsidR="00C07AAB" w:rsidRPr="00C07AAB" w:rsidRDefault="00C07AAB" w:rsidP="00A61BDB">
            <w:pPr>
              <w:pStyle w:val="Normal6"/>
              <w:rPr>
                <w:szCs w:val="24"/>
                <w:lang w:val="pl-PL"/>
              </w:rPr>
            </w:pPr>
            <w:r w:rsidRPr="00C07AAB">
              <w:rPr>
                <w:lang w:val="pl-PL"/>
              </w:rPr>
              <w:t>a)</w:t>
            </w:r>
            <w:r w:rsidRPr="00C07AAB">
              <w:rPr>
                <w:lang w:val="pl-PL"/>
              </w:rPr>
              <w:tab/>
              <w:t xml:space="preserve">produktów podlegających opodatkowaniu wykorzystywanych pod kontrolą fiskalną w dziedzinie projektów pilotażowych dla rozwoju technologicznego produktów </w:t>
            </w:r>
            <w:r w:rsidRPr="00C07AAB">
              <w:rPr>
                <w:b/>
                <w:i/>
                <w:lang w:val="pl-PL"/>
              </w:rPr>
              <w:t>wytwarzanych na bazie zrównoważonej energii pochodzącej ze źródeł</w:t>
            </w:r>
            <w:r w:rsidRPr="00C07AAB">
              <w:rPr>
                <w:lang w:val="pl-PL"/>
              </w:rPr>
              <w:t xml:space="preserve"> odnawialnych;</w:t>
            </w:r>
          </w:p>
        </w:tc>
      </w:tr>
    </w:tbl>
    <w:p w14:paraId="60A2A970"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B4B067A" w14:textId="77777777" w:rsidR="00C07AAB" w:rsidRPr="00C07AAB" w:rsidRDefault="00C07AAB" w:rsidP="00C07AAB">
      <w:r w:rsidRPr="00C07AAB">
        <w:rPr>
          <w:rStyle w:val="HideTWBExt"/>
        </w:rPr>
        <w:t>&lt;/Amend&gt;</w:t>
      </w:r>
    </w:p>
    <w:p w14:paraId="390DAE6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343</w:t>
      </w:r>
      <w:r w:rsidRPr="00C07AAB">
        <w:rPr>
          <w:rStyle w:val="HideTWBExt"/>
          <w:b w:val="0"/>
          <w:lang w:val="pl-PL"/>
        </w:rPr>
        <w:t>&lt;/NumAm&gt;</w:t>
      </w:r>
    </w:p>
    <w:p w14:paraId="5CE9A4D3"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Niels Fuglsang, Thomas Bajada, Claire Fita</w:t>
      </w:r>
      <w:r w:rsidRPr="00C07AAB">
        <w:rPr>
          <w:rStyle w:val="HideTWBExt"/>
          <w:b w:val="0"/>
        </w:rPr>
        <w:t>&lt;/Members&gt;</w:t>
      </w:r>
    </w:p>
    <w:p w14:paraId="0A651DF4" w14:textId="77777777" w:rsidR="00C07AAB" w:rsidRPr="00C07AAB" w:rsidRDefault="00C07AAB" w:rsidP="00C07AAB">
      <w:r w:rsidRPr="00C07AAB">
        <w:rPr>
          <w:rStyle w:val="HideTWBExt"/>
        </w:rPr>
        <w:t>&lt;/RepeatBlock-By&gt;</w:t>
      </w:r>
    </w:p>
    <w:p w14:paraId="643AD14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F7CC254" w14:textId="77777777" w:rsidR="00C07AAB" w:rsidRPr="00C07AAB" w:rsidRDefault="00C07AAB" w:rsidP="00C07AAB">
      <w:pPr>
        <w:pStyle w:val="NormalBold"/>
      </w:pPr>
      <w:r w:rsidRPr="00C07AAB">
        <w:rPr>
          <w:rStyle w:val="HideTWBExt"/>
          <w:b w:val="0"/>
        </w:rPr>
        <w:t>&lt;Article&gt;</w:t>
      </w:r>
      <w:r w:rsidRPr="00C07AAB">
        <w:t>Artykuł 16 – akapit 1 – litera a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BFE388A" w14:textId="77777777" w:rsidTr="00A61BDB">
        <w:trPr>
          <w:jc w:val="center"/>
        </w:trPr>
        <w:tc>
          <w:tcPr>
            <w:tcW w:w="9752" w:type="dxa"/>
            <w:gridSpan w:val="2"/>
          </w:tcPr>
          <w:p w14:paraId="3037E94F" w14:textId="77777777" w:rsidR="00C07AAB" w:rsidRPr="00C07AAB" w:rsidRDefault="00C07AAB" w:rsidP="00A61BDB">
            <w:pPr>
              <w:keepNext/>
            </w:pPr>
          </w:p>
        </w:tc>
      </w:tr>
      <w:tr w:rsidR="00C07AAB" w:rsidRPr="00C07AAB" w14:paraId="215C58B3" w14:textId="77777777" w:rsidTr="00A61BDB">
        <w:trPr>
          <w:jc w:val="center"/>
        </w:trPr>
        <w:tc>
          <w:tcPr>
            <w:tcW w:w="4876" w:type="dxa"/>
          </w:tcPr>
          <w:p w14:paraId="12CBF2DB"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530849D" w14:textId="77777777" w:rsidR="00C07AAB" w:rsidRPr="00C07AAB" w:rsidRDefault="00C07AAB" w:rsidP="00A61BDB">
            <w:pPr>
              <w:pStyle w:val="ColumnHeading"/>
              <w:keepNext/>
              <w:rPr>
                <w:lang w:val="pl-PL"/>
              </w:rPr>
            </w:pPr>
            <w:r w:rsidRPr="00C07AAB">
              <w:rPr>
                <w:lang w:val="pl-PL"/>
              </w:rPr>
              <w:t>Poprawka</w:t>
            </w:r>
          </w:p>
        </w:tc>
      </w:tr>
      <w:tr w:rsidR="00C07AAB" w:rsidRPr="00C07AAB" w14:paraId="3C1DDE51" w14:textId="77777777" w:rsidTr="00A61BDB">
        <w:trPr>
          <w:jc w:val="center"/>
        </w:trPr>
        <w:tc>
          <w:tcPr>
            <w:tcW w:w="4876" w:type="dxa"/>
          </w:tcPr>
          <w:p w14:paraId="6EC38073" w14:textId="77777777" w:rsidR="00C07AAB" w:rsidRPr="00C07AAB" w:rsidRDefault="00C07AAB" w:rsidP="00A61BDB">
            <w:pPr>
              <w:pStyle w:val="Normal6"/>
              <w:rPr>
                <w:lang w:val="pl-PL"/>
              </w:rPr>
            </w:pPr>
          </w:p>
        </w:tc>
        <w:tc>
          <w:tcPr>
            <w:tcW w:w="4876" w:type="dxa"/>
          </w:tcPr>
          <w:p w14:paraId="5D23A92C" w14:textId="77777777" w:rsidR="00C07AAB" w:rsidRPr="00C07AAB" w:rsidRDefault="00C07AAB" w:rsidP="00A61BDB">
            <w:pPr>
              <w:pStyle w:val="Normal6"/>
              <w:rPr>
                <w:szCs w:val="24"/>
                <w:lang w:val="pl-PL"/>
              </w:rPr>
            </w:pPr>
            <w:r w:rsidRPr="00C07AAB">
              <w:rPr>
                <w:b/>
                <w:i/>
                <w:lang w:val="pl-PL"/>
              </w:rPr>
              <w:t>aa)</w:t>
            </w:r>
            <w:r w:rsidRPr="00C07AAB">
              <w:rPr>
                <w:b/>
                <w:i/>
                <w:lang w:val="pl-PL"/>
              </w:rPr>
              <w:tab/>
              <w:t>konsumentów objętych umowami zakupu energii elektrycznej, społeczności energetycznych i aktywnych konsumentów, którzy samodzielnie wytwarzają energię elektryczną z produktów określonych w niniejszym artykule;</w:t>
            </w:r>
          </w:p>
        </w:tc>
      </w:tr>
    </w:tbl>
    <w:p w14:paraId="60E6A16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ACA5C9D" w14:textId="77777777" w:rsidR="00C07AAB" w:rsidRPr="00C07AAB" w:rsidRDefault="00C07AAB" w:rsidP="00C07AAB">
      <w:r w:rsidRPr="00C07AAB">
        <w:rPr>
          <w:rStyle w:val="HideTWBExt"/>
        </w:rPr>
        <w:t>&lt;/Amend&gt;</w:t>
      </w:r>
    </w:p>
    <w:p w14:paraId="0297A71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344</w:t>
      </w:r>
      <w:r w:rsidRPr="00C07AAB">
        <w:rPr>
          <w:rStyle w:val="HideTWBExt"/>
          <w:b w:val="0"/>
          <w:lang w:val="pl-PL"/>
        </w:rPr>
        <w:t>&lt;/NumAm&gt;</w:t>
      </w:r>
    </w:p>
    <w:p w14:paraId="0EF21B63"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9116C5F" w14:textId="77777777" w:rsidR="00C07AAB" w:rsidRPr="00C07AAB" w:rsidRDefault="00C07AAB" w:rsidP="00C07AAB">
      <w:r w:rsidRPr="00C07AAB">
        <w:rPr>
          <w:rStyle w:val="HideTWBExt"/>
        </w:rPr>
        <w:t>&lt;/RepeatBlock-By&gt;</w:t>
      </w:r>
    </w:p>
    <w:p w14:paraId="2C776D5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CA9E9E2" w14:textId="77777777" w:rsidR="00C07AAB" w:rsidRPr="00C07AAB" w:rsidRDefault="00C07AAB" w:rsidP="00C07AAB">
      <w:pPr>
        <w:pStyle w:val="NormalBold"/>
      </w:pPr>
      <w:r w:rsidRPr="00C07AAB">
        <w:rPr>
          <w:rStyle w:val="HideTWBExt"/>
          <w:b w:val="0"/>
        </w:rPr>
        <w:t>&lt;Article&gt;</w:t>
      </w:r>
      <w:r w:rsidRPr="00C07AAB">
        <w:t>Artykuł 16 – akapit 1 – litera b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69D5A66" w14:textId="77777777" w:rsidTr="00A61BDB">
        <w:trPr>
          <w:jc w:val="center"/>
        </w:trPr>
        <w:tc>
          <w:tcPr>
            <w:tcW w:w="9752" w:type="dxa"/>
            <w:gridSpan w:val="2"/>
          </w:tcPr>
          <w:p w14:paraId="1D7E700D" w14:textId="77777777" w:rsidR="00C07AAB" w:rsidRPr="00C07AAB" w:rsidRDefault="00C07AAB" w:rsidP="00A61BDB">
            <w:pPr>
              <w:keepNext/>
            </w:pPr>
          </w:p>
        </w:tc>
      </w:tr>
      <w:tr w:rsidR="00C07AAB" w:rsidRPr="00C07AAB" w14:paraId="5B524DF3" w14:textId="77777777" w:rsidTr="00A61BDB">
        <w:trPr>
          <w:jc w:val="center"/>
        </w:trPr>
        <w:tc>
          <w:tcPr>
            <w:tcW w:w="4876" w:type="dxa"/>
          </w:tcPr>
          <w:p w14:paraId="2DA1ACF5"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E750BCC" w14:textId="77777777" w:rsidR="00C07AAB" w:rsidRPr="00C07AAB" w:rsidRDefault="00C07AAB" w:rsidP="00A61BDB">
            <w:pPr>
              <w:pStyle w:val="ColumnHeading"/>
              <w:keepNext/>
              <w:rPr>
                <w:lang w:val="pl-PL"/>
              </w:rPr>
            </w:pPr>
            <w:r w:rsidRPr="00C07AAB">
              <w:rPr>
                <w:lang w:val="pl-PL"/>
              </w:rPr>
              <w:t>Poprawka</w:t>
            </w:r>
          </w:p>
        </w:tc>
      </w:tr>
      <w:tr w:rsidR="00C07AAB" w:rsidRPr="00C07AAB" w14:paraId="1042EC07" w14:textId="77777777" w:rsidTr="00A61BDB">
        <w:trPr>
          <w:jc w:val="center"/>
        </w:trPr>
        <w:tc>
          <w:tcPr>
            <w:tcW w:w="4876" w:type="dxa"/>
          </w:tcPr>
          <w:p w14:paraId="7F854FFF" w14:textId="77777777" w:rsidR="00C07AAB" w:rsidRPr="00C07AAB" w:rsidRDefault="00C07AAB" w:rsidP="00A61BDB">
            <w:pPr>
              <w:pStyle w:val="Normal6"/>
              <w:rPr>
                <w:lang w:val="pl-PL"/>
              </w:rPr>
            </w:pPr>
            <w:r w:rsidRPr="00C07AAB">
              <w:rPr>
                <w:lang w:val="pl-PL"/>
              </w:rPr>
              <w:t>b)</w:t>
            </w:r>
            <w:r w:rsidRPr="00C07AAB">
              <w:rPr>
                <w:lang w:val="pl-PL"/>
              </w:rPr>
              <w:tab/>
              <w:t>energii elektrycznej:</w:t>
            </w:r>
          </w:p>
        </w:tc>
        <w:tc>
          <w:tcPr>
            <w:tcW w:w="4876" w:type="dxa"/>
          </w:tcPr>
          <w:p w14:paraId="385AD8FB" w14:textId="77777777" w:rsidR="00C07AAB" w:rsidRPr="00C07AAB" w:rsidRDefault="00C07AAB" w:rsidP="00A61BDB">
            <w:pPr>
              <w:pStyle w:val="Normal6"/>
              <w:rPr>
                <w:szCs w:val="24"/>
                <w:lang w:val="pl-PL"/>
              </w:rPr>
            </w:pPr>
            <w:r w:rsidRPr="00C07AAB">
              <w:rPr>
                <w:lang w:val="pl-PL"/>
              </w:rPr>
              <w:t>b)</w:t>
            </w:r>
            <w:r w:rsidRPr="00C07AAB">
              <w:rPr>
                <w:lang w:val="pl-PL"/>
              </w:rPr>
              <w:tab/>
              <w:t>energii elektrycznej</w:t>
            </w:r>
            <w:r w:rsidRPr="00C07AAB">
              <w:rPr>
                <w:b/>
                <w:i/>
                <w:lang w:val="pl-PL"/>
              </w:rPr>
              <w:t xml:space="preserve"> ze źródeł odnawialnych</w:t>
            </w:r>
            <w:r w:rsidRPr="00C07AAB">
              <w:rPr>
                <w:lang w:val="pl-PL"/>
              </w:rPr>
              <w:t>:</w:t>
            </w:r>
          </w:p>
        </w:tc>
      </w:tr>
    </w:tbl>
    <w:p w14:paraId="72659006"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D531AF5" w14:textId="77777777" w:rsidR="00C07AAB" w:rsidRPr="00C07AAB" w:rsidRDefault="00C07AAB" w:rsidP="00C07AAB">
      <w:r w:rsidRPr="00C07AAB">
        <w:rPr>
          <w:rStyle w:val="HideTWBExt"/>
        </w:rPr>
        <w:t>&lt;/Amend&gt;</w:t>
      </w:r>
    </w:p>
    <w:p w14:paraId="7F07010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345</w:t>
      </w:r>
      <w:r w:rsidRPr="00C07AAB">
        <w:rPr>
          <w:rStyle w:val="HideTWBExt"/>
          <w:b w:val="0"/>
          <w:lang w:val="pl-PL"/>
        </w:rPr>
        <w:t>&lt;/NumAm&gt;</w:t>
      </w:r>
    </w:p>
    <w:p w14:paraId="4ABE98FF"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D003E70" w14:textId="77777777" w:rsidR="00C07AAB" w:rsidRPr="00C07AAB" w:rsidRDefault="00C07AAB" w:rsidP="00C07AAB">
      <w:r w:rsidRPr="00C07AAB">
        <w:rPr>
          <w:rStyle w:val="HideTWBExt"/>
        </w:rPr>
        <w:t>&lt;/RepeatBlock-By&gt;</w:t>
      </w:r>
    </w:p>
    <w:p w14:paraId="5D68135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CBA1950" w14:textId="77777777" w:rsidR="00C07AAB" w:rsidRPr="00C07AAB" w:rsidRDefault="00C07AAB" w:rsidP="00C07AAB">
      <w:pPr>
        <w:pStyle w:val="NormalBold"/>
      </w:pPr>
      <w:r w:rsidRPr="00C07AAB">
        <w:rPr>
          <w:rStyle w:val="HideTWBExt"/>
          <w:b w:val="0"/>
        </w:rPr>
        <w:t>&lt;Article&gt;</w:t>
      </w:r>
      <w:r w:rsidRPr="00C07AAB">
        <w:t>Artykuł 16 – akapit 1 – litera b – tiret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EC7D502" w14:textId="77777777" w:rsidTr="00A61BDB">
        <w:trPr>
          <w:jc w:val="center"/>
        </w:trPr>
        <w:tc>
          <w:tcPr>
            <w:tcW w:w="9752" w:type="dxa"/>
            <w:gridSpan w:val="2"/>
          </w:tcPr>
          <w:p w14:paraId="0A69FAD1" w14:textId="77777777" w:rsidR="00C07AAB" w:rsidRPr="00C07AAB" w:rsidRDefault="00C07AAB" w:rsidP="00A61BDB">
            <w:pPr>
              <w:keepNext/>
            </w:pPr>
          </w:p>
        </w:tc>
      </w:tr>
      <w:tr w:rsidR="00C07AAB" w:rsidRPr="00C07AAB" w14:paraId="04B7E234" w14:textId="77777777" w:rsidTr="00A61BDB">
        <w:trPr>
          <w:jc w:val="center"/>
        </w:trPr>
        <w:tc>
          <w:tcPr>
            <w:tcW w:w="4876" w:type="dxa"/>
          </w:tcPr>
          <w:p w14:paraId="7343603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ACF7B3E" w14:textId="77777777" w:rsidR="00C07AAB" w:rsidRPr="00C07AAB" w:rsidRDefault="00C07AAB" w:rsidP="00A61BDB">
            <w:pPr>
              <w:pStyle w:val="ColumnHeading"/>
              <w:keepNext/>
              <w:rPr>
                <w:lang w:val="pl-PL"/>
              </w:rPr>
            </w:pPr>
            <w:r w:rsidRPr="00C07AAB">
              <w:rPr>
                <w:lang w:val="pl-PL"/>
              </w:rPr>
              <w:t>Poprawka</w:t>
            </w:r>
          </w:p>
        </w:tc>
      </w:tr>
      <w:tr w:rsidR="00C07AAB" w:rsidRPr="00C07AAB" w14:paraId="17D87675" w14:textId="77777777" w:rsidTr="00A61BDB">
        <w:trPr>
          <w:jc w:val="center"/>
        </w:trPr>
        <w:tc>
          <w:tcPr>
            <w:tcW w:w="4876" w:type="dxa"/>
          </w:tcPr>
          <w:p w14:paraId="1D6D8EEE" w14:textId="77777777" w:rsidR="00C07AAB" w:rsidRPr="00C07AAB" w:rsidRDefault="00C07AAB" w:rsidP="00A61BDB">
            <w:pPr>
              <w:pStyle w:val="Normal6"/>
              <w:rPr>
                <w:lang w:val="pl-PL"/>
              </w:rPr>
            </w:pPr>
            <w:r w:rsidRPr="00C07AAB">
              <w:rPr>
                <w:b/>
                <w:i/>
                <w:lang w:val="pl-PL"/>
              </w:rPr>
              <w:t>–</w:t>
            </w:r>
            <w:r w:rsidRPr="00C07AAB">
              <w:rPr>
                <w:b/>
                <w:i/>
                <w:lang w:val="pl-PL"/>
              </w:rPr>
              <w:tab/>
              <w:t>pozyskiwanej ze zrównoważonej biomasy lub produktów wyprodukowanych ze zrównoważonej biomasy;</w:t>
            </w:r>
          </w:p>
        </w:tc>
        <w:tc>
          <w:tcPr>
            <w:tcW w:w="4876" w:type="dxa"/>
          </w:tcPr>
          <w:p w14:paraId="0F10F01E" w14:textId="77777777" w:rsidR="00C07AAB" w:rsidRPr="00C07AAB" w:rsidRDefault="00C07AAB" w:rsidP="00A61BDB">
            <w:pPr>
              <w:pStyle w:val="Normal6"/>
              <w:rPr>
                <w:szCs w:val="24"/>
                <w:lang w:val="pl-PL"/>
              </w:rPr>
            </w:pPr>
            <w:r w:rsidRPr="00C07AAB">
              <w:rPr>
                <w:b/>
                <w:i/>
                <w:lang w:val="pl-PL"/>
              </w:rPr>
              <w:t>skreśla się</w:t>
            </w:r>
          </w:p>
        </w:tc>
      </w:tr>
    </w:tbl>
    <w:p w14:paraId="66452BE3"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6B184F3" w14:textId="77777777" w:rsidR="00C07AAB" w:rsidRPr="00C07AAB" w:rsidRDefault="00C07AAB" w:rsidP="00C07AAB">
      <w:r w:rsidRPr="00C07AAB">
        <w:rPr>
          <w:rStyle w:val="HideTWBExt"/>
        </w:rPr>
        <w:t>&lt;/Amend&gt;</w:t>
      </w:r>
    </w:p>
    <w:p w14:paraId="25624866"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346</w:t>
      </w:r>
      <w:r w:rsidRPr="00C07AAB">
        <w:rPr>
          <w:rStyle w:val="HideTWBExt"/>
          <w:b w:val="0"/>
          <w:lang w:val="pl-PL"/>
        </w:rPr>
        <w:t>&lt;/NumAm&gt;</w:t>
      </w:r>
    </w:p>
    <w:p w14:paraId="46802CFF"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3E4B1877" w14:textId="77777777" w:rsidR="00C07AAB" w:rsidRPr="00C07AAB" w:rsidRDefault="00C07AAB" w:rsidP="00C07AAB">
      <w:r w:rsidRPr="00C07AAB">
        <w:rPr>
          <w:rStyle w:val="HideTWBExt"/>
        </w:rPr>
        <w:t>&lt;/RepeatBlock-By&gt;</w:t>
      </w:r>
    </w:p>
    <w:p w14:paraId="61F6614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3FF992B" w14:textId="77777777" w:rsidR="00C07AAB" w:rsidRPr="00C07AAB" w:rsidRDefault="00C07AAB" w:rsidP="00C07AAB">
      <w:pPr>
        <w:pStyle w:val="NormalBold"/>
      </w:pPr>
      <w:r w:rsidRPr="00C07AAB">
        <w:rPr>
          <w:rStyle w:val="HideTWBExt"/>
          <w:b w:val="0"/>
        </w:rPr>
        <w:t>&lt;Article&gt;</w:t>
      </w:r>
      <w:r w:rsidRPr="00C07AAB">
        <w:t>Artykuł 16 – akapit 1 – litera b – tiret 4</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E652F58" w14:textId="77777777" w:rsidTr="00A61BDB">
        <w:trPr>
          <w:jc w:val="center"/>
        </w:trPr>
        <w:tc>
          <w:tcPr>
            <w:tcW w:w="9752" w:type="dxa"/>
            <w:gridSpan w:val="2"/>
          </w:tcPr>
          <w:p w14:paraId="3FA3EA6D" w14:textId="77777777" w:rsidR="00C07AAB" w:rsidRPr="00C07AAB" w:rsidRDefault="00C07AAB" w:rsidP="00A61BDB">
            <w:pPr>
              <w:keepNext/>
            </w:pPr>
          </w:p>
        </w:tc>
      </w:tr>
      <w:tr w:rsidR="00C07AAB" w:rsidRPr="00C07AAB" w14:paraId="4FBDED1C" w14:textId="77777777" w:rsidTr="00A61BDB">
        <w:trPr>
          <w:jc w:val="center"/>
        </w:trPr>
        <w:tc>
          <w:tcPr>
            <w:tcW w:w="4876" w:type="dxa"/>
          </w:tcPr>
          <w:p w14:paraId="5AD5EAFB"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BA478DF" w14:textId="77777777" w:rsidR="00C07AAB" w:rsidRPr="00C07AAB" w:rsidRDefault="00C07AAB" w:rsidP="00A61BDB">
            <w:pPr>
              <w:pStyle w:val="ColumnHeading"/>
              <w:keepNext/>
              <w:rPr>
                <w:lang w:val="pl-PL"/>
              </w:rPr>
            </w:pPr>
            <w:r w:rsidRPr="00C07AAB">
              <w:rPr>
                <w:lang w:val="pl-PL"/>
              </w:rPr>
              <w:t>Poprawka</w:t>
            </w:r>
          </w:p>
        </w:tc>
      </w:tr>
      <w:tr w:rsidR="00C07AAB" w:rsidRPr="00C07AAB" w14:paraId="44CAD7DC" w14:textId="77777777" w:rsidTr="00A61BDB">
        <w:trPr>
          <w:jc w:val="center"/>
        </w:trPr>
        <w:tc>
          <w:tcPr>
            <w:tcW w:w="4876" w:type="dxa"/>
          </w:tcPr>
          <w:p w14:paraId="443E2CCE" w14:textId="77777777" w:rsidR="00C07AAB" w:rsidRPr="00C07AAB" w:rsidRDefault="00C07AAB" w:rsidP="00A61BDB">
            <w:pPr>
              <w:pStyle w:val="Normal6"/>
              <w:rPr>
                <w:lang w:val="pl-PL"/>
              </w:rPr>
            </w:pPr>
            <w:r w:rsidRPr="00C07AAB">
              <w:rPr>
                <w:b/>
                <w:i/>
                <w:lang w:val="pl-PL"/>
              </w:rPr>
              <w:t>–</w:t>
            </w:r>
            <w:r w:rsidRPr="00C07AAB">
              <w:rPr>
                <w:b/>
                <w:i/>
                <w:lang w:val="pl-PL"/>
              </w:rPr>
              <w:tab/>
              <w:t>wytwarzanej z emisji metanu z opuszczonych kopalni węgla;</w:t>
            </w:r>
          </w:p>
        </w:tc>
        <w:tc>
          <w:tcPr>
            <w:tcW w:w="4876" w:type="dxa"/>
          </w:tcPr>
          <w:p w14:paraId="2049A850" w14:textId="77777777" w:rsidR="00C07AAB" w:rsidRPr="00C07AAB" w:rsidRDefault="00C07AAB" w:rsidP="00A61BDB">
            <w:pPr>
              <w:pStyle w:val="Normal6"/>
              <w:rPr>
                <w:szCs w:val="24"/>
                <w:lang w:val="pl-PL"/>
              </w:rPr>
            </w:pPr>
            <w:r w:rsidRPr="00C07AAB">
              <w:rPr>
                <w:b/>
                <w:i/>
                <w:lang w:val="pl-PL"/>
              </w:rPr>
              <w:t>skreśla się</w:t>
            </w:r>
          </w:p>
        </w:tc>
      </w:tr>
    </w:tbl>
    <w:p w14:paraId="34C7E1BF"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32C3985" w14:textId="77777777" w:rsidR="00C07AAB" w:rsidRPr="00C07AAB" w:rsidRDefault="00C07AAB" w:rsidP="00C07AAB">
      <w:r w:rsidRPr="00C07AAB">
        <w:rPr>
          <w:rStyle w:val="HideTWBExt"/>
        </w:rPr>
        <w:t>&lt;/Amend&gt;</w:t>
      </w:r>
    </w:p>
    <w:p w14:paraId="6FBED6F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347</w:t>
      </w:r>
      <w:r w:rsidRPr="00C07AAB">
        <w:rPr>
          <w:rStyle w:val="HideTWBExt"/>
          <w:b w:val="0"/>
          <w:lang w:val="pl-PL"/>
        </w:rPr>
        <w:t>&lt;/NumAm&gt;</w:t>
      </w:r>
    </w:p>
    <w:p w14:paraId="074A2943"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431DAD4E" w14:textId="77777777" w:rsidR="00C07AAB" w:rsidRPr="00C07AAB" w:rsidRDefault="00C07AAB" w:rsidP="00C07AAB">
      <w:r w:rsidRPr="00C07AAB">
        <w:rPr>
          <w:rStyle w:val="HideTWBExt"/>
        </w:rPr>
        <w:t>&lt;/RepeatBlock-By&gt;</w:t>
      </w:r>
    </w:p>
    <w:p w14:paraId="648E6B7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6BE98AA" w14:textId="77777777" w:rsidR="00C07AAB" w:rsidRPr="00C07AAB" w:rsidRDefault="00C07AAB" w:rsidP="00C07AAB">
      <w:pPr>
        <w:pStyle w:val="NormalBold"/>
      </w:pPr>
      <w:r w:rsidRPr="00C07AAB">
        <w:rPr>
          <w:rStyle w:val="HideTWBExt"/>
          <w:b w:val="0"/>
        </w:rPr>
        <w:t>&lt;Article&gt;</w:t>
      </w:r>
      <w:r w:rsidRPr="00C07AAB">
        <w:t>Artykuł 16 – akapit 1 – litera b – tiret 5</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29E19FC" w14:textId="77777777" w:rsidTr="00A61BDB">
        <w:trPr>
          <w:jc w:val="center"/>
        </w:trPr>
        <w:tc>
          <w:tcPr>
            <w:tcW w:w="9752" w:type="dxa"/>
            <w:gridSpan w:val="2"/>
          </w:tcPr>
          <w:p w14:paraId="18F38E12" w14:textId="77777777" w:rsidR="00C07AAB" w:rsidRPr="00C07AAB" w:rsidRDefault="00C07AAB" w:rsidP="00A61BDB">
            <w:pPr>
              <w:keepNext/>
            </w:pPr>
          </w:p>
        </w:tc>
      </w:tr>
      <w:tr w:rsidR="00C07AAB" w:rsidRPr="00C07AAB" w14:paraId="6EAF98C8" w14:textId="77777777" w:rsidTr="00A61BDB">
        <w:trPr>
          <w:jc w:val="center"/>
        </w:trPr>
        <w:tc>
          <w:tcPr>
            <w:tcW w:w="4876" w:type="dxa"/>
          </w:tcPr>
          <w:p w14:paraId="1657C366"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FEFD448" w14:textId="77777777" w:rsidR="00C07AAB" w:rsidRPr="00C07AAB" w:rsidRDefault="00C07AAB" w:rsidP="00A61BDB">
            <w:pPr>
              <w:pStyle w:val="ColumnHeading"/>
              <w:keepNext/>
              <w:rPr>
                <w:lang w:val="pl-PL"/>
              </w:rPr>
            </w:pPr>
            <w:r w:rsidRPr="00C07AAB">
              <w:rPr>
                <w:lang w:val="pl-PL"/>
              </w:rPr>
              <w:t>Poprawka</w:t>
            </w:r>
          </w:p>
        </w:tc>
      </w:tr>
      <w:tr w:rsidR="00C07AAB" w:rsidRPr="00C07AAB" w14:paraId="0887024B" w14:textId="77777777" w:rsidTr="00A61BDB">
        <w:trPr>
          <w:jc w:val="center"/>
        </w:trPr>
        <w:tc>
          <w:tcPr>
            <w:tcW w:w="4876" w:type="dxa"/>
          </w:tcPr>
          <w:p w14:paraId="61852D8F" w14:textId="77777777" w:rsidR="00C07AAB" w:rsidRPr="00C07AAB" w:rsidRDefault="00C07AAB" w:rsidP="00A61BDB">
            <w:pPr>
              <w:pStyle w:val="Normal6"/>
              <w:rPr>
                <w:lang w:val="pl-PL"/>
              </w:rPr>
            </w:pPr>
            <w:r w:rsidRPr="00C07AAB">
              <w:rPr>
                <w:lang w:val="pl-PL"/>
              </w:rPr>
              <w:t>–</w:t>
            </w:r>
            <w:r w:rsidRPr="00C07AAB">
              <w:rPr>
                <w:lang w:val="pl-PL"/>
              </w:rPr>
              <w:tab/>
              <w:t>wytwarzanej z ogniw paliwowych;</w:t>
            </w:r>
          </w:p>
        </w:tc>
        <w:tc>
          <w:tcPr>
            <w:tcW w:w="4876" w:type="dxa"/>
          </w:tcPr>
          <w:p w14:paraId="4D31BF5C" w14:textId="77777777" w:rsidR="00C07AAB" w:rsidRPr="00C07AAB" w:rsidRDefault="00C07AAB" w:rsidP="00A61BDB">
            <w:pPr>
              <w:pStyle w:val="Normal6"/>
              <w:rPr>
                <w:szCs w:val="24"/>
                <w:lang w:val="pl-PL"/>
              </w:rPr>
            </w:pPr>
            <w:r w:rsidRPr="00C07AAB">
              <w:rPr>
                <w:lang w:val="pl-PL"/>
              </w:rPr>
              <w:t>–</w:t>
            </w:r>
            <w:r w:rsidRPr="00C07AAB">
              <w:rPr>
                <w:lang w:val="pl-PL"/>
              </w:rPr>
              <w:tab/>
              <w:t>wytwarzanej z ogniw paliwowych</w:t>
            </w:r>
            <w:r w:rsidRPr="00C07AAB">
              <w:rPr>
                <w:b/>
                <w:i/>
                <w:lang w:val="pl-PL"/>
              </w:rPr>
              <w:t xml:space="preserve"> napędzanych paliwami odnawialnymi pochodzenia niebiologicznego</w:t>
            </w:r>
            <w:r w:rsidRPr="00C07AAB">
              <w:rPr>
                <w:lang w:val="pl-PL"/>
              </w:rPr>
              <w:t>;</w:t>
            </w:r>
          </w:p>
        </w:tc>
      </w:tr>
    </w:tbl>
    <w:p w14:paraId="3E6FB0DE"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DE10246" w14:textId="77777777" w:rsidR="00C07AAB" w:rsidRPr="00C07AAB" w:rsidRDefault="00C07AAB" w:rsidP="00C07AAB">
      <w:r w:rsidRPr="00C07AAB">
        <w:rPr>
          <w:rStyle w:val="HideTWBExt"/>
        </w:rPr>
        <w:t>&lt;/Amend&gt;</w:t>
      </w:r>
    </w:p>
    <w:p w14:paraId="347100F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348</w:t>
      </w:r>
      <w:r w:rsidRPr="00C07AAB">
        <w:rPr>
          <w:rStyle w:val="HideTWBExt"/>
          <w:b w:val="0"/>
          <w:lang w:val="pl-PL"/>
        </w:rPr>
        <w:t>&lt;/NumAm&gt;</w:t>
      </w:r>
    </w:p>
    <w:p w14:paraId="6E3E4384" w14:textId="77777777" w:rsidR="00C07AAB" w:rsidRPr="00C07AAB" w:rsidRDefault="00C07AAB" w:rsidP="00C07AAB">
      <w:pPr>
        <w:pStyle w:val="NormalBold"/>
      </w:pPr>
      <w:r w:rsidRPr="00C07AAB">
        <w:rPr>
          <w:rStyle w:val="HideTWBExt"/>
          <w:b w:val="0"/>
        </w:rPr>
        <w:t>&lt;RepeatBlock-By&gt;&lt;Members&gt;</w:t>
      </w:r>
      <w:r w:rsidRPr="00C07AAB">
        <w:t>Sirpa Pietikäinen</w:t>
      </w:r>
      <w:r w:rsidRPr="00C07AAB">
        <w:rPr>
          <w:rStyle w:val="HideTWBExt"/>
          <w:b w:val="0"/>
        </w:rPr>
        <w:t>&lt;/Members&gt;</w:t>
      </w:r>
    </w:p>
    <w:p w14:paraId="65B1059A" w14:textId="77777777" w:rsidR="00C07AAB" w:rsidRPr="00C07AAB" w:rsidRDefault="00C07AAB" w:rsidP="00C07AAB">
      <w:r w:rsidRPr="00C07AAB">
        <w:rPr>
          <w:rStyle w:val="HideTWBExt"/>
        </w:rPr>
        <w:t>&lt;/RepeatBlock-By&gt;</w:t>
      </w:r>
    </w:p>
    <w:p w14:paraId="5330DF7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4F93E4F" w14:textId="77777777" w:rsidR="00C07AAB" w:rsidRPr="00C07AAB" w:rsidRDefault="00C07AAB" w:rsidP="00C07AAB">
      <w:pPr>
        <w:pStyle w:val="NormalBold"/>
      </w:pPr>
      <w:r w:rsidRPr="00C07AAB">
        <w:rPr>
          <w:rStyle w:val="HideTWBExt"/>
          <w:b w:val="0"/>
        </w:rPr>
        <w:t>&lt;Article&gt;</w:t>
      </w:r>
      <w:r w:rsidRPr="00C07AAB">
        <w:t>Artykuł 16 – akapit 1 – litera b – tiret 5 a (nowe)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4D195EE" w14:textId="77777777" w:rsidTr="00A61BDB">
        <w:trPr>
          <w:jc w:val="center"/>
        </w:trPr>
        <w:tc>
          <w:tcPr>
            <w:tcW w:w="9752" w:type="dxa"/>
            <w:gridSpan w:val="2"/>
          </w:tcPr>
          <w:p w14:paraId="38D81605" w14:textId="77777777" w:rsidR="00C07AAB" w:rsidRPr="00C07AAB" w:rsidRDefault="00C07AAB" w:rsidP="00A61BDB">
            <w:pPr>
              <w:keepNext/>
            </w:pPr>
          </w:p>
        </w:tc>
      </w:tr>
      <w:tr w:rsidR="00C07AAB" w:rsidRPr="00C07AAB" w14:paraId="505D3D38" w14:textId="77777777" w:rsidTr="00A61BDB">
        <w:trPr>
          <w:jc w:val="center"/>
        </w:trPr>
        <w:tc>
          <w:tcPr>
            <w:tcW w:w="4876" w:type="dxa"/>
          </w:tcPr>
          <w:p w14:paraId="0771BCAE"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160244C" w14:textId="77777777" w:rsidR="00C07AAB" w:rsidRPr="00C07AAB" w:rsidRDefault="00C07AAB" w:rsidP="00A61BDB">
            <w:pPr>
              <w:pStyle w:val="ColumnHeading"/>
              <w:keepNext/>
              <w:rPr>
                <w:lang w:val="pl-PL"/>
              </w:rPr>
            </w:pPr>
            <w:r w:rsidRPr="00C07AAB">
              <w:rPr>
                <w:lang w:val="pl-PL"/>
              </w:rPr>
              <w:t>Poprawka</w:t>
            </w:r>
          </w:p>
        </w:tc>
      </w:tr>
      <w:tr w:rsidR="00C07AAB" w:rsidRPr="00C07AAB" w14:paraId="5AEE1419" w14:textId="77777777" w:rsidTr="00A61BDB">
        <w:trPr>
          <w:jc w:val="center"/>
        </w:trPr>
        <w:tc>
          <w:tcPr>
            <w:tcW w:w="4876" w:type="dxa"/>
          </w:tcPr>
          <w:p w14:paraId="24025D5F" w14:textId="77777777" w:rsidR="00C07AAB" w:rsidRPr="00C07AAB" w:rsidRDefault="00C07AAB" w:rsidP="00A61BDB">
            <w:pPr>
              <w:pStyle w:val="Normal6"/>
              <w:rPr>
                <w:lang w:val="pl-PL"/>
              </w:rPr>
            </w:pPr>
          </w:p>
        </w:tc>
        <w:tc>
          <w:tcPr>
            <w:tcW w:w="4876" w:type="dxa"/>
          </w:tcPr>
          <w:p w14:paraId="09C4B8B1" w14:textId="77777777" w:rsidR="00C07AAB" w:rsidRPr="00C07AAB" w:rsidRDefault="00C07AAB" w:rsidP="00A61BDB">
            <w:pPr>
              <w:pStyle w:val="Normal6"/>
              <w:rPr>
                <w:szCs w:val="24"/>
                <w:lang w:val="pl-PL"/>
              </w:rPr>
            </w:pPr>
            <w:r w:rsidRPr="00C07AAB">
              <w:rPr>
                <w:b/>
                <w:i/>
                <w:lang w:val="pl-PL"/>
              </w:rPr>
              <w:t>–</w:t>
            </w:r>
            <w:r w:rsidRPr="00C07AAB">
              <w:rPr>
                <w:b/>
                <w:i/>
                <w:lang w:val="pl-PL"/>
              </w:rPr>
              <w:tab/>
              <w:t>zielonego wodoru zdefiniowanego w art. 2 pkt 11 dyrektywy Parlamentu Europejskiego i Rady (UE) 2024/1788 (wersja przekształcona);</w:t>
            </w:r>
          </w:p>
        </w:tc>
      </w:tr>
    </w:tbl>
    <w:p w14:paraId="7A85ECF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EE03FBA" w14:textId="77777777" w:rsidR="00C07AAB" w:rsidRPr="00C07AAB" w:rsidRDefault="00C07AAB" w:rsidP="00C07AAB">
      <w:r w:rsidRPr="00C07AAB">
        <w:rPr>
          <w:rStyle w:val="HideTWBExt"/>
        </w:rPr>
        <w:t>&lt;/Amend&gt;</w:t>
      </w:r>
    </w:p>
    <w:p w14:paraId="4A31523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349</w:t>
      </w:r>
      <w:r w:rsidRPr="00C07AAB">
        <w:rPr>
          <w:rStyle w:val="HideTWBExt"/>
          <w:b w:val="0"/>
          <w:lang w:val="pl-PL"/>
        </w:rPr>
        <w:t>&lt;/NumAm&gt;</w:t>
      </w:r>
    </w:p>
    <w:p w14:paraId="612B3DCD"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 Pierre Pimpie</w:t>
      </w:r>
      <w:r w:rsidRPr="00C07AAB">
        <w:rPr>
          <w:rStyle w:val="HideTWBExt"/>
          <w:b w:val="0"/>
        </w:rPr>
        <w:t>&lt;/Members&gt;</w:t>
      </w:r>
    </w:p>
    <w:p w14:paraId="52EEC20E" w14:textId="77777777" w:rsidR="00C07AAB" w:rsidRPr="00C07AAB" w:rsidRDefault="00C07AAB" w:rsidP="00C07AAB">
      <w:r w:rsidRPr="00C07AAB">
        <w:rPr>
          <w:rStyle w:val="HideTWBExt"/>
        </w:rPr>
        <w:t>&lt;/RepeatBlock-By&gt;</w:t>
      </w:r>
    </w:p>
    <w:p w14:paraId="2C97721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900E8D9" w14:textId="77777777" w:rsidR="00C07AAB" w:rsidRPr="00C07AAB" w:rsidRDefault="00C07AAB" w:rsidP="00C07AAB">
      <w:pPr>
        <w:pStyle w:val="NormalBold"/>
      </w:pPr>
      <w:r w:rsidRPr="00C07AAB">
        <w:rPr>
          <w:rStyle w:val="HideTWBExt"/>
          <w:b w:val="0"/>
        </w:rPr>
        <w:t>&lt;Article&gt;</w:t>
      </w:r>
      <w:r w:rsidRPr="00C07AAB">
        <w:t>Artykuł 16 – akapit 1 – litera b – tiret 5 a (nowe)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9242238" w14:textId="77777777" w:rsidTr="00A61BDB">
        <w:trPr>
          <w:jc w:val="center"/>
        </w:trPr>
        <w:tc>
          <w:tcPr>
            <w:tcW w:w="9752" w:type="dxa"/>
            <w:gridSpan w:val="2"/>
          </w:tcPr>
          <w:p w14:paraId="42F19669" w14:textId="77777777" w:rsidR="00C07AAB" w:rsidRPr="00C07AAB" w:rsidRDefault="00C07AAB" w:rsidP="00A61BDB">
            <w:pPr>
              <w:keepNext/>
            </w:pPr>
          </w:p>
        </w:tc>
      </w:tr>
      <w:tr w:rsidR="00C07AAB" w:rsidRPr="00C07AAB" w14:paraId="2ED6060D" w14:textId="77777777" w:rsidTr="00A61BDB">
        <w:trPr>
          <w:jc w:val="center"/>
        </w:trPr>
        <w:tc>
          <w:tcPr>
            <w:tcW w:w="4876" w:type="dxa"/>
          </w:tcPr>
          <w:p w14:paraId="0A41A3A7"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32FE0F6" w14:textId="77777777" w:rsidR="00C07AAB" w:rsidRPr="00C07AAB" w:rsidRDefault="00C07AAB" w:rsidP="00A61BDB">
            <w:pPr>
              <w:pStyle w:val="ColumnHeading"/>
              <w:keepNext/>
              <w:rPr>
                <w:lang w:val="pl-PL"/>
              </w:rPr>
            </w:pPr>
            <w:r w:rsidRPr="00C07AAB">
              <w:rPr>
                <w:lang w:val="pl-PL"/>
              </w:rPr>
              <w:t>Poprawka</w:t>
            </w:r>
          </w:p>
        </w:tc>
      </w:tr>
      <w:tr w:rsidR="00C07AAB" w:rsidRPr="00C07AAB" w14:paraId="2BE85934" w14:textId="77777777" w:rsidTr="00A61BDB">
        <w:trPr>
          <w:jc w:val="center"/>
        </w:trPr>
        <w:tc>
          <w:tcPr>
            <w:tcW w:w="4876" w:type="dxa"/>
          </w:tcPr>
          <w:p w14:paraId="63B2DB8A" w14:textId="77777777" w:rsidR="00C07AAB" w:rsidRPr="00C07AAB" w:rsidRDefault="00C07AAB" w:rsidP="00A61BDB">
            <w:pPr>
              <w:pStyle w:val="Normal6"/>
              <w:rPr>
                <w:lang w:val="pl-PL"/>
              </w:rPr>
            </w:pPr>
          </w:p>
        </w:tc>
        <w:tc>
          <w:tcPr>
            <w:tcW w:w="4876" w:type="dxa"/>
          </w:tcPr>
          <w:p w14:paraId="5F9D2D86" w14:textId="77777777" w:rsidR="00C07AAB" w:rsidRPr="00C07AAB" w:rsidRDefault="00C07AAB" w:rsidP="00A61BDB">
            <w:pPr>
              <w:pStyle w:val="Normal6"/>
              <w:rPr>
                <w:szCs w:val="24"/>
                <w:lang w:val="pl-PL"/>
              </w:rPr>
            </w:pPr>
            <w:r w:rsidRPr="00C07AAB">
              <w:rPr>
                <w:b/>
                <w:i/>
                <w:lang w:val="pl-PL"/>
              </w:rPr>
              <w:t>–</w:t>
            </w:r>
            <w:r w:rsidRPr="00C07AAB">
              <w:rPr>
                <w:b/>
                <w:i/>
                <w:lang w:val="pl-PL"/>
              </w:rPr>
              <w:tab/>
              <w:t>w elektrowniach jądrowych.</w:t>
            </w:r>
          </w:p>
        </w:tc>
      </w:tr>
    </w:tbl>
    <w:p w14:paraId="0BB2EC79"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A26837E" w14:textId="77777777" w:rsidR="00C07AAB" w:rsidRPr="00C07AAB" w:rsidRDefault="00C07AAB" w:rsidP="00C07AAB">
      <w:r w:rsidRPr="00C07AAB">
        <w:rPr>
          <w:rStyle w:val="HideTWBExt"/>
        </w:rPr>
        <w:t>&lt;/Amend&gt;</w:t>
      </w:r>
    </w:p>
    <w:p w14:paraId="61774D1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350</w:t>
      </w:r>
      <w:r w:rsidRPr="00C07AAB">
        <w:rPr>
          <w:rStyle w:val="HideTWBExt"/>
          <w:b w:val="0"/>
          <w:lang w:val="pl-PL"/>
        </w:rPr>
        <w:t>&lt;/NumAm&gt;</w:t>
      </w:r>
    </w:p>
    <w:p w14:paraId="38D4A0A7"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5023FCD6" w14:textId="77777777" w:rsidR="00C07AAB" w:rsidRPr="00C07AAB" w:rsidRDefault="00C07AAB" w:rsidP="00C07AAB">
      <w:r w:rsidRPr="00C07AAB">
        <w:rPr>
          <w:rStyle w:val="HideTWBExt"/>
        </w:rPr>
        <w:t>&lt;/RepeatBlock-By&gt;</w:t>
      </w:r>
    </w:p>
    <w:p w14:paraId="0FA7733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5FCA84E" w14:textId="77777777" w:rsidR="00C07AAB" w:rsidRPr="00C07AAB" w:rsidRDefault="00C07AAB" w:rsidP="00C07AAB">
      <w:pPr>
        <w:pStyle w:val="NormalBold"/>
      </w:pPr>
      <w:r w:rsidRPr="00C07AAB">
        <w:rPr>
          <w:rStyle w:val="HideTWBExt"/>
          <w:b w:val="0"/>
        </w:rPr>
        <w:t>&lt;Article&gt;</w:t>
      </w:r>
      <w:r w:rsidRPr="00C07AAB">
        <w:t>Artykuł 16 – akapit 1 – litera b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663CDC0" w14:textId="77777777" w:rsidTr="00A61BDB">
        <w:trPr>
          <w:jc w:val="center"/>
        </w:trPr>
        <w:tc>
          <w:tcPr>
            <w:tcW w:w="9752" w:type="dxa"/>
            <w:gridSpan w:val="2"/>
          </w:tcPr>
          <w:p w14:paraId="68D17434" w14:textId="77777777" w:rsidR="00C07AAB" w:rsidRPr="00C07AAB" w:rsidRDefault="00C07AAB" w:rsidP="00A61BDB">
            <w:pPr>
              <w:keepNext/>
            </w:pPr>
          </w:p>
        </w:tc>
      </w:tr>
      <w:tr w:rsidR="00C07AAB" w:rsidRPr="00C07AAB" w14:paraId="3E0C3CD7" w14:textId="77777777" w:rsidTr="00A61BDB">
        <w:trPr>
          <w:jc w:val="center"/>
        </w:trPr>
        <w:tc>
          <w:tcPr>
            <w:tcW w:w="4876" w:type="dxa"/>
          </w:tcPr>
          <w:p w14:paraId="7DD916F0"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C51ED60" w14:textId="77777777" w:rsidR="00C07AAB" w:rsidRPr="00C07AAB" w:rsidRDefault="00C07AAB" w:rsidP="00A61BDB">
            <w:pPr>
              <w:pStyle w:val="ColumnHeading"/>
              <w:keepNext/>
              <w:rPr>
                <w:lang w:val="pl-PL"/>
              </w:rPr>
            </w:pPr>
            <w:r w:rsidRPr="00C07AAB">
              <w:rPr>
                <w:lang w:val="pl-PL"/>
              </w:rPr>
              <w:t>Poprawka</w:t>
            </w:r>
          </w:p>
        </w:tc>
      </w:tr>
      <w:tr w:rsidR="00C07AAB" w:rsidRPr="00C07AAB" w14:paraId="223EDCEF" w14:textId="77777777" w:rsidTr="00A61BDB">
        <w:trPr>
          <w:jc w:val="center"/>
        </w:trPr>
        <w:tc>
          <w:tcPr>
            <w:tcW w:w="4876" w:type="dxa"/>
          </w:tcPr>
          <w:p w14:paraId="7686CA16" w14:textId="77777777" w:rsidR="00C07AAB" w:rsidRPr="00C07AAB" w:rsidRDefault="00C07AAB" w:rsidP="00A61BDB">
            <w:pPr>
              <w:pStyle w:val="Normal6"/>
              <w:rPr>
                <w:lang w:val="pl-PL"/>
              </w:rPr>
            </w:pPr>
            <w:r w:rsidRPr="00C07AAB">
              <w:rPr>
                <w:lang w:val="pl-PL"/>
              </w:rPr>
              <w:t>Państwa członkowskie mogą również zwrócić producentowi w</w:t>
            </w:r>
            <w:r w:rsidRPr="00C07AAB">
              <w:rPr>
                <w:b/>
                <w:i/>
                <w:lang w:val="pl-PL"/>
              </w:rPr>
              <w:t> </w:t>
            </w:r>
            <w:r w:rsidRPr="00C07AAB">
              <w:rPr>
                <w:lang w:val="pl-PL"/>
              </w:rPr>
              <w:t>części lub w</w:t>
            </w:r>
            <w:r w:rsidRPr="00C07AAB">
              <w:rPr>
                <w:b/>
                <w:i/>
                <w:lang w:val="pl-PL"/>
              </w:rPr>
              <w:t> </w:t>
            </w:r>
            <w:r w:rsidRPr="00C07AAB">
              <w:rPr>
                <w:lang w:val="pl-PL"/>
              </w:rPr>
              <w:t>całości kwotę podatku zapłaconego przez konsumenta za energię elektryczną pozyskaną z</w:t>
            </w:r>
            <w:r w:rsidRPr="00C07AAB">
              <w:rPr>
                <w:b/>
                <w:i/>
                <w:lang w:val="pl-PL"/>
              </w:rPr>
              <w:t> </w:t>
            </w:r>
            <w:r w:rsidRPr="00C07AAB">
              <w:rPr>
                <w:lang w:val="pl-PL"/>
              </w:rPr>
              <w:t>produktów określonych w</w:t>
            </w:r>
            <w:r w:rsidRPr="00C07AAB">
              <w:rPr>
                <w:b/>
                <w:i/>
                <w:lang w:val="pl-PL"/>
              </w:rPr>
              <w:t> </w:t>
            </w:r>
            <w:r w:rsidRPr="00C07AAB">
              <w:rPr>
                <w:lang w:val="pl-PL"/>
              </w:rPr>
              <w:t>niniejszej literze.</w:t>
            </w:r>
          </w:p>
        </w:tc>
        <w:tc>
          <w:tcPr>
            <w:tcW w:w="4876" w:type="dxa"/>
          </w:tcPr>
          <w:p w14:paraId="2C03A0DC" w14:textId="77777777" w:rsidR="00C07AAB" w:rsidRPr="00C07AAB" w:rsidRDefault="00C07AAB" w:rsidP="00A61BDB">
            <w:pPr>
              <w:pStyle w:val="Normal6"/>
              <w:rPr>
                <w:szCs w:val="24"/>
                <w:lang w:val="pl-PL"/>
              </w:rPr>
            </w:pPr>
            <w:r w:rsidRPr="00C07AAB">
              <w:rPr>
                <w:lang w:val="pl-PL"/>
              </w:rPr>
              <w:t xml:space="preserve">Państwa członkowskie mogą również zwrócić producentowi </w:t>
            </w:r>
            <w:r w:rsidRPr="00C07AAB">
              <w:rPr>
                <w:b/>
                <w:i/>
                <w:lang w:val="pl-PL"/>
              </w:rPr>
              <w:t xml:space="preserve">energii odnawialnej, </w:t>
            </w:r>
            <w:r w:rsidRPr="00C07AAB">
              <w:rPr>
                <w:lang w:val="pl-PL"/>
              </w:rPr>
              <w:t>w</w:t>
            </w:r>
            <w:r w:rsidRPr="00C07AAB">
              <w:rPr>
                <w:b/>
                <w:i/>
                <w:lang w:val="pl-PL"/>
              </w:rPr>
              <w:t xml:space="preserve"> tym działającym wspólnie prosumentom energii ze źródeł odnawialnych oraz odbiorcom końcowym będącym gospodarstwami domowymi i MŚP, którzy są członkami lub udziałowcami w społeczności energetycznej działającej w zakresie energii odnawialnej, w </w:t>
            </w:r>
            <w:r w:rsidRPr="00C07AAB">
              <w:rPr>
                <w:lang w:val="pl-PL"/>
              </w:rPr>
              <w:t>części lub w</w:t>
            </w:r>
            <w:r w:rsidRPr="00C07AAB">
              <w:rPr>
                <w:b/>
                <w:i/>
                <w:lang w:val="pl-PL"/>
              </w:rPr>
              <w:t xml:space="preserve"> </w:t>
            </w:r>
            <w:r w:rsidRPr="00C07AAB">
              <w:rPr>
                <w:lang w:val="pl-PL"/>
              </w:rPr>
              <w:t>całości kwotę podatku zapłaconego przez konsumenta za energię elektryczną pozyskaną z</w:t>
            </w:r>
            <w:r w:rsidRPr="00C07AAB">
              <w:rPr>
                <w:b/>
                <w:i/>
                <w:lang w:val="pl-PL"/>
              </w:rPr>
              <w:t xml:space="preserve"> </w:t>
            </w:r>
            <w:r w:rsidRPr="00C07AAB">
              <w:rPr>
                <w:lang w:val="pl-PL"/>
              </w:rPr>
              <w:t>produktów określonych w</w:t>
            </w:r>
            <w:r w:rsidRPr="00C07AAB">
              <w:rPr>
                <w:b/>
                <w:i/>
                <w:lang w:val="pl-PL"/>
              </w:rPr>
              <w:t xml:space="preserve"> </w:t>
            </w:r>
            <w:r w:rsidRPr="00C07AAB">
              <w:rPr>
                <w:lang w:val="pl-PL"/>
              </w:rPr>
              <w:t>niniejszej literze.</w:t>
            </w:r>
          </w:p>
        </w:tc>
      </w:tr>
    </w:tbl>
    <w:p w14:paraId="60AE7B76"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0C35861" w14:textId="77777777" w:rsidR="00C07AAB" w:rsidRPr="00C07AAB" w:rsidRDefault="00C07AAB" w:rsidP="00C07AAB">
      <w:r w:rsidRPr="00C07AAB">
        <w:rPr>
          <w:rStyle w:val="HideTWBExt"/>
        </w:rPr>
        <w:t>&lt;/Amend&gt;</w:t>
      </w:r>
    </w:p>
    <w:p w14:paraId="449820F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351</w:t>
      </w:r>
      <w:r w:rsidRPr="00C07AAB">
        <w:rPr>
          <w:rStyle w:val="HideTWBExt"/>
          <w:b w:val="0"/>
          <w:lang w:val="pl-PL"/>
        </w:rPr>
        <w:t>&lt;/NumAm&gt;</w:t>
      </w:r>
    </w:p>
    <w:p w14:paraId="1B34C1F4"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52015F8B" w14:textId="77777777" w:rsidR="00C07AAB" w:rsidRPr="00C07AAB" w:rsidRDefault="00C07AAB" w:rsidP="00C07AAB">
      <w:r w:rsidRPr="00C07AAB">
        <w:rPr>
          <w:rStyle w:val="HideTWBExt"/>
        </w:rPr>
        <w:t>&lt;/RepeatBlock-By&gt;</w:t>
      </w:r>
    </w:p>
    <w:p w14:paraId="19BB304A"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D3843BA" w14:textId="77777777" w:rsidR="00C07AAB" w:rsidRPr="00C07AAB" w:rsidRDefault="00C07AAB" w:rsidP="00C07AAB">
      <w:pPr>
        <w:pStyle w:val="NormalBold"/>
      </w:pPr>
      <w:r w:rsidRPr="00C07AAB">
        <w:rPr>
          <w:rStyle w:val="HideTWBExt"/>
          <w:b w:val="0"/>
        </w:rPr>
        <w:t>&lt;Article&gt;</w:t>
      </w:r>
      <w:r w:rsidRPr="00C07AAB">
        <w:t>Artykuł 16 – akapit 1 – litera b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915FF72" w14:textId="77777777" w:rsidTr="00A61BDB">
        <w:trPr>
          <w:jc w:val="center"/>
        </w:trPr>
        <w:tc>
          <w:tcPr>
            <w:tcW w:w="9752" w:type="dxa"/>
            <w:gridSpan w:val="2"/>
          </w:tcPr>
          <w:p w14:paraId="328AFCEE" w14:textId="77777777" w:rsidR="00C07AAB" w:rsidRPr="00C07AAB" w:rsidRDefault="00C07AAB" w:rsidP="00A61BDB">
            <w:pPr>
              <w:keepNext/>
            </w:pPr>
          </w:p>
        </w:tc>
      </w:tr>
      <w:tr w:rsidR="00C07AAB" w:rsidRPr="00C07AAB" w14:paraId="35BC377C" w14:textId="77777777" w:rsidTr="00A61BDB">
        <w:trPr>
          <w:jc w:val="center"/>
        </w:trPr>
        <w:tc>
          <w:tcPr>
            <w:tcW w:w="4876" w:type="dxa"/>
          </w:tcPr>
          <w:p w14:paraId="7BF568BD"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0C020EF" w14:textId="77777777" w:rsidR="00C07AAB" w:rsidRPr="00C07AAB" w:rsidRDefault="00C07AAB" w:rsidP="00A61BDB">
            <w:pPr>
              <w:pStyle w:val="ColumnHeading"/>
              <w:keepNext/>
              <w:rPr>
                <w:lang w:val="pl-PL"/>
              </w:rPr>
            </w:pPr>
            <w:r w:rsidRPr="00C07AAB">
              <w:rPr>
                <w:lang w:val="pl-PL"/>
              </w:rPr>
              <w:t>Poprawka</w:t>
            </w:r>
          </w:p>
        </w:tc>
      </w:tr>
      <w:tr w:rsidR="00C07AAB" w:rsidRPr="00C07AAB" w14:paraId="32FD4D03" w14:textId="77777777" w:rsidTr="00A61BDB">
        <w:trPr>
          <w:jc w:val="center"/>
        </w:trPr>
        <w:tc>
          <w:tcPr>
            <w:tcW w:w="4876" w:type="dxa"/>
          </w:tcPr>
          <w:p w14:paraId="10A94E8A" w14:textId="77777777" w:rsidR="00C07AAB" w:rsidRPr="00C07AAB" w:rsidRDefault="00C07AAB" w:rsidP="00A61BDB">
            <w:pPr>
              <w:pStyle w:val="Normal6"/>
              <w:rPr>
                <w:lang w:val="pl-PL"/>
              </w:rPr>
            </w:pPr>
          </w:p>
        </w:tc>
        <w:tc>
          <w:tcPr>
            <w:tcW w:w="4876" w:type="dxa"/>
          </w:tcPr>
          <w:p w14:paraId="4A36CA57" w14:textId="77777777" w:rsidR="00C07AAB" w:rsidRPr="00C07AAB" w:rsidRDefault="00C07AAB" w:rsidP="00A61BDB">
            <w:pPr>
              <w:pStyle w:val="Normal6"/>
              <w:rPr>
                <w:szCs w:val="24"/>
                <w:lang w:val="pl-PL"/>
              </w:rPr>
            </w:pPr>
            <w:r w:rsidRPr="00C07AAB">
              <w:rPr>
                <w:b/>
                <w:i/>
                <w:lang w:val="pl-PL"/>
              </w:rPr>
              <w:t>ba)</w:t>
            </w:r>
            <w:r w:rsidRPr="00C07AAB">
              <w:rPr>
                <w:b/>
                <w:i/>
                <w:lang w:val="pl-PL"/>
              </w:rPr>
              <w:tab/>
              <w:t>pochodzącej ze źródeł odnawialnych produkowanej, zużywanej, magazynowanej lub dzielonej przez prosumentów i działających wspólnie prosumentów energii odnawialnej oraz odbiorców końcowych będących gospodarstwami domowymi i MŚP, którzy są członkami lub udziałowcami w społeczności energetycznej działającej w zakresie energii odnawialnej, zgodnie z definicją zawartą w dyrektywie (UE) 2018/2001;</w:t>
            </w:r>
          </w:p>
        </w:tc>
      </w:tr>
    </w:tbl>
    <w:p w14:paraId="3A804B06"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6CB0456" w14:textId="77777777" w:rsidR="00C07AAB" w:rsidRPr="00C07AAB" w:rsidRDefault="00C07AAB" w:rsidP="00C07AAB">
      <w:r w:rsidRPr="00C07AAB">
        <w:rPr>
          <w:rStyle w:val="HideTWBExt"/>
        </w:rPr>
        <w:t>&lt;/Amend&gt;</w:t>
      </w:r>
    </w:p>
    <w:p w14:paraId="6E0FB9A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352</w:t>
      </w:r>
      <w:r w:rsidRPr="00C07AAB">
        <w:rPr>
          <w:rStyle w:val="HideTWBExt"/>
          <w:b w:val="0"/>
          <w:lang w:val="pl-PL"/>
        </w:rPr>
        <w:t>&lt;/NumAm&gt;</w:t>
      </w:r>
    </w:p>
    <w:p w14:paraId="6C514AC0"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Niels Fuglsang, Thomas Bajada, Claire Fita</w:t>
      </w:r>
      <w:r w:rsidRPr="00C07AAB">
        <w:rPr>
          <w:rStyle w:val="HideTWBExt"/>
          <w:b w:val="0"/>
        </w:rPr>
        <w:t>&lt;/Members&gt;</w:t>
      </w:r>
    </w:p>
    <w:p w14:paraId="05AD8BEF" w14:textId="77777777" w:rsidR="00C07AAB" w:rsidRPr="00C07AAB" w:rsidRDefault="00C07AAB" w:rsidP="00C07AAB">
      <w:r w:rsidRPr="00C07AAB">
        <w:rPr>
          <w:rStyle w:val="HideTWBExt"/>
        </w:rPr>
        <w:t>&lt;/RepeatBlock-By&gt;</w:t>
      </w:r>
    </w:p>
    <w:p w14:paraId="6DDDFDC1"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85CBC36" w14:textId="77777777" w:rsidR="00C07AAB" w:rsidRPr="00C07AAB" w:rsidRDefault="00C07AAB" w:rsidP="00C07AAB">
      <w:pPr>
        <w:pStyle w:val="NormalBold"/>
      </w:pPr>
      <w:r w:rsidRPr="00C07AAB">
        <w:rPr>
          <w:rStyle w:val="HideTWBExt"/>
          <w:b w:val="0"/>
        </w:rPr>
        <w:t>&lt;Article&gt;</w:t>
      </w:r>
      <w:r w:rsidRPr="00C07AAB">
        <w:t>Artykuł 16 – akapit 1 – litera b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E7F452C" w14:textId="77777777" w:rsidTr="00A61BDB">
        <w:trPr>
          <w:jc w:val="center"/>
        </w:trPr>
        <w:tc>
          <w:tcPr>
            <w:tcW w:w="9752" w:type="dxa"/>
            <w:gridSpan w:val="2"/>
          </w:tcPr>
          <w:p w14:paraId="18AD616D" w14:textId="77777777" w:rsidR="00C07AAB" w:rsidRPr="00C07AAB" w:rsidRDefault="00C07AAB" w:rsidP="00A61BDB">
            <w:pPr>
              <w:keepNext/>
            </w:pPr>
          </w:p>
        </w:tc>
      </w:tr>
      <w:tr w:rsidR="00C07AAB" w:rsidRPr="00C07AAB" w14:paraId="4B7DAF8A" w14:textId="77777777" w:rsidTr="00A61BDB">
        <w:trPr>
          <w:jc w:val="center"/>
        </w:trPr>
        <w:tc>
          <w:tcPr>
            <w:tcW w:w="4876" w:type="dxa"/>
          </w:tcPr>
          <w:p w14:paraId="038D9A21"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6A5EA21A" w14:textId="77777777" w:rsidR="00C07AAB" w:rsidRPr="00C07AAB" w:rsidRDefault="00C07AAB" w:rsidP="00A61BDB">
            <w:pPr>
              <w:pStyle w:val="ColumnHeading"/>
              <w:keepNext/>
              <w:rPr>
                <w:lang w:val="pl-PL"/>
              </w:rPr>
            </w:pPr>
            <w:r w:rsidRPr="00C07AAB">
              <w:rPr>
                <w:lang w:val="pl-PL"/>
              </w:rPr>
              <w:t>Poprawka</w:t>
            </w:r>
          </w:p>
        </w:tc>
      </w:tr>
      <w:tr w:rsidR="00C07AAB" w:rsidRPr="00C07AAB" w14:paraId="06164E40" w14:textId="77777777" w:rsidTr="00A61BDB">
        <w:trPr>
          <w:jc w:val="center"/>
        </w:trPr>
        <w:tc>
          <w:tcPr>
            <w:tcW w:w="4876" w:type="dxa"/>
          </w:tcPr>
          <w:p w14:paraId="2FC410C8" w14:textId="77777777" w:rsidR="00C07AAB" w:rsidRPr="00C07AAB" w:rsidRDefault="00C07AAB" w:rsidP="00A61BDB">
            <w:pPr>
              <w:pStyle w:val="Normal6"/>
              <w:rPr>
                <w:lang w:val="pl-PL"/>
              </w:rPr>
            </w:pPr>
          </w:p>
        </w:tc>
        <w:tc>
          <w:tcPr>
            <w:tcW w:w="4876" w:type="dxa"/>
          </w:tcPr>
          <w:p w14:paraId="0FC4A5B8" w14:textId="77777777" w:rsidR="00C07AAB" w:rsidRPr="00C07AAB" w:rsidRDefault="00C07AAB" w:rsidP="00A61BDB">
            <w:pPr>
              <w:pStyle w:val="Normal6"/>
              <w:rPr>
                <w:szCs w:val="24"/>
                <w:lang w:val="pl-PL"/>
              </w:rPr>
            </w:pPr>
            <w:r w:rsidRPr="00C07AAB">
              <w:rPr>
                <w:b/>
                <w:i/>
                <w:lang w:val="pl-PL"/>
              </w:rPr>
              <w:t>ba)</w:t>
            </w:r>
            <w:r w:rsidRPr="00C07AAB">
              <w:rPr>
                <w:b/>
                <w:i/>
                <w:lang w:val="pl-PL"/>
              </w:rPr>
              <w:tab/>
              <w:t>energii elektrycznej wykorzystywanej bezpośrednio do ładowania statków zacumowanych w porcie;</w:t>
            </w:r>
          </w:p>
        </w:tc>
      </w:tr>
    </w:tbl>
    <w:p w14:paraId="20C4AEE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47618CD" w14:textId="77777777" w:rsidR="00C07AAB" w:rsidRPr="00C07AAB" w:rsidRDefault="00C07AAB" w:rsidP="00C07AAB">
      <w:r w:rsidRPr="00C07AAB">
        <w:rPr>
          <w:rStyle w:val="HideTWBExt"/>
        </w:rPr>
        <w:t>&lt;/Amend&gt;</w:t>
      </w:r>
    </w:p>
    <w:p w14:paraId="7C908AD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353</w:t>
      </w:r>
      <w:r w:rsidRPr="00C07AAB">
        <w:rPr>
          <w:rStyle w:val="HideTWBExt"/>
          <w:b w:val="0"/>
          <w:lang w:val="pl-PL"/>
        </w:rPr>
        <w:t>&lt;/NumAm&gt;</w:t>
      </w:r>
    </w:p>
    <w:p w14:paraId="502B172C"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Thomas Bajada, Claire Fita</w:t>
      </w:r>
      <w:r w:rsidRPr="00C07AAB">
        <w:rPr>
          <w:rStyle w:val="HideTWBExt"/>
          <w:b w:val="0"/>
        </w:rPr>
        <w:t>&lt;/Members&gt;</w:t>
      </w:r>
    </w:p>
    <w:p w14:paraId="2024CE53" w14:textId="77777777" w:rsidR="00C07AAB" w:rsidRPr="00C07AAB" w:rsidRDefault="00C07AAB" w:rsidP="00C07AAB">
      <w:r w:rsidRPr="00C07AAB">
        <w:rPr>
          <w:rStyle w:val="HideTWBExt"/>
        </w:rPr>
        <w:t>&lt;/RepeatBlock-By&gt;</w:t>
      </w:r>
    </w:p>
    <w:p w14:paraId="3F0C09B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BDE6B5B" w14:textId="77777777" w:rsidR="00C07AAB" w:rsidRPr="00C07AAB" w:rsidRDefault="00C07AAB" w:rsidP="00C07AAB">
      <w:pPr>
        <w:pStyle w:val="NormalBold"/>
      </w:pPr>
      <w:r w:rsidRPr="00C07AAB">
        <w:rPr>
          <w:rStyle w:val="HideTWBExt"/>
          <w:b w:val="0"/>
        </w:rPr>
        <w:t>&lt;Article&gt;</w:t>
      </w:r>
      <w:r w:rsidRPr="00C07AAB">
        <w:t>Artykuł 16 – akapit 1 – litera b b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D393F56" w14:textId="77777777" w:rsidTr="00A61BDB">
        <w:trPr>
          <w:jc w:val="center"/>
        </w:trPr>
        <w:tc>
          <w:tcPr>
            <w:tcW w:w="9752" w:type="dxa"/>
            <w:gridSpan w:val="2"/>
          </w:tcPr>
          <w:p w14:paraId="2EC957C7" w14:textId="77777777" w:rsidR="00C07AAB" w:rsidRPr="00C07AAB" w:rsidRDefault="00C07AAB" w:rsidP="00A61BDB">
            <w:pPr>
              <w:keepNext/>
            </w:pPr>
          </w:p>
        </w:tc>
      </w:tr>
      <w:tr w:rsidR="00C07AAB" w:rsidRPr="00C07AAB" w14:paraId="69E959EA" w14:textId="77777777" w:rsidTr="00A61BDB">
        <w:trPr>
          <w:jc w:val="center"/>
        </w:trPr>
        <w:tc>
          <w:tcPr>
            <w:tcW w:w="4876" w:type="dxa"/>
          </w:tcPr>
          <w:p w14:paraId="183FC27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61147C17" w14:textId="77777777" w:rsidR="00C07AAB" w:rsidRPr="00C07AAB" w:rsidRDefault="00C07AAB" w:rsidP="00A61BDB">
            <w:pPr>
              <w:pStyle w:val="ColumnHeading"/>
              <w:keepNext/>
              <w:rPr>
                <w:lang w:val="pl-PL"/>
              </w:rPr>
            </w:pPr>
            <w:r w:rsidRPr="00C07AAB">
              <w:rPr>
                <w:lang w:val="pl-PL"/>
              </w:rPr>
              <w:t>Poprawka</w:t>
            </w:r>
          </w:p>
        </w:tc>
      </w:tr>
      <w:tr w:rsidR="00C07AAB" w:rsidRPr="00C07AAB" w14:paraId="09B4393E" w14:textId="77777777" w:rsidTr="00A61BDB">
        <w:trPr>
          <w:jc w:val="center"/>
        </w:trPr>
        <w:tc>
          <w:tcPr>
            <w:tcW w:w="4876" w:type="dxa"/>
          </w:tcPr>
          <w:p w14:paraId="382B64DD" w14:textId="77777777" w:rsidR="00C07AAB" w:rsidRPr="00C07AAB" w:rsidRDefault="00C07AAB" w:rsidP="00A61BDB">
            <w:pPr>
              <w:pStyle w:val="Normal6"/>
              <w:rPr>
                <w:lang w:val="pl-PL"/>
              </w:rPr>
            </w:pPr>
          </w:p>
        </w:tc>
        <w:tc>
          <w:tcPr>
            <w:tcW w:w="4876" w:type="dxa"/>
          </w:tcPr>
          <w:p w14:paraId="73C9399D" w14:textId="77777777" w:rsidR="00C07AAB" w:rsidRPr="00C07AAB" w:rsidRDefault="00C07AAB" w:rsidP="00A61BDB">
            <w:pPr>
              <w:pStyle w:val="Normal6"/>
              <w:rPr>
                <w:szCs w:val="24"/>
                <w:lang w:val="pl-PL"/>
              </w:rPr>
            </w:pPr>
            <w:r w:rsidRPr="00C07AAB">
              <w:rPr>
                <w:b/>
                <w:i/>
                <w:lang w:val="pl-PL"/>
              </w:rPr>
              <w:t>bb)</w:t>
            </w:r>
            <w:r w:rsidRPr="00C07AAB">
              <w:rPr>
                <w:b/>
                <w:i/>
                <w:lang w:val="pl-PL"/>
              </w:rPr>
              <w:tab/>
              <w:t>wodoru niskoemisyjnego zdefiniowanego w art. 2 pkt 11 dyrektywy Parlamentu Europejskiego i Rady (UE) 2024/1788 (wersja przekształcona); przez okres 10 lat po wejściu w życie niniejszej dyrektywy;</w:t>
            </w:r>
          </w:p>
        </w:tc>
      </w:tr>
    </w:tbl>
    <w:p w14:paraId="6204C71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C563603" w14:textId="77777777" w:rsidR="00C07AAB" w:rsidRPr="00C07AAB" w:rsidRDefault="00C07AAB" w:rsidP="00C07AAB">
      <w:r w:rsidRPr="00C07AAB">
        <w:rPr>
          <w:rStyle w:val="HideTWBExt"/>
        </w:rPr>
        <w:t>&lt;/Amend&gt;</w:t>
      </w:r>
    </w:p>
    <w:p w14:paraId="3A6715F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354</w:t>
      </w:r>
      <w:r w:rsidRPr="00C07AAB">
        <w:rPr>
          <w:rStyle w:val="HideTWBExt"/>
          <w:b w:val="0"/>
          <w:lang w:val="pl-PL"/>
        </w:rPr>
        <w:t>&lt;/NumAm&gt;</w:t>
      </w:r>
    </w:p>
    <w:p w14:paraId="1FC2FE8D"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Niels Fuglsang, Thomas Bajada, Claire Fita</w:t>
      </w:r>
      <w:r w:rsidRPr="00C07AAB">
        <w:rPr>
          <w:rStyle w:val="HideTWBExt"/>
          <w:b w:val="0"/>
        </w:rPr>
        <w:t>&lt;/Members&gt;</w:t>
      </w:r>
    </w:p>
    <w:p w14:paraId="16AC1BD3" w14:textId="77777777" w:rsidR="00C07AAB" w:rsidRPr="00C07AAB" w:rsidRDefault="00C07AAB" w:rsidP="00C07AAB">
      <w:r w:rsidRPr="00C07AAB">
        <w:rPr>
          <w:rStyle w:val="HideTWBExt"/>
        </w:rPr>
        <w:t>&lt;/RepeatBlock-By&gt;</w:t>
      </w:r>
    </w:p>
    <w:p w14:paraId="63B434C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358DEC8" w14:textId="77777777" w:rsidR="00C07AAB" w:rsidRPr="00C07AAB" w:rsidRDefault="00C07AAB" w:rsidP="00C07AAB">
      <w:pPr>
        <w:pStyle w:val="NormalBold"/>
      </w:pPr>
      <w:r w:rsidRPr="00C07AAB">
        <w:rPr>
          <w:rStyle w:val="HideTWBExt"/>
          <w:b w:val="0"/>
        </w:rPr>
        <w:t>&lt;Article&gt;</w:t>
      </w:r>
      <w:r w:rsidRPr="00C07AAB">
        <w:t>Artykuł 16 – akapit 1 – litera b c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CE0BE5F" w14:textId="77777777" w:rsidTr="00A61BDB">
        <w:trPr>
          <w:jc w:val="center"/>
        </w:trPr>
        <w:tc>
          <w:tcPr>
            <w:tcW w:w="9752" w:type="dxa"/>
            <w:gridSpan w:val="2"/>
          </w:tcPr>
          <w:p w14:paraId="53674C23" w14:textId="77777777" w:rsidR="00C07AAB" w:rsidRPr="00C07AAB" w:rsidRDefault="00C07AAB" w:rsidP="00A61BDB">
            <w:pPr>
              <w:keepNext/>
            </w:pPr>
          </w:p>
        </w:tc>
      </w:tr>
      <w:tr w:rsidR="00C07AAB" w:rsidRPr="00C07AAB" w14:paraId="3CB6BCF0" w14:textId="77777777" w:rsidTr="00A61BDB">
        <w:trPr>
          <w:jc w:val="center"/>
        </w:trPr>
        <w:tc>
          <w:tcPr>
            <w:tcW w:w="4876" w:type="dxa"/>
          </w:tcPr>
          <w:p w14:paraId="14F40C52"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189560A" w14:textId="77777777" w:rsidR="00C07AAB" w:rsidRPr="00C07AAB" w:rsidRDefault="00C07AAB" w:rsidP="00A61BDB">
            <w:pPr>
              <w:pStyle w:val="ColumnHeading"/>
              <w:keepNext/>
              <w:rPr>
                <w:lang w:val="pl-PL"/>
              </w:rPr>
            </w:pPr>
            <w:r w:rsidRPr="00C07AAB">
              <w:rPr>
                <w:lang w:val="pl-PL"/>
              </w:rPr>
              <w:t>Poprawka</w:t>
            </w:r>
          </w:p>
        </w:tc>
      </w:tr>
      <w:tr w:rsidR="00C07AAB" w:rsidRPr="00C07AAB" w14:paraId="1022C83E" w14:textId="77777777" w:rsidTr="00A61BDB">
        <w:trPr>
          <w:jc w:val="center"/>
        </w:trPr>
        <w:tc>
          <w:tcPr>
            <w:tcW w:w="4876" w:type="dxa"/>
          </w:tcPr>
          <w:p w14:paraId="497B0E0A" w14:textId="77777777" w:rsidR="00C07AAB" w:rsidRPr="00C07AAB" w:rsidRDefault="00C07AAB" w:rsidP="00A61BDB">
            <w:pPr>
              <w:pStyle w:val="Normal6"/>
              <w:rPr>
                <w:lang w:val="pl-PL"/>
              </w:rPr>
            </w:pPr>
          </w:p>
        </w:tc>
        <w:tc>
          <w:tcPr>
            <w:tcW w:w="4876" w:type="dxa"/>
          </w:tcPr>
          <w:p w14:paraId="10D68115" w14:textId="77777777" w:rsidR="00C07AAB" w:rsidRPr="00C07AAB" w:rsidRDefault="00C07AAB" w:rsidP="00A61BDB">
            <w:pPr>
              <w:pStyle w:val="Normal6"/>
              <w:rPr>
                <w:szCs w:val="24"/>
                <w:lang w:val="pl-PL"/>
              </w:rPr>
            </w:pPr>
            <w:r w:rsidRPr="00C07AAB">
              <w:rPr>
                <w:b/>
                <w:i/>
                <w:lang w:val="pl-PL"/>
              </w:rPr>
              <w:t>bc)</w:t>
            </w:r>
            <w:r w:rsidRPr="00C07AAB">
              <w:rPr>
                <w:b/>
                <w:i/>
                <w:lang w:val="pl-PL"/>
              </w:rPr>
              <w:tab/>
              <w:t>wytwarzanej z gazów odnawialnych i paliw odnawialnych pochodzenia niebiologicznego;</w:t>
            </w:r>
          </w:p>
        </w:tc>
      </w:tr>
    </w:tbl>
    <w:p w14:paraId="21689C30"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53C909D" w14:textId="77777777" w:rsidR="00C07AAB" w:rsidRPr="00C07AAB" w:rsidRDefault="00C07AAB" w:rsidP="00C07AAB">
      <w:r w:rsidRPr="00C07AAB">
        <w:rPr>
          <w:rStyle w:val="HideTWBExt"/>
        </w:rPr>
        <w:t>&lt;/Amend&gt;</w:t>
      </w:r>
    </w:p>
    <w:p w14:paraId="12122EC4"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355</w:t>
      </w:r>
      <w:r w:rsidRPr="00C07AAB">
        <w:rPr>
          <w:rStyle w:val="HideTWBExt"/>
          <w:b w:val="0"/>
          <w:lang w:val="pl-PL"/>
        </w:rPr>
        <w:t>&lt;/NumAm&gt;</w:t>
      </w:r>
    </w:p>
    <w:p w14:paraId="5E98BF89"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24F8DCAA" w14:textId="77777777" w:rsidR="00C07AAB" w:rsidRPr="00C07AAB" w:rsidRDefault="00C07AAB" w:rsidP="00C07AAB">
      <w:r w:rsidRPr="00C07AAB">
        <w:rPr>
          <w:rStyle w:val="HideTWBExt"/>
        </w:rPr>
        <w:t>&lt;/RepeatBlock-By&gt;</w:t>
      </w:r>
    </w:p>
    <w:p w14:paraId="7A361CD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8FCDE44" w14:textId="77777777" w:rsidR="00C07AAB" w:rsidRPr="00C07AAB" w:rsidRDefault="00C07AAB" w:rsidP="00C07AAB">
      <w:pPr>
        <w:pStyle w:val="NormalBold"/>
      </w:pPr>
      <w:r w:rsidRPr="00C07AAB">
        <w:rPr>
          <w:rStyle w:val="HideTWBExt"/>
          <w:b w:val="0"/>
        </w:rPr>
        <w:t>&lt;Article&gt;</w:t>
      </w:r>
      <w:r w:rsidRPr="00C07AAB">
        <w:t>Artykuł 16 – akapit 1 – litera c</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7BB633F" w14:textId="77777777" w:rsidTr="00A61BDB">
        <w:trPr>
          <w:jc w:val="center"/>
        </w:trPr>
        <w:tc>
          <w:tcPr>
            <w:tcW w:w="9752" w:type="dxa"/>
            <w:gridSpan w:val="2"/>
          </w:tcPr>
          <w:p w14:paraId="67E783E2" w14:textId="77777777" w:rsidR="00C07AAB" w:rsidRPr="00C07AAB" w:rsidRDefault="00C07AAB" w:rsidP="00A61BDB">
            <w:pPr>
              <w:keepNext/>
            </w:pPr>
          </w:p>
        </w:tc>
      </w:tr>
      <w:tr w:rsidR="00C07AAB" w:rsidRPr="00C07AAB" w14:paraId="1CEDF542" w14:textId="77777777" w:rsidTr="00A61BDB">
        <w:trPr>
          <w:jc w:val="center"/>
        </w:trPr>
        <w:tc>
          <w:tcPr>
            <w:tcW w:w="4876" w:type="dxa"/>
          </w:tcPr>
          <w:p w14:paraId="2ADB422D"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8868D78" w14:textId="77777777" w:rsidR="00C07AAB" w:rsidRPr="00C07AAB" w:rsidRDefault="00C07AAB" w:rsidP="00A61BDB">
            <w:pPr>
              <w:pStyle w:val="ColumnHeading"/>
              <w:keepNext/>
              <w:rPr>
                <w:lang w:val="pl-PL"/>
              </w:rPr>
            </w:pPr>
            <w:r w:rsidRPr="00C07AAB">
              <w:rPr>
                <w:lang w:val="pl-PL"/>
              </w:rPr>
              <w:t>Poprawka</w:t>
            </w:r>
          </w:p>
        </w:tc>
      </w:tr>
      <w:tr w:rsidR="00C07AAB" w:rsidRPr="00C07AAB" w14:paraId="276DF7B7" w14:textId="77777777" w:rsidTr="00A61BDB">
        <w:trPr>
          <w:jc w:val="center"/>
        </w:trPr>
        <w:tc>
          <w:tcPr>
            <w:tcW w:w="4876" w:type="dxa"/>
          </w:tcPr>
          <w:p w14:paraId="6FE6B572" w14:textId="77777777" w:rsidR="00C07AAB" w:rsidRPr="00C07AAB" w:rsidRDefault="00C07AAB" w:rsidP="00A61BDB">
            <w:pPr>
              <w:pStyle w:val="Normal6"/>
              <w:rPr>
                <w:lang w:val="pl-PL"/>
              </w:rPr>
            </w:pPr>
            <w:r w:rsidRPr="00C07AAB">
              <w:rPr>
                <w:b/>
                <w:i/>
                <w:lang w:val="pl-PL"/>
              </w:rPr>
              <w:t>c)</w:t>
            </w:r>
            <w:r w:rsidRPr="00C07AAB">
              <w:rPr>
                <w:b/>
                <w:i/>
                <w:lang w:val="pl-PL"/>
              </w:rPr>
              <w:tab/>
              <w:t>energii elektrycznej wytwarzanej w ramach kogeneracji ciepła i energii elektrycznej, pod warunkiem że kogeneracja przy pomocy kogeneratorów jest wysokosprawną kogeneracją zdefiniowaną w art. 2 pkt 34 dyrektywy 2012/27/UE. ;</w:t>
            </w:r>
          </w:p>
        </w:tc>
        <w:tc>
          <w:tcPr>
            <w:tcW w:w="4876" w:type="dxa"/>
          </w:tcPr>
          <w:p w14:paraId="00CBD9C4" w14:textId="77777777" w:rsidR="00C07AAB" w:rsidRPr="00C07AAB" w:rsidRDefault="00C07AAB" w:rsidP="00A61BDB">
            <w:pPr>
              <w:pStyle w:val="Normal6"/>
              <w:rPr>
                <w:szCs w:val="24"/>
                <w:lang w:val="pl-PL"/>
              </w:rPr>
            </w:pPr>
            <w:r w:rsidRPr="00C07AAB">
              <w:rPr>
                <w:b/>
                <w:i/>
                <w:lang w:val="pl-PL"/>
              </w:rPr>
              <w:t>skreśla się</w:t>
            </w:r>
          </w:p>
        </w:tc>
      </w:tr>
    </w:tbl>
    <w:p w14:paraId="40C4F43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ED97A98" w14:textId="77777777" w:rsidR="00C07AAB" w:rsidRPr="00C07AAB" w:rsidRDefault="00C07AAB" w:rsidP="00C07AAB">
      <w:r w:rsidRPr="00C07AAB">
        <w:rPr>
          <w:rStyle w:val="HideTWBExt"/>
        </w:rPr>
        <w:t>&lt;/Amend&gt;</w:t>
      </w:r>
    </w:p>
    <w:p w14:paraId="4C914A5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356</w:t>
      </w:r>
      <w:r w:rsidRPr="00C07AAB">
        <w:rPr>
          <w:rStyle w:val="HideTWBExt"/>
          <w:b w:val="0"/>
          <w:lang w:val="pl-PL"/>
        </w:rPr>
        <w:t>&lt;/NumAm&gt;</w:t>
      </w:r>
    </w:p>
    <w:p w14:paraId="7CDE59A6"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79223847" w14:textId="77777777" w:rsidR="00C07AAB" w:rsidRPr="00C07AAB" w:rsidRDefault="00C07AAB" w:rsidP="00C07AAB">
      <w:r w:rsidRPr="00C07AAB">
        <w:rPr>
          <w:rStyle w:val="HideTWBExt"/>
        </w:rPr>
        <w:t>&lt;/RepeatBlock-By&gt;</w:t>
      </w:r>
    </w:p>
    <w:p w14:paraId="30D5E91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95CD7FA" w14:textId="77777777" w:rsidR="00C07AAB" w:rsidRPr="00C07AAB" w:rsidRDefault="00C07AAB" w:rsidP="00C07AAB">
      <w:pPr>
        <w:pStyle w:val="NormalBold"/>
      </w:pPr>
      <w:r w:rsidRPr="00C07AAB">
        <w:rPr>
          <w:rStyle w:val="HideTWBExt"/>
          <w:b w:val="0"/>
        </w:rPr>
        <w:t>&lt;Article&gt;</w:t>
      </w:r>
      <w:r w:rsidRPr="00C07AAB">
        <w:t>Artykuł 16 – akapit 1 – litera c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D8ED660" w14:textId="77777777" w:rsidTr="00A61BDB">
        <w:trPr>
          <w:jc w:val="center"/>
        </w:trPr>
        <w:tc>
          <w:tcPr>
            <w:tcW w:w="9752" w:type="dxa"/>
            <w:gridSpan w:val="2"/>
          </w:tcPr>
          <w:p w14:paraId="19D64E84" w14:textId="77777777" w:rsidR="00C07AAB" w:rsidRPr="00C07AAB" w:rsidRDefault="00C07AAB" w:rsidP="00A61BDB">
            <w:pPr>
              <w:keepNext/>
            </w:pPr>
          </w:p>
        </w:tc>
      </w:tr>
      <w:tr w:rsidR="00C07AAB" w:rsidRPr="00C07AAB" w14:paraId="0CEBF036" w14:textId="77777777" w:rsidTr="00A61BDB">
        <w:trPr>
          <w:jc w:val="center"/>
        </w:trPr>
        <w:tc>
          <w:tcPr>
            <w:tcW w:w="4876" w:type="dxa"/>
          </w:tcPr>
          <w:p w14:paraId="7BC2F218"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0CE7F07" w14:textId="77777777" w:rsidR="00C07AAB" w:rsidRPr="00C07AAB" w:rsidRDefault="00C07AAB" w:rsidP="00A61BDB">
            <w:pPr>
              <w:pStyle w:val="ColumnHeading"/>
              <w:keepNext/>
              <w:rPr>
                <w:lang w:val="pl-PL"/>
              </w:rPr>
            </w:pPr>
            <w:r w:rsidRPr="00C07AAB">
              <w:rPr>
                <w:lang w:val="pl-PL"/>
              </w:rPr>
              <w:t>Poprawka</w:t>
            </w:r>
          </w:p>
        </w:tc>
      </w:tr>
      <w:tr w:rsidR="00C07AAB" w:rsidRPr="00C07AAB" w14:paraId="7F73F291" w14:textId="77777777" w:rsidTr="00A61BDB">
        <w:trPr>
          <w:jc w:val="center"/>
        </w:trPr>
        <w:tc>
          <w:tcPr>
            <w:tcW w:w="4876" w:type="dxa"/>
          </w:tcPr>
          <w:p w14:paraId="526AF1BA" w14:textId="77777777" w:rsidR="00C07AAB" w:rsidRPr="00C07AAB" w:rsidRDefault="00C07AAB" w:rsidP="00A61BDB">
            <w:pPr>
              <w:pStyle w:val="Normal6"/>
              <w:rPr>
                <w:lang w:val="pl-PL"/>
              </w:rPr>
            </w:pPr>
          </w:p>
        </w:tc>
        <w:tc>
          <w:tcPr>
            <w:tcW w:w="4876" w:type="dxa"/>
          </w:tcPr>
          <w:p w14:paraId="6BC8550E" w14:textId="77777777" w:rsidR="00C07AAB" w:rsidRPr="00C07AAB" w:rsidRDefault="00C07AAB" w:rsidP="00A61BDB">
            <w:pPr>
              <w:pStyle w:val="Normal6"/>
              <w:rPr>
                <w:szCs w:val="24"/>
                <w:lang w:val="pl-PL"/>
              </w:rPr>
            </w:pPr>
            <w:r w:rsidRPr="00C07AAB">
              <w:rPr>
                <w:b/>
                <w:i/>
                <w:lang w:val="pl-PL"/>
              </w:rPr>
              <w:t>ca)</w:t>
            </w:r>
            <w:r w:rsidRPr="00C07AAB">
              <w:rPr>
                <w:b/>
                <w:i/>
                <w:lang w:val="pl-PL"/>
              </w:rPr>
              <w:tab/>
              <w:t>produktów energetycznych i energii elektrycznej wykorzystywanych do skojarzonego wytwarzania ciepła i mocy;</w:t>
            </w:r>
          </w:p>
        </w:tc>
      </w:tr>
    </w:tbl>
    <w:p w14:paraId="1E2DA7E1"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88E1850" w14:textId="77777777" w:rsidR="00C07AAB" w:rsidRPr="00C07AAB" w:rsidRDefault="00C07AAB" w:rsidP="00C07AAB">
      <w:r w:rsidRPr="00C07AAB">
        <w:rPr>
          <w:rStyle w:val="HideTWBExt"/>
        </w:rPr>
        <w:t>&lt;/Amend&gt;</w:t>
      </w:r>
    </w:p>
    <w:p w14:paraId="1D608E16"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357</w:t>
      </w:r>
      <w:r w:rsidRPr="00C07AAB">
        <w:rPr>
          <w:rStyle w:val="HideTWBExt"/>
          <w:b w:val="0"/>
          <w:lang w:val="pl-PL"/>
        </w:rPr>
        <w:t>&lt;/NumAm&gt;</w:t>
      </w:r>
    </w:p>
    <w:p w14:paraId="1C37A641"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1DF1D14D" w14:textId="77777777" w:rsidR="00C07AAB" w:rsidRPr="00C07AAB" w:rsidRDefault="00C07AAB" w:rsidP="00C07AAB">
      <w:r w:rsidRPr="00C07AAB">
        <w:rPr>
          <w:rStyle w:val="HideTWBExt"/>
        </w:rPr>
        <w:t>&lt;/RepeatBlock-By&gt;</w:t>
      </w:r>
    </w:p>
    <w:p w14:paraId="60F7279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4B7145E" w14:textId="77777777" w:rsidR="00C07AAB" w:rsidRPr="00C07AAB" w:rsidRDefault="00C07AAB" w:rsidP="00C07AAB">
      <w:pPr>
        <w:pStyle w:val="NormalBold"/>
      </w:pPr>
      <w:r w:rsidRPr="00C07AAB">
        <w:rPr>
          <w:rStyle w:val="HideTWBExt"/>
          <w:b w:val="0"/>
        </w:rPr>
        <w:t>&lt;Article&gt;</w:t>
      </w:r>
      <w:r w:rsidRPr="00C07AAB">
        <w:t>Artykuł 16 – akapit 1 – litera d</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7A00024" w14:textId="77777777" w:rsidTr="00A61BDB">
        <w:trPr>
          <w:jc w:val="center"/>
        </w:trPr>
        <w:tc>
          <w:tcPr>
            <w:tcW w:w="9752" w:type="dxa"/>
            <w:gridSpan w:val="2"/>
          </w:tcPr>
          <w:p w14:paraId="7E951051" w14:textId="77777777" w:rsidR="00C07AAB" w:rsidRPr="00C07AAB" w:rsidRDefault="00C07AAB" w:rsidP="00A61BDB">
            <w:pPr>
              <w:keepNext/>
            </w:pPr>
          </w:p>
        </w:tc>
      </w:tr>
      <w:tr w:rsidR="00C07AAB" w:rsidRPr="00C07AAB" w14:paraId="3FAAEB63" w14:textId="77777777" w:rsidTr="00A61BDB">
        <w:trPr>
          <w:jc w:val="center"/>
        </w:trPr>
        <w:tc>
          <w:tcPr>
            <w:tcW w:w="4876" w:type="dxa"/>
          </w:tcPr>
          <w:p w14:paraId="103243B7"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35C86C3" w14:textId="77777777" w:rsidR="00C07AAB" w:rsidRPr="00C07AAB" w:rsidRDefault="00C07AAB" w:rsidP="00A61BDB">
            <w:pPr>
              <w:pStyle w:val="ColumnHeading"/>
              <w:keepNext/>
              <w:rPr>
                <w:lang w:val="pl-PL"/>
              </w:rPr>
            </w:pPr>
            <w:r w:rsidRPr="00C07AAB">
              <w:rPr>
                <w:lang w:val="pl-PL"/>
              </w:rPr>
              <w:t>Poprawka</w:t>
            </w:r>
          </w:p>
        </w:tc>
      </w:tr>
      <w:tr w:rsidR="00C07AAB" w:rsidRPr="00C07AAB" w14:paraId="38A5EC78" w14:textId="77777777" w:rsidTr="00A61BDB">
        <w:trPr>
          <w:jc w:val="center"/>
        </w:trPr>
        <w:tc>
          <w:tcPr>
            <w:tcW w:w="4876" w:type="dxa"/>
          </w:tcPr>
          <w:p w14:paraId="1B151B3F" w14:textId="77777777" w:rsidR="00C07AAB" w:rsidRPr="00C07AAB" w:rsidRDefault="00C07AAB" w:rsidP="00A61BDB">
            <w:pPr>
              <w:pStyle w:val="Normal6"/>
              <w:rPr>
                <w:lang w:val="pl-PL"/>
              </w:rPr>
            </w:pPr>
            <w:r w:rsidRPr="00C07AAB">
              <w:rPr>
                <w:lang w:val="pl-PL"/>
              </w:rPr>
              <w:t>d)</w:t>
            </w:r>
            <w:r w:rsidRPr="00C07AAB">
              <w:rPr>
                <w:lang w:val="pl-PL"/>
              </w:rPr>
              <w:tab/>
              <w:t>odnawialnych paliw pochodzenia niebiologicznego, zaawansowanych zrównoważonych biopaliw, biopłynów</w:t>
            </w:r>
            <w:r w:rsidRPr="00C07AAB">
              <w:rPr>
                <w:b/>
                <w:i/>
                <w:lang w:val="pl-PL"/>
              </w:rPr>
              <w:t>, biogazu</w:t>
            </w:r>
            <w:r w:rsidRPr="00C07AAB">
              <w:rPr>
                <w:lang w:val="pl-PL"/>
              </w:rPr>
              <w:t xml:space="preserve"> oraz </w:t>
            </w:r>
            <w:r w:rsidRPr="00C07AAB">
              <w:rPr>
                <w:b/>
                <w:i/>
                <w:lang w:val="pl-PL"/>
              </w:rPr>
              <w:t>zaawansowanych zrównoważonych produktów objętych kodami CN 4401 i 4402</w:t>
            </w:r>
            <w:r w:rsidRPr="00C07AAB">
              <w:rPr>
                <w:lang w:val="pl-PL"/>
              </w:rPr>
              <w:t>;</w:t>
            </w:r>
          </w:p>
        </w:tc>
        <w:tc>
          <w:tcPr>
            <w:tcW w:w="4876" w:type="dxa"/>
          </w:tcPr>
          <w:p w14:paraId="13C2F10B" w14:textId="77777777" w:rsidR="00C07AAB" w:rsidRPr="00C07AAB" w:rsidRDefault="00C07AAB" w:rsidP="00A61BDB">
            <w:pPr>
              <w:pStyle w:val="Normal6"/>
              <w:rPr>
                <w:szCs w:val="24"/>
                <w:lang w:val="pl-PL"/>
              </w:rPr>
            </w:pPr>
            <w:r w:rsidRPr="00C07AAB">
              <w:rPr>
                <w:lang w:val="pl-PL"/>
              </w:rPr>
              <w:t>d)</w:t>
            </w:r>
            <w:r w:rsidRPr="00C07AAB">
              <w:rPr>
                <w:lang w:val="pl-PL"/>
              </w:rPr>
              <w:tab/>
              <w:t xml:space="preserve">odnawialnych paliw pochodzenia niebiologicznego, zaawansowanych zrównoważonych biopaliw, biopłynów oraz </w:t>
            </w:r>
            <w:r w:rsidRPr="00C07AAB">
              <w:rPr>
                <w:b/>
                <w:i/>
                <w:lang w:val="pl-PL"/>
              </w:rPr>
              <w:t>biogazu</w:t>
            </w:r>
            <w:r w:rsidRPr="00C07AAB">
              <w:rPr>
                <w:lang w:val="pl-PL"/>
              </w:rPr>
              <w:t>;</w:t>
            </w:r>
          </w:p>
        </w:tc>
      </w:tr>
    </w:tbl>
    <w:p w14:paraId="506D7748"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285EE22" w14:textId="77777777" w:rsidR="00C07AAB" w:rsidRPr="00C07AAB" w:rsidRDefault="00C07AAB" w:rsidP="00C07AAB">
      <w:r w:rsidRPr="00C07AAB">
        <w:rPr>
          <w:rStyle w:val="HideTWBExt"/>
        </w:rPr>
        <w:t>&lt;/Amend&gt;</w:t>
      </w:r>
    </w:p>
    <w:p w14:paraId="18C67B6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358</w:t>
      </w:r>
      <w:r w:rsidRPr="00C07AAB">
        <w:rPr>
          <w:rStyle w:val="HideTWBExt"/>
          <w:b w:val="0"/>
          <w:lang w:val="pl-PL"/>
        </w:rPr>
        <w:t>&lt;/NumAm&gt;</w:t>
      </w:r>
    </w:p>
    <w:p w14:paraId="1179534C"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67D5084" w14:textId="77777777" w:rsidR="00C07AAB" w:rsidRPr="00C07AAB" w:rsidRDefault="00C07AAB" w:rsidP="00C07AAB">
      <w:r w:rsidRPr="00C07AAB">
        <w:rPr>
          <w:rStyle w:val="HideTWBExt"/>
        </w:rPr>
        <w:t>&lt;/RepeatBlock-By&gt;</w:t>
      </w:r>
    </w:p>
    <w:p w14:paraId="4086C3DA"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D144B41" w14:textId="77777777" w:rsidR="00C07AAB" w:rsidRPr="00C07AAB" w:rsidRDefault="00C07AAB" w:rsidP="00C07AAB">
      <w:pPr>
        <w:pStyle w:val="NormalBold"/>
      </w:pPr>
      <w:r w:rsidRPr="00C07AAB">
        <w:rPr>
          <w:rStyle w:val="HideTWBExt"/>
          <w:b w:val="0"/>
        </w:rPr>
        <w:t>&lt;Article&gt;</w:t>
      </w:r>
      <w:r w:rsidRPr="00C07AAB">
        <w:t>Artykuł 16 – akapit 1 – litera 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CDDCD6E" w14:textId="77777777" w:rsidTr="00A61BDB">
        <w:trPr>
          <w:jc w:val="center"/>
        </w:trPr>
        <w:tc>
          <w:tcPr>
            <w:tcW w:w="9752" w:type="dxa"/>
            <w:gridSpan w:val="2"/>
          </w:tcPr>
          <w:p w14:paraId="5E97B3E9" w14:textId="77777777" w:rsidR="00C07AAB" w:rsidRPr="00C07AAB" w:rsidRDefault="00C07AAB" w:rsidP="00A61BDB">
            <w:pPr>
              <w:keepNext/>
            </w:pPr>
          </w:p>
        </w:tc>
      </w:tr>
      <w:tr w:rsidR="00C07AAB" w:rsidRPr="00C07AAB" w14:paraId="6A6F3A4B" w14:textId="77777777" w:rsidTr="00A61BDB">
        <w:trPr>
          <w:jc w:val="center"/>
        </w:trPr>
        <w:tc>
          <w:tcPr>
            <w:tcW w:w="4876" w:type="dxa"/>
          </w:tcPr>
          <w:p w14:paraId="641EE25B"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FDE9E65" w14:textId="77777777" w:rsidR="00C07AAB" w:rsidRPr="00C07AAB" w:rsidRDefault="00C07AAB" w:rsidP="00A61BDB">
            <w:pPr>
              <w:pStyle w:val="ColumnHeading"/>
              <w:keepNext/>
              <w:rPr>
                <w:lang w:val="pl-PL"/>
              </w:rPr>
            </w:pPr>
            <w:r w:rsidRPr="00C07AAB">
              <w:rPr>
                <w:lang w:val="pl-PL"/>
              </w:rPr>
              <w:t>Poprawka</w:t>
            </w:r>
          </w:p>
        </w:tc>
      </w:tr>
      <w:tr w:rsidR="00C07AAB" w:rsidRPr="00C07AAB" w14:paraId="1A582B60" w14:textId="77777777" w:rsidTr="00A61BDB">
        <w:trPr>
          <w:jc w:val="center"/>
        </w:trPr>
        <w:tc>
          <w:tcPr>
            <w:tcW w:w="4876" w:type="dxa"/>
          </w:tcPr>
          <w:p w14:paraId="481C3287" w14:textId="77777777" w:rsidR="00C07AAB" w:rsidRPr="00C07AAB" w:rsidRDefault="00C07AAB" w:rsidP="00A61BDB">
            <w:pPr>
              <w:pStyle w:val="Normal6"/>
              <w:rPr>
                <w:lang w:val="pl-PL"/>
              </w:rPr>
            </w:pPr>
            <w:r w:rsidRPr="00C07AAB">
              <w:rPr>
                <w:b/>
                <w:i/>
                <w:lang w:val="pl-PL"/>
              </w:rPr>
              <w:t>e)</w:t>
            </w:r>
            <w:r w:rsidRPr="00C07AAB">
              <w:rPr>
                <w:b/>
                <w:i/>
                <w:lang w:val="pl-PL"/>
              </w:rPr>
              <w:tab/>
              <w:t>produktów objętych kodem CN 2705 wykorzystywanych do ogrzewania.</w:t>
            </w:r>
          </w:p>
        </w:tc>
        <w:tc>
          <w:tcPr>
            <w:tcW w:w="4876" w:type="dxa"/>
          </w:tcPr>
          <w:p w14:paraId="7CCB325E" w14:textId="77777777" w:rsidR="00C07AAB" w:rsidRPr="00C07AAB" w:rsidRDefault="00C07AAB" w:rsidP="00A61BDB">
            <w:pPr>
              <w:pStyle w:val="Normal6"/>
              <w:rPr>
                <w:szCs w:val="24"/>
                <w:lang w:val="pl-PL"/>
              </w:rPr>
            </w:pPr>
            <w:r w:rsidRPr="00C07AAB">
              <w:rPr>
                <w:b/>
                <w:i/>
                <w:lang w:val="pl-PL"/>
              </w:rPr>
              <w:t>skreśla się</w:t>
            </w:r>
          </w:p>
        </w:tc>
      </w:tr>
    </w:tbl>
    <w:p w14:paraId="4384B2A7"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4C69406" w14:textId="77777777" w:rsidR="00C07AAB" w:rsidRPr="00C07AAB" w:rsidRDefault="00C07AAB" w:rsidP="00C07AAB">
      <w:r w:rsidRPr="00C07AAB">
        <w:rPr>
          <w:rStyle w:val="HideTWBExt"/>
        </w:rPr>
        <w:t>&lt;/Amend&gt;</w:t>
      </w:r>
    </w:p>
    <w:p w14:paraId="50390E5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359</w:t>
      </w:r>
      <w:r w:rsidRPr="00C07AAB">
        <w:rPr>
          <w:rStyle w:val="HideTWBExt"/>
          <w:b w:val="0"/>
          <w:lang w:val="pl-PL"/>
        </w:rPr>
        <w:t>&lt;/NumAm&gt;</w:t>
      </w:r>
    </w:p>
    <w:p w14:paraId="37E87920" w14:textId="77777777" w:rsidR="00C07AAB" w:rsidRPr="00C07AAB" w:rsidRDefault="00C07AAB" w:rsidP="00C07AAB">
      <w:pPr>
        <w:pStyle w:val="NormalBold"/>
      </w:pPr>
      <w:r w:rsidRPr="00C07AAB">
        <w:rPr>
          <w:rStyle w:val="HideTWBExt"/>
          <w:b w:val="0"/>
        </w:rPr>
        <w:t>&lt;RepeatBlock-By&gt;&lt;Members&gt;</w:t>
      </w:r>
      <w:r w:rsidRPr="00C07AAB">
        <w:t>Fernando Navarrete Rojas, Francisco José Millán Mon, Gabriel Mato, Carmen Crespo Díaz</w:t>
      </w:r>
      <w:r w:rsidRPr="00C07AAB">
        <w:rPr>
          <w:rStyle w:val="HideTWBExt"/>
          <w:b w:val="0"/>
        </w:rPr>
        <w:t>&lt;/Members&gt;</w:t>
      </w:r>
    </w:p>
    <w:p w14:paraId="6C7B7FB6" w14:textId="77777777" w:rsidR="00C07AAB" w:rsidRPr="00C07AAB" w:rsidRDefault="00C07AAB" w:rsidP="00C07AAB">
      <w:r w:rsidRPr="00C07AAB">
        <w:rPr>
          <w:rStyle w:val="HideTWBExt"/>
        </w:rPr>
        <w:t>&lt;/RepeatBlock-By&gt;</w:t>
      </w:r>
    </w:p>
    <w:p w14:paraId="58DF671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D82046B" w14:textId="77777777" w:rsidR="00C07AAB" w:rsidRPr="00C07AAB" w:rsidRDefault="00C07AAB" w:rsidP="00C07AAB">
      <w:pPr>
        <w:pStyle w:val="NormalBold"/>
      </w:pPr>
      <w:r w:rsidRPr="00C07AAB">
        <w:rPr>
          <w:rStyle w:val="HideTWBExt"/>
          <w:b w:val="0"/>
        </w:rPr>
        <w:t>&lt;Article&gt;</w:t>
      </w:r>
      <w:r w:rsidRPr="00C07AAB">
        <w:t>Artykuł 16 – akapit 1 – litera e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EBD5E02" w14:textId="77777777" w:rsidTr="00A61BDB">
        <w:trPr>
          <w:jc w:val="center"/>
        </w:trPr>
        <w:tc>
          <w:tcPr>
            <w:tcW w:w="9752" w:type="dxa"/>
            <w:gridSpan w:val="2"/>
          </w:tcPr>
          <w:p w14:paraId="4FF03F68" w14:textId="77777777" w:rsidR="00C07AAB" w:rsidRPr="00C07AAB" w:rsidRDefault="00C07AAB" w:rsidP="00A61BDB">
            <w:pPr>
              <w:keepNext/>
            </w:pPr>
          </w:p>
        </w:tc>
      </w:tr>
      <w:tr w:rsidR="00C07AAB" w:rsidRPr="00C07AAB" w14:paraId="4AC8AF87" w14:textId="77777777" w:rsidTr="00A61BDB">
        <w:trPr>
          <w:jc w:val="center"/>
        </w:trPr>
        <w:tc>
          <w:tcPr>
            <w:tcW w:w="4876" w:type="dxa"/>
          </w:tcPr>
          <w:p w14:paraId="51CC5BC6"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7E9AE19" w14:textId="77777777" w:rsidR="00C07AAB" w:rsidRPr="00C07AAB" w:rsidRDefault="00C07AAB" w:rsidP="00A61BDB">
            <w:pPr>
              <w:pStyle w:val="ColumnHeading"/>
              <w:keepNext/>
              <w:rPr>
                <w:lang w:val="pl-PL"/>
              </w:rPr>
            </w:pPr>
            <w:r w:rsidRPr="00C07AAB">
              <w:rPr>
                <w:lang w:val="pl-PL"/>
              </w:rPr>
              <w:t>Poprawka</w:t>
            </w:r>
          </w:p>
        </w:tc>
      </w:tr>
      <w:tr w:rsidR="00C07AAB" w:rsidRPr="00C07AAB" w14:paraId="645E6140" w14:textId="77777777" w:rsidTr="00A61BDB">
        <w:trPr>
          <w:jc w:val="center"/>
        </w:trPr>
        <w:tc>
          <w:tcPr>
            <w:tcW w:w="4876" w:type="dxa"/>
          </w:tcPr>
          <w:p w14:paraId="10029B99" w14:textId="77777777" w:rsidR="00C07AAB" w:rsidRPr="00C07AAB" w:rsidRDefault="00C07AAB" w:rsidP="00A61BDB">
            <w:pPr>
              <w:pStyle w:val="Normal6"/>
              <w:rPr>
                <w:lang w:val="pl-PL"/>
              </w:rPr>
            </w:pPr>
          </w:p>
        </w:tc>
        <w:tc>
          <w:tcPr>
            <w:tcW w:w="4876" w:type="dxa"/>
          </w:tcPr>
          <w:p w14:paraId="4F17EFFB" w14:textId="77777777" w:rsidR="00C07AAB" w:rsidRPr="00C07AAB" w:rsidRDefault="00C07AAB" w:rsidP="00A61BDB">
            <w:pPr>
              <w:pStyle w:val="Normal6"/>
              <w:rPr>
                <w:szCs w:val="24"/>
                <w:lang w:val="pl-PL"/>
              </w:rPr>
            </w:pPr>
            <w:r w:rsidRPr="00C07AAB">
              <w:rPr>
                <w:b/>
                <w:i/>
                <w:lang w:val="pl-PL"/>
              </w:rPr>
              <w:t>ea)</w:t>
            </w:r>
            <w:r w:rsidRPr="00C07AAB">
              <w:rPr>
                <w:b/>
                <w:i/>
                <w:lang w:val="pl-PL"/>
              </w:rPr>
              <w:tab/>
              <w:t>produktów energetycznych dostarczanych w celu zastosowania jako paliwo dla żeglugi śródlądowej (w tym rybołówstwa), z wyłączeniem prywatnej żeglugi rekreacyjnej, i energii elektrycznej produkowanej na statkach;</w:t>
            </w:r>
          </w:p>
        </w:tc>
      </w:tr>
    </w:tbl>
    <w:p w14:paraId="13C5B1C3"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24153B1" w14:textId="77777777" w:rsidR="00C07AAB" w:rsidRPr="00C07AAB" w:rsidRDefault="00C07AAB" w:rsidP="00C07AAB">
      <w:r w:rsidRPr="00C07AAB">
        <w:rPr>
          <w:rStyle w:val="HideTWBExt"/>
        </w:rPr>
        <w:t>&lt;/Amend&gt;</w:t>
      </w:r>
    </w:p>
    <w:p w14:paraId="277C983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360</w:t>
      </w:r>
      <w:r w:rsidRPr="00C07AAB">
        <w:rPr>
          <w:rStyle w:val="HideTWBExt"/>
          <w:b w:val="0"/>
          <w:lang w:val="pl-PL"/>
        </w:rPr>
        <w:t>&lt;/NumAm&gt;</w:t>
      </w:r>
    </w:p>
    <w:p w14:paraId="71E789C8"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5A9DB2C5" w14:textId="77777777" w:rsidR="00C07AAB" w:rsidRPr="00C07AAB" w:rsidRDefault="00C07AAB" w:rsidP="00C07AAB">
      <w:r w:rsidRPr="00C07AAB">
        <w:rPr>
          <w:rStyle w:val="HideTWBExt"/>
        </w:rPr>
        <w:t>&lt;/RepeatBlock-By&gt;</w:t>
      </w:r>
    </w:p>
    <w:p w14:paraId="6EE005C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34BB2AA" w14:textId="77777777" w:rsidR="00C07AAB" w:rsidRPr="00C07AAB" w:rsidRDefault="00C07AAB" w:rsidP="00C07AAB">
      <w:pPr>
        <w:pStyle w:val="NormalBold"/>
      </w:pPr>
      <w:r w:rsidRPr="00C07AAB">
        <w:rPr>
          <w:rStyle w:val="HideTWBExt"/>
          <w:b w:val="0"/>
        </w:rPr>
        <w:t>&lt;Article&gt;</w:t>
      </w:r>
      <w:r w:rsidRPr="00C07AAB">
        <w:t>Artykuł 16 – akapit 1 – litera e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A5560A5" w14:textId="77777777" w:rsidTr="00A61BDB">
        <w:trPr>
          <w:jc w:val="center"/>
        </w:trPr>
        <w:tc>
          <w:tcPr>
            <w:tcW w:w="9752" w:type="dxa"/>
            <w:gridSpan w:val="2"/>
          </w:tcPr>
          <w:p w14:paraId="2A11DCEE" w14:textId="77777777" w:rsidR="00C07AAB" w:rsidRPr="00C07AAB" w:rsidRDefault="00C07AAB" w:rsidP="00A61BDB">
            <w:pPr>
              <w:keepNext/>
            </w:pPr>
          </w:p>
        </w:tc>
      </w:tr>
      <w:tr w:rsidR="00C07AAB" w:rsidRPr="00C07AAB" w14:paraId="43BE1ABA" w14:textId="77777777" w:rsidTr="00A61BDB">
        <w:trPr>
          <w:jc w:val="center"/>
        </w:trPr>
        <w:tc>
          <w:tcPr>
            <w:tcW w:w="4876" w:type="dxa"/>
          </w:tcPr>
          <w:p w14:paraId="086946AD"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49C91F2F" w14:textId="77777777" w:rsidR="00C07AAB" w:rsidRPr="00C07AAB" w:rsidRDefault="00C07AAB" w:rsidP="00A61BDB">
            <w:pPr>
              <w:pStyle w:val="ColumnHeading"/>
              <w:keepNext/>
              <w:rPr>
                <w:lang w:val="pl-PL"/>
              </w:rPr>
            </w:pPr>
            <w:r w:rsidRPr="00C07AAB">
              <w:rPr>
                <w:lang w:val="pl-PL"/>
              </w:rPr>
              <w:t>Poprawka</w:t>
            </w:r>
          </w:p>
        </w:tc>
      </w:tr>
      <w:tr w:rsidR="00C07AAB" w:rsidRPr="00C07AAB" w14:paraId="5179AF8F" w14:textId="77777777" w:rsidTr="00A61BDB">
        <w:trPr>
          <w:jc w:val="center"/>
        </w:trPr>
        <w:tc>
          <w:tcPr>
            <w:tcW w:w="4876" w:type="dxa"/>
          </w:tcPr>
          <w:p w14:paraId="6F142470" w14:textId="77777777" w:rsidR="00C07AAB" w:rsidRPr="00C07AAB" w:rsidRDefault="00C07AAB" w:rsidP="00A61BDB">
            <w:pPr>
              <w:pStyle w:val="Normal6"/>
              <w:rPr>
                <w:lang w:val="pl-PL"/>
              </w:rPr>
            </w:pPr>
          </w:p>
        </w:tc>
        <w:tc>
          <w:tcPr>
            <w:tcW w:w="4876" w:type="dxa"/>
          </w:tcPr>
          <w:p w14:paraId="72C6D8D7" w14:textId="77777777" w:rsidR="00C07AAB" w:rsidRPr="00C07AAB" w:rsidRDefault="00C07AAB" w:rsidP="00A61BDB">
            <w:pPr>
              <w:pStyle w:val="Normal6"/>
              <w:rPr>
                <w:szCs w:val="24"/>
                <w:lang w:val="pl-PL"/>
              </w:rPr>
            </w:pPr>
            <w:r w:rsidRPr="00C07AAB">
              <w:rPr>
                <w:b/>
                <w:i/>
                <w:lang w:val="pl-PL"/>
              </w:rPr>
              <w:t>ea)</w:t>
            </w:r>
            <w:r w:rsidRPr="00C07AAB">
              <w:rPr>
                <w:b/>
                <w:i/>
                <w:lang w:val="pl-PL"/>
              </w:rPr>
              <w:tab/>
              <w:t>produktów energetycznych i energii elektrycznej wykorzystywanej do przewozów towarów i osób koleją, metrem, tramwajem i trolejbusem;</w:t>
            </w:r>
          </w:p>
        </w:tc>
      </w:tr>
    </w:tbl>
    <w:p w14:paraId="4450D9BD"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CBE0ADD" w14:textId="77777777" w:rsidR="00C07AAB" w:rsidRPr="00C07AAB" w:rsidRDefault="00C07AAB" w:rsidP="00C07AAB">
      <w:r w:rsidRPr="00C07AAB">
        <w:rPr>
          <w:rStyle w:val="HideTWBExt"/>
        </w:rPr>
        <w:t>&lt;/Amend&gt;</w:t>
      </w:r>
    </w:p>
    <w:p w14:paraId="00654174"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361</w:t>
      </w:r>
      <w:r w:rsidRPr="00C07AAB">
        <w:rPr>
          <w:rStyle w:val="HideTWBExt"/>
          <w:b w:val="0"/>
          <w:lang w:val="pl-PL"/>
        </w:rPr>
        <w:t>&lt;/NumAm&gt;</w:t>
      </w:r>
    </w:p>
    <w:p w14:paraId="478CA368"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965A352" w14:textId="77777777" w:rsidR="00C07AAB" w:rsidRPr="00C07AAB" w:rsidRDefault="00C07AAB" w:rsidP="00C07AAB">
      <w:r w:rsidRPr="00C07AAB">
        <w:rPr>
          <w:rStyle w:val="HideTWBExt"/>
        </w:rPr>
        <w:t>&lt;/RepeatBlock-By&gt;</w:t>
      </w:r>
    </w:p>
    <w:p w14:paraId="4B37878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C5676D8" w14:textId="77777777" w:rsidR="00C07AAB" w:rsidRPr="00C07AAB" w:rsidRDefault="00C07AAB" w:rsidP="00C07AAB">
      <w:pPr>
        <w:pStyle w:val="NormalBold"/>
      </w:pPr>
      <w:r w:rsidRPr="00C07AAB">
        <w:rPr>
          <w:rStyle w:val="HideTWBExt"/>
          <w:b w:val="0"/>
        </w:rPr>
        <w:t>&lt;Article&gt;</w:t>
      </w:r>
      <w:r w:rsidRPr="00C07AAB">
        <w:t>Artykuł 17 – akapit 1 – litera 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FDF45FB" w14:textId="77777777" w:rsidTr="00A61BDB">
        <w:trPr>
          <w:jc w:val="center"/>
        </w:trPr>
        <w:tc>
          <w:tcPr>
            <w:tcW w:w="9752" w:type="dxa"/>
            <w:gridSpan w:val="2"/>
          </w:tcPr>
          <w:p w14:paraId="0C1A1689" w14:textId="77777777" w:rsidR="00C07AAB" w:rsidRPr="00C07AAB" w:rsidRDefault="00C07AAB" w:rsidP="00A61BDB">
            <w:pPr>
              <w:keepNext/>
            </w:pPr>
          </w:p>
        </w:tc>
      </w:tr>
      <w:tr w:rsidR="00C07AAB" w:rsidRPr="00C07AAB" w14:paraId="6DDCD44C" w14:textId="77777777" w:rsidTr="00A61BDB">
        <w:trPr>
          <w:jc w:val="center"/>
        </w:trPr>
        <w:tc>
          <w:tcPr>
            <w:tcW w:w="4876" w:type="dxa"/>
          </w:tcPr>
          <w:p w14:paraId="138CA194"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51F53C1" w14:textId="77777777" w:rsidR="00C07AAB" w:rsidRPr="00C07AAB" w:rsidRDefault="00C07AAB" w:rsidP="00A61BDB">
            <w:pPr>
              <w:pStyle w:val="ColumnHeading"/>
              <w:keepNext/>
              <w:rPr>
                <w:lang w:val="pl-PL"/>
              </w:rPr>
            </w:pPr>
            <w:r w:rsidRPr="00C07AAB">
              <w:rPr>
                <w:lang w:val="pl-PL"/>
              </w:rPr>
              <w:t>Poprawka</w:t>
            </w:r>
          </w:p>
        </w:tc>
      </w:tr>
      <w:tr w:rsidR="00C07AAB" w:rsidRPr="00C07AAB" w14:paraId="14A84987" w14:textId="77777777" w:rsidTr="00A61BDB">
        <w:trPr>
          <w:jc w:val="center"/>
        </w:trPr>
        <w:tc>
          <w:tcPr>
            <w:tcW w:w="4876" w:type="dxa"/>
          </w:tcPr>
          <w:p w14:paraId="4BC968DC" w14:textId="77777777" w:rsidR="00C07AAB" w:rsidRPr="00C07AAB" w:rsidRDefault="00C07AAB" w:rsidP="00A61BDB">
            <w:pPr>
              <w:pStyle w:val="Normal6"/>
              <w:rPr>
                <w:lang w:val="pl-PL"/>
              </w:rPr>
            </w:pPr>
            <w:r w:rsidRPr="00C07AAB">
              <w:rPr>
                <w:b/>
                <w:i/>
                <w:lang w:val="pl-PL"/>
              </w:rPr>
              <w:t>a)</w:t>
            </w:r>
            <w:r w:rsidRPr="00C07AAB">
              <w:rPr>
                <w:b/>
                <w:i/>
                <w:lang w:val="pl-PL"/>
              </w:rPr>
              <w:tab/>
              <w:t>obniżki poziomu opodatkowania, które nie mogą być niższe od minimalnych poziomów określonych w załączniku I tabele C i D, do produktów energetycznych i energii elektrycznej wykorzystywanych do kogeneracji ciepła i energii elektrycznej, nie naruszając przepisów art. 13;</w:t>
            </w:r>
          </w:p>
        </w:tc>
        <w:tc>
          <w:tcPr>
            <w:tcW w:w="4876" w:type="dxa"/>
          </w:tcPr>
          <w:p w14:paraId="08C8A681" w14:textId="77777777" w:rsidR="00C07AAB" w:rsidRPr="00C07AAB" w:rsidRDefault="00C07AAB" w:rsidP="00A61BDB">
            <w:pPr>
              <w:pStyle w:val="Normal6"/>
              <w:rPr>
                <w:szCs w:val="24"/>
                <w:lang w:val="pl-PL"/>
              </w:rPr>
            </w:pPr>
            <w:r w:rsidRPr="00C07AAB">
              <w:rPr>
                <w:b/>
                <w:i/>
                <w:lang w:val="pl-PL"/>
              </w:rPr>
              <w:t>skreśla się</w:t>
            </w:r>
          </w:p>
        </w:tc>
      </w:tr>
    </w:tbl>
    <w:p w14:paraId="17198F6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A9ED6E1" w14:textId="77777777" w:rsidR="00C07AAB" w:rsidRPr="00C07AAB" w:rsidRDefault="00C07AAB" w:rsidP="00C07AAB">
      <w:r w:rsidRPr="00C07AAB">
        <w:rPr>
          <w:rStyle w:val="HideTWBExt"/>
        </w:rPr>
        <w:t>&lt;/Amend&gt;</w:t>
      </w:r>
    </w:p>
    <w:p w14:paraId="77B034D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362</w:t>
      </w:r>
      <w:r w:rsidRPr="00C07AAB">
        <w:rPr>
          <w:rStyle w:val="HideTWBExt"/>
          <w:b w:val="0"/>
          <w:lang w:val="pl-PL"/>
        </w:rPr>
        <w:t>&lt;/NumAm&gt;</w:t>
      </w:r>
    </w:p>
    <w:p w14:paraId="3DE77B24" w14:textId="77777777" w:rsidR="00C07AAB" w:rsidRPr="00C07AAB" w:rsidRDefault="00C07AAB" w:rsidP="00C07AAB">
      <w:pPr>
        <w:pStyle w:val="NormalBold"/>
      </w:pPr>
      <w:r w:rsidRPr="00C07AAB">
        <w:rPr>
          <w:rStyle w:val="HideTWBExt"/>
          <w:b w:val="0"/>
        </w:rPr>
        <w:t>&lt;RepeatBlock-By&gt;&lt;Members&gt;</w:t>
      </w:r>
      <w:r w:rsidRPr="00C07AAB">
        <w:t>Pasquale Tridico, Dario Tamburrano</w:t>
      </w:r>
      <w:r w:rsidRPr="00C07AAB">
        <w:rPr>
          <w:rStyle w:val="HideTWBExt"/>
          <w:b w:val="0"/>
        </w:rPr>
        <w:t>&lt;/Members&gt;</w:t>
      </w:r>
    </w:p>
    <w:p w14:paraId="746BD8EF" w14:textId="77777777" w:rsidR="00C07AAB" w:rsidRPr="00C07AAB" w:rsidRDefault="00C07AAB" w:rsidP="00C07AAB">
      <w:r w:rsidRPr="00C07AAB">
        <w:rPr>
          <w:rStyle w:val="HideTWBExt"/>
        </w:rPr>
        <w:t>&lt;/RepeatBlock-By&gt;</w:t>
      </w:r>
    </w:p>
    <w:p w14:paraId="686E4641"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98A0826" w14:textId="77777777" w:rsidR="00C07AAB" w:rsidRPr="00C07AAB" w:rsidRDefault="00C07AAB" w:rsidP="00C07AAB">
      <w:pPr>
        <w:pStyle w:val="NormalBold"/>
      </w:pPr>
      <w:r w:rsidRPr="00C07AAB">
        <w:rPr>
          <w:rStyle w:val="HideTWBExt"/>
          <w:b w:val="0"/>
        </w:rPr>
        <w:t>&lt;Article&gt;</w:t>
      </w:r>
      <w:r w:rsidRPr="00C07AAB">
        <w:t>Artykuł 17 – akapit 1 – litera b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0AC5D03" w14:textId="77777777" w:rsidTr="00A61BDB">
        <w:trPr>
          <w:jc w:val="center"/>
        </w:trPr>
        <w:tc>
          <w:tcPr>
            <w:tcW w:w="9752" w:type="dxa"/>
            <w:gridSpan w:val="2"/>
          </w:tcPr>
          <w:p w14:paraId="6F678027" w14:textId="77777777" w:rsidR="00C07AAB" w:rsidRPr="00C07AAB" w:rsidRDefault="00C07AAB" w:rsidP="00A61BDB">
            <w:pPr>
              <w:keepNext/>
            </w:pPr>
          </w:p>
        </w:tc>
      </w:tr>
      <w:tr w:rsidR="00C07AAB" w:rsidRPr="00C07AAB" w14:paraId="33A6E3CA" w14:textId="77777777" w:rsidTr="00A61BDB">
        <w:trPr>
          <w:jc w:val="center"/>
        </w:trPr>
        <w:tc>
          <w:tcPr>
            <w:tcW w:w="4876" w:type="dxa"/>
          </w:tcPr>
          <w:p w14:paraId="1F793E3E"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95597A2" w14:textId="77777777" w:rsidR="00C07AAB" w:rsidRPr="00C07AAB" w:rsidRDefault="00C07AAB" w:rsidP="00A61BDB">
            <w:pPr>
              <w:pStyle w:val="ColumnHeading"/>
              <w:keepNext/>
              <w:rPr>
                <w:lang w:val="pl-PL"/>
              </w:rPr>
            </w:pPr>
            <w:r w:rsidRPr="00C07AAB">
              <w:rPr>
                <w:lang w:val="pl-PL"/>
              </w:rPr>
              <w:t>Poprawka</w:t>
            </w:r>
          </w:p>
        </w:tc>
      </w:tr>
      <w:tr w:rsidR="00C07AAB" w:rsidRPr="00C07AAB" w14:paraId="6FDD7D5F" w14:textId="77777777" w:rsidTr="00A61BDB">
        <w:trPr>
          <w:jc w:val="center"/>
        </w:trPr>
        <w:tc>
          <w:tcPr>
            <w:tcW w:w="4876" w:type="dxa"/>
          </w:tcPr>
          <w:p w14:paraId="247D903B" w14:textId="77777777" w:rsidR="00C07AAB" w:rsidRPr="00C07AAB" w:rsidRDefault="00C07AAB" w:rsidP="00A61BDB">
            <w:pPr>
              <w:pStyle w:val="Normal6"/>
              <w:rPr>
                <w:lang w:val="pl-PL"/>
              </w:rPr>
            </w:pPr>
            <w:r w:rsidRPr="00C07AAB">
              <w:rPr>
                <w:lang w:val="pl-PL"/>
              </w:rPr>
              <w:t>b)</w:t>
            </w:r>
            <w:r w:rsidRPr="00C07AAB">
              <w:rPr>
                <w:lang w:val="pl-PL"/>
              </w:rPr>
              <w:tab/>
              <w:t>obniżki poziomu opodatkowania</w:t>
            </w:r>
            <w:r w:rsidRPr="00C07AAB">
              <w:rPr>
                <w:b/>
                <w:i/>
                <w:lang w:val="pl-PL"/>
              </w:rPr>
              <w:t>, które nie mogą być niższe od minimalnych poziomów określonych w załączniku I tabele B i D,</w:t>
            </w:r>
            <w:r w:rsidRPr="00C07AAB">
              <w:rPr>
                <w:lang w:val="pl-PL"/>
              </w:rPr>
              <w:t xml:space="preserve"> do produktów energetycznych i energii elektrycznej wykorzystywanych do przewozów towarów i pasażerów koleją, metrem, tramwajem, trolejbusem, oraz przez </w:t>
            </w:r>
            <w:r w:rsidRPr="00C07AAB">
              <w:rPr>
                <w:b/>
                <w:i/>
                <w:lang w:val="pl-PL"/>
              </w:rPr>
              <w:t xml:space="preserve">lokalny </w:t>
            </w:r>
            <w:r w:rsidRPr="00C07AAB">
              <w:rPr>
                <w:lang w:val="pl-PL"/>
              </w:rPr>
              <w:t xml:space="preserve">publiczny transport pasażerski, do zbierania odpadów, przez </w:t>
            </w:r>
            <w:r w:rsidRPr="00C07AAB">
              <w:rPr>
                <w:b/>
                <w:i/>
                <w:lang w:val="pl-PL"/>
              </w:rPr>
              <w:t>siły zbrojne i </w:t>
            </w:r>
            <w:r w:rsidRPr="00C07AAB">
              <w:rPr>
                <w:lang w:val="pl-PL"/>
              </w:rPr>
              <w:t>administrację publiczną, do przewozu osób niepełnosprawnych i przez karetki pogotowia.</w:t>
            </w:r>
          </w:p>
        </w:tc>
        <w:tc>
          <w:tcPr>
            <w:tcW w:w="4876" w:type="dxa"/>
          </w:tcPr>
          <w:p w14:paraId="0012E4BB" w14:textId="77777777" w:rsidR="00C07AAB" w:rsidRPr="00C07AAB" w:rsidRDefault="00C07AAB" w:rsidP="00A61BDB">
            <w:pPr>
              <w:pStyle w:val="Normal6"/>
              <w:rPr>
                <w:szCs w:val="24"/>
                <w:lang w:val="pl-PL"/>
              </w:rPr>
            </w:pPr>
            <w:r w:rsidRPr="00C07AAB">
              <w:rPr>
                <w:lang w:val="pl-PL"/>
              </w:rPr>
              <w:t>b)</w:t>
            </w:r>
            <w:r w:rsidRPr="00C07AAB">
              <w:rPr>
                <w:lang w:val="pl-PL"/>
              </w:rPr>
              <w:tab/>
              <w:t>obniżki poziomu opodatkowania do produktów energetycznych i energii elektrycznej wykorzystywanych do przewozów towarów i pasażerów koleją, metrem, tramwajem, trolejbusem, oraz przez publiczny transport pasażerski, do zbierania odpadów, przez administrację publiczną, do przewozu osób niepełnosprawnych i przez karetki pogotowia.</w:t>
            </w:r>
          </w:p>
        </w:tc>
      </w:tr>
    </w:tbl>
    <w:p w14:paraId="1F1FA27F"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BA9A281" w14:textId="77777777" w:rsidR="00C07AAB" w:rsidRPr="00C07AAB" w:rsidRDefault="00C07AAB" w:rsidP="00C07AAB">
      <w:r w:rsidRPr="00C07AAB">
        <w:rPr>
          <w:rStyle w:val="HideTWBExt"/>
        </w:rPr>
        <w:t>&lt;/Amend&gt;</w:t>
      </w:r>
    </w:p>
    <w:p w14:paraId="3F66E79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363</w:t>
      </w:r>
      <w:r w:rsidRPr="00C07AAB">
        <w:rPr>
          <w:rStyle w:val="HideTWBExt"/>
          <w:b w:val="0"/>
          <w:lang w:val="pl-PL"/>
        </w:rPr>
        <w:t>&lt;/NumAm&gt;</w:t>
      </w:r>
    </w:p>
    <w:p w14:paraId="69CF7C78"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57E70805" w14:textId="77777777" w:rsidR="00C07AAB" w:rsidRPr="00C07AAB" w:rsidRDefault="00C07AAB" w:rsidP="00C07AAB">
      <w:r w:rsidRPr="00C07AAB">
        <w:rPr>
          <w:rStyle w:val="HideTWBExt"/>
        </w:rPr>
        <w:t>&lt;/RepeatBlock-By&gt;</w:t>
      </w:r>
    </w:p>
    <w:p w14:paraId="552B8E6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30285B9" w14:textId="77777777" w:rsidR="00C07AAB" w:rsidRPr="00C07AAB" w:rsidRDefault="00C07AAB" w:rsidP="00C07AAB">
      <w:pPr>
        <w:pStyle w:val="NormalBold"/>
      </w:pPr>
      <w:r w:rsidRPr="00C07AAB">
        <w:rPr>
          <w:rStyle w:val="HideTWBExt"/>
          <w:b w:val="0"/>
        </w:rPr>
        <w:t>&lt;Article&gt;</w:t>
      </w:r>
      <w:r w:rsidRPr="00C07AAB">
        <w:t>Artykuł 17 – akapit 1 – litera b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B77465A" w14:textId="77777777" w:rsidTr="00A61BDB">
        <w:trPr>
          <w:jc w:val="center"/>
        </w:trPr>
        <w:tc>
          <w:tcPr>
            <w:tcW w:w="9752" w:type="dxa"/>
            <w:gridSpan w:val="2"/>
          </w:tcPr>
          <w:p w14:paraId="12D0B332" w14:textId="77777777" w:rsidR="00C07AAB" w:rsidRPr="00C07AAB" w:rsidRDefault="00C07AAB" w:rsidP="00A61BDB">
            <w:pPr>
              <w:keepNext/>
            </w:pPr>
          </w:p>
        </w:tc>
      </w:tr>
      <w:tr w:rsidR="00C07AAB" w:rsidRPr="00C07AAB" w14:paraId="0CEBC859" w14:textId="77777777" w:rsidTr="00A61BDB">
        <w:trPr>
          <w:jc w:val="center"/>
        </w:trPr>
        <w:tc>
          <w:tcPr>
            <w:tcW w:w="4876" w:type="dxa"/>
          </w:tcPr>
          <w:p w14:paraId="59D2DC96"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96543EE" w14:textId="77777777" w:rsidR="00C07AAB" w:rsidRPr="00C07AAB" w:rsidRDefault="00C07AAB" w:rsidP="00A61BDB">
            <w:pPr>
              <w:pStyle w:val="ColumnHeading"/>
              <w:keepNext/>
              <w:rPr>
                <w:lang w:val="pl-PL"/>
              </w:rPr>
            </w:pPr>
            <w:r w:rsidRPr="00C07AAB">
              <w:rPr>
                <w:lang w:val="pl-PL"/>
              </w:rPr>
              <w:t>Poprawka</w:t>
            </w:r>
          </w:p>
        </w:tc>
      </w:tr>
      <w:tr w:rsidR="00C07AAB" w:rsidRPr="00C07AAB" w14:paraId="742868CD" w14:textId="77777777" w:rsidTr="00A61BDB">
        <w:trPr>
          <w:jc w:val="center"/>
        </w:trPr>
        <w:tc>
          <w:tcPr>
            <w:tcW w:w="4876" w:type="dxa"/>
          </w:tcPr>
          <w:p w14:paraId="4C71AB5D" w14:textId="77777777" w:rsidR="00C07AAB" w:rsidRPr="00C07AAB" w:rsidRDefault="00C07AAB" w:rsidP="00A61BDB">
            <w:pPr>
              <w:pStyle w:val="Normal6"/>
              <w:rPr>
                <w:lang w:val="pl-PL"/>
              </w:rPr>
            </w:pPr>
            <w:r w:rsidRPr="00C07AAB">
              <w:rPr>
                <w:lang w:val="pl-PL"/>
              </w:rPr>
              <w:t>b)</w:t>
            </w:r>
            <w:r w:rsidRPr="00C07AAB">
              <w:rPr>
                <w:lang w:val="pl-PL"/>
              </w:rPr>
              <w:tab/>
              <w:t>obniżki poziomu opodatkowania, które nie mogą być niższe od minimalnych poziomów określonych w załączniku I tabele B i D, do produktów energetycznych i energii elektrycznej wykorzystywanych do przewozów towarów i pasażerów koleją, metrem, tramwajem, trolejbusem</w:t>
            </w:r>
            <w:r w:rsidRPr="00C07AAB">
              <w:rPr>
                <w:b/>
                <w:i/>
                <w:lang w:val="pl-PL"/>
              </w:rPr>
              <w:t>,</w:t>
            </w:r>
            <w:r w:rsidRPr="00C07AAB">
              <w:rPr>
                <w:lang w:val="pl-PL"/>
              </w:rPr>
              <w:t xml:space="preserve"> oraz </w:t>
            </w:r>
            <w:r w:rsidRPr="00C07AAB">
              <w:rPr>
                <w:b/>
                <w:i/>
                <w:lang w:val="pl-PL"/>
              </w:rPr>
              <w:t>przez lokalny publiczny transport pasażerski</w:t>
            </w:r>
            <w:r w:rsidRPr="00C07AAB">
              <w:rPr>
                <w:lang w:val="pl-PL"/>
              </w:rPr>
              <w:t>, do zbierania odpadów, przez siły zbrojne i administrację publiczną, do przewozu osób niepełnosprawnych i przez karetki pogotowia.</w:t>
            </w:r>
          </w:p>
        </w:tc>
        <w:tc>
          <w:tcPr>
            <w:tcW w:w="4876" w:type="dxa"/>
          </w:tcPr>
          <w:p w14:paraId="3FC7EEFE" w14:textId="77777777" w:rsidR="00C07AAB" w:rsidRPr="00C07AAB" w:rsidRDefault="00C07AAB" w:rsidP="00A61BDB">
            <w:pPr>
              <w:pStyle w:val="Normal6"/>
              <w:rPr>
                <w:szCs w:val="24"/>
                <w:lang w:val="pl-PL"/>
              </w:rPr>
            </w:pPr>
            <w:r w:rsidRPr="00C07AAB">
              <w:rPr>
                <w:lang w:val="pl-PL"/>
              </w:rPr>
              <w:t>b)</w:t>
            </w:r>
            <w:r w:rsidRPr="00C07AAB">
              <w:rPr>
                <w:lang w:val="pl-PL"/>
              </w:rPr>
              <w:tab/>
              <w:t xml:space="preserve">obniżki poziomu opodatkowania, które nie mogą być niższe od minimalnych poziomów określonych w załączniku I tabele B i D, do produktów energetycznych i energii elektrycznej wykorzystywanych do przewozów towarów i pasażerów </w:t>
            </w:r>
            <w:r w:rsidRPr="00C07AAB">
              <w:rPr>
                <w:b/>
                <w:i/>
                <w:lang w:val="pl-PL"/>
              </w:rPr>
              <w:t xml:space="preserve">elektryczną </w:t>
            </w:r>
            <w:r w:rsidRPr="00C07AAB">
              <w:rPr>
                <w:lang w:val="pl-PL"/>
              </w:rPr>
              <w:t xml:space="preserve">koleją, metrem, tramwajem, trolejbusem oraz </w:t>
            </w:r>
            <w:r w:rsidRPr="00C07AAB">
              <w:rPr>
                <w:b/>
                <w:i/>
                <w:lang w:val="pl-PL"/>
              </w:rPr>
              <w:t>zelektryfikowanym lokalnym publicznym transportem pasażerskim</w:t>
            </w:r>
            <w:r w:rsidRPr="00C07AAB">
              <w:rPr>
                <w:lang w:val="pl-PL"/>
              </w:rPr>
              <w:t xml:space="preserve">, </w:t>
            </w:r>
            <w:r w:rsidRPr="00C07AAB">
              <w:rPr>
                <w:b/>
                <w:i/>
                <w:lang w:val="pl-PL"/>
              </w:rPr>
              <w:t xml:space="preserve">elektrycznych pojazdów </w:t>
            </w:r>
            <w:r w:rsidRPr="00C07AAB">
              <w:rPr>
                <w:lang w:val="pl-PL"/>
              </w:rPr>
              <w:t>do zbierania odpadów,</w:t>
            </w:r>
            <w:r w:rsidRPr="00C07AAB">
              <w:rPr>
                <w:b/>
                <w:i/>
                <w:lang w:val="pl-PL"/>
              </w:rPr>
              <w:t xml:space="preserve"> wykorzystywanych</w:t>
            </w:r>
            <w:r w:rsidRPr="00C07AAB">
              <w:rPr>
                <w:lang w:val="pl-PL"/>
              </w:rPr>
              <w:t xml:space="preserve"> przez siły zbrojne i administrację publiczną, do przewozu osób niepełnosprawnych i przez karetki pogotowia.</w:t>
            </w:r>
          </w:p>
        </w:tc>
      </w:tr>
    </w:tbl>
    <w:p w14:paraId="4D497B3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708681D" w14:textId="77777777" w:rsidR="00C07AAB" w:rsidRPr="00C07AAB" w:rsidRDefault="00C07AAB" w:rsidP="00C07AAB">
      <w:r w:rsidRPr="00C07AAB">
        <w:rPr>
          <w:rStyle w:val="HideTWBExt"/>
        </w:rPr>
        <w:t>&lt;/Amend&gt;</w:t>
      </w:r>
    </w:p>
    <w:p w14:paraId="25B61EF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364</w:t>
      </w:r>
      <w:r w:rsidRPr="00C07AAB">
        <w:rPr>
          <w:rStyle w:val="HideTWBExt"/>
          <w:b w:val="0"/>
          <w:lang w:val="pl-PL"/>
        </w:rPr>
        <w:t>&lt;/NumAm&gt;</w:t>
      </w:r>
    </w:p>
    <w:p w14:paraId="56CDE3FC"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33B00B9F" w14:textId="77777777" w:rsidR="00C07AAB" w:rsidRPr="00C07AAB" w:rsidRDefault="00C07AAB" w:rsidP="00C07AAB">
      <w:r w:rsidRPr="00C07AAB">
        <w:rPr>
          <w:rStyle w:val="HideTWBExt"/>
        </w:rPr>
        <w:t>&lt;/RepeatBlock-By&gt;</w:t>
      </w:r>
    </w:p>
    <w:p w14:paraId="03BA9AC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8D04066" w14:textId="77777777" w:rsidR="00C07AAB" w:rsidRPr="00C07AAB" w:rsidRDefault="00C07AAB" w:rsidP="00C07AAB">
      <w:pPr>
        <w:pStyle w:val="NormalBold"/>
      </w:pPr>
      <w:r w:rsidRPr="00C07AAB">
        <w:rPr>
          <w:rStyle w:val="HideTWBExt"/>
          <w:b w:val="0"/>
        </w:rPr>
        <w:t>&lt;Article&gt;</w:t>
      </w:r>
      <w:r w:rsidRPr="00C07AAB">
        <w:t>Artykuł 17 – akapit 1 – litera c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9A65A5A" w14:textId="77777777" w:rsidTr="00A61BDB">
        <w:trPr>
          <w:jc w:val="center"/>
        </w:trPr>
        <w:tc>
          <w:tcPr>
            <w:tcW w:w="9752" w:type="dxa"/>
            <w:gridSpan w:val="2"/>
          </w:tcPr>
          <w:p w14:paraId="584351CF" w14:textId="77777777" w:rsidR="00C07AAB" w:rsidRPr="00C07AAB" w:rsidRDefault="00C07AAB" w:rsidP="00A61BDB">
            <w:pPr>
              <w:keepNext/>
            </w:pPr>
          </w:p>
        </w:tc>
      </w:tr>
      <w:tr w:rsidR="00C07AAB" w:rsidRPr="00C07AAB" w14:paraId="2C025E86" w14:textId="77777777" w:rsidTr="00A61BDB">
        <w:trPr>
          <w:jc w:val="center"/>
        </w:trPr>
        <w:tc>
          <w:tcPr>
            <w:tcW w:w="4876" w:type="dxa"/>
          </w:tcPr>
          <w:p w14:paraId="6DE4F49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388A3D9" w14:textId="77777777" w:rsidR="00C07AAB" w:rsidRPr="00C07AAB" w:rsidRDefault="00C07AAB" w:rsidP="00A61BDB">
            <w:pPr>
              <w:pStyle w:val="ColumnHeading"/>
              <w:keepNext/>
              <w:rPr>
                <w:lang w:val="pl-PL"/>
              </w:rPr>
            </w:pPr>
            <w:r w:rsidRPr="00C07AAB">
              <w:rPr>
                <w:lang w:val="pl-PL"/>
              </w:rPr>
              <w:t>Poprawka</w:t>
            </w:r>
          </w:p>
        </w:tc>
      </w:tr>
      <w:tr w:rsidR="00C07AAB" w:rsidRPr="00C07AAB" w14:paraId="2885F2CD" w14:textId="77777777" w:rsidTr="00A61BDB">
        <w:trPr>
          <w:jc w:val="center"/>
        </w:trPr>
        <w:tc>
          <w:tcPr>
            <w:tcW w:w="4876" w:type="dxa"/>
          </w:tcPr>
          <w:p w14:paraId="71F11856" w14:textId="77777777" w:rsidR="00C07AAB" w:rsidRPr="00C07AAB" w:rsidRDefault="00C07AAB" w:rsidP="00A61BDB">
            <w:pPr>
              <w:pStyle w:val="Normal6"/>
              <w:rPr>
                <w:lang w:val="pl-PL"/>
              </w:rPr>
            </w:pPr>
            <w:r w:rsidRPr="00C07AAB">
              <w:rPr>
                <w:lang w:val="pl-PL"/>
              </w:rPr>
              <w:t>c)</w:t>
            </w:r>
            <w:r w:rsidRPr="00C07AAB">
              <w:rPr>
                <w:lang w:val="pl-PL"/>
              </w:rPr>
              <w:tab/>
              <w:t>obniżki poziomu opodatkowania, które nie mogą być niższe od minimalnych poziomów określonych w załączniku I tabele C i D, do produktów energetycznych wykorzystywanych jako paliwo do ogrzewania i energii elektrycznej, jeżeli wykorzystywane są one przez gospodarstwa domowe lub organizacje uznane przez dane państwo członkowskie za organizacje charytatywne. W przypadku takich organizacji charytatywnych państwa członkowskie ograniczają obniżkę do wykorzystywania do celów działalności niebędącej działalnością gospodarczą. W przypadku gdy występuje wykorzystanie mieszane, opodatkowanie stosuje się proporcjonalnie do każdego rodzaju wykorzystania. Jeśli wykorzystanie jest nieznaczne, może zostać potraktowane jako nieistniejące.</w:t>
            </w:r>
          </w:p>
        </w:tc>
        <w:tc>
          <w:tcPr>
            <w:tcW w:w="4876" w:type="dxa"/>
          </w:tcPr>
          <w:p w14:paraId="493F9D64" w14:textId="77777777" w:rsidR="00C07AAB" w:rsidRPr="00C07AAB" w:rsidRDefault="00C07AAB" w:rsidP="00A61BDB">
            <w:pPr>
              <w:pStyle w:val="Normal6"/>
              <w:rPr>
                <w:szCs w:val="24"/>
                <w:lang w:val="pl-PL"/>
              </w:rPr>
            </w:pPr>
            <w:r w:rsidRPr="00C07AAB">
              <w:rPr>
                <w:lang w:val="pl-PL"/>
              </w:rPr>
              <w:t>c)</w:t>
            </w:r>
            <w:r w:rsidRPr="00C07AAB">
              <w:rPr>
                <w:lang w:val="pl-PL"/>
              </w:rPr>
              <w:tab/>
              <w:t>obniżki poziomu opodatkowania, które nie mogą być niższe od minimalnych poziomów określonych w załączniku I tabele C i D, do produktów energetycznych wykorzystywanych jako paliwo do ogrzewania i energii elektrycznej, jeżeli wykorzystywane są one przez gospodarstwa domowe</w:t>
            </w:r>
            <w:r w:rsidRPr="00C07AAB">
              <w:rPr>
                <w:b/>
                <w:i/>
                <w:lang w:val="pl-PL"/>
              </w:rPr>
              <w:t>, które znajdują się poniżej progu 150 % krajowej mediany ekwiwalentnego dochodu do dyspozycji</w:t>
            </w:r>
            <w:r w:rsidRPr="00C07AAB">
              <w:rPr>
                <w:lang w:val="pl-PL"/>
              </w:rPr>
              <w:t xml:space="preserve"> lub organizacje uznane przez dane państwo członkowskie za organizacje charytatywne. W przypadku takich organizacji charytatywnych państwa członkowskie ograniczają obniżkę do wykorzystywania do celów działalności niebędącej działalnością gospodarczą. W przypadku gdy występuje wykorzystanie mieszane, opodatkowanie stosuje się proporcjonalnie do każdego rodzaju wykorzystania. Jeśli wykorzystanie jest nieznaczne, może zostać potraktowane jako nieistniejące.</w:t>
            </w:r>
          </w:p>
        </w:tc>
      </w:tr>
    </w:tbl>
    <w:p w14:paraId="35C06469"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0D8E3FE" w14:textId="77777777" w:rsidR="00C07AAB" w:rsidRPr="00C07AAB" w:rsidRDefault="00C07AAB" w:rsidP="00C07AAB">
      <w:r w:rsidRPr="00C07AAB">
        <w:rPr>
          <w:rStyle w:val="HideTWBExt"/>
        </w:rPr>
        <w:t>&lt;/Amend&gt;</w:t>
      </w:r>
    </w:p>
    <w:p w14:paraId="282DF24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365</w:t>
      </w:r>
      <w:r w:rsidRPr="00C07AAB">
        <w:rPr>
          <w:rStyle w:val="HideTWBExt"/>
          <w:b w:val="0"/>
          <w:lang w:val="pl-PL"/>
        </w:rPr>
        <w:t>&lt;/NumAm&gt;</w:t>
      </w:r>
    </w:p>
    <w:p w14:paraId="05B36E0D"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4F91924F" w14:textId="77777777" w:rsidR="00C07AAB" w:rsidRPr="00C07AAB" w:rsidRDefault="00C07AAB" w:rsidP="00C07AAB">
      <w:r w:rsidRPr="00C07AAB">
        <w:rPr>
          <w:rStyle w:val="HideTWBExt"/>
        </w:rPr>
        <w:t>&lt;/RepeatBlock-By&gt;</w:t>
      </w:r>
    </w:p>
    <w:p w14:paraId="1EA6B34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C383E59" w14:textId="77777777" w:rsidR="00C07AAB" w:rsidRPr="00C07AAB" w:rsidRDefault="00C07AAB" w:rsidP="00C07AAB">
      <w:pPr>
        <w:pStyle w:val="NormalBold"/>
      </w:pPr>
      <w:r w:rsidRPr="00C07AAB">
        <w:rPr>
          <w:rStyle w:val="HideTWBExt"/>
          <w:b w:val="0"/>
        </w:rPr>
        <w:t>&lt;Article&gt;</w:t>
      </w:r>
      <w:r w:rsidRPr="00C07AAB">
        <w:t>Artykuł 17 – akapit 1 – litera c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8FE4CA1" w14:textId="77777777" w:rsidTr="00A61BDB">
        <w:trPr>
          <w:jc w:val="center"/>
        </w:trPr>
        <w:tc>
          <w:tcPr>
            <w:tcW w:w="9752" w:type="dxa"/>
            <w:gridSpan w:val="2"/>
          </w:tcPr>
          <w:p w14:paraId="14BCC5D6" w14:textId="77777777" w:rsidR="00C07AAB" w:rsidRPr="00C07AAB" w:rsidRDefault="00C07AAB" w:rsidP="00A61BDB">
            <w:pPr>
              <w:keepNext/>
            </w:pPr>
          </w:p>
        </w:tc>
      </w:tr>
      <w:tr w:rsidR="00C07AAB" w:rsidRPr="00C07AAB" w14:paraId="608090BD" w14:textId="77777777" w:rsidTr="00A61BDB">
        <w:trPr>
          <w:jc w:val="center"/>
        </w:trPr>
        <w:tc>
          <w:tcPr>
            <w:tcW w:w="4876" w:type="dxa"/>
          </w:tcPr>
          <w:p w14:paraId="3ECE8492"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3C0A4D7" w14:textId="77777777" w:rsidR="00C07AAB" w:rsidRPr="00C07AAB" w:rsidRDefault="00C07AAB" w:rsidP="00A61BDB">
            <w:pPr>
              <w:pStyle w:val="ColumnHeading"/>
              <w:keepNext/>
              <w:rPr>
                <w:lang w:val="pl-PL"/>
              </w:rPr>
            </w:pPr>
            <w:r w:rsidRPr="00C07AAB">
              <w:rPr>
                <w:lang w:val="pl-PL"/>
              </w:rPr>
              <w:t>Poprawka</w:t>
            </w:r>
          </w:p>
        </w:tc>
      </w:tr>
      <w:tr w:rsidR="00C07AAB" w:rsidRPr="00C07AAB" w14:paraId="336EDFF2" w14:textId="77777777" w:rsidTr="00A61BDB">
        <w:trPr>
          <w:jc w:val="center"/>
        </w:trPr>
        <w:tc>
          <w:tcPr>
            <w:tcW w:w="4876" w:type="dxa"/>
          </w:tcPr>
          <w:p w14:paraId="3F3D8B2F" w14:textId="77777777" w:rsidR="00C07AAB" w:rsidRPr="00C07AAB" w:rsidRDefault="00C07AAB" w:rsidP="00A61BDB">
            <w:pPr>
              <w:pStyle w:val="Normal6"/>
              <w:rPr>
                <w:lang w:val="pl-PL"/>
              </w:rPr>
            </w:pPr>
            <w:r w:rsidRPr="00C07AAB">
              <w:rPr>
                <w:lang w:val="pl-PL"/>
              </w:rPr>
              <w:t xml:space="preserve">Dla celów lit. c) produkty energetyczne i energia elektryczna wykorzystywane przez gospodarstwa domowe </w:t>
            </w:r>
            <w:r w:rsidRPr="00C07AAB">
              <w:rPr>
                <w:b/>
                <w:i/>
                <w:lang w:val="pl-PL"/>
              </w:rPr>
              <w:t xml:space="preserve">uznane za znajdujące się w trudnej sytuacji </w:t>
            </w:r>
            <w:r w:rsidRPr="00C07AAB">
              <w:rPr>
                <w:lang w:val="pl-PL"/>
              </w:rPr>
              <w:t xml:space="preserve">mogą być zwolnione z opodatkowania przez okres maksymalnie dziesięciu lat od dnia wejścia w życie niniejszej dyrektywy. </w:t>
            </w:r>
            <w:r w:rsidRPr="00C07AAB">
              <w:rPr>
                <w:b/>
                <w:i/>
                <w:lang w:val="pl-PL"/>
              </w:rPr>
              <w:t>Dla celów niniejszego ustępu „gospodarstwo domowe znajdujące się w trudnej sytuacji” oznacza gospodarstwo domowe w znacznym stopniu dotknięte skutkami niniejszej dyrektywy, co dla celów niniejszej dyrektywy oznacza, że znajduje się ono poniżej progu zagrożenia ubóstwem, zdefiniowanego jako 60 % krajowej mediany ekwiwalentnego dochodu do dyspozycji.</w:t>
            </w:r>
          </w:p>
        </w:tc>
        <w:tc>
          <w:tcPr>
            <w:tcW w:w="4876" w:type="dxa"/>
          </w:tcPr>
          <w:p w14:paraId="371172D3" w14:textId="77777777" w:rsidR="00C07AAB" w:rsidRPr="00C07AAB" w:rsidRDefault="00C07AAB" w:rsidP="00A61BDB">
            <w:pPr>
              <w:pStyle w:val="Normal6"/>
              <w:rPr>
                <w:szCs w:val="24"/>
                <w:lang w:val="pl-PL"/>
              </w:rPr>
            </w:pPr>
            <w:r w:rsidRPr="00C07AAB">
              <w:rPr>
                <w:lang w:val="pl-PL"/>
              </w:rPr>
              <w:t>Dla celów lit. c) produkty energetyczne i energia elektryczna wykorzystywane przez gospodarstwa domowe mogą być zwolnione z opodatkowania przez okres maksymalnie dziesięciu lat od dnia wejścia w życie niniejszej dyrektywy.</w:t>
            </w:r>
          </w:p>
        </w:tc>
      </w:tr>
    </w:tbl>
    <w:p w14:paraId="3F9211D8"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1C35785" w14:textId="77777777" w:rsidR="00C07AAB" w:rsidRPr="00C07AAB" w:rsidRDefault="00C07AAB" w:rsidP="00C07AAB">
      <w:r w:rsidRPr="00C07AAB">
        <w:rPr>
          <w:rStyle w:val="HideTWBExt"/>
        </w:rPr>
        <w:t>&lt;/Amend&gt;</w:t>
      </w:r>
    </w:p>
    <w:p w14:paraId="076929C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366</w:t>
      </w:r>
      <w:r w:rsidRPr="00C07AAB">
        <w:rPr>
          <w:rStyle w:val="HideTWBExt"/>
          <w:b w:val="0"/>
          <w:lang w:val="pl-PL"/>
        </w:rPr>
        <w:t>&lt;/NumAm&gt;</w:t>
      </w:r>
    </w:p>
    <w:p w14:paraId="687564F4"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Niels Fuglsang, Claire Fita</w:t>
      </w:r>
      <w:r w:rsidRPr="00C07AAB">
        <w:rPr>
          <w:rStyle w:val="HideTWBExt"/>
          <w:b w:val="0"/>
        </w:rPr>
        <w:t>&lt;/Members&gt;</w:t>
      </w:r>
    </w:p>
    <w:p w14:paraId="7AAEC96A" w14:textId="77777777" w:rsidR="00C07AAB" w:rsidRPr="00C07AAB" w:rsidRDefault="00C07AAB" w:rsidP="00C07AAB">
      <w:r w:rsidRPr="00C07AAB">
        <w:rPr>
          <w:rStyle w:val="HideTWBExt"/>
        </w:rPr>
        <w:t>&lt;/RepeatBlock-By&gt;</w:t>
      </w:r>
    </w:p>
    <w:p w14:paraId="1E71F37A"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4964E7D" w14:textId="77777777" w:rsidR="00C07AAB" w:rsidRPr="00C07AAB" w:rsidRDefault="00C07AAB" w:rsidP="00C07AAB">
      <w:pPr>
        <w:pStyle w:val="NormalBold"/>
      </w:pPr>
      <w:r w:rsidRPr="00C07AAB">
        <w:rPr>
          <w:rStyle w:val="HideTWBExt"/>
          <w:b w:val="0"/>
        </w:rPr>
        <w:t>&lt;Article&gt;</w:t>
      </w:r>
      <w:r w:rsidRPr="00C07AAB">
        <w:t>Artykuł 17 – akapit 1 – litera c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43C21FC" w14:textId="77777777" w:rsidTr="00A61BDB">
        <w:trPr>
          <w:jc w:val="center"/>
        </w:trPr>
        <w:tc>
          <w:tcPr>
            <w:tcW w:w="9752" w:type="dxa"/>
            <w:gridSpan w:val="2"/>
          </w:tcPr>
          <w:p w14:paraId="654DC99B" w14:textId="77777777" w:rsidR="00C07AAB" w:rsidRPr="00C07AAB" w:rsidRDefault="00C07AAB" w:rsidP="00A61BDB">
            <w:pPr>
              <w:keepNext/>
            </w:pPr>
          </w:p>
        </w:tc>
      </w:tr>
      <w:tr w:rsidR="00C07AAB" w:rsidRPr="00C07AAB" w14:paraId="167E6146" w14:textId="77777777" w:rsidTr="00A61BDB">
        <w:trPr>
          <w:jc w:val="center"/>
        </w:trPr>
        <w:tc>
          <w:tcPr>
            <w:tcW w:w="4876" w:type="dxa"/>
          </w:tcPr>
          <w:p w14:paraId="41F0C937"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4D6428CF" w14:textId="77777777" w:rsidR="00C07AAB" w:rsidRPr="00C07AAB" w:rsidRDefault="00C07AAB" w:rsidP="00A61BDB">
            <w:pPr>
              <w:pStyle w:val="ColumnHeading"/>
              <w:keepNext/>
              <w:rPr>
                <w:lang w:val="pl-PL"/>
              </w:rPr>
            </w:pPr>
            <w:r w:rsidRPr="00C07AAB">
              <w:rPr>
                <w:lang w:val="pl-PL"/>
              </w:rPr>
              <w:t>Poprawka</w:t>
            </w:r>
          </w:p>
        </w:tc>
      </w:tr>
      <w:tr w:rsidR="00C07AAB" w:rsidRPr="00C07AAB" w14:paraId="6E6EEF2E" w14:textId="77777777" w:rsidTr="00A61BDB">
        <w:trPr>
          <w:jc w:val="center"/>
        </w:trPr>
        <w:tc>
          <w:tcPr>
            <w:tcW w:w="4876" w:type="dxa"/>
          </w:tcPr>
          <w:p w14:paraId="09666644" w14:textId="77777777" w:rsidR="00C07AAB" w:rsidRPr="00C07AAB" w:rsidRDefault="00C07AAB" w:rsidP="00A61BDB">
            <w:pPr>
              <w:pStyle w:val="Normal6"/>
              <w:rPr>
                <w:lang w:val="pl-PL"/>
              </w:rPr>
            </w:pPr>
            <w:r w:rsidRPr="00C07AAB">
              <w:rPr>
                <w:lang w:val="pl-PL"/>
              </w:rPr>
              <w:t xml:space="preserve">Dla celów lit. c) produkty energetyczne i energia elektryczna wykorzystywane przez gospodarstwa domowe </w:t>
            </w:r>
            <w:r w:rsidRPr="00C07AAB">
              <w:rPr>
                <w:b/>
                <w:i/>
                <w:lang w:val="pl-PL"/>
              </w:rPr>
              <w:t xml:space="preserve">uznane za </w:t>
            </w:r>
            <w:r w:rsidRPr="00C07AAB">
              <w:rPr>
                <w:lang w:val="pl-PL"/>
              </w:rPr>
              <w:t>znajdujące się w</w:t>
            </w:r>
            <w:r w:rsidRPr="00C07AAB">
              <w:rPr>
                <w:b/>
                <w:i/>
                <w:lang w:val="pl-PL"/>
              </w:rPr>
              <w:t> trudnej</w:t>
            </w:r>
            <w:r w:rsidRPr="00C07AAB">
              <w:rPr>
                <w:lang w:val="pl-PL"/>
              </w:rPr>
              <w:t xml:space="preserve"> sytuacji </w:t>
            </w:r>
            <w:r w:rsidRPr="00C07AAB">
              <w:rPr>
                <w:b/>
                <w:i/>
                <w:lang w:val="pl-PL"/>
              </w:rPr>
              <w:t>mogą być zwolnione z opodatkowania przez okres maksymalnie dziesięciu lat od dnia wejścia</w:t>
            </w:r>
            <w:r w:rsidRPr="00C07AAB">
              <w:rPr>
                <w:lang w:val="pl-PL"/>
              </w:rPr>
              <w:t xml:space="preserve"> w</w:t>
            </w:r>
            <w:r w:rsidRPr="00C07AAB">
              <w:rPr>
                <w:b/>
                <w:i/>
                <w:lang w:val="pl-PL"/>
              </w:rPr>
              <w:t> życie niniejszej dyrektywy. Dla celów niniejszego ustępu „gospodarstwo domowe znajdujące się</w:t>
            </w:r>
            <w:r w:rsidRPr="00C07AAB">
              <w:rPr>
                <w:lang w:val="pl-PL"/>
              </w:rPr>
              <w:t xml:space="preserve"> w</w:t>
            </w:r>
            <w:r w:rsidRPr="00C07AAB">
              <w:rPr>
                <w:b/>
                <w:i/>
                <w:lang w:val="pl-PL"/>
              </w:rPr>
              <w:t> trudnej sytuacji” oznacza gospodarstwo domowe w znacznym stopniu dotknięte skutkami niniejszej dyrektywy, co dla celów niniejszej dyrektywy oznacza, że znajduje się ono poniżej progu zagrożenia ubóstwem, zdefiniowanego jako 60 % krajowej mediany ekwiwalentnego dochodu do dyspozycji</w:t>
            </w:r>
            <w:r w:rsidRPr="00C07AAB">
              <w:rPr>
                <w:lang w:val="pl-PL"/>
              </w:rPr>
              <w:t>.</w:t>
            </w:r>
          </w:p>
        </w:tc>
        <w:tc>
          <w:tcPr>
            <w:tcW w:w="4876" w:type="dxa"/>
          </w:tcPr>
          <w:p w14:paraId="386DFC25" w14:textId="77777777" w:rsidR="00C07AAB" w:rsidRPr="00C07AAB" w:rsidRDefault="00C07AAB" w:rsidP="00A61BDB">
            <w:pPr>
              <w:pStyle w:val="Normal6"/>
              <w:rPr>
                <w:szCs w:val="24"/>
                <w:lang w:val="pl-PL"/>
              </w:rPr>
            </w:pPr>
            <w:r w:rsidRPr="00C07AAB">
              <w:rPr>
                <w:lang w:val="pl-PL"/>
              </w:rPr>
              <w:t xml:space="preserve">Dla celów lit. c) produkty energetyczne i energia elektryczna wykorzystywane przez gospodarstwa domowe znajdujące się w sytuacji </w:t>
            </w:r>
            <w:r w:rsidRPr="00C07AAB">
              <w:rPr>
                <w:b/>
                <w:i/>
                <w:lang w:val="pl-PL"/>
              </w:rPr>
              <w:t>ubóstwa energetycznego, zdefiniowanego</w:t>
            </w:r>
            <w:r w:rsidRPr="00C07AAB">
              <w:rPr>
                <w:lang w:val="pl-PL"/>
              </w:rPr>
              <w:t xml:space="preserve"> w</w:t>
            </w:r>
            <w:r w:rsidRPr="00C07AAB">
              <w:rPr>
                <w:b/>
                <w:i/>
                <w:lang w:val="pl-PL"/>
              </w:rPr>
              <w:t xml:space="preserve"> [przekształconej wersji dyrektywy</w:t>
            </w:r>
            <w:r w:rsidRPr="00C07AAB">
              <w:rPr>
                <w:lang w:val="pl-PL"/>
              </w:rPr>
              <w:t xml:space="preserve"> w</w:t>
            </w:r>
            <w:r w:rsidRPr="00C07AAB">
              <w:rPr>
                <w:b/>
                <w:i/>
                <w:lang w:val="pl-PL"/>
              </w:rPr>
              <w:t xml:space="preserve"> sprawie efektywności energetycznej (przekształcenie) (COM(2021)558]</w:t>
            </w:r>
            <w:r w:rsidRPr="00C07AAB">
              <w:rPr>
                <w:lang w:val="pl-PL"/>
              </w:rPr>
              <w:t>.</w:t>
            </w:r>
          </w:p>
        </w:tc>
      </w:tr>
    </w:tbl>
    <w:p w14:paraId="30DAAC73"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016919E" w14:textId="77777777" w:rsidR="00C07AAB" w:rsidRPr="00C07AAB" w:rsidRDefault="00C07AAB" w:rsidP="00C07AAB">
      <w:r w:rsidRPr="00C07AAB">
        <w:rPr>
          <w:rStyle w:val="HideTWBExt"/>
        </w:rPr>
        <w:t>&lt;/Amend&gt;</w:t>
      </w:r>
    </w:p>
    <w:p w14:paraId="7554542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367</w:t>
      </w:r>
      <w:r w:rsidRPr="00C07AAB">
        <w:rPr>
          <w:rStyle w:val="HideTWBExt"/>
          <w:b w:val="0"/>
          <w:lang w:val="pl-PL"/>
        </w:rPr>
        <w:t>&lt;/NumAm&gt;</w:t>
      </w:r>
    </w:p>
    <w:p w14:paraId="3F2E227B"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67EDA452" w14:textId="77777777" w:rsidR="00C07AAB" w:rsidRPr="00C07AAB" w:rsidRDefault="00C07AAB" w:rsidP="00C07AAB">
      <w:r w:rsidRPr="00C07AAB">
        <w:rPr>
          <w:rStyle w:val="HideTWBExt"/>
        </w:rPr>
        <w:t>&lt;/RepeatBlock-By&gt;</w:t>
      </w:r>
    </w:p>
    <w:p w14:paraId="22C5BD4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6FA0377" w14:textId="77777777" w:rsidR="00C07AAB" w:rsidRPr="00C07AAB" w:rsidRDefault="00C07AAB" w:rsidP="00C07AAB">
      <w:pPr>
        <w:pStyle w:val="NormalBold"/>
      </w:pPr>
      <w:r w:rsidRPr="00C07AAB">
        <w:rPr>
          <w:rStyle w:val="HideTWBExt"/>
          <w:b w:val="0"/>
        </w:rPr>
        <w:t>&lt;Article&gt;</w:t>
      </w:r>
      <w:r w:rsidRPr="00C07AAB">
        <w:t>Artykuł 17 – akapit 1 – litera c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88E18F3" w14:textId="77777777" w:rsidTr="00A61BDB">
        <w:trPr>
          <w:jc w:val="center"/>
        </w:trPr>
        <w:tc>
          <w:tcPr>
            <w:tcW w:w="9752" w:type="dxa"/>
            <w:gridSpan w:val="2"/>
          </w:tcPr>
          <w:p w14:paraId="10639D16" w14:textId="77777777" w:rsidR="00C07AAB" w:rsidRPr="00C07AAB" w:rsidRDefault="00C07AAB" w:rsidP="00A61BDB">
            <w:pPr>
              <w:keepNext/>
            </w:pPr>
          </w:p>
        </w:tc>
      </w:tr>
      <w:tr w:rsidR="00C07AAB" w:rsidRPr="00C07AAB" w14:paraId="780E128D" w14:textId="77777777" w:rsidTr="00A61BDB">
        <w:trPr>
          <w:jc w:val="center"/>
        </w:trPr>
        <w:tc>
          <w:tcPr>
            <w:tcW w:w="4876" w:type="dxa"/>
          </w:tcPr>
          <w:p w14:paraId="5E6018D0"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7A4CB0A" w14:textId="77777777" w:rsidR="00C07AAB" w:rsidRPr="00C07AAB" w:rsidRDefault="00C07AAB" w:rsidP="00A61BDB">
            <w:pPr>
              <w:pStyle w:val="ColumnHeading"/>
              <w:keepNext/>
              <w:rPr>
                <w:lang w:val="pl-PL"/>
              </w:rPr>
            </w:pPr>
            <w:r w:rsidRPr="00C07AAB">
              <w:rPr>
                <w:lang w:val="pl-PL"/>
              </w:rPr>
              <w:t>Poprawka</w:t>
            </w:r>
          </w:p>
        </w:tc>
      </w:tr>
      <w:tr w:rsidR="00C07AAB" w:rsidRPr="00C07AAB" w14:paraId="04C35DD2" w14:textId="77777777" w:rsidTr="00A61BDB">
        <w:trPr>
          <w:jc w:val="center"/>
        </w:trPr>
        <w:tc>
          <w:tcPr>
            <w:tcW w:w="4876" w:type="dxa"/>
          </w:tcPr>
          <w:p w14:paraId="4EEA95D8" w14:textId="77777777" w:rsidR="00C07AAB" w:rsidRPr="00C07AAB" w:rsidRDefault="00C07AAB" w:rsidP="00A61BDB">
            <w:pPr>
              <w:pStyle w:val="Normal6"/>
              <w:rPr>
                <w:lang w:val="pl-PL"/>
              </w:rPr>
            </w:pPr>
            <w:r w:rsidRPr="00C07AAB">
              <w:rPr>
                <w:lang w:val="pl-PL"/>
              </w:rPr>
              <w:t>Dla celów lit. c) produkty energetyczne i energia elektryczna wykorzystywane przez gospodarstwa domowe</w:t>
            </w:r>
            <w:r w:rsidRPr="00C07AAB">
              <w:rPr>
                <w:b/>
                <w:i/>
                <w:lang w:val="pl-PL"/>
              </w:rPr>
              <w:t xml:space="preserve"> uznane za znajdujące</w:t>
            </w:r>
            <w:r w:rsidRPr="00C07AAB">
              <w:rPr>
                <w:lang w:val="pl-PL"/>
              </w:rPr>
              <w:t xml:space="preserve"> się w </w:t>
            </w:r>
            <w:r w:rsidRPr="00C07AAB">
              <w:rPr>
                <w:b/>
                <w:i/>
                <w:lang w:val="pl-PL"/>
              </w:rPr>
              <w:t xml:space="preserve">trudnej </w:t>
            </w:r>
            <w:r w:rsidRPr="00C07AAB">
              <w:rPr>
                <w:lang w:val="pl-PL"/>
              </w:rPr>
              <w:t xml:space="preserve">sytuacji </w:t>
            </w:r>
            <w:r w:rsidRPr="00C07AAB">
              <w:rPr>
                <w:b/>
                <w:i/>
                <w:lang w:val="pl-PL"/>
              </w:rPr>
              <w:t>mogą być zwolnione z</w:t>
            </w:r>
            <w:r w:rsidRPr="00C07AAB">
              <w:rPr>
                <w:lang w:val="pl-PL"/>
              </w:rPr>
              <w:t> </w:t>
            </w:r>
            <w:r w:rsidRPr="00C07AAB">
              <w:rPr>
                <w:b/>
                <w:i/>
                <w:lang w:val="pl-PL"/>
              </w:rPr>
              <w:t>opodatkowania przez okres maksymalnie dziesięciu lat od dnia wejścia</w:t>
            </w:r>
            <w:r w:rsidRPr="00C07AAB">
              <w:rPr>
                <w:lang w:val="pl-PL"/>
              </w:rPr>
              <w:t xml:space="preserve"> w </w:t>
            </w:r>
            <w:r w:rsidRPr="00C07AAB">
              <w:rPr>
                <w:b/>
                <w:i/>
                <w:lang w:val="pl-PL"/>
              </w:rPr>
              <w:t>życie niniejszej dyrektywy.</w:t>
            </w:r>
            <w:r w:rsidRPr="00C07AAB">
              <w:rPr>
                <w:lang w:val="pl-PL"/>
              </w:rPr>
              <w:t xml:space="preserve"> </w:t>
            </w:r>
            <w:r w:rsidRPr="00C07AAB">
              <w:rPr>
                <w:b/>
                <w:i/>
                <w:lang w:val="pl-PL"/>
              </w:rPr>
              <w:t>Dla celów niniejszego ustępu „gospodarstwo domowe znajdujące się w trudnej sytuacji” oznacza gospodarstwo domowe w znacznym stopniu dotknięte skutkami niniejszej dyrektywy, co dla celów niniejszej dyrektywy oznacza, że znajduje się ono poniżej progu zagrożenia ubóstwem, zdefiniowanego jako 60 % krajowej mediany ekwiwalentnego dochodu do dyspozycji.</w:t>
            </w:r>
          </w:p>
        </w:tc>
        <w:tc>
          <w:tcPr>
            <w:tcW w:w="4876" w:type="dxa"/>
          </w:tcPr>
          <w:p w14:paraId="18836B98" w14:textId="77777777" w:rsidR="00C07AAB" w:rsidRPr="00C07AAB" w:rsidRDefault="00C07AAB" w:rsidP="00A61BDB">
            <w:pPr>
              <w:pStyle w:val="Normal6"/>
              <w:rPr>
                <w:szCs w:val="24"/>
                <w:lang w:val="pl-PL"/>
              </w:rPr>
            </w:pPr>
            <w:r w:rsidRPr="00C07AAB">
              <w:rPr>
                <w:lang w:val="pl-PL"/>
              </w:rPr>
              <w:t>Dla celów lit. c) produkty energetyczne i energia elektryczna wykorzystywane przez gospodarstwa domowe</w:t>
            </w:r>
            <w:r w:rsidRPr="00C07AAB">
              <w:rPr>
                <w:b/>
                <w:i/>
                <w:lang w:val="pl-PL"/>
              </w:rPr>
              <w:t>, które znajdują</w:t>
            </w:r>
            <w:r w:rsidRPr="00C07AAB">
              <w:rPr>
                <w:lang w:val="pl-PL"/>
              </w:rPr>
              <w:t xml:space="preserve"> się w sytuacji </w:t>
            </w:r>
            <w:r w:rsidRPr="00C07AAB">
              <w:rPr>
                <w:b/>
                <w:i/>
                <w:lang w:val="pl-PL"/>
              </w:rPr>
              <w:t>ubóstwa energetycznego zdefiniowanego w</w:t>
            </w:r>
            <w:r w:rsidRPr="00C07AAB">
              <w:rPr>
                <w:lang w:val="pl-PL"/>
              </w:rPr>
              <w:t> </w:t>
            </w:r>
            <w:r w:rsidRPr="00C07AAB">
              <w:rPr>
                <w:b/>
                <w:i/>
                <w:lang w:val="pl-PL"/>
              </w:rPr>
              <w:t>[dyrektywie</w:t>
            </w:r>
            <w:r w:rsidRPr="00C07AAB">
              <w:rPr>
                <w:lang w:val="pl-PL"/>
              </w:rPr>
              <w:t xml:space="preserve"> w </w:t>
            </w:r>
            <w:r w:rsidRPr="00C07AAB">
              <w:rPr>
                <w:b/>
                <w:i/>
                <w:lang w:val="pl-PL"/>
              </w:rPr>
              <w:t>sprawie efektywności energetycznej (wersja przekształcona) (COM(2021)0558] oraz poniżej progu 60</w:t>
            </w:r>
            <w:r w:rsidRPr="00C07AAB">
              <w:rPr>
                <w:lang w:val="pl-PL"/>
              </w:rPr>
              <w:t> </w:t>
            </w:r>
            <w:r w:rsidRPr="00C07AAB">
              <w:rPr>
                <w:b/>
                <w:i/>
                <w:lang w:val="pl-PL"/>
              </w:rPr>
              <w:t>% krajowej mediany ekwiwalentnego dochodu do dyspozycji</w:t>
            </w:r>
            <w:r w:rsidRPr="00C07AAB">
              <w:rPr>
                <w:lang w:val="pl-PL"/>
              </w:rPr>
              <w:t xml:space="preserve">, </w:t>
            </w:r>
            <w:r w:rsidRPr="00C07AAB">
              <w:rPr>
                <w:b/>
                <w:i/>
                <w:lang w:val="pl-PL"/>
              </w:rPr>
              <w:t>mogą być zwolnione z opodatkowania przez okres maksymalnie dziesięciu lat od dnia wejścia w</w:t>
            </w:r>
            <w:r w:rsidRPr="00C07AAB">
              <w:rPr>
                <w:lang w:val="pl-PL"/>
              </w:rPr>
              <w:t> </w:t>
            </w:r>
            <w:r w:rsidRPr="00C07AAB">
              <w:rPr>
                <w:b/>
                <w:i/>
                <w:lang w:val="pl-PL"/>
              </w:rPr>
              <w:t>życie niniejszej dyrektywy</w:t>
            </w:r>
            <w:r w:rsidRPr="00C07AAB">
              <w:rPr>
                <w:lang w:val="pl-PL"/>
              </w:rPr>
              <w:t>.</w:t>
            </w:r>
          </w:p>
        </w:tc>
      </w:tr>
    </w:tbl>
    <w:p w14:paraId="55F2EC39"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35D239E" w14:textId="77777777" w:rsidR="00C07AAB" w:rsidRPr="00C07AAB" w:rsidRDefault="00C07AAB" w:rsidP="00C07AAB">
      <w:r w:rsidRPr="00C07AAB">
        <w:rPr>
          <w:rStyle w:val="HideTWBExt"/>
        </w:rPr>
        <w:t>&lt;/Amend&gt;</w:t>
      </w:r>
    </w:p>
    <w:p w14:paraId="1615FB9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368</w:t>
      </w:r>
      <w:r w:rsidRPr="00C07AAB">
        <w:rPr>
          <w:rStyle w:val="HideTWBExt"/>
          <w:b w:val="0"/>
          <w:lang w:val="pl-PL"/>
        </w:rPr>
        <w:t>&lt;/NumAm&gt;</w:t>
      </w:r>
    </w:p>
    <w:p w14:paraId="6461B30F" w14:textId="77777777" w:rsidR="00C07AAB" w:rsidRPr="00C07AAB" w:rsidRDefault="00C07AAB" w:rsidP="00C07AAB">
      <w:pPr>
        <w:pStyle w:val="NormalBold"/>
      </w:pPr>
      <w:r w:rsidRPr="00C07AAB">
        <w:rPr>
          <w:rStyle w:val="HideTWBExt"/>
          <w:b w:val="0"/>
        </w:rPr>
        <w:t>&lt;RepeatBlock-By&gt;&lt;Members&gt;</w:t>
      </w:r>
      <w:r w:rsidRPr="00C07AAB">
        <w:t>Pasquale Tridico, Dario Tamburrano</w:t>
      </w:r>
      <w:r w:rsidRPr="00C07AAB">
        <w:rPr>
          <w:rStyle w:val="HideTWBExt"/>
          <w:b w:val="0"/>
        </w:rPr>
        <w:t>&lt;/Members&gt;</w:t>
      </w:r>
    </w:p>
    <w:p w14:paraId="131F332C" w14:textId="77777777" w:rsidR="00C07AAB" w:rsidRPr="00C07AAB" w:rsidRDefault="00C07AAB" w:rsidP="00C07AAB">
      <w:r w:rsidRPr="00C07AAB">
        <w:rPr>
          <w:rStyle w:val="HideTWBExt"/>
        </w:rPr>
        <w:t>&lt;/RepeatBlock-By&gt;</w:t>
      </w:r>
    </w:p>
    <w:p w14:paraId="2EFAE7F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AA1C56C" w14:textId="77777777" w:rsidR="00C07AAB" w:rsidRPr="00C07AAB" w:rsidRDefault="00C07AAB" w:rsidP="00C07AAB">
      <w:pPr>
        <w:pStyle w:val="NormalBold"/>
      </w:pPr>
      <w:r w:rsidRPr="00C07AAB">
        <w:rPr>
          <w:rStyle w:val="HideTWBExt"/>
          <w:b w:val="0"/>
        </w:rPr>
        <w:t>&lt;Article&gt;</w:t>
      </w:r>
      <w:r w:rsidRPr="00C07AAB">
        <w:t>Artykuł 17 – akapit 1 – litera c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74F7219" w14:textId="77777777" w:rsidTr="00A61BDB">
        <w:trPr>
          <w:jc w:val="center"/>
        </w:trPr>
        <w:tc>
          <w:tcPr>
            <w:tcW w:w="9752" w:type="dxa"/>
            <w:gridSpan w:val="2"/>
          </w:tcPr>
          <w:p w14:paraId="5B1FA024" w14:textId="77777777" w:rsidR="00C07AAB" w:rsidRPr="00C07AAB" w:rsidRDefault="00C07AAB" w:rsidP="00A61BDB">
            <w:pPr>
              <w:keepNext/>
            </w:pPr>
          </w:p>
        </w:tc>
      </w:tr>
      <w:tr w:rsidR="00C07AAB" w:rsidRPr="00C07AAB" w14:paraId="68E2E22C" w14:textId="77777777" w:rsidTr="00A61BDB">
        <w:trPr>
          <w:jc w:val="center"/>
        </w:trPr>
        <w:tc>
          <w:tcPr>
            <w:tcW w:w="4876" w:type="dxa"/>
          </w:tcPr>
          <w:p w14:paraId="6DD90DEF"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AF87665" w14:textId="77777777" w:rsidR="00C07AAB" w:rsidRPr="00C07AAB" w:rsidRDefault="00C07AAB" w:rsidP="00A61BDB">
            <w:pPr>
              <w:pStyle w:val="ColumnHeading"/>
              <w:keepNext/>
              <w:rPr>
                <w:lang w:val="pl-PL"/>
              </w:rPr>
            </w:pPr>
            <w:r w:rsidRPr="00C07AAB">
              <w:rPr>
                <w:lang w:val="pl-PL"/>
              </w:rPr>
              <w:t>Poprawka</w:t>
            </w:r>
          </w:p>
        </w:tc>
      </w:tr>
      <w:tr w:rsidR="00C07AAB" w:rsidRPr="00C07AAB" w14:paraId="6BD5B4F0" w14:textId="77777777" w:rsidTr="00A61BDB">
        <w:trPr>
          <w:jc w:val="center"/>
        </w:trPr>
        <w:tc>
          <w:tcPr>
            <w:tcW w:w="4876" w:type="dxa"/>
          </w:tcPr>
          <w:p w14:paraId="630B97E3" w14:textId="77777777" w:rsidR="00C07AAB" w:rsidRPr="00C07AAB" w:rsidRDefault="00C07AAB" w:rsidP="00A61BDB">
            <w:pPr>
              <w:pStyle w:val="Normal6"/>
              <w:rPr>
                <w:lang w:val="pl-PL"/>
              </w:rPr>
            </w:pPr>
            <w:r w:rsidRPr="00C07AAB">
              <w:rPr>
                <w:lang w:val="pl-PL"/>
              </w:rPr>
              <w:t>Dla celów lit. c) produkty energetyczne i energia elektryczna wykorzystywane przez gospodarstwa domowe uznane za znajdujące się w trudnej sytuacji mogą być zwolnione z opodatkowania</w:t>
            </w:r>
            <w:r w:rsidRPr="00C07AAB">
              <w:rPr>
                <w:b/>
                <w:i/>
                <w:lang w:val="pl-PL"/>
              </w:rPr>
              <w:t xml:space="preserve"> przez okres maksymalnie dziesięciu lat od dnia wejścia w życie niniejszej dyrektywy</w:t>
            </w:r>
            <w:r w:rsidRPr="00C07AAB">
              <w:rPr>
                <w:lang w:val="pl-PL"/>
              </w:rPr>
              <w:t>. Dla celów niniejszego ustępu „gospodarstwo domowe znajdujące się w trudnej sytuacji” oznacza gospodarstwo domowe w znacznym stopniu dotknięte skutkami niniejszej dyrektywy, co dla celów niniejszej dyrektywy oznacza, że znajduje się ono poniżej progu zagrożenia ubóstwem, zdefiniowanego jako 60 % krajowej mediany ekwiwalentnego dochodu do dyspozycji.</w:t>
            </w:r>
          </w:p>
        </w:tc>
        <w:tc>
          <w:tcPr>
            <w:tcW w:w="4876" w:type="dxa"/>
          </w:tcPr>
          <w:p w14:paraId="4ECEBA81" w14:textId="77777777" w:rsidR="00C07AAB" w:rsidRPr="00C07AAB" w:rsidRDefault="00C07AAB" w:rsidP="00A61BDB">
            <w:pPr>
              <w:pStyle w:val="Normal6"/>
              <w:rPr>
                <w:szCs w:val="24"/>
                <w:lang w:val="pl-PL"/>
              </w:rPr>
            </w:pPr>
            <w:r w:rsidRPr="00C07AAB">
              <w:rPr>
                <w:lang w:val="pl-PL"/>
              </w:rPr>
              <w:t>Dla celów lit. c) produkty energetyczne i energia elektryczna wykorzystywane przez gospodarstwa domowe uznane za znajdujące się w trudnej sytuacji mogą być zwolnione z opodatkowania. Dla celów niniejszego ustępu „gospodarstwo domowe znajdujące się w trudnej sytuacji” oznacza gospodarstwo domowe w znacznym stopniu dotknięte skutkami niniejszej dyrektywy, co dla celów niniejszej dyrektywy oznacza, że znajduje się ono poniżej progu zagrożenia ubóstwem, zdefiniowanego jako 60 % krajowej mediany ekwiwalentnego dochodu do dyspozycji.</w:t>
            </w:r>
          </w:p>
        </w:tc>
      </w:tr>
    </w:tbl>
    <w:p w14:paraId="008B3F5F"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90ACD71" w14:textId="77777777" w:rsidR="00C07AAB" w:rsidRPr="00C07AAB" w:rsidRDefault="00C07AAB" w:rsidP="00C07AAB">
      <w:r w:rsidRPr="00C07AAB">
        <w:rPr>
          <w:rStyle w:val="HideTWBExt"/>
        </w:rPr>
        <w:t>&lt;/Amend&gt;</w:t>
      </w:r>
    </w:p>
    <w:p w14:paraId="79EE828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369</w:t>
      </w:r>
      <w:r w:rsidRPr="00C07AAB">
        <w:rPr>
          <w:rStyle w:val="HideTWBExt"/>
          <w:b w:val="0"/>
          <w:lang w:val="pl-PL"/>
        </w:rPr>
        <w:t>&lt;/NumAm&gt;</w:t>
      </w:r>
    </w:p>
    <w:p w14:paraId="4E12A832"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3CCB6BB1" w14:textId="77777777" w:rsidR="00C07AAB" w:rsidRPr="00C07AAB" w:rsidRDefault="00C07AAB" w:rsidP="00C07AAB">
      <w:r w:rsidRPr="00C07AAB">
        <w:rPr>
          <w:rStyle w:val="HideTWBExt"/>
        </w:rPr>
        <w:t>&lt;/RepeatBlock-By&gt;</w:t>
      </w:r>
    </w:p>
    <w:p w14:paraId="62EF43D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00B319B" w14:textId="77777777" w:rsidR="00C07AAB" w:rsidRPr="00C07AAB" w:rsidRDefault="00C07AAB" w:rsidP="00C07AAB">
      <w:pPr>
        <w:pStyle w:val="NormalBold"/>
      </w:pPr>
      <w:r w:rsidRPr="00C07AAB">
        <w:rPr>
          <w:rStyle w:val="HideTWBExt"/>
          <w:b w:val="0"/>
        </w:rPr>
        <w:t>&lt;Article&gt;</w:t>
      </w:r>
      <w:r w:rsidRPr="00C07AAB">
        <w:t>Artykuł 17 – akapit 1 – litera c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8A15414" w14:textId="77777777" w:rsidTr="00A61BDB">
        <w:trPr>
          <w:jc w:val="center"/>
        </w:trPr>
        <w:tc>
          <w:tcPr>
            <w:tcW w:w="9752" w:type="dxa"/>
            <w:gridSpan w:val="2"/>
          </w:tcPr>
          <w:p w14:paraId="187AC341" w14:textId="77777777" w:rsidR="00C07AAB" w:rsidRPr="00C07AAB" w:rsidRDefault="00C07AAB" w:rsidP="00A61BDB">
            <w:pPr>
              <w:keepNext/>
            </w:pPr>
          </w:p>
        </w:tc>
      </w:tr>
      <w:tr w:rsidR="00C07AAB" w:rsidRPr="00C07AAB" w14:paraId="004CBC7F" w14:textId="77777777" w:rsidTr="00A61BDB">
        <w:trPr>
          <w:jc w:val="center"/>
        </w:trPr>
        <w:tc>
          <w:tcPr>
            <w:tcW w:w="4876" w:type="dxa"/>
          </w:tcPr>
          <w:p w14:paraId="20235756"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6DA5071" w14:textId="77777777" w:rsidR="00C07AAB" w:rsidRPr="00C07AAB" w:rsidRDefault="00C07AAB" w:rsidP="00A61BDB">
            <w:pPr>
              <w:pStyle w:val="ColumnHeading"/>
              <w:keepNext/>
              <w:rPr>
                <w:lang w:val="pl-PL"/>
              </w:rPr>
            </w:pPr>
            <w:r w:rsidRPr="00C07AAB">
              <w:rPr>
                <w:lang w:val="pl-PL"/>
              </w:rPr>
              <w:t>Poprawka</w:t>
            </w:r>
          </w:p>
        </w:tc>
      </w:tr>
      <w:tr w:rsidR="00C07AAB" w:rsidRPr="00C07AAB" w14:paraId="7310E997" w14:textId="77777777" w:rsidTr="00A61BDB">
        <w:trPr>
          <w:jc w:val="center"/>
        </w:trPr>
        <w:tc>
          <w:tcPr>
            <w:tcW w:w="4876" w:type="dxa"/>
          </w:tcPr>
          <w:p w14:paraId="1AE80584" w14:textId="77777777" w:rsidR="00C07AAB" w:rsidRPr="00C07AAB" w:rsidRDefault="00C07AAB" w:rsidP="00A61BDB">
            <w:pPr>
              <w:pStyle w:val="Normal6"/>
              <w:rPr>
                <w:lang w:val="pl-PL"/>
              </w:rPr>
            </w:pPr>
            <w:r w:rsidRPr="00C07AAB">
              <w:rPr>
                <w:lang w:val="pl-PL"/>
              </w:rPr>
              <w:t xml:space="preserve">Dla celów lit. c) produkty energetyczne i energia elektryczna wykorzystywane przez gospodarstwa domowe uznane za znajdujące się w trudnej sytuacji mogą być zwolnione z opodatkowania </w:t>
            </w:r>
            <w:r w:rsidRPr="00C07AAB">
              <w:rPr>
                <w:b/>
                <w:i/>
                <w:lang w:val="pl-PL"/>
              </w:rPr>
              <w:t>przez okres maksymalnie dziesięciu lat od</w:t>
            </w:r>
            <w:r w:rsidRPr="00C07AAB">
              <w:rPr>
                <w:lang w:val="pl-PL"/>
              </w:rPr>
              <w:t xml:space="preserve"> dnia </w:t>
            </w:r>
            <w:r w:rsidRPr="00C07AAB">
              <w:rPr>
                <w:b/>
                <w:i/>
                <w:lang w:val="pl-PL"/>
              </w:rPr>
              <w:t>wejścia w życie niniejszej dyrektywy</w:t>
            </w:r>
            <w:r w:rsidRPr="00C07AAB">
              <w:rPr>
                <w:lang w:val="pl-PL"/>
              </w:rPr>
              <w:t>.</w:t>
            </w:r>
            <w:r w:rsidRPr="00C07AAB">
              <w:rPr>
                <w:b/>
                <w:i/>
                <w:lang w:val="pl-PL"/>
              </w:rPr>
              <w:t xml:space="preserve"> Dla celów niniejszego ustępu „gospodarstwo domowe znajdujące</w:t>
            </w:r>
            <w:r w:rsidRPr="00C07AAB">
              <w:rPr>
                <w:lang w:val="pl-PL"/>
              </w:rPr>
              <w:t xml:space="preserve"> się w</w:t>
            </w:r>
            <w:r w:rsidRPr="00C07AAB">
              <w:rPr>
                <w:b/>
                <w:i/>
                <w:lang w:val="pl-PL"/>
              </w:rPr>
              <w:t> </w:t>
            </w:r>
            <w:r w:rsidRPr="00C07AAB">
              <w:rPr>
                <w:lang w:val="pl-PL"/>
              </w:rPr>
              <w:t>trudnej sytuacji”</w:t>
            </w:r>
            <w:r w:rsidRPr="00C07AAB">
              <w:rPr>
                <w:b/>
                <w:i/>
                <w:lang w:val="pl-PL"/>
              </w:rPr>
              <w:t xml:space="preserve"> oznacza gospodarstwo domowe w znacznym stopniu dotknięte skutkami niniejszej dyrektywy</w:t>
            </w:r>
            <w:r w:rsidRPr="00C07AAB">
              <w:rPr>
                <w:lang w:val="pl-PL"/>
              </w:rPr>
              <w:t xml:space="preserve">, </w:t>
            </w:r>
            <w:r w:rsidRPr="00C07AAB">
              <w:rPr>
                <w:b/>
                <w:i/>
                <w:lang w:val="pl-PL"/>
              </w:rPr>
              <w:t>co dla celów niniejszej dyrektywy oznacza</w:t>
            </w:r>
            <w:r w:rsidRPr="00C07AAB">
              <w:rPr>
                <w:lang w:val="pl-PL"/>
              </w:rPr>
              <w:t xml:space="preserve">, </w:t>
            </w:r>
            <w:r w:rsidRPr="00C07AAB">
              <w:rPr>
                <w:b/>
                <w:i/>
                <w:lang w:val="pl-PL"/>
              </w:rPr>
              <w:t>że znajduje się ono poniżej progu zagrożenia ubóstwem, zdefiniowanego jako 60 % krajowej mediany ekwiwalentnego dochodu do dyspozycji.</w:t>
            </w:r>
          </w:p>
        </w:tc>
        <w:tc>
          <w:tcPr>
            <w:tcW w:w="4876" w:type="dxa"/>
          </w:tcPr>
          <w:p w14:paraId="52286754" w14:textId="77777777" w:rsidR="00C07AAB" w:rsidRPr="00C07AAB" w:rsidRDefault="00C07AAB" w:rsidP="00A61BDB">
            <w:pPr>
              <w:pStyle w:val="Normal6"/>
              <w:rPr>
                <w:szCs w:val="24"/>
                <w:lang w:val="pl-PL"/>
              </w:rPr>
            </w:pPr>
            <w:r w:rsidRPr="00C07AAB">
              <w:rPr>
                <w:lang w:val="pl-PL"/>
              </w:rPr>
              <w:t xml:space="preserve">Dla celów lit. c) produkty energetyczne i energia elektryczna wykorzystywane przez gospodarstwa domowe uznane za znajdujące się w trudnej sytuacji mogą być zwolnione z opodatkowania </w:t>
            </w:r>
            <w:r w:rsidRPr="00C07AAB">
              <w:rPr>
                <w:b/>
                <w:i/>
                <w:lang w:val="pl-PL"/>
              </w:rPr>
              <w:t>od dnia 1 stycznia 2030 r. do</w:t>
            </w:r>
            <w:r w:rsidRPr="00C07AAB">
              <w:rPr>
                <w:lang w:val="pl-PL"/>
              </w:rPr>
              <w:t xml:space="preserve"> dnia </w:t>
            </w:r>
            <w:r w:rsidRPr="00C07AAB">
              <w:rPr>
                <w:b/>
                <w:i/>
                <w:lang w:val="pl-PL"/>
              </w:rPr>
              <w:t>31 grudnia 2050 r</w:t>
            </w:r>
            <w:r w:rsidRPr="00C07AAB">
              <w:rPr>
                <w:lang w:val="pl-PL"/>
              </w:rPr>
              <w:t>.</w:t>
            </w:r>
            <w:r w:rsidRPr="00C07AAB">
              <w:rPr>
                <w:b/>
                <w:i/>
                <w:lang w:val="pl-PL"/>
              </w:rPr>
              <w:t>; w tym celu państwa członkowskie ustanawiają definicję „gospodarstw domowych znajdujących</w:t>
            </w:r>
            <w:r w:rsidRPr="00C07AAB">
              <w:rPr>
                <w:lang w:val="pl-PL"/>
              </w:rPr>
              <w:t xml:space="preserve"> się w</w:t>
            </w:r>
            <w:r w:rsidRPr="00C07AAB">
              <w:rPr>
                <w:b/>
                <w:i/>
                <w:lang w:val="pl-PL"/>
              </w:rPr>
              <w:t xml:space="preserve"> </w:t>
            </w:r>
            <w:r w:rsidRPr="00C07AAB">
              <w:rPr>
                <w:lang w:val="pl-PL"/>
              </w:rPr>
              <w:t>trudnej sytuacji”</w:t>
            </w:r>
            <w:r w:rsidRPr="00C07AAB">
              <w:rPr>
                <w:b/>
                <w:i/>
                <w:lang w:val="pl-PL"/>
              </w:rPr>
              <w:t>, uwzględniając szeroki zestaw zmiennych gospodarczych i społecznych</w:t>
            </w:r>
            <w:r w:rsidRPr="00C07AAB">
              <w:rPr>
                <w:lang w:val="pl-PL"/>
              </w:rPr>
              <w:t xml:space="preserve">, </w:t>
            </w:r>
            <w:r w:rsidRPr="00C07AAB">
              <w:rPr>
                <w:b/>
                <w:i/>
                <w:lang w:val="pl-PL"/>
              </w:rPr>
              <w:t>takich jak m.in. dochód osobisty</w:t>
            </w:r>
            <w:r w:rsidRPr="00C07AAB">
              <w:rPr>
                <w:lang w:val="pl-PL"/>
              </w:rPr>
              <w:t xml:space="preserve">, </w:t>
            </w:r>
            <w:r w:rsidRPr="00C07AAB">
              <w:rPr>
                <w:b/>
                <w:i/>
                <w:lang w:val="pl-PL"/>
              </w:rPr>
              <w:t>ceny energii lub koszty transportu; Państwa członkowskie niezwłocznie informują Komisję o odpowiednich kryteriach;</w:t>
            </w:r>
          </w:p>
        </w:tc>
      </w:tr>
    </w:tbl>
    <w:p w14:paraId="6ADE2B28"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82A8D8C" w14:textId="77777777" w:rsidR="00C07AAB" w:rsidRPr="00C07AAB" w:rsidRDefault="00C07AAB" w:rsidP="00C07AAB">
      <w:r w:rsidRPr="00C07AAB">
        <w:rPr>
          <w:rStyle w:val="HideTWBExt"/>
        </w:rPr>
        <w:t>&lt;/Amend&gt;</w:t>
      </w:r>
    </w:p>
    <w:p w14:paraId="0ED708F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370</w:t>
      </w:r>
      <w:r w:rsidRPr="00C07AAB">
        <w:rPr>
          <w:rStyle w:val="HideTWBExt"/>
          <w:b w:val="0"/>
          <w:lang w:val="pl-PL"/>
        </w:rPr>
        <w:t>&lt;/NumAm&gt;</w:t>
      </w:r>
    </w:p>
    <w:p w14:paraId="6A802A32"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51DFB607" w14:textId="77777777" w:rsidR="00C07AAB" w:rsidRPr="00C07AAB" w:rsidRDefault="00C07AAB" w:rsidP="00C07AAB">
      <w:r w:rsidRPr="00C07AAB">
        <w:rPr>
          <w:rStyle w:val="HideTWBExt"/>
        </w:rPr>
        <w:t>&lt;/RepeatBlock-By&gt;</w:t>
      </w:r>
    </w:p>
    <w:p w14:paraId="0E56F9A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9B4E7C5" w14:textId="77777777" w:rsidR="00C07AAB" w:rsidRPr="00C07AAB" w:rsidRDefault="00C07AAB" w:rsidP="00C07AAB">
      <w:pPr>
        <w:pStyle w:val="NormalBold"/>
      </w:pPr>
      <w:r w:rsidRPr="00C07AAB">
        <w:rPr>
          <w:rStyle w:val="HideTWBExt"/>
          <w:b w:val="0"/>
        </w:rPr>
        <w:t>&lt;Article&gt;</w:t>
      </w:r>
      <w:r w:rsidRPr="00C07AAB">
        <w:t>Artykuł 17 – akapit 1 – litera c – akapit 2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6721484" w14:textId="77777777" w:rsidTr="00A61BDB">
        <w:trPr>
          <w:jc w:val="center"/>
        </w:trPr>
        <w:tc>
          <w:tcPr>
            <w:tcW w:w="9752" w:type="dxa"/>
            <w:gridSpan w:val="2"/>
          </w:tcPr>
          <w:p w14:paraId="6C2C3174" w14:textId="77777777" w:rsidR="00C07AAB" w:rsidRPr="00C07AAB" w:rsidRDefault="00C07AAB" w:rsidP="00A61BDB">
            <w:pPr>
              <w:keepNext/>
            </w:pPr>
          </w:p>
        </w:tc>
      </w:tr>
      <w:tr w:rsidR="00C07AAB" w:rsidRPr="00C07AAB" w14:paraId="527E097D" w14:textId="77777777" w:rsidTr="00A61BDB">
        <w:trPr>
          <w:jc w:val="center"/>
        </w:trPr>
        <w:tc>
          <w:tcPr>
            <w:tcW w:w="4876" w:type="dxa"/>
          </w:tcPr>
          <w:p w14:paraId="118A0304"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6A27C0E" w14:textId="77777777" w:rsidR="00C07AAB" w:rsidRPr="00C07AAB" w:rsidRDefault="00C07AAB" w:rsidP="00A61BDB">
            <w:pPr>
              <w:pStyle w:val="ColumnHeading"/>
              <w:keepNext/>
              <w:rPr>
                <w:lang w:val="pl-PL"/>
              </w:rPr>
            </w:pPr>
            <w:r w:rsidRPr="00C07AAB">
              <w:rPr>
                <w:lang w:val="pl-PL"/>
              </w:rPr>
              <w:t>Poprawka</w:t>
            </w:r>
          </w:p>
        </w:tc>
      </w:tr>
      <w:tr w:rsidR="00C07AAB" w:rsidRPr="00C07AAB" w14:paraId="6C2B8AD1" w14:textId="77777777" w:rsidTr="00A61BDB">
        <w:trPr>
          <w:jc w:val="center"/>
        </w:trPr>
        <w:tc>
          <w:tcPr>
            <w:tcW w:w="4876" w:type="dxa"/>
          </w:tcPr>
          <w:p w14:paraId="483EE989" w14:textId="77777777" w:rsidR="00C07AAB" w:rsidRPr="00C07AAB" w:rsidRDefault="00C07AAB" w:rsidP="00A61BDB">
            <w:pPr>
              <w:pStyle w:val="Normal6"/>
              <w:rPr>
                <w:lang w:val="pl-PL"/>
              </w:rPr>
            </w:pPr>
          </w:p>
        </w:tc>
        <w:tc>
          <w:tcPr>
            <w:tcW w:w="4876" w:type="dxa"/>
          </w:tcPr>
          <w:p w14:paraId="3092008A" w14:textId="77777777" w:rsidR="00C07AAB" w:rsidRPr="00C07AAB" w:rsidRDefault="00C07AAB" w:rsidP="00A61BDB">
            <w:pPr>
              <w:pStyle w:val="Normal6"/>
              <w:rPr>
                <w:szCs w:val="24"/>
                <w:lang w:val="pl-PL"/>
              </w:rPr>
            </w:pPr>
            <w:r w:rsidRPr="00C07AAB">
              <w:rPr>
                <w:b/>
                <w:i/>
                <w:lang w:val="pl-PL"/>
              </w:rPr>
              <w:t>Do celów lit. c) produkty energetyczne i energia elektryczna wykorzystywane przez gospodarstwa domowe w państwach członkowskich, w których nawiązania łańcuchowe realnego produktu krajowego brutto mierzonego w euro na mieszkańca wynoszą mniej niż 65 % średniej dla UE-27, mogą być, jako pojedyncze wykorzystanie, zwolnione lub objęte obniżkami poziomu opodatkowania od dnia 1 stycznia 2030 r. do dnia 31 grudnia 2050 r.; nawiązania łańcuchowe realnego produktu krajowego brutto mierzonego w euro na mieszkańca i uwzględnianej średniej dla UE-27 będą odpowiadały tym z przedostatniego roku przed wejściem w życie niniejszej dyrektywy.</w:t>
            </w:r>
          </w:p>
        </w:tc>
      </w:tr>
    </w:tbl>
    <w:p w14:paraId="5D796837"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59FDC3A" w14:textId="77777777" w:rsidR="00C07AAB" w:rsidRPr="00C07AAB" w:rsidRDefault="00C07AAB" w:rsidP="00C07AAB">
      <w:r w:rsidRPr="00C07AAB">
        <w:rPr>
          <w:rStyle w:val="HideTWBExt"/>
        </w:rPr>
        <w:t>&lt;/Amend&gt;</w:t>
      </w:r>
    </w:p>
    <w:p w14:paraId="6442B68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371</w:t>
      </w:r>
      <w:r w:rsidRPr="00C07AAB">
        <w:rPr>
          <w:rStyle w:val="HideTWBExt"/>
          <w:b w:val="0"/>
          <w:lang w:val="pl-PL"/>
        </w:rPr>
        <w:t>&lt;/NumAm&gt;</w:t>
      </w:r>
    </w:p>
    <w:p w14:paraId="6E6040B6" w14:textId="77777777" w:rsidR="00C07AAB" w:rsidRPr="00C07AAB" w:rsidRDefault="00C07AAB" w:rsidP="00C07AAB">
      <w:pPr>
        <w:pStyle w:val="NormalBold"/>
      </w:pPr>
      <w:r w:rsidRPr="00C07AAB">
        <w:rPr>
          <w:rStyle w:val="HideTWBExt"/>
          <w:b w:val="0"/>
        </w:rPr>
        <w:t>&lt;RepeatBlock-By&gt;&lt;Members&gt;</w:t>
      </w:r>
      <w:r w:rsidRPr="00C07AAB">
        <w:t>Fernando Navarrete Rojas</w:t>
      </w:r>
      <w:r w:rsidRPr="00C07AAB">
        <w:rPr>
          <w:rStyle w:val="HideTWBExt"/>
          <w:b w:val="0"/>
        </w:rPr>
        <w:t>&lt;/Members&gt;</w:t>
      </w:r>
    </w:p>
    <w:p w14:paraId="7D9F7BC0" w14:textId="77777777" w:rsidR="00C07AAB" w:rsidRPr="00C07AAB" w:rsidRDefault="00C07AAB" w:rsidP="00C07AAB">
      <w:r w:rsidRPr="00C07AAB">
        <w:rPr>
          <w:rStyle w:val="HideTWBExt"/>
        </w:rPr>
        <w:t>&lt;/RepeatBlock-By&gt;</w:t>
      </w:r>
    </w:p>
    <w:p w14:paraId="6A5B7BD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2AAFA7D" w14:textId="77777777" w:rsidR="00C07AAB" w:rsidRPr="00C07AAB" w:rsidRDefault="00C07AAB" w:rsidP="00C07AAB">
      <w:pPr>
        <w:pStyle w:val="NormalBold"/>
      </w:pPr>
      <w:r w:rsidRPr="00C07AAB">
        <w:rPr>
          <w:rStyle w:val="HideTWBExt"/>
          <w:b w:val="0"/>
        </w:rPr>
        <w:t>&lt;Article&gt;</w:t>
      </w:r>
      <w:r w:rsidRPr="00C07AAB">
        <w:t>Artykuł 17 – akapit 1 – litera d a (nowa)</w:t>
      </w:r>
      <w:r w:rsidRPr="00C07AAB">
        <w:rPr>
          <w:rStyle w:val="HideTWBExt"/>
          <w:b w:val="0"/>
        </w:rPr>
        <w:t>&lt;/Article&gt;</w:t>
      </w:r>
    </w:p>
    <w:p w14:paraId="04587245" w14:textId="77777777" w:rsidR="00C07AAB" w:rsidRPr="00C07AAB" w:rsidRDefault="00C07AAB" w:rsidP="00C07AAB"/>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EA6AC0E" w14:textId="77777777" w:rsidTr="00A61BDB">
        <w:trPr>
          <w:jc w:val="center"/>
        </w:trPr>
        <w:tc>
          <w:tcPr>
            <w:tcW w:w="9752" w:type="dxa"/>
            <w:gridSpan w:val="2"/>
          </w:tcPr>
          <w:p w14:paraId="502460E9" w14:textId="77777777" w:rsidR="00C07AAB" w:rsidRPr="00C07AAB" w:rsidRDefault="00C07AAB" w:rsidP="00A61BDB">
            <w:pPr>
              <w:keepNext/>
            </w:pPr>
          </w:p>
        </w:tc>
      </w:tr>
      <w:tr w:rsidR="00C07AAB" w:rsidRPr="00C07AAB" w14:paraId="4F3EF6A7" w14:textId="77777777" w:rsidTr="00A61BDB">
        <w:trPr>
          <w:jc w:val="center"/>
        </w:trPr>
        <w:tc>
          <w:tcPr>
            <w:tcW w:w="4876" w:type="dxa"/>
          </w:tcPr>
          <w:p w14:paraId="7B234DA7"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4670531" w14:textId="77777777" w:rsidR="00C07AAB" w:rsidRPr="00C07AAB" w:rsidRDefault="00C07AAB" w:rsidP="00A61BDB">
            <w:pPr>
              <w:pStyle w:val="ColumnHeading"/>
              <w:keepNext/>
              <w:rPr>
                <w:lang w:val="pl-PL"/>
              </w:rPr>
            </w:pPr>
            <w:r w:rsidRPr="00C07AAB">
              <w:rPr>
                <w:lang w:val="pl-PL"/>
              </w:rPr>
              <w:t>Poprawka</w:t>
            </w:r>
          </w:p>
        </w:tc>
      </w:tr>
      <w:tr w:rsidR="00C07AAB" w:rsidRPr="00C07AAB" w14:paraId="69F2485C" w14:textId="77777777" w:rsidTr="00A61BDB">
        <w:trPr>
          <w:jc w:val="center"/>
        </w:trPr>
        <w:tc>
          <w:tcPr>
            <w:tcW w:w="4876" w:type="dxa"/>
          </w:tcPr>
          <w:p w14:paraId="3D8933F1" w14:textId="77777777" w:rsidR="00C07AAB" w:rsidRPr="00C07AAB" w:rsidRDefault="00C07AAB" w:rsidP="00A61BDB">
            <w:pPr>
              <w:pStyle w:val="Normal6"/>
              <w:rPr>
                <w:lang w:val="pl-PL"/>
              </w:rPr>
            </w:pPr>
          </w:p>
        </w:tc>
        <w:tc>
          <w:tcPr>
            <w:tcW w:w="4876" w:type="dxa"/>
          </w:tcPr>
          <w:p w14:paraId="539A8522" w14:textId="77777777" w:rsidR="00C07AAB" w:rsidRPr="00C07AAB" w:rsidRDefault="00C07AAB" w:rsidP="00A61BDB">
            <w:pPr>
              <w:pStyle w:val="Normal6"/>
              <w:rPr>
                <w:szCs w:val="24"/>
                <w:lang w:val="pl-PL"/>
              </w:rPr>
            </w:pPr>
            <w:r w:rsidRPr="00C07AAB">
              <w:rPr>
                <w:b/>
                <w:i/>
                <w:lang w:val="pl-PL"/>
              </w:rPr>
              <w:t>da)</w:t>
            </w:r>
            <w:r w:rsidRPr="00C07AAB">
              <w:rPr>
                <w:b/>
                <w:i/>
                <w:lang w:val="pl-PL"/>
              </w:rPr>
              <w:tab/>
              <w:t>W przypadku produktów energetycznych i energii elektrycznej objętych unijnym systemem handlu uprawnieniami do emisji (ETS1 lub ETS2) na mocy dyrektywy 2003/87/WE lub dyrektywy (UE) 2023/959 obniżki, o których mowa w lit. a)–d), mogą być niższe od minimalnych poziomów określonych w załączniku I tabele A, B, C i D, pod warunkiem że są one zgodne z dostosowanymi minimalnymi stawkami podatkowymi określonymi w tabeli E w załączniku I, aby zapobiec podwójnemu nakładaniu.</w:t>
            </w:r>
          </w:p>
        </w:tc>
      </w:tr>
    </w:tbl>
    <w:p w14:paraId="0ECED78D"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03005CE" w14:textId="77777777" w:rsidR="00C07AAB" w:rsidRPr="00C07AAB" w:rsidRDefault="00C07AAB" w:rsidP="00C07AAB">
      <w:r w:rsidRPr="00C07AAB">
        <w:rPr>
          <w:rStyle w:val="HideTWBExt"/>
        </w:rPr>
        <w:t>&lt;/Amend&gt;</w:t>
      </w:r>
    </w:p>
    <w:p w14:paraId="69230EB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372</w:t>
      </w:r>
      <w:r w:rsidRPr="00C07AAB">
        <w:rPr>
          <w:rStyle w:val="HideTWBExt"/>
          <w:b w:val="0"/>
          <w:lang w:val="pl-PL"/>
        </w:rPr>
        <w:t>&lt;/NumAm&gt;</w:t>
      </w:r>
    </w:p>
    <w:p w14:paraId="00F90955"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Claire Fita</w:t>
      </w:r>
      <w:r w:rsidRPr="00C07AAB">
        <w:rPr>
          <w:rStyle w:val="HideTWBExt"/>
          <w:b w:val="0"/>
        </w:rPr>
        <w:t>&lt;/Members&gt;</w:t>
      </w:r>
    </w:p>
    <w:p w14:paraId="6CE7BCD8" w14:textId="77777777" w:rsidR="00C07AAB" w:rsidRPr="00C07AAB" w:rsidRDefault="00C07AAB" w:rsidP="00C07AAB">
      <w:r w:rsidRPr="00C07AAB">
        <w:rPr>
          <w:rStyle w:val="HideTWBExt"/>
        </w:rPr>
        <w:t>&lt;/RepeatBlock-By&gt;</w:t>
      </w:r>
    </w:p>
    <w:p w14:paraId="1144A8C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20C88EE" w14:textId="77777777" w:rsidR="00C07AAB" w:rsidRPr="00C07AAB" w:rsidRDefault="00C07AAB" w:rsidP="00C07AAB">
      <w:pPr>
        <w:pStyle w:val="NormalBold"/>
      </w:pPr>
      <w:r w:rsidRPr="00C07AAB">
        <w:rPr>
          <w:rStyle w:val="HideTWBExt"/>
          <w:b w:val="0"/>
        </w:rPr>
        <w:t>&lt;Article&gt;</w:t>
      </w:r>
      <w:r w:rsidRPr="00C07AAB">
        <w:t>Artykuł 17 – akapit 1 – litera d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186CF0E" w14:textId="77777777" w:rsidTr="00A61BDB">
        <w:trPr>
          <w:jc w:val="center"/>
        </w:trPr>
        <w:tc>
          <w:tcPr>
            <w:tcW w:w="9752" w:type="dxa"/>
            <w:gridSpan w:val="2"/>
          </w:tcPr>
          <w:p w14:paraId="05EDDEBE" w14:textId="77777777" w:rsidR="00C07AAB" w:rsidRPr="00C07AAB" w:rsidRDefault="00C07AAB" w:rsidP="00A61BDB">
            <w:pPr>
              <w:keepNext/>
            </w:pPr>
          </w:p>
        </w:tc>
      </w:tr>
      <w:tr w:rsidR="00C07AAB" w:rsidRPr="00C07AAB" w14:paraId="6A0CEED8" w14:textId="77777777" w:rsidTr="00A61BDB">
        <w:trPr>
          <w:jc w:val="center"/>
        </w:trPr>
        <w:tc>
          <w:tcPr>
            <w:tcW w:w="4876" w:type="dxa"/>
          </w:tcPr>
          <w:p w14:paraId="7BC2101E"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EF14C67" w14:textId="77777777" w:rsidR="00C07AAB" w:rsidRPr="00C07AAB" w:rsidRDefault="00C07AAB" w:rsidP="00A61BDB">
            <w:pPr>
              <w:pStyle w:val="ColumnHeading"/>
              <w:keepNext/>
              <w:rPr>
                <w:lang w:val="pl-PL"/>
              </w:rPr>
            </w:pPr>
            <w:r w:rsidRPr="00C07AAB">
              <w:rPr>
                <w:lang w:val="pl-PL"/>
              </w:rPr>
              <w:t>Poprawka</w:t>
            </w:r>
          </w:p>
        </w:tc>
      </w:tr>
      <w:tr w:rsidR="00C07AAB" w:rsidRPr="00C07AAB" w14:paraId="2F175FD8" w14:textId="77777777" w:rsidTr="00A61BDB">
        <w:trPr>
          <w:jc w:val="center"/>
        </w:trPr>
        <w:tc>
          <w:tcPr>
            <w:tcW w:w="4876" w:type="dxa"/>
          </w:tcPr>
          <w:p w14:paraId="0D33D619" w14:textId="77777777" w:rsidR="00C07AAB" w:rsidRPr="00C07AAB" w:rsidRDefault="00C07AAB" w:rsidP="00A61BDB">
            <w:pPr>
              <w:pStyle w:val="Normal6"/>
              <w:rPr>
                <w:lang w:val="pl-PL"/>
              </w:rPr>
            </w:pPr>
          </w:p>
        </w:tc>
        <w:tc>
          <w:tcPr>
            <w:tcW w:w="4876" w:type="dxa"/>
          </w:tcPr>
          <w:p w14:paraId="18A939B4" w14:textId="77777777" w:rsidR="00C07AAB" w:rsidRPr="00C07AAB" w:rsidRDefault="00C07AAB" w:rsidP="00A61BDB">
            <w:pPr>
              <w:pStyle w:val="Normal6"/>
              <w:rPr>
                <w:szCs w:val="24"/>
                <w:lang w:val="pl-PL"/>
              </w:rPr>
            </w:pPr>
            <w:r w:rsidRPr="00C07AAB">
              <w:rPr>
                <w:b/>
                <w:i/>
                <w:lang w:val="pl-PL"/>
              </w:rPr>
              <w:t>da)</w:t>
            </w:r>
            <w:r w:rsidRPr="00C07AAB">
              <w:rPr>
                <w:b/>
                <w:i/>
                <w:lang w:val="pl-PL"/>
              </w:rPr>
              <w:tab/>
              <w:t>obniżki poziomu opodatkowania, które nie mogą być niższe od minimalnych poziomów określonych w załączniku I tabela B, w odniesieniu do produktów energetycznych o udziale w rynku wynoszącym mniej niż 1 % w tym państwie członkowskim;</w:t>
            </w:r>
          </w:p>
        </w:tc>
      </w:tr>
    </w:tbl>
    <w:p w14:paraId="2EC4B6D0"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BA61F21" w14:textId="77777777" w:rsidR="00C07AAB" w:rsidRPr="00C07AAB" w:rsidRDefault="00C07AAB" w:rsidP="00C07AAB">
      <w:r w:rsidRPr="00C07AAB">
        <w:rPr>
          <w:rStyle w:val="HideTWBExt"/>
        </w:rPr>
        <w:t>&lt;/Amend&gt;</w:t>
      </w:r>
    </w:p>
    <w:p w14:paraId="30DC6BF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373</w:t>
      </w:r>
      <w:r w:rsidRPr="00C07AAB">
        <w:rPr>
          <w:rStyle w:val="HideTWBExt"/>
          <w:b w:val="0"/>
          <w:lang w:val="pl-PL"/>
        </w:rPr>
        <w:t>&lt;/NumAm&gt;</w:t>
      </w:r>
    </w:p>
    <w:p w14:paraId="13259714"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Thomas Bajada, Claire Fita</w:t>
      </w:r>
      <w:r w:rsidRPr="00C07AAB">
        <w:rPr>
          <w:rStyle w:val="HideTWBExt"/>
          <w:b w:val="0"/>
        </w:rPr>
        <w:t>&lt;/Members&gt;</w:t>
      </w:r>
    </w:p>
    <w:p w14:paraId="24219948" w14:textId="77777777" w:rsidR="00C07AAB" w:rsidRPr="00C07AAB" w:rsidRDefault="00C07AAB" w:rsidP="00C07AAB">
      <w:r w:rsidRPr="00C07AAB">
        <w:rPr>
          <w:rStyle w:val="HideTWBExt"/>
        </w:rPr>
        <w:t>&lt;/RepeatBlock-By&gt;</w:t>
      </w:r>
    </w:p>
    <w:p w14:paraId="38022FC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6EFD037" w14:textId="77777777" w:rsidR="00C07AAB" w:rsidRPr="00C07AAB" w:rsidRDefault="00C07AAB" w:rsidP="00C07AAB">
      <w:pPr>
        <w:pStyle w:val="NormalBold"/>
      </w:pPr>
      <w:r w:rsidRPr="00C07AAB">
        <w:rPr>
          <w:rStyle w:val="HideTWBExt"/>
          <w:b w:val="0"/>
        </w:rPr>
        <w:t>&lt;Article&gt;</w:t>
      </w:r>
      <w:r w:rsidRPr="00C07AAB">
        <w:t>Artykuł 17 – akapit 1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34207A5" w14:textId="77777777" w:rsidTr="00A61BDB">
        <w:trPr>
          <w:jc w:val="center"/>
        </w:trPr>
        <w:tc>
          <w:tcPr>
            <w:tcW w:w="9752" w:type="dxa"/>
            <w:gridSpan w:val="2"/>
          </w:tcPr>
          <w:p w14:paraId="7913AF89" w14:textId="77777777" w:rsidR="00C07AAB" w:rsidRPr="00C07AAB" w:rsidRDefault="00C07AAB" w:rsidP="00A61BDB">
            <w:pPr>
              <w:keepNext/>
            </w:pPr>
          </w:p>
        </w:tc>
      </w:tr>
      <w:tr w:rsidR="00C07AAB" w:rsidRPr="00C07AAB" w14:paraId="0E22F70C" w14:textId="77777777" w:rsidTr="00A61BDB">
        <w:trPr>
          <w:jc w:val="center"/>
        </w:trPr>
        <w:tc>
          <w:tcPr>
            <w:tcW w:w="4876" w:type="dxa"/>
          </w:tcPr>
          <w:p w14:paraId="172BF593"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C78B777" w14:textId="77777777" w:rsidR="00C07AAB" w:rsidRPr="00C07AAB" w:rsidRDefault="00C07AAB" w:rsidP="00A61BDB">
            <w:pPr>
              <w:pStyle w:val="ColumnHeading"/>
              <w:keepNext/>
              <w:rPr>
                <w:lang w:val="pl-PL"/>
              </w:rPr>
            </w:pPr>
            <w:r w:rsidRPr="00C07AAB">
              <w:rPr>
                <w:lang w:val="pl-PL"/>
              </w:rPr>
              <w:t>Poprawka</w:t>
            </w:r>
          </w:p>
        </w:tc>
      </w:tr>
      <w:tr w:rsidR="00C07AAB" w:rsidRPr="00C07AAB" w14:paraId="548FC3DE" w14:textId="77777777" w:rsidTr="00A61BDB">
        <w:trPr>
          <w:jc w:val="center"/>
        </w:trPr>
        <w:tc>
          <w:tcPr>
            <w:tcW w:w="4876" w:type="dxa"/>
          </w:tcPr>
          <w:p w14:paraId="6E6C3E48" w14:textId="77777777" w:rsidR="00C07AAB" w:rsidRPr="00C07AAB" w:rsidRDefault="00C07AAB" w:rsidP="00A61BDB">
            <w:pPr>
              <w:pStyle w:val="Normal6"/>
              <w:rPr>
                <w:lang w:val="pl-PL"/>
              </w:rPr>
            </w:pPr>
          </w:p>
        </w:tc>
        <w:tc>
          <w:tcPr>
            <w:tcW w:w="4876" w:type="dxa"/>
          </w:tcPr>
          <w:p w14:paraId="499E2F77" w14:textId="77777777" w:rsidR="00C07AAB" w:rsidRPr="00C07AAB" w:rsidRDefault="00C07AAB" w:rsidP="00A61BDB">
            <w:pPr>
              <w:pStyle w:val="Normal6"/>
              <w:rPr>
                <w:szCs w:val="24"/>
                <w:lang w:val="pl-PL"/>
              </w:rPr>
            </w:pPr>
            <w:r w:rsidRPr="00C07AAB">
              <w:rPr>
                <w:b/>
                <w:i/>
                <w:lang w:val="pl-PL"/>
              </w:rPr>
              <w:t>Po zakończeniu okresu przejściowego, jeżeli zgodnie z ocenami monitora społecznego zdefiniowanego w niniejszej dyrektywie nie osiągnięto znaczących postępów, państwa członkowskie mogą nadal zwalniać z opodatkowania gospodarstwa domowe uznane za znajdujące się w trudnej sytuacji. Państwa członkowskie powiadamiają o tym Komisję.</w:t>
            </w:r>
          </w:p>
        </w:tc>
      </w:tr>
    </w:tbl>
    <w:p w14:paraId="2A59FB1C"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9032462" w14:textId="77777777" w:rsidR="00C07AAB" w:rsidRPr="00C07AAB" w:rsidRDefault="00C07AAB" w:rsidP="00C07AAB">
      <w:r w:rsidRPr="00C07AAB">
        <w:rPr>
          <w:rStyle w:val="HideTWBExt"/>
        </w:rPr>
        <w:t>&lt;/Amend&gt;</w:t>
      </w:r>
    </w:p>
    <w:p w14:paraId="530A65C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374</w:t>
      </w:r>
      <w:r w:rsidRPr="00C07AAB">
        <w:rPr>
          <w:rStyle w:val="HideTWBExt"/>
          <w:b w:val="0"/>
          <w:lang w:val="pl-PL"/>
        </w:rPr>
        <w:t>&lt;/NumAm&gt;</w:t>
      </w:r>
    </w:p>
    <w:p w14:paraId="50F04915"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2D307BC7" w14:textId="77777777" w:rsidR="00C07AAB" w:rsidRPr="00C07AAB" w:rsidRDefault="00C07AAB" w:rsidP="00C07AAB">
      <w:r w:rsidRPr="00C07AAB">
        <w:rPr>
          <w:rStyle w:val="HideTWBExt"/>
        </w:rPr>
        <w:t>&lt;/RepeatBlock-By&gt;</w:t>
      </w:r>
    </w:p>
    <w:p w14:paraId="3809504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8592BC6" w14:textId="77777777" w:rsidR="00C07AAB" w:rsidRPr="00C07AAB" w:rsidRDefault="00C07AAB" w:rsidP="00C07AAB">
      <w:pPr>
        <w:pStyle w:val="NormalBold"/>
      </w:pPr>
      <w:r w:rsidRPr="00C07AAB">
        <w:rPr>
          <w:rStyle w:val="HideTWBExt"/>
          <w:b w:val="0"/>
        </w:rPr>
        <w:t>&lt;Article&gt;</w:t>
      </w:r>
      <w:r w:rsidRPr="00C07AAB">
        <w:t>Artykuł 18 – akapit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45B25DE" w14:textId="77777777" w:rsidTr="00A61BDB">
        <w:trPr>
          <w:jc w:val="center"/>
        </w:trPr>
        <w:tc>
          <w:tcPr>
            <w:tcW w:w="9752" w:type="dxa"/>
            <w:gridSpan w:val="2"/>
          </w:tcPr>
          <w:p w14:paraId="6FF13A6C" w14:textId="77777777" w:rsidR="00C07AAB" w:rsidRPr="00C07AAB" w:rsidRDefault="00C07AAB" w:rsidP="00A61BDB">
            <w:pPr>
              <w:keepNext/>
            </w:pPr>
          </w:p>
        </w:tc>
      </w:tr>
      <w:tr w:rsidR="00C07AAB" w:rsidRPr="00C07AAB" w14:paraId="66F8220F" w14:textId="77777777" w:rsidTr="00A61BDB">
        <w:trPr>
          <w:jc w:val="center"/>
        </w:trPr>
        <w:tc>
          <w:tcPr>
            <w:tcW w:w="4876" w:type="dxa"/>
          </w:tcPr>
          <w:p w14:paraId="07C86708"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E2545EB" w14:textId="77777777" w:rsidR="00C07AAB" w:rsidRPr="00C07AAB" w:rsidRDefault="00C07AAB" w:rsidP="00A61BDB">
            <w:pPr>
              <w:pStyle w:val="ColumnHeading"/>
              <w:keepNext/>
              <w:rPr>
                <w:lang w:val="pl-PL"/>
              </w:rPr>
            </w:pPr>
            <w:r w:rsidRPr="00C07AAB">
              <w:rPr>
                <w:lang w:val="pl-PL"/>
              </w:rPr>
              <w:t>Poprawka</w:t>
            </w:r>
          </w:p>
        </w:tc>
      </w:tr>
      <w:tr w:rsidR="00C07AAB" w:rsidRPr="00C07AAB" w14:paraId="67A9763F" w14:textId="77777777" w:rsidTr="00A61BDB">
        <w:trPr>
          <w:jc w:val="center"/>
        </w:trPr>
        <w:tc>
          <w:tcPr>
            <w:tcW w:w="4876" w:type="dxa"/>
          </w:tcPr>
          <w:p w14:paraId="583F838C" w14:textId="77777777" w:rsidR="00C07AAB" w:rsidRPr="00C07AAB" w:rsidRDefault="00C07AAB" w:rsidP="00A61BDB">
            <w:pPr>
              <w:pStyle w:val="Normal6"/>
              <w:rPr>
                <w:lang w:val="pl-PL"/>
              </w:rPr>
            </w:pPr>
            <w:r w:rsidRPr="00C07AAB">
              <w:rPr>
                <w:lang w:val="pl-PL"/>
              </w:rPr>
              <w:t>Nie naruszając przepisów art. 5, stosowanych w ramach pojedynczego wykorzystania, państwa członkowskie mogą stosować obniżki podatku , które nie mogą być niższe od odnośnych minimalnych poziomów określonych w załączniku I, tabele B, C i D, do zużycia produktów energetycznych wykorzystywanych do ogrzewania lub dla celów art. 8 ust. 2 lit. b) i c) oraz do energii elektrycznej w następujących przypadkach:</w:t>
            </w:r>
          </w:p>
        </w:tc>
        <w:tc>
          <w:tcPr>
            <w:tcW w:w="4876" w:type="dxa"/>
          </w:tcPr>
          <w:p w14:paraId="17A6737E" w14:textId="77777777" w:rsidR="00C07AAB" w:rsidRPr="00C07AAB" w:rsidRDefault="00C07AAB" w:rsidP="00A61BDB">
            <w:pPr>
              <w:pStyle w:val="Normal6"/>
              <w:rPr>
                <w:szCs w:val="24"/>
                <w:lang w:val="pl-PL"/>
              </w:rPr>
            </w:pPr>
            <w:r w:rsidRPr="00C07AAB">
              <w:rPr>
                <w:lang w:val="pl-PL"/>
              </w:rPr>
              <w:t xml:space="preserve">Nie naruszając przepisów art. 5, stosowanych w ramach pojedynczego wykorzystania, państwa członkowskie mogą stosować obniżki podatku , które nie mogą być niższe od odnośnych minimalnych poziomów określonych w załączniku I, tabele B, C i D, </w:t>
            </w:r>
            <w:r w:rsidRPr="00C07AAB">
              <w:rPr>
                <w:b/>
                <w:i/>
                <w:lang w:val="pl-PL"/>
              </w:rPr>
              <w:t xml:space="preserve">przez maksymalnie dziesięć lat po wejściu w życie niniejszej dyrektywy, </w:t>
            </w:r>
            <w:r w:rsidRPr="00C07AAB">
              <w:rPr>
                <w:lang w:val="pl-PL"/>
              </w:rPr>
              <w:t>do zużycia produktów energetycznych wykorzystywanych do ogrzewania lub dla celów art. 8 ust. 2 lit. b) i c) oraz do energii elektrycznej w następujących przypadkach:</w:t>
            </w:r>
          </w:p>
        </w:tc>
      </w:tr>
    </w:tbl>
    <w:p w14:paraId="6B2A480B"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01AC32F" w14:textId="77777777" w:rsidR="00C07AAB" w:rsidRPr="00C07AAB" w:rsidRDefault="00C07AAB" w:rsidP="00C07AAB">
      <w:r w:rsidRPr="00C07AAB">
        <w:rPr>
          <w:rStyle w:val="HideTWBExt"/>
        </w:rPr>
        <w:t>&lt;/Amend&gt;</w:t>
      </w:r>
    </w:p>
    <w:p w14:paraId="21C102D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375</w:t>
      </w:r>
      <w:r w:rsidRPr="00C07AAB">
        <w:rPr>
          <w:rStyle w:val="HideTWBExt"/>
          <w:b w:val="0"/>
          <w:lang w:val="pl-PL"/>
        </w:rPr>
        <w:t>&lt;/NumAm&gt;</w:t>
      </w:r>
    </w:p>
    <w:p w14:paraId="0496CAC0"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27ECD6A8" w14:textId="77777777" w:rsidR="00C07AAB" w:rsidRPr="00C07AAB" w:rsidRDefault="00C07AAB" w:rsidP="00C07AAB">
      <w:r w:rsidRPr="00C07AAB">
        <w:rPr>
          <w:rStyle w:val="HideTWBExt"/>
        </w:rPr>
        <w:t>&lt;/RepeatBlock-By&gt;</w:t>
      </w:r>
    </w:p>
    <w:p w14:paraId="43F3B9A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8254414" w14:textId="77777777" w:rsidR="00C07AAB" w:rsidRPr="00C07AAB" w:rsidRDefault="00C07AAB" w:rsidP="00C07AAB">
      <w:pPr>
        <w:pStyle w:val="NormalBold"/>
      </w:pPr>
      <w:r w:rsidRPr="00C07AAB">
        <w:rPr>
          <w:rStyle w:val="HideTWBExt"/>
          <w:b w:val="0"/>
        </w:rPr>
        <w:t>&lt;Article&gt;</w:t>
      </w:r>
      <w:r w:rsidRPr="00C07AAB">
        <w:t>Artykuł 18 – akapit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4D44D9D" w14:textId="77777777" w:rsidTr="00A61BDB">
        <w:trPr>
          <w:jc w:val="center"/>
        </w:trPr>
        <w:tc>
          <w:tcPr>
            <w:tcW w:w="9752" w:type="dxa"/>
            <w:gridSpan w:val="2"/>
          </w:tcPr>
          <w:p w14:paraId="48B1B75D" w14:textId="77777777" w:rsidR="00C07AAB" w:rsidRPr="00C07AAB" w:rsidRDefault="00C07AAB" w:rsidP="00A61BDB">
            <w:pPr>
              <w:keepNext/>
            </w:pPr>
          </w:p>
        </w:tc>
      </w:tr>
      <w:tr w:rsidR="00C07AAB" w:rsidRPr="00C07AAB" w14:paraId="3F952B0F" w14:textId="77777777" w:rsidTr="00A61BDB">
        <w:trPr>
          <w:jc w:val="center"/>
        </w:trPr>
        <w:tc>
          <w:tcPr>
            <w:tcW w:w="4876" w:type="dxa"/>
          </w:tcPr>
          <w:p w14:paraId="3FB27047"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B8A3161" w14:textId="77777777" w:rsidR="00C07AAB" w:rsidRPr="00C07AAB" w:rsidRDefault="00C07AAB" w:rsidP="00A61BDB">
            <w:pPr>
              <w:pStyle w:val="ColumnHeading"/>
              <w:keepNext/>
              <w:rPr>
                <w:lang w:val="pl-PL"/>
              </w:rPr>
            </w:pPr>
            <w:r w:rsidRPr="00C07AAB">
              <w:rPr>
                <w:lang w:val="pl-PL"/>
              </w:rPr>
              <w:t>Poprawka</w:t>
            </w:r>
          </w:p>
        </w:tc>
      </w:tr>
      <w:tr w:rsidR="00C07AAB" w:rsidRPr="00C07AAB" w14:paraId="5529CE68" w14:textId="77777777" w:rsidTr="00A61BDB">
        <w:trPr>
          <w:jc w:val="center"/>
        </w:trPr>
        <w:tc>
          <w:tcPr>
            <w:tcW w:w="4876" w:type="dxa"/>
          </w:tcPr>
          <w:p w14:paraId="58A1A99A" w14:textId="77777777" w:rsidR="00C07AAB" w:rsidRPr="00C07AAB" w:rsidRDefault="00C07AAB" w:rsidP="00A61BDB">
            <w:pPr>
              <w:pStyle w:val="Normal6"/>
              <w:rPr>
                <w:lang w:val="pl-PL"/>
              </w:rPr>
            </w:pPr>
            <w:r w:rsidRPr="00C07AAB">
              <w:rPr>
                <w:lang w:val="pl-PL"/>
              </w:rPr>
              <w:t xml:space="preserve">Nie naruszając przepisów art. 5, stosowanych w ramach pojedynczego wykorzystania, państwa członkowskie mogą stosować obniżki podatku </w:t>
            </w:r>
            <w:r w:rsidRPr="00C07AAB">
              <w:rPr>
                <w:b/>
                <w:i/>
                <w:lang w:val="pl-PL"/>
              </w:rPr>
              <w:t xml:space="preserve">, które nie mogą być niższe </w:t>
            </w:r>
            <w:r w:rsidRPr="00C07AAB">
              <w:rPr>
                <w:lang w:val="pl-PL"/>
              </w:rPr>
              <w:t>od</w:t>
            </w:r>
            <w:r w:rsidRPr="00C07AAB">
              <w:rPr>
                <w:b/>
                <w:i/>
                <w:lang w:val="pl-PL"/>
              </w:rPr>
              <w:t xml:space="preserve"> odnośnych minimalnych poziomów określonych w załączniku I, tabele B, C i D, do</w:t>
            </w:r>
            <w:r w:rsidRPr="00C07AAB">
              <w:rPr>
                <w:lang w:val="pl-PL"/>
              </w:rPr>
              <w:t xml:space="preserve"> zużycia produktów energetycznych wykorzystywanych do ogrzewania lub dla celów art. 8 ust. 2 lit. b) i c) oraz do energii elektrycznej w następujących przypadkach:</w:t>
            </w:r>
          </w:p>
        </w:tc>
        <w:tc>
          <w:tcPr>
            <w:tcW w:w="4876" w:type="dxa"/>
          </w:tcPr>
          <w:p w14:paraId="4CF459E7" w14:textId="77777777" w:rsidR="00C07AAB" w:rsidRPr="00C07AAB" w:rsidRDefault="00C07AAB" w:rsidP="00A61BDB">
            <w:pPr>
              <w:pStyle w:val="Normal6"/>
              <w:rPr>
                <w:szCs w:val="24"/>
                <w:lang w:val="pl-PL"/>
              </w:rPr>
            </w:pPr>
            <w:r w:rsidRPr="00C07AAB">
              <w:rPr>
                <w:lang w:val="pl-PL"/>
              </w:rPr>
              <w:t>Nie naruszając przepisów art. 5, stosowanych w ramach pojedynczego wykorzystania, państwa członkowskie mogą stosować obniżki podatku od zużycia produktów energetycznych wykorzystywanych do ogrzewania lub dla celów art. 8 ust. 2 lit. b) i c) oraz do energii elektrycznej w następujących przypadkach:</w:t>
            </w:r>
          </w:p>
        </w:tc>
      </w:tr>
    </w:tbl>
    <w:p w14:paraId="3FE03D4E"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89CA4CB" w14:textId="77777777" w:rsidR="00C07AAB" w:rsidRPr="00C07AAB" w:rsidRDefault="00C07AAB" w:rsidP="00C07AAB">
      <w:r w:rsidRPr="00C07AAB">
        <w:rPr>
          <w:rStyle w:val="HideTWBExt"/>
        </w:rPr>
        <w:t>&lt;/Amend&gt;</w:t>
      </w:r>
    </w:p>
    <w:p w14:paraId="10E1749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376</w:t>
      </w:r>
      <w:r w:rsidRPr="00C07AAB">
        <w:rPr>
          <w:rStyle w:val="HideTWBExt"/>
          <w:b w:val="0"/>
          <w:lang w:val="pl-PL"/>
        </w:rPr>
        <w:t>&lt;/NumAm&gt;</w:t>
      </w:r>
    </w:p>
    <w:p w14:paraId="34434230"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134F0A26" w14:textId="77777777" w:rsidR="00C07AAB" w:rsidRPr="00C07AAB" w:rsidRDefault="00C07AAB" w:rsidP="00C07AAB">
      <w:r w:rsidRPr="00C07AAB">
        <w:rPr>
          <w:rStyle w:val="HideTWBExt"/>
        </w:rPr>
        <w:t>&lt;/RepeatBlock-By&gt;</w:t>
      </w:r>
    </w:p>
    <w:p w14:paraId="5A451E0F"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89EFF84" w14:textId="77777777" w:rsidR="00C07AAB" w:rsidRPr="00C07AAB" w:rsidRDefault="00C07AAB" w:rsidP="00C07AAB">
      <w:pPr>
        <w:pStyle w:val="NormalBold"/>
      </w:pPr>
      <w:r w:rsidRPr="00C07AAB">
        <w:rPr>
          <w:rStyle w:val="HideTWBExt"/>
          <w:b w:val="0"/>
        </w:rPr>
        <w:t>&lt;Article&gt;</w:t>
      </w:r>
      <w:r w:rsidRPr="00C07AAB">
        <w:t>Artykuł 18 – akapit 1 – litera a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22DDDA6" w14:textId="77777777" w:rsidTr="00A61BDB">
        <w:trPr>
          <w:jc w:val="center"/>
        </w:trPr>
        <w:tc>
          <w:tcPr>
            <w:tcW w:w="9752" w:type="dxa"/>
            <w:gridSpan w:val="2"/>
          </w:tcPr>
          <w:p w14:paraId="76BD2B2A" w14:textId="77777777" w:rsidR="00C07AAB" w:rsidRPr="00C07AAB" w:rsidRDefault="00C07AAB" w:rsidP="00A61BDB">
            <w:pPr>
              <w:keepNext/>
            </w:pPr>
          </w:p>
        </w:tc>
      </w:tr>
      <w:tr w:rsidR="00C07AAB" w:rsidRPr="00C07AAB" w14:paraId="63876D3B" w14:textId="77777777" w:rsidTr="00A61BDB">
        <w:trPr>
          <w:jc w:val="center"/>
        </w:trPr>
        <w:tc>
          <w:tcPr>
            <w:tcW w:w="4876" w:type="dxa"/>
          </w:tcPr>
          <w:p w14:paraId="449CF8A7"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4FC0638" w14:textId="77777777" w:rsidR="00C07AAB" w:rsidRPr="00C07AAB" w:rsidRDefault="00C07AAB" w:rsidP="00A61BDB">
            <w:pPr>
              <w:pStyle w:val="ColumnHeading"/>
              <w:keepNext/>
              <w:rPr>
                <w:lang w:val="pl-PL"/>
              </w:rPr>
            </w:pPr>
            <w:r w:rsidRPr="00C07AAB">
              <w:rPr>
                <w:lang w:val="pl-PL"/>
              </w:rPr>
              <w:t>Poprawka</w:t>
            </w:r>
          </w:p>
        </w:tc>
      </w:tr>
      <w:tr w:rsidR="00C07AAB" w:rsidRPr="00C07AAB" w14:paraId="2140735C" w14:textId="77777777" w:rsidTr="00A61BDB">
        <w:trPr>
          <w:jc w:val="center"/>
        </w:trPr>
        <w:tc>
          <w:tcPr>
            <w:tcW w:w="4876" w:type="dxa"/>
          </w:tcPr>
          <w:p w14:paraId="5D7656EF" w14:textId="77777777" w:rsidR="00C07AAB" w:rsidRPr="00C07AAB" w:rsidRDefault="00C07AAB" w:rsidP="00A61BDB">
            <w:pPr>
              <w:pStyle w:val="Normal6"/>
              <w:rPr>
                <w:lang w:val="pl-PL"/>
              </w:rPr>
            </w:pPr>
            <w:r w:rsidRPr="00C07AAB">
              <w:rPr>
                <w:lang w:val="pl-PL"/>
              </w:rPr>
              <w:t>a)</w:t>
            </w:r>
            <w:r w:rsidRPr="00C07AAB">
              <w:rPr>
                <w:lang w:val="pl-PL"/>
              </w:rPr>
              <w:tab/>
              <w:t>na rzecz zakładów energochłonnych</w:t>
            </w:r>
          </w:p>
        </w:tc>
        <w:tc>
          <w:tcPr>
            <w:tcW w:w="4876" w:type="dxa"/>
          </w:tcPr>
          <w:p w14:paraId="1FF1FB3F" w14:textId="77777777" w:rsidR="00C07AAB" w:rsidRPr="00C07AAB" w:rsidRDefault="00C07AAB" w:rsidP="00A61BDB">
            <w:pPr>
              <w:pStyle w:val="Normal6"/>
              <w:rPr>
                <w:szCs w:val="24"/>
                <w:lang w:val="pl-PL"/>
              </w:rPr>
            </w:pPr>
            <w:r w:rsidRPr="00C07AAB">
              <w:rPr>
                <w:lang w:val="pl-PL"/>
              </w:rPr>
              <w:t>a)</w:t>
            </w:r>
            <w:r w:rsidRPr="00C07AAB">
              <w:rPr>
                <w:lang w:val="pl-PL"/>
              </w:rPr>
              <w:tab/>
              <w:t>na rzecz zakładów energochłonnych</w:t>
            </w:r>
            <w:r w:rsidRPr="00C07AAB">
              <w:rPr>
                <w:b/>
                <w:i/>
                <w:lang w:val="pl-PL"/>
              </w:rPr>
              <w:t xml:space="preserve"> pod warunkiem zawarcia porozumień między nimi (beneficjentami) lub grupami beneficjentów, a państwem członkowskim, w którym beneficjenci lub grupy beneficjentów zobowiązują się do prowadzenia działalności gospodarczej wysoce wydajnej energetycznie, o obiegu zamkniętym, bezemisyjnej i opartej na w pełni odnawialnych źródłach energii przez działania, które mogą dotyczyć między innymi zmniejszenia zużycia energii, wykorzystania odnawialnych źródeł energii, ograniczenia emisji i innych zanieczyszczeń lub jakichkolwiek innych środków ochrony środowiska.</w:t>
            </w:r>
          </w:p>
        </w:tc>
      </w:tr>
    </w:tbl>
    <w:p w14:paraId="4096513C"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1B74934" w14:textId="77777777" w:rsidR="00C07AAB" w:rsidRPr="00C07AAB" w:rsidRDefault="00C07AAB" w:rsidP="00C07AAB">
      <w:r w:rsidRPr="00C07AAB">
        <w:rPr>
          <w:rStyle w:val="HideTWBExt"/>
        </w:rPr>
        <w:t>&lt;/Amend&gt;</w:t>
      </w:r>
    </w:p>
    <w:p w14:paraId="21223EE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377</w:t>
      </w:r>
      <w:r w:rsidRPr="00C07AAB">
        <w:rPr>
          <w:rStyle w:val="HideTWBExt"/>
          <w:b w:val="0"/>
          <w:lang w:val="pl-PL"/>
        </w:rPr>
        <w:t>&lt;/NumAm&gt;</w:t>
      </w:r>
    </w:p>
    <w:p w14:paraId="39D4660F"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245C1921" w14:textId="77777777" w:rsidR="00C07AAB" w:rsidRPr="00C07AAB" w:rsidRDefault="00C07AAB" w:rsidP="00C07AAB">
      <w:r w:rsidRPr="00C07AAB">
        <w:rPr>
          <w:rStyle w:val="HideTWBExt"/>
        </w:rPr>
        <w:t>&lt;/RepeatBlock-By&gt;</w:t>
      </w:r>
    </w:p>
    <w:p w14:paraId="7C3CCBF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36ADAA4" w14:textId="77777777" w:rsidR="00C07AAB" w:rsidRPr="00C07AAB" w:rsidRDefault="00C07AAB" w:rsidP="00C07AAB">
      <w:pPr>
        <w:pStyle w:val="NormalBold"/>
      </w:pPr>
      <w:r w:rsidRPr="00C07AAB">
        <w:rPr>
          <w:rStyle w:val="HideTWBExt"/>
          <w:b w:val="0"/>
        </w:rPr>
        <w:t>&lt;Article&gt;</w:t>
      </w:r>
      <w:r w:rsidRPr="00C07AAB">
        <w:t>Artykuł 18 – akapit 1 – litera b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CE0275E" w14:textId="77777777" w:rsidTr="00A61BDB">
        <w:trPr>
          <w:jc w:val="center"/>
        </w:trPr>
        <w:tc>
          <w:tcPr>
            <w:tcW w:w="9752" w:type="dxa"/>
            <w:gridSpan w:val="2"/>
          </w:tcPr>
          <w:p w14:paraId="755299B8" w14:textId="77777777" w:rsidR="00C07AAB" w:rsidRPr="00C07AAB" w:rsidRDefault="00C07AAB" w:rsidP="00A61BDB">
            <w:pPr>
              <w:keepNext/>
            </w:pPr>
          </w:p>
        </w:tc>
      </w:tr>
      <w:tr w:rsidR="00C07AAB" w:rsidRPr="00C07AAB" w14:paraId="369C45AA" w14:textId="77777777" w:rsidTr="00A61BDB">
        <w:trPr>
          <w:jc w:val="center"/>
        </w:trPr>
        <w:tc>
          <w:tcPr>
            <w:tcW w:w="4876" w:type="dxa"/>
          </w:tcPr>
          <w:p w14:paraId="3E534758"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BE4E119" w14:textId="77777777" w:rsidR="00C07AAB" w:rsidRPr="00C07AAB" w:rsidRDefault="00C07AAB" w:rsidP="00A61BDB">
            <w:pPr>
              <w:pStyle w:val="ColumnHeading"/>
              <w:keepNext/>
              <w:rPr>
                <w:lang w:val="pl-PL"/>
              </w:rPr>
            </w:pPr>
            <w:r w:rsidRPr="00C07AAB">
              <w:rPr>
                <w:lang w:val="pl-PL"/>
              </w:rPr>
              <w:t>Poprawka</w:t>
            </w:r>
          </w:p>
        </w:tc>
      </w:tr>
      <w:tr w:rsidR="00C07AAB" w:rsidRPr="00C07AAB" w14:paraId="202F4D36" w14:textId="77777777" w:rsidTr="00A61BDB">
        <w:trPr>
          <w:jc w:val="center"/>
        </w:trPr>
        <w:tc>
          <w:tcPr>
            <w:tcW w:w="4876" w:type="dxa"/>
          </w:tcPr>
          <w:p w14:paraId="24294C79" w14:textId="77777777" w:rsidR="00C07AAB" w:rsidRPr="00C07AAB" w:rsidRDefault="00C07AAB" w:rsidP="00A61BDB">
            <w:pPr>
              <w:pStyle w:val="Normal6"/>
              <w:rPr>
                <w:lang w:val="pl-PL"/>
              </w:rPr>
            </w:pPr>
            <w:r w:rsidRPr="00C07AAB">
              <w:rPr>
                <w:lang w:val="pl-PL"/>
              </w:rPr>
              <w:t>b)</w:t>
            </w:r>
            <w:r w:rsidRPr="00C07AAB">
              <w:rPr>
                <w:lang w:val="pl-PL"/>
              </w:rPr>
              <w:tab/>
            </w:r>
            <w:r w:rsidRPr="00C07AAB">
              <w:rPr>
                <w:b/>
                <w:i/>
                <w:lang w:val="pl-PL"/>
              </w:rPr>
              <w:t>w przypadku gdy zostały zawarte porozumienia z </w:t>
            </w:r>
            <w:r w:rsidRPr="00C07AAB">
              <w:rPr>
                <w:lang w:val="pl-PL"/>
              </w:rPr>
              <w:t>jednostkami gospodarczymi określonymi w art. 19 lub związkami takich jednostek gospodarczych</w:t>
            </w:r>
            <w:r w:rsidRPr="00C07AAB">
              <w:rPr>
                <w:b/>
                <w:i/>
                <w:lang w:val="pl-PL"/>
              </w:rPr>
              <w:t> </w:t>
            </w:r>
            <w:r w:rsidRPr="00C07AAB">
              <w:rPr>
                <w:lang w:val="pl-PL"/>
              </w:rPr>
              <w:t xml:space="preserve">, lub </w:t>
            </w:r>
            <w:r w:rsidRPr="00C07AAB">
              <w:rPr>
                <w:b/>
                <w:i/>
                <w:lang w:val="pl-PL"/>
              </w:rPr>
              <w:t>w przypadku gdy wprowadzone zostały w życie systemy zezwoleń handlowych lub równoważne środki </w:t>
            </w:r>
            <w:r w:rsidRPr="00C07AAB">
              <w:rPr>
                <w:lang w:val="pl-PL"/>
              </w:rPr>
              <w:t>, o</w:t>
            </w:r>
            <w:r w:rsidRPr="00C07AAB">
              <w:rPr>
                <w:b/>
                <w:i/>
                <w:lang w:val="pl-PL"/>
              </w:rPr>
              <w:t> ile prowadzą one do osiągania celów dotyczących ochrony środowiska</w:t>
            </w:r>
            <w:r w:rsidRPr="00C07AAB">
              <w:rPr>
                <w:lang w:val="pl-PL"/>
              </w:rPr>
              <w:t xml:space="preserve"> lub </w:t>
            </w:r>
            <w:r w:rsidRPr="00C07AAB">
              <w:rPr>
                <w:b/>
                <w:i/>
                <w:lang w:val="pl-PL"/>
              </w:rPr>
              <w:t>do podwyższenia efektywności energetycznej</w:t>
            </w:r>
            <w:r w:rsidRPr="00C07AAB">
              <w:rPr>
                <w:lang w:val="pl-PL"/>
              </w:rPr>
              <w:t>.</w:t>
            </w:r>
          </w:p>
        </w:tc>
        <w:tc>
          <w:tcPr>
            <w:tcW w:w="4876" w:type="dxa"/>
          </w:tcPr>
          <w:p w14:paraId="5F677CE5" w14:textId="77777777" w:rsidR="00C07AAB" w:rsidRPr="00C07AAB" w:rsidRDefault="00C07AAB" w:rsidP="00A61BDB">
            <w:pPr>
              <w:pStyle w:val="Normal6"/>
              <w:rPr>
                <w:szCs w:val="24"/>
                <w:lang w:val="pl-PL"/>
              </w:rPr>
            </w:pPr>
            <w:r w:rsidRPr="00C07AAB">
              <w:rPr>
                <w:lang w:val="pl-PL"/>
              </w:rPr>
              <w:t>b)</w:t>
            </w:r>
            <w:r w:rsidRPr="00C07AAB">
              <w:rPr>
                <w:lang w:val="pl-PL"/>
              </w:rPr>
              <w:tab/>
            </w:r>
            <w:r w:rsidRPr="00C07AAB">
              <w:rPr>
                <w:b/>
                <w:i/>
                <w:lang w:val="pl-PL"/>
              </w:rPr>
              <w:t xml:space="preserve">na rzecz innych przedsiębiorstw, pod warunkiem zawarcia porozumień między państwami członkowskimi i </w:t>
            </w:r>
            <w:r w:rsidRPr="00C07AAB">
              <w:rPr>
                <w:lang w:val="pl-PL"/>
              </w:rPr>
              <w:t>jednostkami gospodarczymi określonymi w art. 19 lub związkami takich jednostek gospodarczych,</w:t>
            </w:r>
            <w:r w:rsidRPr="00C07AAB">
              <w:rPr>
                <w:b/>
                <w:i/>
                <w:lang w:val="pl-PL"/>
              </w:rPr>
              <w:t xml:space="preserve"> w których beneficjenci</w:t>
            </w:r>
            <w:r w:rsidRPr="00C07AAB">
              <w:rPr>
                <w:lang w:val="pl-PL"/>
              </w:rPr>
              <w:t xml:space="preserve"> lub </w:t>
            </w:r>
            <w:r w:rsidRPr="00C07AAB">
              <w:rPr>
                <w:b/>
                <w:i/>
                <w:lang w:val="pl-PL"/>
              </w:rPr>
              <w:t>grupy beneficjentów zobowiązują się do prowadzenia działalności gospodarczej wysoce wydajnej energetycznie</w:t>
            </w:r>
            <w:r w:rsidRPr="00C07AAB">
              <w:rPr>
                <w:lang w:val="pl-PL"/>
              </w:rPr>
              <w:t>, o</w:t>
            </w:r>
            <w:r w:rsidRPr="00C07AAB">
              <w:rPr>
                <w:b/>
                <w:i/>
                <w:lang w:val="pl-PL"/>
              </w:rPr>
              <w:t xml:space="preserve"> obiegu zamkniętym, bezemisyjnej i opartej na odnawialnych źródłach energii przez działania, które mogą dotyczyć między innymi zmniejszenia zużycia energii, wykorzystania odnawialnych źródeł energii, ograniczenia emisji i innych zanieczyszczeń</w:t>
            </w:r>
            <w:r w:rsidRPr="00C07AAB">
              <w:rPr>
                <w:lang w:val="pl-PL"/>
              </w:rPr>
              <w:t xml:space="preserve"> lub </w:t>
            </w:r>
            <w:r w:rsidRPr="00C07AAB">
              <w:rPr>
                <w:b/>
                <w:i/>
                <w:lang w:val="pl-PL"/>
              </w:rPr>
              <w:t>jakichkolwiek innych środków ochrony środowiska</w:t>
            </w:r>
            <w:r w:rsidRPr="00C07AAB">
              <w:rPr>
                <w:lang w:val="pl-PL"/>
              </w:rPr>
              <w:t>.</w:t>
            </w:r>
          </w:p>
        </w:tc>
      </w:tr>
      <w:tr w:rsidR="00C07AAB" w:rsidRPr="00C07AAB" w14:paraId="65EC4AC6" w14:textId="77777777" w:rsidTr="00A61BDB">
        <w:trPr>
          <w:jc w:val="center"/>
        </w:trPr>
        <w:tc>
          <w:tcPr>
            <w:tcW w:w="4876" w:type="dxa"/>
          </w:tcPr>
          <w:p w14:paraId="51B1D94C" w14:textId="77777777" w:rsidR="00C07AAB" w:rsidRPr="00C07AAB" w:rsidRDefault="00C07AAB" w:rsidP="00A61BDB">
            <w:pPr>
              <w:pStyle w:val="Normal6"/>
              <w:rPr>
                <w:lang w:val="pl-PL"/>
              </w:rPr>
            </w:pPr>
          </w:p>
        </w:tc>
        <w:tc>
          <w:tcPr>
            <w:tcW w:w="4876" w:type="dxa"/>
          </w:tcPr>
          <w:p w14:paraId="2EEA19CB" w14:textId="77777777" w:rsidR="00C07AAB" w:rsidRPr="00C07AAB" w:rsidRDefault="00C07AAB" w:rsidP="00A61BDB">
            <w:pPr>
              <w:pStyle w:val="Normal6"/>
              <w:rPr>
                <w:szCs w:val="24"/>
                <w:lang w:val="pl-PL"/>
              </w:rPr>
            </w:pPr>
            <w:r w:rsidRPr="00C07AAB">
              <w:rPr>
                <w:b/>
                <w:i/>
                <w:lang w:val="pl-PL"/>
              </w:rPr>
              <w:t>Państwa członkowskie sprawdzają, czy obniżenie podatku jest konieczne, aby pośrednio spowodować wyższy poziom ochrony środowiska, w drodze otwartych konsultacji publicznych ex ante, w przypadku gdy sektory kwalifikujące się do ulgi zostały właściwie opisane i przedstawiono wykaz największych beneficjentów dla każdego sektora.</w:t>
            </w:r>
          </w:p>
        </w:tc>
      </w:tr>
    </w:tbl>
    <w:p w14:paraId="34FD797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B2923B7" w14:textId="77777777" w:rsidR="00C07AAB" w:rsidRPr="00C07AAB" w:rsidRDefault="00C07AAB" w:rsidP="00C07AAB">
      <w:r w:rsidRPr="00C07AAB">
        <w:rPr>
          <w:rStyle w:val="HideTWBExt"/>
        </w:rPr>
        <w:t>&lt;/Amend&gt;</w:t>
      </w:r>
    </w:p>
    <w:p w14:paraId="5E3F211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378</w:t>
      </w:r>
      <w:r w:rsidRPr="00C07AAB">
        <w:rPr>
          <w:rStyle w:val="HideTWBExt"/>
          <w:b w:val="0"/>
          <w:lang w:val="pl-PL"/>
        </w:rPr>
        <w:t>&lt;/NumAm&gt;</w:t>
      </w:r>
    </w:p>
    <w:p w14:paraId="36E5952C"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209891B4" w14:textId="77777777" w:rsidR="00C07AAB" w:rsidRPr="00C07AAB" w:rsidRDefault="00C07AAB" w:rsidP="00C07AAB">
      <w:r w:rsidRPr="00C07AAB">
        <w:rPr>
          <w:rStyle w:val="HideTWBExt"/>
        </w:rPr>
        <w:t>&lt;/RepeatBlock-By&gt;</w:t>
      </w:r>
    </w:p>
    <w:p w14:paraId="181A5C4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652672F" w14:textId="77777777" w:rsidR="00C07AAB" w:rsidRPr="00C07AAB" w:rsidRDefault="00C07AAB" w:rsidP="00C07AAB">
      <w:pPr>
        <w:pStyle w:val="NormalBold"/>
      </w:pPr>
      <w:r w:rsidRPr="00C07AAB">
        <w:rPr>
          <w:rStyle w:val="HideTWBExt"/>
          <w:b w:val="0"/>
        </w:rPr>
        <w:t>&lt;Article&gt;</w:t>
      </w:r>
      <w:r w:rsidRPr="00C07AAB">
        <w:t>Artykuł 18 – akapit 1 – litera b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86A736D" w14:textId="77777777" w:rsidTr="00A61BDB">
        <w:trPr>
          <w:jc w:val="center"/>
        </w:trPr>
        <w:tc>
          <w:tcPr>
            <w:tcW w:w="9752" w:type="dxa"/>
            <w:gridSpan w:val="2"/>
          </w:tcPr>
          <w:p w14:paraId="624D3EAE" w14:textId="77777777" w:rsidR="00C07AAB" w:rsidRPr="00C07AAB" w:rsidRDefault="00C07AAB" w:rsidP="00A61BDB">
            <w:pPr>
              <w:keepNext/>
            </w:pPr>
          </w:p>
        </w:tc>
      </w:tr>
      <w:tr w:rsidR="00C07AAB" w:rsidRPr="00C07AAB" w14:paraId="6A5833DE" w14:textId="77777777" w:rsidTr="00A61BDB">
        <w:trPr>
          <w:jc w:val="center"/>
        </w:trPr>
        <w:tc>
          <w:tcPr>
            <w:tcW w:w="4876" w:type="dxa"/>
          </w:tcPr>
          <w:p w14:paraId="36DAEAC0"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76C8C8A" w14:textId="77777777" w:rsidR="00C07AAB" w:rsidRPr="00C07AAB" w:rsidRDefault="00C07AAB" w:rsidP="00A61BDB">
            <w:pPr>
              <w:pStyle w:val="ColumnHeading"/>
              <w:keepNext/>
              <w:rPr>
                <w:lang w:val="pl-PL"/>
              </w:rPr>
            </w:pPr>
            <w:r w:rsidRPr="00C07AAB">
              <w:rPr>
                <w:lang w:val="pl-PL"/>
              </w:rPr>
              <w:t>Poprawka</w:t>
            </w:r>
          </w:p>
        </w:tc>
      </w:tr>
      <w:tr w:rsidR="00C07AAB" w:rsidRPr="00C07AAB" w14:paraId="44DB954A" w14:textId="77777777" w:rsidTr="00A61BDB">
        <w:trPr>
          <w:jc w:val="center"/>
        </w:trPr>
        <w:tc>
          <w:tcPr>
            <w:tcW w:w="4876" w:type="dxa"/>
          </w:tcPr>
          <w:p w14:paraId="54CAAC28" w14:textId="77777777" w:rsidR="00C07AAB" w:rsidRPr="00C07AAB" w:rsidRDefault="00C07AAB" w:rsidP="00A61BDB">
            <w:pPr>
              <w:pStyle w:val="Normal6"/>
              <w:rPr>
                <w:lang w:val="pl-PL"/>
              </w:rPr>
            </w:pPr>
            <w:r w:rsidRPr="00C07AAB">
              <w:rPr>
                <w:lang w:val="pl-PL"/>
              </w:rPr>
              <w:t>Dla celów akapitu pierwszego „systemy zezwoleń handlowych” oznaczają systemy zezwoleń handlowych inne niż system unijny w rozumieniu dyrektywy Parlamentu Europejskiego i Rady 2003/87/WE</w:t>
            </w:r>
            <w:r w:rsidRPr="00C07AAB">
              <w:rPr>
                <w:vertAlign w:val="superscript"/>
                <w:lang w:val="pl-PL"/>
              </w:rPr>
              <w:t>41</w:t>
            </w:r>
            <w:r w:rsidRPr="00C07AAB">
              <w:rPr>
                <w:lang w:val="pl-PL"/>
              </w:rPr>
              <w:t>.</w:t>
            </w:r>
          </w:p>
        </w:tc>
        <w:tc>
          <w:tcPr>
            <w:tcW w:w="4876" w:type="dxa"/>
          </w:tcPr>
          <w:p w14:paraId="7E3B5292" w14:textId="77777777" w:rsidR="00C07AAB" w:rsidRPr="00C07AAB" w:rsidRDefault="00C07AAB" w:rsidP="00A61BDB">
            <w:pPr>
              <w:pStyle w:val="Normal6"/>
              <w:rPr>
                <w:szCs w:val="24"/>
                <w:lang w:val="pl-PL"/>
              </w:rPr>
            </w:pPr>
            <w:r w:rsidRPr="00C07AAB">
              <w:rPr>
                <w:lang w:val="pl-PL"/>
              </w:rPr>
              <w:t>Dla celów akapitu pierwszego „systemy zezwoleń handlowych” oznaczają systemy zezwoleń handlowych inne niż system unijny w rozumieniu dyrektywy Parlamentu Europejskiego i Rady 2003/87/WE</w:t>
            </w:r>
            <w:r w:rsidRPr="00C07AAB">
              <w:rPr>
                <w:vertAlign w:val="superscript"/>
                <w:lang w:val="pl-PL"/>
              </w:rPr>
              <w:t>41</w:t>
            </w:r>
            <w:r w:rsidRPr="00C07AAB">
              <w:rPr>
                <w:lang w:val="pl-PL"/>
              </w:rPr>
              <w:t>.</w:t>
            </w:r>
          </w:p>
        </w:tc>
      </w:tr>
      <w:tr w:rsidR="00C07AAB" w:rsidRPr="00C07AAB" w14:paraId="6E8F0C2E" w14:textId="77777777" w:rsidTr="00A61BDB">
        <w:trPr>
          <w:jc w:val="center"/>
        </w:trPr>
        <w:tc>
          <w:tcPr>
            <w:tcW w:w="4876" w:type="dxa"/>
          </w:tcPr>
          <w:p w14:paraId="36FB013D" w14:textId="77777777" w:rsidR="00C07AAB" w:rsidRPr="00C07AAB" w:rsidRDefault="00C07AAB" w:rsidP="00A61BDB">
            <w:pPr>
              <w:pStyle w:val="Normal6"/>
              <w:rPr>
                <w:lang w:val="pl-PL"/>
              </w:rPr>
            </w:pPr>
          </w:p>
        </w:tc>
        <w:tc>
          <w:tcPr>
            <w:tcW w:w="4876" w:type="dxa"/>
          </w:tcPr>
          <w:p w14:paraId="566B5454" w14:textId="77777777" w:rsidR="00C07AAB" w:rsidRPr="00C07AAB" w:rsidRDefault="00C07AAB" w:rsidP="00A61BDB">
            <w:pPr>
              <w:pStyle w:val="Normal6"/>
              <w:rPr>
                <w:szCs w:val="24"/>
                <w:lang w:val="pl-PL"/>
              </w:rPr>
            </w:pPr>
            <w:r w:rsidRPr="00C07AAB">
              <w:rPr>
                <w:b/>
                <w:i/>
                <w:lang w:val="pl-PL"/>
              </w:rPr>
              <w:t>Porozumienia, o których mowa w lit. a) i b), muszą spełniać łącznie następujące warunki:</w:t>
            </w:r>
          </w:p>
        </w:tc>
      </w:tr>
      <w:tr w:rsidR="00C07AAB" w:rsidRPr="00C07AAB" w14:paraId="71ABB9DB" w14:textId="77777777" w:rsidTr="00A61BDB">
        <w:trPr>
          <w:jc w:val="center"/>
        </w:trPr>
        <w:tc>
          <w:tcPr>
            <w:tcW w:w="4876" w:type="dxa"/>
          </w:tcPr>
          <w:p w14:paraId="00D32F9C" w14:textId="77777777" w:rsidR="00C07AAB" w:rsidRPr="00C07AAB" w:rsidRDefault="00C07AAB" w:rsidP="00A61BDB">
            <w:pPr>
              <w:pStyle w:val="Normal6"/>
              <w:rPr>
                <w:lang w:val="pl-PL"/>
              </w:rPr>
            </w:pPr>
          </w:p>
        </w:tc>
        <w:tc>
          <w:tcPr>
            <w:tcW w:w="4876" w:type="dxa"/>
          </w:tcPr>
          <w:p w14:paraId="40D6208E" w14:textId="77777777" w:rsidR="00C07AAB" w:rsidRPr="00C07AAB" w:rsidRDefault="00C07AAB" w:rsidP="00A61BDB">
            <w:pPr>
              <w:pStyle w:val="Normal6"/>
              <w:rPr>
                <w:szCs w:val="24"/>
                <w:lang w:val="pl-PL"/>
              </w:rPr>
            </w:pPr>
            <w:r w:rsidRPr="00C07AAB">
              <w:rPr>
                <w:b/>
                <w:i/>
                <w:lang w:val="pl-PL"/>
              </w:rPr>
              <w:t>(i)</w:t>
            </w:r>
            <w:r w:rsidRPr="00C07AAB">
              <w:rPr>
                <w:b/>
                <w:i/>
                <w:lang w:val="pl-PL"/>
              </w:rPr>
              <w:tab/>
              <w:t xml:space="preserve"> treść porozumień jest negocjowana przez państwo członkowskie oraz określa cele i harmonogram ich osiągnięcia;</w:t>
            </w:r>
          </w:p>
        </w:tc>
      </w:tr>
      <w:tr w:rsidR="00C07AAB" w:rsidRPr="00C07AAB" w14:paraId="617B8F43" w14:textId="77777777" w:rsidTr="00A61BDB">
        <w:trPr>
          <w:jc w:val="center"/>
        </w:trPr>
        <w:tc>
          <w:tcPr>
            <w:tcW w:w="4876" w:type="dxa"/>
          </w:tcPr>
          <w:p w14:paraId="6405FCCB" w14:textId="77777777" w:rsidR="00C07AAB" w:rsidRPr="00C07AAB" w:rsidRDefault="00C07AAB" w:rsidP="00A61BDB">
            <w:pPr>
              <w:pStyle w:val="Normal6"/>
              <w:rPr>
                <w:lang w:val="pl-PL"/>
              </w:rPr>
            </w:pPr>
          </w:p>
        </w:tc>
        <w:tc>
          <w:tcPr>
            <w:tcW w:w="4876" w:type="dxa"/>
          </w:tcPr>
          <w:p w14:paraId="54BFE9DC" w14:textId="77777777" w:rsidR="00C07AAB" w:rsidRPr="00C07AAB" w:rsidRDefault="00C07AAB" w:rsidP="00A61BDB">
            <w:pPr>
              <w:pStyle w:val="Normal6"/>
              <w:rPr>
                <w:szCs w:val="24"/>
                <w:lang w:val="pl-PL"/>
              </w:rPr>
            </w:pPr>
            <w:r w:rsidRPr="00C07AAB">
              <w:rPr>
                <w:b/>
                <w:i/>
                <w:lang w:val="pl-PL"/>
              </w:rPr>
              <w:t>(ii)</w:t>
            </w:r>
            <w:r w:rsidRPr="00C07AAB">
              <w:rPr>
                <w:b/>
                <w:i/>
                <w:lang w:val="pl-PL"/>
              </w:rPr>
              <w:tab/>
              <w:t xml:space="preserve"> państwo członkowskie gwarantuje niezależne i regularne monitorowanie zobowiązań zawartych w porozumieniach;</w:t>
            </w:r>
          </w:p>
        </w:tc>
      </w:tr>
      <w:tr w:rsidR="00C07AAB" w:rsidRPr="00C07AAB" w14:paraId="6F9257B6" w14:textId="77777777" w:rsidTr="00A61BDB">
        <w:trPr>
          <w:jc w:val="center"/>
        </w:trPr>
        <w:tc>
          <w:tcPr>
            <w:tcW w:w="4876" w:type="dxa"/>
          </w:tcPr>
          <w:p w14:paraId="5C33DE39" w14:textId="77777777" w:rsidR="00C07AAB" w:rsidRPr="00C07AAB" w:rsidRDefault="00C07AAB" w:rsidP="00A61BDB">
            <w:pPr>
              <w:pStyle w:val="Normal6"/>
              <w:rPr>
                <w:lang w:val="pl-PL"/>
              </w:rPr>
            </w:pPr>
          </w:p>
        </w:tc>
        <w:tc>
          <w:tcPr>
            <w:tcW w:w="4876" w:type="dxa"/>
          </w:tcPr>
          <w:p w14:paraId="4CE1053A" w14:textId="77777777" w:rsidR="00C07AAB" w:rsidRPr="00C07AAB" w:rsidRDefault="00C07AAB" w:rsidP="00A61BDB">
            <w:pPr>
              <w:pStyle w:val="Normal6"/>
              <w:rPr>
                <w:szCs w:val="24"/>
                <w:lang w:val="pl-PL"/>
              </w:rPr>
            </w:pPr>
            <w:r w:rsidRPr="00C07AAB">
              <w:rPr>
                <w:b/>
                <w:i/>
                <w:lang w:val="pl-PL"/>
              </w:rPr>
              <w:t>(iii)</w:t>
            </w:r>
            <w:r w:rsidRPr="00C07AAB">
              <w:rPr>
                <w:b/>
                <w:i/>
                <w:lang w:val="pl-PL"/>
              </w:rPr>
              <w:tab/>
              <w:t>porozumienia podlegają okresowym przeglądom w świetle rozwoju technologicznego i innego oraz zawierają skuteczne kary stosowane w przypadku niewywiązania się z zobowiązań.</w:t>
            </w:r>
          </w:p>
        </w:tc>
      </w:tr>
      <w:tr w:rsidR="00C07AAB" w:rsidRPr="00C07AAB" w14:paraId="50364389" w14:textId="77777777" w:rsidTr="00A61BDB">
        <w:trPr>
          <w:jc w:val="center"/>
        </w:trPr>
        <w:tc>
          <w:tcPr>
            <w:tcW w:w="4876" w:type="dxa"/>
          </w:tcPr>
          <w:p w14:paraId="5C3BD28F" w14:textId="77777777" w:rsidR="00C07AAB" w:rsidRPr="00C07AAB" w:rsidRDefault="00C07AAB" w:rsidP="00A61BDB">
            <w:pPr>
              <w:pStyle w:val="Normal6"/>
              <w:rPr>
                <w:lang w:val="pl-PL"/>
              </w:rPr>
            </w:pPr>
          </w:p>
        </w:tc>
        <w:tc>
          <w:tcPr>
            <w:tcW w:w="4876" w:type="dxa"/>
          </w:tcPr>
          <w:p w14:paraId="7E099216" w14:textId="77777777" w:rsidR="00C07AAB" w:rsidRPr="00C07AAB" w:rsidRDefault="00C07AAB" w:rsidP="00A61BDB">
            <w:pPr>
              <w:pStyle w:val="Normal6"/>
              <w:rPr>
                <w:szCs w:val="24"/>
                <w:lang w:val="pl-PL"/>
              </w:rPr>
            </w:pPr>
            <w:r w:rsidRPr="00C07AAB">
              <w:rPr>
                <w:b/>
                <w:i/>
                <w:lang w:val="pl-PL"/>
              </w:rPr>
              <w:t>Państwa członkowskie zobowiązują się również do monitorowania, czy beneficjenci, o których mowa w lit. a) i b) zobowiązani do przeprowadzenia audytu energetycznego zgodnie z art. 8 ust. 4 dyrektywy 2012/27/UE, wykonują co najmniej jedną z następujących czynności:</w:t>
            </w:r>
          </w:p>
        </w:tc>
      </w:tr>
      <w:tr w:rsidR="00C07AAB" w:rsidRPr="00C07AAB" w14:paraId="651CCBDE" w14:textId="77777777" w:rsidTr="00A61BDB">
        <w:trPr>
          <w:jc w:val="center"/>
        </w:trPr>
        <w:tc>
          <w:tcPr>
            <w:tcW w:w="4876" w:type="dxa"/>
          </w:tcPr>
          <w:p w14:paraId="4CC9CE30" w14:textId="77777777" w:rsidR="00C07AAB" w:rsidRPr="00C07AAB" w:rsidRDefault="00C07AAB" w:rsidP="00A61BDB">
            <w:pPr>
              <w:pStyle w:val="Normal6"/>
              <w:rPr>
                <w:lang w:val="pl-PL"/>
              </w:rPr>
            </w:pPr>
          </w:p>
        </w:tc>
        <w:tc>
          <w:tcPr>
            <w:tcW w:w="4876" w:type="dxa"/>
          </w:tcPr>
          <w:p w14:paraId="74F7E518" w14:textId="77777777" w:rsidR="00C07AAB" w:rsidRPr="00C07AAB" w:rsidRDefault="00C07AAB" w:rsidP="00A61BDB">
            <w:pPr>
              <w:pStyle w:val="Normal6"/>
              <w:rPr>
                <w:szCs w:val="24"/>
                <w:lang w:val="pl-PL"/>
              </w:rPr>
            </w:pPr>
            <w:r w:rsidRPr="00C07AAB">
              <w:rPr>
                <w:b/>
                <w:i/>
                <w:lang w:val="pl-PL"/>
              </w:rPr>
              <w:t>a)</w:t>
            </w:r>
            <w:r w:rsidRPr="00C07AAB">
              <w:rPr>
                <w:b/>
                <w:i/>
                <w:lang w:val="pl-PL"/>
              </w:rPr>
              <w:tab/>
              <w:t>jeżeli beneficjenci są zobowiązani do przeprowadzenia audytu energetycznego zgodnie z art. 8 ust. 4 dyrektywy 2012/27/UE, czy wdrażają zalecenia z audytu w zakresie, w jakim okres zwrotu danych inwestycji nie przekracza 3 lat, a koszty ich inwestycji są proporcjonalne;</w:t>
            </w:r>
          </w:p>
        </w:tc>
      </w:tr>
      <w:tr w:rsidR="00C07AAB" w:rsidRPr="00C07AAB" w14:paraId="0F081C60" w14:textId="77777777" w:rsidTr="00A61BDB">
        <w:trPr>
          <w:jc w:val="center"/>
        </w:trPr>
        <w:tc>
          <w:tcPr>
            <w:tcW w:w="4876" w:type="dxa"/>
          </w:tcPr>
          <w:p w14:paraId="1CC5F11F" w14:textId="77777777" w:rsidR="00C07AAB" w:rsidRPr="00C07AAB" w:rsidRDefault="00C07AAB" w:rsidP="00A61BDB">
            <w:pPr>
              <w:pStyle w:val="Normal6"/>
              <w:rPr>
                <w:lang w:val="pl-PL"/>
              </w:rPr>
            </w:pPr>
          </w:p>
        </w:tc>
        <w:tc>
          <w:tcPr>
            <w:tcW w:w="4876" w:type="dxa"/>
          </w:tcPr>
          <w:p w14:paraId="70BFF432" w14:textId="77777777" w:rsidR="00C07AAB" w:rsidRPr="00C07AAB" w:rsidRDefault="00C07AAB" w:rsidP="00A61BDB">
            <w:pPr>
              <w:pStyle w:val="Normal6"/>
              <w:rPr>
                <w:szCs w:val="24"/>
                <w:lang w:val="pl-PL"/>
              </w:rPr>
            </w:pPr>
            <w:r w:rsidRPr="00C07AAB">
              <w:rPr>
                <w:b/>
                <w:i/>
                <w:lang w:val="pl-PL"/>
              </w:rPr>
              <w:t>b)</w:t>
            </w:r>
            <w:r w:rsidRPr="00C07AAB">
              <w:rPr>
                <w:b/>
                <w:i/>
                <w:lang w:val="pl-PL"/>
              </w:rPr>
              <w:tab/>
              <w:t>ograniczają ślad węglowy swojego zużycia energii elektrycznej, tak aby co najmniej 50 % zużywanej przez nich energii elektrycznej pochodziło ze źródeł odnawialnych;</w:t>
            </w:r>
          </w:p>
        </w:tc>
      </w:tr>
      <w:tr w:rsidR="00C07AAB" w:rsidRPr="00C07AAB" w14:paraId="1E16B11C" w14:textId="77777777" w:rsidTr="00A61BDB">
        <w:trPr>
          <w:jc w:val="center"/>
        </w:trPr>
        <w:tc>
          <w:tcPr>
            <w:tcW w:w="4876" w:type="dxa"/>
          </w:tcPr>
          <w:p w14:paraId="45354C3E" w14:textId="77777777" w:rsidR="00C07AAB" w:rsidRPr="00C07AAB" w:rsidRDefault="00C07AAB" w:rsidP="00A61BDB">
            <w:pPr>
              <w:pStyle w:val="Normal6"/>
              <w:rPr>
                <w:lang w:val="pl-PL"/>
              </w:rPr>
            </w:pPr>
          </w:p>
        </w:tc>
        <w:tc>
          <w:tcPr>
            <w:tcW w:w="4876" w:type="dxa"/>
          </w:tcPr>
          <w:p w14:paraId="28BAB74C" w14:textId="77777777" w:rsidR="00C07AAB" w:rsidRPr="00C07AAB" w:rsidRDefault="00C07AAB" w:rsidP="00A61BDB">
            <w:pPr>
              <w:pStyle w:val="Normal6"/>
              <w:rPr>
                <w:szCs w:val="24"/>
                <w:lang w:val="pl-PL"/>
              </w:rPr>
            </w:pPr>
            <w:r w:rsidRPr="00C07AAB">
              <w:rPr>
                <w:b/>
                <w:i/>
                <w:lang w:val="pl-PL"/>
              </w:rPr>
              <w:t>c)</w:t>
            </w:r>
            <w:r w:rsidRPr="00C07AAB">
              <w:rPr>
                <w:b/>
                <w:i/>
                <w:lang w:val="pl-PL"/>
              </w:rPr>
              <w:tab/>
              <w:t>inwestują co najmniej 80 % kwoty obniżki podatku w projekty, które prowadzą do znacznego zmniejszenia emisji gazów cieplarnianych z instalacji; w stosownych przypadkach inwestycja powinna prowadzić do redukcji do poziomu znacznie niższego niż odpowiedni wskaźnik stosowany do przydziału bezpłatnych uprawnień w unijnym systemie handlu uprawnieniami do emisji.</w:t>
            </w:r>
          </w:p>
        </w:tc>
      </w:tr>
      <w:tr w:rsidR="00C07AAB" w:rsidRPr="00C07AAB" w14:paraId="544AF9F9" w14:textId="77777777" w:rsidTr="00A61BDB">
        <w:trPr>
          <w:jc w:val="center"/>
        </w:trPr>
        <w:tc>
          <w:tcPr>
            <w:tcW w:w="4876" w:type="dxa"/>
          </w:tcPr>
          <w:p w14:paraId="6795321F" w14:textId="77777777" w:rsidR="00C07AAB" w:rsidRPr="00C07AAB" w:rsidRDefault="00C07AAB" w:rsidP="00A61BDB">
            <w:pPr>
              <w:pStyle w:val="Normal6"/>
              <w:rPr>
                <w:lang w:val="pl-PL"/>
              </w:rPr>
            </w:pPr>
            <w:r w:rsidRPr="00C07AAB">
              <w:rPr>
                <w:lang w:val="pl-PL"/>
              </w:rPr>
              <w:t>__________________</w:t>
            </w:r>
          </w:p>
        </w:tc>
        <w:tc>
          <w:tcPr>
            <w:tcW w:w="4876" w:type="dxa"/>
          </w:tcPr>
          <w:p w14:paraId="61B0BCE1" w14:textId="77777777" w:rsidR="00C07AAB" w:rsidRPr="00C07AAB" w:rsidRDefault="00C07AAB" w:rsidP="00A61BDB">
            <w:pPr>
              <w:pStyle w:val="Normal6"/>
              <w:rPr>
                <w:szCs w:val="24"/>
                <w:lang w:val="pl-PL"/>
              </w:rPr>
            </w:pPr>
            <w:r w:rsidRPr="00C07AAB">
              <w:rPr>
                <w:lang w:val="pl-PL"/>
              </w:rPr>
              <w:t>__________________</w:t>
            </w:r>
          </w:p>
        </w:tc>
      </w:tr>
      <w:tr w:rsidR="00C07AAB" w:rsidRPr="00C07AAB" w14:paraId="6BB5EC56" w14:textId="77777777" w:rsidTr="00A61BDB">
        <w:trPr>
          <w:jc w:val="center"/>
        </w:trPr>
        <w:tc>
          <w:tcPr>
            <w:tcW w:w="4876" w:type="dxa"/>
          </w:tcPr>
          <w:p w14:paraId="5B64B76C" w14:textId="77777777" w:rsidR="00C07AAB" w:rsidRPr="00C07AAB" w:rsidRDefault="00C07AAB" w:rsidP="00A61BDB">
            <w:pPr>
              <w:pStyle w:val="Normal6"/>
              <w:rPr>
                <w:lang w:val="pl-PL"/>
              </w:rPr>
            </w:pPr>
            <w:r w:rsidRPr="00C07AAB">
              <w:rPr>
                <w:vertAlign w:val="superscript"/>
                <w:lang w:val="pl-PL"/>
              </w:rPr>
              <w:t>41</w:t>
            </w:r>
            <w:r w:rsidRPr="00C07AAB">
              <w:rPr>
                <w:lang w:val="pl-PL"/>
              </w:rPr>
              <w:t xml:space="preserve"> Dyrektywa 2003/87/WE Parlamentu Europejskiego i Rady z dnia 13 października 2003 r. ustanawiająca system handlu przydziałami emisji gazów cieplarnianych w Unii oraz zmieniająca dyrektywę Rady 96/61/WE (Dz.U. L 275 z 25.10.2003, s. 32).</w:t>
            </w:r>
          </w:p>
        </w:tc>
        <w:tc>
          <w:tcPr>
            <w:tcW w:w="4876" w:type="dxa"/>
          </w:tcPr>
          <w:p w14:paraId="41DD8EA3" w14:textId="77777777" w:rsidR="00C07AAB" w:rsidRPr="00C07AAB" w:rsidRDefault="00C07AAB" w:rsidP="00A61BDB">
            <w:pPr>
              <w:pStyle w:val="Normal6"/>
              <w:rPr>
                <w:szCs w:val="24"/>
                <w:lang w:val="pl-PL"/>
              </w:rPr>
            </w:pPr>
            <w:r w:rsidRPr="00C07AAB">
              <w:rPr>
                <w:vertAlign w:val="superscript"/>
                <w:lang w:val="pl-PL"/>
              </w:rPr>
              <w:t>41</w:t>
            </w:r>
            <w:r w:rsidRPr="00C07AAB">
              <w:rPr>
                <w:lang w:val="pl-PL"/>
              </w:rPr>
              <w:t xml:space="preserve"> Dyrektywa 2003/87/WE Parlamentu Europejskiego i Rady z dnia 13 października 2003 r. ustanawiająca system handlu przydziałami emisji gazów cieplarnianych w Unii oraz zmieniająca dyrektywę Rady 96/61/WE (Dz.U. L 275 z 25.10.2003, s. 32).</w:t>
            </w:r>
          </w:p>
        </w:tc>
      </w:tr>
    </w:tbl>
    <w:p w14:paraId="3D389960"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F60D4B6" w14:textId="77777777" w:rsidR="00C07AAB" w:rsidRPr="00C07AAB" w:rsidRDefault="00C07AAB" w:rsidP="00C07AAB">
      <w:r w:rsidRPr="00C07AAB">
        <w:rPr>
          <w:rStyle w:val="HideTWBExt"/>
        </w:rPr>
        <w:t>&lt;/Amend&gt;</w:t>
      </w:r>
    </w:p>
    <w:p w14:paraId="4581C12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379</w:t>
      </w:r>
      <w:r w:rsidRPr="00C07AAB">
        <w:rPr>
          <w:rStyle w:val="HideTWBExt"/>
          <w:b w:val="0"/>
          <w:lang w:val="pl-PL"/>
        </w:rPr>
        <w:t>&lt;/NumAm&gt;</w:t>
      </w:r>
    </w:p>
    <w:p w14:paraId="1DDAEED3"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308D457" w14:textId="77777777" w:rsidR="00C07AAB" w:rsidRPr="00C07AAB" w:rsidRDefault="00C07AAB" w:rsidP="00C07AAB">
      <w:r w:rsidRPr="00C07AAB">
        <w:rPr>
          <w:rStyle w:val="HideTWBExt"/>
        </w:rPr>
        <w:t>&lt;/RepeatBlock-By&gt;</w:t>
      </w:r>
    </w:p>
    <w:p w14:paraId="34C6F69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FEE7809" w14:textId="77777777" w:rsidR="00C07AAB" w:rsidRPr="00C07AAB" w:rsidRDefault="00C07AAB" w:rsidP="00C07AAB">
      <w:pPr>
        <w:pStyle w:val="NormalBold"/>
      </w:pPr>
      <w:r w:rsidRPr="00C07AAB">
        <w:rPr>
          <w:rStyle w:val="HideTWBExt"/>
          <w:b w:val="0"/>
        </w:rPr>
        <w:t>&lt;Article&gt;</w:t>
      </w:r>
      <w:r w:rsidRPr="00C07AAB">
        <w:t>Artykuł 20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65483AD" w14:textId="77777777" w:rsidTr="00A61BDB">
        <w:trPr>
          <w:jc w:val="center"/>
        </w:trPr>
        <w:tc>
          <w:tcPr>
            <w:tcW w:w="9752" w:type="dxa"/>
            <w:gridSpan w:val="2"/>
          </w:tcPr>
          <w:p w14:paraId="0A7FDD2B" w14:textId="77777777" w:rsidR="00C07AAB" w:rsidRPr="00C07AAB" w:rsidRDefault="00C07AAB" w:rsidP="00A61BDB">
            <w:pPr>
              <w:keepNext/>
            </w:pPr>
          </w:p>
        </w:tc>
      </w:tr>
      <w:tr w:rsidR="00C07AAB" w:rsidRPr="00C07AAB" w14:paraId="6C4C247C" w14:textId="77777777" w:rsidTr="00A61BDB">
        <w:trPr>
          <w:jc w:val="center"/>
        </w:trPr>
        <w:tc>
          <w:tcPr>
            <w:tcW w:w="4876" w:type="dxa"/>
          </w:tcPr>
          <w:p w14:paraId="534C6182"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4459404" w14:textId="77777777" w:rsidR="00C07AAB" w:rsidRPr="00C07AAB" w:rsidRDefault="00C07AAB" w:rsidP="00A61BDB">
            <w:pPr>
              <w:pStyle w:val="ColumnHeading"/>
              <w:keepNext/>
              <w:rPr>
                <w:lang w:val="pl-PL"/>
              </w:rPr>
            </w:pPr>
            <w:r w:rsidRPr="00C07AAB">
              <w:rPr>
                <w:lang w:val="pl-PL"/>
              </w:rPr>
              <w:t>Poprawka</w:t>
            </w:r>
          </w:p>
        </w:tc>
      </w:tr>
      <w:tr w:rsidR="00C07AAB" w:rsidRPr="00C07AAB" w14:paraId="59DE250A" w14:textId="77777777" w:rsidTr="00A61BDB">
        <w:trPr>
          <w:jc w:val="center"/>
        </w:trPr>
        <w:tc>
          <w:tcPr>
            <w:tcW w:w="4876" w:type="dxa"/>
          </w:tcPr>
          <w:p w14:paraId="40208A61" w14:textId="77777777" w:rsidR="00C07AAB" w:rsidRPr="00C07AAB" w:rsidRDefault="00C07AAB" w:rsidP="00A61BDB">
            <w:pPr>
              <w:pStyle w:val="Normal6"/>
              <w:rPr>
                <w:lang w:val="pl-PL"/>
              </w:rPr>
            </w:pPr>
            <w:r w:rsidRPr="00C07AAB">
              <w:rPr>
                <w:lang w:val="pl-PL"/>
              </w:rPr>
              <w:t>1.</w:t>
            </w:r>
            <w:r w:rsidRPr="00C07AAB">
              <w:rPr>
                <w:lang w:val="pl-PL"/>
              </w:rPr>
              <w:tab/>
              <w:t>Oprócz przepisów określonych w poprzednich artykułach, w szczególności w art. 14 , 15 , 16, 17 i 18, Rada, stanowiąc jednomyślnie na wniosek Komisji, może przyjąć akty wykonawcze upoważniające każde państwo członkowskie do wprowadzenia dalszych zwolnień lub obniżek ze szczególnych względów politycznych. W razie konieczności, ze względu na ochronę środowiska i zdrowia ludzkiego, w tym zmniejszenie zanieczyszczenia powietrza, Rada, stanowiąc jednomyślnie na wniosek Komisji, może przyjąć akty wykonawcze upoważniające każde państwo członkowskie do wprowadzenia specjalnych podwyższonych stawek stanowiących odstępstwo od rankingu między minimalnymi poziomami opodatkowania określonymi w załączniku I.</w:t>
            </w:r>
          </w:p>
        </w:tc>
        <w:tc>
          <w:tcPr>
            <w:tcW w:w="4876" w:type="dxa"/>
          </w:tcPr>
          <w:p w14:paraId="3B698348" w14:textId="77777777" w:rsidR="00C07AAB" w:rsidRPr="00C07AAB" w:rsidRDefault="00C07AAB" w:rsidP="00A61BDB">
            <w:pPr>
              <w:pStyle w:val="Normal6"/>
              <w:rPr>
                <w:szCs w:val="24"/>
                <w:lang w:val="pl-PL"/>
              </w:rPr>
            </w:pPr>
            <w:r w:rsidRPr="00C07AAB">
              <w:rPr>
                <w:lang w:val="pl-PL"/>
              </w:rPr>
              <w:t>1.</w:t>
            </w:r>
            <w:r w:rsidRPr="00C07AAB">
              <w:rPr>
                <w:lang w:val="pl-PL"/>
              </w:rPr>
              <w:tab/>
              <w:t xml:space="preserve">Oprócz przepisów określonych w poprzednich artykułach, w szczególności w art. 14 , 15 , 16, 17 i 18, Rada, stanowiąc jednomyślnie na wniosek Komisji, może przyjąć akty wykonawcze upoważniające każde państwo członkowskie do wprowadzenia dalszych zwolnień lub obniżek ze szczególnych względów politycznych. W razie konieczności, ze względu na </w:t>
            </w:r>
            <w:r w:rsidRPr="00C07AAB">
              <w:rPr>
                <w:b/>
                <w:i/>
                <w:lang w:val="pl-PL"/>
              </w:rPr>
              <w:t xml:space="preserve">sprawiedliwą transformację, </w:t>
            </w:r>
            <w:r w:rsidRPr="00C07AAB">
              <w:rPr>
                <w:lang w:val="pl-PL"/>
              </w:rPr>
              <w:t>ochronę środowiska i zdrowia ludzkiego, w tym zmniejszenie zanieczyszczenia powietrza, Rada, stanowiąc jednomyślnie na wniosek Komisji, może przyjąć akty wykonawcze upoważniające każde państwo członkowskie do wprowadzenia specjalnych podwyższonych stawek stanowiących odstępstwo od rankingu między minimalnymi poziomami opodatkowania określonymi w załączniku I.</w:t>
            </w:r>
          </w:p>
        </w:tc>
      </w:tr>
    </w:tbl>
    <w:p w14:paraId="3A3FE03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F88F020" w14:textId="77777777" w:rsidR="00C07AAB" w:rsidRPr="00C07AAB" w:rsidRDefault="00C07AAB" w:rsidP="00C07AAB">
      <w:r w:rsidRPr="00C07AAB">
        <w:rPr>
          <w:rStyle w:val="HideTWBExt"/>
        </w:rPr>
        <w:t>&lt;/Amend&gt;</w:t>
      </w:r>
    </w:p>
    <w:p w14:paraId="7B4BFC0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380</w:t>
      </w:r>
      <w:r w:rsidRPr="00C07AAB">
        <w:rPr>
          <w:rStyle w:val="HideTWBExt"/>
          <w:b w:val="0"/>
          <w:lang w:val="pl-PL"/>
        </w:rPr>
        <w:t>&lt;/NumAm&gt;</w:t>
      </w:r>
    </w:p>
    <w:p w14:paraId="2D11C8F2"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1E56C010" w14:textId="77777777" w:rsidR="00C07AAB" w:rsidRPr="00C07AAB" w:rsidRDefault="00C07AAB" w:rsidP="00C07AAB">
      <w:r w:rsidRPr="00C07AAB">
        <w:rPr>
          <w:rStyle w:val="HideTWBExt"/>
        </w:rPr>
        <w:t>&lt;/RepeatBlock-By&gt;</w:t>
      </w:r>
    </w:p>
    <w:p w14:paraId="0112D89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B0CDEB8" w14:textId="77777777" w:rsidR="00C07AAB" w:rsidRPr="00C07AAB" w:rsidRDefault="00C07AAB" w:rsidP="00C07AAB">
      <w:pPr>
        <w:pStyle w:val="NormalBold"/>
      </w:pPr>
      <w:r w:rsidRPr="00C07AAB">
        <w:rPr>
          <w:rStyle w:val="HideTWBExt"/>
          <w:b w:val="0"/>
        </w:rPr>
        <w:t>&lt;Article&gt;</w:t>
      </w:r>
      <w:r w:rsidRPr="00C07AAB">
        <w:t>Artykuł 22 – ustęp 4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79C83B0" w14:textId="77777777" w:rsidTr="00A61BDB">
        <w:trPr>
          <w:jc w:val="center"/>
        </w:trPr>
        <w:tc>
          <w:tcPr>
            <w:tcW w:w="9752" w:type="dxa"/>
            <w:gridSpan w:val="2"/>
          </w:tcPr>
          <w:p w14:paraId="47C910F6" w14:textId="77777777" w:rsidR="00C07AAB" w:rsidRPr="00C07AAB" w:rsidRDefault="00C07AAB" w:rsidP="00A61BDB">
            <w:pPr>
              <w:keepNext/>
            </w:pPr>
          </w:p>
        </w:tc>
      </w:tr>
      <w:tr w:rsidR="00C07AAB" w:rsidRPr="00C07AAB" w14:paraId="17898E1C" w14:textId="77777777" w:rsidTr="00A61BDB">
        <w:trPr>
          <w:jc w:val="center"/>
        </w:trPr>
        <w:tc>
          <w:tcPr>
            <w:tcW w:w="4876" w:type="dxa"/>
          </w:tcPr>
          <w:p w14:paraId="1A74B402"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A2A65A1" w14:textId="77777777" w:rsidR="00C07AAB" w:rsidRPr="00C07AAB" w:rsidRDefault="00C07AAB" w:rsidP="00A61BDB">
            <w:pPr>
              <w:pStyle w:val="ColumnHeading"/>
              <w:keepNext/>
              <w:rPr>
                <w:lang w:val="pl-PL"/>
              </w:rPr>
            </w:pPr>
            <w:r w:rsidRPr="00C07AAB">
              <w:rPr>
                <w:lang w:val="pl-PL"/>
              </w:rPr>
              <w:t>Poprawka</w:t>
            </w:r>
          </w:p>
        </w:tc>
      </w:tr>
      <w:tr w:rsidR="00C07AAB" w:rsidRPr="00C07AAB" w14:paraId="79B10529" w14:textId="77777777" w:rsidTr="00A61BDB">
        <w:trPr>
          <w:jc w:val="center"/>
        </w:trPr>
        <w:tc>
          <w:tcPr>
            <w:tcW w:w="4876" w:type="dxa"/>
          </w:tcPr>
          <w:p w14:paraId="131D79A1" w14:textId="77777777" w:rsidR="00C07AAB" w:rsidRPr="00C07AAB" w:rsidRDefault="00C07AAB" w:rsidP="00A61BDB">
            <w:pPr>
              <w:pStyle w:val="Normal6"/>
              <w:rPr>
                <w:lang w:val="pl-PL"/>
              </w:rPr>
            </w:pPr>
            <w:r w:rsidRPr="00C07AAB">
              <w:rPr>
                <w:lang w:val="pl-PL"/>
              </w:rPr>
              <w:t>4.</w:t>
            </w:r>
            <w:r w:rsidRPr="00C07AAB">
              <w:rPr>
                <w:lang w:val="pl-PL"/>
              </w:rPr>
              <w:tab/>
              <w:t>Dla celów stosowania art. 2 i 7 dyrektywy 2008/118/WE, energia elektryczna, gaz ziemny i wodór podlegają podatkom, które stają się wymagalne w momencie dostawy przez dystrybutora lub redystrybutora. W przypadku gdy dostawa do celów zużycia ma miejsce w państwie członkowskim, w którym dystrybutor lub redystrybutor nie prowadzi działalności gospodarczej, wówczas podatek państwa członkowskiego miejsca dostawy jest wymagalny od spółki, która musi być zarejestrowana w tym państwie członkowskim miejsca dostawy. W każdym przypadku podatek jest nakładany i pobierany zgodnie z procedurami ustanowionymi przez każde państwo członkowskie.</w:t>
            </w:r>
          </w:p>
        </w:tc>
        <w:tc>
          <w:tcPr>
            <w:tcW w:w="4876" w:type="dxa"/>
          </w:tcPr>
          <w:p w14:paraId="6CCFC477" w14:textId="77777777" w:rsidR="00C07AAB" w:rsidRPr="00C07AAB" w:rsidRDefault="00C07AAB" w:rsidP="00A61BDB">
            <w:pPr>
              <w:pStyle w:val="Normal6"/>
              <w:rPr>
                <w:szCs w:val="24"/>
                <w:lang w:val="pl-PL"/>
              </w:rPr>
            </w:pPr>
            <w:r w:rsidRPr="00C07AAB">
              <w:rPr>
                <w:lang w:val="pl-PL"/>
              </w:rPr>
              <w:t>4.</w:t>
            </w:r>
            <w:r w:rsidRPr="00C07AAB">
              <w:rPr>
                <w:lang w:val="pl-PL"/>
              </w:rPr>
              <w:tab/>
              <w:t>Dla celów stosowania art. 2 i 7 dyrektywy 2008/118/WE, energia elektryczna, gaz ziemny i wodór podlegają podatkom, które stają się wymagalne w momencie dostawy przez dystrybutora lub redystrybutora. W przypadku gdy dostawa do celów zużycia ma miejsce w państwie członkowskim, w którym dystrybutor lub redystrybutor nie prowadzi działalności gospodarczej, wówczas podatek państwa członkowskiego miejsca dostawy jest wymagalny od spółki, która musi być zarejestrowana w tym państwie członkowskim miejsca dostawy. W każdym przypadku podatek jest nakładany i pobierany zgodnie z procedurami ustanowionymi przez każde państwo członkowskie.</w:t>
            </w:r>
          </w:p>
        </w:tc>
      </w:tr>
      <w:tr w:rsidR="00C07AAB" w:rsidRPr="00C07AAB" w14:paraId="210FFADD" w14:textId="77777777" w:rsidTr="00A61BDB">
        <w:trPr>
          <w:jc w:val="center"/>
        </w:trPr>
        <w:tc>
          <w:tcPr>
            <w:tcW w:w="4876" w:type="dxa"/>
          </w:tcPr>
          <w:p w14:paraId="171FE085" w14:textId="77777777" w:rsidR="00C07AAB" w:rsidRPr="00C07AAB" w:rsidRDefault="00C07AAB" w:rsidP="00A61BDB">
            <w:pPr>
              <w:pStyle w:val="Normal6"/>
              <w:rPr>
                <w:lang w:val="pl-PL"/>
              </w:rPr>
            </w:pPr>
          </w:p>
        </w:tc>
        <w:tc>
          <w:tcPr>
            <w:tcW w:w="4876" w:type="dxa"/>
          </w:tcPr>
          <w:p w14:paraId="3CF51413" w14:textId="77777777" w:rsidR="00C07AAB" w:rsidRPr="00C07AAB" w:rsidRDefault="00C07AAB" w:rsidP="00A61BDB">
            <w:pPr>
              <w:pStyle w:val="Normal6"/>
              <w:rPr>
                <w:szCs w:val="24"/>
                <w:lang w:val="pl-PL"/>
              </w:rPr>
            </w:pPr>
            <w:r w:rsidRPr="00C07AAB">
              <w:rPr>
                <w:b/>
                <w:i/>
                <w:lang w:val="pl-PL"/>
              </w:rPr>
              <w:t>Energia elektryczna podlega podatkom, które stają się wymagalne w momencie dostawy lub wykorzystania przez dystrybutora lub redystrybutora. W przypadku gdy dostawa do celów zużycia ma miejsce w państwie członkowskim, w którym dystrybutor lub redystrybutor nie prowadzi działalności gospodarczej, wówczas podatek państwa członkowskiego miejsca dostawy jest wymagalny od tego dystrybutora lub redystrybutora lub spółki, którzy muszą być zarejestrowani w tym państwie członkowskim miejsca dostawy. W każdym przypadku podatek jest nakładany i pobierany zgodnie z procedurami ustanowionymi przez każde państwo członkowskie.</w:t>
            </w:r>
          </w:p>
        </w:tc>
      </w:tr>
    </w:tbl>
    <w:p w14:paraId="7D17C19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36A4E0B" w14:textId="77777777" w:rsidR="00C07AAB" w:rsidRPr="00C07AAB" w:rsidRDefault="00C07AAB" w:rsidP="00C07AAB">
      <w:r w:rsidRPr="00C07AAB">
        <w:rPr>
          <w:rStyle w:val="HideTWBExt"/>
        </w:rPr>
        <w:t>&lt;/Amend&gt;</w:t>
      </w:r>
    </w:p>
    <w:p w14:paraId="09060E8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381</w:t>
      </w:r>
      <w:r w:rsidRPr="00C07AAB">
        <w:rPr>
          <w:rStyle w:val="HideTWBExt"/>
          <w:b w:val="0"/>
          <w:lang w:val="pl-PL"/>
        </w:rPr>
        <w:t>&lt;/NumAm&gt;</w:t>
      </w:r>
    </w:p>
    <w:p w14:paraId="4869303B"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66C2EB0" w14:textId="77777777" w:rsidR="00C07AAB" w:rsidRPr="00C07AAB" w:rsidRDefault="00C07AAB" w:rsidP="00C07AAB">
      <w:r w:rsidRPr="00C07AAB">
        <w:rPr>
          <w:rStyle w:val="HideTWBExt"/>
        </w:rPr>
        <w:t>&lt;/RepeatBlock-By&gt;</w:t>
      </w:r>
    </w:p>
    <w:p w14:paraId="7F47D4F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1C16545" w14:textId="77777777" w:rsidR="00C07AAB" w:rsidRPr="00C07AAB" w:rsidRDefault="00C07AAB" w:rsidP="00C07AAB">
      <w:pPr>
        <w:pStyle w:val="NormalBold"/>
      </w:pPr>
      <w:r w:rsidRPr="00C07AAB">
        <w:rPr>
          <w:rStyle w:val="HideTWBExt"/>
          <w:b w:val="0"/>
        </w:rPr>
        <w:t>&lt;Article&gt;</w:t>
      </w:r>
      <w:r w:rsidRPr="00C07AAB">
        <w:t>Artykuł 22 – ustęp 4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E3539E6" w14:textId="77777777" w:rsidTr="00A61BDB">
        <w:trPr>
          <w:jc w:val="center"/>
        </w:trPr>
        <w:tc>
          <w:tcPr>
            <w:tcW w:w="9752" w:type="dxa"/>
            <w:gridSpan w:val="2"/>
          </w:tcPr>
          <w:p w14:paraId="7356A642" w14:textId="77777777" w:rsidR="00C07AAB" w:rsidRPr="00C07AAB" w:rsidRDefault="00C07AAB" w:rsidP="00A61BDB">
            <w:pPr>
              <w:keepNext/>
            </w:pPr>
          </w:p>
        </w:tc>
      </w:tr>
      <w:tr w:rsidR="00C07AAB" w:rsidRPr="00C07AAB" w14:paraId="40C0D1B5" w14:textId="77777777" w:rsidTr="00A61BDB">
        <w:trPr>
          <w:jc w:val="center"/>
        </w:trPr>
        <w:tc>
          <w:tcPr>
            <w:tcW w:w="4876" w:type="dxa"/>
          </w:tcPr>
          <w:p w14:paraId="3AFB0A24"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4BC0DBE6" w14:textId="77777777" w:rsidR="00C07AAB" w:rsidRPr="00C07AAB" w:rsidRDefault="00C07AAB" w:rsidP="00A61BDB">
            <w:pPr>
              <w:pStyle w:val="ColumnHeading"/>
              <w:keepNext/>
              <w:rPr>
                <w:lang w:val="pl-PL"/>
              </w:rPr>
            </w:pPr>
            <w:r w:rsidRPr="00C07AAB">
              <w:rPr>
                <w:lang w:val="pl-PL"/>
              </w:rPr>
              <w:t>Poprawka</w:t>
            </w:r>
          </w:p>
        </w:tc>
      </w:tr>
      <w:tr w:rsidR="00C07AAB" w:rsidRPr="00C07AAB" w14:paraId="72121DD4" w14:textId="77777777" w:rsidTr="00A61BDB">
        <w:trPr>
          <w:jc w:val="center"/>
        </w:trPr>
        <w:tc>
          <w:tcPr>
            <w:tcW w:w="4876" w:type="dxa"/>
          </w:tcPr>
          <w:p w14:paraId="4039EDB6" w14:textId="77777777" w:rsidR="00C07AAB" w:rsidRPr="00C07AAB" w:rsidRDefault="00C07AAB" w:rsidP="00A61BDB">
            <w:pPr>
              <w:pStyle w:val="Normal6"/>
              <w:rPr>
                <w:lang w:val="pl-PL"/>
              </w:rPr>
            </w:pPr>
            <w:r w:rsidRPr="00C07AAB">
              <w:rPr>
                <w:lang w:val="pl-PL"/>
              </w:rPr>
              <w:t>Dla celów akapitu pierwszego instalacje magazynowania energii elektrycznej</w:t>
            </w:r>
            <w:r w:rsidRPr="00C07AAB">
              <w:rPr>
                <w:b/>
                <w:i/>
                <w:lang w:val="pl-PL"/>
              </w:rPr>
              <w:t xml:space="preserve"> i </w:t>
            </w:r>
            <w:r w:rsidRPr="00C07AAB">
              <w:rPr>
                <w:lang w:val="pl-PL"/>
              </w:rPr>
              <w:t xml:space="preserve">transformatory energii elektrycznej </w:t>
            </w:r>
            <w:r w:rsidRPr="00C07AAB">
              <w:rPr>
                <w:b/>
                <w:i/>
                <w:lang w:val="pl-PL"/>
              </w:rPr>
              <w:t>można uznać</w:t>
            </w:r>
            <w:r w:rsidRPr="00C07AAB">
              <w:rPr>
                <w:lang w:val="pl-PL"/>
              </w:rPr>
              <w:t xml:space="preserve"> za </w:t>
            </w:r>
            <w:r w:rsidRPr="00C07AAB">
              <w:rPr>
                <w:b/>
                <w:i/>
                <w:lang w:val="pl-PL"/>
              </w:rPr>
              <w:t>redystrybutorów</w:t>
            </w:r>
            <w:r w:rsidRPr="00C07AAB">
              <w:rPr>
                <w:lang w:val="pl-PL"/>
              </w:rPr>
              <w:t>, gdy dostarczają energię elektryczną.</w:t>
            </w:r>
          </w:p>
        </w:tc>
        <w:tc>
          <w:tcPr>
            <w:tcW w:w="4876" w:type="dxa"/>
          </w:tcPr>
          <w:p w14:paraId="09613A9C" w14:textId="77777777" w:rsidR="00C07AAB" w:rsidRPr="00C07AAB" w:rsidRDefault="00C07AAB" w:rsidP="00A61BDB">
            <w:pPr>
              <w:pStyle w:val="Normal6"/>
              <w:rPr>
                <w:szCs w:val="24"/>
                <w:lang w:val="pl-PL"/>
              </w:rPr>
            </w:pPr>
            <w:r w:rsidRPr="00C07AAB">
              <w:rPr>
                <w:lang w:val="pl-PL"/>
              </w:rPr>
              <w:t>Dla celów akapitu pierwszego instalacje magazynowania energii elektrycznej</w:t>
            </w:r>
            <w:r w:rsidRPr="00C07AAB">
              <w:rPr>
                <w:b/>
                <w:i/>
                <w:lang w:val="pl-PL"/>
              </w:rPr>
              <w:t xml:space="preserve">, w tym pojazdy z napędem elektrycznym, akumulatory należące do aktywnych konsumentów lub społeczności energetycznych działających w zakresie energii odnawialnej oraz </w:t>
            </w:r>
            <w:r w:rsidRPr="00C07AAB">
              <w:rPr>
                <w:lang w:val="pl-PL"/>
              </w:rPr>
              <w:t xml:space="preserve">transformatory energii elektrycznej </w:t>
            </w:r>
            <w:r w:rsidRPr="00C07AAB">
              <w:rPr>
                <w:b/>
                <w:i/>
                <w:lang w:val="pl-PL"/>
              </w:rPr>
              <w:t>są uznawane</w:t>
            </w:r>
            <w:r w:rsidRPr="00C07AAB">
              <w:rPr>
                <w:lang w:val="pl-PL"/>
              </w:rPr>
              <w:t xml:space="preserve"> za </w:t>
            </w:r>
            <w:r w:rsidRPr="00C07AAB">
              <w:rPr>
                <w:b/>
                <w:i/>
                <w:lang w:val="pl-PL"/>
              </w:rPr>
              <w:t>redystrybutory</w:t>
            </w:r>
            <w:r w:rsidRPr="00C07AAB">
              <w:rPr>
                <w:lang w:val="pl-PL"/>
              </w:rPr>
              <w:t>, gdy dostarczają energię elektryczną</w:t>
            </w:r>
            <w:r w:rsidRPr="00C07AAB">
              <w:rPr>
                <w:b/>
                <w:i/>
                <w:lang w:val="pl-PL"/>
              </w:rPr>
              <w:t>, i nie podlegają podwójnemu opodatkowaniu</w:t>
            </w:r>
            <w:r w:rsidRPr="00C07AAB">
              <w:rPr>
                <w:lang w:val="pl-PL"/>
              </w:rPr>
              <w:t>.</w:t>
            </w:r>
          </w:p>
        </w:tc>
      </w:tr>
    </w:tbl>
    <w:p w14:paraId="3C0F3FD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010A4EC" w14:textId="77777777" w:rsidR="00C07AAB" w:rsidRPr="00C07AAB" w:rsidRDefault="00C07AAB" w:rsidP="00C07AAB">
      <w:r w:rsidRPr="00C07AAB">
        <w:rPr>
          <w:rStyle w:val="HideTWBExt"/>
        </w:rPr>
        <w:t>&lt;/Amend&gt;</w:t>
      </w:r>
    </w:p>
    <w:p w14:paraId="7C758F0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382</w:t>
      </w:r>
      <w:r w:rsidRPr="00C07AAB">
        <w:rPr>
          <w:rStyle w:val="HideTWBExt"/>
          <w:b w:val="0"/>
          <w:lang w:val="pl-PL"/>
        </w:rPr>
        <w:t>&lt;/NumAm&gt;</w:t>
      </w:r>
    </w:p>
    <w:p w14:paraId="44FD4055" w14:textId="77777777" w:rsidR="00C07AAB" w:rsidRPr="00C07AAB" w:rsidRDefault="00C07AAB" w:rsidP="00C07AAB">
      <w:pPr>
        <w:pStyle w:val="NormalBold"/>
      </w:pPr>
      <w:r w:rsidRPr="00C07AAB">
        <w:rPr>
          <w:rStyle w:val="HideTWBExt"/>
          <w:b w:val="0"/>
        </w:rPr>
        <w:t>&lt;RepeatBlock-By&gt;&lt;Members&gt;</w:t>
      </w:r>
      <w:r w:rsidRPr="00C07AAB">
        <w:t>Pasquale Tridico, Dario Tamburrano</w:t>
      </w:r>
      <w:r w:rsidRPr="00C07AAB">
        <w:rPr>
          <w:rStyle w:val="HideTWBExt"/>
          <w:b w:val="0"/>
        </w:rPr>
        <w:t>&lt;/Members&gt;</w:t>
      </w:r>
    </w:p>
    <w:p w14:paraId="4299E4A8" w14:textId="77777777" w:rsidR="00C07AAB" w:rsidRPr="00C07AAB" w:rsidRDefault="00C07AAB" w:rsidP="00C07AAB">
      <w:r w:rsidRPr="00C07AAB">
        <w:rPr>
          <w:rStyle w:val="HideTWBExt"/>
        </w:rPr>
        <w:t>&lt;/RepeatBlock-By&gt;</w:t>
      </w:r>
    </w:p>
    <w:p w14:paraId="24E5CA7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E94EB02" w14:textId="77777777" w:rsidR="00C07AAB" w:rsidRPr="00C07AAB" w:rsidRDefault="00C07AAB" w:rsidP="00C07AAB">
      <w:pPr>
        <w:pStyle w:val="NormalBold"/>
      </w:pPr>
      <w:r w:rsidRPr="00C07AAB">
        <w:rPr>
          <w:rStyle w:val="HideTWBExt"/>
          <w:b w:val="0"/>
        </w:rPr>
        <w:t>&lt;Article&gt;</w:t>
      </w:r>
      <w:r w:rsidRPr="00C07AAB">
        <w:t>Artykuł 22 – ustęp 4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92D1D8D" w14:textId="77777777" w:rsidTr="00A61BDB">
        <w:trPr>
          <w:jc w:val="center"/>
        </w:trPr>
        <w:tc>
          <w:tcPr>
            <w:tcW w:w="9752" w:type="dxa"/>
            <w:gridSpan w:val="2"/>
          </w:tcPr>
          <w:p w14:paraId="520872E8" w14:textId="77777777" w:rsidR="00C07AAB" w:rsidRPr="00C07AAB" w:rsidRDefault="00C07AAB" w:rsidP="00A61BDB">
            <w:pPr>
              <w:keepNext/>
            </w:pPr>
          </w:p>
        </w:tc>
      </w:tr>
      <w:tr w:rsidR="00C07AAB" w:rsidRPr="00C07AAB" w14:paraId="27353633" w14:textId="77777777" w:rsidTr="00A61BDB">
        <w:trPr>
          <w:jc w:val="center"/>
        </w:trPr>
        <w:tc>
          <w:tcPr>
            <w:tcW w:w="4876" w:type="dxa"/>
          </w:tcPr>
          <w:p w14:paraId="42D379F2"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45FA1CF1" w14:textId="77777777" w:rsidR="00C07AAB" w:rsidRPr="00C07AAB" w:rsidRDefault="00C07AAB" w:rsidP="00A61BDB">
            <w:pPr>
              <w:pStyle w:val="ColumnHeading"/>
              <w:keepNext/>
              <w:rPr>
                <w:lang w:val="pl-PL"/>
              </w:rPr>
            </w:pPr>
            <w:r w:rsidRPr="00C07AAB">
              <w:rPr>
                <w:lang w:val="pl-PL"/>
              </w:rPr>
              <w:t>Poprawka</w:t>
            </w:r>
          </w:p>
        </w:tc>
      </w:tr>
      <w:tr w:rsidR="00C07AAB" w:rsidRPr="00C07AAB" w14:paraId="351BAF73" w14:textId="77777777" w:rsidTr="00A61BDB">
        <w:trPr>
          <w:jc w:val="center"/>
        </w:trPr>
        <w:tc>
          <w:tcPr>
            <w:tcW w:w="4876" w:type="dxa"/>
          </w:tcPr>
          <w:p w14:paraId="3F6D048A" w14:textId="77777777" w:rsidR="00C07AAB" w:rsidRPr="00C07AAB" w:rsidRDefault="00C07AAB" w:rsidP="00A61BDB">
            <w:pPr>
              <w:pStyle w:val="Normal6"/>
              <w:rPr>
                <w:lang w:val="pl-PL"/>
              </w:rPr>
            </w:pPr>
            <w:r w:rsidRPr="00C07AAB">
              <w:rPr>
                <w:lang w:val="pl-PL"/>
              </w:rPr>
              <w:t>Dla celów akapitu pierwszego instalacje magazynowania energii elektrycznej</w:t>
            </w:r>
            <w:r w:rsidRPr="00C07AAB">
              <w:rPr>
                <w:b/>
                <w:i/>
                <w:lang w:val="pl-PL"/>
              </w:rPr>
              <w:t xml:space="preserve"> i </w:t>
            </w:r>
            <w:r w:rsidRPr="00C07AAB">
              <w:rPr>
                <w:lang w:val="pl-PL"/>
              </w:rPr>
              <w:t xml:space="preserve">transformatory energii elektrycznej </w:t>
            </w:r>
            <w:r w:rsidRPr="00C07AAB">
              <w:rPr>
                <w:b/>
                <w:i/>
                <w:lang w:val="pl-PL"/>
              </w:rPr>
              <w:t>można uznać</w:t>
            </w:r>
            <w:r w:rsidRPr="00C07AAB">
              <w:rPr>
                <w:lang w:val="pl-PL"/>
              </w:rPr>
              <w:t xml:space="preserve"> za </w:t>
            </w:r>
            <w:r w:rsidRPr="00C07AAB">
              <w:rPr>
                <w:b/>
                <w:i/>
                <w:lang w:val="pl-PL"/>
              </w:rPr>
              <w:t>redystrybutorów</w:t>
            </w:r>
            <w:r w:rsidRPr="00C07AAB">
              <w:rPr>
                <w:lang w:val="pl-PL"/>
              </w:rPr>
              <w:t>, gdy dostarczają energię elektryczną.</w:t>
            </w:r>
          </w:p>
        </w:tc>
        <w:tc>
          <w:tcPr>
            <w:tcW w:w="4876" w:type="dxa"/>
          </w:tcPr>
          <w:p w14:paraId="5453FCF2" w14:textId="77777777" w:rsidR="00C07AAB" w:rsidRPr="00C07AAB" w:rsidRDefault="00C07AAB" w:rsidP="00A61BDB">
            <w:pPr>
              <w:pStyle w:val="Normal6"/>
              <w:rPr>
                <w:szCs w:val="24"/>
                <w:lang w:val="pl-PL"/>
              </w:rPr>
            </w:pPr>
            <w:r w:rsidRPr="00C07AAB">
              <w:rPr>
                <w:lang w:val="pl-PL"/>
              </w:rPr>
              <w:t>Dla celów akapitu pierwszego instalacje magazynowania energii elektrycznej</w:t>
            </w:r>
            <w:r w:rsidRPr="00C07AAB">
              <w:rPr>
                <w:b/>
                <w:i/>
                <w:lang w:val="pl-PL"/>
              </w:rPr>
              <w:t xml:space="preserve">, w tym pojazdy z napędem elektrycznym, akumulatory należące do aktywnych konsumentów lub społeczności energetycznych działających w zakresie energii odnawialnej oraz </w:t>
            </w:r>
            <w:r w:rsidRPr="00C07AAB">
              <w:rPr>
                <w:lang w:val="pl-PL"/>
              </w:rPr>
              <w:t xml:space="preserve">transformatory energii elektrycznej </w:t>
            </w:r>
            <w:r w:rsidRPr="00C07AAB">
              <w:rPr>
                <w:b/>
                <w:i/>
                <w:lang w:val="pl-PL"/>
              </w:rPr>
              <w:t>są uznawane</w:t>
            </w:r>
            <w:r w:rsidRPr="00C07AAB">
              <w:rPr>
                <w:lang w:val="pl-PL"/>
              </w:rPr>
              <w:t xml:space="preserve"> za </w:t>
            </w:r>
            <w:r w:rsidRPr="00C07AAB">
              <w:rPr>
                <w:b/>
                <w:i/>
                <w:lang w:val="pl-PL"/>
              </w:rPr>
              <w:t>redystrybutory</w:t>
            </w:r>
            <w:r w:rsidRPr="00C07AAB">
              <w:rPr>
                <w:lang w:val="pl-PL"/>
              </w:rPr>
              <w:t>, gdy dostarczają energię elektryczną.</w:t>
            </w:r>
          </w:p>
        </w:tc>
      </w:tr>
    </w:tbl>
    <w:p w14:paraId="022698F6"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DC6C21A" w14:textId="77777777" w:rsidR="00C07AAB" w:rsidRPr="00C07AAB" w:rsidRDefault="00C07AAB" w:rsidP="00C07AAB">
      <w:r w:rsidRPr="00C07AAB">
        <w:rPr>
          <w:rStyle w:val="HideTWBExt"/>
        </w:rPr>
        <w:t>&lt;/Amend&gt;</w:t>
      </w:r>
    </w:p>
    <w:p w14:paraId="14FAB3D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383</w:t>
      </w:r>
      <w:r w:rsidRPr="00C07AAB">
        <w:rPr>
          <w:rStyle w:val="HideTWBExt"/>
          <w:b w:val="0"/>
          <w:lang w:val="pl-PL"/>
        </w:rPr>
        <w:t>&lt;/NumAm&gt;</w:t>
      </w:r>
    </w:p>
    <w:p w14:paraId="70D2B8B0"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5F0439DD" w14:textId="77777777" w:rsidR="00C07AAB" w:rsidRPr="00C07AAB" w:rsidRDefault="00C07AAB" w:rsidP="00C07AAB">
      <w:r w:rsidRPr="00C07AAB">
        <w:rPr>
          <w:rStyle w:val="HideTWBExt"/>
        </w:rPr>
        <w:t>&lt;/RepeatBlock-By&gt;</w:t>
      </w:r>
    </w:p>
    <w:p w14:paraId="402CABE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CCC785F" w14:textId="77777777" w:rsidR="00C07AAB" w:rsidRPr="00C07AAB" w:rsidRDefault="00C07AAB" w:rsidP="00C07AAB">
      <w:pPr>
        <w:pStyle w:val="NormalBold"/>
      </w:pPr>
      <w:r w:rsidRPr="00C07AAB">
        <w:rPr>
          <w:rStyle w:val="HideTWBExt"/>
          <w:b w:val="0"/>
        </w:rPr>
        <w:t>&lt;Article&gt;</w:t>
      </w:r>
      <w:r w:rsidRPr="00C07AAB">
        <w:t>Artykuł 22 – ustęp 4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AE899FA" w14:textId="77777777" w:rsidTr="00A61BDB">
        <w:trPr>
          <w:jc w:val="center"/>
        </w:trPr>
        <w:tc>
          <w:tcPr>
            <w:tcW w:w="9752" w:type="dxa"/>
            <w:gridSpan w:val="2"/>
          </w:tcPr>
          <w:p w14:paraId="1B327CC0" w14:textId="77777777" w:rsidR="00C07AAB" w:rsidRPr="00C07AAB" w:rsidRDefault="00C07AAB" w:rsidP="00A61BDB">
            <w:pPr>
              <w:keepNext/>
            </w:pPr>
          </w:p>
        </w:tc>
      </w:tr>
      <w:tr w:rsidR="00C07AAB" w:rsidRPr="00C07AAB" w14:paraId="7D30CDC4" w14:textId="77777777" w:rsidTr="00A61BDB">
        <w:trPr>
          <w:jc w:val="center"/>
        </w:trPr>
        <w:tc>
          <w:tcPr>
            <w:tcW w:w="4876" w:type="dxa"/>
          </w:tcPr>
          <w:p w14:paraId="48680FEB"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B378D33" w14:textId="77777777" w:rsidR="00C07AAB" w:rsidRPr="00C07AAB" w:rsidRDefault="00C07AAB" w:rsidP="00A61BDB">
            <w:pPr>
              <w:pStyle w:val="ColumnHeading"/>
              <w:keepNext/>
              <w:rPr>
                <w:lang w:val="pl-PL"/>
              </w:rPr>
            </w:pPr>
            <w:r w:rsidRPr="00C07AAB">
              <w:rPr>
                <w:lang w:val="pl-PL"/>
              </w:rPr>
              <w:t>Poprawka</w:t>
            </w:r>
          </w:p>
        </w:tc>
      </w:tr>
      <w:tr w:rsidR="00C07AAB" w:rsidRPr="00C07AAB" w14:paraId="3C00CCEF" w14:textId="77777777" w:rsidTr="00A61BDB">
        <w:trPr>
          <w:jc w:val="center"/>
        </w:trPr>
        <w:tc>
          <w:tcPr>
            <w:tcW w:w="4876" w:type="dxa"/>
          </w:tcPr>
          <w:p w14:paraId="5452DC27" w14:textId="77777777" w:rsidR="00C07AAB" w:rsidRPr="00C07AAB" w:rsidRDefault="00C07AAB" w:rsidP="00A61BDB">
            <w:pPr>
              <w:pStyle w:val="Normal6"/>
              <w:rPr>
                <w:lang w:val="pl-PL"/>
              </w:rPr>
            </w:pPr>
            <w:r w:rsidRPr="00C07AAB">
              <w:rPr>
                <w:lang w:val="pl-PL"/>
              </w:rPr>
              <w:t>Niezależnie od akapitu pierwszego państwa członkowskie mają prawo ustalać zdarzenie powodujące powstanie zobowiązania podatkowego, w przypadku gdy nie ma powiązań między ich gazociągami i gazociągami innych państw członkowskich.</w:t>
            </w:r>
          </w:p>
        </w:tc>
        <w:tc>
          <w:tcPr>
            <w:tcW w:w="4876" w:type="dxa"/>
          </w:tcPr>
          <w:p w14:paraId="09D49911" w14:textId="77777777" w:rsidR="00C07AAB" w:rsidRPr="00C07AAB" w:rsidRDefault="00C07AAB" w:rsidP="00A61BDB">
            <w:pPr>
              <w:pStyle w:val="Normal6"/>
              <w:rPr>
                <w:szCs w:val="24"/>
                <w:lang w:val="pl-PL"/>
              </w:rPr>
            </w:pPr>
            <w:r w:rsidRPr="00C07AAB">
              <w:rPr>
                <w:lang w:val="pl-PL"/>
              </w:rPr>
              <w:t>Niezależnie od akapitu pierwszego państwa członkowskie mają prawo ustalać zdarzenie powodujące powstanie zobowiązania podatkowego, w przypadku gdy nie ma powiązań między ich gazociągami i gazociągami innych państw członkowskich.</w:t>
            </w:r>
          </w:p>
        </w:tc>
      </w:tr>
      <w:tr w:rsidR="00C07AAB" w:rsidRPr="00C07AAB" w14:paraId="6E4495F9" w14:textId="77777777" w:rsidTr="00A61BDB">
        <w:trPr>
          <w:jc w:val="center"/>
        </w:trPr>
        <w:tc>
          <w:tcPr>
            <w:tcW w:w="4876" w:type="dxa"/>
          </w:tcPr>
          <w:p w14:paraId="05C2C9AA" w14:textId="77777777" w:rsidR="00C07AAB" w:rsidRPr="00C07AAB" w:rsidRDefault="00C07AAB" w:rsidP="00A61BDB">
            <w:pPr>
              <w:pStyle w:val="Normal6"/>
              <w:rPr>
                <w:lang w:val="pl-PL"/>
              </w:rPr>
            </w:pPr>
          </w:p>
        </w:tc>
        <w:tc>
          <w:tcPr>
            <w:tcW w:w="4876" w:type="dxa"/>
          </w:tcPr>
          <w:p w14:paraId="1CBF3442" w14:textId="77777777" w:rsidR="00C07AAB" w:rsidRPr="00C07AAB" w:rsidRDefault="00C07AAB" w:rsidP="00A61BDB">
            <w:pPr>
              <w:pStyle w:val="Normal6"/>
              <w:rPr>
                <w:szCs w:val="24"/>
                <w:lang w:val="pl-PL"/>
              </w:rPr>
            </w:pPr>
            <w:r w:rsidRPr="00C07AAB">
              <w:rPr>
                <w:b/>
                <w:i/>
                <w:lang w:val="pl-PL"/>
              </w:rPr>
              <w:t>Państwa członkowskie mogą zdecydować, że dostawa lub wykorzystanie energii elektrycznej nie powoduje powstania zobowiązania podatkowego, jeżeli energia elektryczna jest produkowana w małej instalacji i nie jest wprowadzana do sieci publicznej. Do celów niniejszej dyrektywy „mała instalacja” oznacza:</w:t>
            </w:r>
          </w:p>
        </w:tc>
      </w:tr>
      <w:tr w:rsidR="00C07AAB" w:rsidRPr="00C07AAB" w14:paraId="3E192CA5" w14:textId="77777777" w:rsidTr="00A61BDB">
        <w:trPr>
          <w:jc w:val="center"/>
        </w:trPr>
        <w:tc>
          <w:tcPr>
            <w:tcW w:w="4876" w:type="dxa"/>
          </w:tcPr>
          <w:p w14:paraId="583A7508" w14:textId="77777777" w:rsidR="00C07AAB" w:rsidRPr="00C07AAB" w:rsidRDefault="00C07AAB" w:rsidP="00A61BDB">
            <w:pPr>
              <w:pStyle w:val="Normal6"/>
              <w:rPr>
                <w:lang w:val="pl-PL"/>
              </w:rPr>
            </w:pPr>
          </w:p>
        </w:tc>
        <w:tc>
          <w:tcPr>
            <w:tcW w:w="4876" w:type="dxa"/>
          </w:tcPr>
          <w:p w14:paraId="55A88C3F" w14:textId="77777777" w:rsidR="00C07AAB" w:rsidRPr="00C07AAB" w:rsidRDefault="00C07AAB" w:rsidP="00A61BDB">
            <w:pPr>
              <w:pStyle w:val="Normal6"/>
              <w:rPr>
                <w:szCs w:val="24"/>
                <w:lang w:val="pl-PL"/>
              </w:rPr>
            </w:pPr>
            <w:r w:rsidRPr="00C07AAB">
              <w:rPr>
                <w:b/>
                <w:i/>
                <w:lang w:val="pl-PL"/>
              </w:rPr>
              <w:t>a)</w:t>
            </w:r>
            <w:r w:rsidRPr="00C07AAB">
              <w:rPr>
                <w:b/>
                <w:i/>
                <w:lang w:val="pl-PL"/>
              </w:rPr>
              <w:tab/>
              <w:t>w przypadku gdy energia elektryczna jest wytwarzana ze źródła energii nieopodatkowanego na mocy niniejszej dyrektywy, instalacja, której produkcja energii elektrycznej nie powinna przekroczyć pułapów określonych w prawie krajowym, a w żadnym razie nie powinna przekroczyć 850 MWh rocznie lub 500 kW zainstalowanej mocy produkcyjnej;</w:t>
            </w:r>
          </w:p>
        </w:tc>
      </w:tr>
      <w:tr w:rsidR="00C07AAB" w:rsidRPr="00C07AAB" w14:paraId="5AC70D40" w14:textId="77777777" w:rsidTr="00A61BDB">
        <w:trPr>
          <w:jc w:val="center"/>
        </w:trPr>
        <w:tc>
          <w:tcPr>
            <w:tcW w:w="4876" w:type="dxa"/>
          </w:tcPr>
          <w:p w14:paraId="66D29506" w14:textId="77777777" w:rsidR="00C07AAB" w:rsidRPr="00C07AAB" w:rsidRDefault="00C07AAB" w:rsidP="00A61BDB">
            <w:pPr>
              <w:pStyle w:val="Normal6"/>
              <w:rPr>
                <w:lang w:val="pl-PL"/>
              </w:rPr>
            </w:pPr>
          </w:p>
        </w:tc>
        <w:tc>
          <w:tcPr>
            <w:tcW w:w="4876" w:type="dxa"/>
          </w:tcPr>
          <w:p w14:paraId="37ABF447" w14:textId="77777777" w:rsidR="00C07AAB" w:rsidRPr="00C07AAB" w:rsidRDefault="00C07AAB" w:rsidP="00A61BDB">
            <w:pPr>
              <w:pStyle w:val="Normal6"/>
              <w:rPr>
                <w:szCs w:val="24"/>
                <w:lang w:val="pl-PL"/>
              </w:rPr>
            </w:pPr>
            <w:r w:rsidRPr="00C07AAB">
              <w:rPr>
                <w:b/>
                <w:i/>
                <w:lang w:val="pl-PL"/>
              </w:rPr>
              <w:t>b)</w:t>
            </w:r>
            <w:r w:rsidRPr="00C07AAB">
              <w:rPr>
                <w:b/>
                <w:i/>
                <w:lang w:val="pl-PL"/>
              </w:rPr>
              <w:tab/>
              <w:t>w przypadku gdy energia elektryczna jest wytwarzana ze źródła energii opodatkowanego na mocy niniejszej dyrektywy, instalacja, której pułapy produkcji energii elektrycznej są określone w prawie krajowym. Art. 12 ust. 1, 2 i 3 nie ma zastosowania do produktów energetycznych i energii elektrycznej wykorzystywanych do produkcji energii elektrycznej zwolnionych zgodnie z niniejszym ustępem.</w:t>
            </w:r>
          </w:p>
        </w:tc>
      </w:tr>
    </w:tbl>
    <w:p w14:paraId="215438B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7100CCF" w14:textId="77777777" w:rsidR="00C07AAB" w:rsidRPr="00C07AAB" w:rsidRDefault="00C07AAB" w:rsidP="00C07AAB">
      <w:r w:rsidRPr="00C07AAB">
        <w:rPr>
          <w:rStyle w:val="HideTWBExt"/>
        </w:rPr>
        <w:t>&lt;/Amend&gt;</w:t>
      </w:r>
    </w:p>
    <w:p w14:paraId="2D50F22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384</w:t>
      </w:r>
      <w:r w:rsidRPr="00C07AAB">
        <w:rPr>
          <w:rStyle w:val="HideTWBExt"/>
          <w:b w:val="0"/>
          <w:lang w:val="pl-PL"/>
        </w:rPr>
        <w:t>&lt;/NumAm&gt;</w:t>
      </w:r>
    </w:p>
    <w:p w14:paraId="15657AC9" w14:textId="77777777" w:rsidR="00C07AAB" w:rsidRPr="00C07AAB" w:rsidRDefault="00C07AAB" w:rsidP="00C07AAB">
      <w:pPr>
        <w:pStyle w:val="NormalBold"/>
      </w:pPr>
      <w:r w:rsidRPr="00C07AAB">
        <w:rPr>
          <w:rStyle w:val="HideTWBExt"/>
          <w:b w:val="0"/>
        </w:rPr>
        <w:t>&lt;RepeatBlock-By&gt;&lt;Members&gt;</w:t>
      </w:r>
      <w:r w:rsidRPr="00C07AAB">
        <w:t>Katri Kulmuni, Gilles Boyer</w:t>
      </w:r>
      <w:r w:rsidRPr="00C07AAB">
        <w:rPr>
          <w:rStyle w:val="HideTWBExt"/>
          <w:b w:val="0"/>
        </w:rPr>
        <w:t>&lt;/Members&gt;</w:t>
      </w:r>
    </w:p>
    <w:p w14:paraId="71243D98" w14:textId="77777777" w:rsidR="00C07AAB" w:rsidRPr="00C07AAB" w:rsidRDefault="00C07AAB" w:rsidP="00C07AAB">
      <w:r w:rsidRPr="00C07AAB">
        <w:rPr>
          <w:rStyle w:val="HideTWBExt"/>
        </w:rPr>
        <w:t>&lt;/RepeatBlock-By&gt;</w:t>
      </w:r>
    </w:p>
    <w:p w14:paraId="165BE27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E0C8909" w14:textId="77777777" w:rsidR="00C07AAB" w:rsidRPr="00C07AAB" w:rsidRDefault="00C07AAB" w:rsidP="00C07AAB">
      <w:pPr>
        <w:pStyle w:val="NormalBold"/>
      </w:pPr>
      <w:r w:rsidRPr="00C07AAB">
        <w:rPr>
          <w:rStyle w:val="HideTWBExt"/>
          <w:b w:val="0"/>
        </w:rPr>
        <w:t>&lt;Article&gt;</w:t>
      </w:r>
      <w:r w:rsidRPr="00C07AAB">
        <w:t>Artykuł 22 – ustęp 4 – akapit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BA571E2" w14:textId="77777777" w:rsidTr="00A61BDB">
        <w:trPr>
          <w:jc w:val="center"/>
        </w:trPr>
        <w:tc>
          <w:tcPr>
            <w:tcW w:w="9752" w:type="dxa"/>
            <w:gridSpan w:val="2"/>
          </w:tcPr>
          <w:p w14:paraId="21F1FDE1" w14:textId="77777777" w:rsidR="00C07AAB" w:rsidRPr="00C07AAB" w:rsidRDefault="00C07AAB" w:rsidP="00A61BDB">
            <w:pPr>
              <w:keepNext/>
            </w:pPr>
          </w:p>
        </w:tc>
      </w:tr>
      <w:tr w:rsidR="00C07AAB" w:rsidRPr="00C07AAB" w14:paraId="6193E90B" w14:textId="77777777" w:rsidTr="00A61BDB">
        <w:trPr>
          <w:jc w:val="center"/>
        </w:trPr>
        <w:tc>
          <w:tcPr>
            <w:tcW w:w="4876" w:type="dxa"/>
          </w:tcPr>
          <w:p w14:paraId="750EE070"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6C513C2" w14:textId="77777777" w:rsidR="00C07AAB" w:rsidRPr="00C07AAB" w:rsidRDefault="00C07AAB" w:rsidP="00A61BDB">
            <w:pPr>
              <w:pStyle w:val="ColumnHeading"/>
              <w:keepNext/>
              <w:rPr>
                <w:lang w:val="pl-PL"/>
              </w:rPr>
            </w:pPr>
            <w:r w:rsidRPr="00C07AAB">
              <w:rPr>
                <w:lang w:val="pl-PL"/>
              </w:rPr>
              <w:t>Poprawka</w:t>
            </w:r>
          </w:p>
        </w:tc>
      </w:tr>
      <w:tr w:rsidR="00C07AAB" w:rsidRPr="00C07AAB" w14:paraId="6F5D7EFC" w14:textId="77777777" w:rsidTr="00A61BDB">
        <w:trPr>
          <w:jc w:val="center"/>
        </w:trPr>
        <w:tc>
          <w:tcPr>
            <w:tcW w:w="4876" w:type="dxa"/>
          </w:tcPr>
          <w:p w14:paraId="02603699" w14:textId="77777777" w:rsidR="00C07AAB" w:rsidRPr="00C07AAB" w:rsidRDefault="00C07AAB" w:rsidP="00A61BDB">
            <w:pPr>
              <w:pStyle w:val="Normal6"/>
              <w:rPr>
                <w:lang w:val="pl-PL"/>
              </w:rPr>
            </w:pPr>
            <w:r w:rsidRPr="00C07AAB">
              <w:rPr>
                <w:lang w:val="pl-PL"/>
              </w:rPr>
              <w:t xml:space="preserve">Jednostka produkująca energię elektryczną na swoje własne potrzeby jest uważana za dystrybutora. </w:t>
            </w:r>
            <w:r w:rsidRPr="00C07AAB">
              <w:rPr>
                <w:b/>
                <w:i/>
                <w:lang w:val="pl-PL"/>
              </w:rPr>
              <w:t>Niezależnie od art. 13 państwa członkowskie mogą zwalniać z opodatkowania drobnych producentów energii elektrycznej, pod warunkiem że opodatkowują oni produkty energetyczne wykorzystywane do produkcji tej energii elektrycznej.</w:t>
            </w:r>
          </w:p>
        </w:tc>
        <w:tc>
          <w:tcPr>
            <w:tcW w:w="4876" w:type="dxa"/>
          </w:tcPr>
          <w:p w14:paraId="401B38C4" w14:textId="77777777" w:rsidR="00C07AAB" w:rsidRPr="00C07AAB" w:rsidRDefault="00C07AAB" w:rsidP="00A61BDB">
            <w:pPr>
              <w:pStyle w:val="Normal6"/>
              <w:rPr>
                <w:szCs w:val="24"/>
                <w:lang w:val="pl-PL"/>
              </w:rPr>
            </w:pPr>
            <w:r w:rsidRPr="00C07AAB">
              <w:rPr>
                <w:lang w:val="pl-PL"/>
              </w:rPr>
              <w:t>Jednostka produkująca energię elektryczną na swoje własne potrzeby jest uważana za dystrybutora.</w:t>
            </w:r>
          </w:p>
        </w:tc>
      </w:tr>
      <w:tr w:rsidR="00C07AAB" w:rsidRPr="00C07AAB" w14:paraId="4FFC2475" w14:textId="77777777" w:rsidTr="00A61BDB">
        <w:trPr>
          <w:jc w:val="center"/>
        </w:trPr>
        <w:tc>
          <w:tcPr>
            <w:tcW w:w="4876" w:type="dxa"/>
          </w:tcPr>
          <w:p w14:paraId="70DD7AD6" w14:textId="77777777" w:rsidR="00C07AAB" w:rsidRPr="00C07AAB" w:rsidRDefault="00C07AAB" w:rsidP="00A61BDB">
            <w:pPr>
              <w:pStyle w:val="Normal6"/>
              <w:rPr>
                <w:lang w:val="pl-PL"/>
              </w:rPr>
            </w:pPr>
          </w:p>
        </w:tc>
        <w:tc>
          <w:tcPr>
            <w:tcW w:w="4876" w:type="dxa"/>
          </w:tcPr>
          <w:p w14:paraId="7BBE5628" w14:textId="77777777" w:rsidR="00C07AAB" w:rsidRPr="00C07AAB" w:rsidRDefault="00C07AAB" w:rsidP="00A61BDB">
            <w:pPr>
              <w:pStyle w:val="Normal6"/>
              <w:rPr>
                <w:szCs w:val="24"/>
                <w:lang w:val="pl-PL"/>
              </w:rPr>
            </w:pPr>
            <w:r w:rsidRPr="00C07AAB">
              <w:rPr>
                <w:b/>
                <w:i/>
                <w:lang w:val="pl-PL"/>
              </w:rPr>
              <w:t>Państwa członkowskie mogą zdecydować, że dostawa lub wykorzystanie biogazu nie powoduje powstania zobowiązania podatkowego, jeżeli biogaz jest produkowany w małej instalacji i nie jest wprowadzany do sieci publicznej. Do celów niniejszego ustępu „mała instalacja” oznacza instalację, w której produkcja biogazu nie przekracza 3 000 GJ rocznie lub 500 KW zainstalowanej mocy produkcyjnej. Przy definiowaniu „małej instalacji” państwa członkowskie mogą stosować limity poniżej wartości określonych w akapicie drugim. Art. 12 ust. 1, 2 i 3 nie ma zastosowania do produktów energetycznych i energii elektrycznej wykorzystywanych do produkcji biogazu zwolnionych zgodnie z niniejszym ustępem.</w:t>
            </w:r>
          </w:p>
        </w:tc>
      </w:tr>
    </w:tbl>
    <w:p w14:paraId="170F73F3"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6DFE3C7" w14:textId="77777777" w:rsidR="00C07AAB" w:rsidRPr="00C07AAB" w:rsidRDefault="00C07AAB" w:rsidP="00C07AAB">
      <w:r w:rsidRPr="00C07AAB">
        <w:rPr>
          <w:rStyle w:val="HideTWBExt"/>
        </w:rPr>
        <w:t>&lt;/Amend&gt;</w:t>
      </w:r>
    </w:p>
    <w:p w14:paraId="7DD7B0D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385</w:t>
      </w:r>
      <w:r w:rsidRPr="00C07AAB">
        <w:rPr>
          <w:rStyle w:val="HideTWBExt"/>
          <w:b w:val="0"/>
          <w:lang w:val="pl-PL"/>
        </w:rPr>
        <w:t>&lt;/NumAm&gt;</w:t>
      </w:r>
    </w:p>
    <w:p w14:paraId="56A826A9"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0BDFF34B" w14:textId="77777777" w:rsidR="00C07AAB" w:rsidRPr="00C07AAB" w:rsidRDefault="00C07AAB" w:rsidP="00C07AAB">
      <w:r w:rsidRPr="00C07AAB">
        <w:rPr>
          <w:rStyle w:val="HideTWBExt"/>
        </w:rPr>
        <w:t>&lt;/RepeatBlock-By&gt;</w:t>
      </w:r>
    </w:p>
    <w:p w14:paraId="29854C2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9C84292" w14:textId="77777777" w:rsidR="00C07AAB" w:rsidRPr="00C07AAB" w:rsidRDefault="00C07AAB" w:rsidP="00C07AAB">
      <w:pPr>
        <w:pStyle w:val="NormalBold"/>
      </w:pPr>
      <w:r w:rsidRPr="00C07AAB">
        <w:rPr>
          <w:rStyle w:val="HideTWBExt"/>
          <w:b w:val="0"/>
        </w:rPr>
        <w:t>&lt;Article&gt;</w:t>
      </w:r>
      <w:r w:rsidRPr="00C07AAB">
        <w:t>Artykuł 22 – ustęp 4 – akapit 4</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72C61B8" w14:textId="77777777" w:rsidTr="00A61BDB">
        <w:trPr>
          <w:jc w:val="center"/>
        </w:trPr>
        <w:tc>
          <w:tcPr>
            <w:tcW w:w="9752" w:type="dxa"/>
            <w:gridSpan w:val="2"/>
          </w:tcPr>
          <w:p w14:paraId="12AECE48" w14:textId="77777777" w:rsidR="00C07AAB" w:rsidRPr="00C07AAB" w:rsidRDefault="00C07AAB" w:rsidP="00A61BDB">
            <w:pPr>
              <w:keepNext/>
            </w:pPr>
          </w:p>
        </w:tc>
      </w:tr>
      <w:tr w:rsidR="00C07AAB" w:rsidRPr="00C07AAB" w14:paraId="1DF253E3" w14:textId="77777777" w:rsidTr="00A61BDB">
        <w:trPr>
          <w:jc w:val="center"/>
        </w:trPr>
        <w:tc>
          <w:tcPr>
            <w:tcW w:w="4876" w:type="dxa"/>
          </w:tcPr>
          <w:p w14:paraId="5CADA735"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CF49484" w14:textId="77777777" w:rsidR="00C07AAB" w:rsidRPr="00C07AAB" w:rsidRDefault="00C07AAB" w:rsidP="00A61BDB">
            <w:pPr>
              <w:pStyle w:val="ColumnHeading"/>
              <w:keepNext/>
              <w:rPr>
                <w:lang w:val="pl-PL"/>
              </w:rPr>
            </w:pPr>
            <w:r w:rsidRPr="00C07AAB">
              <w:rPr>
                <w:lang w:val="pl-PL"/>
              </w:rPr>
              <w:t>Poprawka</w:t>
            </w:r>
          </w:p>
        </w:tc>
      </w:tr>
      <w:tr w:rsidR="00C07AAB" w:rsidRPr="00C07AAB" w14:paraId="2181F041" w14:textId="77777777" w:rsidTr="00A61BDB">
        <w:trPr>
          <w:jc w:val="center"/>
        </w:trPr>
        <w:tc>
          <w:tcPr>
            <w:tcW w:w="4876" w:type="dxa"/>
          </w:tcPr>
          <w:p w14:paraId="7488ED53" w14:textId="77777777" w:rsidR="00C07AAB" w:rsidRPr="00C07AAB" w:rsidRDefault="00C07AAB" w:rsidP="00A61BDB">
            <w:pPr>
              <w:pStyle w:val="Normal6"/>
              <w:rPr>
                <w:lang w:val="pl-PL"/>
              </w:rPr>
            </w:pPr>
            <w:r w:rsidRPr="00C07AAB">
              <w:rPr>
                <w:lang w:val="pl-PL"/>
              </w:rPr>
              <w:t>Dla celów stosowania art. 2 i 7 dyrektywy 2008/118/WE węgiel, koks, węgiel brunatny i produkty objęte kodami CN 2703</w:t>
            </w:r>
            <w:r w:rsidRPr="00C07AAB">
              <w:rPr>
                <w:b/>
                <w:i/>
                <w:lang w:val="pl-PL"/>
              </w:rPr>
              <w:t>, 4401 i 4402</w:t>
            </w:r>
            <w:r w:rsidRPr="00C07AAB">
              <w:rPr>
                <w:lang w:val="pl-PL"/>
              </w:rPr>
              <w:t xml:space="preserve"> podlegają podatkom, które stają się wymagalne w momencie dostawy przez spółki, które muszą być w tym celu zarejestrowane przez odpowiednie władze. Władze te mogą zezwolić producentowi, handlowcowi, importerowi lub przedstawicielowi podatkowemu na przejęcie zobowiązań podatkowych nałożonych na zarejestrowaną spółkę. Podatek jest nakładany i pobierany zgodnie z procedurami ustanowionymi przez każde państwo członkowskie.</w:t>
            </w:r>
          </w:p>
        </w:tc>
        <w:tc>
          <w:tcPr>
            <w:tcW w:w="4876" w:type="dxa"/>
          </w:tcPr>
          <w:p w14:paraId="44057C64" w14:textId="77777777" w:rsidR="00C07AAB" w:rsidRPr="00C07AAB" w:rsidRDefault="00C07AAB" w:rsidP="00A61BDB">
            <w:pPr>
              <w:pStyle w:val="Normal6"/>
              <w:rPr>
                <w:szCs w:val="24"/>
                <w:lang w:val="pl-PL"/>
              </w:rPr>
            </w:pPr>
            <w:r w:rsidRPr="00C07AAB">
              <w:rPr>
                <w:lang w:val="pl-PL"/>
              </w:rPr>
              <w:t>Dla celów stosowania art. 2 i 7 dyrektywy 2008/118/WE węgiel, koks, węgiel brunatny i produkty objęte kodami CN 2703 podlegają podatkom, które stają się wymagalne w momencie dostawy przez spółki, które muszą być w tym celu zarejestrowane przez odpowiednie władze. Władze te mogą zezwolić producentowi, handlowcowi, importerowi lub przedstawicielowi podatkowemu na przejęcie zobowiązań podatkowych nałożonych na zarejestrowaną spółkę. Podatek jest nakładany i pobierany zgodnie z procedurami ustanowionymi przez każde państwo członkowskie.</w:t>
            </w:r>
          </w:p>
        </w:tc>
      </w:tr>
    </w:tbl>
    <w:p w14:paraId="10EAC4FC"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993A315" w14:textId="77777777" w:rsidR="00C07AAB" w:rsidRPr="00C07AAB" w:rsidRDefault="00C07AAB" w:rsidP="00C07AAB">
      <w:r w:rsidRPr="00C07AAB">
        <w:rPr>
          <w:rStyle w:val="HideTWBExt"/>
        </w:rPr>
        <w:t>&lt;/Amend&gt;</w:t>
      </w:r>
    </w:p>
    <w:p w14:paraId="11DE8C64"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386</w:t>
      </w:r>
      <w:r w:rsidRPr="00C07AAB">
        <w:rPr>
          <w:rStyle w:val="HideTWBExt"/>
          <w:b w:val="0"/>
          <w:lang w:val="pl-PL"/>
        </w:rPr>
        <w:t>&lt;/NumAm&gt;</w:t>
      </w:r>
    </w:p>
    <w:p w14:paraId="21BC8450"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582CBC70" w14:textId="77777777" w:rsidR="00C07AAB" w:rsidRPr="00C07AAB" w:rsidRDefault="00C07AAB" w:rsidP="00C07AAB">
      <w:r w:rsidRPr="00C07AAB">
        <w:rPr>
          <w:rStyle w:val="HideTWBExt"/>
        </w:rPr>
        <w:t>&lt;/RepeatBlock-By&gt;</w:t>
      </w:r>
    </w:p>
    <w:p w14:paraId="47460A8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50F9258" w14:textId="77777777" w:rsidR="00C07AAB" w:rsidRPr="00C07AAB" w:rsidRDefault="00C07AAB" w:rsidP="00C07AAB">
      <w:pPr>
        <w:pStyle w:val="NormalBold"/>
      </w:pPr>
      <w:r w:rsidRPr="00C07AAB">
        <w:rPr>
          <w:rStyle w:val="HideTWBExt"/>
          <w:b w:val="0"/>
        </w:rPr>
        <w:t>&lt;Article&gt;</w:t>
      </w:r>
      <w:r w:rsidRPr="00C07AAB">
        <w:t>Artykuł 25 – ustęp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BA68813" w14:textId="77777777" w:rsidTr="00A61BDB">
        <w:trPr>
          <w:jc w:val="center"/>
        </w:trPr>
        <w:tc>
          <w:tcPr>
            <w:tcW w:w="9752" w:type="dxa"/>
            <w:gridSpan w:val="2"/>
          </w:tcPr>
          <w:p w14:paraId="216E32FB" w14:textId="77777777" w:rsidR="00C07AAB" w:rsidRPr="00C07AAB" w:rsidRDefault="00C07AAB" w:rsidP="00A61BDB">
            <w:pPr>
              <w:keepNext/>
            </w:pPr>
          </w:p>
        </w:tc>
      </w:tr>
      <w:tr w:rsidR="00C07AAB" w:rsidRPr="00C07AAB" w14:paraId="43E8BD32" w14:textId="77777777" w:rsidTr="00A61BDB">
        <w:trPr>
          <w:jc w:val="center"/>
        </w:trPr>
        <w:tc>
          <w:tcPr>
            <w:tcW w:w="4876" w:type="dxa"/>
          </w:tcPr>
          <w:p w14:paraId="5EBEFFE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606CAAFE" w14:textId="77777777" w:rsidR="00C07AAB" w:rsidRPr="00C07AAB" w:rsidRDefault="00C07AAB" w:rsidP="00A61BDB">
            <w:pPr>
              <w:pStyle w:val="ColumnHeading"/>
              <w:keepNext/>
              <w:rPr>
                <w:lang w:val="pl-PL"/>
              </w:rPr>
            </w:pPr>
            <w:r w:rsidRPr="00C07AAB">
              <w:rPr>
                <w:lang w:val="pl-PL"/>
              </w:rPr>
              <w:t>Poprawka</w:t>
            </w:r>
          </w:p>
        </w:tc>
      </w:tr>
      <w:tr w:rsidR="00C07AAB" w:rsidRPr="00C07AAB" w14:paraId="180DAE66" w14:textId="77777777" w:rsidTr="00A61BDB">
        <w:trPr>
          <w:jc w:val="center"/>
        </w:trPr>
        <w:tc>
          <w:tcPr>
            <w:tcW w:w="4876" w:type="dxa"/>
          </w:tcPr>
          <w:p w14:paraId="52AF08B8" w14:textId="77777777" w:rsidR="00C07AAB" w:rsidRPr="00C07AAB" w:rsidRDefault="00C07AAB" w:rsidP="00A61BDB">
            <w:pPr>
              <w:pStyle w:val="Normal6"/>
              <w:rPr>
                <w:lang w:val="pl-PL"/>
              </w:rPr>
            </w:pPr>
            <w:r w:rsidRPr="00C07AAB">
              <w:rPr>
                <w:lang w:val="pl-PL"/>
              </w:rPr>
              <w:t>1.</w:t>
            </w:r>
            <w:r w:rsidRPr="00C07AAB">
              <w:rPr>
                <w:lang w:val="pl-PL"/>
              </w:rPr>
              <w:tab/>
              <w:t xml:space="preserve">Produkty energetyczne przekazane do zużycia w państwie członkowskim, znajdujące się w standardowych zbiornikach użytkowych pojazdów silnikowych i przeznaczone do wykorzystania jako paliwo przez te same pojazdy, jak również w specjalnych kontenerach, i przeznaczone do wykorzystania w trakcie transportu dla funkcjonowania systemów, w jakie wyposażone są te kontenery, </w:t>
            </w:r>
            <w:r w:rsidRPr="00C07AAB">
              <w:rPr>
                <w:b/>
                <w:i/>
                <w:lang w:val="pl-PL"/>
              </w:rPr>
              <w:t xml:space="preserve">nie </w:t>
            </w:r>
            <w:r w:rsidRPr="00C07AAB">
              <w:rPr>
                <w:lang w:val="pl-PL"/>
              </w:rPr>
              <w:t>podlegają opodatkowaniu w żadnym innym państwie członkowskim.</w:t>
            </w:r>
          </w:p>
        </w:tc>
        <w:tc>
          <w:tcPr>
            <w:tcW w:w="4876" w:type="dxa"/>
          </w:tcPr>
          <w:p w14:paraId="1FEE67B8" w14:textId="77777777" w:rsidR="00C07AAB" w:rsidRPr="00C07AAB" w:rsidRDefault="00C07AAB" w:rsidP="00A61BDB">
            <w:pPr>
              <w:pStyle w:val="Normal6"/>
              <w:rPr>
                <w:szCs w:val="24"/>
                <w:lang w:val="pl-PL"/>
              </w:rPr>
            </w:pPr>
            <w:r w:rsidRPr="00C07AAB">
              <w:rPr>
                <w:lang w:val="pl-PL"/>
              </w:rPr>
              <w:t>1.</w:t>
            </w:r>
            <w:r w:rsidRPr="00C07AAB">
              <w:rPr>
                <w:lang w:val="pl-PL"/>
              </w:rPr>
              <w:tab/>
              <w:t>Produkty energetyczne przekazane do zużycia w państwie członkowskim, znajdujące się w standardowych zbiornikach użytkowych pojazdów silnikowych i przeznaczone do wykorzystania jako paliwo przez te same pojazdy, jak również w specjalnych kontenerach, i przeznaczone do wykorzystania w trakcie transportu dla funkcjonowania systemów, w jakie wyposażone są te kontenery, podlegają</w:t>
            </w:r>
            <w:r w:rsidRPr="00C07AAB">
              <w:rPr>
                <w:b/>
                <w:i/>
                <w:lang w:val="pl-PL"/>
              </w:rPr>
              <w:t xml:space="preserve"> jednokrotnemu</w:t>
            </w:r>
            <w:r w:rsidRPr="00C07AAB">
              <w:rPr>
                <w:lang w:val="pl-PL"/>
              </w:rPr>
              <w:t xml:space="preserve"> opodatkowaniu</w:t>
            </w:r>
            <w:r w:rsidRPr="00C07AAB">
              <w:rPr>
                <w:b/>
                <w:i/>
                <w:lang w:val="pl-PL"/>
              </w:rPr>
              <w:t xml:space="preserve"> w kraju pochodzenia, a nie</w:t>
            </w:r>
            <w:r w:rsidRPr="00C07AAB">
              <w:rPr>
                <w:lang w:val="pl-PL"/>
              </w:rPr>
              <w:t xml:space="preserve"> w żadnym innym państwie członkowskim.</w:t>
            </w:r>
          </w:p>
        </w:tc>
      </w:tr>
    </w:tbl>
    <w:p w14:paraId="5FE84D81"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DF22E85" w14:textId="77777777" w:rsidR="00C07AAB" w:rsidRPr="00C07AAB" w:rsidRDefault="00C07AAB" w:rsidP="00C07AAB">
      <w:r w:rsidRPr="00C07AAB">
        <w:rPr>
          <w:rStyle w:val="HideTWBExt"/>
        </w:rPr>
        <w:t>&lt;/Amend&gt;</w:t>
      </w:r>
    </w:p>
    <w:p w14:paraId="2900241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387</w:t>
      </w:r>
      <w:r w:rsidRPr="00C07AAB">
        <w:rPr>
          <w:rStyle w:val="HideTWBExt"/>
          <w:b w:val="0"/>
          <w:lang w:val="pl-PL"/>
        </w:rPr>
        <w:t>&lt;/NumAm&gt;</w:t>
      </w:r>
    </w:p>
    <w:p w14:paraId="05767C8D"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Niels Fuglsang, Thomas Bajada, Claire Fita</w:t>
      </w:r>
      <w:r w:rsidRPr="00C07AAB">
        <w:rPr>
          <w:rStyle w:val="HideTWBExt"/>
          <w:b w:val="0"/>
        </w:rPr>
        <w:t>&lt;/Members&gt;</w:t>
      </w:r>
    </w:p>
    <w:p w14:paraId="2D94E50C" w14:textId="77777777" w:rsidR="00C07AAB" w:rsidRPr="00C07AAB" w:rsidRDefault="00C07AAB" w:rsidP="00C07AAB">
      <w:r w:rsidRPr="00C07AAB">
        <w:rPr>
          <w:rStyle w:val="HideTWBExt"/>
        </w:rPr>
        <w:t>&lt;/RepeatBlock-By&gt;</w:t>
      </w:r>
    </w:p>
    <w:p w14:paraId="4423BD3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A1E1E14" w14:textId="77777777" w:rsidR="00C07AAB" w:rsidRPr="00C07AAB" w:rsidRDefault="00C07AAB" w:rsidP="00C07AAB">
      <w:pPr>
        <w:pStyle w:val="NormalBold"/>
      </w:pPr>
      <w:r w:rsidRPr="00C07AAB">
        <w:rPr>
          <w:rStyle w:val="HideTWBExt"/>
          <w:b w:val="0"/>
        </w:rPr>
        <w:t>&lt;Article&gt;</w:t>
      </w:r>
      <w:r w:rsidRPr="00C07AAB">
        <w:t>Artykuł 26 a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598913C" w14:textId="77777777" w:rsidTr="00A61BDB">
        <w:trPr>
          <w:jc w:val="center"/>
        </w:trPr>
        <w:tc>
          <w:tcPr>
            <w:tcW w:w="9752" w:type="dxa"/>
            <w:gridSpan w:val="2"/>
          </w:tcPr>
          <w:p w14:paraId="6074A2DB" w14:textId="77777777" w:rsidR="00C07AAB" w:rsidRPr="00C07AAB" w:rsidRDefault="00C07AAB" w:rsidP="00A61BDB">
            <w:pPr>
              <w:keepNext/>
            </w:pPr>
          </w:p>
        </w:tc>
      </w:tr>
      <w:tr w:rsidR="00C07AAB" w:rsidRPr="00C07AAB" w14:paraId="0E8B06B5" w14:textId="77777777" w:rsidTr="00A61BDB">
        <w:trPr>
          <w:jc w:val="center"/>
        </w:trPr>
        <w:tc>
          <w:tcPr>
            <w:tcW w:w="4876" w:type="dxa"/>
          </w:tcPr>
          <w:p w14:paraId="7908974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9A0F2AF" w14:textId="77777777" w:rsidR="00C07AAB" w:rsidRPr="00C07AAB" w:rsidRDefault="00C07AAB" w:rsidP="00A61BDB">
            <w:pPr>
              <w:pStyle w:val="ColumnHeading"/>
              <w:keepNext/>
              <w:rPr>
                <w:lang w:val="pl-PL"/>
              </w:rPr>
            </w:pPr>
            <w:r w:rsidRPr="00C07AAB">
              <w:rPr>
                <w:lang w:val="pl-PL"/>
              </w:rPr>
              <w:t>Poprawka</w:t>
            </w:r>
          </w:p>
        </w:tc>
      </w:tr>
      <w:tr w:rsidR="00C07AAB" w:rsidRPr="00C07AAB" w14:paraId="2433D7D1" w14:textId="77777777" w:rsidTr="00A61BDB">
        <w:trPr>
          <w:jc w:val="center"/>
        </w:trPr>
        <w:tc>
          <w:tcPr>
            <w:tcW w:w="4876" w:type="dxa"/>
          </w:tcPr>
          <w:p w14:paraId="068D0D26" w14:textId="77777777" w:rsidR="00C07AAB" w:rsidRPr="00C07AAB" w:rsidRDefault="00C07AAB" w:rsidP="00A61BDB">
            <w:pPr>
              <w:pStyle w:val="Normal6"/>
              <w:rPr>
                <w:lang w:val="pl-PL"/>
              </w:rPr>
            </w:pPr>
          </w:p>
        </w:tc>
        <w:tc>
          <w:tcPr>
            <w:tcW w:w="4876" w:type="dxa"/>
          </w:tcPr>
          <w:p w14:paraId="6C3E118A" w14:textId="77777777" w:rsidR="00C07AAB" w:rsidRPr="00C07AAB" w:rsidRDefault="00C07AAB" w:rsidP="00A61BDB">
            <w:pPr>
              <w:pStyle w:val="Normal6"/>
              <w:jc w:val="center"/>
              <w:rPr>
                <w:szCs w:val="24"/>
                <w:lang w:val="pl-PL"/>
              </w:rPr>
            </w:pPr>
            <w:r w:rsidRPr="00C07AAB">
              <w:rPr>
                <w:b/>
                <w:i/>
                <w:lang w:val="pl-PL"/>
              </w:rPr>
              <w:t>Artykuł 26a</w:t>
            </w:r>
          </w:p>
        </w:tc>
      </w:tr>
      <w:tr w:rsidR="00C07AAB" w:rsidRPr="00C07AAB" w14:paraId="436AFAE6" w14:textId="77777777" w:rsidTr="00A61BDB">
        <w:trPr>
          <w:jc w:val="center"/>
        </w:trPr>
        <w:tc>
          <w:tcPr>
            <w:tcW w:w="4876" w:type="dxa"/>
          </w:tcPr>
          <w:p w14:paraId="73EB29FD" w14:textId="77777777" w:rsidR="00C07AAB" w:rsidRPr="00C07AAB" w:rsidRDefault="00C07AAB" w:rsidP="00A61BDB">
            <w:pPr>
              <w:pStyle w:val="Normal6"/>
              <w:rPr>
                <w:lang w:val="pl-PL"/>
              </w:rPr>
            </w:pPr>
          </w:p>
        </w:tc>
        <w:tc>
          <w:tcPr>
            <w:tcW w:w="4876" w:type="dxa"/>
          </w:tcPr>
          <w:p w14:paraId="1FB6D08A" w14:textId="77777777" w:rsidR="00C07AAB" w:rsidRPr="00C07AAB" w:rsidRDefault="00C07AAB" w:rsidP="00A61BDB">
            <w:pPr>
              <w:pStyle w:val="Normal6"/>
              <w:jc w:val="center"/>
              <w:rPr>
                <w:szCs w:val="24"/>
                <w:lang w:val="pl-PL"/>
              </w:rPr>
            </w:pPr>
            <w:r w:rsidRPr="00C07AAB">
              <w:rPr>
                <w:b/>
                <w:i/>
                <w:lang w:val="pl-PL"/>
              </w:rPr>
              <w:t>Obowiązki sprawozdawcze Komisji Europejskiej – monitor społeczny</w:t>
            </w:r>
          </w:p>
        </w:tc>
      </w:tr>
      <w:tr w:rsidR="00C07AAB" w:rsidRPr="00C07AAB" w14:paraId="4090ACDE" w14:textId="77777777" w:rsidTr="00A61BDB">
        <w:trPr>
          <w:jc w:val="center"/>
        </w:trPr>
        <w:tc>
          <w:tcPr>
            <w:tcW w:w="4876" w:type="dxa"/>
          </w:tcPr>
          <w:p w14:paraId="7A282F4E" w14:textId="77777777" w:rsidR="00C07AAB" w:rsidRPr="00C07AAB" w:rsidRDefault="00C07AAB" w:rsidP="00A61BDB">
            <w:pPr>
              <w:pStyle w:val="Normal6"/>
              <w:rPr>
                <w:lang w:val="pl-PL"/>
              </w:rPr>
            </w:pPr>
          </w:p>
        </w:tc>
        <w:tc>
          <w:tcPr>
            <w:tcW w:w="4876" w:type="dxa"/>
          </w:tcPr>
          <w:p w14:paraId="72ABB6CC" w14:textId="77777777" w:rsidR="00C07AAB" w:rsidRPr="00C07AAB" w:rsidRDefault="00C07AAB" w:rsidP="00A61BDB">
            <w:pPr>
              <w:pStyle w:val="Normal6"/>
              <w:rPr>
                <w:szCs w:val="24"/>
                <w:lang w:val="pl-PL"/>
              </w:rPr>
            </w:pPr>
            <w:r w:rsidRPr="00C07AAB">
              <w:rPr>
                <w:b/>
                <w:i/>
                <w:lang w:val="pl-PL"/>
              </w:rPr>
              <w:t>W ciągu dwóch lat od daty przyjęcia niniejszej dyrektywy, a następnie co dwa lata Komisja przyjmuje i podaje do wiadomości publicznej sprawozdanie zawierające szczegółowe oceny sytuacji w zakresie cen energii w państwach członkowskich i na rynku UE oraz wpływu niniejszej dyrektywy na te ceny. Sprawozdanie zawiera wszystkie istotne fakty i dane liczbowe dotyczące zmian cen energii, a także ocenę wpływu wdrożenia zmienionej dyrektywy na te ceny, ze szczególnym uwzględnieniem gospodarstw domowych znajdujących się w trudnej sytuacji, zgodnie z definicją zawartą w niniejszej dyrektywie. W tym względzie Komisja bierze pod uwagę różne pozycje wyjściowe państw członkowskich i ocenia potrzebę ewentualnego przedłużenia okresu przejściowego, ukierunkowanych obniżek i zwolnień. Dotyczy to w szczególności uzasadnionych przypadków gospodarstw domowych uznanych za znajdujące się w trudnej sytuacji, aby zapobiec znacznym skokom cenowym, które mogą nastąpić po zakończeniu okresu przejściowego. Komisja we współpracy z państwami członkowskimi ustala liczbę gospodarstw domowych uznanych za znajdujące się w trudnej sytuacji, a także dotkniętych ubóstwem energetycznym zgodnie z definicją zawartą w dyrektywie Parlamentu Europejskiego i Rady w sprawie efektywności energetycznej (wersja przekształcona), i składa sprawozdanie z tych ustaleń.</w:t>
            </w:r>
          </w:p>
        </w:tc>
      </w:tr>
    </w:tbl>
    <w:p w14:paraId="094484C3"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4A5E497" w14:textId="77777777" w:rsidR="00C07AAB" w:rsidRPr="00C07AAB" w:rsidRDefault="00C07AAB" w:rsidP="00C07AAB">
      <w:r w:rsidRPr="00C07AAB">
        <w:rPr>
          <w:rStyle w:val="HideTWBExt"/>
        </w:rPr>
        <w:t>&lt;/Amend&gt;</w:t>
      </w:r>
    </w:p>
    <w:p w14:paraId="35509BF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388</w:t>
      </w:r>
      <w:r w:rsidRPr="00C07AAB">
        <w:rPr>
          <w:rStyle w:val="HideTWBExt"/>
          <w:b w:val="0"/>
          <w:lang w:val="pl-PL"/>
        </w:rPr>
        <w:t>&lt;/NumAm&gt;</w:t>
      </w:r>
    </w:p>
    <w:p w14:paraId="707C5987"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Niels Fuglsang, Thomas Bajada, Claire Fita</w:t>
      </w:r>
      <w:r w:rsidRPr="00C07AAB">
        <w:rPr>
          <w:rStyle w:val="HideTWBExt"/>
          <w:b w:val="0"/>
        </w:rPr>
        <w:t>&lt;/Members&gt;</w:t>
      </w:r>
    </w:p>
    <w:p w14:paraId="6D83781E" w14:textId="77777777" w:rsidR="00C07AAB" w:rsidRPr="00C07AAB" w:rsidRDefault="00C07AAB" w:rsidP="00C07AAB">
      <w:r w:rsidRPr="00C07AAB">
        <w:rPr>
          <w:rStyle w:val="HideTWBExt"/>
        </w:rPr>
        <w:t>&lt;/RepeatBlock-By&gt;</w:t>
      </w:r>
    </w:p>
    <w:p w14:paraId="67A3FC4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912007E" w14:textId="77777777" w:rsidR="00C07AAB" w:rsidRPr="00C07AAB" w:rsidRDefault="00C07AAB" w:rsidP="00C07AAB">
      <w:pPr>
        <w:pStyle w:val="NormalBold"/>
      </w:pPr>
      <w:r w:rsidRPr="00C07AAB">
        <w:rPr>
          <w:rStyle w:val="HideTWBExt"/>
          <w:b w:val="0"/>
        </w:rPr>
        <w:t>&lt;Article&gt;</w:t>
      </w:r>
      <w:r w:rsidRPr="00C07AAB">
        <w:t>Artykuł 26 b (nowy)</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26A4069" w14:textId="77777777" w:rsidTr="00A61BDB">
        <w:trPr>
          <w:jc w:val="center"/>
        </w:trPr>
        <w:tc>
          <w:tcPr>
            <w:tcW w:w="9752" w:type="dxa"/>
            <w:gridSpan w:val="2"/>
          </w:tcPr>
          <w:p w14:paraId="62A9AD4D" w14:textId="77777777" w:rsidR="00C07AAB" w:rsidRPr="00C07AAB" w:rsidRDefault="00C07AAB" w:rsidP="00A61BDB">
            <w:pPr>
              <w:keepNext/>
            </w:pPr>
          </w:p>
        </w:tc>
      </w:tr>
      <w:tr w:rsidR="00C07AAB" w:rsidRPr="00C07AAB" w14:paraId="7F81F564" w14:textId="77777777" w:rsidTr="00A61BDB">
        <w:trPr>
          <w:jc w:val="center"/>
        </w:trPr>
        <w:tc>
          <w:tcPr>
            <w:tcW w:w="4876" w:type="dxa"/>
          </w:tcPr>
          <w:p w14:paraId="6135C306"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6687B6F0" w14:textId="77777777" w:rsidR="00C07AAB" w:rsidRPr="00C07AAB" w:rsidRDefault="00C07AAB" w:rsidP="00A61BDB">
            <w:pPr>
              <w:pStyle w:val="ColumnHeading"/>
              <w:keepNext/>
              <w:rPr>
                <w:lang w:val="pl-PL"/>
              </w:rPr>
            </w:pPr>
            <w:r w:rsidRPr="00C07AAB">
              <w:rPr>
                <w:lang w:val="pl-PL"/>
              </w:rPr>
              <w:t>Poprawka</w:t>
            </w:r>
          </w:p>
        </w:tc>
      </w:tr>
      <w:tr w:rsidR="00C07AAB" w:rsidRPr="00C07AAB" w14:paraId="4592DFD8" w14:textId="77777777" w:rsidTr="00A61BDB">
        <w:trPr>
          <w:jc w:val="center"/>
        </w:trPr>
        <w:tc>
          <w:tcPr>
            <w:tcW w:w="4876" w:type="dxa"/>
          </w:tcPr>
          <w:p w14:paraId="37B00639" w14:textId="77777777" w:rsidR="00C07AAB" w:rsidRPr="00C07AAB" w:rsidRDefault="00C07AAB" w:rsidP="00A61BDB">
            <w:pPr>
              <w:pStyle w:val="Normal6"/>
              <w:rPr>
                <w:lang w:val="pl-PL"/>
              </w:rPr>
            </w:pPr>
          </w:p>
        </w:tc>
        <w:tc>
          <w:tcPr>
            <w:tcW w:w="4876" w:type="dxa"/>
          </w:tcPr>
          <w:p w14:paraId="76EB8D26" w14:textId="77777777" w:rsidR="00C07AAB" w:rsidRPr="00C07AAB" w:rsidRDefault="00C07AAB" w:rsidP="00A61BDB">
            <w:pPr>
              <w:pStyle w:val="Normal6"/>
              <w:jc w:val="center"/>
              <w:rPr>
                <w:szCs w:val="24"/>
                <w:lang w:val="pl-PL"/>
              </w:rPr>
            </w:pPr>
            <w:r w:rsidRPr="00C07AAB">
              <w:rPr>
                <w:b/>
                <w:i/>
                <w:lang w:val="pl-PL"/>
              </w:rPr>
              <w:t>Artykuł 26b</w:t>
            </w:r>
          </w:p>
        </w:tc>
      </w:tr>
      <w:tr w:rsidR="00C07AAB" w:rsidRPr="00C07AAB" w14:paraId="356D8836" w14:textId="77777777" w:rsidTr="00A61BDB">
        <w:trPr>
          <w:jc w:val="center"/>
        </w:trPr>
        <w:tc>
          <w:tcPr>
            <w:tcW w:w="4876" w:type="dxa"/>
          </w:tcPr>
          <w:p w14:paraId="2EA230D2" w14:textId="77777777" w:rsidR="00C07AAB" w:rsidRPr="00C07AAB" w:rsidRDefault="00C07AAB" w:rsidP="00A61BDB">
            <w:pPr>
              <w:pStyle w:val="Normal6"/>
              <w:rPr>
                <w:lang w:val="pl-PL"/>
              </w:rPr>
            </w:pPr>
          </w:p>
        </w:tc>
        <w:tc>
          <w:tcPr>
            <w:tcW w:w="4876" w:type="dxa"/>
          </w:tcPr>
          <w:p w14:paraId="1F37A97B" w14:textId="77777777" w:rsidR="00C07AAB" w:rsidRPr="00C07AAB" w:rsidRDefault="00C07AAB" w:rsidP="00A61BDB">
            <w:pPr>
              <w:pStyle w:val="Normal6"/>
              <w:jc w:val="center"/>
              <w:rPr>
                <w:szCs w:val="24"/>
                <w:lang w:val="pl-PL"/>
              </w:rPr>
            </w:pPr>
            <w:r w:rsidRPr="00C07AAB">
              <w:rPr>
                <w:b/>
                <w:i/>
                <w:lang w:val="pl-PL"/>
              </w:rPr>
              <w:t>Obowiązki sprawozdawcze państw członkowskich – monitor społeczny</w:t>
            </w:r>
          </w:p>
        </w:tc>
      </w:tr>
      <w:tr w:rsidR="00C07AAB" w:rsidRPr="00C07AAB" w14:paraId="73E04A3D" w14:textId="77777777" w:rsidTr="00A61BDB">
        <w:trPr>
          <w:jc w:val="center"/>
        </w:trPr>
        <w:tc>
          <w:tcPr>
            <w:tcW w:w="4876" w:type="dxa"/>
          </w:tcPr>
          <w:p w14:paraId="460F3FC1" w14:textId="77777777" w:rsidR="00C07AAB" w:rsidRPr="00C07AAB" w:rsidRDefault="00C07AAB" w:rsidP="00A61BDB">
            <w:pPr>
              <w:pStyle w:val="Normal6"/>
              <w:rPr>
                <w:lang w:val="pl-PL"/>
              </w:rPr>
            </w:pPr>
          </w:p>
        </w:tc>
        <w:tc>
          <w:tcPr>
            <w:tcW w:w="4876" w:type="dxa"/>
          </w:tcPr>
          <w:p w14:paraId="520DBB89" w14:textId="77777777" w:rsidR="00C07AAB" w:rsidRPr="00C07AAB" w:rsidRDefault="00C07AAB" w:rsidP="00A61BDB">
            <w:pPr>
              <w:pStyle w:val="Normal6"/>
              <w:rPr>
                <w:szCs w:val="24"/>
                <w:lang w:val="pl-PL"/>
              </w:rPr>
            </w:pPr>
            <w:r w:rsidRPr="00C07AAB">
              <w:rPr>
                <w:b/>
                <w:i/>
                <w:lang w:val="pl-PL"/>
              </w:rPr>
              <w:t>Dwa lata od daty wejścia w życie niniejszej dyrektywy, a następnie co dwa lata, państwa członkowskie składają Komisji sprawozdanie z wdrażania środków socjalnych bezpośrednio lub pośrednio związanych ze skutkami niniejszej dyrektywy. Sprawozdanie takie zawiera co najmniej: a) stosunek faktycznej kwoty zwiększonych dochodów przekazanych do budżetu krajowego państw członkowskich w wyniku zmiany opodatkowania energii do kwoty zasobów wykorzystanych na środki socjalne mające na celu zaradzenie bezpośrednim lub pośrednim skutkom niniejszej dyrektywy; b) zmiany cen energii i dostępne odnośne dane obejmujące lub mapujące dotknięte gospodarstwa domowe w podziale na regiony, gospodarstwa domowe i grupy dochodów; c) szczegółowe zestawienie instrumentów i środków socjalnych wdrożonych w państwach członkowskich w celu zaradzenia skutkom społeczno-gospodarczym związanym ze stosowaniem niniejszego przeglądu.</w:t>
            </w:r>
          </w:p>
        </w:tc>
      </w:tr>
    </w:tbl>
    <w:p w14:paraId="7E8CED5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F79DAB9" w14:textId="77777777" w:rsidR="00C07AAB" w:rsidRPr="00C07AAB" w:rsidRDefault="00C07AAB" w:rsidP="00C07AAB">
      <w:r w:rsidRPr="00C07AAB">
        <w:rPr>
          <w:rStyle w:val="HideTWBExt"/>
        </w:rPr>
        <w:t>&lt;/Amend&gt;</w:t>
      </w:r>
    </w:p>
    <w:p w14:paraId="11B4FE6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389</w:t>
      </w:r>
      <w:r w:rsidRPr="00C07AAB">
        <w:rPr>
          <w:rStyle w:val="HideTWBExt"/>
          <w:b w:val="0"/>
          <w:lang w:val="pl-PL"/>
        </w:rPr>
        <w:t>&lt;/NumAm&gt;</w:t>
      </w:r>
    </w:p>
    <w:p w14:paraId="679119DF"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 Pierre Pimpie</w:t>
      </w:r>
      <w:r w:rsidRPr="00C07AAB">
        <w:rPr>
          <w:rStyle w:val="HideTWBExt"/>
          <w:b w:val="0"/>
        </w:rPr>
        <w:t>&lt;/Members&gt;</w:t>
      </w:r>
    </w:p>
    <w:p w14:paraId="449A7965" w14:textId="77777777" w:rsidR="00C07AAB" w:rsidRPr="00C07AAB" w:rsidRDefault="00C07AAB" w:rsidP="00C07AAB">
      <w:r w:rsidRPr="00C07AAB">
        <w:rPr>
          <w:rStyle w:val="HideTWBExt"/>
        </w:rPr>
        <w:t>&lt;/RepeatBlock-By&gt;</w:t>
      </w:r>
    </w:p>
    <w:p w14:paraId="752FFB6B"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CCD2F02" w14:textId="77777777" w:rsidR="00C07AAB" w:rsidRPr="00C07AAB" w:rsidRDefault="00C07AAB" w:rsidP="00C07AAB">
      <w:pPr>
        <w:pStyle w:val="NormalBold"/>
      </w:pPr>
      <w:r w:rsidRPr="00C07AAB">
        <w:rPr>
          <w:rStyle w:val="HideTWBExt"/>
          <w:b w:val="0"/>
        </w:rPr>
        <w:t>&lt;Article&gt;</w:t>
      </w:r>
      <w:r w:rsidRPr="00C07AAB">
        <w:t>Artykuł 29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B464DC3" w14:textId="77777777" w:rsidTr="00A61BDB">
        <w:trPr>
          <w:jc w:val="center"/>
        </w:trPr>
        <w:tc>
          <w:tcPr>
            <w:tcW w:w="9752" w:type="dxa"/>
            <w:gridSpan w:val="2"/>
          </w:tcPr>
          <w:p w14:paraId="7691325F" w14:textId="77777777" w:rsidR="00C07AAB" w:rsidRPr="00C07AAB" w:rsidRDefault="00C07AAB" w:rsidP="00A61BDB">
            <w:pPr>
              <w:keepNext/>
            </w:pPr>
          </w:p>
        </w:tc>
      </w:tr>
      <w:tr w:rsidR="00C07AAB" w:rsidRPr="00C07AAB" w14:paraId="4DE9B56F" w14:textId="77777777" w:rsidTr="00A61BDB">
        <w:trPr>
          <w:jc w:val="center"/>
        </w:trPr>
        <w:tc>
          <w:tcPr>
            <w:tcW w:w="4876" w:type="dxa"/>
          </w:tcPr>
          <w:p w14:paraId="1322175F"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DE74FB6" w14:textId="77777777" w:rsidR="00C07AAB" w:rsidRPr="00C07AAB" w:rsidRDefault="00C07AAB" w:rsidP="00A61BDB">
            <w:pPr>
              <w:pStyle w:val="ColumnHeading"/>
              <w:keepNext/>
              <w:rPr>
                <w:lang w:val="pl-PL"/>
              </w:rPr>
            </w:pPr>
            <w:r w:rsidRPr="00C07AAB">
              <w:rPr>
                <w:lang w:val="pl-PL"/>
              </w:rPr>
              <w:t>Poprawka</w:t>
            </w:r>
          </w:p>
        </w:tc>
      </w:tr>
      <w:tr w:rsidR="00C07AAB" w:rsidRPr="00C07AAB" w14:paraId="5109527F" w14:textId="77777777" w:rsidTr="00A61BDB">
        <w:trPr>
          <w:jc w:val="center"/>
        </w:trPr>
        <w:tc>
          <w:tcPr>
            <w:tcW w:w="4876" w:type="dxa"/>
          </w:tcPr>
          <w:p w14:paraId="19E245A2" w14:textId="77777777" w:rsidR="00C07AAB" w:rsidRPr="00C07AAB" w:rsidRDefault="00C07AAB" w:rsidP="00A61BDB">
            <w:pPr>
              <w:pStyle w:val="Normal6"/>
              <w:rPr>
                <w:lang w:val="pl-PL"/>
              </w:rPr>
            </w:pPr>
            <w:r w:rsidRPr="00C07AAB">
              <w:rPr>
                <w:lang w:val="pl-PL"/>
              </w:rPr>
              <w:t>2.</w:t>
            </w:r>
            <w:r w:rsidRPr="00C07AAB">
              <w:rPr>
                <w:lang w:val="pl-PL"/>
              </w:rPr>
              <w:tab/>
              <w:t>Uprawnienia do przyjmowania aktów delegowanych, o</w:t>
            </w:r>
            <w:r w:rsidRPr="00C07AAB">
              <w:rPr>
                <w:b/>
                <w:i/>
                <w:lang w:val="pl-PL"/>
              </w:rPr>
              <w:t> </w:t>
            </w:r>
            <w:r w:rsidRPr="00C07AAB">
              <w:rPr>
                <w:lang w:val="pl-PL"/>
              </w:rPr>
              <w:t>których mowa w</w:t>
            </w:r>
            <w:r w:rsidRPr="00C07AAB">
              <w:rPr>
                <w:b/>
                <w:i/>
                <w:lang w:val="pl-PL"/>
              </w:rPr>
              <w:t> </w:t>
            </w:r>
            <w:r w:rsidRPr="00C07AAB">
              <w:rPr>
                <w:lang w:val="pl-PL"/>
              </w:rPr>
              <w:t>art. 2 ust. 8</w:t>
            </w:r>
            <w:r w:rsidRPr="00C07AAB">
              <w:rPr>
                <w:b/>
                <w:i/>
                <w:lang w:val="pl-PL"/>
              </w:rPr>
              <w:t xml:space="preserve"> i art. 5 ust. 2</w:t>
            </w:r>
            <w:r w:rsidRPr="00C07AAB">
              <w:rPr>
                <w:lang w:val="pl-PL"/>
              </w:rPr>
              <w:t xml:space="preserve">, powierza się Komisji na czas nieokreślony od dnia 1 stycznia </w:t>
            </w:r>
            <w:r w:rsidRPr="00C07AAB">
              <w:rPr>
                <w:b/>
                <w:i/>
                <w:lang w:val="pl-PL"/>
              </w:rPr>
              <w:t>2023 </w:t>
            </w:r>
            <w:r w:rsidRPr="00C07AAB">
              <w:rPr>
                <w:lang w:val="pl-PL"/>
              </w:rPr>
              <w:t>r.</w:t>
            </w:r>
          </w:p>
        </w:tc>
        <w:tc>
          <w:tcPr>
            <w:tcW w:w="4876" w:type="dxa"/>
          </w:tcPr>
          <w:p w14:paraId="18961752" w14:textId="77777777" w:rsidR="00C07AAB" w:rsidRPr="00C07AAB" w:rsidRDefault="00C07AAB" w:rsidP="00A61BDB">
            <w:pPr>
              <w:pStyle w:val="Normal6"/>
              <w:rPr>
                <w:szCs w:val="24"/>
                <w:lang w:val="pl-PL"/>
              </w:rPr>
            </w:pPr>
            <w:r w:rsidRPr="00C07AAB">
              <w:rPr>
                <w:lang w:val="pl-PL"/>
              </w:rPr>
              <w:t>2.</w:t>
            </w:r>
            <w:r w:rsidRPr="00C07AAB">
              <w:rPr>
                <w:lang w:val="pl-PL"/>
              </w:rPr>
              <w:tab/>
              <w:t>Uprawnienia do przyjmowania aktów delegowanych, o</w:t>
            </w:r>
            <w:r w:rsidRPr="00C07AAB">
              <w:rPr>
                <w:b/>
                <w:i/>
                <w:lang w:val="pl-PL"/>
              </w:rPr>
              <w:t xml:space="preserve"> </w:t>
            </w:r>
            <w:r w:rsidRPr="00C07AAB">
              <w:rPr>
                <w:lang w:val="pl-PL"/>
              </w:rPr>
              <w:t>których mowa w</w:t>
            </w:r>
            <w:r w:rsidRPr="00C07AAB">
              <w:rPr>
                <w:b/>
                <w:i/>
                <w:lang w:val="pl-PL"/>
              </w:rPr>
              <w:t xml:space="preserve"> </w:t>
            </w:r>
            <w:r w:rsidRPr="00C07AAB">
              <w:rPr>
                <w:lang w:val="pl-PL"/>
              </w:rPr>
              <w:t xml:space="preserve">art. 2 ust. 8, powierza się Komisji na czas nieokreślony od dnia 1 stycznia </w:t>
            </w:r>
            <w:r w:rsidRPr="00C07AAB">
              <w:rPr>
                <w:b/>
                <w:i/>
                <w:lang w:val="pl-PL"/>
              </w:rPr>
              <w:t xml:space="preserve">2028 </w:t>
            </w:r>
            <w:r w:rsidRPr="00C07AAB">
              <w:rPr>
                <w:lang w:val="pl-PL"/>
              </w:rPr>
              <w:t>r.</w:t>
            </w:r>
          </w:p>
        </w:tc>
      </w:tr>
    </w:tbl>
    <w:p w14:paraId="6DAEA45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FE334AF" w14:textId="77777777" w:rsidR="00C07AAB" w:rsidRPr="00C07AAB" w:rsidRDefault="00C07AAB" w:rsidP="00C07AAB">
      <w:r w:rsidRPr="00C07AAB">
        <w:rPr>
          <w:rStyle w:val="HideTWBExt"/>
        </w:rPr>
        <w:t>&lt;/Amend&gt;</w:t>
      </w:r>
    </w:p>
    <w:p w14:paraId="1D71ED6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390</w:t>
      </w:r>
      <w:r w:rsidRPr="00C07AAB">
        <w:rPr>
          <w:rStyle w:val="HideTWBExt"/>
          <w:b w:val="0"/>
          <w:lang w:val="pl-PL"/>
        </w:rPr>
        <w:t>&lt;/NumAm&gt;</w:t>
      </w:r>
    </w:p>
    <w:p w14:paraId="36AE64AF"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5B59719A" w14:textId="77777777" w:rsidR="00C07AAB" w:rsidRPr="00C07AAB" w:rsidRDefault="00C07AAB" w:rsidP="00C07AAB">
      <w:r w:rsidRPr="00C07AAB">
        <w:rPr>
          <w:rStyle w:val="HideTWBExt"/>
        </w:rPr>
        <w:t>&lt;/RepeatBlock-By&gt;</w:t>
      </w:r>
    </w:p>
    <w:p w14:paraId="11680D9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FDE423B" w14:textId="77777777" w:rsidR="00C07AAB" w:rsidRPr="00C07AAB" w:rsidRDefault="00C07AAB" w:rsidP="00C07AAB">
      <w:pPr>
        <w:pStyle w:val="NormalBold"/>
      </w:pPr>
      <w:r w:rsidRPr="00C07AAB">
        <w:rPr>
          <w:rStyle w:val="HideTWBExt"/>
          <w:b w:val="0"/>
        </w:rPr>
        <w:t>&lt;Article&gt;</w:t>
      </w:r>
      <w:r w:rsidRPr="00C07AAB">
        <w:t>Artykuł 29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49FCC6C" w14:textId="77777777" w:rsidTr="00A61BDB">
        <w:trPr>
          <w:jc w:val="center"/>
        </w:trPr>
        <w:tc>
          <w:tcPr>
            <w:tcW w:w="9752" w:type="dxa"/>
            <w:gridSpan w:val="2"/>
          </w:tcPr>
          <w:p w14:paraId="6C9FAC3F" w14:textId="77777777" w:rsidR="00C07AAB" w:rsidRPr="00C07AAB" w:rsidRDefault="00C07AAB" w:rsidP="00A61BDB">
            <w:pPr>
              <w:keepNext/>
            </w:pPr>
          </w:p>
        </w:tc>
      </w:tr>
      <w:tr w:rsidR="00C07AAB" w:rsidRPr="00C07AAB" w14:paraId="6CC9A688" w14:textId="77777777" w:rsidTr="00A61BDB">
        <w:trPr>
          <w:jc w:val="center"/>
        </w:trPr>
        <w:tc>
          <w:tcPr>
            <w:tcW w:w="4876" w:type="dxa"/>
          </w:tcPr>
          <w:p w14:paraId="4172157D"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0AF3679" w14:textId="77777777" w:rsidR="00C07AAB" w:rsidRPr="00C07AAB" w:rsidRDefault="00C07AAB" w:rsidP="00A61BDB">
            <w:pPr>
              <w:pStyle w:val="ColumnHeading"/>
              <w:keepNext/>
              <w:rPr>
                <w:lang w:val="pl-PL"/>
              </w:rPr>
            </w:pPr>
            <w:r w:rsidRPr="00C07AAB">
              <w:rPr>
                <w:lang w:val="pl-PL"/>
              </w:rPr>
              <w:t>Poprawka</w:t>
            </w:r>
          </w:p>
        </w:tc>
      </w:tr>
      <w:tr w:rsidR="00C07AAB" w:rsidRPr="00C07AAB" w14:paraId="7A15DF0D" w14:textId="77777777" w:rsidTr="00A61BDB">
        <w:trPr>
          <w:jc w:val="center"/>
        </w:trPr>
        <w:tc>
          <w:tcPr>
            <w:tcW w:w="4876" w:type="dxa"/>
          </w:tcPr>
          <w:p w14:paraId="0F06A2CD" w14:textId="77777777" w:rsidR="00C07AAB" w:rsidRPr="00C07AAB" w:rsidRDefault="00C07AAB" w:rsidP="00A61BDB">
            <w:pPr>
              <w:pStyle w:val="Normal6"/>
              <w:rPr>
                <w:lang w:val="pl-PL"/>
              </w:rPr>
            </w:pPr>
            <w:r w:rsidRPr="00C07AAB">
              <w:rPr>
                <w:lang w:val="pl-PL"/>
              </w:rPr>
              <w:t>2.</w:t>
            </w:r>
            <w:r w:rsidRPr="00C07AAB">
              <w:rPr>
                <w:lang w:val="pl-PL"/>
              </w:rPr>
              <w:tab/>
              <w:t>Uprawnienia do przyjmowania aktów delegowanych, o</w:t>
            </w:r>
            <w:r w:rsidRPr="00C07AAB">
              <w:rPr>
                <w:b/>
                <w:i/>
                <w:lang w:val="pl-PL"/>
              </w:rPr>
              <w:t> </w:t>
            </w:r>
            <w:r w:rsidRPr="00C07AAB">
              <w:rPr>
                <w:lang w:val="pl-PL"/>
              </w:rPr>
              <w:t>których mowa w</w:t>
            </w:r>
            <w:r w:rsidRPr="00C07AAB">
              <w:rPr>
                <w:b/>
                <w:i/>
                <w:lang w:val="pl-PL"/>
              </w:rPr>
              <w:t> </w:t>
            </w:r>
            <w:r w:rsidRPr="00C07AAB">
              <w:rPr>
                <w:lang w:val="pl-PL"/>
              </w:rPr>
              <w:t>art. 2 ust. 8</w:t>
            </w:r>
            <w:r w:rsidRPr="00C07AAB">
              <w:rPr>
                <w:b/>
                <w:i/>
                <w:lang w:val="pl-PL"/>
              </w:rPr>
              <w:t xml:space="preserve"> i art. 5 ust. 2</w:t>
            </w:r>
            <w:r w:rsidRPr="00C07AAB">
              <w:rPr>
                <w:lang w:val="pl-PL"/>
              </w:rPr>
              <w:t>, powierza się Komisji na czas nieokreślony od dnia 1 stycznia 2023</w:t>
            </w:r>
            <w:r w:rsidRPr="00C07AAB">
              <w:rPr>
                <w:b/>
                <w:i/>
                <w:lang w:val="pl-PL"/>
              </w:rPr>
              <w:t> </w:t>
            </w:r>
            <w:r w:rsidRPr="00C07AAB">
              <w:rPr>
                <w:lang w:val="pl-PL"/>
              </w:rPr>
              <w:t>r.</w:t>
            </w:r>
          </w:p>
        </w:tc>
        <w:tc>
          <w:tcPr>
            <w:tcW w:w="4876" w:type="dxa"/>
          </w:tcPr>
          <w:p w14:paraId="0CA03B76" w14:textId="77777777" w:rsidR="00C07AAB" w:rsidRPr="00C07AAB" w:rsidRDefault="00C07AAB" w:rsidP="00A61BDB">
            <w:pPr>
              <w:pStyle w:val="Normal6"/>
              <w:rPr>
                <w:szCs w:val="24"/>
                <w:lang w:val="pl-PL"/>
              </w:rPr>
            </w:pPr>
            <w:r w:rsidRPr="00C07AAB">
              <w:rPr>
                <w:lang w:val="pl-PL"/>
              </w:rPr>
              <w:t>2.</w:t>
            </w:r>
            <w:r w:rsidRPr="00C07AAB">
              <w:rPr>
                <w:lang w:val="pl-PL"/>
              </w:rPr>
              <w:tab/>
              <w:t>Uprawnienia do przyjmowania aktów delegowanych, o</w:t>
            </w:r>
            <w:r w:rsidRPr="00C07AAB">
              <w:rPr>
                <w:b/>
                <w:i/>
                <w:lang w:val="pl-PL"/>
              </w:rPr>
              <w:t xml:space="preserve"> </w:t>
            </w:r>
            <w:r w:rsidRPr="00C07AAB">
              <w:rPr>
                <w:lang w:val="pl-PL"/>
              </w:rPr>
              <w:t>których mowa w</w:t>
            </w:r>
            <w:r w:rsidRPr="00C07AAB">
              <w:rPr>
                <w:b/>
                <w:i/>
                <w:lang w:val="pl-PL"/>
              </w:rPr>
              <w:t xml:space="preserve"> </w:t>
            </w:r>
            <w:r w:rsidRPr="00C07AAB">
              <w:rPr>
                <w:lang w:val="pl-PL"/>
              </w:rPr>
              <w:t>art. 2 ust. 8, powierza się Komisji na czas nieokreślony od dnia 1 stycznia 2023</w:t>
            </w:r>
            <w:r w:rsidRPr="00C07AAB">
              <w:rPr>
                <w:b/>
                <w:i/>
                <w:lang w:val="pl-PL"/>
              </w:rPr>
              <w:t xml:space="preserve"> </w:t>
            </w:r>
            <w:r w:rsidRPr="00C07AAB">
              <w:rPr>
                <w:lang w:val="pl-PL"/>
              </w:rPr>
              <w:t>r.</w:t>
            </w:r>
          </w:p>
        </w:tc>
      </w:tr>
    </w:tbl>
    <w:p w14:paraId="341AF6FA"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981950A" w14:textId="77777777" w:rsidR="00C07AAB" w:rsidRPr="00C07AAB" w:rsidRDefault="00C07AAB" w:rsidP="00C07AAB">
      <w:r w:rsidRPr="00C07AAB">
        <w:rPr>
          <w:rStyle w:val="HideTWBExt"/>
        </w:rPr>
        <w:t>&lt;/Amend&gt;</w:t>
      </w:r>
    </w:p>
    <w:p w14:paraId="4410B35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391</w:t>
      </w:r>
      <w:r w:rsidRPr="00C07AAB">
        <w:rPr>
          <w:rStyle w:val="HideTWBExt"/>
          <w:b w:val="0"/>
          <w:lang w:val="pl-PL"/>
        </w:rPr>
        <w:t>&lt;/NumAm&gt;</w:t>
      </w:r>
    </w:p>
    <w:p w14:paraId="4FBD9C8C" w14:textId="77777777" w:rsidR="00C07AAB" w:rsidRPr="00C07AAB" w:rsidRDefault="00C07AAB" w:rsidP="00C07AAB">
      <w:pPr>
        <w:pStyle w:val="NormalBold"/>
      </w:pPr>
      <w:r w:rsidRPr="00C07AAB">
        <w:rPr>
          <w:rStyle w:val="HideTWBExt"/>
          <w:b w:val="0"/>
        </w:rPr>
        <w:t>&lt;RepeatBlock-By&gt;&lt;Members&gt;</w:t>
      </w:r>
      <w:r w:rsidRPr="00C07AAB">
        <w:t>Thomas Bajada, Costas Mavrides, Carla Tavares, Alex Agius Saliba, André Rodrigues, Francisco Assis, Daniel Attard, Irene Tinagli</w:t>
      </w:r>
      <w:r w:rsidRPr="00C07AAB">
        <w:rPr>
          <w:rStyle w:val="HideTWBExt"/>
          <w:b w:val="0"/>
        </w:rPr>
        <w:t>&lt;/Members&gt;</w:t>
      </w:r>
    </w:p>
    <w:p w14:paraId="382B95AE" w14:textId="77777777" w:rsidR="00C07AAB" w:rsidRPr="00C07AAB" w:rsidRDefault="00C07AAB" w:rsidP="00C07AAB">
      <w:r w:rsidRPr="00C07AAB">
        <w:rPr>
          <w:rStyle w:val="HideTWBExt"/>
        </w:rPr>
        <w:t>&lt;/RepeatBlock-By&gt;</w:t>
      </w:r>
    </w:p>
    <w:p w14:paraId="7B1A007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F9191CE" w14:textId="77777777" w:rsidR="00C07AAB" w:rsidRPr="00C07AAB" w:rsidRDefault="00C07AAB" w:rsidP="00C07AAB">
      <w:pPr>
        <w:pStyle w:val="NormalBold"/>
      </w:pPr>
      <w:r w:rsidRPr="00C07AAB">
        <w:rPr>
          <w:rStyle w:val="HideTWBExt"/>
          <w:b w:val="0"/>
        </w:rPr>
        <w:t>&lt;Article&gt;</w:t>
      </w:r>
      <w:r w:rsidRPr="00C07AAB">
        <w:t>Artykuł 29 – ustęp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46ED505" w14:textId="77777777" w:rsidTr="00A61BDB">
        <w:trPr>
          <w:jc w:val="center"/>
        </w:trPr>
        <w:tc>
          <w:tcPr>
            <w:tcW w:w="9752" w:type="dxa"/>
            <w:gridSpan w:val="2"/>
          </w:tcPr>
          <w:p w14:paraId="7E934FF1" w14:textId="77777777" w:rsidR="00C07AAB" w:rsidRPr="00C07AAB" w:rsidRDefault="00C07AAB" w:rsidP="00A61BDB">
            <w:pPr>
              <w:keepNext/>
            </w:pPr>
          </w:p>
        </w:tc>
      </w:tr>
      <w:tr w:rsidR="00C07AAB" w:rsidRPr="00C07AAB" w14:paraId="0681D2CD" w14:textId="77777777" w:rsidTr="00A61BDB">
        <w:trPr>
          <w:jc w:val="center"/>
        </w:trPr>
        <w:tc>
          <w:tcPr>
            <w:tcW w:w="4876" w:type="dxa"/>
          </w:tcPr>
          <w:p w14:paraId="5AEF266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3A18541" w14:textId="77777777" w:rsidR="00C07AAB" w:rsidRPr="00C07AAB" w:rsidRDefault="00C07AAB" w:rsidP="00A61BDB">
            <w:pPr>
              <w:pStyle w:val="ColumnHeading"/>
              <w:keepNext/>
              <w:rPr>
                <w:lang w:val="pl-PL"/>
              </w:rPr>
            </w:pPr>
            <w:r w:rsidRPr="00C07AAB">
              <w:rPr>
                <w:lang w:val="pl-PL"/>
              </w:rPr>
              <w:t>Poprawka</w:t>
            </w:r>
          </w:p>
        </w:tc>
      </w:tr>
      <w:tr w:rsidR="00C07AAB" w:rsidRPr="00C07AAB" w14:paraId="42C6DB44" w14:textId="77777777" w:rsidTr="00A61BDB">
        <w:trPr>
          <w:jc w:val="center"/>
        </w:trPr>
        <w:tc>
          <w:tcPr>
            <w:tcW w:w="4876" w:type="dxa"/>
          </w:tcPr>
          <w:p w14:paraId="3D80C130" w14:textId="77777777" w:rsidR="00C07AAB" w:rsidRPr="00C07AAB" w:rsidRDefault="00C07AAB" w:rsidP="00A61BDB">
            <w:pPr>
              <w:pStyle w:val="Normal6"/>
              <w:rPr>
                <w:lang w:val="pl-PL"/>
              </w:rPr>
            </w:pPr>
            <w:r w:rsidRPr="00C07AAB">
              <w:rPr>
                <w:lang w:val="pl-PL"/>
              </w:rPr>
              <w:t>2.</w:t>
            </w:r>
            <w:r w:rsidRPr="00C07AAB">
              <w:rPr>
                <w:lang w:val="pl-PL"/>
              </w:rPr>
              <w:tab/>
              <w:t>Uprawnienia do przyjmowania aktów delegowanych, o</w:t>
            </w:r>
            <w:r w:rsidRPr="00C07AAB">
              <w:rPr>
                <w:b/>
                <w:i/>
                <w:lang w:val="pl-PL"/>
              </w:rPr>
              <w:t> </w:t>
            </w:r>
            <w:r w:rsidRPr="00C07AAB">
              <w:rPr>
                <w:lang w:val="pl-PL"/>
              </w:rPr>
              <w:t>których mowa w</w:t>
            </w:r>
            <w:r w:rsidRPr="00C07AAB">
              <w:rPr>
                <w:b/>
                <w:i/>
                <w:lang w:val="pl-PL"/>
              </w:rPr>
              <w:t> </w:t>
            </w:r>
            <w:r w:rsidRPr="00C07AAB">
              <w:rPr>
                <w:lang w:val="pl-PL"/>
              </w:rPr>
              <w:t>art. 2 ust. 8</w:t>
            </w:r>
            <w:r w:rsidRPr="00C07AAB">
              <w:rPr>
                <w:b/>
                <w:i/>
                <w:lang w:val="pl-PL"/>
              </w:rPr>
              <w:t xml:space="preserve"> i art. 5 ust. 2</w:t>
            </w:r>
            <w:r w:rsidRPr="00C07AAB">
              <w:rPr>
                <w:lang w:val="pl-PL"/>
              </w:rPr>
              <w:t>, powierza się Komisji na czas nieokreślony od dnia 1 stycznia 2023</w:t>
            </w:r>
            <w:r w:rsidRPr="00C07AAB">
              <w:rPr>
                <w:b/>
                <w:i/>
                <w:lang w:val="pl-PL"/>
              </w:rPr>
              <w:t> </w:t>
            </w:r>
            <w:r w:rsidRPr="00C07AAB">
              <w:rPr>
                <w:lang w:val="pl-PL"/>
              </w:rPr>
              <w:t>r.</w:t>
            </w:r>
          </w:p>
        </w:tc>
        <w:tc>
          <w:tcPr>
            <w:tcW w:w="4876" w:type="dxa"/>
          </w:tcPr>
          <w:p w14:paraId="0F80298E" w14:textId="77777777" w:rsidR="00C07AAB" w:rsidRPr="00C07AAB" w:rsidRDefault="00C07AAB" w:rsidP="00A61BDB">
            <w:pPr>
              <w:pStyle w:val="Normal6"/>
              <w:rPr>
                <w:szCs w:val="24"/>
                <w:lang w:val="pl-PL"/>
              </w:rPr>
            </w:pPr>
            <w:r w:rsidRPr="00C07AAB">
              <w:rPr>
                <w:lang w:val="pl-PL"/>
              </w:rPr>
              <w:t>2.</w:t>
            </w:r>
            <w:r w:rsidRPr="00C07AAB">
              <w:rPr>
                <w:lang w:val="pl-PL"/>
              </w:rPr>
              <w:tab/>
              <w:t>Uprawnienia do przyjmowania aktów delegowanych, o</w:t>
            </w:r>
            <w:r w:rsidRPr="00C07AAB">
              <w:rPr>
                <w:b/>
                <w:i/>
                <w:lang w:val="pl-PL"/>
              </w:rPr>
              <w:t xml:space="preserve"> </w:t>
            </w:r>
            <w:r w:rsidRPr="00C07AAB">
              <w:rPr>
                <w:lang w:val="pl-PL"/>
              </w:rPr>
              <w:t>których mowa w</w:t>
            </w:r>
            <w:r w:rsidRPr="00C07AAB">
              <w:rPr>
                <w:b/>
                <w:i/>
                <w:lang w:val="pl-PL"/>
              </w:rPr>
              <w:t xml:space="preserve"> </w:t>
            </w:r>
            <w:r w:rsidRPr="00C07AAB">
              <w:rPr>
                <w:lang w:val="pl-PL"/>
              </w:rPr>
              <w:t>art. 2 ust. 8, powierza się Komisji na czas nieokreślony od dnia 1 stycznia 2023</w:t>
            </w:r>
            <w:r w:rsidRPr="00C07AAB">
              <w:rPr>
                <w:b/>
                <w:i/>
                <w:lang w:val="pl-PL"/>
              </w:rPr>
              <w:t xml:space="preserve"> </w:t>
            </w:r>
            <w:r w:rsidRPr="00C07AAB">
              <w:rPr>
                <w:lang w:val="pl-PL"/>
              </w:rPr>
              <w:t>r.</w:t>
            </w:r>
          </w:p>
        </w:tc>
      </w:tr>
    </w:tbl>
    <w:p w14:paraId="61D69FC2"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1BBD070" w14:textId="77777777" w:rsidR="00C07AAB" w:rsidRPr="00C07AAB" w:rsidRDefault="00C07AAB" w:rsidP="00C07AAB">
      <w:r w:rsidRPr="00C07AAB">
        <w:rPr>
          <w:rStyle w:val="HideTWBExt"/>
        </w:rPr>
        <w:t>&lt;/Amend&gt;</w:t>
      </w:r>
    </w:p>
    <w:p w14:paraId="3D6608D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392</w:t>
      </w:r>
      <w:r w:rsidRPr="00C07AAB">
        <w:rPr>
          <w:rStyle w:val="HideTWBExt"/>
          <w:b w:val="0"/>
          <w:lang w:val="pl-PL"/>
        </w:rPr>
        <w:t>&lt;/NumAm&gt;</w:t>
      </w:r>
    </w:p>
    <w:p w14:paraId="0E6D3FE7"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 Pierre Pimpie</w:t>
      </w:r>
      <w:r w:rsidRPr="00C07AAB">
        <w:rPr>
          <w:rStyle w:val="HideTWBExt"/>
          <w:b w:val="0"/>
        </w:rPr>
        <w:t>&lt;/Members&gt;</w:t>
      </w:r>
    </w:p>
    <w:p w14:paraId="10392BB5" w14:textId="77777777" w:rsidR="00C07AAB" w:rsidRPr="00C07AAB" w:rsidRDefault="00C07AAB" w:rsidP="00C07AAB">
      <w:r w:rsidRPr="00C07AAB">
        <w:rPr>
          <w:rStyle w:val="HideTWBExt"/>
        </w:rPr>
        <w:t>&lt;/RepeatBlock-By&gt;</w:t>
      </w:r>
    </w:p>
    <w:p w14:paraId="7C4E675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6E045DB" w14:textId="77777777" w:rsidR="00C07AAB" w:rsidRPr="00C07AAB" w:rsidRDefault="00C07AAB" w:rsidP="00C07AAB">
      <w:pPr>
        <w:pStyle w:val="NormalBold"/>
      </w:pPr>
      <w:r w:rsidRPr="00C07AAB">
        <w:rPr>
          <w:rStyle w:val="HideTWBExt"/>
          <w:b w:val="0"/>
        </w:rPr>
        <w:t>&lt;Article&gt;</w:t>
      </w:r>
      <w:r w:rsidRPr="00C07AAB">
        <w:t>Artykuł 29 – ustęp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95E013A" w14:textId="77777777" w:rsidTr="00A61BDB">
        <w:trPr>
          <w:jc w:val="center"/>
        </w:trPr>
        <w:tc>
          <w:tcPr>
            <w:tcW w:w="9752" w:type="dxa"/>
            <w:gridSpan w:val="2"/>
          </w:tcPr>
          <w:p w14:paraId="44E4D220" w14:textId="77777777" w:rsidR="00C07AAB" w:rsidRPr="00C07AAB" w:rsidRDefault="00C07AAB" w:rsidP="00A61BDB">
            <w:pPr>
              <w:keepNext/>
            </w:pPr>
          </w:p>
        </w:tc>
      </w:tr>
      <w:tr w:rsidR="00C07AAB" w:rsidRPr="00C07AAB" w14:paraId="38D320FB" w14:textId="77777777" w:rsidTr="00A61BDB">
        <w:trPr>
          <w:jc w:val="center"/>
        </w:trPr>
        <w:tc>
          <w:tcPr>
            <w:tcW w:w="4876" w:type="dxa"/>
          </w:tcPr>
          <w:p w14:paraId="4661BB41"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E597465" w14:textId="77777777" w:rsidR="00C07AAB" w:rsidRPr="00C07AAB" w:rsidRDefault="00C07AAB" w:rsidP="00A61BDB">
            <w:pPr>
              <w:pStyle w:val="ColumnHeading"/>
              <w:keepNext/>
              <w:rPr>
                <w:lang w:val="pl-PL"/>
              </w:rPr>
            </w:pPr>
            <w:r w:rsidRPr="00C07AAB">
              <w:rPr>
                <w:lang w:val="pl-PL"/>
              </w:rPr>
              <w:t>Poprawka</w:t>
            </w:r>
          </w:p>
        </w:tc>
      </w:tr>
      <w:tr w:rsidR="00C07AAB" w:rsidRPr="00C07AAB" w14:paraId="2798FF7A" w14:textId="77777777" w:rsidTr="00A61BDB">
        <w:trPr>
          <w:jc w:val="center"/>
        </w:trPr>
        <w:tc>
          <w:tcPr>
            <w:tcW w:w="4876" w:type="dxa"/>
          </w:tcPr>
          <w:p w14:paraId="16A5124E" w14:textId="77777777" w:rsidR="00C07AAB" w:rsidRPr="00C07AAB" w:rsidRDefault="00C07AAB" w:rsidP="00A61BDB">
            <w:pPr>
              <w:pStyle w:val="Normal6"/>
              <w:rPr>
                <w:lang w:val="pl-PL"/>
              </w:rPr>
            </w:pPr>
            <w:r w:rsidRPr="00C07AAB">
              <w:rPr>
                <w:lang w:val="pl-PL"/>
              </w:rPr>
              <w:t>3.</w:t>
            </w:r>
            <w:r w:rsidRPr="00C07AAB">
              <w:rPr>
                <w:lang w:val="pl-PL"/>
              </w:rPr>
              <w:tab/>
              <w:t>Przekazanie uprawnień, o którym mowa w art. 2 ust. 8</w:t>
            </w:r>
            <w:r w:rsidRPr="00C07AAB">
              <w:rPr>
                <w:b/>
                <w:i/>
                <w:lang w:val="pl-PL"/>
              </w:rPr>
              <w:t xml:space="preserve"> i art. 5 ust. 2</w:t>
            </w:r>
            <w:r w:rsidRPr="00C07AAB">
              <w:rPr>
                <w:lang w:val="pl-PL"/>
              </w:rPr>
              <w:t>, może zostać w dowolnym momencie odwołane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Pr>
          <w:p w14:paraId="55BBFB00" w14:textId="77777777" w:rsidR="00C07AAB" w:rsidRPr="00C07AAB" w:rsidRDefault="00C07AAB" w:rsidP="00A61BDB">
            <w:pPr>
              <w:pStyle w:val="Normal6"/>
              <w:rPr>
                <w:szCs w:val="24"/>
                <w:lang w:val="pl-PL"/>
              </w:rPr>
            </w:pPr>
            <w:r w:rsidRPr="00C07AAB">
              <w:rPr>
                <w:lang w:val="pl-PL"/>
              </w:rPr>
              <w:t>3.</w:t>
            </w:r>
            <w:r w:rsidRPr="00C07AAB">
              <w:rPr>
                <w:lang w:val="pl-PL"/>
              </w:rPr>
              <w:tab/>
              <w:t>Przekazanie uprawnień, o którym mowa w art. 2 ust. 8, może zostać w dowolnym momencie odwołane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bl>
    <w:p w14:paraId="338DA1F2"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B8A8459" w14:textId="77777777" w:rsidR="00C07AAB" w:rsidRPr="00C07AAB" w:rsidRDefault="00C07AAB" w:rsidP="00C07AAB">
      <w:r w:rsidRPr="00C07AAB">
        <w:rPr>
          <w:rStyle w:val="HideTWBExt"/>
        </w:rPr>
        <w:t>&lt;/Amend&gt;</w:t>
      </w:r>
    </w:p>
    <w:p w14:paraId="6F4611D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393</w:t>
      </w:r>
      <w:r w:rsidRPr="00C07AAB">
        <w:rPr>
          <w:rStyle w:val="HideTWBExt"/>
          <w:b w:val="0"/>
          <w:lang w:val="pl-PL"/>
        </w:rPr>
        <w:t>&lt;/NumAm&gt;</w:t>
      </w:r>
    </w:p>
    <w:p w14:paraId="6E27C570" w14:textId="77777777" w:rsidR="00C07AAB" w:rsidRPr="00C07AAB" w:rsidRDefault="00C07AAB" w:rsidP="00C07AAB">
      <w:pPr>
        <w:pStyle w:val="NormalBold"/>
      </w:pPr>
      <w:r w:rsidRPr="00C07AAB">
        <w:rPr>
          <w:rStyle w:val="HideTWBExt"/>
          <w:b w:val="0"/>
        </w:rPr>
        <w:t>&lt;RepeatBlock-By&gt;&lt;Members&gt;</w:t>
      </w:r>
      <w:r w:rsidRPr="00C07AAB">
        <w:t>Thomas Bajada, Costas Mavrides, Carla Tavares, Alex Agius Saliba, André Rodrigues, Francisco Assis, Daniel Attard, Irene Tinagli</w:t>
      </w:r>
      <w:r w:rsidRPr="00C07AAB">
        <w:rPr>
          <w:rStyle w:val="HideTWBExt"/>
          <w:b w:val="0"/>
        </w:rPr>
        <w:t>&lt;/Members&gt;</w:t>
      </w:r>
    </w:p>
    <w:p w14:paraId="06CE539A" w14:textId="77777777" w:rsidR="00C07AAB" w:rsidRPr="00C07AAB" w:rsidRDefault="00C07AAB" w:rsidP="00C07AAB">
      <w:r w:rsidRPr="00C07AAB">
        <w:rPr>
          <w:rStyle w:val="HideTWBExt"/>
        </w:rPr>
        <w:t>&lt;/RepeatBlock-By&gt;</w:t>
      </w:r>
    </w:p>
    <w:p w14:paraId="3469DC7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C3A95F1" w14:textId="77777777" w:rsidR="00C07AAB" w:rsidRPr="00C07AAB" w:rsidRDefault="00C07AAB" w:rsidP="00C07AAB">
      <w:pPr>
        <w:pStyle w:val="NormalBold"/>
      </w:pPr>
      <w:r w:rsidRPr="00C07AAB">
        <w:rPr>
          <w:rStyle w:val="HideTWBExt"/>
          <w:b w:val="0"/>
        </w:rPr>
        <w:t>&lt;Article&gt;</w:t>
      </w:r>
      <w:r w:rsidRPr="00C07AAB">
        <w:t>Artykuł 29 – ustęp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9FC130C" w14:textId="77777777" w:rsidTr="00A61BDB">
        <w:trPr>
          <w:jc w:val="center"/>
        </w:trPr>
        <w:tc>
          <w:tcPr>
            <w:tcW w:w="9752" w:type="dxa"/>
            <w:gridSpan w:val="2"/>
          </w:tcPr>
          <w:p w14:paraId="4E9735E9" w14:textId="77777777" w:rsidR="00C07AAB" w:rsidRPr="00C07AAB" w:rsidRDefault="00C07AAB" w:rsidP="00A61BDB">
            <w:pPr>
              <w:keepNext/>
            </w:pPr>
          </w:p>
        </w:tc>
      </w:tr>
      <w:tr w:rsidR="00C07AAB" w:rsidRPr="00C07AAB" w14:paraId="668AEBDF" w14:textId="77777777" w:rsidTr="00A61BDB">
        <w:trPr>
          <w:jc w:val="center"/>
        </w:trPr>
        <w:tc>
          <w:tcPr>
            <w:tcW w:w="4876" w:type="dxa"/>
          </w:tcPr>
          <w:p w14:paraId="7673804F"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480E4571" w14:textId="77777777" w:rsidR="00C07AAB" w:rsidRPr="00C07AAB" w:rsidRDefault="00C07AAB" w:rsidP="00A61BDB">
            <w:pPr>
              <w:pStyle w:val="ColumnHeading"/>
              <w:keepNext/>
              <w:rPr>
                <w:lang w:val="pl-PL"/>
              </w:rPr>
            </w:pPr>
            <w:r w:rsidRPr="00C07AAB">
              <w:rPr>
                <w:lang w:val="pl-PL"/>
              </w:rPr>
              <w:t>Poprawka</w:t>
            </w:r>
          </w:p>
        </w:tc>
      </w:tr>
      <w:tr w:rsidR="00C07AAB" w:rsidRPr="00C07AAB" w14:paraId="2F94CDCB" w14:textId="77777777" w:rsidTr="00A61BDB">
        <w:trPr>
          <w:jc w:val="center"/>
        </w:trPr>
        <w:tc>
          <w:tcPr>
            <w:tcW w:w="4876" w:type="dxa"/>
          </w:tcPr>
          <w:p w14:paraId="7A87B275" w14:textId="77777777" w:rsidR="00C07AAB" w:rsidRPr="00C07AAB" w:rsidRDefault="00C07AAB" w:rsidP="00A61BDB">
            <w:pPr>
              <w:pStyle w:val="Normal6"/>
              <w:rPr>
                <w:lang w:val="pl-PL"/>
              </w:rPr>
            </w:pPr>
            <w:r w:rsidRPr="00C07AAB">
              <w:rPr>
                <w:lang w:val="pl-PL"/>
              </w:rPr>
              <w:t>3.</w:t>
            </w:r>
            <w:r w:rsidRPr="00C07AAB">
              <w:rPr>
                <w:lang w:val="pl-PL"/>
              </w:rPr>
              <w:tab/>
              <w:t>Przekazanie uprawnień, o którym mowa w art. 2 ust. 8</w:t>
            </w:r>
            <w:r w:rsidRPr="00C07AAB">
              <w:rPr>
                <w:b/>
                <w:i/>
                <w:lang w:val="pl-PL"/>
              </w:rPr>
              <w:t xml:space="preserve"> i art. 5 ust. 2</w:t>
            </w:r>
            <w:r w:rsidRPr="00C07AAB">
              <w:rPr>
                <w:lang w:val="pl-PL"/>
              </w:rPr>
              <w:t>, może zostać w dowolnym momencie odwołane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Pr>
          <w:p w14:paraId="42D63AA6" w14:textId="77777777" w:rsidR="00C07AAB" w:rsidRPr="00C07AAB" w:rsidRDefault="00C07AAB" w:rsidP="00A61BDB">
            <w:pPr>
              <w:pStyle w:val="Normal6"/>
              <w:rPr>
                <w:szCs w:val="24"/>
                <w:lang w:val="pl-PL"/>
              </w:rPr>
            </w:pPr>
            <w:r w:rsidRPr="00C07AAB">
              <w:rPr>
                <w:lang w:val="pl-PL"/>
              </w:rPr>
              <w:t>3.</w:t>
            </w:r>
            <w:r w:rsidRPr="00C07AAB">
              <w:rPr>
                <w:lang w:val="pl-PL"/>
              </w:rPr>
              <w:tab/>
              <w:t>Przekazanie uprawnień, o którym mowa w art. 2 ust. 8, może zostać w dowolnym momencie odwołane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bl>
    <w:p w14:paraId="7AA7B64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F084086" w14:textId="77777777" w:rsidR="00C07AAB" w:rsidRPr="00C07AAB" w:rsidRDefault="00C07AAB" w:rsidP="00C07AAB">
      <w:r w:rsidRPr="00C07AAB">
        <w:rPr>
          <w:rStyle w:val="HideTWBExt"/>
        </w:rPr>
        <w:t>&lt;/Amend&gt;</w:t>
      </w:r>
    </w:p>
    <w:p w14:paraId="6A102C9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394</w:t>
      </w:r>
      <w:r w:rsidRPr="00C07AAB">
        <w:rPr>
          <w:rStyle w:val="HideTWBExt"/>
          <w:b w:val="0"/>
          <w:lang w:val="pl-PL"/>
        </w:rPr>
        <w:t>&lt;/NumAm&gt;</w:t>
      </w:r>
    </w:p>
    <w:p w14:paraId="098ADC92"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2F3C865C" w14:textId="77777777" w:rsidR="00C07AAB" w:rsidRPr="00C07AAB" w:rsidRDefault="00C07AAB" w:rsidP="00C07AAB">
      <w:r w:rsidRPr="00C07AAB">
        <w:rPr>
          <w:rStyle w:val="HideTWBExt"/>
        </w:rPr>
        <w:t>&lt;/RepeatBlock-By&gt;</w:t>
      </w:r>
    </w:p>
    <w:p w14:paraId="3FFB4F8A"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7272BFD" w14:textId="77777777" w:rsidR="00C07AAB" w:rsidRPr="00C07AAB" w:rsidRDefault="00C07AAB" w:rsidP="00C07AAB">
      <w:pPr>
        <w:pStyle w:val="NormalBold"/>
      </w:pPr>
      <w:r w:rsidRPr="00C07AAB">
        <w:rPr>
          <w:rStyle w:val="HideTWBExt"/>
          <w:b w:val="0"/>
        </w:rPr>
        <w:t>&lt;Article&gt;</w:t>
      </w:r>
      <w:r w:rsidRPr="00C07AAB">
        <w:t>Artykuł 29 – ustęp 3</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3FEFF53F" w14:textId="77777777" w:rsidTr="00A61BDB">
        <w:trPr>
          <w:jc w:val="center"/>
        </w:trPr>
        <w:tc>
          <w:tcPr>
            <w:tcW w:w="9752" w:type="dxa"/>
            <w:gridSpan w:val="2"/>
          </w:tcPr>
          <w:p w14:paraId="24CF4DFF" w14:textId="77777777" w:rsidR="00C07AAB" w:rsidRPr="00C07AAB" w:rsidRDefault="00C07AAB" w:rsidP="00A61BDB">
            <w:pPr>
              <w:keepNext/>
            </w:pPr>
          </w:p>
        </w:tc>
      </w:tr>
      <w:tr w:rsidR="00C07AAB" w:rsidRPr="00C07AAB" w14:paraId="2A562450" w14:textId="77777777" w:rsidTr="00A61BDB">
        <w:trPr>
          <w:jc w:val="center"/>
        </w:trPr>
        <w:tc>
          <w:tcPr>
            <w:tcW w:w="4876" w:type="dxa"/>
          </w:tcPr>
          <w:p w14:paraId="73A041E8"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660D612F" w14:textId="77777777" w:rsidR="00C07AAB" w:rsidRPr="00C07AAB" w:rsidRDefault="00C07AAB" w:rsidP="00A61BDB">
            <w:pPr>
              <w:pStyle w:val="ColumnHeading"/>
              <w:keepNext/>
              <w:rPr>
                <w:lang w:val="pl-PL"/>
              </w:rPr>
            </w:pPr>
            <w:r w:rsidRPr="00C07AAB">
              <w:rPr>
                <w:lang w:val="pl-PL"/>
              </w:rPr>
              <w:t>Poprawka</w:t>
            </w:r>
          </w:p>
        </w:tc>
      </w:tr>
      <w:tr w:rsidR="00C07AAB" w:rsidRPr="00C07AAB" w14:paraId="49C2BBA9" w14:textId="77777777" w:rsidTr="00A61BDB">
        <w:trPr>
          <w:jc w:val="center"/>
        </w:trPr>
        <w:tc>
          <w:tcPr>
            <w:tcW w:w="4876" w:type="dxa"/>
          </w:tcPr>
          <w:p w14:paraId="45BBDB8B" w14:textId="77777777" w:rsidR="00C07AAB" w:rsidRPr="00C07AAB" w:rsidRDefault="00C07AAB" w:rsidP="00A61BDB">
            <w:pPr>
              <w:pStyle w:val="Normal6"/>
              <w:rPr>
                <w:lang w:val="pl-PL"/>
              </w:rPr>
            </w:pPr>
            <w:r w:rsidRPr="00C07AAB">
              <w:rPr>
                <w:lang w:val="pl-PL"/>
              </w:rPr>
              <w:t>3.</w:t>
            </w:r>
            <w:r w:rsidRPr="00C07AAB">
              <w:rPr>
                <w:lang w:val="pl-PL"/>
              </w:rPr>
              <w:tab/>
              <w:t>Przekazanie uprawnień, o którym mowa w art. 2 ust. 8</w:t>
            </w:r>
            <w:r w:rsidRPr="00C07AAB">
              <w:rPr>
                <w:b/>
                <w:i/>
                <w:lang w:val="pl-PL"/>
              </w:rPr>
              <w:t xml:space="preserve"> i art. 5 ust. 2</w:t>
            </w:r>
            <w:r w:rsidRPr="00C07AAB">
              <w:rPr>
                <w:lang w:val="pl-PL"/>
              </w:rPr>
              <w:t>, może zostać w dowolnym momencie odwołane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c>
          <w:tcPr>
            <w:tcW w:w="4876" w:type="dxa"/>
          </w:tcPr>
          <w:p w14:paraId="52E22C1A" w14:textId="77777777" w:rsidR="00C07AAB" w:rsidRPr="00C07AAB" w:rsidRDefault="00C07AAB" w:rsidP="00A61BDB">
            <w:pPr>
              <w:pStyle w:val="Normal6"/>
              <w:rPr>
                <w:szCs w:val="24"/>
                <w:lang w:val="pl-PL"/>
              </w:rPr>
            </w:pPr>
            <w:r w:rsidRPr="00C07AAB">
              <w:rPr>
                <w:lang w:val="pl-PL"/>
              </w:rPr>
              <w:t>3.</w:t>
            </w:r>
            <w:r w:rsidRPr="00C07AAB">
              <w:rPr>
                <w:lang w:val="pl-PL"/>
              </w:rPr>
              <w:tab/>
              <w:t>Przekazanie uprawnień, o którym mowa w art. 2 ust. 8, może zostać w dowolnym momencie odwołane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bl>
    <w:p w14:paraId="4EA6108B"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3D58FA5" w14:textId="77777777" w:rsidR="00C07AAB" w:rsidRPr="00C07AAB" w:rsidRDefault="00C07AAB" w:rsidP="00C07AAB">
      <w:r w:rsidRPr="00C07AAB">
        <w:rPr>
          <w:rStyle w:val="HideTWBExt"/>
        </w:rPr>
        <w:t>&lt;/Amend&gt;</w:t>
      </w:r>
    </w:p>
    <w:p w14:paraId="27D0D8B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395</w:t>
      </w:r>
      <w:r w:rsidRPr="00C07AAB">
        <w:rPr>
          <w:rStyle w:val="HideTWBExt"/>
          <w:b w:val="0"/>
          <w:lang w:val="pl-PL"/>
        </w:rPr>
        <w:t>&lt;/NumAm&gt;</w:t>
      </w:r>
    </w:p>
    <w:p w14:paraId="1216CE95" w14:textId="77777777" w:rsidR="00C07AAB" w:rsidRPr="00C07AAB" w:rsidRDefault="00C07AAB" w:rsidP="00C07AAB">
      <w:pPr>
        <w:pStyle w:val="NormalBold"/>
      </w:pPr>
      <w:r w:rsidRPr="00C07AAB">
        <w:rPr>
          <w:rStyle w:val="HideTWBExt"/>
          <w:b w:val="0"/>
        </w:rPr>
        <w:t>&lt;RepeatBlock-By&gt;&lt;Members&gt;</w:t>
      </w:r>
      <w:r w:rsidRPr="00C07AAB">
        <w:t>Thomas Bajada, Costas Mavrides, Carla Tavares, Alex Agius Saliba, André Rodrigues, Francisco Assis, Daniel Attard, Irene Tinagli</w:t>
      </w:r>
      <w:r w:rsidRPr="00C07AAB">
        <w:rPr>
          <w:rStyle w:val="HideTWBExt"/>
          <w:b w:val="0"/>
        </w:rPr>
        <w:t>&lt;/Members&gt;</w:t>
      </w:r>
    </w:p>
    <w:p w14:paraId="0FFFE567" w14:textId="77777777" w:rsidR="00C07AAB" w:rsidRPr="00C07AAB" w:rsidRDefault="00C07AAB" w:rsidP="00C07AAB">
      <w:r w:rsidRPr="00C07AAB">
        <w:rPr>
          <w:rStyle w:val="HideTWBExt"/>
        </w:rPr>
        <w:t>&lt;/RepeatBlock-By&gt;</w:t>
      </w:r>
    </w:p>
    <w:p w14:paraId="6710478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694FF33" w14:textId="77777777" w:rsidR="00C07AAB" w:rsidRPr="00C07AAB" w:rsidRDefault="00C07AAB" w:rsidP="00C07AAB">
      <w:pPr>
        <w:pStyle w:val="NormalBold"/>
      </w:pPr>
      <w:r w:rsidRPr="00C07AAB">
        <w:rPr>
          <w:rStyle w:val="HideTWBExt"/>
          <w:b w:val="0"/>
        </w:rPr>
        <w:t>&lt;Article&gt;</w:t>
      </w:r>
      <w:r w:rsidRPr="00C07AAB">
        <w:t>Artykuł 29 – ustęp 6</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C99159D" w14:textId="77777777" w:rsidTr="00A61BDB">
        <w:trPr>
          <w:jc w:val="center"/>
        </w:trPr>
        <w:tc>
          <w:tcPr>
            <w:tcW w:w="9752" w:type="dxa"/>
            <w:gridSpan w:val="2"/>
          </w:tcPr>
          <w:p w14:paraId="4D0F3CB7" w14:textId="77777777" w:rsidR="00C07AAB" w:rsidRPr="00C07AAB" w:rsidRDefault="00C07AAB" w:rsidP="00A61BDB">
            <w:pPr>
              <w:keepNext/>
            </w:pPr>
          </w:p>
        </w:tc>
      </w:tr>
      <w:tr w:rsidR="00C07AAB" w:rsidRPr="00C07AAB" w14:paraId="3E2E7033" w14:textId="77777777" w:rsidTr="00A61BDB">
        <w:trPr>
          <w:jc w:val="center"/>
        </w:trPr>
        <w:tc>
          <w:tcPr>
            <w:tcW w:w="4876" w:type="dxa"/>
          </w:tcPr>
          <w:p w14:paraId="77DF1FC4"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45D2AC72" w14:textId="77777777" w:rsidR="00C07AAB" w:rsidRPr="00C07AAB" w:rsidRDefault="00C07AAB" w:rsidP="00A61BDB">
            <w:pPr>
              <w:pStyle w:val="ColumnHeading"/>
              <w:keepNext/>
              <w:rPr>
                <w:lang w:val="pl-PL"/>
              </w:rPr>
            </w:pPr>
            <w:r w:rsidRPr="00C07AAB">
              <w:rPr>
                <w:lang w:val="pl-PL"/>
              </w:rPr>
              <w:t>Poprawka</w:t>
            </w:r>
          </w:p>
        </w:tc>
      </w:tr>
      <w:tr w:rsidR="00C07AAB" w:rsidRPr="00C07AAB" w14:paraId="1D1FC941" w14:textId="77777777" w:rsidTr="00A61BDB">
        <w:trPr>
          <w:jc w:val="center"/>
        </w:trPr>
        <w:tc>
          <w:tcPr>
            <w:tcW w:w="4876" w:type="dxa"/>
          </w:tcPr>
          <w:p w14:paraId="169325C1" w14:textId="77777777" w:rsidR="00C07AAB" w:rsidRPr="00C07AAB" w:rsidRDefault="00C07AAB" w:rsidP="00A61BDB">
            <w:pPr>
              <w:pStyle w:val="Normal6"/>
              <w:rPr>
                <w:lang w:val="pl-PL"/>
              </w:rPr>
            </w:pPr>
            <w:r w:rsidRPr="00C07AAB">
              <w:rPr>
                <w:lang w:val="pl-PL"/>
              </w:rPr>
              <w:t>6.</w:t>
            </w:r>
            <w:r w:rsidRPr="00C07AAB">
              <w:rPr>
                <w:lang w:val="pl-PL"/>
              </w:rPr>
              <w:tab/>
              <w:t xml:space="preserve">Akt delegowany przyjęty na podstawie art. 2 ust. 8 </w:t>
            </w:r>
            <w:r w:rsidRPr="00C07AAB">
              <w:rPr>
                <w:b/>
                <w:i/>
                <w:lang w:val="pl-PL"/>
              </w:rPr>
              <w:t xml:space="preserve">i art. 5 ust. 2 </w:t>
            </w:r>
            <w:r w:rsidRPr="00C07AAB">
              <w:rPr>
                <w:lang w:val="pl-PL"/>
              </w:rPr>
              <w:t>wchodzi w życie tylko wówczas, gdy Rada nie wyraziła sprzeciwu w terminie dwóch miesięcy od przekazania tego aktu Radzie, lub gdy, przed upływem tego terminu, Rada poinformowała Komisję, że nie wniesie sprzeciwu. Termin ten przedłuża się o dwa miesiące z inicjatywy Rady.</w:t>
            </w:r>
          </w:p>
        </w:tc>
        <w:tc>
          <w:tcPr>
            <w:tcW w:w="4876" w:type="dxa"/>
          </w:tcPr>
          <w:p w14:paraId="261C0CB2" w14:textId="77777777" w:rsidR="00C07AAB" w:rsidRPr="00C07AAB" w:rsidRDefault="00C07AAB" w:rsidP="00A61BDB">
            <w:pPr>
              <w:pStyle w:val="Normal6"/>
              <w:rPr>
                <w:szCs w:val="24"/>
                <w:lang w:val="pl-PL"/>
              </w:rPr>
            </w:pPr>
            <w:r w:rsidRPr="00C07AAB">
              <w:rPr>
                <w:lang w:val="pl-PL"/>
              </w:rPr>
              <w:t>6.</w:t>
            </w:r>
            <w:r w:rsidRPr="00C07AAB">
              <w:rPr>
                <w:lang w:val="pl-PL"/>
              </w:rPr>
              <w:tab/>
              <w:t>Akt delegowany przyjęty na podstawie art. 2 ust. 8 wchodzi w życie tylko wówczas, gdy Rada nie wyraziła sprzeciwu w terminie dwóch miesięcy od przekazania tego aktu Radzie, lub gdy, przed upływem tego terminu, Rada poinformowała Komisję, że nie wniesie sprzeciwu. Termin ten przedłuża się o dwa miesiące z inicjatywy Rady.</w:t>
            </w:r>
          </w:p>
        </w:tc>
      </w:tr>
    </w:tbl>
    <w:p w14:paraId="67788C1E"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16A43C02" w14:textId="77777777" w:rsidR="00C07AAB" w:rsidRPr="00C07AAB" w:rsidRDefault="00C07AAB" w:rsidP="00C07AAB">
      <w:r w:rsidRPr="00C07AAB">
        <w:rPr>
          <w:rStyle w:val="HideTWBExt"/>
        </w:rPr>
        <w:t>&lt;/Amend&gt;</w:t>
      </w:r>
    </w:p>
    <w:p w14:paraId="65A521E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396</w:t>
      </w:r>
      <w:r w:rsidRPr="00C07AAB">
        <w:rPr>
          <w:rStyle w:val="HideTWBExt"/>
          <w:b w:val="0"/>
          <w:lang w:val="pl-PL"/>
        </w:rPr>
        <w:t>&lt;/NumAm&gt;</w:t>
      </w:r>
    </w:p>
    <w:p w14:paraId="0B1171A9"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 Pierre Pimpie</w:t>
      </w:r>
      <w:r w:rsidRPr="00C07AAB">
        <w:rPr>
          <w:rStyle w:val="HideTWBExt"/>
          <w:b w:val="0"/>
        </w:rPr>
        <w:t>&lt;/Members&gt;</w:t>
      </w:r>
    </w:p>
    <w:p w14:paraId="3742075C" w14:textId="77777777" w:rsidR="00C07AAB" w:rsidRPr="00C07AAB" w:rsidRDefault="00C07AAB" w:rsidP="00C07AAB">
      <w:r w:rsidRPr="00C07AAB">
        <w:rPr>
          <w:rStyle w:val="HideTWBExt"/>
        </w:rPr>
        <w:t>&lt;/RepeatBlock-By&gt;</w:t>
      </w:r>
    </w:p>
    <w:p w14:paraId="7B21194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FD3B639" w14:textId="77777777" w:rsidR="00C07AAB" w:rsidRPr="00C07AAB" w:rsidRDefault="00C07AAB" w:rsidP="00C07AAB">
      <w:pPr>
        <w:pStyle w:val="NormalBold"/>
      </w:pPr>
      <w:r w:rsidRPr="00C07AAB">
        <w:rPr>
          <w:rStyle w:val="HideTWBExt"/>
          <w:b w:val="0"/>
        </w:rPr>
        <w:t>&lt;Article&gt;</w:t>
      </w:r>
      <w:r w:rsidRPr="00C07AAB">
        <w:t>Artykuł 29 – ustęp 6</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3BE81E0" w14:textId="77777777" w:rsidTr="00A61BDB">
        <w:trPr>
          <w:jc w:val="center"/>
        </w:trPr>
        <w:tc>
          <w:tcPr>
            <w:tcW w:w="9752" w:type="dxa"/>
            <w:gridSpan w:val="2"/>
          </w:tcPr>
          <w:p w14:paraId="3802853F" w14:textId="77777777" w:rsidR="00C07AAB" w:rsidRPr="00C07AAB" w:rsidRDefault="00C07AAB" w:rsidP="00A61BDB">
            <w:pPr>
              <w:keepNext/>
            </w:pPr>
          </w:p>
        </w:tc>
      </w:tr>
      <w:tr w:rsidR="00C07AAB" w:rsidRPr="00C07AAB" w14:paraId="03058048" w14:textId="77777777" w:rsidTr="00A61BDB">
        <w:trPr>
          <w:jc w:val="center"/>
        </w:trPr>
        <w:tc>
          <w:tcPr>
            <w:tcW w:w="4876" w:type="dxa"/>
          </w:tcPr>
          <w:p w14:paraId="4E894CDC"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4566FA3" w14:textId="77777777" w:rsidR="00C07AAB" w:rsidRPr="00C07AAB" w:rsidRDefault="00C07AAB" w:rsidP="00A61BDB">
            <w:pPr>
              <w:pStyle w:val="ColumnHeading"/>
              <w:keepNext/>
              <w:rPr>
                <w:lang w:val="pl-PL"/>
              </w:rPr>
            </w:pPr>
            <w:r w:rsidRPr="00C07AAB">
              <w:rPr>
                <w:lang w:val="pl-PL"/>
              </w:rPr>
              <w:t>Poprawka</w:t>
            </w:r>
          </w:p>
        </w:tc>
      </w:tr>
      <w:tr w:rsidR="00C07AAB" w:rsidRPr="00C07AAB" w14:paraId="78A27F1D" w14:textId="77777777" w:rsidTr="00A61BDB">
        <w:trPr>
          <w:jc w:val="center"/>
        </w:trPr>
        <w:tc>
          <w:tcPr>
            <w:tcW w:w="4876" w:type="dxa"/>
          </w:tcPr>
          <w:p w14:paraId="05170940" w14:textId="77777777" w:rsidR="00C07AAB" w:rsidRPr="00C07AAB" w:rsidRDefault="00C07AAB" w:rsidP="00A61BDB">
            <w:pPr>
              <w:pStyle w:val="Normal6"/>
              <w:rPr>
                <w:lang w:val="pl-PL"/>
              </w:rPr>
            </w:pPr>
            <w:r w:rsidRPr="00C07AAB">
              <w:rPr>
                <w:lang w:val="pl-PL"/>
              </w:rPr>
              <w:t>6.</w:t>
            </w:r>
            <w:r w:rsidRPr="00C07AAB">
              <w:rPr>
                <w:lang w:val="pl-PL"/>
              </w:rPr>
              <w:tab/>
              <w:t xml:space="preserve">Akt delegowany przyjęty na podstawie art. 2 ust. 8 </w:t>
            </w:r>
            <w:r w:rsidRPr="00C07AAB">
              <w:rPr>
                <w:b/>
                <w:i/>
                <w:lang w:val="pl-PL"/>
              </w:rPr>
              <w:t xml:space="preserve">i art. 5 ust. 2 </w:t>
            </w:r>
            <w:r w:rsidRPr="00C07AAB">
              <w:rPr>
                <w:lang w:val="pl-PL"/>
              </w:rPr>
              <w:t>wchodzi w życie tylko wówczas, gdy Rada nie wyraziła sprzeciwu w terminie dwóch miesięcy od przekazania tego aktu Radzie, lub gdy, przed upływem tego terminu, Rada poinformowała Komisję, że nie wniesie sprzeciwu. Termin ten przedłuża się o dwa miesiące z inicjatywy Rady.</w:t>
            </w:r>
          </w:p>
        </w:tc>
        <w:tc>
          <w:tcPr>
            <w:tcW w:w="4876" w:type="dxa"/>
          </w:tcPr>
          <w:p w14:paraId="5FCA8D7B" w14:textId="77777777" w:rsidR="00C07AAB" w:rsidRPr="00C07AAB" w:rsidRDefault="00C07AAB" w:rsidP="00A61BDB">
            <w:pPr>
              <w:pStyle w:val="Normal6"/>
              <w:rPr>
                <w:szCs w:val="24"/>
                <w:lang w:val="pl-PL"/>
              </w:rPr>
            </w:pPr>
            <w:r w:rsidRPr="00C07AAB">
              <w:rPr>
                <w:lang w:val="pl-PL"/>
              </w:rPr>
              <w:t>6.</w:t>
            </w:r>
            <w:r w:rsidRPr="00C07AAB">
              <w:rPr>
                <w:lang w:val="pl-PL"/>
              </w:rPr>
              <w:tab/>
              <w:t>Akt delegowany przyjęty na podstawie art. 2 ust. 8 wchodzi w życie tylko wówczas, gdy Rada nie wyraziła sprzeciwu w terminie dwóch miesięcy od przekazania tego aktu Radzie, lub gdy, przed upływem tego terminu, Rada poinformowała Komisję, że nie wniesie sprzeciwu. Termin ten przedłuża się o dwa miesiące z inicjatywy Rady.</w:t>
            </w:r>
          </w:p>
        </w:tc>
      </w:tr>
    </w:tbl>
    <w:p w14:paraId="0CF36B7B"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16F0F8B" w14:textId="77777777" w:rsidR="00C07AAB" w:rsidRPr="00C07AAB" w:rsidRDefault="00C07AAB" w:rsidP="00C07AAB">
      <w:r w:rsidRPr="00C07AAB">
        <w:rPr>
          <w:rStyle w:val="HideTWBExt"/>
        </w:rPr>
        <w:t>&lt;/Amend&gt;</w:t>
      </w:r>
    </w:p>
    <w:p w14:paraId="0124643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397</w:t>
      </w:r>
      <w:r w:rsidRPr="00C07AAB">
        <w:rPr>
          <w:rStyle w:val="HideTWBExt"/>
          <w:b w:val="0"/>
          <w:lang w:val="pl-PL"/>
        </w:rPr>
        <w:t>&lt;/NumAm&gt;</w:t>
      </w:r>
    </w:p>
    <w:p w14:paraId="6C25A3B7"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7B06887B" w14:textId="77777777" w:rsidR="00C07AAB" w:rsidRPr="00C07AAB" w:rsidRDefault="00C07AAB" w:rsidP="00C07AAB">
      <w:r w:rsidRPr="00C07AAB">
        <w:rPr>
          <w:rStyle w:val="HideTWBExt"/>
        </w:rPr>
        <w:t>&lt;/RepeatBlock-By&gt;</w:t>
      </w:r>
    </w:p>
    <w:p w14:paraId="44AEDCBB"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356CA21" w14:textId="77777777" w:rsidR="00C07AAB" w:rsidRPr="00C07AAB" w:rsidRDefault="00C07AAB" w:rsidP="00C07AAB">
      <w:pPr>
        <w:pStyle w:val="NormalBold"/>
      </w:pPr>
      <w:r w:rsidRPr="00C07AAB">
        <w:rPr>
          <w:rStyle w:val="HideTWBExt"/>
          <w:b w:val="0"/>
        </w:rPr>
        <w:t>&lt;Article&gt;</w:t>
      </w:r>
      <w:r w:rsidRPr="00C07AAB">
        <w:t>Artykuł 29 – ustęp 6</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6189FBD" w14:textId="77777777" w:rsidTr="00A61BDB">
        <w:trPr>
          <w:jc w:val="center"/>
        </w:trPr>
        <w:tc>
          <w:tcPr>
            <w:tcW w:w="9752" w:type="dxa"/>
            <w:gridSpan w:val="2"/>
          </w:tcPr>
          <w:p w14:paraId="3394FF73" w14:textId="77777777" w:rsidR="00C07AAB" w:rsidRPr="00C07AAB" w:rsidRDefault="00C07AAB" w:rsidP="00A61BDB">
            <w:pPr>
              <w:keepNext/>
            </w:pPr>
          </w:p>
        </w:tc>
      </w:tr>
      <w:tr w:rsidR="00C07AAB" w:rsidRPr="00C07AAB" w14:paraId="402C031C" w14:textId="77777777" w:rsidTr="00A61BDB">
        <w:trPr>
          <w:jc w:val="center"/>
        </w:trPr>
        <w:tc>
          <w:tcPr>
            <w:tcW w:w="4876" w:type="dxa"/>
          </w:tcPr>
          <w:p w14:paraId="29B50202"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01AD361" w14:textId="77777777" w:rsidR="00C07AAB" w:rsidRPr="00C07AAB" w:rsidRDefault="00C07AAB" w:rsidP="00A61BDB">
            <w:pPr>
              <w:pStyle w:val="ColumnHeading"/>
              <w:keepNext/>
              <w:rPr>
                <w:lang w:val="pl-PL"/>
              </w:rPr>
            </w:pPr>
            <w:r w:rsidRPr="00C07AAB">
              <w:rPr>
                <w:lang w:val="pl-PL"/>
              </w:rPr>
              <w:t>Poprawka</w:t>
            </w:r>
          </w:p>
        </w:tc>
      </w:tr>
      <w:tr w:rsidR="00C07AAB" w:rsidRPr="00C07AAB" w14:paraId="0AABEB23" w14:textId="77777777" w:rsidTr="00A61BDB">
        <w:trPr>
          <w:jc w:val="center"/>
        </w:trPr>
        <w:tc>
          <w:tcPr>
            <w:tcW w:w="4876" w:type="dxa"/>
          </w:tcPr>
          <w:p w14:paraId="73801EF6" w14:textId="77777777" w:rsidR="00C07AAB" w:rsidRPr="00C07AAB" w:rsidRDefault="00C07AAB" w:rsidP="00A61BDB">
            <w:pPr>
              <w:pStyle w:val="Normal6"/>
              <w:rPr>
                <w:lang w:val="pl-PL"/>
              </w:rPr>
            </w:pPr>
            <w:r w:rsidRPr="00C07AAB">
              <w:rPr>
                <w:lang w:val="pl-PL"/>
              </w:rPr>
              <w:t>6.</w:t>
            </w:r>
            <w:r w:rsidRPr="00C07AAB">
              <w:rPr>
                <w:lang w:val="pl-PL"/>
              </w:rPr>
              <w:tab/>
              <w:t xml:space="preserve">Akt delegowany przyjęty na podstawie art. 2 ust. 8 </w:t>
            </w:r>
            <w:r w:rsidRPr="00C07AAB">
              <w:rPr>
                <w:b/>
                <w:i/>
                <w:lang w:val="pl-PL"/>
              </w:rPr>
              <w:t xml:space="preserve">i art. 5 ust. 2 </w:t>
            </w:r>
            <w:r w:rsidRPr="00C07AAB">
              <w:rPr>
                <w:lang w:val="pl-PL"/>
              </w:rPr>
              <w:t>wchodzi w życie tylko wówczas, gdy Rada nie wyraziła sprzeciwu w terminie dwóch miesięcy od przekazania tego aktu Radzie, lub gdy, przed upływem tego terminu, Rada poinformowała Komisję, że nie wniesie sprzeciwu. Termin ten przedłuża się o dwa miesiące z inicjatywy Rady.</w:t>
            </w:r>
          </w:p>
        </w:tc>
        <w:tc>
          <w:tcPr>
            <w:tcW w:w="4876" w:type="dxa"/>
          </w:tcPr>
          <w:p w14:paraId="1530C2C0" w14:textId="77777777" w:rsidR="00C07AAB" w:rsidRPr="00C07AAB" w:rsidRDefault="00C07AAB" w:rsidP="00A61BDB">
            <w:pPr>
              <w:pStyle w:val="Normal6"/>
              <w:rPr>
                <w:szCs w:val="24"/>
                <w:lang w:val="pl-PL"/>
              </w:rPr>
            </w:pPr>
            <w:r w:rsidRPr="00C07AAB">
              <w:rPr>
                <w:lang w:val="pl-PL"/>
              </w:rPr>
              <w:t>6.</w:t>
            </w:r>
            <w:r w:rsidRPr="00C07AAB">
              <w:rPr>
                <w:lang w:val="pl-PL"/>
              </w:rPr>
              <w:tab/>
              <w:t>Akt delegowany przyjęty na podstawie art. 2 ust. 8 wchodzi w życie tylko wówczas, gdy Rada nie wyraziła sprzeciwu w terminie dwóch miesięcy od przekazania tego aktu Radzie, lub gdy, przed upływem tego terminu, Rada poinformowała Komisję, że nie wniesie sprzeciwu. Termin ten przedłuża się o dwa miesiące z inicjatywy Rady.</w:t>
            </w:r>
          </w:p>
        </w:tc>
      </w:tr>
    </w:tbl>
    <w:p w14:paraId="006857B7"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DF9AB39" w14:textId="77777777" w:rsidR="00C07AAB" w:rsidRPr="00C07AAB" w:rsidRDefault="00C07AAB" w:rsidP="00C07AAB">
      <w:r w:rsidRPr="00C07AAB">
        <w:rPr>
          <w:rStyle w:val="HideTWBExt"/>
        </w:rPr>
        <w:t>&lt;/Amend&gt;</w:t>
      </w:r>
    </w:p>
    <w:p w14:paraId="214208E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398</w:t>
      </w:r>
      <w:r w:rsidRPr="00C07AAB">
        <w:rPr>
          <w:rStyle w:val="HideTWBExt"/>
          <w:b w:val="0"/>
          <w:lang w:val="pl-PL"/>
        </w:rPr>
        <w:t>&lt;/NumAm&gt;</w:t>
      </w:r>
    </w:p>
    <w:p w14:paraId="7D5C0457"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4E1F84ED" w14:textId="77777777" w:rsidR="00C07AAB" w:rsidRPr="00C07AAB" w:rsidRDefault="00C07AAB" w:rsidP="00C07AAB">
      <w:r w:rsidRPr="00C07AAB">
        <w:rPr>
          <w:rStyle w:val="HideTWBExt"/>
        </w:rPr>
        <w:t>&lt;/RepeatBlock-By&gt;</w:t>
      </w:r>
    </w:p>
    <w:p w14:paraId="2A3B53B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10832C1" w14:textId="77777777" w:rsidR="00C07AAB" w:rsidRPr="00C07AAB" w:rsidRDefault="00C07AAB" w:rsidP="00C07AAB">
      <w:pPr>
        <w:pStyle w:val="NormalBold"/>
      </w:pPr>
      <w:r w:rsidRPr="00C07AAB">
        <w:rPr>
          <w:rStyle w:val="HideTWBExt"/>
          <w:b w:val="0"/>
        </w:rPr>
        <w:t>&lt;Article&gt;</w:t>
      </w:r>
      <w:r w:rsidRPr="00C07AAB">
        <w:t>Artykuł 30 – ustęp 1 – wprowadzenie</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950DA28" w14:textId="77777777" w:rsidTr="00A61BDB">
        <w:trPr>
          <w:jc w:val="center"/>
        </w:trPr>
        <w:tc>
          <w:tcPr>
            <w:tcW w:w="9752" w:type="dxa"/>
            <w:gridSpan w:val="2"/>
          </w:tcPr>
          <w:p w14:paraId="728FFFAF" w14:textId="77777777" w:rsidR="00C07AAB" w:rsidRPr="00C07AAB" w:rsidRDefault="00C07AAB" w:rsidP="00A61BDB">
            <w:pPr>
              <w:keepNext/>
            </w:pPr>
          </w:p>
        </w:tc>
      </w:tr>
      <w:tr w:rsidR="00C07AAB" w:rsidRPr="00C07AAB" w14:paraId="59D30C64" w14:textId="77777777" w:rsidTr="00A61BDB">
        <w:trPr>
          <w:jc w:val="center"/>
        </w:trPr>
        <w:tc>
          <w:tcPr>
            <w:tcW w:w="4876" w:type="dxa"/>
          </w:tcPr>
          <w:p w14:paraId="4DCDF47E"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12955F2" w14:textId="77777777" w:rsidR="00C07AAB" w:rsidRPr="00C07AAB" w:rsidRDefault="00C07AAB" w:rsidP="00A61BDB">
            <w:pPr>
              <w:pStyle w:val="ColumnHeading"/>
              <w:keepNext/>
              <w:rPr>
                <w:lang w:val="pl-PL"/>
              </w:rPr>
            </w:pPr>
            <w:r w:rsidRPr="00C07AAB">
              <w:rPr>
                <w:lang w:val="pl-PL"/>
              </w:rPr>
              <w:t>Poprawka</w:t>
            </w:r>
          </w:p>
        </w:tc>
      </w:tr>
      <w:tr w:rsidR="00C07AAB" w:rsidRPr="00C07AAB" w14:paraId="39ED6C2A" w14:textId="77777777" w:rsidTr="00A61BDB">
        <w:trPr>
          <w:jc w:val="center"/>
        </w:trPr>
        <w:tc>
          <w:tcPr>
            <w:tcW w:w="4876" w:type="dxa"/>
          </w:tcPr>
          <w:p w14:paraId="108F2C53" w14:textId="77777777" w:rsidR="00C07AAB" w:rsidRPr="00C07AAB" w:rsidRDefault="00C07AAB" w:rsidP="00A61BDB">
            <w:pPr>
              <w:pStyle w:val="Normal6"/>
              <w:rPr>
                <w:lang w:val="pl-PL"/>
              </w:rPr>
            </w:pPr>
            <w:r w:rsidRPr="00C07AAB">
              <w:rPr>
                <w:lang w:val="pl-PL"/>
              </w:rPr>
              <w:t>1.</w:t>
            </w:r>
            <w:r w:rsidRPr="00C07AAB">
              <w:rPr>
                <w:lang w:val="pl-PL"/>
              </w:rPr>
              <w:tab/>
              <w:t>Państwa członkowskie przyjmują i publikują do dnia [</w:t>
            </w:r>
            <w:r w:rsidRPr="00C07AAB">
              <w:rPr>
                <w:b/>
                <w:i/>
                <w:lang w:val="pl-PL"/>
              </w:rPr>
              <w:t>31 grudnia 2022</w:t>
            </w:r>
            <w:r w:rsidRPr="00C07AAB">
              <w:rPr>
                <w:lang w:val="pl-PL"/>
              </w:rPr>
              <w:t> r.] przepisy ustawowe, wykonawcze i administracyjne niezbędne do wykonania art. 1 ust. 2, art. 2 ust. 1 lit. b)–o), art. 2 ust. 3 akapity drugi, trzeci i czwarty, art. 2 ust. 4–8, art. 3, art. 5, art. 7, art. 8 ust. 1, art. 9 ust. 1, art. 13, art. 14 i 15, art. 16 lit. b) ostatnie zdanie, art. 16 lit. c), d) i e), art. 17, art. 18, art. 19, art. 21 ust. 1 lit. b), art. 21 ust. 1 lit. d), art. 21 ust. 1 lit. i)–m), art. 21 ust. 1 akapit drugi, art. 21 ust. 2, art. 22 ust. 1, art. 22 ust. 4, art. 25 ust. 2, art. 26 ust. 1, art. 28, art. 29, art. 30, art. 31 oraz załącznika I. Państwa członkowskie niezwłocznie przekazują Komisji tekst tych przepisów.</w:t>
            </w:r>
          </w:p>
        </w:tc>
        <w:tc>
          <w:tcPr>
            <w:tcW w:w="4876" w:type="dxa"/>
          </w:tcPr>
          <w:p w14:paraId="5FA43761" w14:textId="77777777" w:rsidR="00C07AAB" w:rsidRPr="00C07AAB" w:rsidRDefault="00C07AAB" w:rsidP="00A61BDB">
            <w:pPr>
              <w:pStyle w:val="Normal6"/>
              <w:rPr>
                <w:szCs w:val="24"/>
                <w:lang w:val="pl-PL"/>
              </w:rPr>
            </w:pPr>
            <w:r w:rsidRPr="00C07AAB">
              <w:rPr>
                <w:lang w:val="pl-PL"/>
              </w:rPr>
              <w:t>1.</w:t>
            </w:r>
            <w:r w:rsidRPr="00C07AAB">
              <w:rPr>
                <w:lang w:val="pl-PL"/>
              </w:rPr>
              <w:tab/>
              <w:t>Państwa członkowskie przyjmują i publikują do dnia [</w:t>
            </w:r>
            <w:r w:rsidRPr="00C07AAB">
              <w:rPr>
                <w:b/>
                <w:i/>
                <w:lang w:val="pl-PL"/>
              </w:rPr>
              <w:t>1 stycznia 2028</w:t>
            </w:r>
            <w:r w:rsidRPr="00C07AAB">
              <w:rPr>
                <w:lang w:val="pl-PL"/>
              </w:rPr>
              <w:t> r.] przepisy ustawowe, wykonawcze i administracyjne niezbędne do wykonania art. 1 ust. 2, art. 2 ust. 1 lit. b)–o), art. 2 ust. 3 akapity drugi, trzeci i czwarty, art. 2 ust. 4–8, art. 3, art. 5, art. 7, art. 8 ust. 1, art. 9 ust. 1, art. 13, art. 14 i 15, art. 16 lit. b) ostatnie zdanie, art. 16 lit. c), d) i e), art. 17, art. 18, art. 19, art. 21 ust. 1 lit. b), art. 21 ust. 1 lit. d), art. 21 ust. 1 lit. i)–m), art. 21 ust. 1 akapit drugi, art. 21 ust. 2, art. 22 ust. 1, art. 22 ust. 4, art. 25 ust. 2, art. 26 ust. 1, art. 28, art. 29, art. 30, art. 31 oraz załącznika I. Państwa członkowskie niezwłocznie przekazują Komisji tekst tych przepisów.</w:t>
            </w:r>
          </w:p>
        </w:tc>
      </w:tr>
    </w:tbl>
    <w:p w14:paraId="645B5E9F"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049F206" w14:textId="77777777" w:rsidR="00C07AAB" w:rsidRPr="00C07AAB" w:rsidRDefault="00C07AAB" w:rsidP="00C07AAB">
      <w:r w:rsidRPr="00C07AAB">
        <w:rPr>
          <w:rStyle w:val="HideTWBExt"/>
        </w:rPr>
        <w:t>&lt;/Amend&gt;</w:t>
      </w:r>
    </w:p>
    <w:p w14:paraId="26A9E10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399</w:t>
      </w:r>
      <w:r w:rsidRPr="00C07AAB">
        <w:rPr>
          <w:rStyle w:val="HideTWBExt"/>
          <w:b w:val="0"/>
          <w:lang w:val="pl-PL"/>
        </w:rPr>
        <w:t>&lt;/NumAm&gt;</w:t>
      </w:r>
    </w:p>
    <w:p w14:paraId="5E297605"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77A1806B" w14:textId="77777777" w:rsidR="00C07AAB" w:rsidRPr="00C07AAB" w:rsidRDefault="00C07AAB" w:rsidP="00C07AAB">
      <w:r w:rsidRPr="00C07AAB">
        <w:rPr>
          <w:rStyle w:val="HideTWBExt"/>
        </w:rPr>
        <w:t>&lt;/RepeatBlock-By&gt;</w:t>
      </w:r>
    </w:p>
    <w:p w14:paraId="09C88A9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D78ED0F" w14:textId="77777777" w:rsidR="00C07AAB" w:rsidRPr="00C07AAB" w:rsidRDefault="00C07AAB" w:rsidP="00C07AAB">
      <w:pPr>
        <w:pStyle w:val="NormalBold"/>
      </w:pPr>
      <w:r w:rsidRPr="00C07AAB">
        <w:rPr>
          <w:rStyle w:val="HideTWBExt"/>
          <w:b w:val="0"/>
        </w:rPr>
        <w:t>&lt;Article&gt;</w:t>
      </w:r>
      <w:r w:rsidRPr="00C07AAB">
        <w:t>Artykuł 30 – ustęp 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1146F11" w14:textId="77777777" w:rsidTr="00A61BDB">
        <w:trPr>
          <w:jc w:val="center"/>
        </w:trPr>
        <w:tc>
          <w:tcPr>
            <w:tcW w:w="9752" w:type="dxa"/>
            <w:gridSpan w:val="2"/>
          </w:tcPr>
          <w:p w14:paraId="532B597A" w14:textId="77777777" w:rsidR="00C07AAB" w:rsidRPr="00C07AAB" w:rsidRDefault="00C07AAB" w:rsidP="00A61BDB">
            <w:pPr>
              <w:keepNext/>
            </w:pPr>
          </w:p>
        </w:tc>
      </w:tr>
      <w:tr w:rsidR="00C07AAB" w:rsidRPr="00C07AAB" w14:paraId="5744C180" w14:textId="77777777" w:rsidTr="00A61BDB">
        <w:trPr>
          <w:jc w:val="center"/>
        </w:trPr>
        <w:tc>
          <w:tcPr>
            <w:tcW w:w="4876" w:type="dxa"/>
          </w:tcPr>
          <w:p w14:paraId="47F5BF89"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39C1B4E0" w14:textId="77777777" w:rsidR="00C07AAB" w:rsidRPr="00C07AAB" w:rsidRDefault="00C07AAB" w:rsidP="00A61BDB">
            <w:pPr>
              <w:pStyle w:val="ColumnHeading"/>
              <w:keepNext/>
              <w:rPr>
                <w:lang w:val="pl-PL"/>
              </w:rPr>
            </w:pPr>
            <w:r w:rsidRPr="00C07AAB">
              <w:rPr>
                <w:lang w:val="pl-PL"/>
              </w:rPr>
              <w:t>Poprawka</w:t>
            </w:r>
          </w:p>
        </w:tc>
      </w:tr>
      <w:tr w:rsidR="00C07AAB" w:rsidRPr="00C07AAB" w14:paraId="4F2FEA91" w14:textId="77777777" w:rsidTr="00A61BDB">
        <w:trPr>
          <w:jc w:val="center"/>
        </w:trPr>
        <w:tc>
          <w:tcPr>
            <w:tcW w:w="4876" w:type="dxa"/>
          </w:tcPr>
          <w:p w14:paraId="03C03A53" w14:textId="77777777" w:rsidR="00C07AAB" w:rsidRPr="00C07AAB" w:rsidRDefault="00C07AAB" w:rsidP="00A61BDB">
            <w:pPr>
              <w:pStyle w:val="Normal6"/>
              <w:rPr>
                <w:lang w:val="pl-PL"/>
              </w:rPr>
            </w:pPr>
            <w:r w:rsidRPr="00C07AAB">
              <w:rPr>
                <w:lang w:val="pl-PL"/>
              </w:rPr>
              <w:t xml:space="preserve">Państwa członkowskie stosują te przepisy od dnia [1 stycznia </w:t>
            </w:r>
            <w:r w:rsidRPr="00C07AAB">
              <w:rPr>
                <w:b/>
                <w:i/>
                <w:lang w:val="pl-PL"/>
              </w:rPr>
              <w:t>2023</w:t>
            </w:r>
            <w:r w:rsidRPr="00C07AAB">
              <w:rPr>
                <w:lang w:val="pl-PL"/>
              </w:rPr>
              <w:t> r.] .</w:t>
            </w:r>
          </w:p>
        </w:tc>
        <w:tc>
          <w:tcPr>
            <w:tcW w:w="4876" w:type="dxa"/>
          </w:tcPr>
          <w:p w14:paraId="008A2812" w14:textId="77777777" w:rsidR="00C07AAB" w:rsidRPr="00C07AAB" w:rsidRDefault="00C07AAB" w:rsidP="00A61BDB">
            <w:pPr>
              <w:pStyle w:val="Normal6"/>
              <w:rPr>
                <w:szCs w:val="24"/>
                <w:lang w:val="pl-PL"/>
              </w:rPr>
            </w:pPr>
            <w:r w:rsidRPr="00C07AAB">
              <w:rPr>
                <w:lang w:val="pl-PL"/>
              </w:rPr>
              <w:t xml:space="preserve">Państwa członkowskie stosują te przepisy od dnia [1 stycznia </w:t>
            </w:r>
            <w:r w:rsidRPr="00C07AAB">
              <w:rPr>
                <w:b/>
                <w:i/>
                <w:lang w:val="pl-PL"/>
              </w:rPr>
              <w:t>2028</w:t>
            </w:r>
            <w:r w:rsidRPr="00C07AAB">
              <w:rPr>
                <w:lang w:val="pl-PL"/>
              </w:rPr>
              <w:t> r.] .</w:t>
            </w:r>
          </w:p>
        </w:tc>
      </w:tr>
    </w:tbl>
    <w:p w14:paraId="7C46A712"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D846682" w14:textId="77777777" w:rsidR="00C07AAB" w:rsidRPr="00C07AAB" w:rsidRDefault="00C07AAB" w:rsidP="00C07AAB">
      <w:r w:rsidRPr="00C07AAB">
        <w:rPr>
          <w:rStyle w:val="HideTWBExt"/>
        </w:rPr>
        <w:t>&lt;/Amend&gt;</w:t>
      </w:r>
    </w:p>
    <w:p w14:paraId="13DA150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400</w:t>
      </w:r>
      <w:r w:rsidRPr="00C07AAB">
        <w:rPr>
          <w:rStyle w:val="HideTWBExt"/>
          <w:b w:val="0"/>
          <w:lang w:val="pl-PL"/>
        </w:rPr>
        <w:t>&lt;/NumAm&gt;</w:t>
      </w:r>
    </w:p>
    <w:p w14:paraId="30644DF5"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130F893F" w14:textId="77777777" w:rsidR="00C07AAB" w:rsidRPr="00C07AAB" w:rsidRDefault="00C07AAB" w:rsidP="00C07AAB">
      <w:r w:rsidRPr="00C07AAB">
        <w:rPr>
          <w:rStyle w:val="HideTWBExt"/>
        </w:rPr>
        <w:t>&lt;/RepeatBlock-By&gt;</w:t>
      </w:r>
    </w:p>
    <w:p w14:paraId="5610F62D"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63C0F057" w14:textId="77777777" w:rsidR="00C07AAB" w:rsidRPr="00C07AAB" w:rsidRDefault="00C07AAB" w:rsidP="00C07AAB">
      <w:pPr>
        <w:pStyle w:val="NormalBold"/>
      </w:pPr>
      <w:r w:rsidRPr="00C07AAB">
        <w:rPr>
          <w:rStyle w:val="HideTWBExt"/>
          <w:b w:val="0"/>
        </w:rPr>
        <w:t>&lt;Article&gt;</w:t>
      </w:r>
      <w:r w:rsidRPr="00C07AAB">
        <w:t>Artykuł 30 – ustęp 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22730517" w14:textId="77777777" w:rsidTr="00A61BDB">
        <w:trPr>
          <w:jc w:val="center"/>
        </w:trPr>
        <w:tc>
          <w:tcPr>
            <w:tcW w:w="9752" w:type="dxa"/>
            <w:gridSpan w:val="2"/>
          </w:tcPr>
          <w:p w14:paraId="7BD12B32" w14:textId="77777777" w:rsidR="00C07AAB" w:rsidRPr="00C07AAB" w:rsidRDefault="00C07AAB" w:rsidP="00A61BDB">
            <w:pPr>
              <w:keepNext/>
            </w:pPr>
          </w:p>
        </w:tc>
      </w:tr>
      <w:tr w:rsidR="00C07AAB" w:rsidRPr="00C07AAB" w14:paraId="4F8926A1" w14:textId="77777777" w:rsidTr="00A61BDB">
        <w:trPr>
          <w:jc w:val="center"/>
        </w:trPr>
        <w:tc>
          <w:tcPr>
            <w:tcW w:w="4876" w:type="dxa"/>
          </w:tcPr>
          <w:p w14:paraId="31971ACC"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CEBDCFA" w14:textId="77777777" w:rsidR="00C07AAB" w:rsidRPr="00C07AAB" w:rsidRDefault="00C07AAB" w:rsidP="00A61BDB">
            <w:pPr>
              <w:pStyle w:val="ColumnHeading"/>
              <w:keepNext/>
              <w:rPr>
                <w:lang w:val="pl-PL"/>
              </w:rPr>
            </w:pPr>
            <w:r w:rsidRPr="00C07AAB">
              <w:rPr>
                <w:lang w:val="pl-PL"/>
              </w:rPr>
              <w:t>Poprawka</w:t>
            </w:r>
          </w:p>
        </w:tc>
      </w:tr>
      <w:tr w:rsidR="00C07AAB" w:rsidRPr="00C07AAB" w14:paraId="3CE6574A" w14:textId="77777777" w:rsidTr="00A61BDB">
        <w:trPr>
          <w:jc w:val="center"/>
        </w:trPr>
        <w:tc>
          <w:tcPr>
            <w:tcW w:w="4876" w:type="dxa"/>
          </w:tcPr>
          <w:p w14:paraId="5B9BD716" w14:textId="77777777" w:rsidR="00C07AAB" w:rsidRPr="00C07AAB" w:rsidRDefault="00C07AAB" w:rsidP="00A61BDB">
            <w:pPr>
              <w:pStyle w:val="Normal6"/>
              <w:rPr>
                <w:lang w:val="pl-PL"/>
              </w:rPr>
            </w:pPr>
            <w:r w:rsidRPr="00C07AAB">
              <w:rPr>
                <w:lang w:val="pl-PL"/>
              </w:rPr>
              <w:t xml:space="preserve">Państwa członkowskie stosują te przepisy od dnia [1 stycznia </w:t>
            </w:r>
            <w:r w:rsidRPr="00C07AAB">
              <w:rPr>
                <w:b/>
                <w:i/>
                <w:lang w:val="pl-PL"/>
              </w:rPr>
              <w:t>2023</w:t>
            </w:r>
            <w:r w:rsidRPr="00C07AAB">
              <w:rPr>
                <w:lang w:val="pl-PL"/>
              </w:rPr>
              <w:t> r.] .</w:t>
            </w:r>
          </w:p>
        </w:tc>
        <w:tc>
          <w:tcPr>
            <w:tcW w:w="4876" w:type="dxa"/>
          </w:tcPr>
          <w:p w14:paraId="049756B7" w14:textId="77777777" w:rsidR="00C07AAB" w:rsidRPr="00C07AAB" w:rsidRDefault="00C07AAB" w:rsidP="00A61BDB">
            <w:pPr>
              <w:pStyle w:val="Normal6"/>
              <w:rPr>
                <w:szCs w:val="24"/>
                <w:lang w:val="pl-PL"/>
              </w:rPr>
            </w:pPr>
            <w:r w:rsidRPr="00C07AAB">
              <w:rPr>
                <w:lang w:val="pl-PL"/>
              </w:rPr>
              <w:t xml:space="preserve">Państwa członkowskie stosują te przepisy od dnia [1 stycznia </w:t>
            </w:r>
            <w:r w:rsidRPr="00C07AAB">
              <w:rPr>
                <w:b/>
                <w:i/>
                <w:lang w:val="pl-PL"/>
              </w:rPr>
              <w:t>2026</w:t>
            </w:r>
            <w:r w:rsidRPr="00C07AAB">
              <w:rPr>
                <w:lang w:val="pl-PL"/>
              </w:rPr>
              <w:t> r.] .</w:t>
            </w:r>
          </w:p>
        </w:tc>
      </w:tr>
    </w:tbl>
    <w:p w14:paraId="6BAF7D2F"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66262F8" w14:textId="77777777" w:rsidR="00C07AAB" w:rsidRPr="00C07AAB" w:rsidRDefault="00C07AAB" w:rsidP="00C07AAB">
      <w:r w:rsidRPr="00C07AAB">
        <w:rPr>
          <w:rStyle w:val="HideTWBExt"/>
        </w:rPr>
        <w:t>&lt;/Amend&gt;</w:t>
      </w:r>
    </w:p>
    <w:p w14:paraId="196BA8A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401</w:t>
      </w:r>
      <w:r w:rsidRPr="00C07AAB">
        <w:rPr>
          <w:rStyle w:val="HideTWBExt"/>
          <w:b w:val="0"/>
          <w:lang w:val="pl-PL"/>
        </w:rPr>
        <w:t>&lt;/NumAm&gt;</w:t>
      </w:r>
    </w:p>
    <w:p w14:paraId="5232E23E"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051E45DC" w14:textId="77777777" w:rsidR="00C07AAB" w:rsidRPr="00C07AAB" w:rsidRDefault="00C07AAB" w:rsidP="00C07AAB">
      <w:r w:rsidRPr="00C07AAB">
        <w:rPr>
          <w:rStyle w:val="HideTWBExt"/>
        </w:rPr>
        <w:t>&lt;/RepeatBlock-By&gt;</w:t>
      </w:r>
    </w:p>
    <w:p w14:paraId="756ABA8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A8289F6" w14:textId="77777777" w:rsidR="00C07AAB" w:rsidRPr="00C07AAB" w:rsidRDefault="00C07AAB" w:rsidP="00C07AAB">
      <w:pPr>
        <w:pStyle w:val="NormalBold"/>
      </w:pPr>
      <w:r w:rsidRPr="00C07AAB">
        <w:rPr>
          <w:rStyle w:val="HideTWBExt"/>
          <w:b w:val="0"/>
        </w:rPr>
        <w:t>&lt;Article&gt;</w:t>
      </w:r>
      <w:r w:rsidRPr="00C07AAB">
        <w:t>Artykuł 31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213A465" w14:textId="77777777" w:rsidTr="00A61BDB">
        <w:trPr>
          <w:jc w:val="center"/>
        </w:trPr>
        <w:tc>
          <w:tcPr>
            <w:tcW w:w="9752" w:type="dxa"/>
            <w:gridSpan w:val="2"/>
          </w:tcPr>
          <w:p w14:paraId="1CF36FC5" w14:textId="77777777" w:rsidR="00C07AAB" w:rsidRPr="00C07AAB" w:rsidRDefault="00C07AAB" w:rsidP="00A61BDB">
            <w:pPr>
              <w:keepNext/>
            </w:pPr>
          </w:p>
        </w:tc>
      </w:tr>
      <w:tr w:rsidR="00C07AAB" w:rsidRPr="00C07AAB" w14:paraId="06EA61B8" w14:textId="77777777" w:rsidTr="00A61BDB">
        <w:trPr>
          <w:jc w:val="center"/>
        </w:trPr>
        <w:tc>
          <w:tcPr>
            <w:tcW w:w="4876" w:type="dxa"/>
          </w:tcPr>
          <w:p w14:paraId="069689A4"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82B0EFA" w14:textId="77777777" w:rsidR="00C07AAB" w:rsidRPr="00C07AAB" w:rsidRDefault="00C07AAB" w:rsidP="00A61BDB">
            <w:pPr>
              <w:pStyle w:val="ColumnHeading"/>
              <w:keepNext/>
              <w:rPr>
                <w:lang w:val="pl-PL"/>
              </w:rPr>
            </w:pPr>
            <w:r w:rsidRPr="00C07AAB">
              <w:rPr>
                <w:lang w:val="pl-PL"/>
              </w:rPr>
              <w:t>Poprawka</w:t>
            </w:r>
          </w:p>
        </w:tc>
      </w:tr>
      <w:tr w:rsidR="00C07AAB" w:rsidRPr="00C07AAB" w14:paraId="48939785" w14:textId="77777777" w:rsidTr="00A61BDB">
        <w:trPr>
          <w:jc w:val="center"/>
        </w:trPr>
        <w:tc>
          <w:tcPr>
            <w:tcW w:w="4876" w:type="dxa"/>
          </w:tcPr>
          <w:p w14:paraId="68B37B9A" w14:textId="77777777" w:rsidR="00C07AAB" w:rsidRPr="00C07AAB" w:rsidRDefault="00C07AAB" w:rsidP="00A61BDB">
            <w:pPr>
              <w:pStyle w:val="Normal6"/>
              <w:rPr>
                <w:lang w:val="pl-PL"/>
              </w:rPr>
            </w:pPr>
            <w:r w:rsidRPr="00C07AAB">
              <w:rPr>
                <w:lang w:val="pl-PL"/>
              </w:rPr>
              <w:t xml:space="preserve">Co pięć lat i po raz pierwszy pięć lat od dnia 1 stycznia </w:t>
            </w:r>
            <w:r w:rsidRPr="00C07AAB">
              <w:rPr>
                <w:b/>
                <w:i/>
                <w:lang w:val="pl-PL"/>
              </w:rPr>
              <w:t>2023 </w:t>
            </w:r>
            <w:r w:rsidRPr="00C07AAB">
              <w:rPr>
                <w:lang w:val="pl-PL"/>
              </w:rPr>
              <w:t>r. Komisja przedstawia Radzie sprawozdanie na temat stosowania</w:t>
            </w:r>
            <w:r w:rsidRPr="00C07AAB">
              <w:rPr>
                <w:b/>
                <w:i/>
                <w:lang w:val="pl-PL"/>
              </w:rPr>
              <w:t xml:space="preserve"> niniejszej dyrektywy</w:t>
            </w:r>
            <w:r w:rsidRPr="00C07AAB">
              <w:rPr>
                <w:lang w:val="pl-PL"/>
              </w:rPr>
              <w:t>.</w:t>
            </w:r>
          </w:p>
        </w:tc>
        <w:tc>
          <w:tcPr>
            <w:tcW w:w="4876" w:type="dxa"/>
          </w:tcPr>
          <w:p w14:paraId="48999FC8" w14:textId="77777777" w:rsidR="00C07AAB" w:rsidRPr="00C07AAB" w:rsidRDefault="00C07AAB" w:rsidP="00A61BDB">
            <w:pPr>
              <w:pStyle w:val="Normal6"/>
              <w:rPr>
                <w:szCs w:val="24"/>
                <w:lang w:val="pl-PL"/>
              </w:rPr>
            </w:pPr>
            <w:r w:rsidRPr="00C07AAB">
              <w:rPr>
                <w:lang w:val="pl-PL"/>
              </w:rPr>
              <w:t xml:space="preserve">Co pięć lat i po raz pierwszy pięć lat od dnia 1 stycznia </w:t>
            </w:r>
            <w:r w:rsidRPr="00C07AAB">
              <w:rPr>
                <w:b/>
                <w:i/>
                <w:lang w:val="pl-PL"/>
              </w:rPr>
              <w:t xml:space="preserve">2026 </w:t>
            </w:r>
            <w:r w:rsidRPr="00C07AAB">
              <w:rPr>
                <w:lang w:val="pl-PL"/>
              </w:rPr>
              <w:t xml:space="preserve">r. Komisja </w:t>
            </w:r>
            <w:r w:rsidRPr="00C07AAB">
              <w:rPr>
                <w:b/>
                <w:i/>
                <w:lang w:val="pl-PL"/>
              </w:rPr>
              <w:t>przeprowadza przegląd niniejszej dyrektywy i </w:t>
            </w:r>
            <w:r w:rsidRPr="00C07AAB">
              <w:rPr>
                <w:lang w:val="pl-PL"/>
              </w:rPr>
              <w:t xml:space="preserve">przedstawia Radzie sprawozdanie na temat </w:t>
            </w:r>
            <w:r w:rsidRPr="00C07AAB">
              <w:rPr>
                <w:b/>
                <w:i/>
                <w:lang w:val="pl-PL"/>
              </w:rPr>
              <w:t xml:space="preserve">jej </w:t>
            </w:r>
            <w:r w:rsidRPr="00C07AAB">
              <w:rPr>
                <w:lang w:val="pl-PL"/>
              </w:rPr>
              <w:t>stosowania</w:t>
            </w:r>
            <w:r w:rsidRPr="00C07AAB">
              <w:rPr>
                <w:b/>
                <w:i/>
                <w:lang w:val="pl-PL"/>
              </w:rPr>
              <w:t>.</w:t>
            </w:r>
            <w:r w:rsidRPr="00C07AAB">
              <w:rPr>
                <w:lang w:val="pl-PL"/>
              </w:rPr>
              <w:t xml:space="preserve"> </w:t>
            </w:r>
            <w:r w:rsidRPr="00C07AAB">
              <w:rPr>
                <w:b/>
                <w:i/>
                <w:lang w:val="pl-PL"/>
              </w:rPr>
              <w:t>W razie konieczności do sprawozdania dołącza się wnioski legislacyjne.</w:t>
            </w:r>
          </w:p>
        </w:tc>
      </w:tr>
    </w:tbl>
    <w:p w14:paraId="61289751"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D41DBA2" w14:textId="77777777" w:rsidR="00C07AAB" w:rsidRPr="00C07AAB" w:rsidRDefault="00C07AAB" w:rsidP="00C07AAB">
      <w:r w:rsidRPr="00C07AAB">
        <w:rPr>
          <w:rStyle w:val="HideTWBExt"/>
        </w:rPr>
        <w:t>&lt;/Amend&gt;</w:t>
      </w:r>
    </w:p>
    <w:p w14:paraId="430EA18B"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402</w:t>
      </w:r>
      <w:r w:rsidRPr="00C07AAB">
        <w:rPr>
          <w:rStyle w:val="HideTWBExt"/>
          <w:b w:val="0"/>
          <w:lang w:val="pl-PL"/>
        </w:rPr>
        <w:t>&lt;/NumAm&gt;</w:t>
      </w:r>
    </w:p>
    <w:p w14:paraId="23582BDD"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08977303" w14:textId="77777777" w:rsidR="00C07AAB" w:rsidRPr="00C07AAB" w:rsidRDefault="00C07AAB" w:rsidP="00C07AAB">
      <w:r w:rsidRPr="00C07AAB">
        <w:rPr>
          <w:rStyle w:val="HideTWBExt"/>
        </w:rPr>
        <w:t>&lt;/RepeatBlock-By&gt;</w:t>
      </w:r>
    </w:p>
    <w:p w14:paraId="3523F6A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FB975B3" w14:textId="77777777" w:rsidR="00C07AAB" w:rsidRPr="00C07AAB" w:rsidRDefault="00C07AAB" w:rsidP="00C07AAB">
      <w:pPr>
        <w:pStyle w:val="NormalBold"/>
      </w:pPr>
      <w:r w:rsidRPr="00C07AAB">
        <w:rPr>
          <w:rStyle w:val="HideTWBExt"/>
          <w:b w:val="0"/>
        </w:rPr>
        <w:t>&lt;Article&gt;</w:t>
      </w:r>
      <w:r w:rsidRPr="00C07AAB">
        <w:t>Artykuł 31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B0F0FF8" w14:textId="77777777" w:rsidTr="00A61BDB">
        <w:trPr>
          <w:jc w:val="center"/>
        </w:trPr>
        <w:tc>
          <w:tcPr>
            <w:tcW w:w="9752" w:type="dxa"/>
            <w:gridSpan w:val="2"/>
          </w:tcPr>
          <w:p w14:paraId="48E52D7E" w14:textId="77777777" w:rsidR="00C07AAB" w:rsidRPr="00C07AAB" w:rsidRDefault="00C07AAB" w:rsidP="00A61BDB">
            <w:pPr>
              <w:keepNext/>
            </w:pPr>
          </w:p>
        </w:tc>
      </w:tr>
      <w:tr w:rsidR="00C07AAB" w:rsidRPr="00C07AAB" w14:paraId="327EDE19" w14:textId="77777777" w:rsidTr="00A61BDB">
        <w:trPr>
          <w:jc w:val="center"/>
        </w:trPr>
        <w:tc>
          <w:tcPr>
            <w:tcW w:w="4876" w:type="dxa"/>
          </w:tcPr>
          <w:p w14:paraId="2BE464B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3F8FFEB" w14:textId="77777777" w:rsidR="00C07AAB" w:rsidRPr="00C07AAB" w:rsidRDefault="00C07AAB" w:rsidP="00A61BDB">
            <w:pPr>
              <w:pStyle w:val="ColumnHeading"/>
              <w:keepNext/>
              <w:rPr>
                <w:lang w:val="pl-PL"/>
              </w:rPr>
            </w:pPr>
            <w:r w:rsidRPr="00C07AAB">
              <w:rPr>
                <w:lang w:val="pl-PL"/>
              </w:rPr>
              <w:t>Poprawka</w:t>
            </w:r>
          </w:p>
        </w:tc>
      </w:tr>
      <w:tr w:rsidR="00C07AAB" w:rsidRPr="00C07AAB" w14:paraId="7022E5C8" w14:textId="77777777" w:rsidTr="00A61BDB">
        <w:trPr>
          <w:jc w:val="center"/>
        </w:trPr>
        <w:tc>
          <w:tcPr>
            <w:tcW w:w="4876" w:type="dxa"/>
          </w:tcPr>
          <w:p w14:paraId="481B2525" w14:textId="77777777" w:rsidR="00C07AAB" w:rsidRPr="00C07AAB" w:rsidRDefault="00C07AAB" w:rsidP="00A61BDB">
            <w:pPr>
              <w:pStyle w:val="Normal6"/>
              <w:rPr>
                <w:lang w:val="pl-PL"/>
              </w:rPr>
            </w:pPr>
            <w:r w:rsidRPr="00C07AAB">
              <w:rPr>
                <w:lang w:val="pl-PL"/>
              </w:rPr>
              <w:t xml:space="preserve">Co pięć lat i po raz pierwszy </w:t>
            </w:r>
            <w:r w:rsidRPr="00C07AAB">
              <w:rPr>
                <w:b/>
                <w:i/>
                <w:lang w:val="pl-PL"/>
              </w:rPr>
              <w:t>pięć lat</w:t>
            </w:r>
            <w:r w:rsidRPr="00C07AAB">
              <w:rPr>
                <w:lang w:val="pl-PL"/>
              </w:rPr>
              <w:t xml:space="preserve"> od dnia 1 stycznia 2023 r. Komisja przedstawia Radzie sprawozdanie na temat stosowania niniejszej dyrektywy.</w:t>
            </w:r>
          </w:p>
        </w:tc>
        <w:tc>
          <w:tcPr>
            <w:tcW w:w="4876" w:type="dxa"/>
          </w:tcPr>
          <w:p w14:paraId="546CE1E5" w14:textId="77777777" w:rsidR="00C07AAB" w:rsidRPr="00C07AAB" w:rsidRDefault="00C07AAB" w:rsidP="00A61BDB">
            <w:pPr>
              <w:pStyle w:val="Normal6"/>
              <w:rPr>
                <w:szCs w:val="24"/>
                <w:lang w:val="pl-PL"/>
              </w:rPr>
            </w:pPr>
            <w:r w:rsidRPr="00C07AAB">
              <w:rPr>
                <w:lang w:val="pl-PL"/>
              </w:rPr>
              <w:t xml:space="preserve">Co pięć lat i po raz pierwszy </w:t>
            </w:r>
            <w:r w:rsidRPr="00C07AAB">
              <w:rPr>
                <w:b/>
                <w:i/>
                <w:lang w:val="pl-PL"/>
              </w:rPr>
              <w:t>trzy lata</w:t>
            </w:r>
            <w:r w:rsidRPr="00C07AAB">
              <w:rPr>
                <w:lang w:val="pl-PL"/>
              </w:rPr>
              <w:t xml:space="preserve"> od dnia 1 stycznia 2023 r. Komisja przedstawia Radzie</w:t>
            </w:r>
            <w:r w:rsidRPr="00C07AAB">
              <w:rPr>
                <w:b/>
                <w:i/>
                <w:lang w:val="pl-PL"/>
              </w:rPr>
              <w:t xml:space="preserve"> i Parlamentowi Europejskiemu</w:t>
            </w:r>
            <w:r w:rsidRPr="00C07AAB">
              <w:rPr>
                <w:lang w:val="pl-PL"/>
              </w:rPr>
              <w:t xml:space="preserve"> sprawozdanie na temat stosowania niniejszej dyrektywy.</w:t>
            </w:r>
          </w:p>
        </w:tc>
      </w:tr>
    </w:tbl>
    <w:p w14:paraId="05D61076"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0423A70" w14:textId="77777777" w:rsidR="00C07AAB" w:rsidRPr="00C07AAB" w:rsidRDefault="00C07AAB" w:rsidP="00C07AAB">
      <w:r w:rsidRPr="00C07AAB">
        <w:rPr>
          <w:rStyle w:val="HideTWBExt"/>
        </w:rPr>
        <w:t>&lt;/Amend&gt;</w:t>
      </w:r>
    </w:p>
    <w:p w14:paraId="1D372AFC"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403</w:t>
      </w:r>
      <w:r w:rsidRPr="00C07AAB">
        <w:rPr>
          <w:rStyle w:val="HideTWBExt"/>
          <w:b w:val="0"/>
          <w:lang w:val="pl-PL"/>
        </w:rPr>
        <w:t>&lt;/NumAm&gt;</w:t>
      </w:r>
    </w:p>
    <w:p w14:paraId="6878B952" w14:textId="77777777" w:rsidR="00C07AAB" w:rsidRPr="00C07AAB" w:rsidRDefault="00C07AAB" w:rsidP="00C07AAB">
      <w:pPr>
        <w:pStyle w:val="NormalBold"/>
      </w:pPr>
      <w:r w:rsidRPr="00C07AAB">
        <w:rPr>
          <w:rStyle w:val="HideTWBExt"/>
          <w:b w:val="0"/>
        </w:rPr>
        <w:t>&lt;RepeatBlock-By&gt;&lt;Members&gt;</w:t>
      </w:r>
      <w:r w:rsidRPr="00C07AAB">
        <w:t>Pasquale Tridico, Dario Tamburrano</w:t>
      </w:r>
      <w:r w:rsidRPr="00C07AAB">
        <w:rPr>
          <w:rStyle w:val="HideTWBExt"/>
          <w:b w:val="0"/>
        </w:rPr>
        <w:t>&lt;/Members&gt;</w:t>
      </w:r>
    </w:p>
    <w:p w14:paraId="7A6A6C55" w14:textId="77777777" w:rsidR="00C07AAB" w:rsidRPr="00C07AAB" w:rsidRDefault="00C07AAB" w:rsidP="00C07AAB">
      <w:r w:rsidRPr="00C07AAB">
        <w:rPr>
          <w:rStyle w:val="HideTWBExt"/>
        </w:rPr>
        <w:t>&lt;/RepeatBlock-By&gt;</w:t>
      </w:r>
    </w:p>
    <w:p w14:paraId="5FCAE825"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638C99B" w14:textId="77777777" w:rsidR="00C07AAB" w:rsidRPr="00C07AAB" w:rsidRDefault="00C07AAB" w:rsidP="00C07AAB">
      <w:pPr>
        <w:pStyle w:val="NormalBold"/>
      </w:pPr>
      <w:r w:rsidRPr="00C07AAB">
        <w:rPr>
          <w:rStyle w:val="HideTWBExt"/>
          <w:b w:val="0"/>
        </w:rPr>
        <w:t>&lt;Article&gt;</w:t>
      </w:r>
      <w:r w:rsidRPr="00C07AAB">
        <w:t>Artykuł 31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14F31D14" w14:textId="77777777" w:rsidTr="00A61BDB">
        <w:trPr>
          <w:jc w:val="center"/>
        </w:trPr>
        <w:tc>
          <w:tcPr>
            <w:tcW w:w="9752" w:type="dxa"/>
            <w:gridSpan w:val="2"/>
          </w:tcPr>
          <w:p w14:paraId="4B9B03F1" w14:textId="77777777" w:rsidR="00C07AAB" w:rsidRPr="00C07AAB" w:rsidRDefault="00C07AAB" w:rsidP="00A61BDB">
            <w:pPr>
              <w:keepNext/>
            </w:pPr>
          </w:p>
        </w:tc>
      </w:tr>
      <w:tr w:rsidR="00C07AAB" w:rsidRPr="00C07AAB" w14:paraId="35040B4C" w14:textId="77777777" w:rsidTr="00A61BDB">
        <w:trPr>
          <w:jc w:val="center"/>
        </w:trPr>
        <w:tc>
          <w:tcPr>
            <w:tcW w:w="4876" w:type="dxa"/>
          </w:tcPr>
          <w:p w14:paraId="4DAF4AA7"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8CFBFF5" w14:textId="77777777" w:rsidR="00C07AAB" w:rsidRPr="00C07AAB" w:rsidRDefault="00C07AAB" w:rsidP="00A61BDB">
            <w:pPr>
              <w:pStyle w:val="ColumnHeading"/>
              <w:keepNext/>
              <w:rPr>
                <w:lang w:val="pl-PL"/>
              </w:rPr>
            </w:pPr>
            <w:r w:rsidRPr="00C07AAB">
              <w:rPr>
                <w:lang w:val="pl-PL"/>
              </w:rPr>
              <w:t>Poprawka</w:t>
            </w:r>
          </w:p>
        </w:tc>
      </w:tr>
      <w:tr w:rsidR="00C07AAB" w:rsidRPr="00C07AAB" w14:paraId="1917CE70" w14:textId="77777777" w:rsidTr="00A61BDB">
        <w:trPr>
          <w:jc w:val="center"/>
        </w:trPr>
        <w:tc>
          <w:tcPr>
            <w:tcW w:w="4876" w:type="dxa"/>
          </w:tcPr>
          <w:p w14:paraId="77322EA9" w14:textId="77777777" w:rsidR="00C07AAB" w:rsidRPr="00C07AAB" w:rsidRDefault="00C07AAB" w:rsidP="00A61BDB">
            <w:pPr>
              <w:pStyle w:val="Normal6"/>
              <w:rPr>
                <w:lang w:val="pl-PL"/>
              </w:rPr>
            </w:pPr>
            <w:r w:rsidRPr="00C07AAB">
              <w:rPr>
                <w:lang w:val="pl-PL"/>
              </w:rPr>
              <w:t xml:space="preserve">Co </w:t>
            </w:r>
            <w:r w:rsidRPr="00C07AAB">
              <w:rPr>
                <w:b/>
                <w:i/>
                <w:lang w:val="pl-PL"/>
              </w:rPr>
              <w:t>pięć lat</w:t>
            </w:r>
            <w:r w:rsidRPr="00C07AAB">
              <w:rPr>
                <w:lang w:val="pl-PL"/>
              </w:rPr>
              <w:t xml:space="preserve"> i po raz pierwszy </w:t>
            </w:r>
            <w:r w:rsidRPr="00C07AAB">
              <w:rPr>
                <w:b/>
                <w:i/>
                <w:lang w:val="pl-PL"/>
              </w:rPr>
              <w:t>pięć lat</w:t>
            </w:r>
            <w:r w:rsidRPr="00C07AAB">
              <w:rPr>
                <w:lang w:val="pl-PL"/>
              </w:rPr>
              <w:t xml:space="preserve"> od </w:t>
            </w:r>
            <w:r w:rsidRPr="00C07AAB">
              <w:rPr>
                <w:b/>
                <w:i/>
                <w:lang w:val="pl-PL"/>
              </w:rPr>
              <w:t>dnia 1 stycznia 2023 r.</w:t>
            </w:r>
            <w:r w:rsidRPr="00C07AAB">
              <w:rPr>
                <w:lang w:val="pl-PL"/>
              </w:rPr>
              <w:t xml:space="preserve"> Komisja przedstawia Radzie sprawozdanie na temat stosowania niniejszej dyrektywy.</w:t>
            </w:r>
          </w:p>
        </w:tc>
        <w:tc>
          <w:tcPr>
            <w:tcW w:w="4876" w:type="dxa"/>
          </w:tcPr>
          <w:p w14:paraId="5B34F13E" w14:textId="77777777" w:rsidR="00C07AAB" w:rsidRPr="00C07AAB" w:rsidRDefault="00C07AAB" w:rsidP="00A61BDB">
            <w:pPr>
              <w:pStyle w:val="Normal6"/>
              <w:rPr>
                <w:szCs w:val="24"/>
                <w:lang w:val="pl-PL"/>
              </w:rPr>
            </w:pPr>
            <w:r w:rsidRPr="00C07AAB">
              <w:rPr>
                <w:lang w:val="pl-PL"/>
              </w:rPr>
              <w:t xml:space="preserve">Co </w:t>
            </w:r>
            <w:r w:rsidRPr="00C07AAB">
              <w:rPr>
                <w:b/>
                <w:i/>
                <w:lang w:val="pl-PL"/>
              </w:rPr>
              <w:t>roku</w:t>
            </w:r>
            <w:r w:rsidRPr="00C07AAB">
              <w:rPr>
                <w:lang w:val="pl-PL"/>
              </w:rPr>
              <w:t xml:space="preserve"> i po raz pierwszy </w:t>
            </w:r>
            <w:r w:rsidRPr="00C07AAB">
              <w:rPr>
                <w:b/>
                <w:i/>
                <w:lang w:val="pl-PL"/>
              </w:rPr>
              <w:t>po roku</w:t>
            </w:r>
            <w:r w:rsidRPr="00C07AAB">
              <w:rPr>
                <w:lang w:val="pl-PL"/>
              </w:rPr>
              <w:t xml:space="preserve"> od </w:t>
            </w:r>
            <w:r w:rsidRPr="00C07AAB">
              <w:rPr>
                <w:b/>
                <w:i/>
                <w:lang w:val="pl-PL"/>
              </w:rPr>
              <w:t>daty wejścia w życie niniejszej dyrektywy</w:t>
            </w:r>
            <w:r w:rsidRPr="00C07AAB">
              <w:rPr>
                <w:lang w:val="pl-PL"/>
              </w:rPr>
              <w:t xml:space="preserve"> Komisja przedstawia Radzie sprawozdanie na temat stosowania niniejszej dyrektywy.</w:t>
            </w:r>
          </w:p>
        </w:tc>
      </w:tr>
    </w:tbl>
    <w:p w14:paraId="41575C47"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F7BF578" w14:textId="77777777" w:rsidR="00C07AAB" w:rsidRPr="00C07AAB" w:rsidRDefault="00C07AAB" w:rsidP="00C07AAB">
      <w:r w:rsidRPr="00C07AAB">
        <w:rPr>
          <w:rStyle w:val="HideTWBExt"/>
        </w:rPr>
        <w:t>&lt;/Amend&gt;</w:t>
      </w:r>
    </w:p>
    <w:p w14:paraId="2F373F9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404</w:t>
      </w:r>
      <w:r w:rsidRPr="00C07AAB">
        <w:rPr>
          <w:rStyle w:val="HideTWBExt"/>
          <w:b w:val="0"/>
          <w:lang w:val="pl-PL"/>
        </w:rPr>
        <w:t>&lt;/NumAm&gt;</w:t>
      </w:r>
    </w:p>
    <w:p w14:paraId="75902B85"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36E28414" w14:textId="77777777" w:rsidR="00C07AAB" w:rsidRPr="00C07AAB" w:rsidRDefault="00C07AAB" w:rsidP="00C07AAB">
      <w:r w:rsidRPr="00C07AAB">
        <w:rPr>
          <w:rStyle w:val="HideTWBExt"/>
        </w:rPr>
        <w:t>&lt;/RepeatBlock-By&gt;</w:t>
      </w:r>
    </w:p>
    <w:p w14:paraId="2AF1C95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8C69CF3" w14:textId="77777777" w:rsidR="00C07AAB" w:rsidRPr="00C07AAB" w:rsidRDefault="00C07AAB" w:rsidP="00C07AAB">
      <w:pPr>
        <w:pStyle w:val="NormalBold"/>
      </w:pPr>
      <w:r w:rsidRPr="00C07AAB">
        <w:rPr>
          <w:rStyle w:val="HideTWBExt"/>
          <w:b w:val="0"/>
        </w:rPr>
        <w:t>&lt;Article&gt;</w:t>
      </w:r>
      <w:r w:rsidRPr="00C07AAB">
        <w:t>Artykuł 31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417CAAFD" w14:textId="77777777" w:rsidTr="00A61BDB">
        <w:trPr>
          <w:jc w:val="center"/>
        </w:trPr>
        <w:tc>
          <w:tcPr>
            <w:tcW w:w="9752" w:type="dxa"/>
            <w:gridSpan w:val="2"/>
          </w:tcPr>
          <w:p w14:paraId="167FD78B" w14:textId="77777777" w:rsidR="00C07AAB" w:rsidRPr="00C07AAB" w:rsidRDefault="00C07AAB" w:rsidP="00A61BDB">
            <w:pPr>
              <w:keepNext/>
            </w:pPr>
          </w:p>
        </w:tc>
      </w:tr>
      <w:tr w:rsidR="00C07AAB" w:rsidRPr="00C07AAB" w14:paraId="5D0F7828" w14:textId="77777777" w:rsidTr="00A61BDB">
        <w:trPr>
          <w:jc w:val="center"/>
        </w:trPr>
        <w:tc>
          <w:tcPr>
            <w:tcW w:w="4876" w:type="dxa"/>
          </w:tcPr>
          <w:p w14:paraId="66B88E4A"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513799AE" w14:textId="77777777" w:rsidR="00C07AAB" w:rsidRPr="00C07AAB" w:rsidRDefault="00C07AAB" w:rsidP="00A61BDB">
            <w:pPr>
              <w:pStyle w:val="ColumnHeading"/>
              <w:keepNext/>
              <w:rPr>
                <w:lang w:val="pl-PL"/>
              </w:rPr>
            </w:pPr>
            <w:r w:rsidRPr="00C07AAB">
              <w:rPr>
                <w:lang w:val="pl-PL"/>
              </w:rPr>
              <w:t>Poprawka</w:t>
            </w:r>
          </w:p>
        </w:tc>
      </w:tr>
      <w:tr w:rsidR="00C07AAB" w:rsidRPr="00C07AAB" w14:paraId="5E729316" w14:textId="77777777" w:rsidTr="00A61BDB">
        <w:trPr>
          <w:jc w:val="center"/>
        </w:trPr>
        <w:tc>
          <w:tcPr>
            <w:tcW w:w="4876" w:type="dxa"/>
          </w:tcPr>
          <w:p w14:paraId="35818F77" w14:textId="77777777" w:rsidR="00C07AAB" w:rsidRPr="00C07AAB" w:rsidRDefault="00C07AAB" w:rsidP="00A61BDB">
            <w:pPr>
              <w:pStyle w:val="Normal6"/>
              <w:rPr>
                <w:lang w:val="pl-PL"/>
              </w:rPr>
            </w:pPr>
            <w:r w:rsidRPr="00C07AAB">
              <w:rPr>
                <w:lang w:val="pl-PL"/>
              </w:rPr>
              <w:t xml:space="preserve">Co pięć lat i po raz pierwszy pięć lat od dnia 1 stycznia </w:t>
            </w:r>
            <w:r w:rsidRPr="00C07AAB">
              <w:rPr>
                <w:b/>
                <w:i/>
                <w:lang w:val="pl-PL"/>
              </w:rPr>
              <w:t>2023</w:t>
            </w:r>
            <w:r w:rsidRPr="00C07AAB">
              <w:rPr>
                <w:lang w:val="pl-PL"/>
              </w:rPr>
              <w:t> r. Komisja przedstawia Radzie sprawozdanie na temat stosowania niniejszej dyrektywy.</w:t>
            </w:r>
          </w:p>
        </w:tc>
        <w:tc>
          <w:tcPr>
            <w:tcW w:w="4876" w:type="dxa"/>
          </w:tcPr>
          <w:p w14:paraId="4669A883" w14:textId="77777777" w:rsidR="00C07AAB" w:rsidRPr="00C07AAB" w:rsidRDefault="00C07AAB" w:rsidP="00A61BDB">
            <w:pPr>
              <w:pStyle w:val="Normal6"/>
              <w:rPr>
                <w:szCs w:val="24"/>
                <w:lang w:val="pl-PL"/>
              </w:rPr>
            </w:pPr>
            <w:r w:rsidRPr="00C07AAB">
              <w:rPr>
                <w:lang w:val="pl-PL"/>
              </w:rPr>
              <w:t xml:space="preserve">Co pięć lat i po raz pierwszy pięć lat od dnia 1 stycznia </w:t>
            </w:r>
            <w:r w:rsidRPr="00C07AAB">
              <w:rPr>
                <w:b/>
                <w:i/>
                <w:lang w:val="pl-PL"/>
              </w:rPr>
              <w:t>2028</w:t>
            </w:r>
            <w:r w:rsidRPr="00C07AAB">
              <w:rPr>
                <w:lang w:val="pl-PL"/>
              </w:rPr>
              <w:t> r. Komisja przedstawia Radzie sprawozdanie na temat stosowania niniejszej dyrektywy.</w:t>
            </w:r>
          </w:p>
        </w:tc>
      </w:tr>
    </w:tbl>
    <w:p w14:paraId="6C81A99A"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5546764" w14:textId="77777777" w:rsidR="00C07AAB" w:rsidRPr="00C07AAB" w:rsidRDefault="00C07AAB" w:rsidP="00C07AAB">
      <w:r w:rsidRPr="00C07AAB">
        <w:rPr>
          <w:rStyle w:val="HideTWBExt"/>
        </w:rPr>
        <w:t>&lt;/Amend&gt;</w:t>
      </w:r>
    </w:p>
    <w:p w14:paraId="3E0964B7"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405</w:t>
      </w:r>
      <w:r w:rsidRPr="00C07AAB">
        <w:rPr>
          <w:rStyle w:val="HideTWBExt"/>
          <w:b w:val="0"/>
          <w:lang w:val="pl-PL"/>
        </w:rPr>
        <w:t>&lt;/NumAm&gt;</w:t>
      </w:r>
    </w:p>
    <w:p w14:paraId="09698E8F"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318EC1C4" w14:textId="77777777" w:rsidR="00C07AAB" w:rsidRPr="00C07AAB" w:rsidRDefault="00C07AAB" w:rsidP="00C07AAB">
      <w:r w:rsidRPr="00C07AAB">
        <w:rPr>
          <w:rStyle w:val="HideTWBExt"/>
        </w:rPr>
        <w:t>&lt;/RepeatBlock-By&gt;</w:t>
      </w:r>
    </w:p>
    <w:p w14:paraId="4CAC506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9961F5F" w14:textId="77777777" w:rsidR="00C07AAB" w:rsidRPr="00C07AAB" w:rsidRDefault="00C07AAB" w:rsidP="00C07AAB">
      <w:pPr>
        <w:pStyle w:val="NormalBold"/>
      </w:pPr>
      <w:r w:rsidRPr="00C07AAB">
        <w:rPr>
          <w:rStyle w:val="HideTWBExt"/>
          <w:b w:val="0"/>
        </w:rPr>
        <w:t>&lt;Article&gt;</w:t>
      </w:r>
      <w:r w:rsidRPr="00C07AAB">
        <w:t>Artykuł 31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079029B" w14:textId="77777777" w:rsidTr="00A61BDB">
        <w:trPr>
          <w:jc w:val="center"/>
        </w:trPr>
        <w:tc>
          <w:tcPr>
            <w:tcW w:w="9752" w:type="dxa"/>
            <w:gridSpan w:val="2"/>
          </w:tcPr>
          <w:p w14:paraId="5F3E34B6" w14:textId="77777777" w:rsidR="00C07AAB" w:rsidRPr="00C07AAB" w:rsidRDefault="00C07AAB" w:rsidP="00A61BDB">
            <w:pPr>
              <w:keepNext/>
            </w:pPr>
          </w:p>
        </w:tc>
      </w:tr>
      <w:tr w:rsidR="00C07AAB" w:rsidRPr="00C07AAB" w14:paraId="173313D0" w14:textId="77777777" w:rsidTr="00A61BDB">
        <w:trPr>
          <w:jc w:val="center"/>
        </w:trPr>
        <w:tc>
          <w:tcPr>
            <w:tcW w:w="4876" w:type="dxa"/>
          </w:tcPr>
          <w:p w14:paraId="6D65E200"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789C1734" w14:textId="77777777" w:rsidR="00C07AAB" w:rsidRPr="00C07AAB" w:rsidRDefault="00C07AAB" w:rsidP="00A61BDB">
            <w:pPr>
              <w:pStyle w:val="ColumnHeading"/>
              <w:keepNext/>
              <w:rPr>
                <w:lang w:val="pl-PL"/>
              </w:rPr>
            </w:pPr>
            <w:r w:rsidRPr="00C07AAB">
              <w:rPr>
                <w:lang w:val="pl-PL"/>
              </w:rPr>
              <w:t>Poprawka</w:t>
            </w:r>
          </w:p>
        </w:tc>
      </w:tr>
      <w:tr w:rsidR="00C07AAB" w:rsidRPr="00C07AAB" w14:paraId="0F41B27D" w14:textId="77777777" w:rsidTr="00A61BDB">
        <w:trPr>
          <w:jc w:val="center"/>
        </w:trPr>
        <w:tc>
          <w:tcPr>
            <w:tcW w:w="4876" w:type="dxa"/>
          </w:tcPr>
          <w:p w14:paraId="1D8BD806" w14:textId="77777777" w:rsidR="00C07AAB" w:rsidRPr="00C07AAB" w:rsidRDefault="00C07AAB" w:rsidP="00A61BDB">
            <w:pPr>
              <w:pStyle w:val="Normal6"/>
              <w:rPr>
                <w:lang w:val="pl-PL"/>
              </w:rPr>
            </w:pPr>
            <w:r w:rsidRPr="00C07AAB">
              <w:rPr>
                <w:lang w:val="pl-PL"/>
              </w:rPr>
              <w:t xml:space="preserve">Co pięć lat i po raz pierwszy pięć lat od dnia 1 stycznia </w:t>
            </w:r>
            <w:r w:rsidRPr="00C07AAB">
              <w:rPr>
                <w:b/>
                <w:i/>
                <w:lang w:val="pl-PL"/>
              </w:rPr>
              <w:t>2023</w:t>
            </w:r>
            <w:r w:rsidRPr="00C07AAB">
              <w:rPr>
                <w:lang w:val="pl-PL"/>
              </w:rPr>
              <w:t> r. Komisja przedstawia Radzie sprawozdanie na temat stosowania niniejszej dyrektywy.</w:t>
            </w:r>
          </w:p>
        </w:tc>
        <w:tc>
          <w:tcPr>
            <w:tcW w:w="4876" w:type="dxa"/>
          </w:tcPr>
          <w:p w14:paraId="18EB2045" w14:textId="77777777" w:rsidR="00C07AAB" w:rsidRPr="00C07AAB" w:rsidRDefault="00C07AAB" w:rsidP="00A61BDB">
            <w:pPr>
              <w:pStyle w:val="Normal6"/>
              <w:rPr>
                <w:szCs w:val="24"/>
                <w:lang w:val="pl-PL"/>
              </w:rPr>
            </w:pPr>
            <w:r w:rsidRPr="00C07AAB">
              <w:rPr>
                <w:lang w:val="pl-PL"/>
              </w:rPr>
              <w:t xml:space="preserve">Co pięć lat i po raz pierwszy pięć lat od dnia 1 stycznia </w:t>
            </w:r>
            <w:r w:rsidRPr="00C07AAB">
              <w:rPr>
                <w:b/>
                <w:i/>
                <w:lang w:val="pl-PL"/>
              </w:rPr>
              <w:t>2028</w:t>
            </w:r>
            <w:r w:rsidRPr="00C07AAB">
              <w:rPr>
                <w:lang w:val="pl-PL"/>
              </w:rPr>
              <w:t> r. Komisja przedstawia Radzie sprawozdanie na temat stosowania niniejszej dyrektywy.</w:t>
            </w:r>
          </w:p>
        </w:tc>
      </w:tr>
    </w:tbl>
    <w:p w14:paraId="66691A7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928EB6B" w14:textId="77777777" w:rsidR="00C07AAB" w:rsidRPr="00C07AAB" w:rsidRDefault="00C07AAB" w:rsidP="00C07AAB">
      <w:r w:rsidRPr="00C07AAB">
        <w:rPr>
          <w:rStyle w:val="HideTWBExt"/>
        </w:rPr>
        <w:t>&lt;/Amend&gt;</w:t>
      </w:r>
    </w:p>
    <w:p w14:paraId="49CBA57A"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406</w:t>
      </w:r>
      <w:r w:rsidRPr="00C07AAB">
        <w:rPr>
          <w:rStyle w:val="HideTWBExt"/>
          <w:b w:val="0"/>
          <w:lang w:val="pl-PL"/>
        </w:rPr>
        <w:t>&lt;/NumAm&gt;</w:t>
      </w:r>
    </w:p>
    <w:p w14:paraId="249816C2" w14:textId="77777777" w:rsidR="00C07AAB" w:rsidRPr="00C07AAB" w:rsidRDefault="00C07AAB" w:rsidP="00C07AAB">
      <w:pPr>
        <w:pStyle w:val="NormalBold"/>
      </w:pPr>
      <w:r w:rsidRPr="00C07AAB">
        <w:rPr>
          <w:rStyle w:val="HideTWBExt"/>
          <w:b w:val="0"/>
        </w:rPr>
        <w:t>&lt;RepeatBlock-By&gt;&lt;Members&gt;</w:t>
      </w:r>
      <w:r w:rsidRPr="00C07AAB">
        <w:t>Kira Marie Peter-Hansen</w:t>
      </w:r>
      <w:r w:rsidRPr="00C07AAB">
        <w:rPr>
          <w:rStyle w:val="HideTWBExt"/>
          <w:b w:val="0"/>
        </w:rPr>
        <w:t>&lt;/Members&gt;</w:t>
      </w:r>
    </w:p>
    <w:p w14:paraId="79ADD75B" w14:textId="77777777" w:rsidR="00C07AAB" w:rsidRPr="00C07AAB" w:rsidRDefault="00C07AAB" w:rsidP="00C07AAB">
      <w:r w:rsidRPr="00C07AAB">
        <w:rPr>
          <w:rStyle w:val="HideTWBExt"/>
        </w:rPr>
        <w:t>&lt;/RepeatBlock-By&gt;</w:t>
      </w:r>
    </w:p>
    <w:p w14:paraId="1D2BB7D2"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137AD36" w14:textId="77777777" w:rsidR="00C07AAB" w:rsidRPr="00C07AAB" w:rsidRDefault="00C07AAB" w:rsidP="00C07AAB">
      <w:pPr>
        <w:pStyle w:val="NormalBold"/>
      </w:pPr>
      <w:r w:rsidRPr="00C07AAB">
        <w:rPr>
          <w:rStyle w:val="HideTWBExt"/>
          <w:b w:val="0"/>
        </w:rPr>
        <w:t>&lt;Article&gt;</w:t>
      </w:r>
      <w:r w:rsidRPr="00C07AAB">
        <w:t>Artykuł 31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C88C35C" w14:textId="77777777" w:rsidTr="00A61BDB">
        <w:trPr>
          <w:jc w:val="center"/>
        </w:trPr>
        <w:tc>
          <w:tcPr>
            <w:tcW w:w="9752" w:type="dxa"/>
            <w:gridSpan w:val="2"/>
          </w:tcPr>
          <w:p w14:paraId="3FFCB3C1" w14:textId="77777777" w:rsidR="00C07AAB" w:rsidRPr="00C07AAB" w:rsidRDefault="00C07AAB" w:rsidP="00A61BDB">
            <w:pPr>
              <w:keepNext/>
            </w:pPr>
          </w:p>
        </w:tc>
      </w:tr>
      <w:tr w:rsidR="00C07AAB" w:rsidRPr="00C07AAB" w14:paraId="3BEBC26A" w14:textId="77777777" w:rsidTr="00A61BDB">
        <w:trPr>
          <w:jc w:val="center"/>
        </w:trPr>
        <w:tc>
          <w:tcPr>
            <w:tcW w:w="4876" w:type="dxa"/>
          </w:tcPr>
          <w:p w14:paraId="05BB8EDF"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764AA73" w14:textId="77777777" w:rsidR="00C07AAB" w:rsidRPr="00C07AAB" w:rsidRDefault="00C07AAB" w:rsidP="00A61BDB">
            <w:pPr>
              <w:pStyle w:val="ColumnHeading"/>
              <w:keepNext/>
              <w:rPr>
                <w:lang w:val="pl-PL"/>
              </w:rPr>
            </w:pPr>
            <w:r w:rsidRPr="00C07AAB">
              <w:rPr>
                <w:lang w:val="pl-PL"/>
              </w:rPr>
              <w:t>Poprawka</w:t>
            </w:r>
          </w:p>
        </w:tc>
      </w:tr>
      <w:tr w:rsidR="00C07AAB" w:rsidRPr="00C07AAB" w14:paraId="3C19384E" w14:textId="77777777" w:rsidTr="00A61BDB">
        <w:trPr>
          <w:jc w:val="center"/>
        </w:trPr>
        <w:tc>
          <w:tcPr>
            <w:tcW w:w="4876" w:type="dxa"/>
          </w:tcPr>
          <w:p w14:paraId="5E8E1EAB" w14:textId="77777777" w:rsidR="00C07AAB" w:rsidRPr="00C07AAB" w:rsidRDefault="00C07AAB" w:rsidP="00A61BDB">
            <w:pPr>
              <w:pStyle w:val="Normal6"/>
              <w:rPr>
                <w:lang w:val="pl-PL"/>
              </w:rPr>
            </w:pPr>
            <w:r w:rsidRPr="00C07AAB">
              <w:rPr>
                <w:lang w:val="pl-PL"/>
              </w:rPr>
              <w:t>Sprawozdanie Komisji obejmuje między innymi zbadanie</w:t>
            </w:r>
            <w:r w:rsidRPr="00C07AAB">
              <w:rPr>
                <w:b/>
                <w:i/>
                <w:lang w:val="pl-PL"/>
              </w:rPr>
              <w:t xml:space="preserve"> minimalnego poziomu</w:t>
            </w:r>
            <w:r w:rsidRPr="00C07AAB">
              <w:rPr>
                <w:lang w:val="pl-PL"/>
              </w:rPr>
              <w:t xml:space="preserve"> opodatkowania, wpływ innowacji i rozwoju technologicznego, w szczególności na efektywność energetyczną, wykorzystanie energii elektrycznej w transporcie oraz uzasadnienie zwolnień podatkowych, obniżenia podatku i zróżnicowania podatkowego, które przewidziano w dyrektywie. W sprawozdaniu uwzględnia się prawidłowe funkcjonowanie rynku wewnętrznego, względy środowiskowe i społeczne, rzeczywistą wartość minimalnych poziomów opodatkowania oraz odpowiednie szersze cele Traktatów.</w:t>
            </w:r>
          </w:p>
        </w:tc>
        <w:tc>
          <w:tcPr>
            <w:tcW w:w="4876" w:type="dxa"/>
          </w:tcPr>
          <w:p w14:paraId="0D3B6EE0" w14:textId="77777777" w:rsidR="00C07AAB" w:rsidRPr="00C07AAB" w:rsidRDefault="00C07AAB" w:rsidP="00A61BDB">
            <w:pPr>
              <w:pStyle w:val="Normal6"/>
              <w:rPr>
                <w:szCs w:val="24"/>
                <w:lang w:val="pl-PL"/>
              </w:rPr>
            </w:pPr>
            <w:r w:rsidRPr="00C07AAB">
              <w:rPr>
                <w:lang w:val="pl-PL"/>
              </w:rPr>
              <w:t>Sprawozdanie Komisji obejmuje między innymi zbadanie</w:t>
            </w:r>
            <w:r w:rsidRPr="00C07AAB">
              <w:rPr>
                <w:b/>
                <w:i/>
                <w:lang w:val="pl-PL"/>
              </w:rPr>
              <w:t>, czy należy zmienić art. 16 i czy należy zwiększyć lub rozszerzyć minimalny poziom opodatkowania, aby bardziej odzwierciedlić wielkość emisji związanych z produkcją oraz zanieczyszczenie powietrza produktów energetycznych, biorąc pod uwagę wpływ systemu handlu emisjami na ustalanie opłat za emisję gazów cieplarnianych, skutki dystrybucyjne w świetle celów Europejskiego Zielonego Ładu w odniesieniu do osiągnięcia sprawiedliwej transformacji, oraz zbadanie, czy zmieniona dyrektywa w sprawie</w:t>
            </w:r>
            <w:r w:rsidRPr="00C07AAB">
              <w:rPr>
                <w:lang w:val="pl-PL"/>
              </w:rPr>
              <w:t xml:space="preserve"> opodatkowania</w:t>
            </w:r>
            <w:r w:rsidRPr="00C07AAB">
              <w:rPr>
                <w:b/>
                <w:i/>
                <w:lang w:val="pl-PL"/>
              </w:rPr>
              <w:t xml:space="preserve"> energii w wystarczającym stopniu przyczynia się do znaczącego ustalania opłat za emisje gazów cieplarnianych, w tym do zmiany zachowań, wpływu na redukcję gazów cieplarnianych, uwzględniając poglądy europejskiego naukowego komitetu doradczego ds. zmiany klimatu</w:t>
            </w:r>
            <w:r w:rsidRPr="00C07AAB">
              <w:rPr>
                <w:lang w:val="pl-PL"/>
              </w:rPr>
              <w:t>, wpływ innowacji i rozwoju technologicznego, w szczególności na efektywność energetyczną, wykorzystanie energii elektrycznej w transporcie</w:t>
            </w:r>
            <w:r w:rsidRPr="00C07AAB">
              <w:rPr>
                <w:b/>
                <w:i/>
                <w:lang w:val="pl-PL"/>
              </w:rPr>
              <w:t>, budownictwie i przemyśle,</w:t>
            </w:r>
            <w:r w:rsidRPr="00C07AAB">
              <w:rPr>
                <w:lang w:val="pl-PL"/>
              </w:rPr>
              <w:t xml:space="preserve"> oraz uzasadnienie zwolnień podatkowych, obniżenia podatku i zróżnicowania podatkowego, które przewidziano w dyrektywie. W sprawozdaniu uwzględnia się prawidłowe funkcjonowanie rynku wewnętrznego, względy środowiskowe i społeczne, rzeczywistą wartość minimalnych poziomów opodatkowania oraz odpowiednie szersze cele Traktatów.</w:t>
            </w:r>
          </w:p>
        </w:tc>
      </w:tr>
    </w:tbl>
    <w:p w14:paraId="2E91D34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B62A3C2" w14:textId="77777777" w:rsidR="00C07AAB" w:rsidRPr="00C07AAB" w:rsidRDefault="00C07AAB" w:rsidP="00C07AAB">
      <w:r w:rsidRPr="00C07AAB">
        <w:rPr>
          <w:rStyle w:val="HideTWBExt"/>
        </w:rPr>
        <w:t>&lt;/Amend&gt;</w:t>
      </w:r>
    </w:p>
    <w:p w14:paraId="1BA4B0A5"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407</w:t>
      </w:r>
      <w:r w:rsidRPr="00C07AAB">
        <w:rPr>
          <w:rStyle w:val="HideTWBExt"/>
          <w:b w:val="0"/>
          <w:lang w:val="pl-PL"/>
        </w:rPr>
        <w:t>&lt;/NumAm&gt;</w:t>
      </w:r>
    </w:p>
    <w:p w14:paraId="181967FC"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Thomas Bajada, Claire Fita</w:t>
      </w:r>
      <w:r w:rsidRPr="00C07AAB">
        <w:rPr>
          <w:rStyle w:val="HideTWBExt"/>
          <w:b w:val="0"/>
        </w:rPr>
        <w:t>&lt;/Members&gt;</w:t>
      </w:r>
    </w:p>
    <w:p w14:paraId="21B6F14F" w14:textId="77777777" w:rsidR="00C07AAB" w:rsidRPr="00C07AAB" w:rsidRDefault="00C07AAB" w:rsidP="00C07AAB">
      <w:r w:rsidRPr="00C07AAB">
        <w:rPr>
          <w:rStyle w:val="HideTWBExt"/>
        </w:rPr>
        <w:t>&lt;/RepeatBlock-By&gt;</w:t>
      </w:r>
    </w:p>
    <w:p w14:paraId="02543779"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3E0D347" w14:textId="77777777" w:rsidR="00C07AAB" w:rsidRPr="00C07AAB" w:rsidRDefault="00C07AAB" w:rsidP="00C07AAB">
      <w:pPr>
        <w:pStyle w:val="NormalBold"/>
      </w:pPr>
      <w:r w:rsidRPr="00C07AAB">
        <w:rPr>
          <w:rStyle w:val="HideTWBExt"/>
          <w:b w:val="0"/>
        </w:rPr>
        <w:t>&lt;Article&gt;</w:t>
      </w:r>
      <w:r w:rsidRPr="00C07AAB">
        <w:t>Artykuł 31 – akapit 2</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577EF5F3" w14:textId="77777777" w:rsidTr="00A61BDB">
        <w:trPr>
          <w:jc w:val="center"/>
        </w:trPr>
        <w:tc>
          <w:tcPr>
            <w:tcW w:w="9752" w:type="dxa"/>
            <w:gridSpan w:val="2"/>
          </w:tcPr>
          <w:p w14:paraId="13163F16" w14:textId="77777777" w:rsidR="00C07AAB" w:rsidRPr="00C07AAB" w:rsidRDefault="00C07AAB" w:rsidP="00A61BDB">
            <w:pPr>
              <w:keepNext/>
            </w:pPr>
          </w:p>
        </w:tc>
      </w:tr>
      <w:tr w:rsidR="00C07AAB" w:rsidRPr="00C07AAB" w14:paraId="4EFEDCAA" w14:textId="77777777" w:rsidTr="00A61BDB">
        <w:trPr>
          <w:jc w:val="center"/>
        </w:trPr>
        <w:tc>
          <w:tcPr>
            <w:tcW w:w="4876" w:type="dxa"/>
          </w:tcPr>
          <w:p w14:paraId="3CAE45A4"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04B280AB" w14:textId="77777777" w:rsidR="00C07AAB" w:rsidRPr="00C07AAB" w:rsidRDefault="00C07AAB" w:rsidP="00A61BDB">
            <w:pPr>
              <w:pStyle w:val="ColumnHeading"/>
              <w:keepNext/>
              <w:rPr>
                <w:lang w:val="pl-PL"/>
              </w:rPr>
            </w:pPr>
            <w:r w:rsidRPr="00C07AAB">
              <w:rPr>
                <w:lang w:val="pl-PL"/>
              </w:rPr>
              <w:t>Poprawka</w:t>
            </w:r>
          </w:p>
        </w:tc>
      </w:tr>
      <w:tr w:rsidR="00C07AAB" w:rsidRPr="00C07AAB" w14:paraId="18A3CE20" w14:textId="77777777" w:rsidTr="00A61BDB">
        <w:trPr>
          <w:jc w:val="center"/>
        </w:trPr>
        <w:tc>
          <w:tcPr>
            <w:tcW w:w="4876" w:type="dxa"/>
          </w:tcPr>
          <w:p w14:paraId="2264369C" w14:textId="77777777" w:rsidR="00C07AAB" w:rsidRPr="00C07AAB" w:rsidRDefault="00C07AAB" w:rsidP="00A61BDB">
            <w:pPr>
              <w:pStyle w:val="Normal6"/>
              <w:rPr>
                <w:lang w:val="pl-PL"/>
              </w:rPr>
            </w:pPr>
            <w:r w:rsidRPr="00C07AAB">
              <w:rPr>
                <w:lang w:val="pl-PL"/>
              </w:rPr>
              <w:t>Sprawozdanie Komisji obejmuje między innymi zbadanie minimalnego poziomu opodatkowania, wpływ innowacji i rozwoju technologicznego, w szczególności na efektywność energetyczną, wykorzystanie energii elektrycznej w transporcie oraz uzasadnienie zwolnień podatkowych, obniżenia podatku i zróżnicowania podatkowego, które przewidziano w dyrektywie. W sprawozdaniu uwzględnia się prawidłowe funkcjonowanie rynku wewnętrznego, względy środowiskowe i społeczne, rzeczywistą wartość minimalnych poziomów opodatkowania oraz odpowiednie szersze cele Traktatów.</w:t>
            </w:r>
          </w:p>
        </w:tc>
        <w:tc>
          <w:tcPr>
            <w:tcW w:w="4876" w:type="dxa"/>
          </w:tcPr>
          <w:p w14:paraId="798FB1C5" w14:textId="77777777" w:rsidR="00C07AAB" w:rsidRPr="00C07AAB" w:rsidRDefault="00C07AAB" w:rsidP="00A61BDB">
            <w:pPr>
              <w:pStyle w:val="Normal6"/>
              <w:rPr>
                <w:szCs w:val="24"/>
                <w:lang w:val="pl-PL"/>
              </w:rPr>
            </w:pPr>
            <w:r w:rsidRPr="00C07AAB">
              <w:rPr>
                <w:lang w:val="pl-PL"/>
              </w:rPr>
              <w:t>Sprawozdanie Komisji obejmuje między innymi zbadanie minimalnego poziomu opodatkowania, wpływ innowacji i rozwoju technologicznego, w szczególności na efektywność energetyczną, wykorzystanie energii elektrycznej w transporcie oraz uzasadnienie zwolnień podatkowych, obniżenia podatku i zróżnicowania podatkowego, które przewidziano w dyrektywie. W sprawozdaniu uwzględnia się prawidłowe funkcjonowanie rynku wewnętrznego, względy środowiskowe i społeczne, rzeczywistą wartość minimalnych poziomów opodatkowania</w:t>
            </w:r>
            <w:r w:rsidRPr="00C07AAB">
              <w:rPr>
                <w:b/>
                <w:i/>
                <w:lang w:val="pl-PL"/>
              </w:rPr>
              <w:t>, wpływ niniejszej dyrektywy na połączenia lotnicze</w:t>
            </w:r>
            <w:r w:rsidRPr="00C07AAB">
              <w:rPr>
                <w:lang w:val="pl-PL"/>
              </w:rPr>
              <w:t xml:space="preserve"> oraz</w:t>
            </w:r>
            <w:r w:rsidRPr="00C07AAB">
              <w:rPr>
                <w:b/>
                <w:i/>
                <w:lang w:val="pl-PL"/>
              </w:rPr>
              <w:t xml:space="preserve"> dobrobyt gospodarczy i społeczny regionów wyspiarskich, peryferyjnych i oddalonych, a także</w:t>
            </w:r>
            <w:r w:rsidRPr="00C07AAB">
              <w:rPr>
                <w:lang w:val="pl-PL"/>
              </w:rPr>
              <w:t xml:space="preserve"> odpowiednie szersze cele Traktatów.</w:t>
            </w:r>
          </w:p>
        </w:tc>
      </w:tr>
    </w:tbl>
    <w:p w14:paraId="5F276954"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600B534" w14:textId="77777777" w:rsidR="00C07AAB" w:rsidRPr="00C07AAB" w:rsidRDefault="00C07AAB" w:rsidP="00C07AAB">
      <w:r w:rsidRPr="00C07AAB">
        <w:rPr>
          <w:rStyle w:val="HideTWBExt"/>
        </w:rPr>
        <w:t>&lt;/Amend&gt;</w:t>
      </w:r>
    </w:p>
    <w:p w14:paraId="6F908DE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408</w:t>
      </w:r>
      <w:r w:rsidRPr="00C07AAB">
        <w:rPr>
          <w:rStyle w:val="HideTWBExt"/>
          <w:b w:val="0"/>
          <w:lang w:val="pl-PL"/>
        </w:rPr>
        <w:t>&lt;/NumAm&gt;</w:t>
      </w:r>
    </w:p>
    <w:p w14:paraId="179FFB22"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6F720DB5" w14:textId="77777777" w:rsidR="00C07AAB" w:rsidRPr="00C07AAB" w:rsidRDefault="00C07AAB" w:rsidP="00C07AAB">
      <w:r w:rsidRPr="00C07AAB">
        <w:rPr>
          <w:rStyle w:val="HideTWBExt"/>
        </w:rPr>
        <w:t>&lt;/RepeatBlock-By&gt;</w:t>
      </w:r>
    </w:p>
    <w:p w14:paraId="0584C81A"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1FD3DEC" w14:textId="77777777" w:rsidR="00C07AAB" w:rsidRPr="00C07AAB" w:rsidRDefault="00C07AAB" w:rsidP="00C07AAB">
      <w:pPr>
        <w:pStyle w:val="NormalBold"/>
      </w:pPr>
      <w:r w:rsidRPr="00C07AAB">
        <w:rPr>
          <w:rStyle w:val="HideTWBExt"/>
          <w:b w:val="0"/>
        </w:rPr>
        <w:t>&lt;Article&gt;</w:t>
      </w:r>
      <w:r w:rsidRPr="00C07AAB">
        <w:t>Artykuł 32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FAE368A" w14:textId="77777777" w:rsidTr="00A61BDB">
        <w:trPr>
          <w:jc w:val="center"/>
        </w:trPr>
        <w:tc>
          <w:tcPr>
            <w:tcW w:w="9752" w:type="dxa"/>
            <w:gridSpan w:val="2"/>
          </w:tcPr>
          <w:p w14:paraId="7B3D7493" w14:textId="77777777" w:rsidR="00C07AAB" w:rsidRPr="00C07AAB" w:rsidRDefault="00C07AAB" w:rsidP="00A61BDB">
            <w:pPr>
              <w:keepNext/>
            </w:pPr>
          </w:p>
        </w:tc>
      </w:tr>
      <w:tr w:rsidR="00C07AAB" w:rsidRPr="00C07AAB" w14:paraId="6B3534FE" w14:textId="77777777" w:rsidTr="00A61BDB">
        <w:trPr>
          <w:jc w:val="center"/>
        </w:trPr>
        <w:tc>
          <w:tcPr>
            <w:tcW w:w="4876" w:type="dxa"/>
          </w:tcPr>
          <w:p w14:paraId="596F582C"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1F967C8F" w14:textId="77777777" w:rsidR="00C07AAB" w:rsidRPr="00C07AAB" w:rsidRDefault="00C07AAB" w:rsidP="00A61BDB">
            <w:pPr>
              <w:pStyle w:val="ColumnHeading"/>
              <w:keepNext/>
              <w:rPr>
                <w:lang w:val="pl-PL"/>
              </w:rPr>
            </w:pPr>
            <w:r w:rsidRPr="00C07AAB">
              <w:rPr>
                <w:lang w:val="pl-PL"/>
              </w:rPr>
              <w:t>Poprawka</w:t>
            </w:r>
          </w:p>
        </w:tc>
      </w:tr>
      <w:tr w:rsidR="00C07AAB" w:rsidRPr="00C07AAB" w14:paraId="53A9CB27" w14:textId="77777777" w:rsidTr="00A61BDB">
        <w:trPr>
          <w:jc w:val="center"/>
        </w:trPr>
        <w:tc>
          <w:tcPr>
            <w:tcW w:w="4876" w:type="dxa"/>
          </w:tcPr>
          <w:p w14:paraId="733ED334" w14:textId="77777777" w:rsidR="00C07AAB" w:rsidRPr="00C07AAB" w:rsidRDefault="00C07AAB" w:rsidP="00A61BDB">
            <w:pPr>
              <w:pStyle w:val="Normal6"/>
              <w:rPr>
                <w:lang w:val="pl-PL"/>
              </w:rPr>
            </w:pPr>
            <w:r w:rsidRPr="00C07AAB">
              <w:rPr>
                <w:lang w:val="pl-PL"/>
              </w:rPr>
              <w:t xml:space="preserve">Dyrektywa 2003/96/WE, zmieniona aktami wymienionymi w załączniku II część A, traci moc ze skutkiem od dnia 1 stycznia </w:t>
            </w:r>
            <w:r w:rsidRPr="00C07AAB">
              <w:rPr>
                <w:b/>
                <w:i/>
                <w:lang w:val="pl-PL"/>
              </w:rPr>
              <w:t>2023</w:t>
            </w:r>
            <w:r w:rsidRPr="00C07AAB">
              <w:rPr>
                <w:lang w:val="pl-PL"/>
              </w:rPr>
              <w:t> r. , bez uszczerbku dla zobowiązań państw członkowskich dotyczących terminu transpozycji do prawa krajowego dyrektywy określonej w załączniku II część B .</w:t>
            </w:r>
          </w:p>
        </w:tc>
        <w:tc>
          <w:tcPr>
            <w:tcW w:w="4876" w:type="dxa"/>
          </w:tcPr>
          <w:p w14:paraId="4C39777D" w14:textId="77777777" w:rsidR="00C07AAB" w:rsidRPr="00C07AAB" w:rsidRDefault="00C07AAB" w:rsidP="00A61BDB">
            <w:pPr>
              <w:pStyle w:val="Normal6"/>
              <w:rPr>
                <w:szCs w:val="24"/>
                <w:lang w:val="pl-PL"/>
              </w:rPr>
            </w:pPr>
            <w:r w:rsidRPr="00C07AAB">
              <w:rPr>
                <w:lang w:val="pl-PL"/>
              </w:rPr>
              <w:t xml:space="preserve">Dyrektywa 2003/96/WE, zmieniona aktami wymienionymi w załączniku II część A, traci moc ze skutkiem od dnia 1 stycznia </w:t>
            </w:r>
            <w:r w:rsidRPr="00C07AAB">
              <w:rPr>
                <w:b/>
                <w:i/>
                <w:lang w:val="pl-PL"/>
              </w:rPr>
              <w:t>2026</w:t>
            </w:r>
            <w:r w:rsidRPr="00C07AAB">
              <w:rPr>
                <w:lang w:val="pl-PL"/>
              </w:rPr>
              <w:t> r. , bez uszczerbku dla zobowiązań państw członkowskich dotyczących terminu transpozycji do prawa krajowego dyrektywy określonej w załączniku II część B .</w:t>
            </w:r>
          </w:p>
        </w:tc>
      </w:tr>
    </w:tbl>
    <w:p w14:paraId="33E381B8"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9F42E8F" w14:textId="77777777" w:rsidR="00C07AAB" w:rsidRPr="00C07AAB" w:rsidRDefault="00C07AAB" w:rsidP="00C07AAB">
      <w:r w:rsidRPr="00C07AAB">
        <w:rPr>
          <w:rStyle w:val="HideTWBExt"/>
        </w:rPr>
        <w:t>&lt;/Amend&gt;</w:t>
      </w:r>
    </w:p>
    <w:p w14:paraId="2FBAB4C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409</w:t>
      </w:r>
      <w:r w:rsidRPr="00C07AAB">
        <w:rPr>
          <w:rStyle w:val="HideTWBExt"/>
          <w:b w:val="0"/>
          <w:lang w:val="pl-PL"/>
        </w:rPr>
        <w:t>&lt;/NumAm&gt;</w:t>
      </w:r>
    </w:p>
    <w:p w14:paraId="28B5398A" w14:textId="77777777" w:rsidR="00C07AAB" w:rsidRPr="00C07AAB" w:rsidRDefault="00C07AAB" w:rsidP="00C07AAB">
      <w:pPr>
        <w:pStyle w:val="NormalBold"/>
      </w:pPr>
      <w:r w:rsidRPr="00C07AAB">
        <w:rPr>
          <w:rStyle w:val="HideTWBExt"/>
          <w:b w:val="0"/>
        </w:rPr>
        <w:t>&lt;RepeatBlock-By&gt;&lt;Members&gt;</w:t>
      </w:r>
      <w:r w:rsidRPr="00C07AAB">
        <w:t>Matthias Ecke, Evelyn Regner, René Repasi, Niels Fuglsang, Claire Fita</w:t>
      </w:r>
      <w:r w:rsidRPr="00C07AAB">
        <w:rPr>
          <w:rStyle w:val="HideTWBExt"/>
          <w:b w:val="0"/>
        </w:rPr>
        <w:t>&lt;/Members&gt;</w:t>
      </w:r>
    </w:p>
    <w:p w14:paraId="4B6D2C6A" w14:textId="77777777" w:rsidR="00C07AAB" w:rsidRPr="00C07AAB" w:rsidRDefault="00C07AAB" w:rsidP="00C07AAB">
      <w:r w:rsidRPr="00C07AAB">
        <w:rPr>
          <w:rStyle w:val="HideTWBExt"/>
        </w:rPr>
        <w:t>&lt;/RepeatBlock-By&gt;</w:t>
      </w:r>
    </w:p>
    <w:p w14:paraId="364DAAB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C9AD78A" w14:textId="77777777" w:rsidR="00C07AAB" w:rsidRPr="00C07AAB" w:rsidRDefault="00C07AAB" w:rsidP="00C07AAB">
      <w:pPr>
        <w:pStyle w:val="NormalBold"/>
      </w:pPr>
      <w:r w:rsidRPr="00C07AAB">
        <w:rPr>
          <w:rStyle w:val="HideTWBExt"/>
          <w:b w:val="0"/>
        </w:rPr>
        <w:t>&lt;Article&gt;</w:t>
      </w:r>
      <w:r w:rsidRPr="00C07AAB">
        <w:t>Artykuł 32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62D1586F" w14:textId="77777777" w:rsidTr="00A61BDB">
        <w:trPr>
          <w:jc w:val="center"/>
        </w:trPr>
        <w:tc>
          <w:tcPr>
            <w:tcW w:w="9752" w:type="dxa"/>
            <w:gridSpan w:val="2"/>
          </w:tcPr>
          <w:p w14:paraId="3B4BB7A7" w14:textId="77777777" w:rsidR="00C07AAB" w:rsidRPr="00C07AAB" w:rsidRDefault="00C07AAB" w:rsidP="00A61BDB">
            <w:pPr>
              <w:keepNext/>
            </w:pPr>
          </w:p>
        </w:tc>
      </w:tr>
      <w:tr w:rsidR="00C07AAB" w:rsidRPr="00C07AAB" w14:paraId="50AEBCD3" w14:textId="77777777" w:rsidTr="00A61BDB">
        <w:trPr>
          <w:jc w:val="center"/>
        </w:trPr>
        <w:tc>
          <w:tcPr>
            <w:tcW w:w="4876" w:type="dxa"/>
          </w:tcPr>
          <w:p w14:paraId="143A8134"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37B6A6E" w14:textId="77777777" w:rsidR="00C07AAB" w:rsidRPr="00C07AAB" w:rsidRDefault="00C07AAB" w:rsidP="00A61BDB">
            <w:pPr>
              <w:pStyle w:val="ColumnHeading"/>
              <w:keepNext/>
              <w:rPr>
                <w:lang w:val="pl-PL"/>
              </w:rPr>
            </w:pPr>
            <w:r w:rsidRPr="00C07AAB">
              <w:rPr>
                <w:lang w:val="pl-PL"/>
              </w:rPr>
              <w:t>Poprawka</w:t>
            </w:r>
          </w:p>
        </w:tc>
      </w:tr>
      <w:tr w:rsidR="00C07AAB" w:rsidRPr="00C07AAB" w14:paraId="58D5D19B" w14:textId="77777777" w:rsidTr="00A61BDB">
        <w:trPr>
          <w:jc w:val="center"/>
        </w:trPr>
        <w:tc>
          <w:tcPr>
            <w:tcW w:w="4876" w:type="dxa"/>
          </w:tcPr>
          <w:p w14:paraId="5A8ED3B3" w14:textId="77777777" w:rsidR="00C07AAB" w:rsidRPr="00C07AAB" w:rsidRDefault="00C07AAB" w:rsidP="00A61BDB">
            <w:pPr>
              <w:pStyle w:val="Normal6"/>
              <w:rPr>
                <w:lang w:val="pl-PL"/>
              </w:rPr>
            </w:pPr>
            <w:r w:rsidRPr="00C07AAB">
              <w:rPr>
                <w:lang w:val="pl-PL"/>
              </w:rPr>
              <w:t xml:space="preserve">Dyrektywa 2003/96/WE, zmieniona aktami wymienionymi w załączniku II część A, traci moc ze skutkiem od dnia 1 stycznia </w:t>
            </w:r>
            <w:r w:rsidRPr="00C07AAB">
              <w:rPr>
                <w:b/>
                <w:i/>
                <w:lang w:val="pl-PL"/>
              </w:rPr>
              <w:t>2023</w:t>
            </w:r>
            <w:r w:rsidRPr="00C07AAB">
              <w:rPr>
                <w:lang w:val="pl-PL"/>
              </w:rPr>
              <w:t> r. , bez uszczerbku dla zobowiązań państw członkowskich dotyczących terminu transpozycji do prawa krajowego dyrektywy określonej w załączniku II część B .</w:t>
            </w:r>
          </w:p>
        </w:tc>
        <w:tc>
          <w:tcPr>
            <w:tcW w:w="4876" w:type="dxa"/>
          </w:tcPr>
          <w:p w14:paraId="345C6D31" w14:textId="77777777" w:rsidR="00C07AAB" w:rsidRPr="00C07AAB" w:rsidRDefault="00C07AAB" w:rsidP="00A61BDB">
            <w:pPr>
              <w:pStyle w:val="Normal6"/>
              <w:rPr>
                <w:szCs w:val="24"/>
                <w:lang w:val="pl-PL"/>
              </w:rPr>
            </w:pPr>
            <w:r w:rsidRPr="00C07AAB">
              <w:rPr>
                <w:lang w:val="pl-PL"/>
              </w:rPr>
              <w:t xml:space="preserve">Dyrektywa 2003/96/WE, zmieniona aktami wymienionymi w załączniku II część A, traci moc ze skutkiem od dnia 1 stycznia </w:t>
            </w:r>
            <w:r w:rsidRPr="00C07AAB">
              <w:rPr>
                <w:b/>
                <w:i/>
                <w:lang w:val="pl-PL"/>
              </w:rPr>
              <w:t>2027</w:t>
            </w:r>
            <w:r w:rsidRPr="00C07AAB">
              <w:rPr>
                <w:lang w:val="pl-PL"/>
              </w:rPr>
              <w:t> r. , bez uszczerbku dla zobowiązań państw członkowskich dotyczących terminu transpozycji do prawa krajowego dyrektywy określonej w załączniku II część B .</w:t>
            </w:r>
          </w:p>
        </w:tc>
      </w:tr>
    </w:tbl>
    <w:p w14:paraId="1DD71B3A"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603C3378" w14:textId="77777777" w:rsidR="00C07AAB" w:rsidRPr="00C07AAB" w:rsidRDefault="00C07AAB" w:rsidP="00C07AAB">
      <w:r w:rsidRPr="00C07AAB">
        <w:rPr>
          <w:rStyle w:val="HideTWBExt"/>
        </w:rPr>
        <w:t>&lt;/Amend&gt;</w:t>
      </w:r>
    </w:p>
    <w:p w14:paraId="255C1873"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410</w:t>
      </w:r>
      <w:r w:rsidRPr="00C07AAB">
        <w:rPr>
          <w:rStyle w:val="HideTWBExt"/>
          <w:b w:val="0"/>
          <w:lang w:val="pl-PL"/>
        </w:rPr>
        <w:t>&lt;/NumAm&gt;</w:t>
      </w:r>
    </w:p>
    <w:p w14:paraId="5922BBA2" w14:textId="77777777" w:rsidR="00C07AAB" w:rsidRPr="00C07AAB" w:rsidRDefault="00C07AAB" w:rsidP="00C07AAB">
      <w:pPr>
        <w:pStyle w:val="NormalBold"/>
      </w:pPr>
      <w:r w:rsidRPr="00C07AAB">
        <w:rPr>
          <w:rStyle w:val="HideTWBExt"/>
          <w:b w:val="0"/>
        </w:rPr>
        <w:t>&lt;RepeatBlock-By&gt;&lt;Members&gt;</w:t>
      </w:r>
      <w:r w:rsidRPr="00C07AAB">
        <w:t>Katri Kulmuni</w:t>
      </w:r>
      <w:r w:rsidRPr="00C07AAB">
        <w:rPr>
          <w:rStyle w:val="HideTWBExt"/>
          <w:b w:val="0"/>
        </w:rPr>
        <w:t>&lt;/Members&gt;</w:t>
      </w:r>
    </w:p>
    <w:p w14:paraId="2485171C" w14:textId="77777777" w:rsidR="00C07AAB" w:rsidRPr="00C07AAB" w:rsidRDefault="00C07AAB" w:rsidP="00C07AAB">
      <w:r w:rsidRPr="00C07AAB">
        <w:rPr>
          <w:rStyle w:val="HideTWBExt"/>
        </w:rPr>
        <w:t>&lt;/RepeatBlock-By&gt;</w:t>
      </w:r>
    </w:p>
    <w:p w14:paraId="20D45E2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E2D7F07" w14:textId="77777777" w:rsidR="00C07AAB" w:rsidRPr="00C07AAB" w:rsidRDefault="00C07AAB" w:rsidP="00C07AAB">
      <w:pPr>
        <w:pStyle w:val="NormalBold"/>
      </w:pPr>
      <w:r w:rsidRPr="00C07AAB">
        <w:rPr>
          <w:rStyle w:val="HideTWBExt"/>
          <w:b w:val="0"/>
        </w:rPr>
        <w:t>&lt;Article&gt;</w:t>
      </w:r>
      <w:r w:rsidRPr="00C07AAB">
        <w:t>Artykuł 32 – akapit 1</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71199EBB" w14:textId="77777777" w:rsidTr="00A61BDB">
        <w:trPr>
          <w:jc w:val="center"/>
        </w:trPr>
        <w:tc>
          <w:tcPr>
            <w:tcW w:w="9752" w:type="dxa"/>
            <w:gridSpan w:val="2"/>
          </w:tcPr>
          <w:p w14:paraId="026ED623" w14:textId="77777777" w:rsidR="00C07AAB" w:rsidRPr="00C07AAB" w:rsidRDefault="00C07AAB" w:rsidP="00A61BDB">
            <w:pPr>
              <w:keepNext/>
            </w:pPr>
          </w:p>
        </w:tc>
      </w:tr>
      <w:tr w:rsidR="00C07AAB" w:rsidRPr="00C07AAB" w14:paraId="24B46DB0" w14:textId="77777777" w:rsidTr="00A61BDB">
        <w:trPr>
          <w:jc w:val="center"/>
        </w:trPr>
        <w:tc>
          <w:tcPr>
            <w:tcW w:w="4876" w:type="dxa"/>
          </w:tcPr>
          <w:p w14:paraId="7EEB579B"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258CC6D4" w14:textId="77777777" w:rsidR="00C07AAB" w:rsidRPr="00C07AAB" w:rsidRDefault="00C07AAB" w:rsidP="00A61BDB">
            <w:pPr>
              <w:pStyle w:val="ColumnHeading"/>
              <w:keepNext/>
              <w:rPr>
                <w:lang w:val="pl-PL"/>
              </w:rPr>
            </w:pPr>
            <w:r w:rsidRPr="00C07AAB">
              <w:rPr>
                <w:lang w:val="pl-PL"/>
              </w:rPr>
              <w:t>Poprawka</w:t>
            </w:r>
          </w:p>
        </w:tc>
      </w:tr>
      <w:tr w:rsidR="00C07AAB" w:rsidRPr="00C07AAB" w14:paraId="1C3DBF87" w14:textId="77777777" w:rsidTr="00A61BDB">
        <w:trPr>
          <w:jc w:val="center"/>
        </w:trPr>
        <w:tc>
          <w:tcPr>
            <w:tcW w:w="4876" w:type="dxa"/>
          </w:tcPr>
          <w:p w14:paraId="38E0B508" w14:textId="77777777" w:rsidR="00C07AAB" w:rsidRPr="00C07AAB" w:rsidRDefault="00C07AAB" w:rsidP="00A61BDB">
            <w:pPr>
              <w:pStyle w:val="Normal6"/>
              <w:rPr>
                <w:lang w:val="pl-PL"/>
              </w:rPr>
            </w:pPr>
            <w:r w:rsidRPr="00C07AAB">
              <w:rPr>
                <w:lang w:val="pl-PL"/>
              </w:rPr>
              <w:t xml:space="preserve">Dyrektywa 2003/96/WE, zmieniona aktami wymienionymi w załączniku II część A, traci moc ze skutkiem od dnia 1 stycznia </w:t>
            </w:r>
            <w:r w:rsidRPr="00C07AAB">
              <w:rPr>
                <w:b/>
                <w:i/>
                <w:lang w:val="pl-PL"/>
              </w:rPr>
              <w:t>2023</w:t>
            </w:r>
            <w:r w:rsidRPr="00C07AAB">
              <w:rPr>
                <w:lang w:val="pl-PL"/>
              </w:rPr>
              <w:t> r. , bez uszczerbku dla zobowiązań państw członkowskich dotyczących terminu transpozycji do prawa krajowego dyrektywy określonej w załączniku II część B .</w:t>
            </w:r>
          </w:p>
        </w:tc>
        <w:tc>
          <w:tcPr>
            <w:tcW w:w="4876" w:type="dxa"/>
          </w:tcPr>
          <w:p w14:paraId="1F8DC14F" w14:textId="77777777" w:rsidR="00C07AAB" w:rsidRPr="00C07AAB" w:rsidRDefault="00C07AAB" w:rsidP="00A61BDB">
            <w:pPr>
              <w:pStyle w:val="Normal6"/>
              <w:rPr>
                <w:szCs w:val="24"/>
                <w:lang w:val="pl-PL"/>
              </w:rPr>
            </w:pPr>
            <w:r w:rsidRPr="00C07AAB">
              <w:rPr>
                <w:lang w:val="pl-PL"/>
              </w:rPr>
              <w:t xml:space="preserve">Dyrektywa 2003/96/WE, zmieniona aktami wymienionymi w załączniku II część A, traci moc ze skutkiem od dnia 1 stycznia </w:t>
            </w:r>
            <w:r w:rsidRPr="00C07AAB">
              <w:rPr>
                <w:b/>
                <w:i/>
                <w:lang w:val="pl-PL"/>
              </w:rPr>
              <w:t>2028</w:t>
            </w:r>
            <w:r w:rsidRPr="00C07AAB">
              <w:rPr>
                <w:lang w:val="pl-PL"/>
              </w:rPr>
              <w:t> r. , bez uszczerbku dla zobowiązań państw członkowskich dotyczących terminu transpozycji do prawa krajowego dyrektywy określonej w załączniku II część B .</w:t>
            </w:r>
          </w:p>
        </w:tc>
      </w:tr>
    </w:tbl>
    <w:p w14:paraId="07E970FE"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1A076AC" w14:textId="77777777" w:rsidR="00C07AAB" w:rsidRPr="00C07AAB" w:rsidRDefault="00C07AAB" w:rsidP="00C07AAB">
      <w:r w:rsidRPr="00C07AAB">
        <w:rPr>
          <w:rStyle w:val="HideTWBExt"/>
        </w:rPr>
        <w:t>&lt;/Amend&gt;</w:t>
      </w:r>
    </w:p>
    <w:p w14:paraId="610D0800"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411</w:t>
      </w:r>
      <w:r w:rsidRPr="00C07AAB">
        <w:rPr>
          <w:rStyle w:val="HideTWBExt"/>
          <w:b w:val="0"/>
          <w:lang w:val="pl-PL"/>
        </w:rPr>
        <w:t>&lt;/NumAm&gt;</w:t>
      </w:r>
    </w:p>
    <w:p w14:paraId="4BF8C1B0"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212B670A" w14:textId="77777777" w:rsidR="00C07AAB" w:rsidRPr="00C07AAB" w:rsidRDefault="00C07AAB" w:rsidP="00C07AAB">
      <w:r w:rsidRPr="00C07AAB">
        <w:rPr>
          <w:rStyle w:val="HideTWBExt"/>
        </w:rPr>
        <w:t>&lt;/RepeatBlock-By&gt;</w:t>
      </w:r>
    </w:p>
    <w:p w14:paraId="191CA5E7"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B155C64" w14:textId="77777777" w:rsidR="00C07AAB" w:rsidRPr="00C07AAB" w:rsidRDefault="00C07AAB" w:rsidP="00C07AAB">
      <w:pPr>
        <w:pStyle w:val="NormalBold"/>
      </w:pPr>
      <w:r w:rsidRPr="00C07AAB">
        <w:rPr>
          <w:rStyle w:val="HideTWBExt"/>
          <w:b w:val="0"/>
        </w:rPr>
        <w:t>&lt;Article&gt;</w:t>
      </w:r>
      <w:r w:rsidRPr="00C07AAB">
        <w:t>Załącznik I – tabela A – wiersze 1, 6, 7, 8, 9, 10, 11, 12, 13, 14, 15, 16, 16 a (nowy) i tabela A a (nowa)</w:t>
      </w:r>
      <w:r w:rsidRPr="00C07AAB">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C07AAB" w:rsidRPr="00C07AAB" w14:paraId="2756C750"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7D86617C" w14:textId="77777777" w:rsidR="00C07AAB" w:rsidRPr="00C07AAB" w:rsidRDefault="00C07AAB" w:rsidP="00A61BDB">
            <w:pPr>
              <w:spacing w:before="120" w:after="120" w:line="276" w:lineRule="auto"/>
              <w:jc w:val="center"/>
              <w:rPr>
                <w:bCs/>
              </w:rPr>
            </w:pPr>
            <w:r w:rsidRPr="00C07AAB">
              <w:rPr>
                <w:i/>
              </w:rPr>
              <w:t>Tekst proponowany przez Komisję</w:t>
            </w:r>
          </w:p>
        </w:tc>
      </w:tr>
      <w:tr w:rsidR="00C07AAB" w:rsidRPr="00C07AAB" w14:paraId="0BD35CF6"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472905E1" w14:textId="77777777" w:rsidR="00C07AAB" w:rsidRPr="00C07AAB" w:rsidRDefault="00C07AAB" w:rsidP="00A61BDB">
            <w:pPr>
              <w:spacing w:line="276" w:lineRule="auto"/>
              <w:jc w:val="center"/>
              <w:rPr>
                <w:bCs/>
              </w:rPr>
            </w:pPr>
            <w:r w:rsidRPr="00C07AAB">
              <w:t>Tabela A – Minimalne poziomy opodatkowania mające zastosowanie do paliw silnikowych dla celów art. 7 (w EUR za gigadżul)</w:t>
            </w:r>
          </w:p>
        </w:tc>
      </w:tr>
      <w:tr w:rsidR="00C07AAB" w:rsidRPr="00C07AAB" w14:paraId="5FF23CDA" w14:textId="77777777" w:rsidTr="00A61BDB">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46A20323" w14:textId="77777777" w:rsidR="00C07AAB" w:rsidRPr="00C07AAB" w:rsidRDefault="00C07AAB" w:rsidP="00A61BDB"/>
        </w:tc>
        <w:tc>
          <w:tcPr>
            <w:tcW w:w="2129" w:type="dxa"/>
            <w:tcBorders>
              <w:top w:val="single" w:sz="4" w:space="0" w:color="auto"/>
              <w:left w:val="single" w:sz="4" w:space="0" w:color="auto"/>
              <w:bottom w:val="single" w:sz="4" w:space="0" w:color="auto"/>
              <w:right w:val="single" w:sz="4" w:space="0" w:color="auto"/>
            </w:tcBorders>
            <w:vAlign w:val="center"/>
            <w:hideMark/>
          </w:tcPr>
          <w:p w14:paraId="505F3147" w14:textId="77777777" w:rsidR="00C07AAB" w:rsidRPr="00C07AAB" w:rsidRDefault="00C07AAB" w:rsidP="00A61BDB">
            <w:pPr>
              <w:spacing w:line="276" w:lineRule="auto"/>
              <w:jc w:val="center"/>
              <w:rPr>
                <w:bCs/>
              </w:rPr>
            </w:pPr>
            <w:r w:rsidRPr="00C07AAB">
              <w:t xml:space="preserve">Początek okresu przejściowego </w:t>
            </w:r>
            <w:r w:rsidRPr="00C07AAB">
              <w:rPr>
                <w:b/>
                <w:bCs/>
                <w:i/>
                <w:iCs/>
              </w:rPr>
              <w:t>(01.01.2023 r.)</w:t>
            </w:r>
            <w:r w:rsidRPr="00C07AAB">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6EF24948" w14:textId="77777777" w:rsidR="00C07AAB" w:rsidRPr="00C07AAB" w:rsidRDefault="00C07AAB" w:rsidP="00A61BDB">
            <w:pPr>
              <w:spacing w:line="276" w:lineRule="auto"/>
              <w:jc w:val="center"/>
              <w:rPr>
                <w:bCs/>
              </w:rPr>
            </w:pPr>
            <w:r w:rsidRPr="00C07AAB">
              <w:t xml:space="preserve">Stawka ostateczna po zakończeniu okresu przejściowego </w:t>
            </w:r>
            <w:r w:rsidRPr="00C07AAB">
              <w:rPr>
                <w:b/>
                <w:bCs/>
                <w:i/>
                <w:iCs/>
              </w:rPr>
              <w:t>(01.01.2033 r.) przed indeksacją</w:t>
            </w:r>
            <w:r w:rsidRPr="00C07AAB">
              <w:t xml:space="preserve"> </w:t>
            </w:r>
          </w:p>
        </w:tc>
      </w:tr>
      <w:tr w:rsidR="00C07AAB" w:rsidRPr="00C07AAB" w14:paraId="476B1068"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B154E09" w14:textId="77777777" w:rsidR="00C07AAB" w:rsidRPr="00C07AAB" w:rsidRDefault="00C07AAB" w:rsidP="00A61BDB">
            <w:pPr>
              <w:spacing w:line="276" w:lineRule="auto"/>
            </w:pPr>
            <w:r w:rsidRPr="00C07AAB">
              <w:t xml:space="preserve">Gaz płynny (LPG) </w:t>
            </w:r>
          </w:p>
        </w:tc>
        <w:tc>
          <w:tcPr>
            <w:tcW w:w="2129" w:type="dxa"/>
            <w:tcBorders>
              <w:top w:val="single" w:sz="4" w:space="0" w:color="auto"/>
              <w:left w:val="single" w:sz="4" w:space="0" w:color="auto"/>
              <w:bottom w:val="single" w:sz="4" w:space="0" w:color="auto"/>
              <w:right w:val="single" w:sz="4" w:space="0" w:color="auto"/>
            </w:tcBorders>
            <w:vAlign w:val="center"/>
            <w:hideMark/>
          </w:tcPr>
          <w:p w14:paraId="2B5F9D1E" w14:textId="77777777" w:rsidR="00C07AAB" w:rsidRPr="00C07AAB" w:rsidRDefault="00C07AAB" w:rsidP="00A61BDB">
            <w:pPr>
              <w:jc w:val="center"/>
              <w:rPr>
                <w:b/>
                <w:i/>
              </w:rPr>
            </w:pPr>
            <w:r w:rsidRPr="00C07AAB">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E1B4678" w14:textId="77777777" w:rsidR="00C07AAB" w:rsidRPr="00C07AAB" w:rsidRDefault="00C07AAB" w:rsidP="00A61BDB">
            <w:pPr>
              <w:spacing w:line="276" w:lineRule="auto"/>
              <w:jc w:val="center"/>
            </w:pPr>
            <w:r w:rsidRPr="00C07AAB">
              <w:t>10,75</w:t>
            </w:r>
          </w:p>
        </w:tc>
      </w:tr>
      <w:tr w:rsidR="00C07AAB" w:rsidRPr="00C07AAB" w14:paraId="028B1B09"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71614310" w14:textId="77777777" w:rsidR="00C07AAB" w:rsidRPr="00C07AAB" w:rsidRDefault="00C07AAB" w:rsidP="00A61BDB">
            <w:pPr>
              <w:spacing w:line="276" w:lineRule="auto"/>
            </w:pPr>
            <w:r w:rsidRPr="00C07AAB">
              <w:t>Gaz ziemny</w:t>
            </w:r>
          </w:p>
        </w:tc>
        <w:tc>
          <w:tcPr>
            <w:tcW w:w="2129" w:type="dxa"/>
            <w:tcBorders>
              <w:top w:val="single" w:sz="4" w:space="0" w:color="auto"/>
              <w:left w:val="single" w:sz="4" w:space="0" w:color="auto"/>
              <w:bottom w:val="single" w:sz="4" w:space="0" w:color="auto"/>
              <w:right w:val="single" w:sz="4" w:space="0" w:color="auto"/>
            </w:tcBorders>
            <w:vAlign w:val="center"/>
            <w:hideMark/>
          </w:tcPr>
          <w:p w14:paraId="3B56C27C" w14:textId="77777777" w:rsidR="00C07AAB" w:rsidRPr="00C07AAB" w:rsidRDefault="00C07AAB" w:rsidP="00A61BDB">
            <w:pPr>
              <w:jc w:val="center"/>
              <w:rPr>
                <w:b/>
                <w:i/>
              </w:rPr>
            </w:pPr>
            <w:r w:rsidRPr="00C07AAB">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A6FEAB0" w14:textId="77777777" w:rsidR="00C07AAB" w:rsidRPr="00C07AAB" w:rsidRDefault="00C07AAB" w:rsidP="00A61BDB">
            <w:pPr>
              <w:spacing w:line="276" w:lineRule="auto"/>
              <w:jc w:val="center"/>
            </w:pPr>
            <w:r w:rsidRPr="00C07AAB">
              <w:t>10,75</w:t>
            </w:r>
          </w:p>
        </w:tc>
      </w:tr>
      <w:tr w:rsidR="00C07AAB" w:rsidRPr="00C07AAB" w14:paraId="70500135"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D98EB7B" w14:textId="77777777" w:rsidR="00C07AAB" w:rsidRPr="00C07AAB" w:rsidRDefault="00C07AAB" w:rsidP="00A61BDB">
            <w:pPr>
              <w:spacing w:line="276" w:lineRule="auto"/>
            </w:pPr>
            <w:r w:rsidRPr="00C07AAB">
              <w:t>Biogaz niespełniający kryteriów zrównoważonego rozwoju</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E8EA4E7" w14:textId="77777777" w:rsidR="00C07AAB" w:rsidRPr="00C07AAB" w:rsidRDefault="00C07AAB" w:rsidP="00A61BDB">
            <w:pPr>
              <w:jc w:val="center"/>
              <w:rPr>
                <w:b/>
                <w:i/>
              </w:rPr>
            </w:pPr>
            <w:r w:rsidRPr="00C07AAB">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21590CE2" w14:textId="77777777" w:rsidR="00C07AAB" w:rsidRPr="00C07AAB" w:rsidRDefault="00C07AAB" w:rsidP="00A61BDB">
            <w:pPr>
              <w:spacing w:line="276" w:lineRule="auto"/>
              <w:jc w:val="center"/>
            </w:pPr>
            <w:r w:rsidRPr="00C07AAB">
              <w:t>10,75</w:t>
            </w:r>
          </w:p>
        </w:tc>
      </w:tr>
      <w:tr w:rsidR="00C07AAB" w:rsidRPr="00C07AAB" w14:paraId="1F483B35"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84B368E" w14:textId="77777777" w:rsidR="00C07AAB" w:rsidRPr="00C07AAB" w:rsidRDefault="00C07AAB" w:rsidP="00A61BDB">
            <w:pPr>
              <w:spacing w:line="276" w:lineRule="auto"/>
            </w:pPr>
            <w:r w:rsidRPr="00C07AAB">
              <w:t>Zrównoważone biopaliwa produkowane z roślin spożywczych i pastewnych</w:t>
            </w:r>
          </w:p>
        </w:tc>
        <w:tc>
          <w:tcPr>
            <w:tcW w:w="2129" w:type="dxa"/>
            <w:tcBorders>
              <w:top w:val="single" w:sz="4" w:space="0" w:color="auto"/>
              <w:left w:val="single" w:sz="4" w:space="0" w:color="auto"/>
              <w:bottom w:val="single" w:sz="4" w:space="0" w:color="auto"/>
              <w:right w:val="single" w:sz="4" w:space="0" w:color="auto"/>
            </w:tcBorders>
            <w:vAlign w:val="center"/>
            <w:hideMark/>
          </w:tcPr>
          <w:p w14:paraId="0878B96F" w14:textId="77777777" w:rsidR="00C07AAB" w:rsidRPr="00C07AAB" w:rsidRDefault="00C07AAB" w:rsidP="00A61BDB">
            <w:pPr>
              <w:jc w:val="center"/>
              <w:rPr>
                <w:b/>
                <w:i/>
              </w:rP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1A6E949E" w14:textId="77777777" w:rsidR="00C07AAB" w:rsidRPr="00C07AAB" w:rsidRDefault="00C07AAB" w:rsidP="00A61BDB">
            <w:pPr>
              <w:jc w:val="center"/>
              <w:rPr>
                <w:b/>
                <w:i/>
              </w:rPr>
            </w:pPr>
            <w:r w:rsidRPr="00C07AAB">
              <w:rPr>
                <w:b/>
                <w:i/>
              </w:rPr>
              <w:t>10,75</w:t>
            </w:r>
          </w:p>
        </w:tc>
      </w:tr>
      <w:tr w:rsidR="00C07AAB" w:rsidRPr="00C07AAB" w14:paraId="744B3D88"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1141082" w14:textId="77777777" w:rsidR="00C07AAB" w:rsidRPr="00C07AAB" w:rsidRDefault="00C07AAB" w:rsidP="00A61BDB">
            <w:pPr>
              <w:spacing w:line="276" w:lineRule="auto"/>
            </w:pPr>
            <w:r w:rsidRPr="00C07AAB">
              <w:t>Zrównoważony biogaz produkowany z roślin spożywczych i pastewnych</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9CA242A" w14:textId="77777777" w:rsidR="00C07AAB" w:rsidRPr="00C07AAB" w:rsidRDefault="00C07AAB" w:rsidP="00A61BDB">
            <w:pPr>
              <w:jc w:val="center"/>
              <w:rPr>
                <w:b/>
                <w:i/>
              </w:rP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ADA5067" w14:textId="77777777" w:rsidR="00C07AAB" w:rsidRPr="00C07AAB" w:rsidRDefault="00C07AAB" w:rsidP="00A61BDB">
            <w:pPr>
              <w:jc w:val="center"/>
              <w:rPr>
                <w:b/>
                <w:i/>
              </w:rPr>
            </w:pPr>
            <w:r w:rsidRPr="00C07AAB">
              <w:rPr>
                <w:b/>
                <w:i/>
              </w:rPr>
              <w:t>10,75</w:t>
            </w:r>
          </w:p>
        </w:tc>
      </w:tr>
      <w:tr w:rsidR="00C07AAB" w:rsidRPr="00C07AAB" w14:paraId="478A750D" w14:textId="77777777" w:rsidTr="00A61BDB">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5847A81" w14:textId="77777777" w:rsidR="00C07AAB" w:rsidRPr="00C07AAB" w:rsidRDefault="00C07AAB" w:rsidP="00A61BDB">
            <w:pPr>
              <w:spacing w:line="276" w:lineRule="auto"/>
            </w:pPr>
            <w:r w:rsidRPr="00C07AAB">
              <w:t>Zrównoważone biopaliwa</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65C5026" w14:textId="77777777" w:rsidR="00C07AAB" w:rsidRPr="00C07AAB" w:rsidRDefault="00C07AAB" w:rsidP="00A61BDB">
            <w:pPr>
              <w:jc w:val="center"/>
              <w:rPr>
                <w:b/>
                <w:i/>
              </w:rP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5E7B9EDD" w14:textId="77777777" w:rsidR="00C07AAB" w:rsidRPr="00C07AAB" w:rsidRDefault="00C07AAB" w:rsidP="00A61BDB">
            <w:pPr>
              <w:spacing w:line="276" w:lineRule="auto"/>
              <w:jc w:val="center"/>
            </w:pPr>
            <w:r w:rsidRPr="00C07AAB">
              <w:t>5,38</w:t>
            </w:r>
          </w:p>
        </w:tc>
      </w:tr>
      <w:tr w:rsidR="00C07AAB" w:rsidRPr="00C07AAB" w14:paraId="746B75BC" w14:textId="77777777" w:rsidTr="00A61BDB">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25B95BBA" w14:textId="77777777" w:rsidR="00C07AAB" w:rsidRPr="00C07AAB" w:rsidRDefault="00C07AAB" w:rsidP="00A61BDB">
            <w:pPr>
              <w:spacing w:line="276" w:lineRule="auto"/>
            </w:pPr>
            <w:r w:rsidRPr="00C07AAB">
              <w:t>Zrównoważony biogaz</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300A68A" w14:textId="77777777" w:rsidR="00C07AAB" w:rsidRPr="00C07AAB" w:rsidRDefault="00C07AAB" w:rsidP="00A61BDB">
            <w:pPr>
              <w:spacing w:line="276" w:lineRule="auto"/>
              <w:jc w:val="center"/>
              <w:rPr>
                <w:b/>
                <w:i/>
              </w:rP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5B01F045" w14:textId="77777777" w:rsidR="00C07AAB" w:rsidRPr="00C07AAB" w:rsidRDefault="00C07AAB" w:rsidP="00A61BDB">
            <w:pPr>
              <w:spacing w:line="276" w:lineRule="auto"/>
              <w:jc w:val="center"/>
            </w:pPr>
            <w:r w:rsidRPr="00C07AAB">
              <w:t>5,38</w:t>
            </w:r>
          </w:p>
        </w:tc>
      </w:tr>
      <w:tr w:rsidR="00C07AAB" w:rsidRPr="00C07AAB" w14:paraId="63A5A4AF" w14:textId="77777777" w:rsidTr="00A61BDB">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9909200" w14:textId="77777777" w:rsidR="00C07AAB" w:rsidRPr="00C07AAB" w:rsidRDefault="00C07AAB" w:rsidP="00A61BDB">
            <w:pPr>
              <w:spacing w:line="276" w:lineRule="auto"/>
            </w:pPr>
            <w:r w:rsidRPr="00C07AAB">
              <w:t>Paliwa niskoemisyjne</w:t>
            </w:r>
          </w:p>
        </w:tc>
        <w:tc>
          <w:tcPr>
            <w:tcW w:w="2129" w:type="dxa"/>
            <w:tcBorders>
              <w:top w:val="single" w:sz="4" w:space="0" w:color="auto"/>
              <w:left w:val="single" w:sz="4" w:space="0" w:color="auto"/>
              <w:bottom w:val="single" w:sz="4" w:space="0" w:color="auto"/>
              <w:right w:val="single" w:sz="4" w:space="0" w:color="auto"/>
            </w:tcBorders>
            <w:vAlign w:val="center"/>
            <w:hideMark/>
          </w:tcPr>
          <w:p w14:paraId="1A3DE8A3" w14:textId="77777777" w:rsidR="00C07AAB" w:rsidRPr="00C07AAB" w:rsidRDefault="00C07AAB" w:rsidP="00A61BDB">
            <w:pPr>
              <w:jc w:val="center"/>
              <w:rPr>
                <w:b/>
                <w:i/>
              </w:rPr>
            </w:pPr>
            <w:r w:rsidRPr="00C07AAB">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54127880" w14:textId="77777777" w:rsidR="00C07AAB" w:rsidRPr="00C07AAB" w:rsidRDefault="00C07AAB" w:rsidP="00A61BDB">
            <w:pPr>
              <w:spacing w:line="276" w:lineRule="auto"/>
              <w:jc w:val="center"/>
            </w:pPr>
            <w:r w:rsidRPr="00C07AAB">
              <w:t>5,38</w:t>
            </w:r>
          </w:p>
        </w:tc>
      </w:tr>
      <w:tr w:rsidR="00C07AAB" w:rsidRPr="00C07AAB" w14:paraId="7CE00220"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4ABB3C6" w14:textId="77777777" w:rsidR="00C07AAB" w:rsidRPr="00C07AAB" w:rsidRDefault="00C07AAB" w:rsidP="00A61BDB">
            <w:pPr>
              <w:spacing w:line="276" w:lineRule="auto"/>
            </w:pPr>
            <w:r w:rsidRPr="00C07AAB">
              <w:t>Odnawialne paliwa pochodzenia niebiologicznego</w:t>
            </w:r>
          </w:p>
        </w:tc>
        <w:tc>
          <w:tcPr>
            <w:tcW w:w="2129" w:type="dxa"/>
            <w:tcBorders>
              <w:top w:val="single" w:sz="4" w:space="0" w:color="auto"/>
              <w:left w:val="single" w:sz="4" w:space="0" w:color="auto"/>
              <w:bottom w:val="single" w:sz="4" w:space="0" w:color="auto"/>
              <w:right w:val="single" w:sz="4" w:space="0" w:color="auto"/>
            </w:tcBorders>
            <w:vAlign w:val="center"/>
            <w:hideMark/>
          </w:tcPr>
          <w:p w14:paraId="2A1CA9D8" w14:textId="77777777" w:rsidR="00C07AAB" w:rsidRPr="00C07AAB" w:rsidRDefault="00C07AAB" w:rsidP="00A61BDB">
            <w:pPr>
              <w:jc w:val="center"/>
              <w:rPr>
                <w:b/>
                <w:i/>
              </w:rPr>
            </w:pPr>
            <w:r w:rsidRPr="00C07AAB">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28AC8110" w14:textId="77777777" w:rsidR="00C07AAB" w:rsidRPr="00C07AAB" w:rsidRDefault="00C07AAB" w:rsidP="00A61BDB">
            <w:pPr>
              <w:spacing w:line="276" w:lineRule="auto"/>
              <w:jc w:val="center"/>
            </w:pPr>
            <w:r w:rsidRPr="00C07AAB">
              <w:t>0,15</w:t>
            </w:r>
          </w:p>
        </w:tc>
      </w:tr>
      <w:tr w:rsidR="00C07AAB" w:rsidRPr="00C07AAB" w14:paraId="24C91391"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8BE721F" w14:textId="77777777" w:rsidR="00C07AAB" w:rsidRPr="00C07AAB" w:rsidRDefault="00C07AAB" w:rsidP="00A61BDB">
            <w:pPr>
              <w:spacing w:line="276" w:lineRule="auto"/>
            </w:pPr>
            <w:r w:rsidRPr="00C07AAB">
              <w:t>Zaawansowane zrównoważone biopaliwa i biogaz</w:t>
            </w:r>
          </w:p>
        </w:tc>
        <w:tc>
          <w:tcPr>
            <w:tcW w:w="2129" w:type="dxa"/>
            <w:tcBorders>
              <w:top w:val="single" w:sz="4" w:space="0" w:color="auto"/>
              <w:left w:val="single" w:sz="4" w:space="0" w:color="auto"/>
              <w:bottom w:val="single" w:sz="4" w:space="0" w:color="auto"/>
              <w:right w:val="single" w:sz="4" w:space="0" w:color="auto"/>
            </w:tcBorders>
            <w:vAlign w:val="center"/>
            <w:hideMark/>
          </w:tcPr>
          <w:p w14:paraId="7D2CE9B2" w14:textId="77777777" w:rsidR="00C07AAB" w:rsidRPr="00C07AAB" w:rsidRDefault="00C07AAB" w:rsidP="00A61BDB">
            <w:pPr>
              <w:jc w:val="center"/>
              <w:rPr>
                <w:b/>
                <w:i/>
              </w:rPr>
            </w:pPr>
            <w:r w:rsidRPr="00C07AAB">
              <w:rPr>
                <w:b/>
                <w:i/>
              </w:rPr>
              <w:t>0,15</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3F0E5B15" w14:textId="77777777" w:rsidR="00C07AAB" w:rsidRPr="00C07AAB" w:rsidRDefault="00C07AAB" w:rsidP="00A61BDB">
            <w:pPr>
              <w:spacing w:line="276" w:lineRule="auto"/>
              <w:jc w:val="center"/>
            </w:pPr>
            <w:r w:rsidRPr="00C07AAB">
              <w:t>0,15</w:t>
            </w:r>
          </w:p>
        </w:tc>
      </w:tr>
      <w:tr w:rsidR="00C07AAB" w:rsidRPr="00C07AAB" w14:paraId="159BA1A9"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51005A79" w14:textId="77777777" w:rsidR="00C07AAB" w:rsidRPr="00C07AAB" w:rsidRDefault="00C07AAB" w:rsidP="00A61BDB">
            <w:pPr>
              <w:spacing w:before="120" w:after="120" w:line="276" w:lineRule="auto"/>
              <w:jc w:val="center"/>
            </w:pPr>
            <w:r w:rsidRPr="00C07AAB">
              <w:rPr>
                <w:i/>
              </w:rPr>
              <w:t>Poprawka</w:t>
            </w:r>
          </w:p>
        </w:tc>
      </w:tr>
      <w:tr w:rsidR="00C07AAB" w:rsidRPr="00C07AAB" w14:paraId="1B049BC3"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0E9591BC" w14:textId="77777777" w:rsidR="00C07AAB" w:rsidRPr="00C07AAB" w:rsidRDefault="00C07AAB" w:rsidP="00A61BDB">
            <w:pPr>
              <w:spacing w:line="276" w:lineRule="auto"/>
              <w:jc w:val="center"/>
              <w:rPr>
                <w:bCs/>
              </w:rPr>
            </w:pPr>
            <w:r w:rsidRPr="00C07AAB">
              <w:t>Tabela A – Minimalne poziomy opodatkowania mające zastosowanie do paliw silnikowych dla celów art. 7 (w EUR za gigadżul)</w:t>
            </w:r>
          </w:p>
        </w:tc>
      </w:tr>
      <w:tr w:rsidR="00C07AAB" w:rsidRPr="00C07AAB" w14:paraId="3D172825" w14:textId="77777777" w:rsidTr="00A61BDB">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1AD83FBD" w14:textId="77777777" w:rsidR="00C07AAB" w:rsidRPr="00C07AAB" w:rsidRDefault="00C07AAB" w:rsidP="00A61BDB"/>
        </w:tc>
        <w:tc>
          <w:tcPr>
            <w:tcW w:w="2129" w:type="dxa"/>
            <w:tcBorders>
              <w:top w:val="single" w:sz="4" w:space="0" w:color="auto"/>
              <w:left w:val="single" w:sz="4" w:space="0" w:color="auto"/>
              <w:bottom w:val="single" w:sz="4" w:space="0" w:color="auto"/>
              <w:right w:val="single" w:sz="4" w:space="0" w:color="auto"/>
            </w:tcBorders>
            <w:vAlign w:val="center"/>
            <w:hideMark/>
          </w:tcPr>
          <w:p w14:paraId="7511FC77" w14:textId="77777777" w:rsidR="00C07AAB" w:rsidRPr="00C07AAB" w:rsidRDefault="00C07AAB" w:rsidP="00A61BDB">
            <w:pPr>
              <w:spacing w:line="276" w:lineRule="auto"/>
              <w:jc w:val="center"/>
              <w:rPr>
                <w:bCs/>
              </w:rPr>
            </w:pPr>
            <w:r w:rsidRPr="00C07AAB">
              <w:t xml:space="preserve">Początek okresu przejściowego </w:t>
            </w:r>
            <w:r w:rsidRPr="00C07AAB">
              <w:rPr>
                <w:b/>
                <w:bCs/>
                <w:i/>
                <w:iCs/>
              </w:rPr>
              <w:t>(01.01.2026 r.)</w:t>
            </w:r>
          </w:p>
        </w:tc>
        <w:tc>
          <w:tcPr>
            <w:tcW w:w="2400" w:type="dxa"/>
            <w:tcBorders>
              <w:top w:val="single" w:sz="4" w:space="0" w:color="auto"/>
              <w:left w:val="single" w:sz="4" w:space="0" w:color="auto"/>
              <w:bottom w:val="single" w:sz="4" w:space="0" w:color="auto"/>
              <w:right w:val="single" w:sz="4" w:space="0" w:color="auto"/>
            </w:tcBorders>
            <w:vAlign w:val="center"/>
            <w:hideMark/>
          </w:tcPr>
          <w:p w14:paraId="4E0F5405" w14:textId="77777777" w:rsidR="00C07AAB" w:rsidRPr="00C07AAB" w:rsidRDefault="00C07AAB" w:rsidP="00A61BDB">
            <w:pPr>
              <w:spacing w:line="276" w:lineRule="auto"/>
              <w:jc w:val="center"/>
              <w:rPr>
                <w:bCs/>
              </w:rPr>
            </w:pPr>
            <w:r w:rsidRPr="00C07AAB">
              <w:t xml:space="preserve">Stawka ostateczna po zakończeniu okresu przejściowego </w:t>
            </w:r>
            <w:r w:rsidRPr="00C07AAB">
              <w:rPr>
                <w:b/>
                <w:bCs/>
                <w:i/>
                <w:iCs/>
              </w:rPr>
              <w:t>(01.01.2036 r.)</w:t>
            </w:r>
          </w:p>
        </w:tc>
      </w:tr>
      <w:tr w:rsidR="00C07AAB" w:rsidRPr="00C07AAB" w14:paraId="3617E484"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C6BF599" w14:textId="77777777" w:rsidR="00C07AAB" w:rsidRPr="00C07AAB" w:rsidRDefault="00C07AAB" w:rsidP="00A61BDB">
            <w:pPr>
              <w:spacing w:line="276" w:lineRule="auto"/>
            </w:pPr>
            <w:r w:rsidRPr="00C07AAB">
              <w:t xml:space="preserve">Gaz płynny (LPG) </w:t>
            </w:r>
          </w:p>
        </w:tc>
        <w:tc>
          <w:tcPr>
            <w:tcW w:w="2129" w:type="dxa"/>
            <w:tcBorders>
              <w:top w:val="single" w:sz="4" w:space="0" w:color="auto"/>
              <w:left w:val="single" w:sz="4" w:space="0" w:color="auto"/>
              <w:bottom w:val="single" w:sz="4" w:space="0" w:color="auto"/>
              <w:right w:val="single" w:sz="4" w:space="0" w:color="auto"/>
            </w:tcBorders>
          </w:tcPr>
          <w:p w14:paraId="14B9C67A" w14:textId="77777777" w:rsidR="00C07AAB" w:rsidRPr="00C07AAB" w:rsidRDefault="00C07AAB" w:rsidP="00A61BDB">
            <w:pPr>
              <w:jc w:val="center"/>
              <w:rPr>
                <w:b/>
                <w:i/>
              </w:rP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35FFEC45" w14:textId="77777777" w:rsidR="00C07AAB" w:rsidRPr="00C07AAB" w:rsidRDefault="00C07AAB" w:rsidP="00A61BDB">
            <w:pPr>
              <w:spacing w:line="276" w:lineRule="auto"/>
              <w:jc w:val="center"/>
            </w:pPr>
            <w:r w:rsidRPr="00C07AAB">
              <w:t>10,75</w:t>
            </w:r>
          </w:p>
        </w:tc>
      </w:tr>
      <w:tr w:rsidR="00C07AAB" w:rsidRPr="00C07AAB" w14:paraId="54CFD6C7"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DA66070" w14:textId="77777777" w:rsidR="00C07AAB" w:rsidRPr="00C07AAB" w:rsidRDefault="00C07AAB" w:rsidP="00A61BDB">
            <w:pPr>
              <w:spacing w:line="276" w:lineRule="auto"/>
            </w:pPr>
            <w:r w:rsidRPr="00C07AAB">
              <w:t>Gaz ziemny</w:t>
            </w:r>
          </w:p>
        </w:tc>
        <w:tc>
          <w:tcPr>
            <w:tcW w:w="2129" w:type="dxa"/>
            <w:tcBorders>
              <w:top w:val="single" w:sz="4" w:space="0" w:color="auto"/>
              <w:left w:val="single" w:sz="4" w:space="0" w:color="auto"/>
              <w:bottom w:val="single" w:sz="4" w:space="0" w:color="auto"/>
              <w:right w:val="single" w:sz="4" w:space="0" w:color="auto"/>
            </w:tcBorders>
          </w:tcPr>
          <w:p w14:paraId="02CE8348" w14:textId="77777777" w:rsidR="00C07AAB" w:rsidRPr="00C07AAB" w:rsidRDefault="00C07AAB" w:rsidP="00A61BDB">
            <w:pPr>
              <w:jc w:val="cente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478F056C" w14:textId="77777777" w:rsidR="00C07AAB" w:rsidRPr="00C07AAB" w:rsidRDefault="00C07AAB" w:rsidP="00A61BDB">
            <w:pPr>
              <w:spacing w:line="276" w:lineRule="auto"/>
              <w:jc w:val="center"/>
            </w:pPr>
            <w:r w:rsidRPr="00C07AAB">
              <w:t>10,75</w:t>
            </w:r>
          </w:p>
        </w:tc>
      </w:tr>
      <w:tr w:rsidR="00C07AAB" w:rsidRPr="00C07AAB" w14:paraId="63822739"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446F7944" w14:textId="77777777" w:rsidR="00C07AAB" w:rsidRPr="00C07AAB" w:rsidRDefault="00C07AAB" w:rsidP="00A61BDB">
            <w:pPr>
              <w:spacing w:line="276" w:lineRule="auto"/>
            </w:pPr>
            <w:r w:rsidRPr="00C07AAB">
              <w:t>Biogaz niespełniający kryteriów zrównoważonego rozwoju</w:t>
            </w:r>
          </w:p>
        </w:tc>
        <w:tc>
          <w:tcPr>
            <w:tcW w:w="2129" w:type="dxa"/>
            <w:tcBorders>
              <w:top w:val="single" w:sz="4" w:space="0" w:color="auto"/>
              <w:left w:val="single" w:sz="4" w:space="0" w:color="auto"/>
              <w:bottom w:val="single" w:sz="4" w:space="0" w:color="auto"/>
              <w:right w:val="single" w:sz="4" w:space="0" w:color="auto"/>
            </w:tcBorders>
          </w:tcPr>
          <w:p w14:paraId="038C11E7" w14:textId="77777777" w:rsidR="00C07AAB" w:rsidRPr="00C07AAB" w:rsidRDefault="00C07AAB" w:rsidP="00A61BDB">
            <w:pPr>
              <w:jc w:val="cente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2F97897C" w14:textId="77777777" w:rsidR="00C07AAB" w:rsidRPr="00C07AAB" w:rsidRDefault="00C07AAB" w:rsidP="00A61BDB">
            <w:pPr>
              <w:spacing w:line="276" w:lineRule="auto"/>
              <w:jc w:val="center"/>
            </w:pPr>
            <w:r w:rsidRPr="00C07AAB">
              <w:t>10,75</w:t>
            </w:r>
          </w:p>
        </w:tc>
      </w:tr>
      <w:tr w:rsidR="00C07AAB" w:rsidRPr="00C07AAB" w14:paraId="1632D2BD"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32792FF" w14:textId="77777777" w:rsidR="00C07AAB" w:rsidRPr="00C07AAB" w:rsidRDefault="00C07AAB" w:rsidP="00A61BDB">
            <w:pPr>
              <w:spacing w:line="276" w:lineRule="auto"/>
            </w:pPr>
            <w:r w:rsidRPr="00C07AAB">
              <w:t>Zrównoważone biopaliwa produkowane z roślin spożywczych i pastewnych</w:t>
            </w:r>
          </w:p>
        </w:tc>
        <w:tc>
          <w:tcPr>
            <w:tcW w:w="2129" w:type="dxa"/>
            <w:tcBorders>
              <w:top w:val="single" w:sz="4" w:space="0" w:color="auto"/>
              <w:left w:val="single" w:sz="4" w:space="0" w:color="auto"/>
              <w:bottom w:val="single" w:sz="4" w:space="0" w:color="auto"/>
              <w:right w:val="single" w:sz="4" w:space="0" w:color="auto"/>
            </w:tcBorders>
          </w:tcPr>
          <w:p w14:paraId="703EF994" w14:textId="77777777" w:rsidR="00C07AAB" w:rsidRPr="00C07AAB" w:rsidRDefault="00C07AAB" w:rsidP="00A61BDB">
            <w:pPr>
              <w:jc w:val="center"/>
              <w:rPr>
                <w:b/>
                <w:i/>
              </w:rPr>
            </w:pPr>
            <w:r w:rsidRPr="00C07AAB">
              <w:rPr>
                <w:b/>
                <w:i/>
              </w:rPr>
              <w:t>0,15</w:t>
            </w:r>
          </w:p>
        </w:tc>
        <w:tc>
          <w:tcPr>
            <w:tcW w:w="2400" w:type="dxa"/>
            <w:tcBorders>
              <w:top w:val="single" w:sz="4" w:space="0" w:color="auto"/>
              <w:left w:val="single" w:sz="4" w:space="0" w:color="auto"/>
              <w:bottom w:val="single" w:sz="4" w:space="0" w:color="auto"/>
              <w:right w:val="single" w:sz="4" w:space="0" w:color="auto"/>
            </w:tcBorders>
            <w:noWrap/>
          </w:tcPr>
          <w:p w14:paraId="3AF9A4C4" w14:textId="77777777" w:rsidR="00C07AAB" w:rsidRPr="00C07AAB" w:rsidRDefault="00C07AAB" w:rsidP="00A61BDB">
            <w:pPr>
              <w:jc w:val="center"/>
              <w:rPr>
                <w:b/>
                <w:i/>
              </w:rPr>
            </w:pPr>
            <w:r w:rsidRPr="00C07AAB">
              <w:rPr>
                <w:b/>
                <w:i/>
              </w:rPr>
              <w:t>7,17</w:t>
            </w:r>
          </w:p>
        </w:tc>
      </w:tr>
      <w:tr w:rsidR="00C07AAB" w:rsidRPr="00C07AAB" w14:paraId="56ED11B9"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6CB66D7" w14:textId="77777777" w:rsidR="00C07AAB" w:rsidRPr="00C07AAB" w:rsidRDefault="00C07AAB" w:rsidP="00A61BDB">
            <w:pPr>
              <w:spacing w:line="276" w:lineRule="auto"/>
            </w:pPr>
            <w:r w:rsidRPr="00C07AAB">
              <w:t>Zrównoważony biogaz produkowany z roślin spożywczych i pastewnych</w:t>
            </w:r>
          </w:p>
        </w:tc>
        <w:tc>
          <w:tcPr>
            <w:tcW w:w="2129" w:type="dxa"/>
            <w:tcBorders>
              <w:top w:val="single" w:sz="4" w:space="0" w:color="auto"/>
              <w:left w:val="single" w:sz="4" w:space="0" w:color="auto"/>
              <w:bottom w:val="single" w:sz="4" w:space="0" w:color="auto"/>
              <w:right w:val="single" w:sz="4" w:space="0" w:color="auto"/>
            </w:tcBorders>
          </w:tcPr>
          <w:p w14:paraId="34351934" w14:textId="77777777" w:rsidR="00C07AAB" w:rsidRPr="00C07AAB" w:rsidRDefault="00C07AAB" w:rsidP="00A61BDB">
            <w:pPr>
              <w:jc w:val="center"/>
            </w:pPr>
            <w:r w:rsidRPr="00C07AAB">
              <w:rPr>
                <w:b/>
                <w:i/>
              </w:rPr>
              <w:t>0,15</w:t>
            </w:r>
          </w:p>
        </w:tc>
        <w:tc>
          <w:tcPr>
            <w:tcW w:w="2400" w:type="dxa"/>
            <w:tcBorders>
              <w:top w:val="single" w:sz="4" w:space="0" w:color="auto"/>
              <w:left w:val="single" w:sz="4" w:space="0" w:color="auto"/>
              <w:bottom w:val="single" w:sz="4" w:space="0" w:color="auto"/>
              <w:right w:val="single" w:sz="4" w:space="0" w:color="auto"/>
            </w:tcBorders>
            <w:noWrap/>
          </w:tcPr>
          <w:p w14:paraId="7414A439" w14:textId="77777777" w:rsidR="00C07AAB" w:rsidRPr="00C07AAB" w:rsidRDefault="00C07AAB" w:rsidP="00A61BDB">
            <w:pPr>
              <w:jc w:val="center"/>
              <w:rPr>
                <w:b/>
                <w:i/>
              </w:rPr>
            </w:pPr>
            <w:r w:rsidRPr="00C07AAB">
              <w:rPr>
                <w:b/>
                <w:i/>
              </w:rPr>
              <w:t>7,17</w:t>
            </w:r>
          </w:p>
        </w:tc>
      </w:tr>
      <w:tr w:rsidR="00C07AAB" w:rsidRPr="00C07AAB" w14:paraId="1DB28942" w14:textId="77777777" w:rsidTr="00A61BDB">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FCDB927" w14:textId="77777777" w:rsidR="00C07AAB" w:rsidRPr="00C07AAB" w:rsidRDefault="00C07AAB" w:rsidP="00A61BDB">
            <w:pPr>
              <w:spacing w:line="276" w:lineRule="auto"/>
            </w:pPr>
            <w:r w:rsidRPr="00C07AAB">
              <w:t>Zrównoważone biopaliwa</w:t>
            </w:r>
          </w:p>
        </w:tc>
        <w:tc>
          <w:tcPr>
            <w:tcW w:w="2129" w:type="dxa"/>
            <w:tcBorders>
              <w:top w:val="single" w:sz="4" w:space="0" w:color="auto"/>
              <w:left w:val="single" w:sz="4" w:space="0" w:color="auto"/>
              <w:bottom w:val="single" w:sz="4" w:space="0" w:color="auto"/>
              <w:right w:val="single" w:sz="4" w:space="0" w:color="auto"/>
            </w:tcBorders>
          </w:tcPr>
          <w:p w14:paraId="7244E9ED" w14:textId="77777777" w:rsidR="00C07AAB" w:rsidRPr="00C07AAB" w:rsidRDefault="00C07AAB" w:rsidP="00A61BDB">
            <w:pPr>
              <w:jc w:val="center"/>
            </w:pPr>
            <w:r w:rsidRPr="00C07AAB">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58CF245A" w14:textId="77777777" w:rsidR="00C07AAB" w:rsidRPr="00C07AAB" w:rsidRDefault="00C07AAB" w:rsidP="00A61BDB">
            <w:pPr>
              <w:jc w:val="center"/>
            </w:pPr>
            <w:r w:rsidRPr="00C07AAB">
              <w:t>5,38</w:t>
            </w:r>
          </w:p>
        </w:tc>
      </w:tr>
      <w:tr w:rsidR="00C07AAB" w:rsidRPr="00C07AAB" w14:paraId="331354D6" w14:textId="77777777" w:rsidTr="00A61BDB">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548666A" w14:textId="77777777" w:rsidR="00C07AAB" w:rsidRPr="00C07AAB" w:rsidRDefault="00C07AAB" w:rsidP="00A61BDB">
            <w:pPr>
              <w:spacing w:line="276" w:lineRule="auto"/>
            </w:pPr>
            <w:r w:rsidRPr="00C07AAB">
              <w:t>Zrównoważony biogaz</w:t>
            </w:r>
          </w:p>
        </w:tc>
        <w:tc>
          <w:tcPr>
            <w:tcW w:w="2129" w:type="dxa"/>
            <w:tcBorders>
              <w:top w:val="single" w:sz="4" w:space="0" w:color="auto"/>
              <w:left w:val="single" w:sz="4" w:space="0" w:color="auto"/>
              <w:bottom w:val="single" w:sz="4" w:space="0" w:color="auto"/>
              <w:right w:val="single" w:sz="4" w:space="0" w:color="auto"/>
            </w:tcBorders>
          </w:tcPr>
          <w:p w14:paraId="258DEE9D" w14:textId="77777777" w:rsidR="00C07AAB" w:rsidRPr="00C07AAB" w:rsidRDefault="00C07AAB" w:rsidP="00A61BDB">
            <w:pPr>
              <w:jc w:val="center"/>
            </w:pPr>
            <w:r w:rsidRPr="00C07AAB">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5107CB69" w14:textId="77777777" w:rsidR="00C07AAB" w:rsidRPr="00C07AAB" w:rsidRDefault="00C07AAB" w:rsidP="00A61BDB">
            <w:pPr>
              <w:jc w:val="center"/>
            </w:pPr>
            <w:r w:rsidRPr="00C07AAB">
              <w:t>5,38</w:t>
            </w:r>
          </w:p>
        </w:tc>
      </w:tr>
      <w:tr w:rsidR="00C07AAB" w:rsidRPr="00C07AAB" w14:paraId="4A8C65B2" w14:textId="77777777" w:rsidTr="00A61BDB">
        <w:trPr>
          <w:trHeight w:val="297"/>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7AA597B" w14:textId="77777777" w:rsidR="00C07AAB" w:rsidRPr="00C07AAB" w:rsidRDefault="00C07AAB" w:rsidP="00A61BDB">
            <w:pPr>
              <w:spacing w:line="276" w:lineRule="auto"/>
            </w:pPr>
            <w:r w:rsidRPr="00C07AAB">
              <w:t>Paliwa niskoemisyjne</w:t>
            </w:r>
          </w:p>
        </w:tc>
        <w:tc>
          <w:tcPr>
            <w:tcW w:w="2129" w:type="dxa"/>
            <w:tcBorders>
              <w:top w:val="single" w:sz="4" w:space="0" w:color="auto"/>
              <w:left w:val="single" w:sz="4" w:space="0" w:color="auto"/>
              <w:bottom w:val="single" w:sz="4" w:space="0" w:color="auto"/>
              <w:right w:val="single" w:sz="4" w:space="0" w:color="auto"/>
            </w:tcBorders>
          </w:tcPr>
          <w:p w14:paraId="2D377EF4" w14:textId="77777777" w:rsidR="00C07AAB" w:rsidRPr="00C07AAB" w:rsidRDefault="00C07AAB" w:rsidP="00A61BDB">
            <w:pPr>
              <w:jc w:val="center"/>
              <w:rPr>
                <w:b/>
                <w:i/>
              </w:rPr>
            </w:pPr>
            <w:r w:rsidRPr="00C07AAB">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450E241E" w14:textId="77777777" w:rsidR="00C07AAB" w:rsidRPr="00C07AAB" w:rsidRDefault="00C07AAB" w:rsidP="00A61BDB">
            <w:pPr>
              <w:jc w:val="center"/>
            </w:pPr>
            <w:r w:rsidRPr="00C07AAB">
              <w:t>5,38</w:t>
            </w:r>
          </w:p>
        </w:tc>
      </w:tr>
      <w:tr w:rsidR="00C07AAB" w:rsidRPr="00C07AAB" w14:paraId="3BCA0B50"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7262C7E" w14:textId="77777777" w:rsidR="00C07AAB" w:rsidRPr="00C07AAB" w:rsidRDefault="00C07AAB" w:rsidP="00A61BDB">
            <w:pPr>
              <w:spacing w:line="276" w:lineRule="auto"/>
            </w:pPr>
            <w:r w:rsidRPr="00C07AAB">
              <w:t>Odnawialne paliwa pochodzenia niebiologicznego</w:t>
            </w:r>
          </w:p>
        </w:tc>
        <w:tc>
          <w:tcPr>
            <w:tcW w:w="2129" w:type="dxa"/>
            <w:tcBorders>
              <w:top w:val="single" w:sz="4" w:space="0" w:color="auto"/>
              <w:left w:val="single" w:sz="4" w:space="0" w:color="auto"/>
              <w:bottom w:val="single" w:sz="4" w:space="0" w:color="auto"/>
              <w:right w:val="single" w:sz="4" w:space="0" w:color="auto"/>
            </w:tcBorders>
          </w:tcPr>
          <w:p w14:paraId="5E85948B" w14:textId="77777777" w:rsidR="00C07AAB" w:rsidRPr="00C07AAB" w:rsidRDefault="00C07AAB" w:rsidP="00A61BDB">
            <w:pPr>
              <w:jc w:val="center"/>
              <w:rPr>
                <w:b/>
                <w:i/>
              </w:rPr>
            </w:pPr>
            <w:r w:rsidRPr="00C07AAB">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45A0903B" w14:textId="77777777" w:rsidR="00C07AAB" w:rsidRPr="00C07AAB" w:rsidRDefault="00C07AAB" w:rsidP="00A61BDB">
            <w:pPr>
              <w:jc w:val="center"/>
            </w:pPr>
            <w:r w:rsidRPr="00C07AAB">
              <w:t>0,15</w:t>
            </w:r>
          </w:p>
        </w:tc>
      </w:tr>
      <w:tr w:rsidR="00C07AAB" w:rsidRPr="00C07AAB" w14:paraId="0AB33E72"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120DAC5" w14:textId="77777777" w:rsidR="00C07AAB" w:rsidRPr="00C07AAB" w:rsidRDefault="00C07AAB" w:rsidP="00A61BDB">
            <w:pPr>
              <w:spacing w:line="276" w:lineRule="auto"/>
            </w:pPr>
            <w:r w:rsidRPr="00C07AAB">
              <w:t>Zaawansowane zrównoważone biopaliwa i biogaz</w:t>
            </w:r>
          </w:p>
        </w:tc>
        <w:tc>
          <w:tcPr>
            <w:tcW w:w="2129" w:type="dxa"/>
            <w:tcBorders>
              <w:top w:val="single" w:sz="4" w:space="0" w:color="auto"/>
              <w:left w:val="single" w:sz="4" w:space="0" w:color="auto"/>
              <w:bottom w:val="single" w:sz="4" w:space="0" w:color="auto"/>
              <w:right w:val="single" w:sz="4" w:space="0" w:color="auto"/>
            </w:tcBorders>
          </w:tcPr>
          <w:p w14:paraId="7475A82E" w14:textId="77777777" w:rsidR="00C07AAB" w:rsidRPr="00C07AAB" w:rsidRDefault="00C07AAB" w:rsidP="00A61BDB">
            <w:pPr>
              <w:jc w:val="center"/>
              <w:rPr>
                <w:b/>
                <w:i/>
              </w:rPr>
            </w:pPr>
            <w:r w:rsidRPr="00C07AAB">
              <w:rPr>
                <w:b/>
                <w:i/>
              </w:rPr>
              <w:t>0,00</w:t>
            </w:r>
          </w:p>
        </w:tc>
        <w:tc>
          <w:tcPr>
            <w:tcW w:w="2400" w:type="dxa"/>
            <w:tcBorders>
              <w:top w:val="single" w:sz="4" w:space="0" w:color="auto"/>
              <w:left w:val="single" w:sz="4" w:space="0" w:color="auto"/>
              <w:bottom w:val="single" w:sz="4" w:space="0" w:color="auto"/>
              <w:right w:val="single" w:sz="4" w:space="0" w:color="auto"/>
            </w:tcBorders>
            <w:noWrap/>
          </w:tcPr>
          <w:p w14:paraId="60C1ED23" w14:textId="77777777" w:rsidR="00C07AAB" w:rsidRPr="00C07AAB" w:rsidRDefault="00C07AAB" w:rsidP="00A61BDB">
            <w:pPr>
              <w:jc w:val="center"/>
            </w:pPr>
            <w:r w:rsidRPr="00C07AAB">
              <w:t>0,15</w:t>
            </w:r>
          </w:p>
        </w:tc>
      </w:tr>
      <w:tr w:rsidR="00C07AAB" w:rsidRPr="00C07AAB" w14:paraId="32609919" w14:textId="77777777" w:rsidTr="00A61BDB">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jc w:val="center"/>
        </w:trPr>
        <w:tc>
          <w:tcPr>
            <w:tcW w:w="4820" w:type="dxa"/>
            <w:tcBorders>
              <w:top w:val="single" w:sz="4" w:space="0" w:color="auto"/>
              <w:left w:val="single" w:sz="4" w:space="0" w:color="auto"/>
              <w:bottom w:val="single" w:sz="4" w:space="0" w:color="auto"/>
              <w:right w:val="single" w:sz="4" w:space="0" w:color="auto"/>
            </w:tcBorders>
            <w:vAlign w:val="center"/>
          </w:tcPr>
          <w:p w14:paraId="196F5004" w14:textId="77777777" w:rsidR="00C07AAB" w:rsidRPr="00C07AAB" w:rsidRDefault="00C07AAB" w:rsidP="00A61BDB">
            <w:pPr>
              <w:pStyle w:val="Normal6a"/>
              <w:ind w:left="-195"/>
              <w:rPr>
                <w:b/>
                <w:bCs/>
                <w:i/>
                <w:iCs/>
              </w:rPr>
            </w:pPr>
            <w:r w:rsidRPr="00C07AAB">
              <w:rPr>
                <w:b/>
                <w:i/>
              </w:rPr>
              <w:t>Energia elektryczna</w:t>
            </w:r>
          </w:p>
        </w:tc>
        <w:tc>
          <w:tcPr>
            <w:tcW w:w="2129" w:type="dxa"/>
            <w:tcBorders>
              <w:top w:val="single" w:sz="4" w:space="0" w:color="auto"/>
              <w:left w:val="single" w:sz="4" w:space="0" w:color="auto"/>
              <w:bottom w:val="single" w:sz="4" w:space="0" w:color="auto"/>
              <w:right w:val="single" w:sz="4" w:space="0" w:color="auto"/>
            </w:tcBorders>
            <w:vAlign w:val="center"/>
          </w:tcPr>
          <w:p w14:paraId="5E5D708F" w14:textId="77777777" w:rsidR="00C07AAB" w:rsidRPr="00C07AAB" w:rsidRDefault="00C07AAB" w:rsidP="00A61BDB">
            <w:pPr>
              <w:pStyle w:val="Normal6a"/>
              <w:jc w:val="center"/>
              <w:rPr>
                <w:b/>
                <w:bCs/>
                <w:i/>
                <w:iCs/>
              </w:rPr>
            </w:pPr>
            <w:r w:rsidRPr="00C07AAB">
              <w:rPr>
                <w:b/>
                <w:i/>
              </w:rPr>
              <w:t>0,00</w:t>
            </w:r>
          </w:p>
        </w:tc>
        <w:tc>
          <w:tcPr>
            <w:tcW w:w="2400" w:type="dxa"/>
            <w:tcBorders>
              <w:top w:val="single" w:sz="4" w:space="0" w:color="auto"/>
              <w:left w:val="single" w:sz="4" w:space="0" w:color="auto"/>
              <w:bottom w:val="single" w:sz="4" w:space="0" w:color="auto"/>
              <w:right w:val="single" w:sz="4" w:space="0" w:color="auto"/>
            </w:tcBorders>
            <w:vAlign w:val="center"/>
          </w:tcPr>
          <w:p w14:paraId="41B40640" w14:textId="77777777" w:rsidR="00C07AAB" w:rsidRPr="00C07AAB" w:rsidRDefault="00C07AAB" w:rsidP="00A61BDB">
            <w:pPr>
              <w:pStyle w:val="Normal6a"/>
              <w:jc w:val="center"/>
              <w:rPr>
                <w:b/>
                <w:bCs/>
                <w:i/>
                <w:iCs/>
              </w:rPr>
            </w:pPr>
            <w:r w:rsidRPr="00C07AAB">
              <w:rPr>
                <w:b/>
                <w:i/>
              </w:rPr>
              <w:t>0,15</w:t>
            </w:r>
          </w:p>
        </w:tc>
      </w:tr>
      <w:tr w:rsidR="00C07AAB" w:rsidRPr="00C07AAB" w14:paraId="684D59AD" w14:textId="77777777" w:rsidTr="00A61BDB">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635"/>
          <w:jc w:val="center"/>
        </w:trPr>
        <w:tc>
          <w:tcPr>
            <w:tcW w:w="9349" w:type="dxa"/>
            <w:gridSpan w:val="3"/>
            <w:tcBorders>
              <w:top w:val="single" w:sz="4" w:space="0" w:color="auto"/>
              <w:left w:val="single" w:sz="4" w:space="0" w:color="auto"/>
              <w:bottom w:val="single" w:sz="4" w:space="0" w:color="auto"/>
              <w:right w:val="single" w:sz="4" w:space="0" w:color="auto"/>
            </w:tcBorders>
            <w:vAlign w:val="center"/>
          </w:tcPr>
          <w:p w14:paraId="3EDE1160" w14:textId="77777777" w:rsidR="00C07AAB" w:rsidRPr="00C07AAB" w:rsidRDefault="00C07AAB" w:rsidP="00A61BDB">
            <w:pPr>
              <w:pStyle w:val="Normal6a"/>
              <w:ind w:left="-195"/>
              <w:rPr>
                <w:b/>
                <w:i/>
              </w:rPr>
            </w:pPr>
            <w:r w:rsidRPr="00C07AAB">
              <w:rPr>
                <w:b/>
                <w:i/>
              </w:rPr>
              <w:t>Tabela Aa – Minimalne poziomy opodatkowania mające zastosowanie do paliw silnikowych dla celów art. 7 (w EUR za gigadżul)</w:t>
            </w:r>
          </w:p>
        </w:tc>
      </w:tr>
      <w:tr w:rsidR="00C07AAB" w:rsidRPr="00C07AAB" w14:paraId="4E5138DB" w14:textId="77777777" w:rsidTr="00A61BDB">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14:paraId="7A763ED3" w14:textId="77777777" w:rsidR="00C07AAB" w:rsidRPr="00C07AAB" w:rsidRDefault="00C07AAB" w:rsidP="00A61BDB">
            <w:pPr>
              <w:pStyle w:val="Normal6a"/>
              <w:rPr>
                <w:b/>
                <w:i/>
              </w:rPr>
            </w:pPr>
          </w:p>
        </w:tc>
        <w:tc>
          <w:tcPr>
            <w:tcW w:w="4529" w:type="dxa"/>
            <w:gridSpan w:val="2"/>
            <w:tcBorders>
              <w:top w:val="single" w:sz="4" w:space="0" w:color="auto"/>
              <w:left w:val="single" w:sz="4" w:space="0" w:color="auto"/>
              <w:bottom w:val="single" w:sz="4" w:space="0" w:color="auto"/>
              <w:right w:val="single" w:sz="4" w:space="0" w:color="auto"/>
            </w:tcBorders>
            <w:vAlign w:val="center"/>
          </w:tcPr>
          <w:p w14:paraId="255523F5" w14:textId="77777777" w:rsidR="00C07AAB" w:rsidRPr="00C07AAB" w:rsidRDefault="00C07AAB" w:rsidP="00A61BDB">
            <w:pPr>
              <w:pStyle w:val="Normal6a"/>
              <w:rPr>
                <w:b/>
                <w:i/>
              </w:rPr>
            </w:pPr>
            <w:r w:rsidRPr="00C07AAB">
              <w:rPr>
                <w:b/>
                <w:i/>
              </w:rPr>
              <w:t>Okres przejściowy (01.01.2026 r. – 01.01.2036 r.)</w:t>
            </w:r>
          </w:p>
        </w:tc>
      </w:tr>
      <w:tr w:rsidR="00C07AAB" w:rsidRPr="00C07AAB" w14:paraId="214DBA45" w14:textId="77777777" w:rsidTr="00A61BDB">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40" w:type="dxa"/>
            <w:right w:w="340" w:type="dxa"/>
          </w:tblCellMar>
          <w:tblLook w:val="0000" w:firstRow="0" w:lastRow="0" w:firstColumn="0" w:lastColumn="0" w:noHBand="0" w:noVBand="0"/>
        </w:tblPrEx>
        <w:trPr>
          <w:trHeight w:val="379"/>
          <w:jc w:val="center"/>
        </w:trPr>
        <w:tc>
          <w:tcPr>
            <w:tcW w:w="4820" w:type="dxa"/>
            <w:tcBorders>
              <w:top w:val="single" w:sz="4" w:space="0" w:color="auto"/>
              <w:left w:val="single" w:sz="4" w:space="0" w:color="auto"/>
              <w:bottom w:val="single" w:sz="4" w:space="0" w:color="auto"/>
              <w:right w:val="single" w:sz="4" w:space="0" w:color="auto"/>
            </w:tcBorders>
            <w:vAlign w:val="center"/>
          </w:tcPr>
          <w:p w14:paraId="1CFF1502" w14:textId="77777777" w:rsidR="00C07AAB" w:rsidRPr="00C07AAB" w:rsidRDefault="00C07AAB" w:rsidP="00A61BDB">
            <w:pPr>
              <w:pStyle w:val="Normal6a"/>
              <w:rPr>
                <w:b/>
                <w:i/>
              </w:rPr>
            </w:pPr>
            <w:r w:rsidRPr="00C07AAB">
              <w:rPr>
                <w:b/>
                <w:i/>
              </w:rPr>
              <w:t>Energia elektryczna</w:t>
            </w:r>
          </w:p>
        </w:tc>
        <w:tc>
          <w:tcPr>
            <w:tcW w:w="4529" w:type="dxa"/>
            <w:gridSpan w:val="2"/>
            <w:tcBorders>
              <w:top w:val="single" w:sz="4" w:space="0" w:color="auto"/>
              <w:left w:val="single" w:sz="4" w:space="0" w:color="auto"/>
              <w:bottom w:val="single" w:sz="4" w:space="0" w:color="auto"/>
              <w:right w:val="single" w:sz="4" w:space="0" w:color="auto"/>
            </w:tcBorders>
            <w:vAlign w:val="center"/>
          </w:tcPr>
          <w:p w14:paraId="00D5B357" w14:textId="77777777" w:rsidR="00C07AAB" w:rsidRPr="00C07AAB" w:rsidRDefault="00C07AAB" w:rsidP="00A61BDB">
            <w:pPr>
              <w:pStyle w:val="Normal6a"/>
              <w:rPr>
                <w:b/>
                <w:i/>
              </w:rPr>
            </w:pPr>
            <w:r w:rsidRPr="00C07AAB">
              <w:rPr>
                <w:b/>
                <w:i/>
              </w:rPr>
              <w:t>0,15</w:t>
            </w:r>
          </w:p>
        </w:tc>
      </w:tr>
    </w:tbl>
    <w:p w14:paraId="3DEF9C3E"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C49DE30" w14:textId="77777777" w:rsidR="00C07AAB" w:rsidRPr="00C07AAB" w:rsidRDefault="00C07AAB" w:rsidP="00C07AAB">
      <w:r w:rsidRPr="00C07AAB">
        <w:rPr>
          <w:rStyle w:val="HideTWBExt"/>
        </w:rPr>
        <w:t>&lt;/Amend&gt;</w:t>
      </w:r>
    </w:p>
    <w:p w14:paraId="2AA4F399"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412</w:t>
      </w:r>
      <w:r w:rsidRPr="00C07AAB">
        <w:rPr>
          <w:rStyle w:val="HideTWBExt"/>
          <w:b w:val="0"/>
          <w:lang w:val="pl-PL"/>
        </w:rPr>
        <w:t>&lt;/NumAm&gt;</w:t>
      </w:r>
    </w:p>
    <w:p w14:paraId="15220E0D"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5681B78D" w14:textId="77777777" w:rsidR="00C07AAB" w:rsidRPr="00C07AAB" w:rsidRDefault="00C07AAB" w:rsidP="00C07AAB">
      <w:r w:rsidRPr="00C07AAB">
        <w:rPr>
          <w:rStyle w:val="HideTWBExt"/>
        </w:rPr>
        <w:t>&lt;/RepeatBlock-By&gt;</w:t>
      </w:r>
    </w:p>
    <w:p w14:paraId="496B8A38"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DA252B2" w14:textId="77777777" w:rsidR="00C07AAB" w:rsidRPr="00C07AAB" w:rsidRDefault="00C07AAB" w:rsidP="00C07AAB">
      <w:pPr>
        <w:pStyle w:val="NormalBold"/>
      </w:pPr>
      <w:r w:rsidRPr="00C07AAB">
        <w:rPr>
          <w:rStyle w:val="HideTWBExt"/>
          <w:b w:val="0"/>
        </w:rPr>
        <w:t>&lt;Article&gt;</w:t>
      </w:r>
      <w:r w:rsidRPr="00C07AAB">
        <w:t>Załącznik I – tabela A – wiersze 6, 7, 8</w:t>
      </w:r>
      <w:r w:rsidRPr="00C07AAB">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C07AAB" w:rsidRPr="00C07AAB" w14:paraId="3FE35075"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174B5407" w14:textId="77777777" w:rsidR="00C07AAB" w:rsidRPr="00C07AAB" w:rsidRDefault="00C07AAB" w:rsidP="00A61BDB">
            <w:pPr>
              <w:spacing w:before="120" w:after="120" w:line="276" w:lineRule="auto"/>
              <w:jc w:val="center"/>
              <w:rPr>
                <w:bCs/>
              </w:rPr>
            </w:pPr>
            <w:r w:rsidRPr="00C07AAB">
              <w:rPr>
                <w:i/>
              </w:rPr>
              <w:t>Tekst proponowany przez Komisję</w:t>
            </w:r>
          </w:p>
        </w:tc>
      </w:tr>
      <w:tr w:rsidR="00C07AAB" w:rsidRPr="00C07AAB" w14:paraId="22E04FA7"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0E927006" w14:textId="77777777" w:rsidR="00C07AAB" w:rsidRPr="00C07AAB" w:rsidRDefault="00C07AAB" w:rsidP="00A61BDB">
            <w:pPr>
              <w:spacing w:line="276" w:lineRule="auto"/>
              <w:jc w:val="center"/>
              <w:rPr>
                <w:bCs/>
              </w:rPr>
            </w:pPr>
            <w:r w:rsidRPr="00C07AAB">
              <w:t>Tabela A – Minimalne poziomy opodatkowania mające zastosowanie do paliw silnikowych dla celów art. 7 (w EUR za gigadżul)</w:t>
            </w:r>
          </w:p>
        </w:tc>
      </w:tr>
      <w:tr w:rsidR="00C07AAB" w:rsidRPr="00C07AAB" w14:paraId="32565660" w14:textId="77777777" w:rsidTr="00A61BDB">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125C795C" w14:textId="77777777" w:rsidR="00C07AAB" w:rsidRPr="00C07AAB" w:rsidRDefault="00C07AAB" w:rsidP="00A61BDB"/>
        </w:tc>
        <w:tc>
          <w:tcPr>
            <w:tcW w:w="2129" w:type="dxa"/>
            <w:tcBorders>
              <w:top w:val="single" w:sz="4" w:space="0" w:color="auto"/>
              <w:left w:val="single" w:sz="4" w:space="0" w:color="auto"/>
              <w:bottom w:val="single" w:sz="4" w:space="0" w:color="auto"/>
              <w:right w:val="single" w:sz="4" w:space="0" w:color="auto"/>
            </w:tcBorders>
            <w:vAlign w:val="center"/>
            <w:hideMark/>
          </w:tcPr>
          <w:p w14:paraId="00A8810A" w14:textId="77777777" w:rsidR="00C07AAB" w:rsidRPr="00C07AAB" w:rsidRDefault="00C07AAB" w:rsidP="00A61BDB">
            <w:pPr>
              <w:spacing w:line="276" w:lineRule="auto"/>
              <w:jc w:val="center"/>
              <w:rPr>
                <w:bCs/>
              </w:rPr>
            </w:pPr>
            <w:r w:rsidRPr="00C07AAB">
              <w:t xml:space="preserve">Początek okresu przejściowego </w:t>
            </w:r>
            <w:r w:rsidRPr="00C07AAB">
              <w:rPr>
                <w:b/>
                <w:bCs/>
                <w:i/>
                <w:iCs/>
              </w:rPr>
              <w:t>(01.01.2023 r.)</w:t>
            </w:r>
            <w:r w:rsidRPr="00C07AAB">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5B6AFC1A" w14:textId="77777777" w:rsidR="00C07AAB" w:rsidRPr="00C07AAB" w:rsidRDefault="00C07AAB" w:rsidP="00A61BDB">
            <w:pPr>
              <w:spacing w:line="276" w:lineRule="auto"/>
              <w:jc w:val="center"/>
              <w:rPr>
                <w:bCs/>
              </w:rPr>
            </w:pPr>
            <w:r w:rsidRPr="00C07AAB">
              <w:t xml:space="preserve">Stawka ostateczna po zakończeniu okresu przejściowego </w:t>
            </w:r>
            <w:r w:rsidRPr="00C07AAB">
              <w:rPr>
                <w:b/>
                <w:bCs/>
                <w:i/>
                <w:iCs/>
              </w:rPr>
              <w:t>(01.01.2033 r.)</w:t>
            </w:r>
            <w:r w:rsidRPr="00C07AAB">
              <w:t xml:space="preserve"> przed indeksacją </w:t>
            </w:r>
          </w:p>
        </w:tc>
      </w:tr>
      <w:tr w:rsidR="00C07AAB" w:rsidRPr="00C07AAB" w14:paraId="244A9602"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353C7984" w14:textId="77777777" w:rsidR="00C07AAB" w:rsidRPr="00C07AAB" w:rsidRDefault="00C07AAB" w:rsidP="00A61BDB">
            <w:pPr>
              <w:spacing w:line="276" w:lineRule="auto"/>
            </w:pPr>
            <w:r w:rsidRPr="00C07AAB">
              <w:t xml:space="preserve">Gaz płynny (LPG) </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C0E9238" w14:textId="77777777" w:rsidR="00C07AAB" w:rsidRPr="00C07AAB" w:rsidRDefault="00C07AAB" w:rsidP="00A61BDB">
            <w:pPr>
              <w:jc w:val="center"/>
              <w:rPr>
                <w:b/>
                <w:i/>
              </w:rPr>
            </w:pPr>
            <w:r w:rsidRPr="00C07AAB">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60C6350" w14:textId="77777777" w:rsidR="00C07AAB" w:rsidRPr="00C07AAB" w:rsidRDefault="00C07AAB" w:rsidP="00A61BDB">
            <w:pPr>
              <w:spacing w:line="276" w:lineRule="auto"/>
              <w:jc w:val="center"/>
              <w:rPr>
                <w:b/>
                <w:i/>
              </w:rPr>
            </w:pPr>
            <w:r w:rsidRPr="00C07AAB">
              <w:rPr>
                <w:b/>
                <w:i/>
              </w:rPr>
              <w:t>10,75</w:t>
            </w:r>
          </w:p>
        </w:tc>
      </w:tr>
      <w:tr w:rsidR="00C07AAB" w:rsidRPr="00C07AAB" w14:paraId="61EAC004"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C698911" w14:textId="77777777" w:rsidR="00C07AAB" w:rsidRPr="00C07AAB" w:rsidRDefault="00C07AAB" w:rsidP="00A61BDB">
            <w:pPr>
              <w:spacing w:line="276" w:lineRule="auto"/>
            </w:pPr>
            <w:r w:rsidRPr="00C07AAB">
              <w:t>Gaz ziemny</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7BC2FCF" w14:textId="77777777" w:rsidR="00C07AAB" w:rsidRPr="00C07AAB" w:rsidRDefault="00C07AAB" w:rsidP="00A61BDB">
            <w:pPr>
              <w:jc w:val="center"/>
              <w:rPr>
                <w:b/>
                <w:i/>
              </w:rPr>
            </w:pPr>
            <w:r w:rsidRPr="00C07AAB">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698301D9" w14:textId="77777777" w:rsidR="00C07AAB" w:rsidRPr="00C07AAB" w:rsidRDefault="00C07AAB" w:rsidP="00A61BDB">
            <w:pPr>
              <w:spacing w:line="276" w:lineRule="auto"/>
              <w:jc w:val="center"/>
              <w:rPr>
                <w:b/>
                <w:i/>
              </w:rPr>
            </w:pPr>
            <w:r w:rsidRPr="00C07AAB">
              <w:rPr>
                <w:b/>
                <w:i/>
              </w:rPr>
              <w:t>10,75</w:t>
            </w:r>
          </w:p>
        </w:tc>
      </w:tr>
      <w:tr w:rsidR="00C07AAB" w:rsidRPr="00C07AAB" w14:paraId="6E6A8585"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5D53FA9" w14:textId="77777777" w:rsidR="00C07AAB" w:rsidRPr="00C07AAB" w:rsidRDefault="00C07AAB" w:rsidP="00A61BDB">
            <w:pPr>
              <w:spacing w:line="276" w:lineRule="auto"/>
            </w:pPr>
            <w:r w:rsidRPr="00C07AAB">
              <w:t>Biogaz niespełniający kryteriów zrównoważonego rozwoju</w:t>
            </w:r>
          </w:p>
        </w:tc>
        <w:tc>
          <w:tcPr>
            <w:tcW w:w="2129" w:type="dxa"/>
            <w:tcBorders>
              <w:top w:val="single" w:sz="4" w:space="0" w:color="auto"/>
              <w:left w:val="single" w:sz="4" w:space="0" w:color="auto"/>
              <w:bottom w:val="single" w:sz="4" w:space="0" w:color="auto"/>
              <w:right w:val="single" w:sz="4" w:space="0" w:color="auto"/>
            </w:tcBorders>
            <w:vAlign w:val="center"/>
            <w:hideMark/>
          </w:tcPr>
          <w:p w14:paraId="60F7E094" w14:textId="77777777" w:rsidR="00C07AAB" w:rsidRPr="00C07AAB" w:rsidRDefault="00C07AAB" w:rsidP="00A61BDB">
            <w:pPr>
              <w:jc w:val="center"/>
              <w:rPr>
                <w:b/>
                <w:i/>
              </w:rPr>
            </w:pPr>
            <w:r w:rsidRPr="00C07AAB">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206F71B9" w14:textId="77777777" w:rsidR="00C07AAB" w:rsidRPr="00C07AAB" w:rsidRDefault="00C07AAB" w:rsidP="00A61BDB">
            <w:pPr>
              <w:spacing w:line="276" w:lineRule="auto"/>
              <w:jc w:val="center"/>
              <w:rPr>
                <w:b/>
                <w:i/>
              </w:rPr>
            </w:pPr>
            <w:r w:rsidRPr="00C07AAB">
              <w:rPr>
                <w:b/>
                <w:i/>
              </w:rPr>
              <w:t>10,75</w:t>
            </w:r>
          </w:p>
        </w:tc>
      </w:tr>
      <w:tr w:rsidR="00C07AAB" w:rsidRPr="00C07AAB" w14:paraId="674AA500"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07912BD1" w14:textId="77777777" w:rsidR="00C07AAB" w:rsidRPr="00C07AAB" w:rsidRDefault="00C07AAB" w:rsidP="00A61BDB">
            <w:pPr>
              <w:spacing w:before="120" w:after="120" w:line="276" w:lineRule="auto"/>
              <w:jc w:val="center"/>
            </w:pPr>
            <w:r w:rsidRPr="00C07AAB">
              <w:rPr>
                <w:i/>
              </w:rPr>
              <w:t>Poprawka</w:t>
            </w:r>
          </w:p>
        </w:tc>
      </w:tr>
      <w:tr w:rsidR="00C07AAB" w:rsidRPr="00C07AAB" w14:paraId="28DBFBDF"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35A8D40E" w14:textId="77777777" w:rsidR="00C07AAB" w:rsidRPr="00C07AAB" w:rsidRDefault="00C07AAB" w:rsidP="00A61BDB">
            <w:pPr>
              <w:spacing w:line="276" w:lineRule="auto"/>
              <w:jc w:val="center"/>
              <w:rPr>
                <w:bCs/>
              </w:rPr>
            </w:pPr>
            <w:r w:rsidRPr="00C07AAB">
              <w:t>Tabela A – Minimalne poziomy opodatkowania mające zastosowanie do paliw silnikowych dla celów art. 7 (w EUR za gigadżul)</w:t>
            </w:r>
          </w:p>
        </w:tc>
      </w:tr>
      <w:tr w:rsidR="00C07AAB" w:rsidRPr="00C07AAB" w14:paraId="3DD9C78A" w14:textId="77777777" w:rsidTr="00A61BDB">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1A5A6B3D" w14:textId="77777777" w:rsidR="00C07AAB" w:rsidRPr="00C07AAB" w:rsidRDefault="00C07AAB" w:rsidP="00A61BDB"/>
        </w:tc>
        <w:tc>
          <w:tcPr>
            <w:tcW w:w="2129" w:type="dxa"/>
            <w:tcBorders>
              <w:top w:val="single" w:sz="4" w:space="0" w:color="auto"/>
              <w:left w:val="single" w:sz="4" w:space="0" w:color="auto"/>
              <w:bottom w:val="single" w:sz="4" w:space="0" w:color="auto"/>
              <w:right w:val="single" w:sz="4" w:space="0" w:color="auto"/>
            </w:tcBorders>
            <w:vAlign w:val="center"/>
            <w:hideMark/>
          </w:tcPr>
          <w:p w14:paraId="19D0B2BE" w14:textId="77777777" w:rsidR="00C07AAB" w:rsidRPr="00C07AAB" w:rsidRDefault="00C07AAB" w:rsidP="00A61BDB">
            <w:pPr>
              <w:spacing w:line="276" w:lineRule="auto"/>
              <w:jc w:val="center"/>
              <w:rPr>
                <w:bCs/>
              </w:rPr>
            </w:pPr>
            <w:r w:rsidRPr="00C07AAB">
              <w:t xml:space="preserve">Początek okresu przejściowego </w:t>
            </w:r>
            <w:r w:rsidRPr="00C07AAB">
              <w:rPr>
                <w:b/>
                <w:bCs/>
                <w:i/>
                <w:iCs/>
              </w:rPr>
              <w:t>(01.01.2028 r.)</w:t>
            </w:r>
          </w:p>
        </w:tc>
        <w:tc>
          <w:tcPr>
            <w:tcW w:w="2400" w:type="dxa"/>
            <w:tcBorders>
              <w:top w:val="single" w:sz="4" w:space="0" w:color="auto"/>
              <w:left w:val="single" w:sz="4" w:space="0" w:color="auto"/>
              <w:bottom w:val="single" w:sz="4" w:space="0" w:color="auto"/>
              <w:right w:val="single" w:sz="4" w:space="0" w:color="auto"/>
            </w:tcBorders>
            <w:vAlign w:val="center"/>
            <w:hideMark/>
          </w:tcPr>
          <w:p w14:paraId="7665E39C" w14:textId="77777777" w:rsidR="00C07AAB" w:rsidRPr="00C07AAB" w:rsidRDefault="00C07AAB" w:rsidP="00A61BDB">
            <w:pPr>
              <w:spacing w:line="276" w:lineRule="auto"/>
              <w:jc w:val="center"/>
              <w:rPr>
                <w:bCs/>
              </w:rPr>
            </w:pPr>
            <w:r w:rsidRPr="00C07AAB">
              <w:t xml:space="preserve">Stawka ostateczna po zakończeniu okresu przejściowego </w:t>
            </w:r>
            <w:r w:rsidRPr="00C07AAB">
              <w:rPr>
                <w:b/>
                <w:bCs/>
                <w:i/>
                <w:iCs/>
              </w:rPr>
              <w:t>(01.01.2038 r.)</w:t>
            </w:r>
            <w:r w:rsidRPr="00C07AAB">
              <w:t xml:space="preserve"> przed indeksacją</w:t>
            </w:r>
          </w:p>
        </w:tc>
      </w:tr>
      <w:tr w:rsidR="00C07AAB" w:rsidRPr="00C07AAB" w14:paraId="0F5D9656"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66C8DA50" w14:textId="77777777" w:rsidR="00C07AAB" w:rsidRPr="00C07AAB" w:rsidRDefault="00C07AAB" w:rsidP="00A61BDB">
            <w:pPr>
              <w:spacing w:line="276" w:lineRule="auto"/>
            </w:pPr>
            <w:r w:rsidRPr="00C07AAB">
              <w:t xml:space="preserve">Gaz płynny (LPG) </w:t>
            </w:r>
          </w:p>
        </w:tc>
        <w:tc>
          <w:tcPr>
            <w:tcW w:w="2129" w:type="dxa"/>
            <w:tcBorders>
              <w:top w:val="single" w:sz="4" w:space="0" w:color="auto"/>
              <w:left w:val="single" w:sz="4" w:space="0" w:color="auto"/>
              <w:bottom w:val="single" w:sz="4" w:space="0" w:color="auto"/>
              <w:right w:val="single" w:sz="4" w:space="0" w:color="auto"/>
            </w:tcBorders>
          </w:tcPr>
          <w:p w14:paraId="426C1F75" w14:textId="77777777" w:rsidR="00C07AAB" w:rsidRPr="00C07AAB" w:rsidRDefault="00C07AAB" w:rsidP="00A61BDB">
            <w:pPr>
              <w:jc w:val="center"/>
              <w:rPr>
                <w:b/>
                <w:i/>
              </w:rP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48FF90AA" w14:textId="77777777" w:rsidR="00C07AAB" w:rsidRPr="00C07AAB" w:rsidRDefault="00C07AAB" w:rsidP="00A61BDB">
            <w:pPr>
              <w:spacing w:line="276" w:lineRule="auto"/>
              <w:jc w:val="center"/>
              <w:rPr>
                <w:b/>
                <w:i/>
              </w:rPr>
            </w:pPr>
            <w:r w:rsidRPr="00C07AAB">
              <w:rPr>
                <w:b/>
                <w:i/>
              </w:rPr>
              <w:t>7,17</w:t>
            </w:r>
          </w:p>
        </w:tc>
      </w:tr>
      <w:tr w:rsidR="00C07AAB" w:rsidRPr="00C07AAB" w14:paraId="5B04854B"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145D2D26" w14:textId="77777777" w:rsidR="00C07AAB" w:rsidRPr="00C07AAB" w:rsidRDefault="00C07AAB" w:rsidP="00A61BDB">
            <w:pPr>
              <w:spacing w:line="276" w:lineRule="auto"/>
            </w:pPr>
            <w:r w:rsidRPr="00C07AAB">
              <w:t>Gaz ziemny</w:t>
            </w:r>
          </w:p>
        </w:tc>
        <w:tc>
          <w:tcPr>
            <w:tcW w:w="2129" w:type="dxa"/>
            <w:tcBorders>
              <w:top w:val="single" w:sz="4" w:space="0" w:color="auto"/>
              <w:left w:val="single" w:sz="4" w:space="0" w:color="auto"/>
              <w:bottom w:val="single" w:sz="4" w:space="0" w:color="auto"/>
              <w:right w:val="single" w:sz="4" w:space="0" w:color="auto"/>
            </w:tcBorders>
          </w:tcPr>
          <w:p w14:paraId="5599BE5B" w14:textId="77777777" w:rsidR="00C07AAB" w:rsidRPr="00C07AAB" w:rsidRDefault="00C07AAB" w:rsidP="00A61BDB">
            <w:pPr>
              <w:jc w:val="cente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062881B4" w14:textId="77777777" w:rsidR="00C07AAB" w:rsidRPr="00C07AAB" w:rsidRDefault="00C07AAB" w:rsidP="00A61BDB">
            <w:pPr>
              <w:spacing w:line="276" w:lineRule="auto"/>
              <w:jc w:val="center"/>
              <w:rPr>
                <w:b/>
                <w:i/>
              </w:rPr>
            </w:pPr>
            <w:r w:rsidRPr="00C07AAB">
              <w:rPr>
                <w:b/>
                <w:i/>
              </w:rPr>
              <w:t>7,17</w:t>
            </w:r>
          </w:p>
        </w:tc>
      </w:tr>
      <w:tr w:rsidR="00C07AAB" w:rsidRPr="00C07AAB" w14:paraId="28EDDD6F"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77A8335" w14:textId="77777777" w:rsidR="00C07AAB" w:rsidRPr="00C07AAB" w:rsidRDefault="00C07AAB" w:rsidP="00A61BDB">
            <w:pPr>
              <w:spacing w:line="276" w:lineRule="auto"/>
            </w:pPr>
            <w:r w:rsidRPr="00C07AAB">
              <w:t>Biogaz niespełniający kryteriów zrównoważonego rozwoju</w:t>
            </w:r>
          </w:p>
        </w:tc>
        <w:tc>
          <w:tcPr>
            <w:tcW w:w="2129" w:type="dxa"/>
            <w:tcBorders>
              <w:top w:val="single" w:sz="4" w:space="0" w:color="auto"/>
              <w:left w:val="single" w:sz="4" w:space="0" w:color="auto"/>
              <w:bottom w:val="single" w:sz="4" w:space="0" w:color="auto"/>
              <w:right w:val="single" w:sz="4" w:space="0" w:color="auto"/>
            </w:tcBorders>
          </w:tcPr>
          <w:p w14:paraId="120876DA" w14:textId="77777777" w:rsidR="00C07AAB" w:rsidRPr="00C07AAB" w:rsidRDefault="00C07AAB" w:rsidP="00A61BDB">
            <w:pPr>
              <w:jc w:val="cente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69C44091" w14:textId="77777777" w:rsidR="00C07AAB" w:rsidRPr="00C07AAB" w:rsidRDefault="00C07AAB" w:rsidP="00A61BDB">
            <w:pPr>
              <w:spacing w:line="276" w:lineRule="auto"/>
              <w:jc w:val="center"/>
              <w:rPr>
                <w:b/>
                <w:i/>
              </w:rPr>
            </w:pPr>
            <w:r w:rsidRPr="00C07AAB">
              <w:rPr>
                <w:b/>
                <w:i/>
              </w:rPr>
              <w:t>7,17</w:t>
            </w:r>
          </w:p>
        </w:tc>
      </w:tr>
    </w:tbl>
    <w:p w14:paraId="4854AE3C"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3AD1580" w14:textId="77777777" w:rsidR="00C07AAB" w:rsidRPr="00C07AAB" w:rsidRDefault="00C07AAB" w:rsidP="00C07AAB">
      <w:r w:rsidRPr="00C07AAB">
        <w:rPr>
          <w:rStyle w:val="HideTWBExt"/>
        </w:rPr>
        <w:t>&lt;/Amend&gt;</w:t>
      </w:r>
    </w:p>
    <w:p w14:paraId="3269C601"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413</w:t>
      </w:r>
      <w:r w:rsidRPr="00C07AAB">
        <w:rPr>
          <w:rStyle w:val="HideTWBExt"/>
          <w:b w:val="0"/>
          <w:lang w:val="pl-PL"/>
        </w:rPr>
        <w:t>&lt;/NumAm&gt;</w:t>
      </w:r>
    </w:p>
    <w:p w14:paraId="1EDDEC1B"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42B7962F" w14:textId="77777777" w:rsidR="00C07AAB" w:rsidRPr="00C07AAB" w:rsidRDefault="00C07AAB" w:rsidP="00C07AAB">
      <w:r w:rsidRPr="00C07AAB">
        <w:rPr>
          <w:rStyle w:val="HideTWBExt"/>
        </w:rPr>
        <w:t>&lt;/RepeatBlock-By&gt;</w:t>
      </w:r>
    </w:p>
    <w:p w14:paraId="180962C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3B1EBCF0" w14:textId="77777777" w:rsidR="00C07AAB" w:rsidRPr="00C07AAB" w:rsidRDefault="00C07AAB" w:rsidP="00C07AAB">
      <w:pPr>
        <w:pStyle w:val="NormalBold"/>
      </w:pPr>
      <w:r w:rsidRPr="00C07AAB">
        <w:rPr>
          <w:rStyle w:val="HideTWBExt"/>
          <w:b w:val="0"/>
        </w:rPr>
        <w:t>&lt;Article&gt;</w:t>
      </w:r>
      <w:r w:rsidRPr="00C07AAB">
        <w:t xml:space="preserve"> Załącznik I – tabela A – wiersze 1 i 7</w:t>
      </w:r>
      <w:r w:rsidRPr="00C07AAB">
        <w:rPr>
          <w:rStyle w:val="HideTWBExt"/>
          <w:b w:val="0"/>
        </w:rPr>
        <w:t>&lt;/Article&gt;</w:t>
      </w:r>
    </w:p>
    <w:tbl>
      <w:tblPr>
        <w:tblW w:w="9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29"/>
        <w:gridCol w:w="2400"/>
      </w:tblGrid>
      <w:tr w:rsidR="00C07AAB" w:rsidRPr="00C07AAB" w14:paraId="1BE859C4"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254324D2" w14:textId="77777777" w:rsidR="00C07AAB" w:rsidRPr="00C07AAB" w:rsidRDefault="00C07AAB" w:rsidP="00A61BDB">
            <w:pPr>
              <w:spacing w:before="120" w:after="120" w:line="276" w:lineRule="auto"/>
              <w:jc w:val="center"/>
              <w:rPr>
                <w:bCs/>
              </w:rPr>
            </w:pPr>
            <w:r w:rsidRPr="00C07AAB">
              <w:rPr>
                <w:i/>
              </w:rPr>
              <w:t>Tekst proponowany przez Komisję</w:t>
            </w:r>
          </w:p>
        </w:tc>
      </w:tr>
      <w:tr w:rsidR="00C07AAB" w:rsidRPr="00C07AAB" w14:paraId="16EFD9D4"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3BC88700" w14:textId="77777777" w:rsidR="00C07AAB" w:rsidRPr="00C07AAB" w:rsidRDefault="00C07AAB" w:rsidP="00A61BDB">
            <w:pPr>
              <w:spacing w:line="276" w:lineRule="auto"/>
              <w:jc w:val="center"/>
              <w:rPr>
                <w:bCs/>
              </w:rPr>
            </w:pPr>
            <w:r w:rsidRPr="00C07AAB">
              <w:t>Tabela A – Minimalne poziomy opodatkowania mające zastosowanie do paliw silnikowych dla celów art. 7 (w EUR za gigadżul)</w:t>
            </w:r>
          </w:p>
        </w:tc>
      </w:tr>
      <w:tr w:rsidR="00C07AAB" w:rsidRPr="00C07AAB" w14:paraId="3F44F7FC" w14:textId="77777777" w:rsidTr="00A61BDB">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0A8450CB" w14:textId="77777777" w:rsidR="00C07AAB" w:rsidRPr="00C07AAB" w:rsidRDefault="00C07AAB" w:rsidP="00A61BDB"/>
        </w:tc>
        <w:tc>
          <w:tcPr>
            <w:tcW w:w="2129" w:type="dxa"/>
            <w:tcBorders>
              <w:top w:val="single" w:sz="4" w:space="0" w:color="auto"/>
              <w:left w:val="single" w:sz="4" w:space="0" w:color="auto"/>
              <w:bottom w:val="single" w:sz="4" w:space="0" w:color="auto"/>
              <w:right w:val="single" w:sz="4" w:space="0" w:color="auto"/>
            </w:tcBorders>
            <w:vAlign w:val="center"/>
            <w:hideMark/>
          </w:tcPr>
          <w:p w14:paraId="111C26C2" w14:textId="77777777" w:rsidR="00C07AAB" w:rsidRPr="00C07AAB" w:rsidRDefault="00C07AAB" w:rsidP="00A61BDB">
            <w:pPr>
              <w:spacing w:line="276" w:lineRule="auto"/>
              <w:jc w:val="center"/>
              <w:rPr>
                <w:bCs/>
              </w:rPr>
            </w:pPr>
            <w:r w:rsidRPr="00C07AAB">
              <w:t xml:space="preserve">Początek okresu przejściowego </w:t>
            </w:r>
            <w:r w:rsidRPr="00C07AAB">
              <w:rPr>
                <w:b/>
                <w:bCs/>
                <w:i/>
                <w:iCs/>
              </w:rPr>
              <w:t>(01.01.2023 r.)</w:t>
            </w:r>
            <w:r w:rsidRPr="00C07AAB">
              <w:t xml:space="preserve"> </w:t>
            </w:r>
          </w:p>
        </w:tc>
        <w:tc>
          <w:tcPr>
            <w:tcW w:w="2400" w:type="dxa"/>
            <w:tcBorders>
              <w:top w:val="single" w:sz="4" w:space="0" w:color="auto"/>
              <w:left w:val="single" w:sz="4" w:space="0" w:color="auto"/>
              <w:bottom w:val="single" w:sz="4" w:space="0" w:color="auto"/>
              <w:right w:val="single" w:sz="4" w:space="0" w:color="auto"/>
            </w:tcBorders>
            <w:vAlign w:val="center"/>
            <w:hideMark/>
          </w:tcPr>
          <w:p w14:paraId="00079DFF" w14:textId="77777777" w:rsidR="00C07AAB" w:rsidRPr="00C07AAB" w:rsidRDefault="00C07AAB" w:rsidP="00A61BDB">
            <w:pPr>
              <w:spacing w:line="276" w:lineRule="auto"/>
              <w:jc w:val="center"/>
              <w:rPr>
                <w:bCs/>
              </w:rPr>
            </w:pPr>
            <w:r w:rsidRPr="00C07AAB">
              <w:t xml:space="preserve">Stawka ostateczna po zakończeniu okresu przejściowego </w:t>
            </w:r>
            <w:r w:rsidRPr="00C07AAB">
              <w:rPr>
                <w:b/>
                <w:bCs/>
                <w:i/>
                <w:iCs/>
              </w:rPr>
              <w:t>(01.01.2033 r.)</w:t>
            </w:r>
            <w:r w:rsidRPr="00C07AAB">
              <w:t xml:space="preserve"> przed indeksacją </w:t>
            </w:r>
          </w:p>
        </w:tc>
      </w:tr>
      <w:tr w:rsidR="00C07AAB" w:rsidRPr="00C07AAB" w14:paraId="44756B76"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53EA48CD" w14:textId="77777777" w:rsidR="00C07AAB" w:rsidRPr="00C07AAB" w:rsidRDefault="00C07AAB" w:rsidP="00A61BDB">
            <w:pPr>
              <w:spacing w:line="276" w:lineRule="auto"/>
            </w:pPr>
            <w:r w:rsidRPr="00C07AAB">
              <w:t>Gaz ziemny</w:t>
            </w:r>
          </w:p>
        </w:tc>
        <w:tc>
          <w:tcPr>
            <w:tcW w:w="2129" w:type="dxa"/>
            <w:tcBorders>
              <w:top w:val="single" w:sz="4" w:space="0" w:color="auto"/>
              <w:left w:val="single" w:sz="4" w:space="0" w:color="auto"/>
              <w:bottom w:val="single" w:sz="4" w:space="0" w:color="auto"/>
              <w:right w:val="single" w:sz="4" w:space="0" w:color="auto"/>
            </w:tcBorders>
            <w:vAlign w:val="center"/>
            <w:hideMark/>
          </w:tcPr>
          <w:p w14:paraId="5DF7C82C" w14:textId="77777777" w:rsidR="00C07AAB" w:rsidRPr="00C07AAB" w:rsidRDefault="00C07AAB" w:rsidP="00A61BDB">
            <w:pPr>
              <w:jc w:val="center"/>
              <w:rPr>
                <w:b/>
                <w:i/>
              </w:rPr>
            </w:pPr>
            <w:r w:rsidRPr="00C07AAB">
              <w:rPr>
                <w:b/>
                <w:i/>
              </w:rPr>
              <w:t>7,17</w:t>
            </w:r>
          </w:p>
        </w:tc>
        <w:tc>
          <w:tcPr>
            <w:tcW w:w="2400" w:type="dxa"/>
            <w:tcBorders>
              <w:top w:val="single" w:sz="4" w:space="0" w:color="auto"/>
              <w:left w:val="single" w:sz="4" w:space="0" w:color="auto"/>
              <w:bottom w:val="single" w:sz="4" w:space="0" w:color="auto"/>
              <w:right w:val="single" w:sz="4" w:space="0" w:color="auto"/>
            </w:tcBorders>
            <w:noWrap/>
            <w:vAlign w:val="center"/>
            <w:hideMark/>
          </w:tcPr>
          <w:p w14:paraId="05C728D0" w14:textId="77777777" w:rsidR="00C07AAB" w:rsidRPr="00C07AAB" w:rsidRDefault="00C07AAB" w:rsidP="00A61BDB">
            <w:pPr>
              <w:spacing w:line="276" w:lineRule="auto"/>
              <w:jc w:val="center"/>
              <w:rPr>
                <w:b/>
                <w:i/>
              </w:rPr>
            </w:pPr>
            <w:r w:rsidRPr="00C07AAB">
              <w:rPr>
                <w:b/>
                <w:i/>
              </w:rPr>
              <w:t>10,75</w:t>
            </w:r>
          </w:p>
        </w:tc>
      </w:tr>
      <w:tr w:rsidR="00C07AAB" w:rsidRPr="00C07AAB" w14:paraId="3FC53D46"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67A854AC" w14:textId="77777777" w:rsidR="00C07AAB" w:rsidRPr="00C07AAB" w:rsidRDefault="00C07AAB" w:rsidP="00A61BDB">
            <w:pPr>
              <w:spacing w:before="120" w:after="120" w:line="276" w:lineRule="auto"/>
              <w:jc w:val="center"/>
            </w:pPr>
            <w:r w:rsidRPr="00C07AAB">
              <w:rPr>
                <w:i/>
              </w:rPr>
              <w:t>Poprawka</w:t>
            </w:r>
          </w:p>
        </w:tc>
      </w:tr>
      <w:tr w:rsidR="00C07AAB" w:rsidRPr="00C07AAB" w14:paraId="1DF416A3" w14:textId="77777777" w:rsidTr="00A61BDB">
        <w:trPr>
          <w:trHeight w:val="720"/>
        </w:trPr>
        <w:tc>
          <w:tcPr>
            <w:tcW w:w="9349" w:type="dxa"/>
            <w:gridSpan w:val="3"/>
            <w:tcBorders>
              <w:top w:val="single" w:sz="4" w:space="0" w:color="auto"/>
              <w:left w:val="single" w:sz="4" w:space="0" w:color="auto"/>
              <w:bottom w:val="single" w:sz="4" w:space="0" w:color="auto"/>
              <w:right w:val="single" w:sz="4" w:space="0" w:color="auto"/>
            </w:tcBorders>
            <w:vAlign w:val="center"/>
          </w:tcPr>
          <w:p w14:paraId="0CCC8AC3" w14:textId="77777777" w:rsidR="00C07AAB" w:rsidRPr="00C07AAB" w:rsidRDefault="00C07AAB" w:rsidP="00A61BDB">
            <w:pPr>
              <w:spacing w:line="276" w:lineRule="auto"/>
              <w:jc w:val="center"/>
              <w:rPr>
                <w:bCs/>
              </w:rPr>
            </w:pPr>
            <w:r w:rsidRPr="00C07AAB">
              <w:t>Tabela A – Minimalne poziomy opodatkowania mające zastosowanie do paliw silnikowych dla celów art. 7 (w EUR za gigadżul)</w:t>
            </w:r>
          </w:p>
        </w:tc>
      </w:tr>
      <w:tr w:rsidR="00C07AAB" w:rsidRPr="00C07AAB" w14:paraId="30B3F7C9" w14:textId="77777777" w:rsidTr="00A61BDB">
        <w:trPr>
          <w:trHeight w:val="720"/>
        </w:trPr>
        <w:tc>
          <w:tcPr>
            <w:tcW w:w="4820" w:type="dxa"/>
            <w:tcBorders>
              <w:top w:val="single" w:sz="4" w:space="0" w:color="auto"/>
              <w:left w:val="single" w:sz="4" w:space="0" w:color="auto"/>
              <w:bottom w:val="single" w:sz="4" w:space="0" w:color="auto"/>
              <w:right w:val="single" w:sz="4" w:space="0" w:color="auto"/>
            </w:tcBorders>
            <w:vAlign w:val="center"/>
            <w:hideMark/>
          </w:tcPr>
          <w:p w14:paraId="38151CBE" w14:textId="77777777" w:rsidR="00C07AAB" w:rsidRPr="00C07AAB" w:rsidRDefault="00C07AAB" w:rsidP="00A61BDB"/>
        </w:tc>
        <w:tc>
          <w:tcPr>
            <w:tcW w:w="2129" w:type="dxa"/>
            <w:tcBorders>
              <w:top w:val="single" w:sz="4" w:space="0" w:color="auto"/>
              <w:left w:val="single" w:sz="4" w:space="0" w:color="auto"/>
              <w:bottom w:val="single" w:sz="4" w:space="0" w:color="auto"/>
              <w:right w:val="single" w:sz="4" w:space="0" w:color="auto"/>
            </w:tcBorders>
            <w:vAlign w:val="center"/>
            <w:hideMark/>
          </w:tcPr>
          <w:p w14:paraId="1CFC8156" w14:textId="77777777" w:rsidR="00C07AAB" w:rsidRPr="00C07AAB" w:rsidRDefault="00C07AAB" w:rsidP="00A61BDB">
            <w:pPr>
              <w:spacing w:line="276" w:lineRule="auto"/>
              <w:jc w:val="center"/>
              <w:rPr>
                <w:bCs/>
              </w:rPr>
            </w:pPr>
            <w:r w:rsidRPr="00C07AAB">
              <w:t xml:space="preserve">Początek okresu przejściowego </w:t>
            </w:r>
            <w:r w:rsidRPr="00C07AAB">
              <w:rPr>
                <w:b/>
                <w:bCs/>
                <w:i/>
                <w:iCs/>
              </w:rPr>
              <w:t>(01.01.2030 r.)</w:t>
            </w:r>
          </w:p>
        </w:tc>
        <w:tc>
          <w:tcPr>
            <w:tcW w:w="2400" w:type="dxa"/>
            <w:tcBorders>
              <w:top w:val="single" w:sz="4" w:space="0" w:color="auto"/>
              <w:left w:val="single" w:sz="4" w:space="0" w:color="auto"/>
              <w:bottom w:val="single" w:sz="4" w:space="0" w:color="auto"/>
              <w:right w:val="single" w:sz="4" w:space="0" w:color="auto"/>
            </w:tcBorders>
            <w:vAlign w:val="center"/>
            <w:hideMark/>
          </w:tcPr>
          <w:p w14:paraId="1DFA91B1" w14:textId="77777777" w:rsidR="00C07AAB" w:rsidRPr="00C07AAB" w:rsidRDefault="00C07AAB" w:rsidP="00A61BDB">
            <w:pPr>
              <w:spacing w:line="276" w:lineRule="auto"/>
              <w:jc w:val="center"/>
              <w:rPr>
                <w:bCs/>
              </w:rPr>
            </w:pPr>
            <w:r w:rsidRPr="00C07AAB">
              <w:t xml:space="preserve">Stawka ostateczna po zakończeniu okresu przejściowego </w:t>
            </w:r>
            <w:r w:rsidRPr="00C07AAB">
              <w:rPr>
                <w:b/>
                <w:bCs/>
                <w:i/>
                <w:iCs/>
              </w:rPr>
              <w:t>(01.01.2040 r.)</w:t>
            </w:r>
            <w:r w:rsidRPr="00C07AAB">
              <w:t xml:space="preserve"> przed indeksacją</w:t>
            </w:r>
          </w:p>
        </w:tc>
      </w:tr>
      <w:tr w:rsidR="00C07AAB" w:rsidRPr="00C07AAB" w14:paraId="0A0CD7EE" w14:textId="77777777" w:rsidTr="00A61BDB">
        <w:trPr>
          <w:trHeight w:val="275"/>
        </w:trPr>
        <w:tc>
          <w:tcPr>
            <w:tcW w:w="4820" w:type="dxa"/>
            <w:tcBorders>
              <w:top w:val="single" w:sz="4" w:space="0" w:color="auto"/>
              <w:left w:val="single" w:sz="4" w:space="0" w:color="auto"/>
              <w:bottom w:val="single" w:sz="4" w:space="0" w:color="auto"/>
              <w:right w:val="single" w:sz="4" w:space="0" w:color="auto"/>
            </w:tcBorders>
            <w:noWrap/>
            <w:vAlign w:val="center"/>
            <w:hideMark/>
          </w:tcPr>
          <w:p w14:paraId="0335B49D" w14:textId="77777777" w:rsidR="00C07AAB" w:rsidRPr="00C07AAB" w:rsidRDefault="00C07AAB" w:rsidP="00A61BDB">
            <w:pPr>
              <w:spacing w:line="276" w:lineRule="auto"/>
            </w:pPr>
            <w:r w:rsidRPr="00C07AAB">
              <w:t>Gaz ziemny</w:t>
            </w:r>
          </w:p>
        </w:tc>
        <w:tc>
          <w:tcPr>
            <w:tcW w:w="2129" w:type="dxa"/>
            <w:tcBorders>
              <w:top w:val="single" w:sz="4" w:space="0" w:color="auto"/>
              <w:left w:val="single" w:sz="4" w:space="0" w:color="auto"/>
              <w:bottom w:val="single" w:sz="4" w:space="0" w:color="auto"/>
              <w:right w:val="single" w:sz="4" w:space="0" w:color="auto"/>
            </w:tcBorders>
          </w:tcPr>
          <w:p w14:paraId="3E5E8F4D" w14:textId="77777777" w:rsidR="00C07AAB" w:rsidRPr="00C07AAB" w:rsidRDefault="00C07AAB" w:rsidP="00A61BDB">
            <w:pPr>
              <w:jc w:val="center"/>
            </w:pPr>
            <w:r w:rsidRPr="00C07AAB">
              <w:rPr>
                <w:b/>
                <w:i/>
              </w:rPr>
              <w:t>5,38</w:t>
            </w:r>
          </w:p>
        </w:tc>
        <w:tc>
          <w:tcPr>
            <w:tcW w:w="2400" w:type="dxa"/>
            <w:tcBorders>
              <w:top w:val="single" w:sz="4" w:space="0" w:color="auto"/>
              <w:left w:val="single" w:sz="4" w:space="0" w:color="auto"/>
              <w:bottom w:val="single" w:sz="4" w:space="0" w:color="auto"/>
              <w:right w:val="single" w:sz="4" w:space="0" w:color="auto"/>
            </w:tcBorders>
            <w:noWrap/>
            <w:vAlign w:val="center"/>
          </w:tcPr>
          <w:p w14:paraId="4CAC5384" w14:textId="77777777" w:rsidR="00C07AAB" w:rsidRPr="00C07AAB" w:rsidRDefault="00C07AAB" w:rsidP="00A61BDB">
            <w:pPr>
              <w:spacing w:line="276" w:lineRule="auto"/>
              <w:jc w:val="center"/>
              <w:rPr>
                <w:b/>
                <w:i/>
              </w:rPr>
            </w:pPr>
            <w:r w:rsidRPr="00C07AAB">
              <w:rPr>
                <w:b/>
                <w:i/>
              </w:rPr>
              <w:t>6,15</w:t>
            </w:r>
          </w:p>
        </w:tc>
      </w:tr>
    </w:tbl>
    <w:p w14:paraId="29C48B4C"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420A12C" w14:textId="77777777" w:rsidR="00C07AAB" w:rsidRPr="00C07AAB" w:rsidRDefault="00C07AAB" w:rsidP="00C07AAB">
      <w:r w:rsidRPr="00C07AAB">
        <w:rPr>
          <w:rStyle w:val="HideTWBExt"/>
        </w:rPr>
        <w:t>&lt;/Amend&gt;</w:t>
      </w:r>
    </w:p>
    <w:p w14:paraId="09125898"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414</w:t>
      </w:r>
      <w:r w:rsidRPr="00C07AAB">
        <w:rPr>
          <w:rStyle w:val="HideTWBExt"/>
          <w:b w:val="0"/>
          <w:lang w:val="pl-PL"/>
        </w:rPr>
        <w:t>&lt;/NumAm&gt;</w:t>
      </w:r>
    </w:p>
    <w:p w14:paraId="1FDD79AA"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0E913C50" w14:textId="77777777" w:rsidR="00C07AAB" w:rsidRPr="00C07AAB" w:rsidRDefault="00C07AAB" w:rsidP="00C07AAB">
      <w:r w:rsidRPr="00C07AAB">
        <w:rPr>
          <w:rStyle w:val="HideTWBExt"/>
        </w:rPr>
        <w:t>&lt;/RepeatBlock-By&gt;</w:t>
      </w:r>
    </w:p>
    <w:p w14:paraId="74C37C76"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0A8AABF0" w14:textId="77777777" w:rsidR="00C07AAB" w:rsidRPr="00C07AAB" w:rsidRDefault="00C07AAB" w:rsidP="00C07AAB">
      <w:pPr>
        <w:pStyle w:val="NormalBold"/>
      </w:pPr>
      <w:r w:rsidRPr="00C07AAB">
        <w:rPr>
          <w:rStyle w:val="HideTWBExt"/>
          <w:b w:val="0"/>
        </w:rPr>
        <w:t>&lt;Article&gt;</w:t>
      </w:r>
      <w:r w:rsidRPr="00C07AAB">
        <w:t>Załącznik I – tabela B – wiersze 1, 6, 7, 8, 10, 11, 12, 13, 14, 15, 16, 16 a (nowy) i tabela B a (nowa)</w:t>
      </w:r>
      <w:r w:rsidRPr="00C07AAB">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C07AAB" w:rsidRPr="00C07AAB" w14:paraId="71BF09F6" w14:textId="77777777" w:rsidTr="00A61BDB">
        <w:trPr>
          <w:jc w:val="center"/>
        </w:trPr>
        <w:tc>
          <w:tcPr>
            <w:tcW w:w="8791" w:type="dxa"/>
            <w:gridSpan w:val="3"/>
          </w:tcPr>
          <w:p w14:paraId="04F2CD6A" w14:textId="77777777" w:rsidR="00C07AAB" w:rsidRPr="00C07AAB" w:rsidRDefault="00C07AAB" w:rsidP="00A61BDB">
            <w:pPr>
              <w:pStyle w:val="AmColumnHeading"/>
              <w:keepNext/>
              <w:spacing w:before="120" w:after="120"/>
            </w:pPr>
            <w:r w:rsidRPr="00C07AAB">
              <w:t>Tekst proponowany przez Komisję</w:t>
            </w:r>
          </w:p>
        </w:tc>
      </w:tr>
      <w:tr w:rsidR="00C07AAB" w:rsidRPr="00C07AAB" w14:paraId="707DA622" w14:textId="77777777" w:rsidTr="00A61BDB">
        <w:trPr>
          <w:jc w:val="center"/>
        </w:trPr>
        <w:tc>
          <w:tcPr>
            <w:tcW w:w="8791" w:type="dxa"/>
            <w:gridSpan w:val="3"/>
            <w:tcBorders>
              <w:bottom w:val="single" w:sz="4" w:space="0" w:color="auto"/>
            </w:tcBorders>
          </w:tcPr>
          <w:p w14:paraId="48EE13E2" w14:textId="77777777" w:rsidR="00C07AAB" w:rsidRPr="00C07AAB" w:rsidRDefault="00C07AAB" w:rsidP="00A61BDB">
            <w:pPr>
              <w:pStyle w:val="Normal6a"/>
              <w:jc w:val="center"/>
              <w:rPr>
                <w:i/>
              </w:rPr>
            </w:pPr>
            <w:r w:rsidRPr="00C07AAB">
              <w:t>Tabela B – Minimalne poziomy opodatkowania mające zastosowanie do paliw silnikowych wykorzystywanych do celów określonych w art. 8 ust. 2 (w EUR za gigadżul)</w:t>
            </w:r>
          </w:p>
        </w:tc>
      </w:tr>
      <w:tr w:rsidR="00C07AAB" w:rsidRPr="00C07AAB" w14:paraId="49539FA8"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1F5B48CF" w14:textId="77777777" w:rsidR="00C07AAB" w:rsidRPr="00C07AAB" w:rsidRDefault="00C07AAB" w:rsidP="00A61BDB">
            <w:pPr>
              <w:pStyle w:val="Normal6a"/>
            </w:pPr>
          </w:p>
        </w:tc>
        <w:tc>
          <w:tcPr>
            <w:tcW w:w="2126" w:type="dxa"/>
            <w:tcBorders>
              <w:top w:val="single" w:sz="4" w:space="0" w:color="auto"/>
              <w:left w:val="single" w:sz="4" w:space="0" w:color="auto"/>
              <w:bottom w:val="single" w:sz="4" w:space="0" w:color="auto"/>
              <w:right w:val="single" w:sz="4" w:space="0" w:color="auto"/>
            </w:tcBorders>
          </w:tcPr>
          <w:p w14:paraId="0C04FAC1" w14:textId="77777777" w:rsidR="00C07AAB" w:rsidRPr="00C07AAB" w:rsidRDefault="00C07AAB" w:rsidP="00A61BDB">
            <w:pPr>
              <w:pStyle w:val="Normal6a"/>
              <w:rPr>
                <w:b/>
                <w:i/>
              </w:rPr>
            </w:pPr>
            <w:r w:rsidRPr="00C07AAB">
              <w:t xml:space="preserve">Początek okresu przejściowego </w:t>
            </w:r>
            <w:r w:rsidRPr="00C07AAB">
              <w:rPr>
                <w:b/>
                <w:bCs/>
                <w:i/>
                <w:iCs/>
              </w:rPr>
              <w:t>(01.01.2023 r.)</w:t>
            </w:r>
          </w:p>
        </w:tc>
        <w:tc>
          <w:tcPr>
            <w:tcW w:w="2270" w:type="dxa"/>
            <w:tcBorders>
              <w:top w:val="single" w:sz="4" w:space="0" w:color="auto"/>
              <w:left w:val="single" w:sz="4" w:space="0" w:color="auto"/>
              <w:bottom w:val="single" w:sz="4" w:space="0" w:color="auto"/>
              <w:right w:val="single" w:sz="4" w:space="0" w:color="auto"/>
            </w:tcBorders>
          </w:tcPr>
          <w:p w14:paraId="36147184" w14:textId="77777777" w:rsidR="00C07AAB" w:rsidRPr="00C07AAB" w:rsidRDefault="00C07AAB" w:rsidP="00A61BDB">
            <w:pPr>
              <w:pStyle w:val="Normal6a"/>
              <w:rPr>
                <w:b/>
                <w:i/>
              </w:rPr>
            </w:pPr>
            <w:r w:rsidRPr="00C07AAB">
              <w:t xml:space="preserve">Stawka ostateczna po zakończeniu okresu przejściowego </w:t>
            </w:r>
            <w:r w:rsidRPr="00C07AAB">
              <w:rPr>
                <w:b/>
                <w:bCs/>
                <w:i/>
                <w:iCs/>
              </w:rPr>
              <w:t>(01.01.2033 r.)</w:t>
            </w:r>
            <w:r w:rsidRPr="00C07AAB">
              <w:t xml:space="preserve"> </w:t>
            </w:r>
            <w:r w:rsidRPr="00C07AAB">
              <w:rPr>
                <w:b/>
                <w:i/>
              </w:rPr>
              <w:t>przed indeksacją</w:t>
            </w:r>
          </w:p>
        </w:tc>
      </w:tr>
      <w:tr w:rsidR="00C07AAB" w:rsidRPr="00C07AAB" w14:paraId="34EFBEE4"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2820CD8B" w14:textId="77777777" w:rsidR="00C07AAB" w:rsidRPr="00C07AAB" w:rsidRDefault="00C07AAB" w:rsidP="00A61BDB">
            <w:pPr>
              <w:pStyle w:val="Normal6a"/>
            </w:pPr>
            <w:r w:rsidRPr="00C07AAB">
              <w:t xml:space="preserve">Gaz płynny (LPG) </w:t>
            </w:r>
          </w:p>
        </w:tc>
        <w:tc>
          <w:tcPr>
            <w:tcW w:w="2126" w:type="dxa"/>
            <w:tcBorders>
              <w:top w:val="single" w:sz="4" w:space="0" w:color="auto"/>
              <w:left w:val="single" w:sz="4" w:space="0" w:color="auto"/>
              <w:bottom w:val="single" w:sz="4" w:space="0" w:color="auto"/>
              <w:right w:val="single" w:sz="4" w:space="0" w:color="auto"/>
            </w:tcBorders>
          </w:tcPr>
          <w:p w14:paraId="0D7A1B5A"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tcPr>
          <w:p w14:paraId="2077F49C" w14:textId="77777777" w:rsidR="00C07AAB" w:rsidRPr="00C07AAB" w:rsidRDefault="00C07AAB" w:rsidP="00A61BDB">
            <w:pPr>
              <w:pStyle w:val="Normal6a"/>
            </w:pPr>
            <w:r w:rsidRPr="00C07AAB">
              <w:t>0,9</w:t>
            </w:r>
          </w:p>
        </w:tc>
      </w:tr>
      <w:tr w:rsidR="00C07AAB" w:rsidRPr="00C07AAB" w14:paraId="476F86CD"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6C7B0FD6" w14:textId="77777777" w:rsidR="00C07AAB" w:rsidRPr="00C07AAB" w:rsidRDefault="00C07AAB" w:rsidP="00A61BDB">
            <w:pPr>
              <w:pStyle w:val="Normal6a"/>
            </w:pPr>
            <w:r w:rsidRPr="00C07AAB">
              <w:t xml:space="preserve">Gaz ziemny </w:t>
            </w:r>
          </w:p>
        </w:tc>
        <w:tc>
          <w:tcPr>
            <w:tcW w:w="2126" w:type="dxa"/>
            <w:tcBorders>
              <w:top w:val="single" w:sz="4" w:space="0" w:color="auto"/>
              <w:left w:val="single" w:sz="4" w:space="0" w:color="auto"/>
              <w:bottom w:val="single" w:sz="4" w:space="0" w:color="auto"/>
              <w:right w:val="single" w:sz="4" w:space="0" w:color="auto"/>
            </w:tcBorders>
          </w:tcPr>
          <w:p w14:paraId="481B6ADF"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tcPr>
          <w:p w14:paraId="5EDFB6AA" w14:textId="77777777" w:rsidR="00C07AAB" w:rsidRPr="00C07AAB" w:rsidRDefault="00C07AAB" w:rsidP="00A61BDB">
            <w:pPr>
              <w:pStyle w:val="Normal6a"/>
            </w:pPr>
            <w:r w:rsidRPr="00C07AAB">
              <w:t>0,9</w:t>
            </w:r>
          </w:p>
        </w:tc>
      </w:tr>
      <w:tr w:rsidR="00C07AAB" w:rsidRPr="00C07AAB" w14:paraId="7472B108"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1C9347A8" w14:textId="77777777" w:rsidR="00C07AAB" w:rsidRPr="00C07AAB" w:rsidRDefault="00C07AAB" w:rsidP="00A61BDB">
            <w:pPr>
              <w:pStyle w:val="Normal6a"/>
            </w:pPr>
            <w:r w:rsidRPr="00C07AAB">
              <w:t>Biogaz niespełniający kryteriów zrównoważonego rozwoju</w:t>
            </w:r>
          </w:p>
        </w:tc>
        <w:tc>
          <w:tcPr>
            <w:tcW w:w="2126" w:type="dxa"/>
            <w:tcBorders>
              <w:top w:val="single" w:sz="4" w:space="0" w:color="auto"/>
              <w:left w:val="single" w:sz="4" w:space="0" w:color="auto"/>
              <w:bottom w:val="single" w:sz="4" w:space="0" w:color="auto"/>
              <w:right w:val="single" w:sz="4" w:space="0" w:color="auto"/>
            </w:tcBorders>
          </w:tcPr>
          <w:p w14:paraId="5930C20F"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tcPr>
          <w:p w14:paraId="3E91A4F9" w14:textId="77777777" w:rsidR="00C07AAB" w:rsidRPr="00C07AAB" w:rsidRDefault="00C07AAB" w:rsidP="00A61BDB">
            <w:pPr>
              <w:pStyle w:val="Normal6a"/>
            </w:pPr>
            <w:r w:rsidRPr="00C07AAB">
              <w:t>0,9</w:t>
            </w:r>
          </w:p>
        </w:tc>
      </w:tr>
      <w:tr w:rsidR="00C07AAB" w:rsidRPr="00C07AAB" w14:paraId="4526A03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6EFE722B" w14:textId="77777777" w:rsidR="00C07AAB" w:rsidRPr="00C07AAB" w:rsidRDefault="00C07AAB" w:rsidP="00A61BDB">
            <w:pPr>
              <w:pStyle w:val="Normal6a"/>
            </w:pPr>
            <w:r w:rsidRPr="00C07AAB">
              <w:t>Zrównoważone biopaliwa produkowane z roślin spożywczych i pastewnych</w:t>
            </w:r>
          </w:p>
        </w:tc>
        <w:tc>
          <w:tcPr>
            <w:tcW w:w="2126" w:type="dxa"/>
            <w:tcBorders>
              <w:top w:val="single" w:sz="4" w:space="0" w:color="auto"/>
              <w:left w:val="single" w:sz="4" w:space="0" w:color="auto"/>
              <w:bottom w:val="single" w:sz="4" w:space="0" w:color="auto"/>
              <w:right w:val="single" w:sz="4" w:space="0" w:color="auto"/>
            </w:tcBorders>
          </w:tcPr>
          <w:p w14:paraId="326EDBF9"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tcPr>
          <w:p w14:paraId="61F9BF24" w14:textId="77777777" w:rsidR="00C07AAB" w:rsidRPr="00C07AAB" w:rsidRDefault="00C07AAB" w:rsidP="00A61BDB">
            <w:pPr>
              <w:pStyle w:val="Normal6a"/>
            </w:pPr>
            <w:r w:rsidRPr="00C07AAB">
              <w:t>0,9</w:t>
            </w:r>
          </w:p>
        </w:tc>
      </w:tr>
      <w:tr w:rsidR="00C07AAB" w:rsidRPr="00C07AAB" w14:paraId="427672CF"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75DC6904" w14:textId="77777777" w:rsidR="00C07AAB" w:rsidRPr="00C07AAB" w:rsidRDefault="00C07AAB" w:rsidP="00A61BDB">
            <w:pPr>
              <w:pStyle w:val="Normal6a"/>
            </w:pPr>
            <w:r w:rsidRPr="00C07AAB">
              <w:t>Zrównoważony biogaz produkowany z roślin spożywczych i pastewnych</w:t>
            </w:r>
          </w:p>
        </w:tc>
        <w:tc>
          <w:tcPr>
            <w:tcW w:w="2126" w:type="dxa"/>
            <w:tcBorders>
              <w:top w:val="single" w:sz="4" w:space="0" w:color="auto"/>
              <w:left w:val="single" w:sz="4" w:space="0" w:color="auto"/>
              <w:bottom w:val="single" w:sz="4" w:space="0" w:color="auto"/>
              <w:right w:val="single" w:sz="4" w:space="0" w:color="auto"/>
            </w:tcBorders>
          </w:tcPr>
          <w:p w14:paraId="23B5A9E7"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tcPr>
          <w:p w14:paraId="0B43C8AE" w14:textId="77777777" w:rsidR="00C07AAB" w:rsidRPr="00C07AAB" w:rsidRDefault="00C07AAB" w:rsidP="00A61BDB">
            <w:pPr>
              <w:pStyle w:val="Normal6a"/>
            </w:pPr>
            <w:r w:rsidRPr="00C07AAB">
              <w:t>0,9</w:t>
            </w:r>
          </w:p>
        </w:tc>
      </w:tr>
      <w:tr w:rsidR="00C07AAB" w:rsidRPr="00C07AAB" w14:paraId="241BC1AF"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51F407F" w14:textId="77777777" w:rsidR="00C07AAB" w:rsidRPr="00C07AAB" w:rsidRDefault="00C07AAB" w:rsidP="00A61BDB">
            <w:pPr>
              <w:pStyle w:val="Normal6a"/>
            </w:pPr>
            <w:r w:rsidRPr="00C07AAB">
              <w:t>Zrównoważone biopaliwa</w:t>
            </w:r>
          </w:p>
        </w:tc>
        <w:tc>
          <w:tcPr>
            <w:tcW w:w="2126" w:type="dxa"/>
            <w:tcBorders>
              <w:top w:val="single" w:sz="4" w:space="0" w:color="auto"/>
              <w:left w:val="single" w:sz="4" w:space="0" w:color="auto"/>
              <w:bottom w:val="single" w:sz="4" w:space="0" w:color="auto"/>
              <w:right w:val="single" w:sz="4" w:space="0" w:color="auto"/>
            </w:tcBorders>
          </w:tcPr>
          <w:p w14:paraId="2AFA250D"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tcPr>
          <w:p w14:paraId="596C2030" w14:textId="77777777" w:rsidR="00C07AAB" w:rsidRPr="00C07AAB" w:rsidRDefault="00C07AAB" w:rsidP="00A61BDB">
            <w:pPr>
              <w:pStyle w:val="Normal6a"/>
            </w:pPr>
            <w:r w:rsidRPr="00C07AAB">
              <w:t>0,45</w:t>
            </w:r>
          </w:p>
        </w:tc>
      </w:tr>
      <w:tr w:rsidR="00C07AAB" w:rsidRPr="00C07AAB" w14:paraId="2F103FFE"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7E20DCC" w14:textId="77777777" w:rsidR="00C07AAB" w:rsidRPr="00C07AAB" w:rsidRDefault="00C07AAB" w:rsidP="00A61BDB">
            <w:pPr>
              <w:pStyle w:val="Normal6a"/>
            </w:pPr>
            <w:r w:rsidRPr="00C07AAB">
              <w:t>Zrównoważony biogaz</w:t>
            </w:r>
          </w:p>
        </w:tc>
        <w:tc>
          <w:tcPr>
            <w:tcW w:w="2126" w:type="dxa"/>
            <w:tcBorders>
              <w:top w:val="single" w:sz="4" w:space="0" w:color="auto"/>
              <w:left w:val="single" w:sz="4" w:space="0" w:color="auto"/>
              <w:bottom w:val="single" w:sz="4" w:space="0" w:color="auto"/>
              <w:right w:val="single" w:sz="4" w:space="0" w:color="auto"/>
            </w:tcBorders>
          </w:tcPr>
          <w:p w14:paraId="16381FEE"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tcPr>
          <w:p w14:paraId="022DB89E" w14:textId="77777777" w:rsidR="00C07AAB" w:rsidRPr="00C07AAB" w:rsidRDefault="00C07AAB" w:rsidP="00A61BDB">
            <w:pPr>
              <w:pStyle w:val="Normal6a"/>
            </w:pPr>
            <w:r w:rsidRPr="00C07AAB">
              <w:t>0,45</w:t>
            </w:r>
          </w:p>
        </w:tc>
      </w:tr>
      <w:tr w:rsidR="00C07AAB" w:rsidRPr="00C07AAB" w14:paraId="5395C636"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1D73CEC4" w14:textId="77777777" w:rsidR="00C07AAB" w:rsidRPr="00C07AAB" w:rsidRDefault="00C07AAB" w:rsidP="00A61BDB">
            <w:pPr>
              <w:pStyle w:val="Normal6a"/>
            </w:pPr>
            <w:r w:rsidRPr="00C07AAB">
              <w:t>Paliwa niskoemisyjne</w:t>
            </w:r>
          </w:p>
        </w:tc>
        <w:tc>
          <w:tcPr>
            <w:tcW w:w="2126" w:type="dxa"/>
            <w:tcBorders>
              <w:top w:val="single" w:sz="4" w:space="0" w:color="auto"/>
              <w:left w:val="single" w:sz="4" w:space="0" w:color="auto"/>
              <w:bottom w:val="single" w:sz="4" w:space="0" w:color="auto"/>
              <w:right w:val="single" w:sz="4" w:space="0" w:color="auto"/>
            </w:tcBorders>
          </w:tcPr>
          <w:p w14:paraId="7ECFF75C"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0B51938A" w14:textId="77777777" w:rsidR="00C07AAB" w:rsidRPr="00C07AAB" w:rsidRDefault="00C07AAB" w:rsidP="00A61BDB">
            <w:pPr>
              <w:pStyle w:val="Normal6a"/>
            </w:pPr>
            <w:r w:rsidRPr="00C07AAB">
              <w:t>0,45</w:t>
            </w:r>
          </w:p>
        </w:tc>
      </w:tr>
      <w:tr w:rsidR="00C07AAB" w:rsidRPr="00C07AAB" w14:paraId="4EB8EE40"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33E1DE7C" w14:textId="77777777" w:rsidR="00C07AAB" w:rsidRPr="00C07AAB" w:rsidRDefault="00C07AAB" w:rsidP="00A61BDB">
            <w:pPr>
              <w:pStyle w:val="Normal6a"/>
            </w:pPr>
            <w:r w:rsidRPr="00C07AAB">
              <w:t>Odnawialne paliwa pochodzenia niebiologicznego</w:t>
            </w:r>
          </w:p>
        </w:tc>
        <w:tc>
          <w:tcPr>
            <w:tcW w:w="2126" w:type="dxa"/>
            <w:tcBorders>
              <w:top w:val="single" w:sz="4" w:space="0" w:color="auto"/>
              <w:left w:val="single" w:sz="4" w:space="0" w:color="auto"/>
              <w:bottom w:val="single" w:sz="4" w:space="0" w:color="auto"/>
              <w:right w:val="single" w:sz="4" w:space="0" w:color="auto"/>
            </w:tcBorders>
          </w:tcPr>
          <w:p w14:paraId="7B20FEDB"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3BDE0029" w14:textId="77777777" w:rsidR="00C07AAB" w:rsidRPr="00C07AAB" w:rsidRDefault="00C07AAB" w:rsidP="00A61BDB">
            <w:pPr>
              <w:pStyle w:val="Normal6a"/>
            </w:pPr>
            <w:r w:rsidRPr="00C07AAB">
              <w:t>0,15</w:t>
            </w:r>
          </w:p>
        </w:tc>
      </w:tr>
      <w:tr w:rsidR="00C07AAB" w:rsidRPr="00C07AAB" w14:paraId="7720D500"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2798E06C" w14:textId="77777777" w:rsidR="00C07AAB" w:rsidRPr="00C07AAB" w:rsidRDefault="00C07AAB" w:rsidP="00A61BDB">
            <w:pPr>
              <w:pStyle w:val="Normal6a"/>
            </w:pPr>
            <w:r w:rsidRPr="00C07AAB">
              <w:t>Zaawansowane zrównoważone biopaliwa i biogaz</w:t>
            </w:r>
          </w:p>
        </w:tc>
        <w:tc>
          <w:tcPr>
            <w:tcW w:w="2126" w:type="dxa"/>
            <w:tcBorders>
              <w:top w:val="single" w:sz="4" w:space="0" w:color="auto"/>
              <w:left w:val="single" w:sz="4" w:space="0" w:color="auto"/>
              <w:bottom w:val="single" w:sz="4" w:space="0" w:color="auto"/>
              <w:right w:val="single" w:sz="4" w:space="0" w:color="auto"/>
            </w:tcBorders>
          </w:tcPr>
          <w:p w14:paraId="2EE65A8A"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562C28AA" w14:textId="77777777" w:rsidR="00C07AAB" w:rsidRPr="00C07AAB" w:rsidRDefault="00C07AAB" w:rsidP="00A61BDB">
            <w:pPr>
              <w:pStyle w:val="Normal6a"/>
            </w:pPr>
            <w:r w:rsidRPr="00C07AAB">
              <w:t>0,15</w:t>
            </w:r>
          </w:p>
        </w:tc>
      </w:tr>
      <w:tr w:rsidR="00C07AAB" w:rsidRPr="00C07AAB" w14:paraId="0CB386C7" w14:textId="77777777" w:rsidTr="00A61BDB">
        <w:trPr>
          <w:jc w:val="center"/>
        </w:trPr>
        <w:tc>
          <w:tcPr>
            <w:tcW w:w="8791" w:type="dxa"/>
            <w:gridSpan w:val="3"/>
            <w:tcBorders>
              <w:top w:val="single" w:sz="4" w:space="0" w:color="auto"/>
              <w:bottom w:val="single" w:sz="4" w:space="0" w:color="auto"/>
            </w:tcBorders>
            <w:vAlign w:val="center"/>
          </w:tcPr>
          <w:p w14:paraId="419859A3" w14:textId="77777777" w:rsidR="00C07AAB" w:rsidRPr="00C07AAB" w:rsidRDefault="00C07AAB" w:rsidP="00A61BDB">
            <w:pPr>
              <w:pStyle w:val="AmColumnHeading"/>
              <w:spacing w:before="120" w:after="120"/>
            </w:pPr>
            <w:r w:rsidRPr="00C07AAB">
              <w:t>Poprawka</w:t>
            </w:r>
          </w:p>
        </w:tc>
      </w:tr>
      <w:tr w:rsidR="00C07AAB" w:rsidRPr="00C07AAB" w14:paraId="41116B5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E463B7C" w14:textId="77777777" w:rsidR="00C07AAB" w:rsidRPr="00C07AAB" w:rsidRDefault="00C07AAB" w:rsidP="00A61BDB">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4764F0EB" w14:textId="77777777" w:rsidR="00C07AAB" w:rsidRPr="00C07AAB" w:rsidRDefault="00C07AAB" w:rsidP="00A61BDB">
            <w:pPr>
              <w:pStyle w:val="Normal6a"/>
            </w:pPr>
            <w:r w:rsidRPr="00C07AAB">
              <w:t xml:space="preserve">Początek okresu przejściowego </w:t>
            </w:r>
            <w:r w:rsidRPr="00C07AAB">
              <w:rPr>
                <w:b/>
                <w:bCs/>
                <w:i/>
                <w:iCs/>
              </w:rPr>
              <w:t>(01.01.2026 r.)</w:t>
            </w:r>
          </w:p>
        </w:tc>
        <w:tc>
          <w:tcPr>
            <w:tcW w:w="2270" w:type="dxa"/>
            <w:tcBorders>
              <w:top w:val="single" w:sz="4" w:space="0" w:color="auto"/>
              <w:left w:val="single" w:sz="4" w:space="0" w:color="auto"/>
              <w:bottom w:val="single" w:sz="4" w:space="0" w:color="auto"/>
              <w:right w:val="single" w:sz="4" w:space="0" w:color="auto"/>
            </w:tcBorders>
            <w:vAlign w:val="center"/>
          </w:tcPr>
          <w:p w14:paraId="067B3E4B" w14:textId="77777777" w:rsidR="00C07AAB" w:rsidRPr="00C07AAB" w:rsidRDefault="00C07AAB" w:rsidP="00A61BDB">
            <w:pPr>
              <w:pStyle w:val="Normal6a"/>
            </w:pPr>
            <w:r w:rsidRPr="00C07AAB">
              <w:t xml:space="preserve">Stawka ostateczna po zakończeniu okresu przejściowego </w:t>
            </w:r>
            <w:r w:rsidRPr="00C07AAB">
              <w:rPr>
                <w:b/>
                <w:bCs/>
                <w:i/>
                <w:iCs/>
              </w:rPr>
              <w:t>(01.01.2036 r.)</w:t>
            </w:r>
          </w:p>
        </w:tc>
      </w:tr>
      <w:tr w:rsidR="00C07AAB" w:rsidRPr="00C07AAB" w14:paraId="627ACAA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44F7C89" w14:textId="77777777" w:rsidR="00C07AAB" w:rsidRPr="00C07AAB" w:rsidRDefault="00C07AAB" w:rsidP="00A61BDB">
            <w:pPr>
              <w:pStyle w:val="Normal6a"/>
            </w:pPr>
            <w:r w:rsidRPr="00C07AAB">
              <w:t xml:space="preserve">Gaz płynny (LPG) </w:t>
            </w:r>
          </w:p>
        </w:tc>
        <w:tc>
          <w:tcPr>
            <w:tcW w:w="2126" w:type="dxa"/>
            <w:tcBorders>
              <w:top w:val="single" w:sz="4" w:space="0" w:color="auto"/>
              <w:left w:val="single" w:sz="4" w:space="0" w:color="auto"/>
              <w:bottom w:val="single" w:sz="4" w:space="0" w:color="auto"/>
              <w:right w:val="single" w:sz="4" w:space="0" w:color="auto"/>
            </w:tcBorders>
          </w:tcPr>
          <w:p w14:paraId="086979C0"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51707664" w14:textId="77777777" w:rsidR="00C07AAB" w:rsidRPr="00C07AAB" w:rsidRDefault="00C07AAB" w:rsidP="00A61BDB">
            <w:pPr>
              <w:pStyle w:val="Normal6a"/>
            </w:pPr>
            <w:r w:rsidRPr="00C07AAB">
              <w:t>0,9</w:t>
            </w:r>
          </w:p>
        </w:tc>
      </w:tr>
      <w:tr w:rsidR="00C07AAB" w:rsidRPr="00C07AAB" w14:paraId="4C5B1580"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1BBD007F" w14:textId="77777777" w:rsidR="00C07AAB" w:rsidRPr="00C07AAB" w:rsidRDefault="00C07AAB" w:rsidP="00A61BDB">
            <w:pPr>
              <w:pStyle w:val="Normal6a"/>
            </w:pPr>
            <w:r w:rsidRPr="00C07AAB">
              <w:t xml:space="preserve">Gaz ziemny </w:t>
            </w:r>
          </w:p>
        </w:tc>
        <w:tc>
          <w:tcPr>
            <w:tcW w:w="2126" w:type="dxa"/>
            <w:tcBorders>
              <w:top w:val="single" w:sz="4" w:space="0" w:color="auto"/>
              <w:left w:val="single" w:sz="4" w:space="0" w:color="auto"/>
              <w:bottom w:val="single" w:sz="4" w:space="0" w:color="auto"/>
              <w:right w:val="single" w:sz="4" w:space="0" w:color="auto"/>
            </w:tcBorders>
          </w:tcPr>
          <w:p w14:paraId="3CC8D8D6"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00335546" w14:textId="77777777" w:rsidR="00C07AAB" w:rsidRPr="00C07AAB" w:rsidRDefault="00C07AAB" w:rsidP="00A61BDB">
            <w:pPr>
              <w:pStyle w:val="Normal6a"/>
            </w:pPr>
            <w:r w:rsidRPr="00C07AAB">
              <w:t>0,9</w:t>
            </w:r>
          </w:p>
        </w:tc>
      </w:tr>
      <w:tr w:rsidR="00C07AAB" w:rsidRPr="00C07AAB" w14:paraId="7EDA11D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D54BCBF" w14:textId="77777777" w:rsidR="00C07AAB" w:rsidRPr="00C07AAB" w:rsidRDefault="00C07AAB" w:rsidP="00A61BDB">
            <w:pPr>
              <w:pStyle w:val="Normal6a"/>
            </w:pPr>
            <w:r w:rsidRPr="00C07AAB">
              <w:t>Biogaz niespełniający kryteriów zrównoważonego rozwoju</w:t>
            </w:r>
          </w:p>
        </w:tc>
        <w:tc>
          <w:tcPr>
            <w:tcW w:w="2126" w:type="dxa"/>
            <w:tcBorders>
              <w:top w:val="single" w:sz="4" w:space="0" w:color="auto"/>
              <w:left w:val="single" w:sz="4" w:space="0" w:color="auto"/>
              <w:bottom w:val="single" w:sz="4" w:space="0" w:color="auto"/>
              <w:right w:val="single" w:sz="4" w:space="0" w:color="auto"/>
            </w:tcBorders>
          </w:tcPr>
          <w:p w14:paraId="16D9CD2C"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3CA0C609" w14:textId="77777777" w:rsidR="00C07AAB" w:rsidRPr="00C07AAB" w:rsidRDefault="00C07AAB" w:rsidP="00A61BDB">
            <w:pPr>
              <w:pStyle w:val="Normal6a"/>
            </w:pPr>
            <w:r w:rsidRPr="00C07AAB">
              <w:t>0,9</w:t>
            </w:r>
          </w:p>
        </w:tc>
      </w:tr>
      <w:tr w:rsidR="00C07AAB" w:rsidRPr="00C07AAB" w14:paraId="599CCF10"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0EEA9B3B" w14:textId="77777777" w:rsidR="00C07AAB" w:rsidRPr="00C07AAB" w:rsidRDefault="00C07AAB" w:rsidP="00A61BDB">
            <w:pPr>
              <w:pStyle w:val="Normal6a"/>
            </w:pPr>
            <w:r w:rsidRPr="00C07AAB">
              <w:t>Zrównoważone biopaliwa produkowane z roślin spożywczych i pastewnych</w:t>
            </w:r>
          </w:p>
        </w:tc>
        <w:tc>
          <w:tcPr>
            <w:tcW w:w="2126" w:type="dxa"/>
            <w:tcBorders>
              <w:top w:val="single" w:sz="4" w:space="0" w:color="auto"/>
              <w:left w:val="single" w:sz="4" w:space="0" w:color="auto"/>
              <w:bottom w:val="single" w:sz="4" w:space="0" w:color="auto"/>
              <w:right w:val="single" w:sz="4" w:space="0" w:color="auto"/>
            </w:tcBorders>
          </w:tcPr>
          <w:p w14:paraId="5951D650"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33979786" w14:textId="77777777" w:rsidR="00C07AAB" w:rsidRPr="00C07AAB" w:rsidRDefault="00C07AAB" w:rsidP="00A61BDB">
            <w:pPr>
              <w:pStyle w:val="Normal6a"/>
            </w:pPr>
            <w:r w:rsidRPr="00C07AAB">
              <w:t>0,9</w:t>
            </w:r>
          </w:p>
        </w:tc>
      </w:tr>
      <w:tr w:rsidR="00C07AAB" w:rsidRPr="00C07AAB" w14:paraId="340A787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6FC07B6A" w14:textId="77777777" w:rsidR="00C07AAB" w:rsidRPr="00C07AAB" w:rsidRDefault="00C07AAB" w:rsidP="00A61BDB">
            <w:pPr>
              <w:pStyle w:val="Normal6a"/>
            </w:pPr>
            <w:r w:rsidRPr="00C07AAB">
              <w:t>Zrównoważony biogaz produkowany z roślin spożywczych i pastewnych</w:t>
            </w:r>
          </w:p>
        </w:tc>
        <w:tc>
          <w:tcPr>
            <w:tcW w:w="2126" w:type="dxa"/>
            <w:tcBorders>
              <w:top w:val="single" w:sz="4" w:space="0" w:color="auto"/>
              <w:left w:val="single" w:sz="4" w:space="0" w:color="auto"/>
              <w:bottom w:val="single" w:sz="4" w:space="0" w:color="auto"/>
              <w:right w:val="single" w:sz="4" w:space="0" w:color="auto"/>
            </w:tcBorders>
          </w:tcPr>
          <w:p w14:paraId="464B9335"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5C5B4247" w14:textId="77777777" w:rsidR="00C07AAB" w:rsidRPr="00C07AAB" w:rsidRDefault="00C07AAB" w:rsidP="00A61BDB">
            <w:pPr>
              <w:pStyle w:val="Normal6a"/>
            </w:pPr>
            <w:r w:rsidRPr="00C07AAB">
              <w:t>0,9</w:t>
            </w:r>
          </w:p>
        </w:tc>
      </w:tr>
      <w:tr w:rsidR="00C07AAB" w:rsidRPr="00C07AAB" w14:paraId="112B690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10BBF21B" w14:textId="77777777" w:rsidR="00C07AAB" w:rsidRPr="00C07AAB" w:rsidRDefault="00C07AAB" w:rsidP="00A61BDB">
            <w:pPr>
              <w:pStyle w:val="Normal6a"/>
            </w:pPr>
            <w:r w:rsidRPr="00C07AAB">
              <w:t>Zrównoważone biopaliwa</w:t>
            </w:r>
          </w:p>
        </w:tc>
        <w:tc>
          <w:tcPr>
            <w:tcW w:w="2126" w:type="dxa"/>
            <w:tcBorders>
              <w:top w:val="single" w:sz="4" w:space="0" w:color="auto"/>
              <w:left w:val="single" w:sz="4" w:space="0" w:color="auto"/>
              <w:bottom w:val="single" w:sz="4" w:space="0" w:color="auto"/>
              <w:right w:val="single" w:sz="4" w:space="0" w:color="auto"/>
            </w:tcBorders>
          </w:tcPr>
          <w:p w14:paraId="1543A1DF"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5EA593FE" w14:textId="77777777" w:rsidR="00C07AAB" w:rsidRPr="00C07AAB" w:rsidRDefault="00C07AAB" w:rsidP="00A61BDB">
            <w:pPr>
              <w:pStyle w:val="Normal6a"/>
            </w:pPr>
            <w:r w:rsidRPr="00C07AAB">
              <w:t>0,45</w:t>
            </w:r>
          </w:p>
        </w:tc>
      </w:tr>
      <w:tr w:rsidR="00C07AAB" w:rsidRPr="00C07AAB" w14:paraId="3EE0911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49688DF4" w14:textId="77777777" w:rsidR="00C07AAB" w:rsidRPr="00C07AAB" w:rsidRDefault="00C07AAB" w:rsidP="00A61BDB">
            <w:pPr>
              <w:pStyle w:val="Normal6a"/>
            </w:pPr>
            <w:r w:rsidRPr="00C07AAB">
              <w:t>Zrównoważony biogaz</w:t>
            </w:r>
          </w:p>
        </w:tc>
        <w:tc>
          <w:tcPr>
            <w:tcW w:w="2126" w:type="dxa"/>
            <w:tcBorders>
              <w:top w:val="single" w:sz="4" w:space="0" w:color="auto"/>
              <w:left w:val="single" w:sz="4" w:space="0" w:color="auto"/>
              <w:bottom w:val="single" w:sz="4" w:space="0" w:color="auto"/>
              <w:right w:val="single" w:sz="4" w:space="0" w:color="auto"/>
            </w:tcBorders>
          </w:tcPr>
          <w:p w14:paraId="4B1A98C4"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566369D9" w14:textId="77777777" w:rsidR="00C07AAB" w:rsidRPr="00C07AAB" w:rsidRDefault="00C07AAB" w:rsidP="00A61BDB">
            <w:pPr>
              <w:pStyle w:val="Normal6a"/>
            </w:pPr>
            <w:r w:rsidRPr="00C07AAB">
              <w:t>0,45</w:t>
            </w:r>
          </w:p>
        </w:tc>
      </w:tr>
      <w:tr w:rsidR="00C07AAB" w:rsidRPr="00C07AAB" w14:paraId="5890992B"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482AB802" w14:textId="77777777" w:rsidR="00C07AAB" w:rsidRPr="00C07AAB" w:rsidRDefault="00C07AAB" w:rsidP="00A61BDB">
            <w:pPr>
              <w:pStyle w:val="Normal6a"/>
            </w:pPr>
            <w:r w:rsidRPr="00C07AAB">
              <w:t>Paliwa niskoemisyjne</w:t>
            </w:r>
          </w:p>
        </w:tc>
        <w:tc>
          <w:tcPr>
            <w:tcW w:w="2126" w:type="dxa"/>
            <w:tcBorders>
              <w:top w:val="single" w:sz="4" w:space="0" w:color="auto"/>
              <w:left w:val="single" w:sz="4" w:space="0" w:color="auto"/>
              <w:bottom w:val="single" w:sz="4" w:space="0" w:color="auto"/>
              <w:right w:val="single" w:sz="4" w:space="0" w:color="auto"/>
            </w:tcBorders>
          </w:tcPr>
          <w:p w14:paraId="29E1F55A"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5C8E4241" w14:textId="77777777" w:rsidR="00C07AAB" w:rsidRPr="00C07AAB" w:rsidRDefault="00C07AAB" w:rsidP="00A61BDB">
            <w:pPr>
              <w:pStyle w:val="Normal6a"/>
            </w:pPr>
            <w:r w:rsidRPr="00C07AAB">
              <w:t>0,45</w:t>
            </w:r>
          </w:p>
        </w:tc>
      </w:tr>
      <w:tr w:rsidR="00C07AAB" w:rsidRPr="00C07AAB" w14:paraId="0C176169"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3E50F37E" w14:textId="77777777" w:rsidR="00C07AAB" w:rsidRPr="00C07AAB" w:rsidRDefault="00C07AAB" w:rsidP="00A61BDB">
            <w:pPr>
              <w:pStyle w:val="Normal6a"/>
            </w:pPr>
            <w:r w:rsidRPr="00C07AAB">
              <w:t>Odnawialne paliwa pochodzenia niebiologicznego</w:t>
            </w:r>
          </w:p>
        </w:tc>
        <w:tc>
          <w:tcPr>
            <w:tcW w:w="2126" w:type="dxa"/>
            <w:tcBorders>
              <w:top w:val="single" w:sz="4" w:space="0" w:color="auto"/>
              <w:left w:val="single" w:sz="4" w:space="0" w:color="auto"/>
              <w:bottom w:val="single" w:sz="4" w:space="0" w:color="auto"/>
              <w:right w:val="single" w:sz="4" w:space="0" w:color="auto"/>
            </w:tcBorders>
          </w:tcPr>
          <w:p w14:paraId="4299FFB1"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28F2F7C1" w14:textId="77777777" w:rsidR="00C07AAB" w:rsidRPr="00C07AAB" w:rsidRDefault="00C07AAB" w:rsidP="00A61BDB">
            <w:pPr>
              <w:pStyle w:val="Normal6a"/>
            </w:pPr>
            <w:r w:rsidRPr="00C07AAB">
              <w:t>0,15</w:t>
            </w:r>
          </w:p>
        </w:tc>
      </w:tr>
      <w:tr w:rsidR="00C07AAB" w:rsidRPr="00C07AAB" w14:paraId="0664938F"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7800B8C1" w14:textId="77777777" w:rsidR="00C07AAB" w:rsidRPr="00C07AAB" w:rsidRDefault="00C07AAB" w:rsidP="00A61BDB">
            <w:pPr>
              <w:pStyle w:val="Normal6a"/>
            </w:pPr>
            <w:r w:rsidRPr="00C07AAB">
              <w:t>Zaawansowane zrównoważone biopaliwa i biogaz</w:t>
            </w:r>
          </w:p>
        </w:tc>
        <w:tc>
          <w:tcPr>
            <w:tcW w:w="2126" w:type="dxa"/>
            <w:tcBorders>
              <w:top w:val="single" w:sz="4" w:space="0" w:color="auto"/>
              <w:left w:val="single" w:sz="4" w:space="0" w:color="auto"/>
              <w:bottom w:val="single" w:sz="4" w:space="0" w:color="auto"/>
              <w:right w:val="single" w:sz="4" w:space="0" w:color="auto"/>
            </w:tcBorders>
          </w:tcPr>
          <w:p w14:paraId="4EBCCC7B"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3BFD7B00" w14:textId="77777777" w:rsidR="00C07AAB" w:rsidRPr="00C07AAB" w:rsidRDefault="00C07AAB" w:rsidP="00A61BDB">
            <w:pPr>
              <w:pStyle w:val="Normal6a"/>
            </w:pPr>
            <w:r w:rsidRPr="00C07AAB">
              <w:t>0,15</w:t>
            </w:r>
          </w:p>
        </w:tc>
      </w:tr>
      <w:tr w:rsidR="00C07AAB" w:rsidRPr="00C07AAB" w14:paraId="2DAED511"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B7D7F48" w14:textId="77777777" w:rsidR="00C07AAB" w:rsidRPr="00C07AAB" w:rsidRDefault="00C07AAB" w:rsidP="00A61BDB">
            <w:pPr>
              <w:pStyle w:val="Normal6a"/>
              <w:rPr>
                <w:b/>
                <w:bCs/>
                <w:i/>
                <w:iCs/>
              </w:rPr>
            </w:pPr>
            <w:r w:rsidRPr="00C07AAB">
              <w:rPr>
                <w:b/>
                <w:i/>
              </w:rPr>
              <w:t>Energia elektryczna</w:t>
            </w:r>
          </w:p>
        </w:tc>
        <w:tc>
          <w:tcPr>
            <w:tcW w:w="2126" w:type="dxa"/>
            <w:tcBorders>
              <w:top w:val="single" w:sz="4" w:space="0" w:color="auto"/>
              <w:left w:val="single" w:sz="4" w:space="0" w:color="auto"/>
              <w:bottom w:val="single" w:sz="4" w:space="0" w:color="auto"/>
              <w:right w:val="single" w:sz="4" w:space="0" w:color="auto"/>
            </w:tcBorders>
          </w:tcPr>
          <w:p w14:paraId="7888DF0B"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35E1ACCC" w14:textId="77777777" w:rsidR="00C07AAB" w:rsidRPr="00C07AAB" w:rsidRDefault="00C07AAB" w:rsidP="00A61BDB">
            <w:pPr>
              <w:pStyle w:val="Normal6a"/>
              <w:rPr>
                <w:b/>
                <w:bCs/>
                <w:i/>
                <w:iCs/>
              </w:rPr>
            </w:pPr>
            <w:r w:rsidRPr="00C07AAB">
              <w:rPr>
                <w:b/>
                <w:i/>
              </w:rPr>
              <w:t>0,15</w:t>
            </w:r>
          </w:p>
        </w:tc>
      </w:tr>
      <w:tr w:rsidR="00C07AAB" w:rsidRPr="00C07AAB" w14:paraId="1563D539" w14:textId="77777777" w:rsidTr="00A61BDB">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2730C78B" w14:textId="77777777" w:rsidR="00C07AAB" w:rsidRPr="00C07AAB" w:rsidRDefault="00C07AAB" w:rsidP="00A61BDB">
            <w:pPr>
              <w:pStyle w:val="Normal6a"/>
              <w:rPr>
                <w:b/>
                <w:bCs/>
                <w:i/>
                <w:iCs/>
              </w:rPr>
            </w:pPr>
            <w:r w:rsidRPr="00C07AAB">
              <w:rPr>
                <w:b/>
                <w:i/>
              </w:rPr>
              <w:t>Tabela Ba – Maksymalne poziomy opodatkowania mające zastosowanie do energii elektrycznej wykorzystywanej do celów określonych w art. 8 ust. 2 (w EUR za gigadżul)</w:t>
            </w:r>
          </w:p>
        </w:tc>
      </w:tr>
      <w:tr w:rsidR="00C07AAB" w:rsidRPr="00C07AAB" w14:paraId="301F488C" w14:textId="77777777" w:rsidTr="00A61BDB">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31F7A840" w14:textId="77777777" w:rsidR="00C07AAB" w:rsidRPr="00C07AAB" w:rsidRDefault="00C07AAB" w:rsidP="00A61BDB">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04FE701A" w14:textId="77777777" w:rsidR="00C07AAB" w:rsidRPr="00C07AAB" w:rsidRDefault="00C07AAB" w:rsidP="00A61BDB">
            <w:pPr>
              <w:pStyle w:val="Normal6a"/>
              <w:rPr>
                <w:b/>
                <w:bCs/>
                <w:i/>
                <w:iCs/>
              </w:rPr>
            </w:pPr>
            <w:r w:rsidRPr="00C07AAB">
              <w:rPr>
                <w:b/>
                <w:i/>
              </w:rPr>
              <w:t>Okres przejściowy (01.01.2026 r. – 01.01.2036 r.)</w:t>
            </w:r>
          </w:p>
        </w:tc>
      </w:tr>
      <w:tr w:rsidR="00C07AAB" w:rsidRPr="00C07AAB" w14:paraId="51C87732" w14:textId="77777777" w:rsidTr="00A61BDB">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3B2EF80E" w14:textId="77777777" w:rsidR="00C07AAB" w:rsidRPr="00C07AAB" w:rsidRDefault="00C07AAB" w:rsidP="00A61BDB">
            <w:pPr>
              <w:pStyle w:val="Normal6a"/>
              <w:rPr>
                <w:b/>
                <w:bCs/>
                <w:i/>
                <w:iCs/>
              </w:rPr>
            </w:pPr>
            <w:r w:rsidRPr="00C07AAB">
              <w:rPr>
                <w:b/>
                <w:i/>
              </w:rPr>
              <w:t>Energia elektryczna</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13EEF8B8" w14:textId="77777777" w:rsidR="00C07AAB" w:rsidRPr="00C07AAB" w:rsidRDefault="00C07AAB" w:rsidP="00A61BDB">
            <w:pPr>
              <w:pStyle w:val="Normal6a"/>
              <w:rPr>
                <w:b/>
                <w:bCs/>
                <w:i/>
                <w:iCs/>
              </w:rPr>
            </w:pPr>
            <w:r w:rsidRPr="00C07AAB">
              <w:rPr>
                <w:b/>
                <w:i/>
              </w:rPr>
              <w:t>0,15</w:t>
            </w:r>
          </w:p>
        </w:tc>
      </w:tr>
    </w:tbl>
    <w:p w14:paraId="12919687"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764878F4" w14:textId="77777777" w:rsidR="00C07AAB" w:rsidRPr="00C07AAB" w:rsidRDefault="00C07AAB" w:rsidP="00C07AAB">
      <w:r w:rsidRPr="00C07AAB">
        <w:rPr>
          <w:rStyle w:val="HideTWBExt"/>
        </w:rPr>
        <w:t>&lt;/Amend&gt;</w:t>
      </w:r>
    </w:p>
    <w:p w14:paraId="1C088AF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415</w:t>
      </w:r>
      <w:r w:rsidRPr="00C07AAB">
        <w:rPr>
          <w:rStyle w:val="HideTWBExt"/>
          <w:b w:val="0"/>
          <w:lang w:val="pl-PL"/>
        </w:rPr>
        <w:t>&lt;/NumAm&gt;</w:t>
      </w:r>
    </w:p>
    <w:p w14:paraId="0EC8F6C3"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4EAF4B10" w14:textId="77777777" w:rsidR="00C07AAB" w:rsidRPr="00C07AAB" w:rsidRDefault="00C07AAB" w:rsidP="00C07AAB">
      <w:r w:rsidRPr="00C07AAB">
        <w:rPr>
          <w:rStyle w:val="HideTWBExt"/>
        </w:rPr>
        <w:t>&lt;/RepeatBlock-By&gt;</w:t>
      </w:r>
    </w:p>
    <w:p w14:paraId="35DF95CE"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D82D660" w14:textId="77777777" w:rsidR="00C07AAB" w:rsidRPr="00C07AAB" w:rsidRDefault="00C07AAB" w:rsidP="00C07AAB">
      <w:pPr>
        <w:pStyle w:val="NormalBold"/>
      </w:pPr>
      <w:r w:rsidRPr="00C07AAB">
        <w:rPr>
          <w:rStyle w:val="HideTWBExt"/>
          <w:b w:val="0"/>
        </w:rPr>
        <w:t>&lt;Article&gt;</w:t>
      </w:r>
      <w:r w:rsidRPr="00C07AAB">
        <w:t>Załącznik I – tabela B – wiersze od 1 do 16</w:t>
      </w:r>
      <w:r w:rsidRPr="00C07AAB">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C07AAB" w:rsidRPr="00C07AAB" w14:paraId="313EFB85" w14:textId="77777777" w:rsidTr="00A61BDB">
        <w:trPr>
          <w:jc w:val="center"/>
        </w:trPr>
        <w:tc>
          <w:tcPr>
            <w:tcW w:w="8791" w:type="dxa"/>
            <w:gridSpan w:val="3"/>
          </w:tcPr>
          <w:p w14:paraId="7F671935" w14:textId="77777777" w:rsidR="00C07AAB" w:rsidRPr="00C07AAB" w:rsidRDefault="00C07AAB" w:rsidP="00A61BDB">
            <w:pPr>
              <w:pStyle w:val="AmColumnHeading"/>
              <w:keepNext/>
              <w:spacing w:before="120" w:after="120"/>
            </w:pPr>
            <w:r w:rsidRPr="00C07AAB">
              <w:t>Tekst proponowany przez Komisję</w:t>
            </w:r>
          </w:p>
        </w:tc>
      </w:tr>
      <w:tr w:rsidR="00C07AAB" w:rsidRPr="00C07AAB" w14:paraId="3E3A7B92" w14:textId="77777777" w:rsidTr="00A61BDB">
        <w:trPr>
          <w:jc w:val="center"/>
        </w:trPr>
        <w:tc>
          <w:tcPr>
            <w:tcW w:w="8791" w:type="dxa"/>
            <w:gridSpan w:val="3"/>
            <w:tcBorders>
              <w:bottom w:val="single" w:sz="4" w:space="0" w:color="auto"/>
            </w:tcBorders>
          </w:tcPr>
          <w:p w14:paraId="5843DB22" w14:textId="77777777" w:rsidR="00C07AAB" w:rsidRPr="00C07AAB" w:rsidRDefault="00C07AAB" w:rsidP="00A61BDB">
            <w:pPr>
              <w:pStyle w:val="Normal6a"/>
              <w:jc w:val="center"/>
              <w:rPr>
                <w:i/>
              </w:rPr>
            </w:pPr>
            <w:r w:rsidRPr="00C07AAB">
              <w:t>Tabela B – Minimalne poziomy opodatkowania mające zastosowanie do paliw silnikowych wykorzystywanych do celów określonych w art. 8 ust. 2 (w EUR za gigadżul)</w:t>
            </w:r>
          </w:p>
        </w:tc>
      </w:tr>
      <w:tr w:rsidR="00C07AAB" w:rsidRPr="00C07AAB" w14:paraId="5D93661A"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64A3702C" w14:textId="77777777" w:rsidR="00C07AAB" w:rsidRPr="00C07AAB" w:rsidRDefault="00C07AAB" w:rsidP="00A61BDB">
            <w:pPr>
              <w:pStyle w:val="Normal6a"/>
            </w:pPr>
          </w:p>
        </w:tc>
        <w:tc>
          <w:tcPr>
            <w:tcW w:w="2126" w:type="dxa"/>
            <w:tcBorders>
              <w:top w:val="single" w:sz="4" w:space="0" w:color="auto"/>
              <w:left w:val="single" w:sz="4" w:space="0" w:color="auto"/>
              <w:bottom w:val="single" w:sz="4" w:space="0" w:color="auto"/>
              <w:right w:val="single" w:sz="4" w:space="0" w:color="auto"/>
            </w:tcBorders>
          </w:tcPr>
          <w:p w14:paraId="6D13238B" w14:textId="77777777" w:rsidR="00C07AAB" w:rsidRPr="00C07AAB" w:rsidRDefault="00C07AAB" w:rsidP="00A61BDB">
            <w:pPr>
              <w:pStyle w:val="Normal6a"/>
              <w:rPr>
                <w:b/>
                <w:i/>
              </w:rPr>
            </w:pPr>
            <w:r w:rsidRPr="00C07AAB">
              <w:t xml:space="preserve">Początek okresu przejściowego </w:t>
            </w:r>
            <w:r w:rsidRPr="00C07AAB">
              <w:rPr>
                <w:b/>
                <w:bCs/>
                <w:i/>
                <w:iCs/>
              </w:rPr>
              <w:t>(01.01.2023 r.)</w:t>
            </w:r>
          </w:p>
        </w:tc>
        <w:tc>
          <w:tcPr>
            <w:tcW w:w="2270" w:type="dxa"/>
            <w:tcBorders>
              <w:top w:val="single" w:sz="4" w:space="0" w:color="auto"/>
              <w:left w:val="single" w:sz="4" w:space="0" w:color="auto"/>
              <w:bottom w:val="single" w:sz="4" w:space="0" w:color="auto"/>
              <w:right w:val="single" w:sz="4" w:space="0" w:color="auto"/>
            </w:tcBorders>
          </w:tcPr>
          <w:p w14:paraId="12478A5A" w14:textId="77777777" w:rsidR="00C07AAB" w:rsidRPr="00C07AAB" w:rsidRDefault="00C07AAB" w:rsidP="00A61BDB">
            <w:pPr>
              <w:pStyle w:val="Normal6a"/>
              <w:rPr>
                <w:b/>
                <w:i/>
              </w:rPr>
            </w:pPr>
            <w:r w:rsidRPr="00C07AAB">
              <w:t xml:space="preserve">Stawka ostateczna po zakończeniu okresu przejściowego </w:t>
            </w:r>
            <w:r w:rsidRPr="00C07AAB">
              <w:rPr>
                <w:b/>
                <w:bCs/>
                <w:i/>
                <w:iCs/>
              </w:rPr>
              <w:t>(01.01.2033 r.)</w:t>
            </w:r>
            <w:r w:rsidRPr="00C07AAB">
              <w:t xml:space="preserve"> przed indeksacją</w:t>
            </w:r>
          </w:p>
        </w:tc>
      </w:tr>
      <w:tr w:rsidR="00C07AAB" w:rsidRPr="00C07AAB" w14:paraId="2A4CC0A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7AC0D141" w14:textId="77777777" w:rsidR="00C07AAB" w:rsidRPr="00C07AAB" w:rsidRDefault="00C07AAB" w:rsidP="00A61BDB">
            <w:pPr>
              <w:pStyle w:val="Normal6a"/>
            </w:pPr>
            <w:r w:rsidRPr="00C07AAB">
              <w:t>Olej napędowy</w:t>
            </w:r>
          </w:p>
        </w:tc>
        <w:tc>
          <w:tcPr>
            <w:tcW w:w="2126" w:type="dxa"/>
            <w:tcBorders>
              <w:top w:val="single" w:sz="4" w:space="0" w:color="auto"/>
              <w:left w:val="single" w:sz="4" w:space="0" w:color="auto"/>
              <w:bottom w:val="single" w:sz="4" w:space="0" w:color="auto"/>
              <w:right w:val="single" w:sz="4" w:space="0" w:color="auto"/>
            </w:tcBorders>
          </w:tcPr>
          <w:p w14:paraId="52289456" w14:textId="77777777" w:rsidR="00C07AAB" w:rsidRPr="00C07AAB" w:rsidRDefault="00C07AAB" w:rsidP="00A61BDB">
            <w:pPr>
              <w:pStyle w:val="Normal6a"/>
              <w:rPr>
                <w:b/>
                <w:bCs/>
                <w:i/>
                <w:iCs/>
              </w:rPr>
            </w:pPr>
            <w:r w:rsidRPr="00C07AAB">
              <w:rPr>
                <w:b/>
                <w:i/>
              </w:rPr>
              <w:t>0,9</w:t>
            </w:r>
          </w:p>
        </w:tc>
        <w:tc>
          <w:tcPr>
            <w:tcW w:w="2270" w:type="dxa"/>
            <w:tcBorders>
              <w:top w:val="single" w:sz="4" w:space="0" w:color="auto"/>
              <w:left w:val="single" w:sz="4" w:space="0" w:color="auto"/>
              <w:bottom w:val="single" w:sz="4" w:space="0" w:color="auto"/>
              <w:right w:val="single" w:sz="4" w:space="0" w:color="auto"/>
            </w:tcBorders>
          </w:tcPr>
          <w:p w14:paraId="79CF8C78" w14:textId="77777777" w:rsidR="00C07AAB" w:rsidRPr="00C07AAB" w:rsidRDefault="00C07AAB" w:rsidP="00A61BDB">
            <w:pPr>
              <w:pStyle w:val="Normal6a"/>
            </w:pPr>
            <w:r w:rsidRPr="00C07AAB">
              <w:t>0,9</w:t>
            </w:r>
          </w:p>
        </w:tc>
      </w:tr>
      <w:tr w:rsidR="00C07AAB" w:rsidRPr="00C07AAB" w14:paraId="19D83BA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D8746E4" w14:textId="77777777" w:rsidR="00C07AAB" w:rsidRPr="00C07AAB" w:rsidRDefault="00C07AAB" w:rsidP="00A61BDB">
            <w:pPr>
              <w:pStyle w:val="Normal6a"/>
            </w:pPr>
            <w:r w:rsidRPr="00C07AAB">
              <w:t>Ciężki olej napędowy</w:t>
            </w:r>
          </w:p>
        </w:tc>
        <w:tc>
          <w:tcPr>
            <w:tcW w:w="2126" w:type="dxa"/>
            <w:tcBorders>
              <w:top w:val="single" w:sz="4" w:space="0" w:color="auto"/>
              <w:left w:val="single" w:sz="4" w:space="0" w:color="auto"/>
              <w:bottom w:val="single" w:sz="4" w:space="0" w:color="auto"/>
              <w:right w:val="single" w:sz="4" w:space="0" w:color="auto"/>
            </w:tcBorders>
          </w:tcPr>
          <w:p w14:paraId="29B78793" w14:textId="77777777" w:rsidR="00C07AAB" w:rsidRPr="00C07AAB" w:rsidRDefault="00C07AAB" w:rsidP="00A61BDB">
            <w:pPr>
              <w:pStyle w:val="Normal6a"/>
              <w:rPr>
                <w:b/>
                <w:bCs/>
                <w:i/>
                <w:iCs/>
              </w:rPr>
            </w:pPr>
            <w:r w:rsidRPr="00C07AAB">
              <w:rPr>
                <w:b/>
                <w:i/>
              </w:rPr>
              <w:t>0,9</w:t>
            </w:r>
          </w:p>
        </w:tc>
        <w:tc>
          <w:tcPr>
            <w:tcW w:w="2270" w:type="dxa"/>
            <w:tcBorders>
              <w:top w:val="single" w:sz="4" w:space="0" w:color="auto"/>
              <w:left w:val="single" w:sz="4" w:space="0" w:color="auto"/>
              <w:bottom w:val="single" w:sz="4" w:space="0" w:color="auto"/>
              <w:right w:val="single" w:sz="4" w:space="0" w:color="auto"/>
            </w:tcBorders>
          </w:tcPr>
          <w:p w14:paraId="00D8D7B7" w14:textId="77777777" w:rsidR="00C07AAB" w:rsidRPr="00C07AAB" w:rsidRDefault="00C07AAB" w:rsidP="00A61BDB">
            <w:pPr>
              <w:pStyle w:val="Normal6a"/>
            </w:pPr>
            <w:r w:rsidRPr="00C07AAB">
              <w:t>0,9</w:t>
            </w:r>
          </w:p>
        </w:tc>
      </w:tr>
      <w:tr w:rsidR="00C07AAB" w:rsidRPr="00C07AAB" w14:paraId="6595144A"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17747984" w14:textId="77777777" w:rsidR="00C07AAB" w:rsidRPr="00C07AAB" w:rsidRDefault="00C07AAB" w:rsidP="00A61BDB">
            <w:pPr>
              <w:pStyle w:val="Normal6a"/>
            </w:pPr>
            <w:r w:rsidRPr="00C07AAB">
              <w:t>Nafta</w:t>
            </w:r>
          </w:p>
        </w:tc>
        <w:tc>
          <w:tcPr>
            <w:tcW w:w="2126" w:type="dxa"/>
            <w:tcBorders>
              <w:top w:val="single" w:sz="4" w:space="0" w:color="auto"/>
              <w:left w:val="single" w:sz="4" w:space="0" w:color="auto"/>
              <w:bottom w:val="single" w:sz="4" w:space="0" w:color="auto"/>
              <w:right w:val="single" w:sz="4" w:space="0" w:color="auto"/>
            </w:tcBorders>
          </w:tcPr>
          <w:p w14:paraId="6A667CC1" w14:textId="77777777" w:rsidR="00C07AAB" w:rsidRPr="00C07AAB" w:rsidRDefault="00C07AAB" w:rsidP="00A61BDB">
            <w:pPr>
              <w:pStyle w:val="Normal6a"/>
              <w:rPr>
                <w:b/>
                <w:bCs/>
                <w:i/>
                <w:iCs/>
              </w:rPr>
            </w:pPr>
            <w:r w:rsidRPr="00C07AAB">
              <w:rPr>
                <w:b/>
                <w:i/>
              </w:rPr>
              <w:t>0,9</w:t>
            </w:r>
          </w:p>
        </w:tc>
        <w:tc>
          <w:tcPr>
            <w:tcW w:w="2270" w:type="dxa"/>
            <w:tcBorders>
              <w:top w:val="single" w:sz="4" w:space="0" w:color="auto"/>
              <w:left w:val="single" w:sz="4" w:space="0" w:color="auto"/>
              <w:bottom w:val="single" w:sz="4" w:space="0" w:color="auto"/>
              <w:right w:val="single" w:sz="4" w:space="0" w:color="auto"/>
            </w:tcBorders>
          </w:tcPr>
          <w:p w14:paraId="78CCD85B" w14:textId="77777777" w:rsidR="00C07AAB" w:rsidRPr="00C07AAB" w:rsidRDefault="00C07AAB" w:rsidP="00A61BDB">
            <w:pPr>
              <w:pStyle w:val="Normal6a"/>
            </w:pPr>
            <w:r w:rsidRPr="00C07AAB">
              <w:t>0,9</w:t>
            </w:r>
          </w:p>
        </w:tc>
      </w:tr>
      <w:tr w:rsidR="00C07AAB" w:rsidRPr="00C07AAB" w14:paraId="7D11E87C"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23385731" w14:textId="77777777" w:rsidR="00C07AAB" w:rsidRPr="00C07AAB" w:rsidRDefault="00C07AAB" w:rsidP="00A61BDB">
            <w:pPr>
              <w:pStyle w:val="Normal6a"/>
            </w:pPr>
            <w:r w:rsidRPr="00C07AAB">
              <w:t>Biopaliwa niespełniające kryteriów zrównoważonego rozwoju</w:t>
            </w:r>
          </w:p>
        </w:tc>
        <w:tc>
          <w:tcPr>
            <w:tcW w:w="2126" w:type="dxa"/>
            <w:tcBorders>
              <w:top w:val="single" w:sz="4" w:space="0" w:color="auto"/>
              <w:left w:val="single" w:sz="4" w:space="0" w:color="auto"/>
              <w:bottom w:val="single" w:sz="4" w:space="0" w:color="auto"/>
              <w:right w:val="single" w:sz="4" w:space="0" w:color="auto"/>
            </w:tcBorders>
          </w:tcPr>
          <w:p w14:paraId="4375B364" w14:textId="77777777" w:rsidR="00C07AAB" w:rsidRPr="00C07AAB" w:rsidRDefault="00C07AAB" w:rsidP="00A61BDB">
            <w:pPr>
              <w:pStyle w:val="Normal6a"/>
              <w:rPr>
                <w:b/>
                <w:bCs/>
                <w:i/>
                <w:iCs/>
              </w:rPr>
            </w:pPr>
            <w:r w:rsidRPr="00C07AAB">
              <w:rPr>
                <w:b/>
                <w:i/>
              </w:rPr>
              <w:t>0,9</w:t>
            </w:r>
          </w:p>
        </w:tc>
        <w:tc>
          <w:tcPr>
            <w:tcW w:w="2270" w:type="dxa"/>
            <w:tcBorders>
              <w:top w:val="single" w:sz="4" w:space="0" w:color="auto"/>
              <w:left w:val="single" w:sz="4" w:space="0" w:color="auto"/>
              <w:bottom w:val="single" w:sz="4" w:space="0" w:color="auto"/>
              <w:right w:val="single" w:sz="4" w:space="0" w:color="auto"/>
            </w:tcBorders>
          </w:tcPr>
          <w:p w14:paraId="156FCCD6" w14:textId="77777777" w:rsidR="00C07AAB" w:rsidRPr="00C07AAB" w:rsidRDefault="00C07AAB" w:rsidP="00A61BDB">
            <w:pPr>
              <w:pStyle w:val="Normal6a"/>
            </w:pPr>
            <w:r w:rsidRPr="00C07AAB">
              <w:t>0,9</w:t>
            </w:r>
          </w:p>
        </w:tc>
      </w:tr>
      <w:tr w:rsidR="00C07AAB" w:rsidRPr="00C07AAB" w14:paraId="61C2BA19"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3310C679" w14:textId="77777777" w:rsidR="00C07AAB" w:rsidRPr="00C07AAB" w:rsidRDefault="00C07AAB" w:rsidP="00A61BDB">
            <w:pPr>
              <w:pStyle w:val="Normal6a"/>
            </w:pPr>
            <w:r w:rsidRPr="00C07AAB">
              <w:t xml:space="preserve">Gaz płynny (LPG) </w:t>
            </w:r>
          </w:p>
        </w:tc>
        <w:tc>
          <w:tcPr>
            <w:tcW w:w="2126" w:type="dxa"/>
            <w:tcBorders>
              <w:top w:val="single" w:sz="4" w:space="0" w:color="auto"/>
              <w:left w:val="single" w:sz="4" w:space="0" w:color="auto"/>
              <w:bottom w:val="single" w:sz="4" w:space="0" w:color="auto"/>
              <w:right w:val="single" w:sz="4" w:space="0" w:color="auto"/>
            </w:tcBorders>
          </w:tcPr>
          <w:p w14:paraId="259AD950"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tcPr>
          <w:p w14:paraId="408FA53C" w14:textId="77777777" w:rsidR="00C07AAB" w:rsidRPr="00C07AAB" w:rsidRDefault="00C07AAB" w:rsidP="00A61BDB">
            <w:pPr>
              <w:pStyle w:val="Normal6a"/>
            </w:pPr>
            <w:r w:rsidRPr="00C07AAB">
              <w:t>0,9</w:t>
            </w:r>
          </w:p>
        </w:tc>
      </w:tr>
      <w:tr w:rsidR="00C07AAB" w:rsidRPr="00C07AAB" w14:paraId="77107B2F"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066A3FFB" w14:textId="77777777" w:rsidR="00C07AAB" w:rsidRPr="00C07AAB" w:rsidRDefault="00C07AAB" w:rsidP="00A61BDB">
            <w:pPr>
              <w:pStyle w:val="Normal6a"/>
            </w:pPr>
            <w:r w:rsidRPr="00C07AAB">
              <w:t xml:space="preserve">Gaz ziemny </w:t>
            </w:r>
          </w:p>
        </w:tc>
        <w:tc>
          <w:tcPr>
            <w:tcW w:w="2126" w:type="dxa"/>
            <w:tcBorders>
              <w:top w:val="single" w:sz="4" w:space="0" w:color="auto"/>
              <w:left w:val="single" w:sz="4" w:space="0" w:color="auto"/>
              <w:bottom w:val="single" w:sz="4" w:space="0" w:color="auto"/>
              <w:right w:val="single" w:sz="4" w:space="0" w:color="auto"/>
            </w:tcBorders>
          </w:tcPr>
          <w:p w14:paraId="35252D11"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tcPr>
          <w:p w14:paraId="6E3EB772" w14:textId="77777777" w:rsidR="00C07AAB" w:rsidRPr="00C07AAB" w:rsidRDefault="00C07AAB" w:rsidP="00A61BDB">
            <w:pPr>
              <w:pStyle w:val="Normal6a"/>
            </w:pPr>
            <w:r w:rsidRPr="00C07AAB">
              <w:t>0,9</w:t>
            </w:r>
          </w:p>
        </w:tc>
      </w:tr>
      <w:tr w:rsidR="00C07AAB" w:rsidRPr="00C07AAB" w14:paraId="3BAC1040"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4E52B422" w14:textId="77777777" w:rsidR="00C07AAB" w:rsidRPr="00C07AAB" w:rsidRDefault="00C07AAB" w:rsidP="00A61BDB">
            <w:pPr>
              <w:pStyle w:val="Normal6a"/>
            </w:pPr>
            <w:r w:rsidRPr="00C07AAB">
              <w:t>Biogaz niespełniający kryteriów zrównoważonego rozwoju</w:t>
            </w:r>
          </w:p>
        </w:tc>
        <w:tc>
          <w:tcPr>
            <w:tcW w:w="2126" w:type="dxa"/>
            <w:tcBorders>
              <w:top w:val="single" w:sz="4" w:space="0" w:color="auto"/>
              <w:left w:val="single" w:sz="4" w:space="0" w:color="auto"/>
              <w:bottom w:val="single" w:sz="4" w:space="0" w:color="auto"/>
              <w:right w:val="single" w:sz="4" w:space="0" w:color="auto"/>
            </w:tcBorders>
          </w:tcPr>
          <w:p w14:paraId="55D55225"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tcPr>
          <w:p w14:paraId="73BD2E74" w14:textId="77777777" w:rsidR="00C07AAB" w:rsidRPr="00C07AAB" w:rsidRDefault="00C07AAB" w:rsidP="00A61BDB">
            <w:pPr>
              <w:pStyle w:val="Normal6a"/>
            </w:pPr>
            <w:r w:rsidRPr="00C07AAB">
              <w:t>0,9</w:t>
            </w:r>
          </w:p>
        </w:tc>
      </w:tr>
      <w:tr w:rsidR="00C07AAB" w:rsidRPr="00C07AAB" w14:paraId="44110AE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2F847AF" w14:textId="77777777" w:rsidR="00C07AAB" w:rsidRPr="00C07AAB" w:rsidRDefault="00C07AAB" w:rsidP="00A61BDB">
            <w:pPr>
              <w:pStyle w:val="Normal6a"/>
            </w:pPr>
            <w:r w:rsidRPr="00C07AAB">
              <w:t>Nieodnawialne paliwa pochodzenia niebiologicznego</w:t>
            </w:r>
          </w:p>
        </w:tc>
        <w:tc>
          <w:tcPr>
            <w:tcW w:w="2126" w:type="dxa"/>
            <w:tcBorders>
              <w:top w:val="single" w:sz="4" w:space="0" w:color="auto"/>
              <w:left w:val="single" w:sz="4" w:space="0" w:color="auto"/>
              <w:bottom w:val="single" w:sz="4" w:space="0" w:color="auto"/>
              <w:right w:val="single" w:sz="4" w:space="0" w:color="auto"/>
            </w:tcBorders>
          </w:tcPr>
          <w:p w14:paraId="19E2D5A6"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tcPr>
          <w:p w14:paraId="2E2B0950" w14:textId="77777777" w:rsidR="00C07AAB" w:rsidRPr="00C07AAB" w:rsidRDefault="00C07AAB" w:rsidP="00A61BDB">
            <w:pPr>
              <w:pStyle w:val="Normal6a"/>
            </w:pPr>
            <w:r w:rsidRPr="00C07AAB">
              <w:t>0,9</w:t>
            </w:r>
          </w:p>
        </w:tc>
      </w:tr>
      <w:tr w:rsidR="00C07AAB" w:rsidRPr="00C07AAB" w14:paraId="4C470E9A"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CDBBBF2" w14:textId="77777777" w:rsidR="00C07AAB" w:rsidRPr="00C07AAB" w:rsidRDefault="00C07AAB" w:rsidP="00A61BDB">
            <w:pPr>
              <w:pStyle w:val="Normal6a"/>
            </w:pPr>
            <w:r w:rsidRPr="00C07AAB">
              <w:t>Zrównoważone biopaliwa produkowane z roślin spożywczych i pastewnych</w:t>
            </w:r>
          </w:p>
        </w:tc>
        <w:tc>
          <w:tcPr>
            <w:tcW w:w="2126" w:type="dxa"/>
            <w:tcBorders>
              <w:top w:val="single" w:sz="4" w:space="0" w:color="auto"/>
              <w:left w:val="single" w:sz="4" w:space="0" w:color="auto"/>
              <w:bottom w:val="single" w:sz="4" w:space="0" w:color="auto"/>
              <w:right w:val="single" w:sz="4" w:space="0" w:color="auto"/>
            </w:tcBorders>
          </w:tcPr>
          <w:p w14:paraId="74C61B10"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tcPr>
          <w:p w14:paraId="6F092115" w14:textId="77777777" w:rsidR="00C07AAB" w:rsidRPr="00C07AAB" w:rsidRDefault="00C07AAB" w:rsidP="00A61BDB">
            <w:pPr>
              <w:pStyle w:val="Normal6a"/>
            </w:pPr>
            <w:r w:rsidRPr="00C07AAB">
              <w:t>0,9</w:t>
            </w:r>
          </w:p>
        </w:tc>
      </w:tr>
      <w:tr w:rsidR="00C07AAB" w:rsidRPr="00C07AAB" w14:paraId="48349C2B"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D07FA0B" w14:textId="77777777" w:rsidR="00C07AAB" w:rsidRPr="00C07AAB" w:rsidRDefault="00C07AAB" w:rsidP="00A61BDB">
            <w:pPr>
              <w:pStyle w:val="Normal6a"/>
            </w:pPr>
            <w:r w:rsidRPr="00C07AAB">
              <w:t>Zrównoważony biogaz produkowany z roślin spożywczych i pastewnych</w:t>
            </w:r>
          </w:p>
        </w:tc>
        <w:tc>
          <w:tcPr>
            <w:tcW w:w="2126" w:type="dxa"/>
            <w:tcBorders>
              <w:top w:val="single" w:sz="4" w:space="0" w:color="auto"/>
              <w:left w:val="single" w:sz="4" w:space="0" w:color="auto"/>
              <w:bottom w:val="single" w:sz="4" w:space="0" w:color="auto"/>
              <w:right w:val="single" w:sz="4" w:space="0" w:color="auto"/>
            </w:tcBorders>
          </w:tcPr>
          <w:p w14:paraId="16105882"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tcPr>
          <w:p w14:paraId="0C2024E8" w14:textId="77777777" w:rsidR="00C07AAB" w:rsidRPr="00C07AAB" w:rsidRDefault="00C07AAB" w:rsidP="00A61BDB">
            <w:pPr>
              <w:pStyle w:val="Normal6a"/>
            </w:pPr>
            <w:r w:rsidRPr="00C07AAB">
              <w:t>0,9</w:t>
            </w:r>
          </w:p>
        </w:tc>
      </w:tr>
      <w:tr w:rsidR="00C07AAB" w:rsidRPr="00C07AAB" w14:paraId="6C4DB3E3"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2557E6D4" w14:textId="77777777" w:rsidR="00C07AAB" w:rsidRPr="00C07AAB" w:rsidRDefault="00C07AAB" w:rsidP="00A61BDB">
            <w:pPr>
              <w:pStyle w:val="Normal6a"/>
            </w:pPr>
            <w:r w:rsidRPr="00C07AAB">
              <w:t>Zrównoważone biopaliwa</w:t>
            </w:r>
          </w:p>
        </w:tc>
        <w:tc>
          <w:tcPr>
            <w:tcW w:w="2126" w:type="dxa"/>
            <w:tcBorders>
              <w:top w:val="single" w:sz="4" w:space="0" w:color="auto"/>
              <w:left w:val="single" w:sz="4" w:space="0" w:color="auto"/>
              <w:bottom w:val="single" w:sz="4" w:space="0" w:color="auto"/>
              <w:right w:val="single" w:sz="4" w:space="0" w:color="auto"/>
            </w:tcBorders>
          </w:tcPr>
          <w:p w14:paraId="383F1840"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tcPr>
          <w:p w14:paraId="679222CB" w14:textId="77777777" w:rsidR="00C07AAB" w:rsidRPr="00C07AAB" w:rsidRDefault="00C07AAB" w:rsidP="00A61BDB">
            <w:pPr>
              <w:pStyle w:val="Normal6a"/>
            </w:pPr>
            <w:r w:rsidRPr="00C07AAB">
              <w:t>0,45</w:t>
            </w:r>
          </w:p>
        </w:tc>
      </w:tr>
      <w:tr w:rsidR="00C07AAB" w:rsidRPr="00C07AAB" w14:paraId="073638EC"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7BFB0C1D" w14:textId="77777777" w:rsidR="00C07AAB" w:rsidRPr="00C07AAB" w:rsidRDefault="00C07AAB" w:rsidP="00A61BDB">
            <w:pPr>
              <w:pStyle w:val="Normal6a"/>
            </w:pPr>
            <w:r w:rsidRPr="00C07AAB">
              <w:t>Zrównoważony biogaz</w:t>
            </w:r>
          </w:p>
        </w:tc>
        <w:tc>
          <w:tcPr>
            <w:tcW w:w="2126" w:type="dxa"/>
            <w:tcBorders>
              <w:top w:val="single" w:sz="4" w:space="0" w:color="auto"/>
              <w:left w:val="single" w:sz="4" w:space="0" w:color="auto"/>
              <w:bottom w:val="single" w:sz="4" w:space="0" w:color="auto"/>
              <w:right w:val="single" w:sz="4" w:space="0" w:color="auto"/>
            </w:tcBorders>
          </w:tcPr>
          <w:p w14:paraId="690CB017"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tcPr>
          <w:p w14:paraId="26CC506D" w14:textId="77777777" w:rsidR="00C07AAB" w:rsidRPr="00C07AAB" w:rsidRDefault="00C07AAB" w:rsidP="00A61BDB">
            <w:pPr>
              <w:pStyle w:val="Normal6a"/>
            </w:pPr>
            <w:r w:rsidRPr="00C07AAB">
              <w:t>0,45</w:t>
            </w:r>
          </w:p>
        </w:tc>
      </w:tr>
      <w:tr w:rsidR="00C07AAB" w:rsidRPr="00C07AAB" w14:paraId="3C7AF809"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4632689C" w14:textId="77777777" w:rsidR="00C07AAB" w:rsidRPr="00C07AAB" w:rsidRDefault="00C07AAB" w:rsidP="00A61BDB">
            <w:pPr>
              <w:pStyle w:val="Normal6a"/>
            </w:pPr>
            <w:r w:rsidRPr="00C07AAB">
              <w:t>Paliwa niskoemisyjne</w:t>
            </w:r>
          </w:p>
        </w:tc>
        <w:tc>
          <w:tcPr>
            <w:tcW w:w="2126" w:type="dxa"/>
            <w:tcBorders>
              <w:top w:val="single" w:sz="4" w:space="0" w:color="auto"/>
              <w:left w:val="single" w:sz="4" w:space="0" w:color="auto"/>
              <w:bottom w:val="single" w:sz="4" w:space="0" w:color="auto"/>
              <w:right w:val="single" w:sz="4" w:space="0" w:color="auto"/>
            </w:tcBorders>
          </w:tcPr>
          <w:p w14:paraId="16E40F54"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462CB726" w14:textId="77777777" w:rsidR="00C07AAB" w:rsidRPr="00C07AAB" w:rsidRDefault="00C07AAB" w:rsidP="00A61BDB">
            <w:pPr>
              <w:pStyle w:val="Normal6a"/>
            </w:pPr>
            <w:r w:rsidRPr="00C07AAB">
              <w:t>0,45</w:t>
            </w:r>
          </w:p>
        </w:tc>
      </w:tr>
      <w:tr w:rsidR="00C07AAB" w:rsidRPr="00C07AAB" w14:paraId="130D1174"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48A32D5" w14:textId="77777777" w:rsidR="00C07AAB" w:rsidRPr="00C07AAB" w:rsidRDefault="00C07AAB" w:rsidP="00A61BDB">
            <w:pPr>
              <w:pStyle w:val="Normal6a"/>
            </w:pPr>
            <w:r w:rsidRPr="00C07AAB">
              <w:t>Odnawialne paliwa pochodzenia niebiologicznego</w:t>
            </w:r>
          </w:p>
        </w:tc>
        <w:tc>
          <w:tcPr>
            <w:tcW w:w="2126" w:type="dxa"/>
            <w:tcBorders>
              <w:top w:val="single" w:sz="4" w:space="0" w:color="auto"/>
              <w:left w:val="single" w:sz="4" w:space="0" w:color="auto"/>
              <w:bottom w:val="single" w:sz="4" w:space="0" w:color="auto"/>
              <w:right w:val="single" w:sz="4" w:space="0" w:color="auto"/>
            </w:tcBorders>
          </w:tcPr>
          <w:p w14:paraId="54CCECBF"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54A32D48" w14:textId="77777777" w:rsidR="00C07AAB" w:rsidRPr="00C07AAB" w:rsidRDefault="00C07AAB" w:rsidP="00A61BDB">
            <w:pPr>
              <w:pStyle w:val="Normal6a"/>
            </w:pPr>
            <w:r w:rsidRPr="00C07AAB">
              <w:t>0,15</w:t>
            </w:r>
          </w:p>
        </w:tc>
      </w:tr>
      <w:tr w:rsidR="00C07AAB" w:rsidRPr="00C07AAB" w14:paraId="00A4DF5D"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77635100" w14:textId="77777777" w:rsidR="00C07AAB" w:rsidRPr="00C07AAB" w:rsidRDefault="00C07AAB" w:rsidP="00A61BDB">
            <w:pPr>
              <w:pStyle w:val="Normal6a"/>
            </w:pPr>
            <w:r w:rsidRPr="00C07AAB">
              <w:t>Zaawansowane zrównoważone biopaliwa i biogaz</w:t>
            </w:r>
          </w:p>
        </w:tc>
        <w:tc>
          <w:tcPr>
            <w:tcW w:w="2126" w:type="dxa"/>
            <w:tcBorders>
              <w:top w:val="single" w:sz="4" w:space="0" w:color="auto"/>
              <w:left w:val="single" w:sz="4" w:space="0" w:color="auto"/>
              <w:bottom w:val="single" w:sz="4" w:space="0" w:color="auto"/>
              <w:right w:val="single" w:sz="4" w:space="0" w:color="auto"/>
            </w:tcBorders>
          </w:tcPr>
          <w:p w14:paraId="3827603E"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59A3EC16" w14:textId="77777777" w:rsidR="00C07AAB" w:rsidRPr="00C07AAB" w:rsidRDefault="00C07AAB" w:rsidP="00A61BDB">
            <w:pPr>
              <w:pStyle w:val="Normal6a"/>
            </w:pPr>
            <w:r w:rsidRPr="00C07AAB">
              <w:t>0,15</w:t>
            </w:r>
          </w:p>
        </w:tc>
      </w:tr>
      <w:tr w:rsidR="00C07AAB" w:rsidRPr="00C07AAB" w14:paraId="01DB77BA" w14:textId="77777777" w:rsidTr="00A61BDB">
        <w:trPr>
          <w:jc w:val="center"/>
        </w:trPr>
        <w:tc>
          <w:tcPr>
            <w:tcW w:w="8791" w:type="dxa"/>
            <w:gridSpan w:val="3"/>
            <w:tcBorders>
              <w:top w:val="single" w:sz="4" w:space="0" w:color="auto"/>
              <w:bottom w:val="single" w:sz="4" w:space="0" w:color="auto"/>
            </w:tcBorders>
            <w:vAlign w:val="center"/>
          </w:tcPr>
          <w:p w14:paraId="50199E51" w14:textId="77777777" w:rsidR="00C07AAB" w:rsidRPr="00C07AAB" w:rsidRDefault="00C07AAB" w:rsidP="00A61BDB">
            <w:pPr>
              <w:pStyle w:val="AmColumnHeading"/>
              <w:spacing w:before="120" w:after="120"/>
            </w:pPr>
            <w:r w:rsidRPr="00C07AAB">
              <w:t>Poprawka</w:t>
            </w:r>
          </w:p>
        </w:tc>
      </w:tr>
      <w:tr w:rsidR="00C07AAB" w:rsidRPr="00C07AAB" w14:paraId="6174C84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B8CC188" w14:textId="77777777" w:rsidR="00C07AAB" w:rsidRPr="00C07AAB" w:rsidRDefault="00C07AAB" w:rsidP="00A61BDB">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41E969A2" w14:textId="77777777" w:rsidR="00C07AAB" w:rsidRPr="00C07AAB" w:rsidRDefault="00C07AAB" w:rsidP="00A61BDB">
            <w:pPr>
              <w:pStyle w:val="Normal6a"/>
            </w:pPr>
            <w:r w:rsidRPr="00C07AAB">
              <w:t xml:space="preserve">Początek okresu przejściowego </w:t>
            </w:r>
            <w:r w:rsidRPr="00C07AAB">
              <w:rPr>
                <w:b/>
                <w:bCs/>
                <w:i/>
                <w:iCs/>
              </w:rPr>
              <w:t>(01.01.2028 r.)</w:t>
            </w:r>
          </w:p>
        </w:tc>
        <w:tc>
          <w:tcPr>
            <w:tcW w:w="2270" w:type="dxa"/>
            <w:tcBorders>
              <w:top w:val="single" w:sz="4" w:space="0" w:color="auto"/>
              <w:left w:val="single" w:sz="4" w:space="0" w:color="auto"/>
              <w:bottom w:val="single" w:sz="4" w:space="0" w:color="auto"/>
              <w:right w:val="single" w:sz="4" w:space="0" w:color="auto"/>
            </w:tcBorders>
            <w:vAlign w:val="center"/>
          </w:tcPr>
          <w:p w14:paraId="3286338F" w14:textId="77777777" w:rsidR="00C07AAB" w:rsidRPr="00C07AAB" w:rsidRDefault="00C07AAB" w:rsidP="00A61BDB">
            <w:pPr>
              <w:pStyle w:val="Normal6a"/>
            </w:pPr>
            <w:r w:rsidRPr="00C07AAB">
              <w:t xml:space="preserve">Stawka ostateczna po zakończeniu okresu przejściowego </w:t>
            </w:r>
            <w:r w:rsidRPr="00C07AAB">
              <w:rPr>
                <w:b/>
                <w:bCs/>
                <w:i/>
                <w:iCs/>
              </w:rPr>
              <w:t>(01.01.2038 r.)</w:t>
            </w:r>
            <w:r w:rsidRPr="00C07AAB">
              <w:t xml:space="preserve"> przed indeksacją</w:t>
            </w:r>
          </w:p>
        </w:tc>
      </w:tr>
      <w:tr w:rsidR="00C07AAB" w:rsidRPr="00C07AAB" w14:paraId="1D7B3683"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833D84E" w14:textId="77777777" w:rsidR="00C07AAB" w:rsidRPr="00C07AAB" w:rsidRDefault="00C07AAB" w:rsidP="00A61BDB">
            <w:pPr>
              <w:pStyle w:val="Normal6a"/>
            </w:pPr>
            <w:r w:rsidRPr="00C07AAB">
              <w:t>Olej napędowy</w:t>
            </w:r>
          </w:p>
        </w:tc>
        <w:tc>
          <w:tcPr>
            <w:tcW w:w="2126" w:type="dxa"/>
            <w:tcBorders>
              <w:top w:val="single" w:sz="4" w:space="0" w:color="auto"/>
              <w:left w:val="single" w:sz="4" w:space="0" w:color="auto"/>
              <w:bottom w:val="single" w:sz="4" w:space="0" w:color="auto"/>
              <w:right w:val="single" w:sz="4" w:space="0" w:color="auto"/>
            </w:tcBorders>
          </w:tcPr>
          <w:p w14:paraId="57FE0EFD" w14:textId="77777777" w:rsidR="00C07AAB" w:rsidRPr="00C07AAB" w:rsidRDefault="00C07AAB" w:rsidP="00A61BDB">
            <w:pPr>
              <w:pStyle w:val="Normal6a"/>
              <w:rPr>
                <w:b/>
                <w:bCs/>
                <w:i/>
                <w:iCs/>
              </w:rPr>
            </w:pPr>
            <w:r w:rsidRPr="00C07AAB">
              <w:rPr>
                <w:b/>
                <w:i/>
              </w:rPr>
              <w:t>0,5</w:t>
            </w:r>
          </w:p>
        </w:tc>
        <w:tc>
          <w:tcPr>
            <w:tcW w:w="2270" w:type="dxa"/>
            <w:tcBorders>
              <w:top w:val="single" w:sz="4" w:space="0" w:color="auto"/>
              <w:left w:val="single" w:sz="4" w:space="0" w:color="auto"/>
              <w:bottom w:val="single" w:sz="4" w:space="0" w:color="auto"/>
              <w:right w:val="single" w:sz="4" w:space="0" w:color="auto"/>
            </w:tcBorders>
          </w:tcPr>
          <w:p w14:paraId="4891D3E8" w14:textId="77777777" w:rsidR="00C07AAB" w:rsidRPr="00C07AAB" w:rsidRDefault="00C07AAB" w:rsidP="00A61BDB">
            <w:pPr>
              <w:pStyle w:val="Normal6a"/>
            </w:pPr>
            <w:r w:rsidRPr="00C07AAB">
              <w:t>0,9</w:t>
            </w:r>
          </w:p>
        </w:tc>
      </w:tr>
      <w:tr w:rsidR="00C07AAB" w:rsidRPr="00C07AAB" w14:paraId="59A3290D"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1AE70128" w14:textId="77777777" w:rsidR="00C07AAB" w:rsidRPr="00C07AAB" w:rsidRDefault="00C07AAB" w:rsidP="00A61BDB">
            <w:pPr>
              <w:pStyle w:val="Normal6a"/>
            </w:pPr>
            <w:r w:rsidRPr="00C07AAB">
              <w:t>Ciężki olej napędowy</w:t>
            </w:r>
          </w:p>
        </w:tc>
        <w:tc>
          <w:tcPr>
            <w:tcW w:w="2126" w:type="dxa"/>
            <w:tcBorders>
              <w:top w:val="single" w:sz="4" w:space="0" w:color="auto"/>
              <w:left w:val="single" w:sz="4" w:space="0" w:color="auto"/>
              <w:bottom w:val="single" w:sz="4" w:space="0" w:color="auto"/>
              <w:right w:val="single" w:sz="4" w:space="0" w:color="auto"/>
            </w:tcBorders>
          </w:tcPr>
          <w:p w14:paraId="2B240C89" w14:textId="77777777" w:rsidR="00C07AAB" w:rsidRPr="00C07AAB" w:rsidRDefault="00C07AAB" w:rsidP="00A61BDB">
            <w:pPr>
              <w:pStyle w:val="Normal6a"/>
              <w:rPr>
                <w:b/>
                <w:bCs/>
                <w:i/>
                <w:iCs/>
              </w:rPr>
            </w:pPr>
            <w:r w:rsidRPr="00C07AAB">
              <w:rPr>
                <w:b/>
                <w:i/>
              </w:rPr>
              <w:t>0,5</w:t>
            </w:r>
          </w:p>
        </w:tc>
        <w:tc>
          <w:tcPr>
            <w:tcW w:w="2270" w:type="dxa"/>
            <w:tcBorders>
              <w:top w:val="single" w:sz="4" w:space="0" w:color="auto"/>
              <w:left w:val="single" w:sz="4" w:space="0" w:color="auto"/>
              <w:bottom w:val="single" w:sz="4" w:space="0" w:color="auto"/>
              <w:right w:val="single" w:sz="4" w:space="0" w:color="auto"/>
            </w:tcBorders>
          </w:tcPr>
          <w:p w14:paraId="2101B5AB" w14:textId="77777777" w:rsidR="00C07AAB" w:rsidRPr="00C07AAB" w:rsidRDefault="00C07AAB" w:rsidP="00A61BDB">
            <w:pPr>
              <w:pStyle w:val="Normal6a"/>
            </w:pPr>
            <w:r w:rsidRPr="00C07AAB">
              <w:t>0,9</w:t>
            </w:r>
          </w:p>
        </w:tc>
      </w:tr>
      <w:tr w:rsidR="00C07AAB" w:rsidRPr="00C07AAB" w14:paraId="34E75A58"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636ABFF2" w14:textId="77777777" w:rsidR="00C07AAB" w:rsidRPr="00C07AAB" w:rsidRDefault="00C07AAB" w:rsidP="00A61BDB">
            <w:pPr>
              <w:pStyle w:val="Normal6a"/>
            </w:pPr>
            <w:r w:rsidRPr="00C07AAB">
              <w:t>Nafta</w:t>
            </w:r>
          </w:p>
        </w:tc>
        <w:tc>
          <w:tcPr>
            <w:tcW w:w="2126" w:type="dxa"/>
            <w:tcBorders>
              <w:top w:val="single" w:sz="4" w:space="0" w:color="auto"/>
              <w:left w:val="single" w:sz="4" w:space="0" w:color="auto"/>
              <w:bottom w:val="single" w:sz="4" w:space="0" w:color="auto"/>
              <w:right w:val="single" w:sz="4" w:space="0" w:color="auto"/>
            </w:tcBorders>
          </w:tcPr>
          <w:p w14:paraId="11529A28" w14:textId="77777777" w:rsidR="00C07AAB" w:rsidRPr="00C07AAB" w:rsidRDefault="00C07AAB" w:rsidP="00A61BDB">
            <w:pPr>
              <w:pStyle w:val="Normal6a"/>
              <w:rPr>
                <w:b/>
                <w:bCs/>
                <w:i/>
                <w:iCs/>
              </w:rPr>
            </w:pPr>
            <w:r w:rsidRPr="00C07AAB">
              <w:rPr>
                <w:b/>
                <w:i/>
              </w:rPr>
              <w:t>0,5</w:t>
            </w:r>
          </w:p>
        </w:tc>
        <w:tc>
          <w:tcPr>
            <w:tcW w:w="2270" w:type="dxa"/>
            <w:tcBorders>
              <w:top w:val="single" w:sz="4" w:space="0" w:color="auto"/>
              <w:left w:val="single" w:sz="4" w:space="0" w:color="auto"/>
              <w:bottom w:val="single" w:sz="4" w:space="0" w:color="auto"/>
              <w:right w:val="single" w:sz="4" w:space="0" w:color="auto"/>
            </w:tcBorders>
          </w:tcPr>
          <w:p w14:paraId="28F0B1F2" w14:textId="77777777" w:rsidR="00C07AAB" w:rsidRPr="00C07AAB" w:rsidRDefault="00C07AAB" w:rsidP="00A61BDB">
            <w:pPr>
              <w:pStyle w:val="Normal6a"/>
            </w:pPr>
            <w:r w:rsidRPr="00C07AAB">
              <w:t>0,9</w:t>
            </w:r>
          </w:p>
        </w:tc>
      </w:tr>
      <w:tr w:rsidR="00C07AAB" w:rsidRPr="00C07AAB" w14:paraId="123DDF7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2A81BC1C" w14:textId="77777777" w:rsidR="00C07AAB" w:rsidRPr="00C07AAB" w:rsidRDefault="00C07AAB" w:rsidP="00A61BDB">
            <w:pPr>
              <w:pStyle w:val="Normal6a"/>
            </w:pPr>
            <w:r w:rsidRPr="00C07AAB">
              <w:t xml:space="preserve">Gaz płynny (LPG) </w:t>
            </w:r>
          </w:p>
        </w:tc>
        <w:tc>
          <w:tcPr>
            <w:tcW w:w="2126" w:type="dxa"/>
            <w:tcBorders>
              <w:top w:val="single" w:sz="4" w:space="0" w:color="auto"/>
              <w:left w:val="single" w:sz="4" w:space="0" w:color="auto"/>
              <w:bottom w:val="single" w:sz="4" w:space="0" w:color="auto"/>
              <w:right w:val="single" w:sz="4" w:space="0" w:color="auto"/>
            </w:tcBorders>
          </w:tcPr>
          <w:p w14:paraId="4E1A455A" w14:textId="77777777" w:rsidR="00C07AAB" w:rsidRPr="00C07AAB" w:rsidRDefault="00C07AAB" w:rsidP="00A61BDB">
            <w:pPr>
              <w:pStyle w:val="Normal6a"/>
              <w:rPr>
                <w:b/>
                <w:bCs/>
                <w:i/>
                <w:iCs/>
              </w:rPr>
            </w:pPr>
            <w:r w:rsidRPr="00C07AAB">
              <w:rPr>
                <w:b/>
                <w:i/>
              </w:rPr>
              <w:t>0,2</w:t>
            </w:r>
          </w:p>
        </w:tc>
        <w:tc>
          <w:tcPr>
            <w:tcW w:w="2270" w:type="dxa"/>
            <w:tcBorders>
              <w:top w:val="single" w:sz="4" w:space="0" w:color="auto"/>
              <w:left w:val="single" w:sz="4" w:space="0" w:color="auto"/>
              <w:bottom w:val="single" w:sz="4" w:space="0" w:color="auto"/>
              <w:right w:val="single" w:sz="4" w:space="0" w:color="auto"/>
            </w:tcBorders>
          </w:tcPr>
          <w:p w14:paraId="60E37CF6" w14:textId="77777777" w:rsidR="00C07AAB" w:rsidRPr="00C07AAB" w:rsidRDefault="00C07AAB" w:rsidP="00A61BDB">
            <w:pPr>
              <w:pStyle w:val="Normal6a"/>
            </w:pPr>
            <w:r w:rsidRPr="00C07AAB">
              <w:t>0,9</w:t>
            </w:r>
          </w:p>
        </w:tc>
      </w:tr>
      <w:tr w:rsidR="00C07AAB" w:rsidRPr="00C07AAB" w14:paraId="1A482A1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6AB2492B" w14:textId="77777777" w:rsidR="00C07AAB" w:rsidRPr="00C07AAB" w:rsidRDefault="00C07AAB" w:rsidP="00A61BDB">
            <w:pPr>
              <w:pStyle w:val="Normal6a"/>
            </w:pPr>
            <w:r w:rsidRPr="00C07AAB">
              <w:t xml:space="preserve">Gaz ziemny </w:t>
            </w:r>
          </w:p>
        </w:tc>
        <w:tc>
          <w:tcPr>
            <w:tcW w:w="2126" w:type="dxa"/>
            <w:tcBorders>
              <w:top w:val="single" w:sz="4" w:space="0" w:color="auto"/>
              <w:left w:val="single" w:sz="4" w:space="0" w:color="auto"/>
              <w:bottom w:val="single" w:sz="4" w:space="0" w:color="auto"/>
              <w:right w:val="single" w:sz="4" w:space="0" w:color="auto"/>
            </w:tcBorders>
          </w:tcPr>
          <w:p w14:paraId="54ADE344" w14:textId="77777777" w:rsidR="00C07AAB" w:rsidRPr="00C07AAB" w:rsidRDefault="00C07AAB" w:rsidP="00A61BDB">
            <w:pPr>
              <w:pStyle w:val="Normal6a"/>
              <w:rPr>
                <w:b/>
                <w:bCs/>
                <w:i/>
                <w:iCs/>
              </w:rPr>
            </w:pPr>
            <w:r w:rsidRPr="00C07AAB">
              <w:rPr>
                <w:b/>
                <w:i/>
              </w:rPr>
              <w:t>0,2</w:t>
            </w:r>
          </w:p>
        </w:tc>
        <w:tc>
          <w:tcPr>
            <w:tcW w:w="2270" w:type="dxa"/>
            <w:tcBorders>
              <w:top w:val="single" w:sz="4" w:space="0" w:color="auto"/>
              <w:left w:val="single" w:sz="4" w:space="0" w:color="auto"/>
              <w:bottom w:val="single" w:sz="4" w:space="0" w:color="auto"/>
              <w:right w:val="single" w:sz="4" w:space="0" w:color="auto"/>
            </w:tcBorders>
          </w:tcPr>
          <w:p w14:paraId="2DF49014" w14:textId="77777777" w:rsidR="00C07AAB" w:rsidRPr="00C07AAB" w:rsidRDefault="00C07AAB" w:rsidP="00A61BDB">
            <w:pPr>
              <w:pStyle w:val="Normal6a"/>
            </w:pPr>
            <w:r w:rsidRPr="00C07AAB">
              <w:t>0,9</w:t>
            </w:r>
          </w:p>
        </w:tc>
      </w:tr>
      <w:tr w:rsidR="00C07AAB" w:rsidRPr="00C07AAB" w14:paraId="2CD2AA8A"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D8320CC" w14:textId="77777777" w:rsidR="00C07AAB" w:rsidRPr="00C07AAB" w:rsidRDefault="00C07AAB" w:rsidP="00A61BDB">
            <w:pPr>
              <w:pStyle w:val="Normal6a"/>
            </w:pPr>
            <w:r w:rsidRPr="00C07AAB">
              <w:t>Biogaz niespełniający kryteriów zrównoważonego rozwoju</w:t>
            </w:r>
          </w:p>
        </w:tc>
        <w:tc>
          <w:tcPr>
            <w:tcW w:w="2126" w:type="dxa"/>
            <w:tcBorders>
              <w:top w:val="single" w:sz="4" w:space="0" w:color="auto"/>
              <w:left w:val="single" w:sz="4" w:space="0" w:color="auto"/>
              <w:bottom w:val="single" w:sz="4" w:space="0" w:color="auto"/>
              <w:right w:val="single" w:sz="4" w:space="0" w:color="auto"/>
            </w:tcBorders>
          </w:tcPr>
          <w:p w14:paraId="0A8E22A8" w14:textId="77777777" w:rsidR="00C07AAB" w:rsidRPr="00C07AAB" w:rsidRDefault="00C07AAB" w:rsidP="00A61BDB">
            <w:pPr>
              <w:pStyle w:val="Normal6a"/>
              <w:rPr>
                <w:b/>
                <w:bCs/>
                <w:i/>
                <w:iCs/>
              </w:rPr>
            </w:pPr>
            <w:r w:rsidRPr="00C07AAB">
              <w:rPr>
                <w:b/>
                <w:i/>
              </w:rPr>
              <w:t>0,2</w:t>
            </w:r>
          </w:p>
        </w:tc>
        <w:tc>
          <w:tcPr>
            <w:tcW w:w="2270" w:type="dxa"/>
            <w:tcBorders>
              <w:top w:val="single" w:sz="4" w:space="0" w:color="auto"/>
              <w:left w:val="single" w:sz="4" w:space="0" w:color="auto"/>
              <w:bottom w:val="single" w:sz="4" w:space="0" w:color="auto"/>
              <w:right w:val="single" w:sz="4" w:space="0" w:color="auto"/>
            </w:tcBorders>
          </w:tcPr>
          <w:p w14:paraId="09D433C4" w14:textId="77777777" w:rsidR="00C07AAB" w:rsidRPr="00C07AAB" w:rsidRDefault="00C07AAB" w:rsidP="00A61BDB">
            <w:pPr>
              <w:pStyle w:val="Normal6a"/>
            </w:pPr>
            <w:r w:rsidRPr="00C07AAB">
              <w:t>0,9</w:t>
            </w:r>
          </w:p>
        </w:tc>
      </w:tr>
      <w:tr w:rsidR="00C07AAB" w:rsidRPr="00C07AAB" w14:paraId="243611DA"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28E53CC9" w14:textId="77777777" w:rsidR="00C07AAB" w:rsidRPr="00C07AAB" w:rsidRDefault="00C07AAB" w:rsidP="00A61BDB">
            <w:pPr>
              <w:pStyle w:val="Normal6a"/>
            </w:pPr>
            <w:r w:rsidRPr="00C07AAB">
              <w:t>Nieodnawialne paliwa pochodzenia niebiologicznego</w:t>
            </w:r>
          </w:p>
        </w:tc>
        <w:tc>
          <w:tcPr>
            <w:tcW w:w="2126" w:type="dxa"/>
            <w:tcBorders>
              <w:top w:val="single" w:sz="4" w:space="0" w:color="auto"/>
              <w:left w:val="single" w:sz="4" w:space="0" w:color="auto"/>
              <w:bottom w:val="single" w:sz="4" w:space="0" w:color="auto"/>
              <w:right w:val="single" w:sz="4" w:space="0" w:color="auto"/>
            </w:tcBorders>
          </w:tcPr>
          <w:p w14:paraId="7D59BDE3" w14:textId="77777777" w:rsidR="00C07AAB" w:rsidRPr="00C07AAB" w:rsidRDefault="00C07AAB" w:rsidP="00A61BDB">
            <w:pPr>
              <w:pStyle w:val="Normal6a"/>
              <w:rPr>
                <w:b/>
                <w:bCs/>
                <w:i/>
                <w:iCs/>
              </w:rPr>
            </w:pPr>
            <w:r w:rsidRPr="00C07AAB">
              <w:rPr>
                <w:b/>
                <w:i/>
              </w:rPr>
              <w:t>0,2</w:t>
            </w:r>
          </w:p>
        </w:tc>
        <w:tc>
          <w:tcPr>
            <w:tcW w:w="2270" w:type="dxa"/>
            <w:tcBorders>
              <w:top w:val="single" w:sz="4" w:space="0" w:color="auto"/>
              <w:left w:val="single" w:sz="4" w:space="0" w:color="auto"/>
              <w:bottom w:val="single" w:sz="4" w:space="0" w:color="auto"/>
              <w:right w:val="single" w:sz="4" w:space="0" w:color="auto"/>
            </w:tcBorders>
          </w:tcPr>
          <w:p w14:paraId="76D6A99E" w14:textId="77777777" w:rsidR="00C07AAB" w:rsidRPr="00C07AAB" w:rsidRDefault="00C07AAB" w:rsidP="00A61BDB">
            <w:pPr>
              <w:pStyle w:val="Normal6a"/>
            </w:pPr>
            <w:r w:rsidRPr="00C07AAB">
              <w:t>0,9</w:t>
            </w:r>
          </w:p>
        </w:tc>
      </w:tr>
      <w:tr w:rsidR="00C07AAB" w:rsidRPr="00C07AAB" w14:paraId="43395AF0"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4957B0FC" w14:textId="77777777" w:rsidR="00C07AAB" w:rsidRPr="00C07AAB" w:rsidRDefault="00C07AAB" w:rsidP="00A61BDB">
            <w:pPr>
              <w:pStyle w:val="Normal6a"/>
            </w:pPr>
            <w:r w:rsidRPr="00C07AAB">
              <w:t>Zrównoważone biopaliwa produkowane z roślin spożywczych i pastewnych</w:t>
            </w:r>
          </w:p>
        </w:tc>
        <w:tc>
          <w:tcPr>
            <w:tcW w:w="2126" w:type="dxa"/>
            <w:tcBorders>
              <w:top w:val="single" w:sz="4" w:space="0" w:color="auto"/>
              <w:left w:val="single" w:sz="4" w:space="0" w:color="auto"/>
              <w:bottom w:val="single" w:sz="4" w:space="0" w:color="auto"/>
              <w:right w:val="single" w:sz="4" w:space="0" w:color="auto"/>
            </w:tcBorders>
          </w:tcPr>
          <w:p w14:paraId="442D96C1"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23FD3079" w14:textId="77777777" w:rsidR="00C07AAB" w:rsidRPr="00C07AAB" w:rsidRDefault="00C07AAB" w:rsidP="00A61BDB">
            <w:pPr>
              <w:pStyle w:val="Normal6a"/>
            </w:pPr>
            <w:r w:rsidRPr="00C07AAB">
              <w:t>0,9</w:t>
            </w:r>
          </w:p>
        </w:tc>
      </w:tr>
      <w:tr w:rsidR="00C07AAB" w:rsidRPr="00C07AAB" w14:paraId="48B71A4C"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0A627FE2" w14:textId="77777777" w:rsidR="00C07AAB" w:rsidRPr="00C07AAB" w:rsidRDefault="00C07AAB" w:rsidP="00A61BDB">
            <w:pPr>
              <w:pStyle w:val="Normal6a"/>
            </w:pPr>
            <w:r w:rsidRPr="00C07AAB">
              <w:t>Zrównoważony biogaz produkowany z roślin spożywczych i pastewnych</w:t>
            </w:r>
          </w:p>
        </w:tc>
        <w:tc>
          <w:tcPr>
            <w:tcW w:w="2126" w:type="dxa"/>
            <w:tcBorders>
              <w:top w:val="single" w:sz="4" w:space="0" w:color="auto"/>
              <w:left w:val="single" w:sz="4" w:space="0" w:color="auto"/>
              <w:bottom w:val="single" w:sz="4" w:space="0" w:color="auto"/>
              <w:right w:val="single" w:sz="4" w:space="0" w:color="auto"/>
            </w:tcBorders>
          </w:tcPr>
          <w:p w14:paraId="7FD0BAA5"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059538F7" w14:textId="77777777" w:rsidR="00C07AAB" w:rsidRPr="00C07AAB" w:rsidRDefault="00C07AAB" w:rsidP="00A61BDB">
            <w:pPr>
              <w:pStyle w:val="Normal6a"/>
            </w:pPr>
            <w:r w:rsidRPr="00C07AAB">
              <w:t>0,9</w:t>
            </w:r>
          </w:p>
        </w:tc>
      </w:tr>
      <w:tr w:rsidR="00C07AAB" w:rsidRPr="00C07AAB" w14:paraId="73028E93"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3378A2C9" w14:textId="77777777" w:rsidR="00C07AAB" w:rsidRPr="00C07AAB" w:rsidRDefault="00C07AAB" w:rsidP="00A61BDB">
            <w:pPr>
              <w:pStyle w:val="Normal6a"/>
            </w:pPr>
            <w:r w:rsidRPr="00C07AAB">
              <w:t>Zrównoważone biopaliwa</w:t>
            </w:r>
          </w:p>
        </w:tc>
        <w:tc>
          <w:tcPr>
            <w:tcW w:w="2126" w:type="dxa"/>
            <w:tcBorders>
              <w:top w:val="single" w:sz="4" w:space="0" w:color="auto"/>
              <w:left w:val="single" w:sz="4" w:space="0" w:color="auto"/>
              <w:bottom w:val="single" w:sz="4" w:space="0" w:color="auto"/>
              <w:right w:val="single" w:sz="4" w:space="0" w:color="auto"/>
            </w:tcBorders>
          </w:tcPr>
          <w:p w14:paraId="3609D64E"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326F4DA5" w14:textId="77777777" w:rsidR="00C07AAB" w:rsidRPr="00C07AAB" w:rsidRDefault="00C07AAB" w:rsidP="00A61BDB">
            <w:pPr>
              <w:pStyle w:val="Normal6a"/>
            </w:pPr>
            <w:r w:rsidRPr="00C07AAB">
              <w:t>0,45</w:t>
            </w:r>
          </w:p>
        </w:tc>
      </w:tr>
      <w:tr w:rsidR="00C07AAB" w:rsidRPr="00C07AAB" w14:paraId="44AEBA9E"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4424A339" w14:textId="77777777" w:rsidR="00C07AAB" w:rsidRPr="00C07AAB" w:rsidRDefault="00C07AAB" w:rsidP="00A61BDB">
            <w:pPr>
              <w:pStyle w:val="Normal6a"/>
            </w:pPr>
            <w:r w:rsidRPr="00C07AAB">
              <w:t>Zrównoważony biogaz</w:t>
            </w:r>
          </w:p>
        </w:tc>
        <w:tc>
          <w:tcPr>
            <w:tcW w:w="2126" w:type="dxa"/>
            <w:tcBorders>
              <w:top w:val="single" w:sz="4" w:space="0" w:color="auto"/>
              <w:left w:val="single" w:sz="4" w:space="0" w:color="auto"/>
              <w:bottom w:val="single" w:sz="4" w:space="0" w:color="auto"/>
              <w:right w:val="single" w:sz="4" w:space="0" w:color="auto"/>
            </w:tcBorders>
          </w:tcPr>
          <w:p w14:paraId="4C96AB6E"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tcPr>
          <w:p w14:paraId="4B3B801D" w14:textId="77777777" w:rsidR="00C07AAB" w:rsidRPr="00C07AAB" w:rsidRDefault="00C07AAB" w:rsidP="00A61BDB">
            <w:pPr>
              <w:pStyle w:val="Normal6a"/>
            </w:pPr>
            <w:r w:rsidRPr="00C07AAB">
              <w:t>0,45</w:t>
            </w:r>
          </w:p>
        </w:tc>
      </w:tr>
      <w:tr w:rsidR="00C07AAB" w:rsidRPr="00C07AAB" w14:paraId="51D7F988"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7E3A1051" w14:textId="77777777" w:rsidR="00C07AAB" w:rsidRPr="00C07AAB" w:rsidRDefault="00C07AAB" w:rsidP="00A61BDB">
            <w:pPr>
              <w:pStyle w:val="Normal6a"/>
            </w:pPr>
            <w:r w:rsidRPr="00C07AAB">
              <w:t>Paliwa niskoemisyjne</w:t>
            </w:r>
          </w:p>
        </w:tc>
        <w:tc>
          <w:tcPr>
            <w:tcW w:w="2126" w:type="dxa"/>
            <w:tcBorders>
              <w:top w:val="single" w:sz="4" w:space="0" w:color="auto"/>
              <w:left w:val="single" w:sz="4" w:space="0" w:color="auto"/>
              <w:bottom w:val="single" w:sz="4" w:space="0" w:color="auto"/>
              <w:right w:val="single" w:sz="4" w:space="0" w:color="auto"/>
            </w:tcBorders>
          </w:tcPr>
          <w:p w14:paraId="1490FA3A"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18DC2DDB" w14:textId="77777777" w:rsidR="00C07AAB" w:rsidRPr="00C07AAB" w:rsidRDefault="00C07AAB" w:rsidP="00A61BDB">
            <w:pPr>
              <w:pStyle w:val="Normal6a"/>
            </w:pPr>
            <w:r w:rsidRPr="00C07AAB">
              <w:t>0,45</w:t>
            </w:r>
          </w:p>
        </w:tc>
      </w:tr>
      <w:tr w:rsidR="00C07AAB" w:rsidRPr="00C07AAB" w14:paraId="6A1AF377"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658CC17A" w14:textId="77777777" w:rsidR="00C07AAB" w:rsidRPr="00C07AAB" w:rsidRDefault="00C07AAB" w:rsidP="00A61BDB">
            <w:pPr>
              <w:pStyle w:val="Normal6a"/>
            </w:pPr>
            <w:r w:rsidRPr="00C07AAB">
              <w:t>Odnawialne paliwa pochodzenia niebiologicznego</w:t>
            </w:r>
          </w:p>
        </w:tc>
        <w:tc>
          <w:tcPr>
            <w:tcW w:w="2126" w:type="dxa"/>
            <w:tcBorders>
              <w:top w:val="single" w:sz="4" w:space="0" w:color="auto"/>
              <w:left w:val="single" w:sz="4" w:space="0" w:color="auto"/>
              <w:bottom w:val="single" w:sz="4" w:space="0" w:color="auto"/>
              <w:right w:val="single" w:sz="4" w:space="0" w:color="auto"/>
            </w:tcBorders>
          </w:tcPr>
          <w:p w14:paraId="63E754D0"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3CAD9431" w14:textId="77777777" w:rsidR="00C07AAB" w:rsidRPr="00C07AAB" w:rsidRDefault="00C07AAB" w:rsidP="00A61BDB">
            <w:pPr>
              <w:pStyle w:val="Normal6a"/>
            </w:pPr>
            <w:r w:rsidRPr="00C07AAB">
              <w:t>0,15</w:t>
            </w:r>
          </w:p>
        </w:tc>
      </w:tr>
      <w:tr w:rsidR="00C07AAB" w:rsidRPr="00C07AAB" w14:paraId="3F736FE3"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26FB0A01" w14:textId="77777777" w:rsidR="00C07AAB" w:rsidRPr="00C07AAB" w:rsidRDefault="00C07AAB" w:rsidP="00A61BDB">
            <w:pPr>
              <w:pStyle w:val="Normal6a"/>
            </w:pPr>
            <w:r w:rsidRPr="00C07AAB">
              <w:t>Zaawansowane zrównoważone biopaliwa i biogaz</w:t>
            </w:r>
          </w:p>
        </w:tc>
        <w:tc>
          <w:tcPr>
            <w:tcW w:w="2126" w:type="dxa"/>
            <w:tcBorders>
              <w:top w:val="single" w:sz="4" w:space="0" w:color="auto"/>
              <w:left w:val="single" w:sz="4" w:space="0" w:color="auto"/>
              <w:bottom w:val="single" w:sz="4" w:space="0" w:color="auto"/>
              <w:right w:val="single" w:sz="4" w:space="0" w:color="auto"/>
            </w:tcBorders>
          </w:tcPr>
          <w:p w14:paraId="07BB7FD0"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tcPr>
          <w:p w14:paraId="3F2311EC" w14:textId="77777777" w:rsidR="00C07AAB" w:rsidRPr="00C07AAB" w:rsidRDefault="00C07AAB" w:rsidP="00A61BDB">
            <w:pPr>
              <w:pStyle w:val="Normal6a"/>
            </w:pPr>
            <w:r w:rsidRPr="00C07AAB">
              <w:t>0,15</w:t>
            </w:r>
          </w:p>
        </w:tc>
      </w:tr>
    </w:tbl>
    <w:p w14:paraId="4A98398C"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4CE480C8" w14:textId="77777777" w:rsidR="00C07AAB" w:rsidRPr="00C07AAB" w:rsidRDefault="00C07AAB" w:rsidP="00C07AAB">
      <w:r w:rsidRPr="00C07AAB">
        <w:rPr>
          <w:rStyle w:val="HideTWBExt"/>
        </w:rPr>
        <w:t>&lt;/Amend&gt;</w:t>
      </w:r>
    </w:p>
    <w:p w14:paraId="53729DD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416</w:t>
      </w:r>
      <w:r w:rsidRPr="00C07AAB">
        <w:rPr>
          <w:rStyle w:val="HideTWBExt"/>
          <w:b w:val="0"/>
          <w:lang w:val="pl-PL"/>
        </w:rPr>
        <w:t>&lt;/NumAm&gt;</w:t>
      </w:r>
    </w:p>
    <w:p w14:paraId="6F1F6141"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21E2F460" w14:textId="77777777" w:rsidR="00C07AAB" w:rsidRPr="00C07AAB" w:rsidRDefault="00C07AAB" w:rsidP="00C07AAB">
      <w:r w:rsidRPr="00C07AAB">
        <w:rPr>
          <w:rStyle w:val="HideTWBExt"/>
        </w:rPr>
        <w:t>&lt;/RepeatBlock-By&gt;</w:t>
      </w:r>
    </w:p>
    <w:p w14:paraId="1AC5C0CC"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F82153F" w14:textId="77777777" w:rsidR="00C07AAB" w:rsidRPr="00C07AAB" w:rsidRDefault="00C07AAB" w:rsidP="00C07AAB">
      <w:pPr>
        <w:pStyle w:val="NormalBold"/>
      </w:pPr>
      <w:r w:rsidRPr="00C07AAB">
        <w:rPr>
          <w:rStyle w:val="HideTWBExt"/>
          <w:b w:val="0"/>
        </w:rPr>
        <w:t>&lt;Article&gt;</w:t>
      </w:r>
      <w:r w:rsidRPr="00C07AAB">
        <w:t xml:space="preserve"> Załącznik I – tabela B – wiersze 1 i 7 </w:t>
      </w:r>
      <w:r w:rsidRPr="00C07AAB">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C07AAB" w:rsidRPr="00C07AAB" w14:paraId="417120CC" w14:textId="77777777" w:rsidTr="00A61BDB">
        <w:trPr>
          <w:jc w:val="center"/>
        </w:trPr>
        <w:tc>
          <w:tcPr>
            <w:tcW w:w="8791" w:type="dxa"/>
            <w:gridSpan w:val="3"/>
          </w:tcPr>
          <w:p w14:paraId="2C75E223" w14:textId="77777777" w:rsidR="00C07AAB" w:rsidRPr="00C07AAB" w:rsidRDefault="00C07AAB" w:rsidP="00A61BDB">
            <w:pPr>
              <w:pStyle w:val="AmColumnHeading"/>
              <w:keepNext/>
              <w:spacing w:before="120" w:after="120"/>
            </w:pPr>
            <w:r w:rsidRPr="00C07AAB">
              <w:t>Tekst proponowany przez Komisję</w:t>
            </w:r>
          </w:p>
        </w:tc>
      </w:tr>
      <w:tr w:rsidR="00C07AAB" w:rsidRPr="00C07AAB" w14:paraId="30CA0C48" w14:textId="77777777" w:rsidTr="00A61BDB">
        <w:trPr>
          <w:jc w:val="center"/>
        </w:trPr>
        <w:tc>
          <w:tcPr>
            <w:tcW w:w="8791" w:type="dxa"/>
            <w:gridSpan w:val="3"/>
            <w:tcBorders>
              <w:bottom w:val="single" w:sz="4" w:space="0" w:color="auto"/>
            </w:tcBorders>
          </w:tcPr>
          <w:p w14:paraId="2C0401E9" w14:textId="77777777" w:rsidR="00C07AAB" w:rsidRPr="00C07AAB" w:rsidRDefault="00C07AAB" w:rsidP="00A61BDB">
            <w:pPr>
              <w:pStyle w:val="Normal6a"/>
              <w:jc w:val="center"/>
              <w:rPr>
                <w:i/>
              </w:rPr>
            </w:pPr>
            <w:r w:rsidRPr="00C07AAB">
              <w:t>Tabela B – Minimalne poziomy opodatkowania mające zastosowanie do paliw silnikowych wykorzystywanych do celów określonych w art. 8 ust. 2 (w EUR za gigadżul)</w:t>
            </w:r>
          </w:p>
        </w:tc>
      </w:tr>
      <w:tr w:rsidR="00C07AAB" w:rsidRPr="00C07AAB" w14:paraId="02847383"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245E851" w14:textId="77777777" w:rsidR="00C07AAB" w:rsidRPr="00C07AAB" w:rsidRDefault="00C07AAB" w:rsidP="00A61BDB">
            <w:pPr>
              <w:pStyle w:val="Normal6a"/>
            </w:pPr>
          </w:p>
        </w:tc>
        <w:tc>
          <w:tcPr>
            <w:tcW w:w="2126" w:type="dxa"/>
            <w:tcBorders>
              <w:top w:val="single" w:sz="4" w:space="0" w:color="auto"/>
              <w:left w:val="single" w:sz="4" w:space="0" w:color="auto"/>
              <w:bottom w:val="single" w:sz="4" w:space="0" w:color="auto"/>
              <w:right w:val="single" w:sz="4" w:space="0" w:color="auto"/>
            </w:tcBorders>
          </w:tcPr>
          <w:p w14:paraId="5EEE542D" w14:textId="77777777" w:rsidR="00C07AAB" w:rsidRPr="00C07AAB" w:rsidRDefault="00C07AAB" w:rsidP="00A61BDB">
            <w:pPr>
              <w:pStyle w:val="Normal6a"/>
              <w:rPr>
                <w:b/>
                <w:i/>
              </w:rPr>
            </w:pPr>
            <w:r w:rsidRPr="00C07AAB">
              <w:t xml:space="preserve">Początek okresu przejściowego </w:t>
            </w:r>
            <w:r w:rsidRPr="00C07AAB">
              <w:rPr>
                <w:b/>
                <w:bCs/>
                <w:i/>
                <w:iCs/>
              </w:rPr>
              <w:t>(01.01.2023 r.)</w:t>
            </w:r>
          </w:p>
        </w:tc>
        <w:tc>
          <w:tcPr>
            <w:tcW w:w="2270" w:type="dxa"/>
            <w:tcBorders>
              <w:top w:val="single" w:sz="4" w:space="0" w:color="auto"/>
              <w:left w:val="single" w:sz="4" w:space="0" w:color="auto"/>
              <w:bottom w:val="single" w:sz="4" w:space="0" w:color="auto"/>
              <w:right w:val="single" w:sz="4" w:space="0" w:color="auto"/>
            </w:tcBorders>
          </w:tcPr>
          <w:p w14:paraId="782019A3" w14:textId="77777777" w:rsidR="00C07AAB" w:rsidRPr="00C07AAB" w:rsidRDefault="00C07AAB" w:rsidP="00A61BDB">
            <w:pPr>
              <w:pStyle w:val="Normal6a"/>
              <w:rPr>
                <w:b/>
                <w:i/>
              </w:rPr>
            </w:pPr>
            <w:r w:rsidRPr="00C07AAB">
              <w:t xml:space="preserve">Stawka ostateczna po zakończeniu okresu przejściowego </w:t>
            </w:r>
            <w:r w:rsidRPr="00C07AAB">
              <w:rPr>
                <w:b/>
                <w:bCs/>
                <w:i/>
                <w:iCs/>
              </w:rPr>
              <w:t>(01.01.2033 r.)</w:t>
            </w:r>
            <w:r w:rsidRPr="00C07AAB">
              <w:t xml:space="preserve"> przed indeksacją</w:t>
            </w:r>
          </w:p>
        </w:tc>
      </w:tr>
      <w:tr w:rsidR="00C07AAB" w:rsidRPr="00C07AAB" w14:paraId="6646E2EB"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2E500E48" w14:textId="77777777" w:rsidR="00C07AAB" w:rsidRPr="00C07AAB" w:rsidRDefault="00C07AAB" w:rsidP="00A61BDB">
            <w:pPr>
              <w:pStyle w:val="Normal6a"/>
            </w:pPr>
            <w:r w:rsidRPr="00C07AAB">
              <w:t xml:space="preserve">Gaz ziemny </w:t>
            </w:r>
          </w:p>
        </w:tc>
        <w:tc>
          <w:tcPr>
            <w:tcW w:w="2126" w:type="dxa"/>
            <w:tcBorders>
              <w:top w:val="single" w:sz="4" w:space="0" w:color="auto"/>
              <w:left w:val="single" w:sz="4" w:space="0" w:color="auto"/>
              <w:bottom w:val="single" w:sz="4" w:space="0" w:color="auto"/>
              <w:right w:val="single" w:sz="4" w:space="0" w:color="auto"/>
            </w:tcBorders>
          </w:tcPr>
          <w:p w14:paraId="5040A1A5"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tcPr>
          <w:p w14:paraId="5A861E57" w14:textId="77777777" w:rsidR="00C07AAB" w:rsidRPr="00C07AAB" w:rsidRDefault="00C07AAB" w:rsidP="00A61BDB">
            <w:pPr>
              <w:pStyle w:val="Normal6a"/>
              <w:rPr>
                <w:b/>
                <w:i/>
              </w:rPr>
            </w:pPr>
            <w:r w:rsidRPr="00C07AAB">
              <w:rPr>
                <w:b/>
                <w:i/>
              </w:rPr>
              <w:t>0,9</w:t>
            </w:r>
          </w:p>
        </w:tc>
      </w:tr>
      <w:tr w:rsidR="00C07AAB" w:rsidRPr="00C07AAB" w14:paraId="61B48435" w14:textId="77777777" w:rsidTr="00A61BDB">
        <w:trPr>
          <w:jc w:val="center"/>
        </w:trPr>
        <w:tc>
          <w:tcPr>
            <w:tcW w:w="8791" w:type="dxa"/>
            <w:gridSpan w:val="3"/>
            <w:tcBorders>
              <w:top w:val="single" w:sz="4" w:space="0" w:color="auto"/>
              <w:bottom w:val="single" w:sz="4" w:space="0" w:color="auto"/>
            </w:tcBorders>
            <w:vAlign w:val="center"/>
          </w:tcPr>
          <w:p w14:paraId="487C401D" w14:textId="77777777" w:rsidR="00C07AAB" w:rsidRPr="00C07AAB" w:rsidRDefault="00C07AAB" w:rsidP="00A61BDB">
            <w:pPr>
              <w:pStyle w:val="AmColumnHeading"/>
              <w:spacing w:before="120" w:after="120"/>
            </w:pPr>
            <w:r w:rsidRPr="00C07AAB">
              <w:t>Poprawka</w:t>
            </w:r>
          </w:p>
        </w:tc>
      </w:tr>
      <w:tr w:rsidR="00C07AAB" w:rsidRPr="00C07AAB" w14:paraId="243288E6"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540BFC4" w14:textId="77777777" w:rsidR="00C07AAB" w:rsidRPr="00C07AAB" w:rsidRDefault="00C07AAB" w:rsidP="00A61BDB">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0009AC3B" w14:textId="77777777" w:rsidR="00C07AAB" w:rsidRPr="00C07AAB" w:rsidRDefault="00C07AAB" w:rsidP="00A61BDB">
            <w:pPr>
              <w:pStyle w:val="Normal6a"/>
            </w:pPr>
            <w:r w:rsidRPr="00C07AAB">
              <w:t xml:space="preserve">Początek okresu przejściowego </w:t>
            </w:r>
            <w:r w:rsidRPr="00C07AAB">
              <w:rPr>
                <w:b/>
                <w:bCs/>
                <w:i/>
                <w:iCs/>
              </w:rPr>
              <w:t>(01.01.2030 r.)</w:t>
            </w:r>
          </w:p>
        </w:tc>
        <w:tc>
          <w:tcPr>
            <w:tcW w:w="2270" w:type="dxa"/>
            <w:tcBorders>
              <w:top w:val="single" w:sz="4" w:space="0" w:color="auto"/>
              <w:left w:val="single" w:sz="4" w:space="0" w:color="auto"/>
              <w:bottom w:val="single" w:sz="4" w:space="0" w:color="auto"/>
              <w:right w:val="single" w:sz="4" w:space="0" w:color="auto"/>
            </w:tcBorders>
            <w:vAlign w:val="center"/>
          </w:tcPr>
          <w:p w14:paraId="0E2107BD" w14:textId="77777777" w:rsidR="00C07AAB" w:rsidRPr="00C07AAB" w:rsidRDefault="00C07AAB" w:rsidP="00A61BDB">
            <w:pPr>
              <w:pStyle w:val="Normal6a"/>
            </w:pPr>
            <w:r w:rsidRPr="00C07AAB">
              <w:t xml:space="preserve">Stawka ostateczna po zakończeniu okresu przejściowego </w:t>
            </w:r>
            <w:r w:rsidRPr="00C07AAB">
              <w:rPr>
                <w:b/>
                <w:bCs/>
                <w:i/>
                <w:iCs/>
              </w:rPr>
              <w:t>(01.01.2040 r.)</w:t>
            </w:r>
            <w:r w:rsidRPr="00C07AAB">
              <w:t xml:space="preserve"> przed indeksacją</w:t>
            </w:r>
          </w:p>
        </w:tc>
      </w:tr>
      <w:tr w:rsidR="00C07AAB" w:rsidRPr="00C07AAB" w14:paraId="0847D52B"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41BA9945" w14:textId="77777777" w:rsidR="00C07AAB" w:rsidRPr="00C07AAB" w:rsidRDefault="00C07AAB" w:rsidP="00A61BDB">
            <w:pPr>
              <w:pStyle w:val="Normal6a"/>
            </w:pPr>
            <w:r w:rsidRPr="00C07AAB">
              <w:t xml:space="preserve">Gaz ziemny </w:t>
            </w:r>
          </w:p>
        </w:tc>
        <w:tc>
          <w:tcPr>
            <w:tcW w:w="2126" w:type="dxa"/>
            <w:tcBorders>
              <w:top w:val="single" w:sz="4" w:space="0" w:color="auto"/>
              <w:left w:val="single" w:sz="4" w:space="0" w:color="auto"/>
              <w:bottom w:val="single" w:sz="4" w:space="0" w:color="auto"/>
              <w:right w:val="single" w:sz="4" w:space="0" w:color="auto"/>
            </w:tcBorders>
          </w:tcPr>
          <w:p w14:paraId="2E96B8CB"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tcPr>
          <w:p w14:paraId="673C1D95" w14:textId="77777777" w:rsidR="00C07AAB" w:rsidRPr="00C07AAB" w:rsidRDefault="00C07AAB" w:rsidP="00A61BDB">
            <w:pPr>
              <w:pStyle w:val="Normal6a"/>
              <w:rPr>
                <w:b/>
                <w:i/>
              </w:rPr>
            </w:pPr>
            <w:r w:rsidRPr="00C07AAB">
              <w:rPr>
                <w:b/>
                <w:i/>
              </w:rPr>
              <w:t>0,51</w:t>
            </w:r>
          </w:p>
        </w:tc>
      </w:tr>
    </w:tbl>
    <w:p w14:paraId="46C985A6"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C18FF88" w14:textId="77777777" w:rsidR="00C07AAB" w:rsidRPr="00C07AAB" w:rsidRDefault="00C07AAB" w:rsidP="00C07AAB">
      <w:r w:rsidRPr="00C07AAB">
        <w:rPr>
          <w:rStyle w:val="HideTWBExt"/>
        </w:rPr>
        <w:t>&lt;/Amend&gt;</w:t>
      </w:r>
    </w:p>
    <w:p w14:paraId="084FE43D"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417</w:t>
      </w:r>
      <w:r w:rsidRPr="00C07AAB">
        <w:rPr>
          <w:rStyle w:val="HideTWBExt"/>
          <w:b w:val="0"/>
          <w:lang w:val="pl-PL"/>
        </w:rPr>
        <w:t>&lt;/NumAm&gt;</w:t>
      </w:r>
    </w:p>
    <w:p w14:paraId="7BF3BA52"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503FC48A" w14:textId="77777777" w:rsidR="00C07AAB" w:rsidRPr="00C07AAB" w:rsidRDefault="00C07AAB" w:rsidP="00C07AAB">
      <w:r w:rsidRPr="00C07AAB">
        <w:rPr>
          <w:rStyle w:val="HideTWBExt"/>
        </w:rPr>
        <w:t>&lt;/RepeatBlock-By&gt;</w:t>
      </w:r>
    </w:p>
    <w:p w14:paraId="3963B99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41D31544" w14:textId="77777777" w:rsidR="00C07AAB" w:rsidRPr="00C07AAB" w:rsidRDefault="00C07AAB" w:rsidP="00C07AAB">
      <w:pPr>
        <w:pStyle w:val="NormalBold"/>
      </w:pPr>
      <w:r w:rsidRPr="00C07AAB">
        <w:rPr>
          <w:rStyle w:val="HideTWBExt"/>
          <w:b w:val="0"/>
        </w:rPr>
        <w:t>&lt;Article&gt;</w:t>
      </w:r>
      <w:r w:rsidRPr="00C07AAB">
        <w:t>Załącznik I – tabela C – wiersze 1, od 12 do 19, 19 a (nowy) i tabela C a (nowa)</w:t>
      </w:r>
      <w:r w:rsidRPr="00C07AAB">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C07AAB" w:rsidRPr="00C07AAB" w14:paraId="10AB68FA" w14:textId="77777777" w:rsidTr="00A61BDB">
        <w:trPr>
          <w:jc w:val="center"/>
        </w:trPr>
        <w:tc>
          <w:tcPr>
            <w:tcW w:w="8791" w:type="dxa"/>
            <w:gridSpan w:val="3"/>
          </w:tcPr>
          <w:p w14:paraId="59E3BBE0" w14:textId="77777777" w:rsidR="00C07AAB" w:rsidRPr="00C07AAB" w:rsidRDefault="00C07AAB" w:rsidP="00A61BDB">
            <w:pPr>
              <w:pStyle w:val="AmColumnHeading"/>
              <w:keepNext/>
              <w:spacing w:before="120" w:after="120"/>
            </w:pPr>
            <w:r w:rsidRPr="00C07AAB">
              <w:t>Tekst proponowany przez Komisję</w:t>
            </w:r>
          </w:p>
        </w:tc>
      </w:tr>
      <w:tr w:rsidR="00C07AAB" w:rsidRPr="00C07AAB" w14:paraId="2C317985" w14:textId="77777777" w:rsidTr="00A61BDB">
        <w:trPr>
          <w:jc w:val="center"/>
        </w:trPr>
        <w:tc>
          <w:tcPr>
            <w:tcW w:w="8791" w:type="dxa"/>
            <w:gridSpan w:val="3"/>
            <w:tcBorders>
              <w:bottom w:val="single" w:sz="4" w:space="0" w:color="auto"/>
            </w:tcBorders>
          </w:tcPr>
          <w:p w14:paraId="1AE7082D" w14:textId="77777777" w:rsidR="00C07AAB" w:rsidRPr="00C07AAB" w:rsidRDefault="00C07AAB" w:rsidP="00A61BDB">
            <w:pPr>
              <w:pStyle w:val="Normal6a"/>
              <w:jc w:val="center"/>
            </w:pPr>
            <w:r w:rsidRPr="00C07AAB">
              <w:t>Tabela C – Minimalne poziomy opodatkowania mające zastosowanie do paliw do ogrzewania (w EUR za gigadżul)</w:t>
            </w:r>
          </w:p>
        </w:tc>
      </w:tr>
      <w:tr w:rsidR="00C07AAB" w:rsidRPr="00C07AAB" w14:paraId="6F66718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010FAEA0" w14:textId="77777777" w:rsidR="00C07AAB" w:rsidRPr="00C07AAB" w:rsidRDefault="00C07AAB" w:rsidP="00A61BDB">
            <w:pPr>
              <w:pStyle w:val="Normal6a"/>
            </w:pPr>
          </w:p>
        </w:tc>
        <w:tc>
          <w:tcPr>
            <w:tcW w:w="2126" w:type="dxa"/>
            <w:tcBorders>
              <w:top w:val="single" w:sz="4" w:space="0" w:color="auto"/>
              <w:left w:val="single" w:sz="4" w:space="0" w:color="auto"/>
              <w:bottom w:val="single" w:sz="4" w:space="0" w:color="auto"/>
              <w:right w:val="single" w:sz="4" w:space="0" w:color="auto"/>
            </w:tcBorders>
          </w:tcPr>
          <w:p w14:paraId="51AAD24B" w14:textId="77777777" w:rsidR="00C07AAB" w:rsidRPr="00C07AAB" w:rsidRDefault="00C07AAB" w:rsidP="00A61BDB">
            <w:pPr>
              <w:pStyle w:val="Normal6a"/>
              <w:rPr>
                <w:b/>
                <w:i/>
              </w:rPr>
            </w:pPr>
            <w:r w:rsidRPr="00C07AAB">
              <w:t xml:space="preserve">Początek okresu przejściowego </w:t>
            </w:r>
            <w:r w:rsidRPr="00C07AAB">
              <w:rPr>
                <w:b/>
                <w:bCs/>
                <w:i/>
                <w:iCs/>
              </w:rPr>
              <w:t>(01.01.2023 r.)</w:t>
            </w:r>
          </w:p>
        </w:tc>
        <w:tc>
          <w:tcPr>
            <w:tcW w:w="2270" w:type="dxa"/>
            <w:tcBorders>
              <w:top w:val="single" w:sz="4" w:space="0" w:color="auto"/>
              <w:left w:val="single" w:sz="4" w:space="0" w:color="auto"/>
              <w:bottom w:val="single" w:sz="4" w:space="0" w:color="auto"/>
              <w:right w:val="single" w:sz="4" w:space="0" w:color="auto"/>
            </w:tcBorders>
          </w:tcPr>
          <w:p w14:paraId="21525A7F" w14:textId="77777777" w:rsidR="00C07AAB" w:rsidRPr="00C07AAB" w:rsidRDefault="00C07AAB" w:rsidP="00A61BDB">
            <w:pPr>
              <w:pStyle w:val="Normal6a"/>
              <w:rPr>
                <w:b/>
                <w:i/>
              </w:rPr>
            </w:pPr>
            <w:r w:rsidRPr="00C07AAB">
              <w:t xml:space="preserve">Stawka ostateczna po zakończeniu okresu przejściowego </w:t>
            </w:r>
            <w:r w:rsidRPr="00C07AAB">
              <w:rPr>
                <w:b/>
                <w:bCs/>
                <w:i/>
                <w:iCs/>
              </w:rPr>
              <w:t>(01.01.2033 r.)</w:t>
            </w:r>
            <w:r w:rsidRPr="00C07AAB">
              <w:t xml:space="preserve"> </w:t>
            </w:r>
            <w:r w:rsidRPr="00C07AAB">
              <w:rPr>
                <w:b/>
                <w:i/>
              </w:rPr>
              <w:t>przed indeksacją</w:t>
            </w:r>
          </w:p>
        </w:tc>
      </w:tr>
      <w:tr w:rsidR="00C07AAB" w:rsidRPr="00C07AAB" w14:paraId="386689D8"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81D6AFB" w14:textId="77777777" w:rsidR="00C07AAB" w:rsidRPr="00C07AAB" w:rsidRDefault="00C07AAB" w:rsidP="00A61BDB">
            <w:pPr>
              <w:pStyle w:val="Normal6a"/>
            </w:pPr>
            <w:r w:rsidRPr="00C07AAB">
              <w:t>Zrównoważone biopłyny produkowane z roślin spożywczych i pastewnych</w:t>
            </w:r>
          </w:p>
        </w:tc>
        <w:tc>
          <w:tcPr>
            <w:tcW w:w="2126" w:type="dxa"/>
            <w:tcBorders>
              <w:top w:val="single" w:sz="4" w:space="0" w:color="auto"/>
              <w:left w:val="single" w:sz="4" w:space="0" w:color="auto"/>
              <w:bottom w:val="single" w:sz="4" w:space="0" w:color="auto"/>
              <w:right w:val="single" w:sz="4" w:space="0" w:color="auto"/>
            </w:tcBorders>
            <w:vAlign w:val="center"/>
          </w:tcPr>
          <w:p w14:paraId="2B9E089C"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68BD11F3" w14:textId="77777777" w:rsidR="00C07AAB" w:rsidRPr="00C07AAB" w:rsidRDefault="00C07AAB" w:rsidP="00A61BDB">
            <w:pPr>
              <w:pStyle w:val="Normal6a"/>
            </w:pPr>
            <w:r w:rsidRPr="00C07AAB">
              <w:t>0,9</w:t>
            </w:r>
          </w:p>
        </w:tc>
      </w:tr>
      <w:tr w:rsidR="00C07AAB" w:rsidRPr="00C07AAB" w14:paraId="718F59F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0C2F2E4" w14:textId="77777777" w:rsidR="00C07AAB" w:rsidRPr="00C07AAB" w:rsidRDefault="00C07AAB" w:rsidP="00A61BDB">
            <w:pPr>
              <w:pStyle w:val="Normal6a"/>
            </w:pPr>
            <w:r w:rsidRPr="00C07AAB">
              <w:t>Zrównoważony biogaz produkowany z roślin spożywczych i pastewnych</w:t>
            </w:r>
          </w:p>
        </w:tc>
        <w:tc>
          <w:tcPr>
            <w:tcW w:w="2126" w:type="dxa"/>
            <w:tcBorders>
              <w:top w:val="single" w:sz="4" w:space="0" w:color="auto"/>
              <w:left w:val="single" w:sz="4" w:space="0" w:color="auto"/>
              <w:bottom w:val="single" w:sz="4" w:space="0" w:color="auto"/>
              <w:right w:val="single" w:sz="4" w:space="0" w:color="auto"/>
            </w:tcBorders>
            <w:vAlign w:val="center"/>
          </w:tcPr>
          <w:p w14:paraId="61ED0358"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5CA64419" w14:textId="77777777" w:rsidR="00C07AAB" w:rsidRPr="00C07AAB" w:rsidRDefault="00C07AAB" w:rsidP="00A61BDB">
            <w:pPr>
              <w:pStyle w:val="Normal6a"/>
            </w:pPr>
            <w:r w:rsidRPr="00C07AAB">
              <w:t>0,9</w:t>
            </w:r>
          </w:p>
        </w:tc>
      </w:tr>
      <w:tr w:rsidR="00C07AAB" w:rsidRPr="00C07AAB" w14:paraId="33177193"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37AF4E8" w14:textId="77777777" w:rsidR="00C07AAB" w:rsidRPr="00C07AAB" w:rsidRDefault="00C07AAB" w:rsidP="00A61BDB">
            <w:pPr>
              <w:pStyle w:val="Normal6a"/>
            </w:pPr>
            <w:r w:rsidRPr="00C07AAB">
              <w:t>Zrównoważone biopłyny</w:t>
            </w:r>
          </w:p>
        </w:tc>
        <w:tc>
          <w:tcPr>
            <w:tcW w:w="2126" w:type="dxa"/>
            <w:tcBorders>
              <w:top w:val="single" w:sz="4" w:space="0" w:color="auto"/>
              <w:left w:val="single" w:sz="4" w:space="0" w:color="auto"/>
              <w:bottom w:val="single" w:sz="4" w:space="0" w:color="auto"/>
              <w:right w:val="single" w:sz="4" w:space="0" w:color="auto"/>
            </w:tcBorders>
            <w:vAlign w:val="center"/>
          </w:tcPr>
          <w:p w14:paraId="3F122725"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36749F7E" w14:textId="77777777" w:rsidR="00C07AAB" w:rsidRPr="00C07AAB" w:rsidRDefault="00C07AAB" w:rsidP="00A61BDB">
            <w:pPr>
              <w:pStyle w:val="Normal6a"/>
            </w:pPr>
            <w:r w:rsidRPr="00C07AAB">
              <w:t>0,45</w:t>
            </w:r>
          </w:p>
        </w:tc>
      </w:tr>
      <w:tr w:rsidR="00C07AAB" w:rsidRPr="00C07AAB" w14:paraId="234175AC"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56CF536" w14:textId="77777777" w:rsidR="00C07AAB" w:rsidRPr="00C07AAB" w:rsidRDefault="00C07AAB" w:rsidP="00A61BDB">
            <w:pPr>
              <w:pStyle w:val="Normal6a"/>
            </w:pPr>
            <w:r w:rsidRPr="00C07AAB">
              <w:t>Zrównoważony biogaz</w:t>
            </w:r>
          </w:p>
        </w:tc>
        <w:tc>
          <w:tcPr>
            <w:tcW w:w="2126" w:type="dxa"/>
            <w:tcBorders>
              <w:top w:val="single" w:sz="4" w:space="0" w:color="auto"/>
              <w:left w:val="single" w:sz="4" w:space="0" w:color="auto"/>
              <w:bottom w:val="single" w:sz="4" w:space="0" w:color="auto"/>
              <w:right w:val="single" w:sz="4" w:space="0" w:color="auto"/>
            </w:tcBorders>
            <w:vAlign w:val="center"/>
          </w:tcPr>
          <w:p w14:paraId="6007E62B"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2A15D963" w14:textId="77777777" w:rsidR="00C07AAB" w:rsidRPr="00C07AAB" w:rsidRDefault="00C07AAB" w:rsidP="00A61BDB">
            <w:pPr>
              <w:pStyle w:val="Normal6a"/>
            </w:pPr>
            <w:r w:rsidRPr="00C07AAB">
              <w:t>0,45</w:t>
            </w:r>
          </w:p>
        </w:tc>
      </w:tr>
      <w:tr w:rsidR="00C07AAB" w:rsidRPr="00C07AAB" w14:paraId="5B16AC7D"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14BFEA2" w14:textId="77777777" w:rsidR="00C07AAB" w:rsidRPr="00C07AAB" w:rsidRDefault="00C07AAB" w:rsidP="00A61BDB">
            <w:pPr>
              <w:pStyle w:val="Normal6a"/>
            </w:pPr>
            <w:r w:rsidRPr="00C07AAB">
              <w:t>Zrównoważone stałe produkty objęte kodami CN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7B745AB3"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39C87AAA" w14:textId="77777777" w:rsidR="00C07AAB" w:rsidRPr="00C07AAB" w:rsidRDefault="00C07AAB" w:rsidP="00A61BDB">
            <w:pPr>
              <w:pStyle w:val="Normal6a"/>
            </w:pPr>
            <w:r w:rsidRPr="00C07AAB">
              <w:t>0,45</w:t>
            </w:r>
          </w:p>
        </w:tc>
      </w:tr>
      <w:tr w:rsidR="00C07AAB" w:rsidRPr="00C07AAB" w14:paraId="53DF758E"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FE4245C" w14:textId="77777777" w:rsidR="00C07AAB" w:rsidRPr="00C07AAB" w:rsidRDefault="00C07AAB" w:rsidP="00A61BDB">
            <w:pPr>
              <w:pStyle w:val="Normal6a"/>
            </w:pPr>
            <w:r w:rsidRPr="00C07AAB">
              <w:t>Paliwa niskoemisyjne</w:t>
            </w:r>
          </w:p>
        </w:tc>
        <w:tc>
          <w:tcPr>
            <w:tcW w:w="2126" w:type="dxa"/>
            <w:tcBorders>
              <w:top w:val="single" w:sz="4" w:space="0" w:color="auto"/>
              <w:left w:val="single" w:sz="4" w:space="0" w:color="auto"/>
              <w:bottom w:val="single" w:sz="4" w:space="0" w:color="auto"/>
              <w:right w:val="single" w:sz="4" w:space="0" w:color="auto"/>
            </w:tcBorders>
            <w:vAlign w:val="center"/>
          </w:tcPr>
          <w:p w14:paraId="3E5394F2"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2785D23F" w14:textId="77777777" w:rsidR="00C07AAB" w:rsidRPr="00C07AAB" w:rsidRDefault="00C07AAB" w:rsidP="00A61BDB">
            <w:pPr>
              <w:pStyle w:val="Normal6a"/>
            </w:pPr>
            <w:r w:rsidRPr="00C07AAB">
              <w:t>0,45</w:t>
            </w:r>
          </w:p>
        </w:tc>
      </w:tr>
      <w:tr w:rsidR="00C07AAB" w:rsidRPr="00C07AAB" w14:paraId="2D95970C"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EADAB0B" w14:textId="77777777" w:rsidR="00C07AAB" w:rsidRPr="00C07AAB" w:rsidRDefault="00C07AAB" w:rsidP="00A61BDB">
            <w:pPr>
              <w:pStyle w:val="Normal6a"/>
            </w:pPr>
            <w:r w:rsidRPr="00C07AAB">
              <w:t>Odnawialne paliwa pochodzenia niebiologicznego</w:t>
            </w:r>
          </w:p>
        </w:tc>
        <w:tc>
          <w:tcPr>
            <w:tcW w:w="2126" w:type="dxa"/>
            <w:tcBorders>
              <w:top w:val="single" w:sz="4" w:space="0" w:color="auto"/>
              <w:left w:val="single" w:sz="4" w:space="0" w:color="auto"/>
              <w:bottom w:val="single" w:sz="4" w:space="0" w:color="auto"/>
              <w:right w:val="single" w:sz="4" w:space="0" w:color="auto"/>
            </w:tcBorders>
            <w:vAlign w:val="center"/>
          </w:tcPr>
          <w:p w14:paraId="27879266"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17081EE3" w14:textId="77777777" w:rsidR="00C07AAB" w:rsidRPr="00C07AAB" w:rsidRDefault="00C07AAB" w:rsidP="00A61BDB">
            <w:pPr>
              <w:pStyle w:val="Normal6a"/>
            </w:pPr>
            <w:r w:rsidRPr="00C07AAB">
              <w:t>0,15</w:t>
            </w:r>
          </w:p>
        </w:tc>
      </w:tr>
      <w:tr w:rsidR="00C07AAB" w:rsidRPr="00C07AAB" w14:paraId="76D8D181"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ED0841E" w14:textId="77777777" w:rsidR="00C07AAB" w:rsidRPr="00C07AAB" w:rsidRDefault="00C07AAB" w:rsidP="00A61BDB">
            <w:pPr>
              <w:pStyle w:val="Normal6a"/>
            </w:pPr>
            <w:r w:rsidRPr="00C07AAB">
              <w:t>Zaawansowane zrównoważone biopłyny, biogaz i produkty objęte kodami CN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00696E29"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67B3C6A7" w14:textId="77777777" w:rsidR="00C07AAB" w:rsidRPr="00C07AAB" w:rsidRDefault="00C07AAB" w:rsidP="00A61BDB">
            <w:pPr>
              <w:pStyle w:val="Normal6a"/>
            </w:pPr>
            <w:r w:rsidRPr="00C07AAB">
              <w:t>0,15</w:t>
            </w:r>
          </w:p>
        </w:tc>
      </w:tr>
      <w:tr w:rsidR="00C07AAB" w:rsidRPr="00C07AAB" w14:paraId="10AB1DE5" w14:textId="77777777" w:rsidTr="00A61BDB">
        <w:trPr>
          <w:jc w:val="center"/>
        </w:trPr>
        <w:tc>
          <w:tcPr>
            <w:tcW w:w="8791" w:type="dxa"/>
            <w:gridSpan w:val="3"/>
            <w:vAlign w:val="center"/>
          </w:tcPr>
          <w:p w14:paraId="76EA2C1C" w14:textId="77777777" w:rsidR="00C07AAB" w:rsidRPr="00C07AAB" w:rsidRDefault="00C07AAB" w:rsidP="00A61BDB">
            <w:pPr>
              <w:spacing w:line="276" w:lineRule="auto"/>
              <w:jc w:val="center"/>
              <w:rPr>
                <w:i/>
              </w:rPr>
            </w:pPr>
          </w:p>
        </w:tc>
      </w:tr>
      <w:tr w:rsidR="00C07AAB" w:rsidRPr="00C07AAB" w14:paraId="0298B62D" w14:textId="77777777" w:rsidTr="00A61BDB">
        <w:trPr>
          <w:jc w:val="center"/>
        </w:trPr>
        <w:tc>
          <w:tcPr>
            <w:tcW w:w="8791" w:type="dxa"/>
            <w:gridSpan w:val="3"/>
            <w:tcBorders>
              <w:bottom w:val="single" w:sz="4" w:space="0" w:color="auto"/>
            </w:tcBorders>
            <w:vAlign w:val="center"/>
          </w:tcPr>
          <w:p w14:paraId="0FA68714" w14:textId="77777777" w:rsidR="00C07AAB" w:rsidRPr="00C07AAB" w:rsidRDefault="00C07AAB" w:rsidP="00A61BDB">
            <w:pPr>
              <w:pStyle w:val="AmColumnHeading"/>
              <w:spacing w:before="120" w:after="120"/>
            </w:pPr>
            <w:r w:rsidRPr="00C07AAB">
              <w:t>Poprawka</w:t>
            </w:r>
          </w:p>
        </w:tc>
      </w:tr>
      <w:tr w:rsidR="00C07AAB" w:rsidRPr="00C07AAB" w14:paraId="001C28D9"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791A0C2" w14:textId="77777777" w:rsidR="00C07AAB" w:rsidRPr="00C07AAB" w:rsidRDefault="00C07AAB" w:rsidP="00A61BDB">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68D10619" w14:textId="77777777" w:rsidR="00C07AAB" w:rsidRPr="00C07AAB" w:rsidRDefault="00C07AAB" w:rsidP="00A61BDB">
            <w:pPr>
              <w:pStyle w:val="Normal6a"/>
            </w:pPr>
            <w:r w:rsidRPr="00C07AAB">
              <w:t xml:space="preserve">Początek okresu przejściowego </w:t>
            </w:r>
            <w:r w:rsidRPr="00C07AAB">
              <w:rPr>
                <w:b/>
                <w:bCs/>
                <w:i/>
                <w:iCs/>
              </w:rPr>
              <w:t>(01.01.2026 r.)</w:t>
            </w:r>
          </w:p>
        </w:tc>
        <w:tc>
          <w:tcPr>
            <w:tcW w:w="2270" w:type="dxa"/>
            <w:tcBorders>
              <w:top w:val="single" w:sz="4" w:space="0" w:color="auto"/>
              <w:left w:val="single" w:sz="4" w:space="0" w:color="auto"/>
              <w:bottom w:val="single" w:sz="4" w:space="0" w:color="auto"/>
              <w:right w:val="single" w:sz="4" w:space="0" w:color="auto"/>
            </w:tcBorders>
            <w:vAlign w:val="center"/>
          </w:tcPr>
          <w:p w14:paraId="35E3D2D6" w14:textId="77777777" w:rsidR="00C07AAB" w:rsidRPr="00C07AAB" w:rsidRDefault="00C07AAB" w:rsidP="00A61BDB">
            <w:pPr>
              <w:pStyle w:val="Normal6a"/>
            </w:pPr>
            <w:r w:rsidRPr="00C07AAB">
              <w:t xml:space="preserve">Stawka ostateczna po zakończeniu okresu przejściowego </w:t>
            </w:r>
            <w:r w:rsidRPr="00C07AAB">
              <w:rPr>
                <w:b/>
                <w:bCs/>
                <w:i/>
                <w:iCs/>
              </w:rPr>
              <w:t>(01.01.2036 r.)</w:t>
            </w:r>
          </w:p>
        </w:tc>
      </w:tr>
      <w:tr w:rsidR="00C07AAB" w:rsidRPr="00C07AAB" w14:paraId="2163E2C9"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357BCC9" w14:textId="77777777" w:rsidR="00C07AAB" w:rsidRPr="00C07AAB" w:rsidRDefault="00C07AAB" w:rsidP="00A61BDB">
            <w:pPr>
              <w:pStyle w:val="Normal6a"/>
            </w:pPr>
            <w:r w:rsidRPr="00C07AAB">
              <w:t>Zrównoważone biopłyny produkowane z roślin spożywczych i pastewnych</w:t>
            </w:r>
          </w:p>
        </w:tc>
        <w:tc>
          <w:tcPr>
            <w:tcW w:w="2126" w:type="dxa"/>
            <w:tcBorders>
              <w:top w:val="single" w:sz="4" w:space="0" w:color="auto"/>
              <w:left w:val="single" w:sz="4" w:space="0" w:color="auto"/>
              <w:bottom w:val="single" w:sz="4" w:space="0" w:color="auto"/>
              <w:right w:val="single" w:sz="4" w:space="0" w:color="auto"/>
            </w:tcBorders>
            <w:vAlign w:val="center"/>
          </w:tcPr>
          <w:p w14:paraId="67F24E73"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55B87B6D" w14:textId="77777777" w:rsidR="00C07AAB" w:rsidRPr="00C07AAB" w:rsidRDefault="00C07AAB" w:rsidP="00A61BDB">
            <w:pPr>
              <w:pStyle w:val="Normal6a"/>
            </w:pPr>
            <w:r w:rsidRPr="00C07AAB">
              <w:t>0,9</w:t>
            </w:r>
          </w:p>
        </w:tc>
      </w:tr>
      <w:tr w:rsidR="00C07AAB" w:rsidRPr="00C07AAB" w14:paraId="17CCC38A"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FFFF8DD" w14:textId="77777777" w:rsidR="00C07AAB" w:rsidRPr="00C07AAB" w:rsidRDefault="00C07AAB" w:rsidP="00A61BDB">
            <w:pPr>
              <w:pStyle w:val="Normal6a"/>
            </w:pPr>
            <w:r w:rsidRPr="00C07AAB">
              <w:t>Zrównoważony biogaz produkowany z roślin spożywczych i pastewnych</w:t>
            </w:r>
          </w:p>
        </w:tc>
        <w:tc>
          <w:tcPr>
            <w:tcW w:w="2126" w:type="dxa"/>
            <w:tcBorders>
              <w:top w:val="single" w:sz="4" w:space="0" w:color="auto"/>
              <w:left w:val="single" w:sz="4" w:space="0" w:color="auto"/>
              <w:bottom w:val="single" w:sz="4" w:space="0" w:color="auto"/>
              <w:right w:val="single" w:sz="4" w:space="0" w:color="auto"/>
            </w:tcBorders>
            <w:vAlign w:val="center"/>
          </w:tcPr>
          <w:p w14:paraId="69FAE078"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58823F8C" w14:textId="77777777" w:rsidR="00C07AAB" w:rsidRPr="00C07AAB" w:rsidRDefault="00C07AAB" w:rsidP="00A61BDB">
            <w:pPr>
              <w:pStyle w:val="Normal6a"/>
            </w:pPr>
            <w:r w:rsidRPr="00C07AAB">
              <w:t>0,9</w:t>
            </w:r>
          </w:p>
        </w:tc>
      </w:tr>
      <w:tr w:rsidR="00C07AAB" w:rsidRPr="00C07AAB" w14:paraId="1B843923"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5764B45" w14:textId="77777777" w:rsidR="00C07AAB" w:rsidRPr="00C07AAB" w:rsidRDefault="00C07AAB" w:rsidP="00A61BDB">
            <w:pPr>
              <w:pStyle w:val="Normal6a"/>
            </w:pPr>
            <w:r w:rsidRPr="00C07AAB">
              <w:t>Zrównoważone biopłyny</w:t>
            </w:r>
          </w:p>
        </w:tc>
        <w:tc>
          <w:tcPr>
            <w:tcW w:w="2126" w:type="dxa"/>
            <w:tcBorders>
              <w:top w:val="single" w:sz="4" w:space="0" w:color="auto"/>
              <w:left w:val="single" w:sz="4" w:space="0" w:color="auto"/>
              <w:bottom w:val="single" w:sz="4" w:space="0" w:color="auto"/>
              <w:right w:val="single" w:sz="4" w:space="0" w:color="auto"/>
            </w:tcBorders>
            <w:vAlign w:val="center"/>
          </w:tcPr>
          <w:p w14:paraId="46324A24"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12532A23" w14:textId="77777777" w:rsidR="00C07AAB" w:rsidRPr="00C07AAB" w:rsidRDefault="00C07AAB" w:rsidP="00A61BDB">
            <w:pPr>
              <w:pStyle w:val="Normal6a"/>
            </w:pPr>
            <w:r w:rsidRPr="00C07AAB">
              <w:t>0,45</w:t>
            </w:r>
          </w:p>
        </w:tc>
      </w:tr>
      <w:tr w:rsidR="00C07AAB" w:rsidRPr="00C07AAB" w14:paraId="345A280E"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A90C4F0" w14:textId="77777777" w:rsidR="00C07AAB" w:rsidRPr="00C07AAB" w:rsidRDefault="00C07AAB" w:rsidP="00A61BDB">
            <w:pPr>
              <w:pStyle w:val="Normal6a"/>
            </w:pPr>
            <w:r w:rsidRPr="00C07AAB">
              <w:t>Zrównoważony biogaz</w:t>
            </w:r>
          </w:p>
        </w:tc>
        <w:tc>
          <w:tcPr>
            <w:tcW w:w="2126" w:type="dxa"/>
            <w:tcBorders>
              <w:top w:val="single" w:sz="4" w:space="0" w:color="auto"/>
              <w:left w:val="single" w:sz="4" w:space="0" w:color="auto"/>
              <w:bottom w:val="single" w:sz="4" w:space="0" w:color="auto"/>
              <w:right w:val="single" w:sz="4" w:space="0" w:color="auto"/>
            </w:tcBorders>
            <w:vAlign w:val="center"/>
          </w:tcPr>
          <w:p w14:paraId="5EE00121"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529835F0" w14:textId="77777777" w:rsidR="00C07AAB" w:rsidRPr="00C07AAB" w:rsidRDefault="00C07AAB" w:rsidP="00A61BDB">
            <w:pPr>
              <w:pStyle w:val="Normal6a"/>
            </w:pPr>
            <w:r w:rsidRPr="00C07AAB">
              <w:t>0,45</w:t>
            </w:r>
          </w:p>
        </w:tc>
      </w:tr>
      <w:tr w:rsidR="00C07AAB" w:rsidRPr="00C07AAB" w14:paraId="243544E7"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1BF8232" w14:textId="77777777" w:rsidR="00C07AAB" w:rsidRPr="00C07AAB" w:rsidRDefault="00C07AAB" w:rsidP="00A61BDB">
            <w:pPr>
              <w:pStyle w:val="Normal6a"/>
            </w:pPr>
            <w:r w:rsidRPr="00C07AAB">
              <w:t>Zrównoważone stałe produkty objęte kodami CN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2AF27B3A"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336E295B" w14:textId="77777777" w:rsidR="00C07AAB" w:rsidRPr="00C07AAB" w:rsidRDefault="00C07AAB" w:rsidP="00A61BDB">
            <w:pPr>
              <w:pStyle w:val="Normal6a"/>
            </w:pPr>
            <w:r w:rsidRPr="00C07AAB">
              <w:t>0,45</w:t>
            </w:r>
          </w:p>
        </w:tc>
      </w:tr>
      <w:tr w:rsidR="00C07AAB" w:rsidRPr="00C07AAB" w14:paraId="64E731AB"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AA11847" w14:textId="77777777" w:rsidR="00C07AAB" w:rsidRPr="00C07AAB" w:rsidRDefault="00C07AAB" w:rsidP="00A61BDB">
            <w:pPr>
              <w:pStyle w:val="Normal6a"/>
            </w:pPr>
            <w:r w:rsidRPr="00C07AAB">
              <w:t>Paliwa niskoemisyjne</w:t>
            </w:r>
          </w:p>
        </w:tc>
        <w:tc>
          <w:tcPr>
            <w:tcW w:w="2126" w:type="dxa"/>
            <w:tcBorders>
              <w:top w:val="single" w:sz="4" w:space="0" w:color="auto"/>
              <w:left w:val="single" w:sz="4" w:space="0" w:color="auto"/>
              <w:bottom w:val="single" w:sz="4" w:space="0" w:color="auto"/>
              <w:right w:val="single" w:sz="4" w:space="0" w:color="auto"/>
            </w:tcBorders>
            <w:vAlign w:val="center"/>
          </w:tcPr>
          <w:p w14:paraId="012D24C7"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3BE8969F" w14:textId="77777777" w:rsidR="00C07AAB" w:rsidRPr="00C07AAB" w:rsidRDefault="00C07AAB" w:rsidP="00A61BDB">
            <w:pPr>
              <w:pStyle w:val="Normal6a"/>
            </w:pPr>
            <w:r w:rsidRPr="00C07AAB">
              <w:t>0,45</w:t>
            </w:r>
          </w:p>
        </w:tc>
      </w:tr>
      <w:tr w:rsidR="00C07AAB" w:rsidRPr="00C07AAB" w14:paraId="4559F156"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469659C" w14:textId="77777777" w:rsidR="00C07AAB" w:rsidRPr="00C07AAB" w:rsidRDefault="00C07AAB" w:rsidP="00A61BDB">
            <w:pPr>
              <w:pStyle w:val="Normal6a"/>
            </w:pPr>
            <w:r w:rsidRPr="00C07AAB">
              <w:t>Odnawialne paliwa pochodzenia niebiologicznego</w:t>
            </w:r>
          </w:p>
        </w:tc>
        <w:tc>
          <w:tcPr>
            <w:tcW w:w="2126" w:type="dxa"/>
            <w:tcBorders>
              <w:top w:val="single" w:sz="4" w:space="0" w:color="auto"/>
              <w:left w:val="single" w:sz="4" w:space="0" w:color="auto"/>
              <w:bottom w:val="single" w:sz="4" w:space="0" w:color="auto"/>
              <w:right w:val="single" w:sz="4" w:space="0" w:color="auto"/>
            </w:tcBorders>
            <w:vAlign w:val="center"/>
          </w:tcPr>
          <w:p w14:paraId="2A6BC825"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03EA0F4F" w14:textId="77777777" w:rsidR="00C07AAB" w:rsidRPr="00C07AAB" w:rsidRDefault="00C07AAB" w:rsidP="00A61BDB">
            <w:pPr>
              <w:pStyle w:val="Normal6a"/>
            </w:pPr>
            <w:r w:rsidRPr="00C07AAB">
              <w:t>0,15</w:t>
            </w:r>
          </w:p>
        </w:tc>
      </w:tr>
      <w:tr w:rsidR="00C07AAB" w:rsidRPr="00C07AAB" w14:paraId="50842F49"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68C4D74" w14:textId="77777777" w:rsidR="00C07AAB" w:rsidRPr="00C07AAB" w:rsidRDefault="00C07AAB" w:rsidP="00A61BDB">
            <w:pPr>
              <w:pStyle w:val="Normal6a"/>
            </w:pPr>
            <w:r w:rsidRPr="00C07AAB">
              <w:t>Zaawansowane zrównoważone biopłyny, biogaz i produkty objęte kodami CN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6F84337A"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3DB7D571" w14:textId="77777777" w:rsidR="00C07AAB" w:rsidRPr="00C07AAB" w:rsidRDefault="00C07AAB" w:rsidP="00A61BDB">
            <w:pPr>
              <w:pStyle w:val="Normal6a"/>
            </w:pPr>
            <w:r w:rsidRPr="00C07AAB">
              <w:t>0,15</w:t>
            </w:r>
          </w:p>
        </w:tc>
      </w:tr>
      <w:tr w:rsidR="00C07AAB" w:rsidRPr="00C07AAB" w14:paraId="74D4B046"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A16D82F" w14:textId="77777777" w:rsidR="00C07AAB" w:rsidRPr="00C07AAB" w:rsidRDefault="00C07AAB" w:rsidP="00A61BDB">
            <w:pPr>
              <w:pStyle w:val="Normal6a"/>
              <w:rPr>
                <w:b/>
                <w:bCs/>
                <w:i/>
                <w:iCs/>
              </w:rPr>
            </w:pPr>
            <w:r w:rsidRPr="00C07AAB">
              <w:rPr>
                <w:b/>
                <w:i/>
              </w:rPr>
              <w:t>Energia elektryczna</w:t>
            </w:r>
          </w:p>
        </w:tc>
        <w:tc>
          <w:tcPr>
            <w:tcW w:w="2126" w:type="dxa"/>
            <w:tcBorders>
              <w:top w:val="single" w:sz="4" w:space="0" w:color="auto"/>
              <w:left w:val="single" w:sz="4" w:space="0" w:color="auto"/>
              <w:bottom w:val="single" w:sz="4" w:space="0" w:color="auto"/>
              <w:right w:val="single" w:sz="4" w:space="0" w:color="auto"/>
            </w:tcBorders>
            <w:vAlign w:val="center"/>
          </w:tcPr>
          <w:p w14:paraId="59708D04"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4DDEBBBA" w14:textId="77777777" w:rsidR="00C07AAB" w:rsidRPr="00C07AAB" w:rsidRDefault="00C07AAB" w:rsidP="00A61BDB">
            <w:pPr>
              <w:pStyle w:val="Normal6a"/>
              <w:rPr>
                <w:b/>
                <w:bCs/>
                <w:i/>
                <w:iCs/>
              </w:rPr>
            </w:pPr>
            <w:r w:rsidRPr="00C07AAB">
              <w:rPr>
                <w:b/>
                <w:i/>
              </w:rPr>
              <w:t>0,15</w:t>
            </w:r>
          </w:p>
        </w:tc>
      </w:tr>
      <w:tr w:rsidR="00C07AAB" w:rsidRPr="00C07AAB" w14:paraId="56C152D0" w14:textId="77777777" w:rsidTr="00A61BDB">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1E7B683D" w14:textId="77777777" w:rsidR="00C07AAB" w:rsidRPr="00C07AAB" w:rsidRDefault="00C07AAB" w:rsidP="00A61BDB">
            <w:pPr>
              <w:pStyle w:val="Normal6a"/>
              <w:rPr>
                <w:b/>
                <w:bCs/>
                <w:i/>
                <w:iCs/>
              </w:rPr>
            </w:pPr>
            <w:r w:rsidRPr="00C07AAB">
              <w:rPr>
                <w:b/>
                <w:i/>
              </w:rPr>
              <w:t>Tabela Ca – Maksymalne poziomy opodatkowania mające zastosowanie do energii elektrycznej wykorzystywanej do ogrzewania (w EUR za gigadżul)</w:t>
            </w:r>
          </w:p>
          <w:p w14:paraId="7F5ABAE8" w14:textId="77777777" w:rsidR="00C07AAB" w:rsidRPr="00C07AAB" w:rsidRDefault="00C07AAB" w:rsidP="00A61BDB">
            <w:pPr>
              <w:pStyle w:val="Normal6a"/>
              <w:rPr>
                <w:b/>
                <w:bCs/>
                <w:i/>
                <w:iCs/>
              </w:rPr>
            </w:pPr>
          </w:p>
        </w:tc>
      </w:tr>
      <w:tr w:rsidR="00C07AAB" w:rsidRPr="00C07AAB" w14:paraId="66AA45DE" w14:textId="77777777" w:rsidTr="00A61BDB">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5192CB34" w14:textId="77777777" w:rsidR="00C07AAB" w:rsidRPr="00C07AAB" w:rsidRDefault="00C07AAB" w:rsidP="00A61BDB">
            <w:pPr>
              <w:pStyle w:val="Normal6a"/>
              <w:rPr>
                <w:b/>
                <w:bCs/>
                <w:i/>
                <w:iCs/>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078A7B56" w14:textId="77777777" w:rsidR="00C07AAB" w:rsidRPr="00C07AAB" w:rsidRDefault="00C07AAB" w:rsidP="00A61BDB">
            <w:pPr>
              <w:pStyle w:val="Normal6a"/>
              <w:rPr>
                <w:b/>
                <w:bCs/>
                <w:i/>
                <w:iCs/>
              </w:rPr>
            </w:pPr>
            <w:r w:rsidRPr="00C07AAB">
              <w:rPr>
                <w:b/>
                <w:i/>
              </w:rPr>
              <w:t>Okres przejściowy (01.01.2026 r. – 01.01.2036 r.)</w:t>
            </w:r>
          </w:p>
        </w:tc>
      </w:tr>
      <w:tr w:rsidR="00C07AAB" w:rsidRPr="00C07AAB" w14:paraId="7B38F899" w14:textId="77777777" w:rsidTr="00A61BDB">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2D473542" w14:textId="77777777" w:rsidR="00C07AAB" w:rsidRPr="00C07AAB" w:rsidRDefault="00C07AAB" w:rsidP="00A61BDB">
            <w:pPr>
              <w:pStyle w:val="Normal6a"/>
              <w:rPr>
                <w:b/>
                <w:bCs/>
                <w:i/>
                <w:iCs/>
              </w:rPr>
            </w:pPr>
            <w:r w:rsidRPr="00C07AAB">
              <w:rPr>
                <w:b/>
                <w:i/>
              </w:rPr>
              <w:t>Energia elektryczna</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1FD2F620" w14:textId="77777777" w:rsidR="00C07AAB" w:rsidRPr="00C07AAB" w:rsidRDefault="00C07AAB" w:rsidP="00A61BDB">
            <w:pPr>
              <w:pStyle w:val="Normal6a"/>
              <w:rPr>
                <w:b/>
                <w:bCs/>
                <w:i/>
                <w:iCs/>
              </w:rPr>
            </w:pPr>
            <w:r w:rsidRPr="00C07AAB">
              <w:rPr>
                <w:b/>
                <w:i/>
              </w:rPr>
              <w:t>0,15</w:t>
            </w:r>
          </w:p>
        </w:tc>
      </w:tr>
    </w:tbl>
    <w:p w14:paraId="53A5F0A7"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200E263D" w14:textId="77777777" w:rsidR="00C07AAB" w:rsidRPr="00C07AAB" w:rsidRDefault="00C07AAB" w:rsidP="00C07AAB">
      <w:r w:rsidRPr="00C07AAB">
        <w:rPr>
          <w:rStyle w:val="HideTWBExt"/>
        </w:rPr>
        <w:t>&lt;/Amend&gt;</w:t>
      </w:r>
    </w:p>
    <w:p w14:paraId="67BB598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418</w:t>
      </w:r>
      <w:r w:rsidRPr="00C07AAB">
        <w:rPr>
          <w:rStyle w:val="HideTWBExt"/>
          <w:b w:val="0"/>
          <w:lang w:val="pl-PL"/>
        </w:rPr>
        <w:t>&lt;/NumAm&gt;</w:t>
      </w:r>
    </w:p>
    <w:p w14:paraId="1967A3AF"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37FF3728" w14:textId="77777777" w:rsidR="00C07AAB" w:rsidRPr="00C07AAB" w:rsidRDefault="00C07AAB" w:rsidP="00C07AAB">
      <w:r w:rsidRPr="00C07AAB">
        <w:rPr>
          <w:rStyle w:val="HideTWBExt"/>
        </w:rPr>
        <w:t>&lt;/RepeatBlock-By&gt;</w:t>
      </w:r>
    </w:p>
    <w:p w14:paraId="54F3D76A"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299BEE34" w14:textId="77777777" w:rsidR="00C07AAB" w:rsidRPr="00C07AAB" w:rsidRDefault="00C07AAB" w:rsidP="00C07AAB">
      <w:pPr>
        <w:pStyle w:val="NormalBold"/>
      </w:pPr>
      <w:r w:rsidRPr="00C07AAB">
        <w:rPr>
          <w:rStyle w:val="HideTWBExt"/>
          <w:b w:val="0"/>
        </w:rPr>
        <w:t>&lt;Article&gt;</w:t>
      </w:r>
      <w:r w:rsidRPr="00C07AAB">
        <w:t>Załącznik I – tabela C – wiersze 1 i od 8 do 19</w:t>
      </w:r>
      <w:r w:rsidRPr="00C07AAB">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C07AAB" w:rsidRPr="00C07AAB" w14:paraId="59787F67" w14:textId="77777777" w:rsidTr="00A61BDB">
        <w:trPr>
          <w:jc w:val="center"/>
        </w:trPr>
        <w:tc>
          <w:tcPr>
            <w:tcW w:w="8791" w:type="dxa"/>
            <w:gridSpan w:val="3"/>
          </w:tcPr>
          <w:p w14:paraId="5E0DFB8F" w14:textId="77777777" w:rsidR="00C07AAB" w:rsidRPr="00C07AAB" w:rsidRDefault="00C07AAB" w:rsidP="00A61BDB">
            <w:pPr>
              <w:pStyle w:val="AmColumnHeading"/>
              <w:keepNext/>
              <w:spacing w:before="120" w:after="120"/>
            </w:pPr>
            <w:r w:rsidRPr="00C07AAB">
              <w:t>Tekst proponowany przez Komisję</w:t>
            </w:r>
          </w:p>
        </w:tc>
      </w:tr>
      <w:tr w:rsidR="00C07AAB" w:rsidRPr="00C07AAB" w14:paraId="217484E7" w14:textId="77777777" w:rsidTr="00A61BDB">
        <w:trPr>
          <w:jc w:val="center"/>
        </w:trPr>
        <w:tc>
          <w:tcPr>
            <w:tcW w:w="8791" w:type="dxa"/>
            <w:gridSpan w:val="3"/>
            <w:tcBorders>
              <w:bottom w:val="single" w:sz="4" w:space="0" w:color="auto"/>
            </w:tcBorders>
          </w:tcPr>
          <w:p w14:paraId="7EBC862E" w14:textId="77777777" w:rsidR="00C07AAB" w:rsidRPr="00C07AAB" w:rsidRDefault="00C07AAB" w:rsidP="00A61BDB">
            <w:pPr>
              <w:pStyle w:val="Normal6a"/>
              <w:jc w:val="center"/>
            </w:pPr>
            <w:r w:rsidRPr="00C07AAB">
              <w:t>Tabela C – Minimalne poziomy opodatkowania mające zastosowanie do paliw do ogrzewania (w EUR za gigadżul)</w:t>
            </w:r>
          </w:p>
        </w:tc>
      </w:tr>
      <w:tr w:rsidR="00C07AAB" w:rsidRPr="00C07AAB" w14:paraId="425F13BC"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0E1B64DE" w14:textId="77777777" w:rsidR="00C07AAB" w:rsidRPr="00C07AAB" w:rsidRDefault="00C07AAB" w:rsidP="00A61BDB">
            <w:pPr>
              <w:pStyle w:val="Normal6a"/>
            </w:pPr>
          </w:p>
        </w:tc>
        <w:tc>
          <w:tcPr>
            <w:tcW w:w="2126" w:type="dxa"/>
            <w:tcBorders>
              <w:top w:val="single" w:sz="4" w:space="0" w:color="auto"/>
              <w:left w:val="single" w:sz="4" w:space="0" w:color="auto"/>
              <w:bottom w:val="single" w:sz="4" w:space="0" w:color="auto"/>
              <w:right w:val="single" w:sz="4" w:space="0" w:color="auto"/>
            </w:tcBorders>
          </w:tcPr>
          <w:p w14:paraId="4BF94F0C" w14:textId="77777777" w:rsidR="00C07AAB" w:rsidRPr="00C07AAB" w:rsidRDefault="00C07AAB" w:rsidP="00A61BDB">
            <w:pPr>
              <w:pStyle w:val="Normal6a"/>
              <w:rPr>
                <w:b/>
                <w:i/>
              </w:rPr>
            </w:pPr>
            <w:r w:rsidRPr="00C07AAB">
              <w:t>Początek okresu przejściowego (01.01.2023 r.)</w:t>
            </w:r>
          </w:p>
        </w:tc>
        <w:tc>
          <w:tcPr>
            <w:tcW w:w="2270" w:type="dxa"/>
            <w:tcBorders>
              <w:top w:val="single" w:sz="4" w:space="0" w:color="auto"/>
              <w:left w:val="single" w:sz="4" w:space="0" w:color="auto"/>
              <w:bottom w:val="single" w:sz="4" w:space="0" w:color="auto"/>
              <w:right w:val="single" w:sz="4" w:space="0" w:color="auto"/>
            </w:tcBorders>
          </w:tcPr>
          <w:p w14:paraId="365A5441" w14:textId="77777777" w:rsidR="00C07AAB" w:rsidRPr="00C07AAB" w:rsidRDefault="00C07AAB" w:rsidP="00A61BDB">
            <w:pPr>
              <w:pStyle w:val="Normal6a"/>
              <w:rPr>
                <w:b/>
                <w:i/>
              </w:rPr>
            </w:pPr>
            <w:r w:rsidRPr="00C07AAB">
              <w:t>Stawka ostateczna po zakończeniu okresu przejściowego (01.01.2033 r.) przed indeksacją</w:t>
            </w:r>
          </w:p>
        </w:tc>
      </w:tr>
      <w:tr w:rsidR="00C07AAB" w:rsidRPr="00C07AAB" w14:paraId="71CEBD64"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484F022" w14:textId="77777777" w:rsidR="00C07AAB" w:rsidRPr="00C07AAB" w:rsidRDefault="00C07AAB" w:rsidP="00A61BDB">
            <w:pPr>
              <w:pStyle w:val="Normal6a"/>
            </w:pPr>
            <w:r w:rsidRPr="00C07AAB">
              <w:t>Gaz płynny (LPG)</w:t>
            </w:r>
          </w:p>
        </w:tc>
        <w:tc>
          <w:tcPr>
            <w:tcW w:w="2126" w:type="dxa"/>
            <w:tcBorders>
              <w:top w:val="single" w:sz="4" w:space="0" w:color="auto"/>
              <w:left w:val="single" w:sz="4" w:space="0" w:color="auto"/>
              <w:bottom w:val="single" w:sz="4" w:space="0" w:color="auto"/>
              <w:right w:val="single" w:sz="4" w:space="0" w:color="auto"/>
            </w:tcBorders>
            <w:vAlign w:val="center"/>
          </w:tcPr>
          <w:p w14:paraId="0AFD2438"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2C631FFB" w14:textId="77777777" w:rsidR="00C07AAB" w:rsidRPr="00C07AAB" w:rsidRDefault="00C07AAB" w:rsidP="00A61BDB">
            <w:pPr>
              <w:pStyle w:val="Normal6a"/>
              <w:rPr>
                <w:b/>
                <w:i/>
              </w:rPr>
            </w:pPr>
            <w:r w:rsidRPr="00C07AAB">
              <w:rPr>
                <w:b/>
                <w:i/>
              </w:rPr>
              <w:t>0,9</w:t>
            </w:r>
          </w:p>
        </w:tc>
      </w:tr>
      <w:tr w:rsidR="00C07AAB" w:rsidRPr="00C07AAB" w14:paraId="233EDD18"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344A409" w14:textId="77777777" w:rsidR="00C07AAB" w:rsidRPr="00C07AAB" w:rsidRDefault="00C07AAB" w:rsidP="00A61BDB">
            <w:pPr>
              <w:pStyle w:val="Normal6a"/>
            </w:pPr>
            <w:r w:rsidRPr="00C07AAB">
              <w:t>Gaz ziemny</w:t>
            </w:r>
          </w:p>
        </w:tc>
        <w:tc>
          <w:tcPr>
            <w:tcW w:w="2126" w:type="dxa"/>
            <w:tcBorders>
              <w:top w:val="single" w:sz="4" w:space="0" w:color="auto"/>
              <w:left w:val="single" w:sz="4" w:space="0" w:color="auto"/>
              <w:bottom w:val="single" w:sz="4" w:space="0" w:color="auto"/>
              <w:right w:val="single" w:sz="4" w:space="0" w:color="auto"/>
            </w:tcBorders>
            <w:vAlign w:val="center"/>
          </w:tcPr>
          <w:p w14:paraId="1B55A6BE"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3FEA86B6" w14:textId="77777777" w:rsidR="00C07AAB" w:rsidRPr="00C07AAB" w:rsidRDefault="00C07AAB" w:rsidP="00A61BDB">
            <w:pPr>
              <w:pStyle w:val="Normal6a"/>
              <w:rPr>
                <w:b/>
                <w:i/>
              </w:rPr>
            </w:pPr>
            <w:r w:rsidRPr="00C07AAB">
              <w:rPr>
                <w:b/>
                <w:i/>
              </w:rPr>
              <w:t>0,9</w:t>
            </w:r>
          </w:p>
        </w:tc>
      </w:tr>
      <w:tr w:rsidR="00C07AAB" w:rsidRPr="00C07AAB" w14:paraId="1781F74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DB4A78D" w14:textId="77777777" w:rsidR="00C07AAB" w:rsidRPr="00C07AAB" w:rsidRDefault="00C07AAB" w:rsidP="00A61BDB">
            <w:pPr>
              <w:pStyle w:val="Normal6a"/>
            </w:pPr>
            <w:r w:rsidRPr="00C07AAB">
              <w:t>Biogaz niespełniający kryteriów zrównoważonego rozwoju</w:t>
            </w:r>
          </w:p>
        </w:tc>
        <w:tc>
          <w:tcPr>
            <w:tcW w:w="2126" w:type="dxa"/>
            <w:tcBorders>
              <w:top w:val="single" w:sz="4" w:space="0" w:color="auto"/>
              <w:left w:val="single" w:sz="4" w:space="0" w:color="auto"/>
              <w:bottom w:val="single" w:sz="4" w:space="0" w:color="auto"/>
              <w:right w:val="single" w:sz="4" w:space="0" w:color="auto"/>
            </w:tcBorders>
            <w:vAlign w:val="center"/>
          </w:tcPr>
          <w:p w14:paraId="568CB126"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6E74F257" w14:textId="77777777" w:rsidR="00C07AAB" w:rsidRPr="00C07AAB" w:rsidRDefault="00C07AAB" w:rsidP="00A61BDB">
            <w:pPr>
              <w:pStyle w:val="Normal6a"/>
              <w:rPr>
                <w:b/>
                <w:i/>
              </w:rPr>
            </w:pPr>
            <w:r w:rsidRPr="00C07AAB">
              <w:rPr>
                <w:b/>
                <w:i/>
              </w:rPr>
              <w:t>0,9</w:t>
            </w:r>
          </w:p>
        </w:tc>
      </w:tr>
      <w:tr w:rsidR="00C07AAB" w:rsidRPr="00C07AAB" w14:paraId="1817A6F3"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FF757FF" w14:textId="77777777" w:rsidR="00C07AAB" w:rsidRPr="00C07AAB" w:rsidRDefault="00C07AAB" w:rsidP="00A61BDB">
            <w:pPr>
              <w:pStyle w:val="Normal6a"/>
            </w:pPr>
            <w:r w:rsidRPr="00C07AAB">
              <w:t>Nieodnawialne paliwa pochodzenia niebiologicznego</w:t>
            </w:r>
          </w:p>
        </w:tc>
        <w:tc>
          <w:tcPr>
            <w:tcW w:w="2126" w:type="dxa"/>
            <w:tcBorders>
              <w:top w:val="single" w:sz="4" w:space="0" w:color="auto"/>
              <w:left w:val="single" w:sz="4" w:space="0" w:color="auto"/>
              <w:bottom w:val="single" w:sz="4" w:space="0" w:color="auto"/>
              <w:right w:val="single" w:sz="4" w:space="0" w:color="auto"/>
            </w:tcBorders>
            <w:vAlign w:val="center"/>
          </w:tcPr>
          <w:p w14:paraId="7EF7B43D"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7FCA89DC" w14:textId="77777777" w:rsidR="00C07AAB" w:rsidRPr="00C07AAB" w:rsidRDefault="00C07AAB" w:rsidP="00A61BDB">
            <w:pPr>
              <w:pStyle w:val="Normal6a"/>
              <w:rPr>
                <w:b/>
                <w:i/>
              </w:rPr>
            </w:pPr>
            <w:r w:rsidRPr="00C07AAB">
              <w:rPr>
                <w:b/>
                <w:i/>
              </w:rPr>
              <w:t>0,9</w:t>
            </w:r>
          </w:p>
        </w:tc>
      </w:tr>
      <w:tr w:rsidR="00C07AAB" w:rsidRPr="00C07AAB" w14:paraId="6620E0CD"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E6C6CA7" w14:textId="77777777" w:rsidR="00C07AAB" w:rsidRPr="00C07AAB" w:rsidRDefault="00C07AAB" w:rsidP="00A61BDB">
            <w:pPr>
              <w:pStyle w:val="Normal6a"/>
            </w:pPr>
            <w:r w:rsidRPr="00C07AAB">
              <w:t>Zrównoważone biopłyny produkowane z roślin spożywczych i pastewnych</w:t>
            </w:r>
          </w:p>
        </w:tc>
        <w:tc>
          <w:tcPr>
            <w:tcW w:w="2126" w:type="dxa"/>
            <w:tcBorders>
              <w:top w:val="single" w:sz="4" w:space="0" w:color="auto"/>
              <w:left w:val="single" w:sz="4" w:space="0" w:color="auto"/>
              <w:bottom w:val="single" w:sz="4" w:space="0" w:color="auto"/>
              <w:right w:val="single" w:sz="4" w:space="0" w:color="auto"/>
            </w:tcBorders>
            <w:vAlign w:val="center"/>
          </w:tcPr>
          <w:p w14:paraId="00911B3D"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59CE9B18" w14:textId="77777777" w:rsidR="00C07AAB" w:rsidRPr="00C07AAB" w:rsidRDefault="00C07AAB" w:rsidP="00A61BDB">
            <w:pPr>
              <w:pStyle w:val="Normal6a"/>
              <w:rPr>
                <w:b/>
                <w:i/>
              </w:rPr>
            </w:pPr>
            <w:r w:rsidRPr="00C07AAB">
              <w:rPr>
                <w:b/>
                <w:i/>
              </w:rPr>
              <w:t>0,9</w:t>
            </w:r>
          </w:p>
        </w:tc>
      </w:tr>
      <w:tr w:rsidR="00C07AAB" w:rsidRPr="00C07AAB" w14:paraId="54ED9D56"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65D1229" w14:textId="77777777" w:rsidR="00C07AAB" w:rsidRPr="00C07AAB" w:rsidRDefault="00C07AAB" w:rsidP="00A61BDB">
            <w:pPr>
              <w:pStyle w:val="Normal6a"/>
            </w:pPr>
            <w:r w:rsidRPr="00C07AAB">
              <w:t>Zrównoważony biogaz produkowany z roślin spożywczych i pastewnych</w:t>
            </w:r>
          </w:p>
        </w:tc>
        <w:tc>
          <w:tcPr>
            <w:tcW w:w="2126" w:type="dxa"/>
            <w:tcBorders>
              <w:top w:val="single" w:sz="4" w:space="0" w:color="auto"/>
              <w:left w:val="single" w:sz="4" w:space="0" w:color="auto"/>
              <w:bottom w:val="single" w:sz="4" w:space="0" w:color="auto"/>
              <w:right w:val="single" w:sz="4" w:space="0" w:color="auto"/>
            </w:tcBorders>
            <w:vAlign w:val="center"/>
          </w:tcPr>
          <w:p w14:paraId="0B8E61C6"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7049A937" w14:textId="77777777" w:rsidR="00C07AAB" w:rsidRPr="00C07AAB" w:rsidRDefault="00C07AAB" w:rsidP="00A61BDB">
            <w:pPr>
              <w:pStyle w:val="Normal6a"/>
              <w:rPr>
                <w:b/>
                <w:i/>
              </w:rPr>
            </w:pPr>
            <w:r w:rsidRPr="00C07AAB">
              <w:rPr>
                <w:b/>
                <w:i/>
              </w:rPr>
              <w:t>0,9</w:t>
            </w:r>
          </w:p>
        </w:tc>
      </w:tr>
      <w:tr w:rsidR="00C07AAB" w:rsidRPr="00C07AAB" w14:paraId="76A9227D"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AB9DDE9" w14:textId="77777777" w:rsidR="00C07AAB" w:rsidRPr="00C07AAB" w:rsidRDefault="00C07AAB" w:rsidP="00A61BDB">
            <w:pPr>
              <w:pStyle w:val="Normal6a"/>
            </w:pPr>
            <w:r w:rsidRPr="00C07AAB">
              <w:t>Zrównoważone biopłyny</w:t>
            </w:r>
          </w:p>
        </w:tc>
        <w:tc>
          <w:tcPr>
            <w:tcW w:w="2126" w:type="dxa"/>
            <w:tcBorders>
              <w:top w:val="single" w:sz="4" w:space="0" w:color="auto"/>
              <w:left w:val="single" w:sz="4" w:space="0" w:color="auto"/>
              <w:bottom w:val="single" w:sz="4" w:space="0" w:color="auto"/>
              <w:right w:val="single" w:sz="4" w:space="0" w:color="auto"/>
            </w:tcBorders>
            <w:vAlign w:val="center"/>
          </w:tcPr>
          <w:p w14:paraId="0782FC2E"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47111D98" w14:textId="77777777" w:rsidR="00C07AAB" w:rsidRPr="00C07AAB" w:rsidRDefault="00C07AAB" w:rsidP="00A61BDB">
            <w:pPr>
              <w:pStyle w:val="Normal6a"/>
            </w:pPr>
            <w:r w:rsidRPr="00C07AAB">
              <w:t>0,45</w:t>
            </w:r>
          </w:p>
        </w:tc>
      </w:tr>
      <w:tr w:rsidR="00C07AAB" w:rsidRPr="00C07AAB" w14:paraId="128D1F9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19D002F" w14:textId="77777777" w:rsidR="00C07AAB" w:rsidRPr="00C07AAB" w:rsidRDefault="00C07AAB" w:rsidP="00A61BDB">
            <w:pPr>
              <w:pStyle w:val="Normal6a"/>
            </w:pPr>
            <w:r w:rsidRPr="00C07AAB">
              <w:t>Zrównoważony biogaz</w:t>
            </w:r>
          </w:p>
        </w:tc>
        <w:tc>
          <w:tcPr>
            <w:tcW w:w="2126" w:type="dxa"/>
            <w:tcBorders>
              <w:top w:val="single" w:sz="4" w:space="0" w:color="auto"/>
              <w:left w:val="single" w:sz="4" w:space="0" w:color="auto"/>
              <w:bottom w:val="single" w:sz="4" w:space="0" w:color="auto"/>
              <w:right w:val="single" w:sz="4" w:space="0" w:color="auto"/>
            </w:tcBorders>
            <w:vAlign w:val="center"/>
          </w:tcPr>
          <w:p w14:paraId="0F1CDEC6"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619B0148" w14:textId="77777777" w:rsidR="00C07AAB" w:rsidRPr="00C07AAB" w:rsidRDefault="00C07AAB" w:rsidP="00A61BDB">
            <w:pPr>
              <w:pStyle w:val="Normal6a"/>
            </w:pPr>
            <w:r w:rsidRPr="00C07AAB">
              <w:t>0,45</w:t>
            </w:r>
          </w:p>
        </w:tc>
      </w:tr>
      <w:tr w:rsidR="00C07AAB" w:rsidRPr="00C07AAB" w14:paraId="188FF66F"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B00D38B" w14:textId="77777777" w:rsidR="00C07AAB" w:rsidRPr="00C07AAB" w:rsidRDefault="00C07AAB" w:rsidP="00A61BDB">
            <w:pPr>
              <w:pStyle w:val="Normal6a"/>
            </w:pPr>
            <w:r w:rsidRPr="00C07AAB">
              <w:t>Zrównoważone stałe produkty objęte kodami CN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79C05B7A"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63824B4F" w14:textId="77777777" w:rsidR="00C07AAB" w:rsidRPr="00C07AAB" w:rsidRDefault="00C07AAB" w:rsidP="00A61BDB">
            <w:pPr>
              <w:pStyle w:val="Normal6a"/>
            </w:pPr>
            <w:r w:rsidRPr="00C07AAB">
              <w:t>0,45</w:t>
            </w:r>
          </w:p>
        </w:tc>
      </w:tr>
      <w:tr w:rsidR="00C07AAB" w:rsidRPr="00C07AAB" w14:paraId="1F44CA50"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5EDC6E8" w14:textId="77777777" w:rsidR="00C07AAB" w:rsidRPr="00C07AAB" w:rsidRDefault="00C07AAB" w:rsidP="00A61BDB">
            <w:pPr>
              <w:pStyle w:val="Normal6a"/>
            </w:pPr>
            <w:r w:rsidRPr="00C07AAB">
              <w:t>Paliwa niskoemisyjne</w:t>
            </w:r>
          </w:p>
        </w:tc>
        <w:tc>
          <w:tcPr>
            <w:tcW w:w="2126" w:type="dxa"/>
            <w:tcBorders>
              <w:top w:val="single" w:sz="4" w:space="0" w:color="auto"/>
              <w:left w:val="single" w:sz="4" w:space="0" w:color="auto"/>
              <w:bottom w:val="single" w:sz="4" w:space="0" w:color="auto"/>
              <w:right w:val="single" w:sz="4" w:space="0" w:color="auto"/>
            </w:tcBorders>
            <w:vAlign w:val="center"/>
          </w:tcPr>
          <w:p w14:paraId="6DF4902A"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5A4B8BF3" w14:textId="77777777" w:rsidR="00C07AAB" w:rsidRPr="00C07AAB" w:rsidRDefault="00C07AAB" w:rsidP="00A61BDB">
            <w:pPr>
              <w:pStyle w:val="Normal6a"/>
            </w:pPr>
            <w:r w:rsidRPr="00C07AAB">
              <w:t>0,15</w:t>
            </w:r>
          </w:p>
        </w:tc>
      </w:tr>
      <w:tr w:rsidR="00C07AAB" w:rsidRPr="00C07AAB" w14:paraId="11096F9E"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D121B28" w14:textId="77777777" w:rsidR="00C07AAB" w:rsidRPr="00C07AAB" w:rsidRDefault="00C07AAB" w:rsidP="00A61BDB">
            <w:pPr>
              <w:pStyle w:val="Normal6a"/>
            </w:pPr>
            <w:r w:rsidRPr="00C07AAB">
              <w:t>Odnawialne paliwa pochodzenia niebiologicznego</w:t>
            </w:r>
          </w:p>
        </w:tc>
        <w:tc>
          <w:tcPr>
            <w:tcW w:w="2126" w:type="dxa"/>
            <w:tcBorders>
              <w:top w:val="single" w:sz="4" w:space="0" w:color="auto"/>
              <w:left w:val="single" w:sz="4" w:space="0" w:color="auto"/>
              <w:bottom w:val="single" w:sz="4" w:space="0" w:color="auto"/>
              <w:right w:val="single" w:sz="4" w:space="0" w:color="auto"/>
            </w:tcBorders>
            <w:vAlign w:val="center"/>
          </w:tcPr>
          <w:p w14:paraId="2AA89AEF"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214C8EA7" w14:textId="77777777" w:rsidR="00C07AAB" w:rsidRPr="00C07AAB" w:rsidRDefault="00C07AAB" w:rsidP="00A61BDB">
            <w:pPr>
              <w:pStyle w:val="Normal6a"/>
            </w:pPr>
            <w:r w:rsidRPr="00C07AAB">
              <w:t>0,15</w:t>
            </w:r>
          </w:p>
        </w:tc>
      </w:tr>
      <w:tr w:rsidR="00C07AAB" w:rsidRPr="00C07AAB" w14:paraId="372EF6E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20BB6CC" w14:textId="77777777" w:rsidR="00C07AAB" w:rsidRPr="00C07AAB" w:rsidRDefault="00C07AAB" w:rsidP="00A61BDB">
            <w:pPr>
              <w:pStyle w:val="Normal6a"/>
            </w:pPr>
            <w:r w:rsidRPr="00C07AAB">
              <w:t>Zaawansowane zrównoważone biopłyny, biogaz i produkty objęte kodami CN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06708502"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25AB497D" w14:textId="77777777" w:rsidR="00C07AAB" w:rsidRPr="00C07AAB" w:rsidRDefault="00C07AAB" w:rsidP="00A61BDB">
            <w:pPr>
              <w:pStyle w:val="Normal6a"/>
            </w:pPr>
            <w:r w:rsidRPr="00C07AAB">
              <w:t>0,15</w:t>
            </w:r>
          </w:p>
        </w:tc>
      </w:tr>
      <w:tr w:rsidR="00C07AAB" w:rsidRPr="00C07AAB" w14:paraId="741E2CBA" w14:textId="77777777" w:rsidTr="00A61BDB">
        <w:trPr>
          <w:jc w:val="center"/>
        </w:trPr>
        <w:tc>
          <w:tcPr>
            <w:tcW w:w="8791" w:type="dxa"/>
            <w:gridSpan w:val="3"/>
            <w:vAlign w:val="center"/>
          </w:tcPr>
          <w:p w14:paraId="1FC217F7" w14:textId="77777777" w:rsidR="00C07AAB" w:rsidRPr="00C07AAB" w:rsidRDefault="00C07AAB" w:rsidP="00A61BDB">
            <w:pPr>
              <w:spacing w:line="276" w:lineRule="auto"/>
              <w:jc w:val="center"/>
              <w:rPr>
                <w:i/>
              </w:rPr>
            </w:pPr>
          </w:p>
        </w:tc>
      </w:tr>
      <w:tr w:rsidR="00C07AAB" w:rsidRPr="00C07AAB" w14:paraId="50CB66C8" w14:textId="77777777" w:rsidTr="00A61BDB">
        <w:trPr>
          <w:jc w:val="center"/>
        </w:trPr>
        <w:tc>
          <w:tcPr>
            <w:tcW w:w="8791" w:type="dxa"/>
            <w:gridSpan w:val="3"/>
            <w:tcBorders>
              <w:bottom w:val="single" w:sz="4" w:space="0" w:color="auto"/>
            </w:tcBorders>
            <w:vAlign w:val="center"/>
          </w:tcPr>
          <w:p w14:paraId="44A6DF25" w14:textId="77777777" w:rsidR="00C07AAB" w:rsidRPr="00C07AAB" w:rsidRDefault="00C07AAB" w:rsidP="00A61BDB">
            <w:pPr>
              <w:pStyle w:val="AmColumnHeading"/>
              <w:spacing w:before="120" w:after="120"/>
            </w:pPr>
            <w:r w:rsidRPr="00C07AAB">
              <w:t>Poprawka</w:t>
            </w:r>
          </w:p>
        </w:tc>
      </w:tr>
      <w:tr w:rsidR="00C07AAB" w:rsidRPr="00C07AAB" w14:paraId="55C89619"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632E66B" w14:textId="77777777" w:rsidR="00C07AAB" w:rsidRPr="00C07AAB" w:rsidRDefault="00C07AAB" w:rsidP="00A61BDB">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09BE4F98" w14:textId="77777777" w:rsidR="00C07AAB" w:rsidRPr="00C07AAB" w:rsidRDefault="00C07AAB" w:rsidP="00A61BDB">
            <w:pPr>
              <w:pStyle w:val="Normal6a"/>
            </w:pPr>
            <w:r w:rsidRPr="00C07AAB">
              <w:t>Początek okresu przejściowego (01.01.2023 r.)</w:t>
            </w:r>
          </w:p>
        </w:tc>
        <w:tc>
          <w:tcPr>
            <w:tcW w:w="2270" w:type="dxa"/>
            <w:tcBorders>
              <w:top w:val="single" w:sz="4" w:space="0" w:color="auto"/>
              <w:left w:val="single" w:sz="4" w:space="0" w:color="auto"/>
              <w:bottom w:val="single" w:sz="4" w:space="0" w:color="auto"/>
              <w:right w:val="single" w:sz="4" w:space="0" w:color="auto"/>
            </w:tcBorders>
            <w:vAlign w:val="center"/>
          </w:tcPr>
          <w:p w14:paraId="650040F3" w14:textId="77777777" w:rsidR="00C07AAB" w:rsidRPr="00C07AAB" w:rsidRDefault="00C07AAB" w:rsidP="00A61BDB">
            <w:pPr>
              <w:pStyle w:val="Normal6a"/>
            </w:pPr>
            <w:r w:rsidRPr="00C07AAB">
              <w:t>Stawka ostateczna po zakończeniu okresu przejściowego (01.01.2033 r.) przed indeksacją</w:t>
            </w:r>
          </w:p>
        </w:tc>
      </w:tr>
      <w:tr w:rsidR="00C07AAB" w:rsidRPr="00C07AAB" w14:paraId="6FBA25BF"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B332589" w14:textId="77777777" w:rsidR="00C07AAB" w:rsidRPr="00C07AAB" w:rsidRDefault="00C07AAB" w:rsidP="00A61BDB">
            <w:pPr>
              <w:pStyle w:val="Normal6a"/>
            </w:pPr>
            <w:r w:rsidRPr="00C07AAB">
              <w:t>Gaz ziemny</w:t>
            </w:r>
          </w:p>
        </w:tc>
        <w:tc>
          <w:tcPr>
            <w:tcW w:w="2126" w:type="dxa"/>
            <w:tcBorders>
              <w:top w:val="single" w:sz="4" w:space="0" w:color="auto"/>
              <w:left w:val="single" w:sz="4" w:space="0" w:color="auto"/>
              <w:bottom w:val="single" w:sz="4" w:space="0" w:color="auto"/>
              <w:right w:val="single" w:sz="4" w:space="0" w:color="auto"/>
            </w:tcBorders>
            <w:vAlign w:val="center"/>
          </w:tcPr>
          <w:p w14:paraId="4433B430"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0E9470DA" w14:textId="77777777" w:rsidR="00C07AAB" w:rsidRPr="00C07AAB" w:rsidRDefault="00C07AAB" w:rsidP="00A61BDB">
            <w:pPr>
              <w:pStyle w:val="Normal6a"/>
              <w:rPr>
                <w:b/>
                <w:i/>
              </w:rPr>
            </w:pPr>
            <w:r w:rsidRPr="00C07AAB">
              <w:rPr>
                <w:b/>
                <w:i/>
              </w:rPr>
              <w:t>0,6</w:t>
            </w:r>
          </w:p>
        </w:tc>
      </w:tr>
      <w:tr w:rsidR="00C07AAB" w:rsidRPr="00C07AAB" w14:paraId="54B16E8D"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3470653" w14:textId="77777777" w:rsidR="00C07AAB" w:rsidRPr="00C07AAB" w:rsidRDefault="00C07AAB" w:rsidP="00A61BDB">
            <w:pPr>
              <w:pStyle w:val="Normal6a"/>
            </w:pPr>
            <w:r w:rsidRPr="00C07AAB">
              <w:t>Biogaz niespełniający kryteriów zrównoważonego rozwoju</w:t>
            </w:r>
          </w:p>
        </w:tc>
        <w:tc>
          <w:tcPr>
            <w:tcW w:w="2126" w:type="dxa"/>
            <w:tcBorders>
              <w:top w:val="single" w:sz="4" w:space="0" w:color="auto"/>
              <w:left w:val="single" w:sz="4" w:space="0" w:color="auto"/>
              <w:bottom w:val="single" w:sz="4" w:space="0" w:color="auto"/>
              <w:right w:val="single" w:sz="4" w:space="0" w:color="auto"/>
            </w:tcBorders>
            <w:vAlign w:val="center"/>
          </w:tcPr>
          <w:p w14:paraId="66CA7465"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7FE02326" w14:textId="77777777" w:rsidR="00C07AAB" w:rsidRPr="00C07AAB" w:rsidRDefault="00C07AAB" w:rsidP="00A61BDB">
            <w:pPr>
              <w:pStyle w:val="Normal6a"/>
              <w:rPr>
                <w:b/>
                <w:i/>
              </w:rPr>
            </w:pPr>
            <w:r w:rsidRPr="00C07AAB">
              <w:rPr>
                <w:b/>
                <w:i/>
              </w:rPr>
              <w:t>0,6</w:t>
            </w:r>
          </w:p>
        </w:tc>
      </w:tr>
      <w:tr w:rsidR="00C07AAB" w:rsidRPr="00C07AAB" w14:paraId="657568D6"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5EAF9E7" w14:textId="77777777" w:rsidR="00C07AAB" w:rsidRPr="00C07AAB" w:rsidRDefault="00C07AAB" w:rsidP="00A61BDB">
            <w:pPr>
              <w:pStyle w:val="Normal6a"/>
            </w:pPr>
            <w:r w:rsidRPr="00C07AAB">
              <w:t>Nieodnawialne paliwa pochodzenia niebiologicznego</w:t>
            </w:r>
          </w:p>
        </w:tc>
        <w:tc>
          <w:tcPr>
            <w:tcW w:w="2126" w:type="dxa"/>
            <w:tcBorders>
              <w:top w:val="single" w:sz="4" w:space="0" w:color="auto"/>
              <w:left w:val="single" w:sz="4" w:space="0" w:color="auto"/>
              <w:bottom w:val="single" w:sz="4" w:space="0" w:color="auto"/>
              <w:right w:val="single" w:sz="4" w:space="0" w:color="auto"/>
            </w:tcBorders>
            <w:vAlign w:val="center"/>
          </w:tcPr>
          <w:p w14:paraId="1281F53A" w14:textId="77777777" w:rsidR="00C07AAB" w:rsidRPr="00C07AAB" w:rsidRDefault="00C07AAB" w:rsidP="00A61BDB">
            <w:pPr>
              <w:pStyle w:val="Normal6a"/>
              <w:rPr>
                <w:b/>
                <w:bCs/>
                <w:i/>
                <w:iCs/>
              </w:rPr>
            </w:pPr>
            <w:r w:rsidRPr="00C07AAB">
              <w:rPr>
                <w:b/>
                <w:i/>
              </w:rPr>
              <w:t>0,45</w:t>
            </w:r>
          </w:p>
        </w:tc>
        <w:tc>
          <w:tcPr>
            <w:tcW w:w="2270" w:type="dxa"/>
            <w:tcBorders>
              <w:top w:val="single" w:sz="4" w:space="0" w:color="auto"/>
              <w:left w:val="single" w:sz="4" w:space="0" w:color="auto"/>
              <w:bottom w:val="single" w:sz="4" w:space="0" w:color="auto"/>
              <w:right w:val="single" w:sz="4" w:space="0" w:color="auto"/>
            </w:tcBorders>
            <w:vAlign w:val="center"/>
          </w:tcPr>
          <w:p w14:paraId="1EA97189" w14:textId="77777777" w:rsidR="00C07AAB" w:rsidRPr="00C07AAB" w:rsidRDefault="00C07AAB" w:rsidP="00A61BDB">
            <w:pPr>
              <w:pStyle w:val="Normal6a"/>
              <w:rPr>
                <w:b/>
                <w:i/>
              </w:rPr>
            </w:pPr>
            <w:r w:rsidRPr="00C07AAB">
              <w:rPr>
                <w:b/>
                <w:i/>
              </w:rPr>
              <w:t>0,6</w:t>
            </w:r>
          </w:p>
        </w:tc>
      </w:tr>
      <w:tr w:rsidR="00C07AAB" w:rsidRPr="00C07AAB" w14:paraId="77D398A4"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443D24D" w14:textId="77777777" w:rsidR="00C07AAB" w:rsidRPr="00C07AAB" w:rsidRDefault="00C07AAB" w:rsidP="00A61BDB">
            <w:pPr>
              <w:pStyle w:val="Normal6a"/>
            </w:pPr>
            <w:r w:rsidRPr="00C07AAB">
              <w:t>Zrównoważone biopłyny produkowane z roślin spożywczych i pastewnych</w:t>
            </w:r>
          </w:p>
        </w:tc>
        <w:tc>
          <w:tcPr>
            <w:tcW w:w="2126" w:type="dxa"/>
            <w:tcBorders>
              <w:top w:val="single" w:sz="4" w:space="0" w:color="auto"/>
              <w:left w:val="single" w:sz="4" w:space="0" w:color="auto"/>
              <w:bottom w:val="single" w:sz="4" w:space="0" w:color="auto"/>
              <w:right w:val="single" w:sz="4" w:space="0" w:color="auto"/>
            </w:tcBorders>
            <w:vAlign w:val="center"/>
          </w:tcPr>
          <w:p w14:paraId="18E7B7C8" w14:textId="77777777" w:rsidR="00C07AAB" w:rsidRPr="00C07AAB" w:rsidRDefault="00C07AAB" w:rsidP="00A61BDB">
            <w:pPr>
              <w:pStyle w:val="Normal6a"/>
              <w:rPr>
                <w:b/>
                <w:bCs/>
                <w:i/>
                <w:iCs/>
              </w:rPr>
            </w:pPr>
            <w:r w:rsidRPr="00C07AAB">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0C82250A" w14:textId="77777777" w:rsidR="00C07AAB" w:rsidRPr="00C07AAB" w:rsidRDefault="00C07AAB" w:rsidP="00A61BDB">
            <w:pPr>
              <w:pStyle w:val="Normal6a"/>
              <w:rPr>
                <w:b/>
                <w:i/>
              </w:rPr>
            </w:pPr>
            <w:r w:rsidRPr="00C07AAB">
              <w:rPr>
                <w:b/>
                <w:i/>
              </w:rPr>
              <w:t>0,45</w:t>
            </w:r>
          </w:p>
        </w:tc>
      </w:tr>
      <w:tr w:rsidR="00C07AAB" w:rsidRPr="00C07AAB" w14:paraId="44CA3FFE"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B93CBA2" w14:textId="77777777" w:rsidR="00C07AAB" w:rsidRPr="00C07AAB" w:rsidRDefault="00C07AAB" w:rsidP="00A61BDB">
            <w:pPr>
              <w:pStyle w:val="Normal6a"/>
            </w:pPr>
            <w:r w:rsidRPr="00C07AAB">
              <w:t>Zrównoważony biogaz produkowany z roślin spożywczych i pastewnych</w:t>
            </w:r>
          </w:p>
        </w:tc>
        <w:tc>
          <w:tcPr>
            <w:tcW w:w="2126" w:type="dxa"/>
            <w:tcBorders>
              <w:top w:val="single" w:sz="4" w:space="0" w:color="auto"/>
              <w:left w:val="single" w:sz="4" w:space="0" w:color="auto"/>
              <w:bottom w:val="single" w:sz="4" w:space="0" w:color="auto"/>
              <w:right w:val="single" w:sz="4" w:space="0" w:color="auto"/>
            </w:tcBorders>
            <w:vAlign w:val="center"/>
          </w:tcPr>
          <w:p w14:paraId="3FF7C9A9" w14:textId="77777777" w:rsidR="00C07AAB" w:rsidRPr="00C07AAB" w:rsidRDefault="00C07AAB" w:rsidP="00A61BDB">
            <w:pPr>
              <w:pStyle w:val="Normal6a"/>
              <w:rPr>
                <w:b/>
                <w:bCs/>
                <w:i/>
                <w:iCs/>
              </w:rPr>
            </w:pPr>
            <w:r w:rsidRPr="00C07AAB">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200040FF" w14:textId="77777777" w:rsidR="00C07AAB" w:rsidRPr="00C07AAB" w:rsidRDefault="00C07AAB" w:rsidP="00A61BDB">
            <w:pPr>
              <w:pStyle w:val="Normal6a"/>
              <w:rPr>
                <w:b/>
                <w:i/>
              </w:rPr>
            </w:pPr>
            <w:r w:rsidRPr="00C07AAB">
              <w:rPr>
                <w:b/>
                <w:i/>
              </w:rPr>
              <w:t>0,45</w:t>
            </w:r>
          </w:p>
        </w:tc>
      </w:tr>
      <w:tr w:rsidR="00C07AAB" w:rsidRPr="00C07AAB" w14:paraId="39E8031F"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E05C672" w14:textId="77777777" w:rsidR="00C07AAB" w:rsidRPr="00C07AAB" w:rsidRDefault="00C07AAB" w:rsidP="00A61BDB">
            <w:pPr>
              <w:pStyle w:val="Normal6a"/>
            </w:pPr>
            <w:r w:rsidRPr="00C07AAB">
              <w:t>Zrównoważone biopłyny</w:t>
            </w:r>
          </w:p>
        </w:tc>
        <w:tc>
          <w:tcPr>
            <w:tcW w:w="2126" w:type="dxa"/>
            <w:tcBorders>
              <w:top w:val="single" w:sz="4" w:space="0" w:color="auto"/>
              <w:left w:val="single" w:sz="4" w:space="0" w:color="auto"/>
              <w:bottom w:val="single" w:sz="4" w:space="0" w:color="auto"/>
              <w:right w:val="single" w:sz="4" w:space="0" w:color="auto"/>
            </w:tcBorders>
            <w:vAlign w:val="center"/>
          </w:tcPr>
          <w:p w14:paraId="5E9ACEB7" w14:textId="77777777" w:rsidR="00C07AAB" w:rsidRPr="00C07AAB" w:rsidRDefault="00C07AAB" w:rsidP="00A61BDB">
            <w:pPr>
              <w:pStyle w:val="Normal6a"/>
              <w:rPr>
                <w:b/>
                <w:bCs/>
                <w:i/>
                <w:iCs/>
              </w:rPr>
            </w:pPr>
            <w:r w:rsidRPr="00C07AAB">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73F9315F" w14:textId="77777777" w:rsidR="00C07AAB" w:rsidRPr="00C07AAB" w:rsidRDefault="00C07AAB" w:rsidP="00A61BDB">
            <w:pPr>
              <w:pStyle w:val="Normal6a"/>
            </w:pPr>
            <w:r w:rsidRPr="00C07AAB">
              <w:t>0,45</w:t>
            </w:r>
          </w:p>
        </w:tc>
      </w:tr>
      <w:tr w:rsidR="00C07AAB" w:rsidRPr="00C07AAB" w14:paraId="390F25D5"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4CC8E9C" w14:textId="77777777" w:rsidR="00C07AAB" w:rsidRPr="00C07AAB" w:rsidRDefault="00C07AAB" w:rsidP="00A61BDB">
            <w:pPr>
              <w:pStyle w:val="Normal6a"/>
            </w:pPr>
            <w:r w:rsidRPr="00C07AAB">
              <w:t>Zrównoważony biogaz</w:t>
            </w:r>
          </w:p>
        </w:tc>
        <w:tc>
          <w:tcPr>
            <w:tcW w:w="2126" w:type="dxa"/>
            <w:tcBorders>
              <w:top w:val="single" w:sz="4" w:space="0" w:color="auto"/>
              <w:left w:val="single" w:sz="4" w:space="0" w:color="auto"/>
              <w:bottom w:val="single" w:sz="4" w:space="0" w:color="auto"/>
              <w:right w:val="single" w:sz="4" w:space="0" w:color="auto"/>
            </w:tcBorders>
            <w:vAlign w:val="center"/>
          </w:tcPr>
          <w:p w14:paraId="0687C20E" w14:textId="77777777" w:rsidR="00C07AAB" w:rsidRPr="00C07AAB" w:rsidRDefault="00C07AAB" w:rsidP="00A61BDB">
            <w:pPr>
              <w:pStyle w:val="Normal6a"/>
              <w:rPr>
                <w:b/>
                <w:bCs/>
                <w:i/>
                <w:iCs/>
              </w:rPr>
            </w:pPr>
            <w:r w:rsidRPr="00C07AAB">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212C3C39" w14:textId="77777777" w:rsidR="00C07AAB" w:rsidRPr="00C07AAB" w:rsidRDefault="00C07AAB" w:rsidP="00A61BDB">
            <w:pPr>
              <w:pStyle w:val="Normal6a"/>
            </w:pPr>
            <w:r w:rsidRPr="00C07AAB">
              <w:t>0,45</w:t>
            </w:r>
          </w:p>
        </w:tc>
      </w:tr>
      <w:tr w:rsidR="00C07AAB" w:rsidRPr="00C07AAB" w14:paraId="15EAF73B"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152B2F07" w14:textId="77777777" w:rsidR="00C07AAB" w:rsidRPr="00C07AAB" w:rsidRDefault="00C07AAB" w:rsidP="00A61BDB">
            <w:pPr>
              <w:pStyle w:val="Normal6a"/>
            </w:pPr>
            <w:r w:rsidRPr="00C07AAB">
              <w:t>Zrównoważone stałe produkty objęte kodami CN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34B7E06F" w14:textId="77777777" w:rsidR="00C07AAB" w:rsidRPr="00C07AAB" w:rsidRDefault="00C07AAB" w:rsidP="00A61BDB">
            <w:pPr>
              <w:pStyle w:val="Normal6a"/>
              <w:rPr>
                <w:b/>
                <w:bCs/>
                <w:i/>
                <w:iCs/>
              </w:rPr>
            </w:pPr>
            <w:r w:rsidRPr="00C07AAB">
              <w:rPr>
                <w:b/>
                <w:i/>
              </w:rPr>
              <w:t>0,2</w:t>
            </w:r>
          </w:p>
        </w:tc>
        <w:tc>
          <w:tcPr>
            <w:tcW w:w="2270" w:type="dxa"/>
            <w:tcBorders>
              <w:top w:val="single" w:sz="4" w:space="0" w:color="auto"/>
              <w:left w:val="single" w:sz="4" w:space="0" w:color="auto"/>
              <w:bottom w:val="single" w:sz="4" w:space="0" w:color="auto"/>
              <w:right w:val="single" w:sz="4" w:space="0" w:color="auto"/>
            </w:tcBorders>
            <w:vAlign w:val="center"/>
          </w:tcPr>
          <w:p w14:paraId="0D29C158" w14:textId="77777777" w:rsidR="00C07AAB" w:rsidRPr="00C07AAB" w:rsidRDefault="00C07AAB" w:rsidP="00A61BDB">
            <w:pPr>
              <w:pStyle w:val="Normal6a"/>
            </w:pPr>
            <w:r w:rsidRPr="00C07AAB">
              <w:t>0,45</w:t>
            </w:r>
          </w:p>
        </w:tc>
      </w:tr>
      <w:tr w:rsidR="00C07AAB" w:rsidRPr="00C07AAB" w14:paraId="5A5BCF1F"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21B56FE" w14:textId="77777777" w:rsidR="00C07AAB" w:rsidRPr="00C07AAB" w:rsidRDefault="00C07AAB" w:rsidP="00A61BDB">
            <w:pPr>
              <w:pStyle w:val="Normal6a"/>
            </w:pPr>
            <w:r w:rsidRPr="00C07AAB">
              <w:t>Paliwa niskoemisyjne</w:t>
            </w:r>
          </w:p>
        </w:tc>
        <w:tc>
          <w:tcPr>
            <w:tcW w:w="2126" w:type="dxa"/>
            <w:tcBorders>
              <w:top w:val="single" w:sz="4" w:space="0" w:color="auto"/>
              <w:left w:val="single" w:sz="4" w:space="0" w:color="auto"/>
              <w:bottom w:val="single" w:sz="4" w:space="0" w:color="auto"/>
              <w:right w:val="single" w:sz="4" w:space="0" w:color="auto"/>
            </w:tcBorders>
            <w:vAlign w:val="center"/>
          </w:tcPr>
          <w:p w14:paraId="1DE52FD5" w14:textId="77777777" w:rsidR="00C07AAB" w:rsidRPr="00C07AAB" w:rsidRDefault="00C07AAB" w:rsidP="00A61BDB">
            <w:pPr>
              <w:pStyle w:val="Normal6a"/>
              <w:rPr>
                <w:b/>
                <w:bCs/>
                <w:i/>
                <w:iCs/>
              </w:rPr>
            </w:pPr>
            <w:r w:rsidRPr="00C07AAB">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7C68C508" w14:textId="77777777" w:rsidR="00C07AAB" w:rsidRPr="00C07AAB" w:rsidRDefault="00C07AAB" w:rsidP="00A61BDB">
            <w:pPr>
              <w:pStyle w:val="Normal6a"/>
            </w:pPr>
            <w:r w:rsidRPr="00C07AAB">
              <w:t>0,15</w:t>
            </w:r>
          </w:p>
        </w:tc>
      </w:tr>
      <w:tr w:rsidR="00C07AAB" w:rsidRPr="00C07AAB" w14:paraId="579AF934"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F25C4FC" w14:textId="77777777" w:rsidR="00C07AAB" w:rsidRPr="00C07AAB" w:rsidRDefault="00C07AAB" w:rsidP="00A61BDB">
            <w:pPr>
              <w:pStyle w:val="Normal6a"/>
            </w:pPr>
            <w:r w:rsidRPr="00C07AAB">
              <w:t>Odnawialne paliwa pochodzenia niebiologicznego</w:t>
            </w:r>
          </w:p>
        </w:tc>
        <w:tc>
          <w:tcPr>
            <w:tcW w:w="2126" w:type="dxa"/>
            <w:tcBorders>
              <w:top w:val="single" w:sz="4" w:space="0" w:color="auto"/>
              <w:left w:val="single" w:sz="4" w:space="0" w:color="auto"/>
              <w:bottom w:val="single" w:sz="4" w:space="0" w:color="auto"/>
              <w:right w:val="single" w:sz="4" w:space="0" w:color="auto"/>
            </w:tcBorders>
            <w:vAlign w:val="center"/>
          </w:tcPr>
          <w:p w14:paraId="3702C087" w14:textId="77777777" w:rsidR="00C07AAB" w:rsidRPr="00C07AAB" w:rsidRDefault="00C07AAB" w:rsidP="00A61BDB">
            <w:pPr>
              <w:pStyle w:val="Normal6a"/>
              <w:rPr>
                <w:b/>
                <w:bCs/>
                <w:i/>
                <w:iCs/>
              </w:rPr>
            </w:pPr>
            <w:r w:rsidRPr="00C07AAB">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7FA0D1BB" w14:textId="77777777" w:rsidR="00C07AAB" w:rsidRPr="00C07AAB" w:rsidRDefault="00C07AAB" w:rsidP="00A61BDB">
            <w:pPr>
              <w:pStyle w:val="Normal6a"/>
            </w:pPr>
            <w:r w:rsidRPr="00C07AAB">
              <w:t>0,15</w:t>
            </w:r>
          </w:p>
        </w:tc>
      </w:tr>
      <w:tr w:rsidR="00C07AAB" w:rsidRPr="00C07AAB" w14:paraId="5471C7FA"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6F572CE9" w14:textId="77777777" w:rsidR="00C07AAB" w:rsidRPr="00C07AAB" w:rsidRDefault="00C07AAB" w:rsidP="00A61BDB">
            <w:pPr>
              <w:pStyle w:val="Normal6a"/>
            </w:pPr>
            <w:r w:rsidRPr="00C07AAB">
              <w:t>Zaawansowane zrównoważone biopłyny, biogaz i produkty objęte kodami CN 4401 i 4402</w:t>
            </w:r>
          </w:p>
        </w:tc>
        <w:tc>
          <w:tcPr>
            <w:tcW w:w="2126" w:type="dxa"/>
            <w:tcBorders>
              <w:top w:val="single" w:sz="4" w:space="0" w:color="auto"/>
              <w:left w:val="single" w:sz="4" w:space="0" w:color="auto"/>
              <w:bottom w:val="single" w:sz="4" w:space="0" w:color="auto"/>
              <w:right w:val="single" w:sz="4" w:space="0" w:color="auto"/>
            </w:tcBorders>
            <w:vAlign w:val="center"/>
          </w:tcPr>
          <w:p w14:paraId="7E62CB7F" w14:textId="77777777" w:rsidR="00C07AAB" w:rsidRPr="00C07AAB" w:rsidRDefault="00C07AAB" w:rsidP="00A61BDB">
            <w:pPr>
              <w:pStyle w:val="Normal6a"/>
              <w:rPr>
                <w:b/>
                <w:bCs/>
                <w:i/>
                <w:iCs/>
              </w:rPr>
            </w:pPr>
            <w:r w:rsidRPr="00C07AAB">
              <w:rPr>
                <w:b/>
                <w:i/>
              </w:rPr>
              <w:t>0,05</w:t>
            </w:r>
          </w:p>
        </w:tc>
        <w:tc>
          <w:tcPr>
            <w:tcW w:w="2270" w:type="dxa"/>
            <w:tcBorders>
              <w:top w:val="single" w:sz="4" w:space="0" w:color="auto"/>
              <w:left w:val="single" w:sz="4" w:space="0" w:color="auto"/>
              <w:bottom w:val="single" w:sz="4" w:space="0" w:color="auto"/>
              <w:right w:val="single" w:sz="4" w:space="0" w:color="auto"/>
            </w:tcBorders>
            <w:vAlign w:val="center"/>
          </w:tcPr>
          <w:p w14:paraId="2F25B3DC" w14:textId="77777777" w:rsidR="00C07AAB" w:rsidRPr="00C07AAB" w:rsidRDefault="00C07AAB" w:rsidP="00A61BDB">
            <w:pPr>
              <w:pStyle w:val="Normal6a"/>
            </w:pPr>
            <w:r w:rsidRPr="00C07AAB">
              <w:t>0,15</w:t>
            </w:r>
          </w:p>
        </w:tc>
      </w:tr>
    </w:tbl>
    <w:p w14:paraId="2C119F7B"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3B200D79" w14:textId="77777777" w:rsidR="00C07AAB" w:rsidRPr="00C07AAB" w:rsidRDefault="00C07AAB" w:rsidP="00C07AAB">
      <w:r w:rsidRPr="00C07AAB">
        <w:rPr>
          <w:rStyle w:val="HideTWBExt"/>
        </w:rPr>
        <w:t>&lt;/Amend&gt;</w:t>
      </w:r>
    </w:p>
    <w:p w14:paraId="1B78BC42"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419</w:t>
      </w:r>
      <w:r w:rsidRPr="00C07AAB">
        <w:rPr>
          <w:rStyle w:val="HideTWBExt"/>
          <w:b w:val="0"/>
          <w:lang w:val="pl-PL"/>
        </w:rPr>
        <w:t>&lt;/NumAm&gt;</w:t>
      </w:r>
    </w:p>
    <w:p w14:paraId="01DAFE0E" w14:textId="77777777" w:rsidR="00C07AAB" w:rsidRPr="00C07AAB" w:rsidRDefault="00C07AAB" w:rsidP="00C07AAB">
      <w:pPr>
        <w:pStyle w:val="NormalBold"/>
      </w:pPr>
      <w:r w:rsidRPr="00C07AAB">
        <w:rPr>
          <w:rStyle w:val="HideTWBExt"/>
          <w:b w:val="0"/>
        </w:rPr>
        <w:t>&lt;RepeatBlock-By&gt;&lt;Members&gt;</w:t>
      </w:r>
      <w:r w:rsidRPr="00C07AAB">
        <w:t>Enikő Győri</w:t>
      </w:r>
      <w:r w:rsidRPr="00C07AAB">
        <w:rPr>
          <w:rStyle w:val="HideTWBExt"/>
          <w:b w:val="0"/>
        </w:rPr>
        <w:t>&lt;/Members&gt;</w:t>
      </w:r>
    </w:p>
    <w:p w14:paraId="49511CE7" w14:textId="77777777" w:rsidR="00C07AAB" w:rsidRPr="00C07AAB" w:rsidRDefault="00C07AAB" w:rsidP="00C07AAB">
      <w:r w:rsidRPr="00C07AAB">
        <w:rPr>
          <w:rStyle w:val="HideTWBExt"/>
        </w:rPr>
        <w:t>&lt;/RepeatBlock-By&gt;</w:t>
      </w:r>
    </w:p>
    <w:p w14:paraId="47CE9E24"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C959BD9" w14:textId="77777777" w:rsidR="00C07AAB" w:rsidRPr="00C07AAB" w:rsidRDefault="00C07AAB" w:rsidP="00C07AAB">
      <w:pPr>
        <w:pStyle w:val="NormalBold"/>
      </w:pPr>
      <w:r w:rsidRPr="00C07AAB">
        <w:rPr>
          <w:rStyle w:val="HideTWBExt"/>
          <w:b w:val="0"/>
        </w:rPr>
        <w:t>&lt;Article&gt;</w:t>
      </w:r>
      <w:r w:rsidRPr="00C07AAB">
        <w:t xml:space="preserve"> Załącznik I – tabela C – wiersze 1 i 7 </w:t>
      </w:r>
      <w:r w:rsidRPr="00C07AAB">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C07AAB" w:rsidRPr="00C07AAB" w14:paraId="05217B9F" w14:textId="77777777" w:rsidTr="00A61BDB">
        <w:trPr>
          <w:jc w:val="center"/>
        </w:trPr>
        <w:tc>
          <w:tcPr>
            <w:tcW w:w="8791" w:type="dxa"/>
            <w:gridSpan w:val="3"/>
          </w:tcPr>
          <w:p w14:paraId="7288CCB0" w14:textId="77777777" w:rsidR="00C07AAB" w:rsidRPr="00C07AAB" w:rsidRDefault="00C07AAB" w:rsidP="00A61BDB">
            <w:pPr>
              <w:pStyle w:val="AmColumnHeading"/>
              <w:keepNext/>
              <w:spacing w:before="120" w:after="120"/>
            </w:pPr>
            <w:r w:rsidRPr="00C07AAB">
              <w:t>Tekst proponowany przez Komisję</w:t>
            </w:r>
          </w:p>
        </w:tc>
      </w:tr>
      <w:tr w:rsidR="00C07AAB" w:rsidRPr="00C07AAB" w14:paraId="64B4B3E7" w14:textId="77777777" w:rsidTr="00A61BDB">
        <w:trPr>
          <w:jc w:val="center"/>
        </w:trPr>
        <w:tc>
          <w:tcPr>
            <w:tcW w:w="8791" w:type="dxa"/>
            <w:gridSpan w:val="3"/>
            <w:tcBorders>
              <w:bottom w:val="single" w:sz="4" w:space="0" w:color="auto"/>
            </w:tcBorders>
          </w:tcPr>
          <w:p w14:paraId="709023A7" w14:textId="77777777" w:rsidR="00C07AAB" w:rsidRPr="00C07AAB" w:rsidRDefault="00C07AAB" w:rsidP="00A61BDB">
            <w:pPr>
              <w:pStyle w:val="Normal6a"/>
              <w:jc w:val="center"/>
            </w:pPr>
            <w:r w:rsidRPr="00C07AAB">
              <w:t>Tabela C – Minimalne poziomy opodatkowania mające zastosowanie do paliw do ogrzewania (w EUR za gigadżul)</w:t>
            </w:r>
          </w:p>
        </w:tc>
      </w:tr>
      <w:tr w:rsidR="00C07AAB" w:rsidRPr="00C07AAB" w14:paraId="38B0C716"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0366970A" w14:textId="77777777" w:rsidR="00C07AAB" w:rsidRPr="00C07AAB" w:rsidRDefault="00C07AAB" w:rsidP="00A61BDB">
            <w:pPr>
              <w:pStyle w:val="Normal6a"/>
            </w:pPr>
          </w:p>
        </w:tc>
        <w:tc>
          <w:tcPr>
            <w:tcW w:w="2126" w:type="dxa"/>
            <w:tcBorders>
              <w:top w:val="single" w:sz="4" w:space="0" w:color="auto"/>
              <w:left w:val="single" w:sz="4" w:space="0" w:color="auto"/>
              <w:bottom w:val="single" w:sz="4" w:space="0" w:color="auto"/>
              <w:right w:val="single" w:sz="4" w:space="0" w:color="auto"/>
            </w:tcBorders>
          </w:tcPr>
          <w:p w14:paraId="11BD0040" w14:textId="77777777" w:rsidR="00C07AAB" w:rsidRPr="00C07AAB" w:rsidRDefault="00C07AAB" w:rsidP="00A61BDB">
            <w:pPr>
              <w:pStyle w:val="Normal6a"/>
              <w:rPr>
                <w:b/>
                <w:i/>
              </w:rPr>
            </w:pPr>
            <w:r w:rsidRPr="00C07AAB">
              <w:t xml:space="preserve">Początek okresu przejściowego </w:t>
            </w:r>
            <w:r w:rsidRPr="00C07AAB">
              <w:rPr>
                <w:b/>
                <w:bCs/>
                <w:i/>
                <w:iCs/>
              </w:rPr>
              <w:t>(01.01.2023 r.)</w:t>
            </w:r>
          </w:p>
        </w:tc>
        <w:tc>
          <w:tcPr>
            <w:tcW w:w="2270" w:type="dxa"/>
            <w:tcBorders>
              <w:top w:val="single" w:sz="4" w:space="0" w:color="auto"/>
              <w:left w:val="single" w:sz="4" w:space="0" w:color="auto"/>
              <w:bottom w:val="single" w:sz="4" w:space="0" w:color="auto"/>
              <w:right w:val="single" w:sz="4" w:space="0" w:color="auto"/>
            </w:tcBorders>
          </w:tcPr>
          <w:p w14:paraId="1ABF51C6" w14:textId="77777777" w:rsidR="00C07AAB" w:rsidRPr="00C07AAB" w:rsidRDefault="00C07AAB" w:rsidP="00A61BDB">
            <w:pPr>
              <w:pStyle w:val="Normal6a"/>
              <w:rPr>
                <w:b/>
                <w:i/>
              </w:rPr>
            </w:pPr>
            <w:r w:rsidRPr="00C07AAB">
              <w:t xml:space="preserve">Stawka ostateczna po zakończeniu okresu przejściowego </w:t>
            </w:r>
            <w:r w:rsidRPr="00C07AAB">
              <w:rPr>
                <w:b/>
                <w:bCs/>
                <w:i/>
                <w:iCs/>
              </w:rPr>
              <w:t>(01.01.2033 r.)</w:t>
            </w:r>
            <w:r w:rsidRPr="00C07AAB">
              <w:t xml:space="preserve"> przed indeksacją</w:t>
            </w:r>
          </w:p>
        </w:tc>
      </w:tr>
      <w:tr w:rsidR="00C07AAB" w:rsidRPr="00C07AAB" w14:paraId="35530C26"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70D26CA2" w14:textId="77777777" w:rsidR="00C07AAB" w:rsidRPr="00C07AAB" w:rsidRDefault="00C07AAB" w:rsidP="00A61BDB">
            <w:pPr>
              <w:pStyle w:val="Normal6a"/>
            </w:pPr>
            <w:r w:rsidRPr="00C07AAB">
              <w:t>Gaz ziemny</w:t>
            </w:r>
          </w:p>
        </w:tc>
        <w:tc>
          <w:tcPr>
            <w:tcW w:w="2126" w:type="dxa"/>
            <w:tcBorders>
              <w:top w:val="single" w:sz="4" w:space="0" w:color="auto"/>
              <w:left w:val="single" w:sz="4" w:space="0" w:color="auto"/>
              <w:bottom w:val="single" w:sz="4" w:space="0" w:color="auto"/>
              <w:right w:val="single" w:sz="4" w:space="0" w:color="auto"/>
            </w:tcBorders>
            <w:vAlign w:val="center"/>
          </w:tcPr>
          <w:p w14:paraId="539E744B" w14:textId="77777777" w:rsidR="00C07AAB" w:rsidRPr="00C07AAB" w:rsidRDefault="00C07AAB" w:rsidP="00A61BDB">
            <w:pPr>
              <w:pStyle w:val="Normal6a"/>
              <w:rPr>
                <w:b/>
                <w:bCs/>
                <w:i/>
                <w:iCs/>
              </w:rPr>
            </w:pPr>
            <w:r w:rsidRPr="00C07AAB">
              <w:rPr>
                <w:b/>
                <w:i/>
              </w:rPr>
              <w:t>0,6</w:t>
            </w:r>
          </w:p>
        </w:tc>
        <w:tc>
          <w:tcPr>
            <w:tcW w:w="2270" w:type="dxa"/>
            <w:tcBorders>
              <w:top w:val="single" w:sz="4" w:space="0" w:color="auto"/>
              <w:left w:val="single" w:sz="4" w:space="0" w:color="auto"/>
              <w:bottom w:val="single" w:sz="4" w:space="0" w:color="auto"/>
              <w:right w:val="single" w:sz="4" w:space="0" w:color="auto"/>
            </w:tcBorders>
            <w:vAlign w:val="center"/>
          </w:tcPr>
          <w:p w14:paraId="00E03B64" w14:textId="77777777" w:rsidR="00C07AAB" w:rsidRPr="00C07AAB" w:rsidRDefault="00C07AAB" w:rsidP="00A61BDB">
            <w:pPr>
              <w:pStyle w:val="Normal6a"/>
              <w:rPr>
                <w:b/>
                <w:i/>
              </w:rPr>
            </w:pPr>
            <w:r w:rsidRPr="00C07AAB">
              <w:rPr>
                <w:b/>
                <w:i/>
              </w:rPr>
              <w:t>0,9</w:t>
            </w:r>
          </w:p>
        </w:tc>
      </w:tr>
      <w:tr w:rsidR="00C07AAB" w:rsidRPr="00C07AAB" w14:paraId="510ADF57" w14:textId="77777777" w:rsidTr="00A61BDB">
        <w:trPr>
          <w:jc w:val="center"/>
        </w:trPr>
        <w:tc>
          <w:tcPr>
            <w:tcW w:w="8791" w:type="dxa"/>
            <w:gridSpan w:val="3"/>
            <w:tcBorders>
              <w:bottom w:val="single" w:sz="4" w:space="0" w:color="auto"/>
            </w:tcBorders>
            <w:vAlign w:val="center"/>
          </w:tcPr>
          <w:p w14:paraId="4E05D6B6" w14:textId="77777777" w:rsidR="00C07AAB" w:rsidRPr="00C07AAB" w:rsidRDefault="00C07AAB" w:rsidP="00A61BDB">
            <w:pPr>
              <w:pStyle w:val="AmColumnHeading"/>
              <w:spacing w:before="120" w:after="120"/>
            </w:pPr>
            <w:r w:rsidRPr="00C07AAB">
              <w:t>Poprawka</w:t>
            </w:r>
          </w:p>
        </w:tc>
      </w:tr>
      <w:tr w:rsidR="00C07AAB" w:rsidRPr="00C07AAB" w14:paraId="139A7EF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926FF3F" w14:textId="77777777" w:rsidR="00C07AAB" w:rsidRPr="00C07AAB" w:rsidRDefault="00C07AAB" w:rsidP="00A61BDB">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581AEA47" w14:textId="77777777" w:rsidR="00C07AAB" w:rsidRPr="00C07AAB" w:rsidRDefault="00C07AAB" w:rsidP="00A61BDB">
            <w:pPr>
              <w:pStyle w:val="Normal6a"/>
            </w:pPr>
            <w:r w:rsidRPr="00C07AAB">
              <w:t xml:space="preserve">Początek okresu przejściowego </w:t>
            </w:r>
            <w:r w:rsidRPr="00C07AAB">
              <w:rPr>
                <w:b/>
                <w:bCs/>
                <w:i/>
                <w:iCs/>
              </w:rPr>
              <w:t>(01.01.2030 r.)</w:t>
            </w:r>
          </w:p>
        </w:tc>
        <w:tc>
          <w:tcPr>
            <w:tcW w:w="2270" w:type="dxa"/>
            <w:tcBorders>
              <w:top w:val="single" w:sz="4" w:space="0" w:color="auto"/>
              <w:left w:val="single" w:sz="4" w:space="0" w:color="auto"/>
              <w:bottom w:val="single" w:sz="4" w:space="0" w:color="auto"/>
              <w:right w:val="single" w:sz="4" w:space="0" w:color="auto"/>
            </w:tcBorders>
            <w:vAlign w:val="center"/>
          </w:tcPr>
          <w:p w14:paraId="1B9A9032" w14:textId="77777777" w:rsidR="00C07AAB" w:rsidRPr="00C07AAB" w:rsidRDefault="00C07AAB" w:rsidP="00A61BDB">
            <w:pPr>
              <w:pStyle w:val="Normal6a"/>
            </w:pPr>
            <w:r w:rsidRPr="00C07AAB">
              <w:t xml:space="preserve">Stawka ostateczna po zakończeniu okresu przejściowego </w:t>
            </w:r>
            <w:r w:rsidRPr="00C07AAB">
              <w:rPr>
                <w:b/>
                <w:bCs/>
                <w:i/>
                <w:iCs/>
              </w:rPr>
              <w:t>(01.01.2040 r.)</w:t>
            </w:r>
          </w:p>
        </w:tc>
      </w:tr>
      <w:tr w:rsidR="00C07AAB" w:rsidRPr="00C07AAB" w14:paraId="4382D84E"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2904C6E8" w14:textId="77777777" w:rsidR="00C07AAB" w:rsidRPr="00C07AAB" w:rsidRDefault="00C07AAB" w:rsidP="00A61BDB">
            <w:pPr>
              <w:pStyle w:val="Normal6a"/>
            </w:pPr>
            <w:r w:rsidRPr="00C07AAB">
              <w:t>Gaz ziemny</w:t>
            </w:r>
          </w:p>
        </w:tc>
        <w:tc>
          <w:tcPr>
            <w:tcW w:w="2126" w:type="dxa"/>
            <w:tcBorders>
              <w:top w:val="single" w:sz="4" w:space="0" w:color="auto"/>
              <w:left w:val="single" w:sz="4" w:space="0" w:color="auto"/>
              <w:bottom w:val="single" w:sz="4" w:space="0" w:color="auto"/>
              <w:right w:val="single" w:sz="4" w:space="0" w:color="auto"/>
            </w:tcBorders>
            <w:vAlign w:val="center"/>
          </w:tcPr>
          <w:p w14:paraId="374F8694"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00EA9C82" w14:textId="77777777" w:rsidR="00C07AAB" w:rsidRPr="00C07AAB" w:rsidRDefault="00C07AAB" w:rsidP="00A61BDB">
            <w:pPr>
              <w:pStyle w:val="Normal6a"/>
              <w:rPr>
                <w:b/>
                <w:i/>
              </w:rPr>
            </w:pPr>
            <w:r w:rsidRPr="00C07AAB">
              <w:rPr>
                <w:b/>
                <w:i/>
              </w:rPr>
              <w:t>0,45</w:t>
            </w:r>
          </w:p>
        </w:tc>
      </w:tr>
    </w:tbl>
    <w:p w14:paraId="0DB10135"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A87F72A" w14:textId="77777777" w:rsidR="00C07AAB" w:rsidRPr="00C07AAB" w:rsidRDefault="00C07AAB" w:rsidP="00C07AAB">
      <w:r w:rsidRPr="00C07AAB">
        <w:rPr>
          <w:rStyle w:val="HideTWBExt"/>
        </w:rPr>
        <w:t>&lt;/Amend&gt;</w:t>
      </w:r>
    </w:p>
    <w:p w14:paraId="0ED08A7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420</w:t>
      </w:r>
      <w:r w:rsidRPr="00C07AAB">
        <w:rPr>
          <w:rStyle w:val="HideTWBExt"/>
          <w:b w:val="0"/>
          <w:lang w:val="pl-PL"/>
        </w:rPr>
        <w:t>&lt;/NumAm&gt;</w:t>
      </w:r>
    </w:p>
    <w:p w14:paraId="715DDD3C" w14:textId="77777777" w:rsidR="00C07AAB" w:rsidRPr="00C07AAB" w:rsidRDefault="00C07AAB" w:rsidP="00C07AAB">
      <w:pPr>
        <w:pStyle w:val="NormalBold"/>
      </w:pPr>
      <w:r w:rsidRPr="00C07AAB">
        <w:rPr>
          <w:rStyle w:val="HideTWBExt"/>
          <w:b w:val="0"/>
        </w:rPr>
        <w:t>&lt;RepeatBlock-By&gt;&lt;Members&gt;</w:t>
      </w:r>
      <w:r w:rsidRPr="00C07AAB">
        <w:t>Markus Ferber</w:t>
      </w:r>
      <w:r w:rsidRPr="00C07AAB">
        <w:rPr>
          <w:rStyle w:val="HideTWBExt"/>
          <w:b w:val="0"/>
        </w:rPr>
        <w:t>&lt;/Members&gt;</w:t>
      </w:r>
    </w:p>
    <w:p w14:paraId="38FD425B" w14:textId="77777777" w:rsidR="00C07AAB" w:rsidRPr="00C07AAB" w:rsidRDefault="00C07AAB" w:rsidP="00C07AAB">
      <w:r w:rsidRPr="00C07AAB">
        <w:rPr>
          <w:rStyle w:val="HideTWBExt"/>
        </w:rPr>
        <w:t>&lt;/RepeatBlock-By&gt;</w:t>
      </w:r>
    </w:p>
    <w:p w14:paraId="66E764C3"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56118686" w14:textId="77777777" w:rsidR="00C07AAB" w:rsidRPr="00C07AAB" w:rsidRDefault="00C07AAB" w:rsidP="00C07AAB">
      <w:pPr>
        <w:pStyle w:val="NormalBold"/>
      </w:pPr>
      <w:r w:rsidRPr="00C07AAB">
        <w:rPr>
          <w:rStyle w:val="HideTWBExt"/>
          <w:b w:val="0"/>
        </w:rPr>
        <w:t>&lt;Article&gt;</w:t>
      </w:r>
      <w:r w:rsidRPr="00C07AAB">
        <w:t>Załącznik I – tabela D – wiersze 1, 2 i tabela D a (nowa)</w:t>
      </w:r>
      <w:r w:rsidRPr="00C07AAB">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C07AAB" w:rsidRPr="00C07AAB" w14:paraId="57046D06" w14:textId="77777777" w:rsidTr="00A61BDB">
        <w:trPr>
          <w:jc w:val="center"/>
        </w:trPr>
        <w:tc>
          <w:tcPr>
            <w:tcW w:w="8791" w:type="dxa"/>
            <w:gridSpan w:val="3"/>
          </w:tcPr>
          <w:p w14:paraId="79629BEB" w14:textId="77777777" w:rsidR="00C07AAB" w:rsidRPr="00C07AAB" w:rsidRDefault="00C07AAB" w:rsidP="00A61BDB">
            <w:pPr>
              <w:pStyle w:val="AmColumnHeading"/>
              <w:keepNext/>
              <w:spacing w:before="120" w:after="120"/>
            </w:pPr>
            <w:r w:rsidRPr="00C07AAB">
              <w:t>Tekst proponowany przez Komisję</w:t>
            </w:r>
          </w:p>
        </w:tc>
      </w:tr>
      <w:tr w:rsidR="00C07AAB" w:rsidRPr="00C07AAB" w14:paraId="62A47051" w14:textId="77777777" w:rsidTr="00A61BDB">
        <w:trPr>
          <w:jc w:val="center"/>
        </w:trPr>
        <w:tc>
          <w:tcPr>
            <w:tcW w:w="8791" w:type="dxa"/>
            <w:gridSpan w:val="3"/>
            <w:tcBorders>
              <w:bottom w:val="single" w:sz="4" w:space="0" w:color="auto"/>
            </w:tcBorders>
          </w:tcPr>
          <w:p w14:paraId="5FD75353" w14:textId="77777777" w:rsidR="00C07AAB" w:rsidRPr="00C07AAB" w:rsidRDefault="00C07AAB" w:rsidP="00A61BDB">
            <w:pPr>
              <w:pStyle w:val="Normal6a"/>
              <w:jc w:val="center"/>
            </w:pPr>
            <w:r w:rsidRPr="00C07AAB">
              <w:t>Tabela D – Minimalne poziomy opodatkowania mające zastosowanie do energii elektrycznej (w EUR za gigadżul)</w:t>
            </w:r>
          </w:p>
        </w:tc>
      </w:tr>
      <w:tr w:rsidR="00C07AAB" w:rsidRPr="00C07AAB" w14:paraId="05232DBF"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5975B31C" w14:textId="77777777" w:rsidR="00C07AAB" w:rsidRPr="00C07AAB" w:rsidRDefault="00C07AAB" w:rsidP="00A61BDB">
            <w:pPr>
              <w:pStyle w:val="Normal6a"/>
            </w:pPr>
          </w:p>
        </w:tc>
        <w:tc>
          <w:tcPr>
            <w:tcW w:w="2126" w:type="dxa"/>
            <w:tcBorders>
              <w:top w:val="single" w:sz="4" w:space="0" w:color="auto"/>
              <w:left w:val="single" w:sz="4" w:space="0" w:color="auto"/>
              <w:bottom w:val="single" w:sz="4" w:space="0" w:color="auto"/>
              <w:right w:val="single" w:sz="4" w:space="0" w:color="auto"/>
            </w:tcBorders>
          </w:tcPr>
          <w:p w14:paraId="1365114A" w14:textId="77777777" w:rsidR="00C07AAB" w:rsidRPr="00C07AAB" w:rsidRDefault="00C07AAB" w:rsidP="00A61BDB">
            <w:pPr>
              <w:pStyle w:val="Normal6a"/>
              <w:rPr>
                <w:b/>
                <w:i/>
              </w:rPr>
            </w:pPr>
            <w:r w:rsidRPr="00C07AAB">
              <w:t xml:space="preserve">Początek okresu przejściowego </w:t>
            </w:r>
            <w:r w:rsidRPr="00C07AAB">
              <w:rPr>
                <w:b/>
                <w:bCs/>
                <w:i/>
                <w:iCs/>
              </w:rPr>
              <w:t>(01.01.2023 r.)</w:t>
            </w:r>
          </w:p>
        </w:tc>
        <w:tc>
          <w:tcPr>
            <w:tcW w:w="2270" w:type="dxa"/>
            <w:tcBorders>
              <w:top w:val="single" w:sz="4" w:space="0" w:color="auto"/>
              <w:left w:val="single" w:sz="4" w:space="0" w:color="auto"/>
              <w:bottom w:val="single" w:sz="4" w:space="0" w:color="auto"/>
              <w:right w:val="single" w:sz="4" w:space="0" w:color="auto"/>
            </w:tcBorders>
          </w:tcPr>
          <w:p w14:paraId="27550EBD" w14:textId="77777777" w:rsidR="00C07AAB" w:rsidRPr="00C07AAB" w:rsidRDefault="00C07AAB" w:rsidP="00A61BDB">
            <w:pPr>
              <w:pStyle w:val="Normal6a"/>
              <w:rPr>
                <w:b/>
                <w:i/>
              </w:rPr>
            </w:pPr>
            <w:r w:rsidRPr="00C07AAB">
              <w:t xml:space="preserve">Stawka ostateczna po zakończeniu okresu przejściowego </w:t>
            </w:r>
            <w:r w:rsidRPr="00C07AAB">
              <w:rPr>
                <w:b/>
                <w:bCs/>
                <w:i/>
                <w:iCs/>
              </w:rPr>
              <w:t>(01.01.2033 r.)</w:t>
            </w:r>
            <w:r w:rsidRPr="00C07AAB">
              <w:t xml:space="preserve"> </w:t>
            </w:r>
            <w:r w:rsidRPr="00C07AAB">
              <w:rPr>
                <w:b/>
                <w:bCs/>
                <w:i/>
                <w:iCs/>
              </w:rPr>
              <w:t>przed indeksacją</w:t>
            </w:r>
          </w:p>
        </w:tc>
      </w:tr>
      <w:tr w:rsidR="00C07AAB" w:rsidRPr="00C07AAB" w14:paraId="65D60FFC"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319EBDFF" w14:textId="77777777" w:rsidR="00C07AAB" w:rsidRPr="00C07AAB" w:rsidRDefault="00C07AAB" w:rsidP="00A61BDB">
            <w:pPr>
              <w:pStyle w:val="Normal6a"/>
            </w:pPr>
            <w:r w:rsidRPr="00C07AAB">
              <w:t>Energia elektryczna</w:t>
            </w:r>
          </w:p>
        </w:tc>
        <w:tc>
          <w:tcPr>
            <w:tcW w:w="2126" w:type="dxa"/>
            <w:tcBorders>
              <w:top w:val="single" w:sz="4" w:space="0" w:color="auto"/>
              <w:left w:val="single" w:sz="4" w:space="0" w:color="auto"/>
              <w:bottom w:val="single" w:sz="4" w:space="0" w:color="auto"/>
              <w:right w:val="single" w:sz="4" w:space="0" w:color="auto"/>
            </w:tcBorders>
            <w:vAlign w:val="center"/>
          </w:tcPr>
          <w:p w14:paraId="31EBAFA9"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39BEBFEF" w14:textId="77777777" w:rsidR="00C07AAB" w:rsidRPr="00C07AAB" w:rsidRDefault="00C07AAB" w:rsidP="00A61BDB">
            <w:pPr>
              <w:pStyle w:val="Normal6a"/>
            </w:pPr>
            <w:r w:rsidRPr="00C07AAB">
              <w:t>0,15</w:t>
            </w:r>
          </w:p>
        </w:tc>
      </w:tr>
      <w:tr w:rsidR="00C07AAB" w:rsidRPr="00C07AAB" w14:paraId="31589BF6" w14:textId="77777777" w:rsidTr="00A61BDB">
        <w:trPr>
          <w:jc w:val="center"/>
        </w:trPr>
        <w:tc>
          <w:tcPr>
            <w:tcW w:w="8791" w:type="dxa"/>
            <w:gridSpan w:val="3"/>
            <w:tcBorders>
              <w:top w:val="single" w:sz="4" w:space="0" w:color="auto"/>
            </w:tcBorders>
            <w:vAlign w:val="center"/>
          </w:tcPr>
          <w:p w14:paraId="6030206B" w14:textId="77777777" w:rsidR="00C07AAB" w:rsidRPr="00C07AAB" w:rsidRDefault="00C07AAB" w:rsidP="00A61BDB">
            <w:pPr>
              <w:pStyle w:val="AmColumnHeading"/>
              <w:spacing w:before="120" w:after="120"/>
            </w:pPr>
            <w:r w:rsidRPr="00C07AAB">
              <w:t>Poprawka</w:t>
            </w:r>
          </w:p>
        </w:tc>
      </w:tr>
      <w:tr w:rsidR="00C07AAB" w:rsidRPr="00C07AAB" w14:paraId="2B4EF0ED" w14:textId="77777777" w:rsidTr="00A61BDB">
        <w:trPr>
          <w:jc w:val="center"/>
        </w:trPr>
        <w:tc>
          <w:tcPr>
            <w:tcW w:w="8791" w:type="dxa"/>
            <w:gridSpan w:val="3"/>
            <w:tcBorders>
              <w:bottom w:val="single" w:sz="4" w:space="0" w:color="auto"/>
            </w:tcBorders>
            <w:vAlign w:val="center"/>
          </w:tcPr>
          <w:p w14:paraId="2F640635" w14:textId="77777777" w:rsidR="00C07AAB" w:rsidRPr="00C07AAB" w:rsidRDefault="00C07AAB" w:rsidP="00A61BDB">
            <w:pPr>
              <w:pStyle w:val="Normal6a"/>
              <w:jc w:val="center"/>
              <w:rPr>
                <w:i/>
              </w:rPr>
            </w:pPr>
            <w:r w:rsidRPr="00C07AAB">
              <w:t>Tabela D – Minimalne poziomy opodatkowania mające zastosowanie do energii elektrycznej (w EUR za gigadżul)</w:t>
            </w:r>
          </w:p>
        </w:tc>
      </w:tr>
      <w:tr w:rsidR="00C07AAB" w:rsidRPr="00C07AAB" w14:paraId="5E8AA01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E7D8D7E" w14:textId="77777777" w:rsidR="00C07AAB" w:rsidRPr="00C07AAB" w:rsidRDefault="00C07AAB" w:rsidP="00A61BDB">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01A9C2A4" w14:textId="77777777" w:rsidR="00C07AAB" w:rsidRPr="00C07AAB" w:rsidRDefault="00C07AAB" w:rsidP="00A61BDB">
            <w:pPr>
              <w:pStyle w:val="Normal6a"/>
              <w:jc w:val="center"/>
            </w:pPr>
            <w:r w:rsidRPr="00C07AAB">
              <w:t xml:space="preserve">Początek okresu przejściowego </w:t>
            </w:r>
            <w:r w:rsidRPr="00C07AAB">
              <w:rPr>
                <w:b/>
                <w:bCs/>
                <w:i/>
                <w:iCs/>
              </w:rPr>
              <w:t>(01.01.2026 r.)</w:t>
            </w:r>
          </w:p>
        </w:tc>
        <w:tc>
          <w:tcPr>
            <w:tcW w:w="2270" w:type="dxa"/>
            <w:tcBorders>
              <w:top w:val="single" w:sz="4" w:space="0" w:color="auto"/>
              <w:left w:val="single" w:sz="4" w:space="0" w:color="auto"/>
              <w:bottom w:val="single" w:sz="4" w:space="0" w:color="auto"/>
              <w:right w:val="single" w:sz="4" w:space="0" w:color="auto"/>
            </w:tcBorders>
            <w:vAlign w:val="center"/>
          </w:tcPr>
          <w:p w14:paraId="689CB2F7" w14:textId="77777777" w:rsidR="00C07AAB" w:rsidRPr="00C07AAB" w:rsidRDefault="00C07AAB" w:rsidP="00A61BDB">
            <w:pPr>
              <w:pStyle w:val="Normal6a"/>
              <w:jc w:val="center"/>
            </w:pPr>
            <w:r w:rsidRPr="00C07AAB">
              <w:t xml:space="preserve">Stawka ostateczna po zakończeniu okresu przejściowego </w:t>
            </w:r>
            <w:r w:rsidRPr="00C07AAB">
              <w:rPr>
                <w:b/>
                <w:bCs/>
                <w:i/>
                <w:iCs/>
              </w:rPr>
              <w:t>(01.01.2036 r.)</w:t>
            </w:r>
          </w:p>
        </w:tc>
      </w:tr>
      <w:tr w:rsidR="00C07AAB" w:rsidRPr="00C07AAB" w14:paraId="6747C393"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072BBEE4" w14:textId="77777777" w:rsidR="00C07AAB" w:rsidRPr="00C07AAB" w:rsidRDefault="00C07AAB" w:rsidP="00A61BDB">
            <w:pPr>
              <w:pStyle w:val="Normal6a"/>
            </w:pPr>
            <w:r w:rsidRPr="00C07AAB">
              <w:t>Energia elektryczna</w:t>
            </w:r>
          </w:p>
        </w:tc>
        <w:tc>
          <w:tcPr>
            <w:tcW w:w="2126" w:type="dxa"/>
            <w:tcBorders>
              <w:top w:val="single" w:sz="4" w:space="0" w:color="auto"/>
              <w:left w:val="single" w:sz="4" w:space="0" w:color="auto"/>
              <w:bottom w:val="single" w:sz="4" w:space="0" w:color="auto"/>
              <w:right w:val="single" w:sz="4" w:space="0" w:color="auto"/>
            </w:tcBorders>
            <w:vAlign w:val="center"/>
          </w:tcPr>
          <w:p w14:paraId="3446D6F8"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1CB1AD08" w14:textId="77777777" w:rsidR="00C07AAB" w:rsidRPr="00C07AAB" w:rsidRDefault="00C07AAB" w:rsidP="00A61BDB">
            <w:pPr>
              <w:pStyle w:val="Normal6a"/>
            </w:pPr>
            <w:r w:rsidRPr="00C07AAB">
              <w:t>0,15</w:t>
            </w:r>
          </w:p>
        </w:tc>
      </w:tr>
      <w:tr w:rsidR="00C07AAB" w:rsidRPr="00C07AAB" w14:paraId="38FA54B2" w14:textId="77777777" w:rsidTr="00A61BDB">
        <w:trPr>
          <w:trHeight w:val="635"/>
          <w:jc w:val="center"/>
        </w:trPr>
        <w:tc>
          <w:tcPr>
            <w:tcW w:w="8791" w:type="dxa"/>
            <w:gridSpan w:val="3"/>
            <w:tcBorders>
              <w:top w:val="single" w:sz="4" w:space="0" w:color="auto"/>
              <w:left w:val="single" w:sz="4" w:space="0" w:color="auto"/>
              <w:bottom w:val="single" w:sz="4" w:space="0" w:color="auto"/>
              <w:right w:val="single" w:sz="4" w:space="0" w:color="auto"/>
            </w:tcBorders>
            <w:vAlign w:val="center"/>
          </w:tcPr>
          <w:p w14:paraId="4726DD08" w14:textId="77777777" w:rsidR="00C07AAB" w:rsidRPr="00C07AAB" w:rsidRDefault="00C07AAB" w:rsidP="00A61BDB">
            <w:pPr>
              <w:pStyle w:val="Normal6a"/>
              <w:rPr>
                <w:b/>
                <w:i/>
              </w:rPr>
            </w:pPr>
            <w:r w:rsidRPr="00C07AAB">
              <w:rPr>
                <w:b/>
                <w:i/>
              </w:rPr>
              <w:t>Tabela Da – Maksymalne poziomy opodatkowania mające zastosowanie do energii elektrycznej (w EUR za gigadżul)</w:t>
            </w:r>
          </w:p>
        </w:tc>
      </w:tr>
      <w:tr w:rsidR="00C07AAB" w:rsidRPr="00C07AAB" w14:paraId="784EBD90" w14:textId="77777777" w:rsidTr="00A61BDB">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769013DE" w14:textId="77777777" w:rsidR="00C07AAB" w:rsidRPr="00C07AAB" w:rsidRDefault="00C07AAB" w:rsidP="00A61BDB">
            <w:pPr>
              <w:rPr>
                <w:b/>
                <w:i/>
              </w:rPr>
            </w:pP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1057185F" w14:textId="77777777" w:rsidR="00C07AAB" w:rsidRPr="00C07AAB" w:rsidRDefault="00C07AAB" w:rsidP="00A61BDB">
            <w:pPr>
              <w:pStyle w:val="Normal6a"/>
              <w:rPr>
                <w:b/>
                <w:i/>
              </w:rPr>
            </w:pPr>
            <w:r w:rsidRPr="00C07AAB">
              <w:rPr>
                <w:b/>
                <w:i/>
              </w:rPr>
              <w:t>Okres przejściowy (01.01.2026 r. – 01.01.2036 r.)</w:t>
            </w:r>
          </w:p>
        </w:tc>
      </w:tr>
      <w:tr w:rsidR="00C07AAB" w:rsidRPr="00C07AAB" w14:paraId="2A5B25C2" w14:textId="77777777" w:rsidTr="00A61BDB">
        <w:trPr>
          <w:trHeight w:val="379"/>
          <w:jc w:val="center"/>
        </w:trPr>
        <w:tc>
          <w:tcPr>
            <w:tcW w:w="4395" w:type="dxa"/>
            <w:tcBorders>
              <w:top w:val="single" w:sz="4" w:space="0" w:color="auto"/>
              <w:left w:val="single" w:sz="4" w:space="0" w:color="auto"/>
              <w:bottom w:val="single" w:sz="4" w:space="0" w:color="auto"/>
              <w:right w:val="single" w:sz="4" w:space="0" w:color="auto"/>
            </w:tcBorders>
            <w:vAlign w:val="center"/>
          </w:tcPr>
          <w:p w14:paraId="7FCB4155" w14:textId="77777777" w:rsidR="00C07AAB" w:rsidRPr="00C07AAB" w:rsidRDefault="00C07AAB" w:rsidP="00A61BDB">
            <w:pPr>
              <w:pStyle w:val="Normal6a"/>
              <w:rPr>
                <w:b/>
                <w:bCs/>
                <w:i/>
                <w:iCs/>
              </w:rPr>
            </w:pPr>
            <w:r w:rsidRPr="00C07AAB">
              <w:rPr>
                <w:b/>
                <w:i/>
              </w:rPr>
              <w:t>Energia elektryczna</w:t>
            </w:r>
          </w:p>
        </w:tc>
        <w:tc>
          <w:tcPr>
            <w:tcW w:w="4396" w:type="dxa"/>
            <w:gridSpan w:val="2"/>
            <w:tcBorders>
              <w:top w:val="single" w:sz="4" w:space="0" w:color="auto"/>
              <w:left w:val="single" w:sz="4" w:space="0" w:color="auto"/>
              <w:bottom w:val="single" w:sz="4" w:space="0" w:color="auto"/>
              <w:right w:val="single" w:sz="4" w:space="0" w:color="auto"/>
            </w:tcBorders>
            <w:vAlign w:val="center"/>
          </w:tcPr>
          <w:p w14:paraId="33965C2E" w14:textId="77777777" w:rsidR="00C07AAB" w:rsidRPr="00C07AAB" w:rsidRDefault="00C07AAB" w:rsidP="00A61BDB">
            <w:pPr>
              <w:pStyle w:val="Normal6a"/>
              <w:rPr>
                <w:b/>
                <w:bCs/>
                <w:i/>
                <w:iCs/>
              </w:rPr>
            </w:pPr>
            <w:r w:rsidRPr="00C07AAB">
              <w:rPr>
                <w:b/>
                <w:i/>
              </w:rPr>
              <w:t>0,15</w:t>
            </w:r>
          </w:p>
        </w:tc>
      </w:tr>
    </w:tbl>
    <w:p w14:paraId="05C43D2D"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46B9594" w14:textId="77777777" w:rsidR="00C07AAB" w:rsidRPr="00C07AAB" w:rsidRDefault="00C07AAB" w:rsidP="00C07AAB">
      <w:r w:rsidRPr="00C07AAB">
        <w:rPr>
          <w:rStyle w:val="HideTWBExt"/>
        </w:rPr>
        <w:t>&lt;/Amend&gt;</w:t>
      </w:r>
    </w:p>
    <w:p w14:paraId="125CB24E"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421</w:t>
      </w:r>
      <w:r w:rsidRPr="00C07AAB">
        <w:rPr>
          <w:rStyle w:val="HideTWBExt"/>
          <w:b w:val="0"/>
          <w:lang w:val="pl-PL"/>
        </w:rPr>
        <w:t>&lt;/NumAm&gt;</w:t>
      </w:r>
    </w:p>
    <w:p w14:paraId="093110D0" w14:textId="77777777" w:rsidR="00C07AAB" w:rsidRPr="00C07AAB" w:rsidRDefault="00C07AAB" w:rsidP="00C07AAB">
      <w:pPr>
        <w:pStyle w:val="NormalBold"/>
      </w:pPr>
      <w:r w:rsidRPr="00C07AAB">
        <w:rPr>
          <w:rStyle w:val="HideTWBExt"/>
          <w:b w:val="0"/>
        </w:rPr>
        <w:t>&lt;RepeatBlock-By&gt;&lt;Members&gt;</w:t>
      </w:r>
      <w:r w:rsidRPr="00C07AAB">
        <w:t>Jaroslava Pokorná Jermanová, Paolo Borchia, Tomáš Kubín, Jorge Martín Frías</w:t>
      </w:r>
      <w:r w:rsidRPr="00C07AAB">
        <w:rPr>
          <w:rStyle w:val="HideTWBExt"/>
          <w:b w:val="0"/>
        </w:rPr>
        <w:t>&lt;/Members&gt;</w:t>
      </w:r>
    </w:p>
    <w:p w14:paraId="3A5EB110" w14:textId="77777777" w:rsidR="00C07AAB" w:rsidRPr="00C07AAB" w:rsidRDefault="00C07AAB" w:rsidP="00C07AAB">
      <w:r w:rsidRPr="00C07AAB">
        <w:rPr>
          <w:rStyle w:val="HideTWBExt"/>
        </w:rPr>
        <w:t>&lt;/RepeatBlock-By&gt;</w:t>
      </w:r>
    </w:p>
    <w:p w14:paraId="5DBB80D0"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7D4988C5" w14:textId="77777777" w:rsidR="00C07AAB" w:rsidRPr="00C07AAB" w:rsidRDefault="00C07AAB" w:rsidP="00C07AAB">
      <w:pPr>
        <w:pStyle w:val="NormalBold"/>
      </w:pPr>
      <w:r w:rsidRPr="00C07AAB">
        <w:rPr>
          <w:rStyle w:val="HideTWBExt"/>
          <w:b w:val="0"/>
        </w:rPr>
        <w:t>&lt;Article&gt;</w:t>
      </w:r>
      <w:r w:rsidRPr="00C07AAB">
        <w:t xml:space="preserve">Załącznik I – tabela D – wiersze 1 i 2 </w:t>
      </w:r>
      <w:r w:rsidRPr="00C07AAB">
        <w:rPr>
          <w:rStyle w:val="HideTWBExt"/>
          <w:b w:val="0"/>
        </w:rPr>
        <w:t>&lt;/Article&gt;</w:t>
      </w:r>
    </w:p>
    <w:tbl>
      <w:tblPr>
        <w:tblW w:w="8791" w:type="dxa"/>
        <w:jc w:val="center"/>
        <w:tblLayout w:type="fixed"/>
        <w:tblCellMar>
          <w:left w:w="340" w:type="dxa"/>
          <w:right w:w="340" w:type="dxa"/>
        </w:tblCellMar>
        <w:tblLook w:val="0000" w:firstRow="0" w:lastRow="0" w:firstColumn="0" w:lastColumn="0" w:noHBand="0" w:noVBand="0"/>
      </w:tblPr>
      <w:tblGrid>
        <w:gridCol w:w="4395"/>
        <w:gridCol w:w="2126"/>
        <w:gridCol w:w="2270"/>
      </w:tblGrid>
      <w:tr w:rsidR="00C07AAB" w:rsidRPr="00C07AAB" w14:paraId="6944F2E6" w14:textId="77777777" w:rsidTr="00A61BDB">
        <w:trPr>
          <w:jc w:val="center"/>
        </w:trPr>
        <w:tc>
          <w:tcPr>
            <w:tcW w:w="8791" w:type="dxa"/>
            <w:gridSpan w:val="3"/>
          </w:tcPr>
          <w:p w14:paraId="0910EC46" w14:textId="77777777" w:rsidR="00C07AAB" w:rsidRPr="00C07AAB" w:rsidRDefault="00C07AAB" w:rsidP="00A61BDB">
            <w:pPr>
              <w:pStyle w:val="AmColumnHeading"/>
              <w:keepNext/>
              <w:spacing w:before="120" w:after="120"/>
            </w:pPr>
            <w:r w:rsidRPr="00C07AAB">
              <w:t>Tekst proponowany przez Komisję</w:t>
            </w:r>
          </w:p>
        </w:tc>
      </w:tr>
      <w:tr w:rsidR="00C07AAB" w:rsidRPr="00C07AAB" w14:paraId="1EF2EE49" w14:textId="77777777" w:rsidTr="00A61BDB">
        <w:trPr>
          <w:jc w:val="center"/>
        </w:trPr>
        <w:tc>
          <w:tcPr>
            <w:tcW w:w="8791" w:type="dxa"/>
            <w:gridSpan w:val="3"/>
            <w:tcBorders>
              <w:bottom w:val="single" w:sz="4" w:space="0" w:color="auto"/>
            </w:tcBorders>
          </w:tcPr>
          <w:p w14:paraId="1527479C" w14:textId="77777777" w:rsidR="00C07AAB" w:rsidRPr="00C07AAB" w:rsidRDefault="00C07AAB" w:rsidP="00A61BDB">
            <w:pPr>
              <w:pStyle w:val="Normal6a"/>
              <w:jc w:val="center"/>
            </w:pPr>
            <w:r w:rsidRPr="00C07AAB">
              <w:t>Tabela D – Minimalne poziomy opodatkowania mające zastosowanie do energii elektrycznej (w EUR za gigadżul)</w:t>
            </w:r>
          </w:p>
        </w:tc>
      </w:tr>
      <w:tr w:rsidR="00C07AAB" w:rsidRPr="00C07AAB" w14:paraId="5F0EB742"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tcPr>
          <w:p w14:paraId="68AC2C5A" w14:textId="77777777" w:rsidR="00C07AAB" w:rsidRPr="00C07AAB" w:rsidRDefault="00C07AAB" w:rsidP="00A61BDB">
            <w:pPr>
              <w:pStyle w:val="Normal6a"/>
            </w:pPr>
          </w:p>
        </w:tc>
        <w:tc>
          <w:tcPr>
            <w:tcW w:w="2126" w:type="dxa"/>
            <w:tcBorders>
              <w:top w:val="single" w:sz="4" w:space="0" w:color="auto"/>
              <w:left w:val="single" w:sz="4" w:space="0" w:color="auto"/>
              <w:bottom w:val="single" w:sz="4" w:space="0" w:color="auto"/>
              <w:right w:val="single" w:sz="4" w:space="0" w:color="auto"/>
            </w:tcBorders>
          </w:tcPr>
          <w:p w14:paraId="302E5DA0" w14:textId="77777777" w:rsidR="00C07AAB" w:rsidRPr="00C07AAB" w:rsidRDefault="00C07AAB" w:rsidP="00A61BDB">
            <w:pPr>
              <w:pStyle w:val="Normal6a"/>
              <w:rPr>
                <w:b/>
                <w:i/>
              </w:rPr>
            </w:pPr>
            <w:r w:rsidRPr="00C07AAB">
              <w:t>Początek okresu przejściowego (01.01.2023 r.)</w:t>
            </w:r>
          </w:p>
        </w:tc>
        <w:tc>
          <w:tcPr>
            <w:tcW w:w="2270" w:type="dxa"/>
            <w:tcBorders>
              <w:top w:val="single" w:sz="4" w:space="0" w:color="auto"/>
              <w:left w:val="single" w:sz="4" w:space="0" w:color="auto"/>
              <w:bottom w:val="single" w:sz="4" w:space="0" w:color="auto"/>
              <w:right w:val="single" w:sz="4" w:space="0" w:color="auto"/>
            </w:tcBorders>
          </w:tcPr>
          <w:p w14:paraId="7DCA904C" w14:textId="77777777" w:rsidR="00C07AAB" w:rsidRPr="00C07AAB" w:rsidRDefault="00C07AAB" w:rsidP="00A61BDB">
            <w:pPr>
              <w:pStyle w:val="Normal6a"/>
              <w:rPr>
                <w:b/>
                <w:i/>
              </w:rPr>
            </w:pPr>
            <w:r w:rsidRPr="00C07AAB">
              <w:t>Stawka ostateczna po zakończeniu okresu przejściowego (01.01.2033 r.)</w:t>
            </w:r>
            <w:r w:rsidRPr="00C07AAB">
              <w:rPr>
                <w:b/>
                <w:i/>
              </w:rPr>
              <w:t xml:space="preserve"> </w:t>
            </w:r>
            <w:r w:rsidRPr="00C07AAB">
              <w:t>przed indeksacją</w:t>
            </w:r>
          </w:p>
        </w:tc>
      </w:tr>
      <w:tr w:rsidR="00C07AAB" w:rsidRPr="00C07AAB" w14:paraId="3BE0CEB0"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2993E5C" w14:textId="77777777" w:rsidR="00C07AAB" w:rsidRPr="00C07AAB" w:rsidRDefault="00C07AAB" w:rsidP="00A61BDB">
            <w:pPr>
              <w:pStyle w:val="Normal6a"/>
            </w:pPr>
            <w:r w:rsidRPr="00C07AAB">
              <w:t>Energia elektryczna</w:t>
            </w:r>
          </w:p>
        </w:tc>
        <w:tc>
          <w:tcPr>
            <w:tcW w:w="2126" w:type="dxa"/>
            <w:tcBorders>
              <w:top w:val="single" w:sz="4" w:space="0" w:color="auto"/>
              <w:left w:val="single" w:sz="4" w:space="0" w:color="auto"/>
              <w:bottom w:val="single" w:sz="4" w:space="0" w:color="auto"/>
              <w:right w:val="single" w:sz="4" w:space="0" w:color="auto"/>
            </w:tcBorders>
            <w:vAlign w:val="center"/>
          </w:tcPr>
          <w:p w14:paraId="5BFA3207" w14:textId="77777777" w:rsidR="00C07AAB" w:rsidRPr="00C07AAB" w:rsidRDefault="00C07AAB" w:rsidP="00A61BDB">
            <w:pPr>
              <w:pStyle w:val="Normal6a"/>
              <w:rPr>
                <w:b/>
                <w:bCs/>
                <w:i/>
                <w:iCs/>
              </w:rPr>
            </w:pPr>
            <w:r w:rsidRPr="00C07AAB">
              <w:rPr>
                <w:b/>
                <w:i/>
              </w:rPr>
              <w:t>0,15</w:t>
            </w:r>
          </w:p>
        </w:tc>
        <w:tc>
          <w:tcPr>
            <w:tcW w:w="2270" w:type="dxa"/>
            <w:tcBorders>
              <w:top w:val="single" w:sz="4" w:space="0" w:color="auto"/>
              <w:left w:val="single" w:sz="4" w:space="0" w:color="auto"/>
              <w:bottom w:val="single" w:sz="4" w:space="0" w:color="auto"/>
              <w:right w:val="single" w:sz="4" w:space="0" w:color="auto"/>
            </w:tcBorders>
            <w:vAlign w:val="center"/>
          </w:tcPr>
          <w:p w14:paraId="285E11E2" w14:textId="77777777" w:rsidR="00C07AAB" w:rsidRPr="00C07AAB" w:rsidRDefault="00C07AAB" w:rsidP="00A61BDB">
            <w:pPr>
              <w:pStyle w:val="Normal6a"/>
            </w:pPr>
            <w:r w:rsidRPr="00C07AAB">
              <w:t>0,15</w:t>
            </w:r>
          </w:p>
        </w:tc>
      </w:tr>
      <w:tr w:rsidR="00C07AAB" w:rsidRPr="00C07AAB" w14:paraId="778C6191" w14:textId="77777777" w:rsidTr="00A61BDB">
        <w:trPr>
          <w:jc w:val="center"/>
        </w:trPr>
        <w:tc>
          <w:tcPr>
            <w:tcW w:w="8791" w:type="dxa"/>
            <w:gridSpan w:val="3"/>
            <w:tcBorders>
              <w:top w:val="single" w:sz="4" w:space="0" w:color="auto"/>
            </w:tcBorders>
            <w:vAlign w:val="center"/>
          </w:tcPr>
          <w:p w14:paraId="3A6609A2" w14:textId="77777777" w:rsidR="00C07AAB" w:rsidRPr="00C07AAB" w:rsidRDefault="00C07AAB" w:rsidP="00A61BDB">
            <w:pPr>
              <w:pStyle w:val="AmColumnHeading"/>
              <w:spacing w:before="120" w:after="120"/>
            </w:pPr>
            <w:r w:rsidRPr="00C07AAB">
              <w:t>Poprawka</w:t>
            </w:r>
          </w:p>
        </w:tc>
      </w:tr>
      <w:tr w:rsidR="00C07AAB" w:rsidRPr="00C07AAB" w14:paraId="7D1251EE" w14:textId="77777777" w:rsidTr="00A61BDB">
        <w:trPr>
          <w:jc w:val="center"/>
        </w:trPr>
        <w:tc>
          <w:tcPr>
            <w:tcW w:w="8791" w:type="dxa"/>
            <w:gridSpan w:val="3"/>
            <w:tcBorders>
              <w:bottom w:val="single" w:sz="4" w:space="0" w:color="auto"/>
            </w:tcBorders>
            <w:vAlign w:val="center"/>
          </w:tcPr>
          <w:p w14:paraId="5F87F015" w14:textId="77777777" w:rsidR="00C07AAB" w:rsidRPr="00C07AAB" w:rsidRDefault="00C07AAB" w:rsidP="00A61BDB">
            <w:pPr>
              <w:pStyle w:val="Normal6a"/>
              <w:jc w:val="center"/>
              <w:rPr>
                <w:i/>
              </w:rPr>
            </w:pPr>
            <w:r w:rsidRPr="00C07AAB">
              <w:t>Tabela D – Minimalne poziomy opodatkowania mające zastosowanie do energii elektrycznej (w EUR za gigadżul)</w:t>
            </w:r>
          </w:p>
        </w:tc>
      </w:tr>
      <w:tr w:rsidR="00C07AAB" w:rsidRPr="00C07AAB" w14:paraId="3DD62930"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42DE24C7" w14:textId="77777777" w:rsidR="00C07AAB" w:rsidRPr="00C07AAB" w:rsidRDefault="00C07AAB" w:rsidP="00A61BDB">
            <w:pPr>
              <w:spacing w:line="276" w:lineRule="auto"/>
            </w:pPr>
          </w:p>
        </w:tc>
        <w:tc>
          <w:tcPr>
            <w:tcW w:w="2126" w:type="dxa"/>
            <w:tcBorders>
              <w:top w:val="single" w:sz="4" w:space="0" w:color="auto"/>
              <w:left w:val="single" w:sz="4" w:space="0" w:color="auto"/>
              <w:bottom w:val="single" w:sz="4" w:space="0" w:color="auto"/>
              <w:right w:val="single" w:sz="4" w:space="0" w:color="auto"/>
            </w:tcBorders>
            <w:vAlign w:val="center"/>
          </w:tcPr>
          <w:p w14:paraId="5F35AFF2" w14:textId="77777777" w:rsidR="00C07AAB" w:rsidRPr="00C07AAB" w:rsidRDefault="00C07AAB" w:rsidP="00A61BDB">
            <w:pPr>
              <w:pStyle w:val="Normal6a"/>
              <w:jc w:val="center"/>
            </w:pPr>
            <w:r w:rsidRPr="00C07AAB">
              <w:t>Początek okresu przejściowego (01.01.2023 r.)</w:t>
            </w:r>
          </w:p>
        </w:tc>
        <w:tc>
          <w:tcPr>
            <w:tcW w:w="2270" w:type="dxa"/>
            <w:tcBorders>
              <w:top w:val="single" w:sz="4" w:space="0" w:color="auto"/>
              <w:left w:val="single" w:sz="4" w:space="0" w:color="auto"/>
              <w:bottom w:val="single" w:sz="4" w:space="0" w:color="auto"/>
              <w:right w:val="single" w:sz="4" w:space="0" w:color="auto"/>
            </w:tcBorders>
            <w:vAlign w:val="center"/>
          </w:tcPr>
          <w:p w14:paraId="29ABC5F6" w14:textId="77777777" w:rsidR="00C07AAB" w:rsidRPr="00C07AAB" w:rsidRDefault="00C07AAB" w:rsidP="00A61BDB">
            <w:pPr>
              <w:pStyle w:val="Normal6a"/>
              <w:jc w:val="center"/>
            </w:pPr>
            <w:r w:rsidRPr="00C07AAB">
              <w:t>Stawka ostateczna po zakończeniu okresu przejściowego (01.01.2033 r.) przed indeksacją</w:t>
            </w:r>
          </w:p>
        </w:tc>
      </w:tr>
      <w:tr w:rsidR="00C07AAB" w:rsidRPr="00C07AAB" w14:paraId="34564A34" w14:textId="77777777" w:rsidTr="00A61BDB">
        <w:trPr>
          <w:jc w:val="center"/>
        </w:trPr>
        <w:tc>
          <w:tcPr>
            <w:tcW w:w="4395" w:type="dxa"/>
            <w:tcBorders>
              <w:top w:val="single" w:sz="4" w:space="0" w:color="auto"/>
              <w:left w:val="single" w:sz="4" w:space="0" w:color="auto"/>
              <w:bottom w:val="single" w:sz="4" w:space="0" w:color="auto"/>
              <w:right w:val="single" w:sz="4" w:space="0" w:color="auto"/>
            </w:tcBorders>
            <w:vAlign w:val="center"/>
          </w:tcPr>
          <w:p w14:paraId="5BF6E077" w14:textId="77777777" w:rsidR="00C07AAB" w:rsidRPr="00C07AAB" w:rsidRDefault="00C07AAB" w:rsidP="00A61BDB">
            <w:pPr>
              <w:pStyle w:val="Normal6a"/>
            </w:pPr>
            <w:r w:rsidRPr="00C07AAB">
              <w:t>Energia elektryczna</w:t>
            </w:r>
          </w:p>
        </w:tc>
        <w:tc>
          <w:tcPr>
            <w:tcW w:w="2126" w:type="dxa"/>
            <w:tcBorders>
              <w:top w:val="single" w:sz="4" w:space="0" w:color="auto"/>
              <w:left w:val="single" w:sz="4" w:space="0" w:color="auto"/>
              <w:bottom w:val="single" w:sz="4" w:space="0" w:color="auto"/>
              <w:right w:val="single" w:sz="4" w:space="0" w:color="auto"/>
            </w:tcBorders>
            <w:vAlign w:val="center"/>
          </w:tcPr>
          <w:p w14:paraId="290E20C1" w14:textId="77777777" w:rsidR="00C07AAB" w:rsidRPr="00C07AAB" w:rsidRDefault="00C07AAB" w:rsidP="00A61BDB">
            <w:pPr>
              <w:pStyle w:val="Normal6a"/>
              <w:rPr>
                <w:b/>
                <w:bCs/>
                <w:i/>
                <w:iCs/>
              </w:rPr>
            </w:pPr>
            <w:r w:rsidRPr="00C07AAB">
              <w:rPr>
                <w:b/>
                <w:i/>
              </w:rPr>
              <w:t>0,00</w:t>
            </w:r>
          </w:p>
        </w:tc>
        <w:tc>
          <w:tcPr>
            <w:tcW w:w="2270" w:type="dxa"/>
            <w:tcBorders>
              <w:top w:val="single" w:sz="4" w:space="0" w:color="auto"/>
              <w:left w:val="single" w:sz="4" w:space="0" w:color="auto"/>
              <w:bottom w:val="single" w:sz="4" w:space="0" w:color="auto"/>
              <w:right w:val="single" w:sz="4" w:space="0" w:color="auto"/>
            </w:tcBorders>
            <w:vAlign w:val="center"/>
          </w:tcPr>
          <w:p w14:paraId="1E0B58B1" w14:textId="77777777" w:rsidR="00C07AAB" w:rsidRPr="00C07AAB" w:rsidRDefault="00C07AAB" w:rsidP="00A61BDB">
            <w:pPr>
              <w:pStyle w:val="Normal6a"/>
            </w:pPr>
            <w:r w:rsidRPr="00C07AAB">
              <w:t>0,15</w:t>
            </w:r>
          </w:p>
        </w:tc>
      </w:tr>
    </w:tbl>
    <w:p w14:paraId="6D6986CD"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0465657B" w14:textId="77777777" w:rsidR="00C07AAB" w:rsidRPr="00C07AAB" w:rsidRDefault="00C07AAB" w:rsidP="00C07AAB">
      <w:r w:rsidRPr="00C07AAB">
        <w:rPr>
          <w:rStyle w:val="HideTWBExt"/>
        </w:rPr>
        <w:t>&lt;/Amend&gt;</w:t>
      </w:r>
    </w:p>
    <w:p w14:paraId="4056048F" w14:textId="77777777" w:rsidR="00C07AAB" w:rsidRPr="00C07AAB" w:rsidRDefault="00C07AAB" w:rsidP="00C07AAB">
      <w:pPr>
        <w:pStyle w:val="AMNumberTabs0"/>
        <w:keepNext/>
        <w:rPr>
          <w:lang w:val="pl-PL"/>
        </w:rPr>
      </w:pPr>
      <w:r w:rsidRPr="00C07AAB">
        <w:rPr>
          <w:rStyle w:val="HideTWBExt"/>
          <w:b w:val="0"/>
          <w:lang w:val="pl-PL"/>
        </w:rPr>
        <w:t>&lt;Amend&gt;</w:t>
      </w:r>
      <w:r w:rsidRPr="00C07AAB">
        <w:rPr>
          <w:lang w:val="pl-PL"/>
        </w:rPr>
        <w:t>Poprawka</w:t>
      </w:r>
      <w:r w:rsidRPr="00C07AAB">
        <w:rPr>
          <w:lang w:val="pl-PL"/>
        </w:rPr>
        <w:tab/>
      </w:r>
      <w:r w:rsidRPr="00C07AAB">
        <w:rPr>
          <w:lang w:val="pl-PL"/>
        </w:rPr>
        <w:tab/>
      </w:r>
      <w:r w:rsidRPr="00C07AAB">
        <w:rPr>
          <w:rStyle w:val="HideTWBExt"/>
          <w:b w:val="0"/>
          <w:lang w:val="pl-PL"/>
        </w:rPr>
        <w:t>&lt;NumAm&gt;</w:t>
      </w:r>
      <w:r w:rsidRPr="00C07AAB">
        <w:rPr>
          <w:lang w:val="pl-PL"/>
        </w:rPr>
        <w:t>422</w:t>
      </w:r>
      <w:r w:rsidRPr="00C07AAB">
        <w:rPr>
          <w:rStyle w:val="HideTWBExt"/>
          <w:b w:val="0"/>
          <w:lang w:val="pl-PL"/>
        </w:rPr>
        <w:t>&lt;/NumAm&gt;</w:t>
      </w:r>
    </w:p>
    <w:p w14:paraId="3EF9C2AF" w14:textId="77777777" w:rsidR="00C07AAB" w:rsidRPr="00C07AAB" w:rsidRDefault="00C07AAB" w:rsidP="00C07AAB">
      <w:pPr>
        <w:pStyle w:val="NormalBold"/>
      </w:pPr>
      <w:r w:rsidRPr="00C07AAB">
        <w:rPr>
          <w:rStyle w:val="HideTWBExt"/>
          <w:b w:val="0"/>
        </w:rPr>
        <w:t>&lt;RepeatBlock-By&gt;&lt;Members&gt;</w:t>
      </w:r>
      <w:r w:rsidRPr="00C07AAB">
        <w:t>Fernando Navarrete Rojas</w:t>
      </w:r>
      <w:r w:rsidRPr="00C07AAB">
        <w:rPr>
          <w:rStyle w:val="HideTWBExt"/>
          <w:b w:val="0"/>
        </w:rPr>
        <w:t>&lt;/Members&gt;</w:t>
      </w:r>
    </w:p>
    <w:p w14:paraId="0EAE7A29" w14:textId="77777777" w:rsidR="00C07AAB" w:rsidRPr="00C07AAB" w:rsidRDefault="00C07AAB" w:rsidP="00C07AAB">
      <w:r w:rsidRPr="00C07AAB">
        <w:rPr>
          <w:rStyle w:val="HideTWBExt"/>
        </w:rPr>
        <w:t>&lt;/RepeatBlock-By&gt;</w:t>
      </w:r>
    </w:p>
    <w:p w14:paraId="56912E6A" w14:textId="77777777" w:rsidR="00C07AAB" w:rsidRPr="00C07AAB" w:rsidRDefault="00C07AAB" w:rsidP="00C07AAB">
      <w:pPr>
        <w:pStyle w:val="NormalBold"/>
        <w:keepNext/>
      </w:pPr>
      <w:r w:rsidRPr="00C07AAB">
        <w:rPr>
          <w:rStyle w:val="HideTWBExt"/>
          <w:b w:val="0"/>
        </w:rPr>
        <w:t>&lt;DocAmend&gt;</w:t>
      </w:r>
      <w:r w:rsidRPr="00C07AAB">
        <w:t>Wniosek dotyczący dyrektywy</w:t>
      </w:r>
      <w:r w:rsidRPr="00C07AAB">
        <w:rPr>
          <w:rStyle w:val="HideTWBExt"/>
          <w:b w:val="0"/>
        </w:rPr>
        <w:t>&lt;/DocAmend&gt;</w:t>
      </w:r>
    </w:p>
    <w:p w14:paraId="1AAE8934" w14:textId="77777777" w:rsidR="00C07AAB" w:rsidRPr="00C07AAB" w:rsidRDefault="00C07AAB" w:rsidP="00C07AAB">
      <w:pPr>
        <w:pStyle w:val="NormalBold"/>
      </w:pPr>
      <w:r w:rsidRPr="00C07AAB">
        <w:rPr>
          <w:rStyle w:val="HideTWBExt"/>
          <w:b w:val="0"/>
        </w:rPr>
        <w:t>&lt;Article&gt;</w:t>
      </w:r>
      <w:r w:rsidRPr="00C07AAB">
        <w:t>Załącznik I – tabela D a (nowa)</w:t>
      </w:r>
      <w:r w:rsidRPr="00C07AA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07AAB" w:rsidRPr="00C07AAB" w14:paraId="02833269" w14:textId="77777777" w:rsidTr="00A61BDB">
        <w:trPr>
          <w:jc w:val="center"/>
        </w:trPr>
        <w:tc>
          <w:tcPr>
            <w:tcW w:w="9752" w:type="dxa"/>
            <w:gridSpan w:val="2"/>
          </w:tcPr>
          <w:p w14:paraId="34D24A8F" w14:textId="77777777" w:rsidR="00C07AAB" w:rsidRPr="00C07AAB" w:rsidRDefault="00C07AAB" w:rsidP="00A61BDB">
            <w:pPr>
              <w:keepNext/>
            </w:pPr>
          </w:p>
        </w:tc>
      </w:tr>
      <w:tr w:rsidR="00C07AAB" w:rsidRPr="00C07AAB" w14:paraId="4028FAF1" w14:textId="77777777" w:rsidTr="00A61BDB">
        <w:trPr>
          <w:jc w:val="center"/>
        </w:trPr>
        <w:tc>
          <w:tcPr>
            <w:tcW w:w="4876" w:type="dxa"/>
          </w:tcPr>
          <w:p w14:paraId="7E318D2E" w14:textId="77777777" w:rsidR="00C07AAB" w:rsidRPr="00C07AAB" w:rsidRDefault="00C07AAB" w:rsidP="00A61BDB">
            <w:pPr>
              <w:pStyle w:val="ColumnHeading"/>
              <w:keepNext/>
              <w:rPr>
                <w:lang w:val="pl-PL"/>
              </w:rPr>
            </w:pPr>
            <w:r w:rsidRPr="00C07AAB">
              <w:rPr>
                <w:lang w:val="pl-PL"/>
              </w:rPr>
              <w:t>Tekst proponowany przez Komisję</w:t>
            </w:r>
          </w:p>
        </w:tc>
        <w:tc>
          <w:tcPr>
            <w:tcW w:w="4876" w:type="dxa"/>
          </w:tcPr>
          <w:p w14:paraId="4E020FE7" w14:textId="77777777" w:rsidR="00C07AAB" w:rsidRPr="00C07AAB" w:rsidRDefault="00C07AAB" w:rsidP="00A61BDB">
            <w:pPr>
              <w:pStyle w:val="ColumnHeading"/>
              <w:keepNext/>
              <w:rPr>
                <w:lang w:val="pl-PL"/>
              </w:rPr>
            </w:pPr>
            <w:r w:rsidRPr="00C07AAB">
              <w:rPr>
                <w:lang w:val="pl-PL"/>
              </w:rPr>
              <w:t>Poprawka</w:t>
            </w:r>
          </w:p>
        </w:tc>
      </w:tr>
      <w:tr w:rsidR="00C07AAB" w:rsidRPr="00C07AAB" w14:paraId="6CAB0D42" w14:textId="77777777" w:rsidTr="00A61BDB">
        <w:trPr>
          <w:jc w:val="center"/>
        </w:trPr>
        <w:tc>
          <w:tcPr>
            <w:tcW w:w="4876" w:type="dxa"/>
          </w:tcPr>
          <w:p w14:paraId="7F2FCA36" w14:textId="77777777" w:rsidR="00C07AAB" w:rsidRPr="00C07AAB" w:rsidRDefault="00C07AAB" w:rsidP="00A61BDB">
            <w:pPr>
              <w:pStyle w:val="Normal6"/>
              <w:rPr>
                <w:lang w:val="pl-PL"/>
              </w:rPr>
            </w:pPr>
          </w:p>
        </w:tc>
        <w:tc>
          <w:tcPr>
            <w:tcW w:w="4876" w:type="dxa"/>
          </w:tcPr>
          <w:p w14:paraId="676D7193" w14:textId="77777777" w:rsidR="00C07AAB" w:rsidRPr="00C07AAB" w:rsidRDefault="00C07AAB" w:rsidP="00A61BDB">
            <w:pPr>
              <w:pStyle w:val="Normal6"/>
              <w:rPr>
                <w:szCs w:val="24"/>
                <w:lang w:val="pl-PL"/>
              </w:rPr>
            </w:pPr>
            <w:r w:rsidRPr="00C07AAB">
              <w:rPr>
                <w:b/>
                <w:i/>
                <w:lang w:val="pl-PL"/>
              </w:rPr>
              <w:t>Da.</w:t>
            </w:r>
            <w:r w:rsidRPr="00C07AAB">
              <w:rPr>
                <w:b/>
                <w:i/>
                <w:lang w:val="pl-PL"/>
              </w:rPr>
              <w:tab/>
              <w:t>Załącznik I – tabela E: Mechanizm dostosowania dotyczący produktów energetycznych objętych ETS</w:t>
            </w:r>
          </w:p>
        </w:tc>
      </w:tr>
      <w:tr w:rsidR="00C07AAB" w:rsidRPr="00C07AAB" w14:paraId="1A2806D5" w14:textId="77777777" w:rsidTr="00A61BDB">
        <w:trPr>
          <w:jc w:val="center"/>
        </w:trPr>
        <w:tc>
          <w:tcPr>
            <w:tcW w:w="4876" w:type="dxa"/>
          </w:tcPr>
          <w:p w14:paraId="79289CA7" w14:textId="77777777" w:rsidR="00C07AAB" w:rsidRPr="00C07AAB" w:rsidRDefault="00C07AAB" w:rsidP="00A61BDB">
            <w:pPr>
              <w:pStyle w:val="Normal6"/>
              <w:rPr>
                <w:lang w:val="pl-PL"/>
              </w:rPr>
            </w:pPr>
          </w:p>
        </w:tc>
        <w:tc>
          <w:tcPr>
            <w:tcW w:w="4876" w:type="dxa"/>
          </w:tcPr>
          <w:p w14:paraId="260EA04A" w14:textId="77777777" w:rsidR="00C07AAB" w:rsidRPr="00C07AAB" w:rsidRDefault="00C07AAB" w:rsidP="00A61BDB">
            <w:pPr>
              <w:pStyle w:val="Normal6"/>
              <w:rPr>
                <w:szCs w:val="24"/>
                <w:lang w:val="pl-PL"/>
              </w:rPr>
            </w:pPr>
            <w:r w:rsidRPr="00C07AAB">
              <w:rPr>
                <w:b/>
                <w:i/>
                <w:lang w:val="pl-PL"/>
              </w:rPr>
              <w:t>1.</w:t>
            </w:r>
            <w:r w:rsidRPr="00C07AAB">
              <w:rPr>
                <w:b/>
                <w:i/>
                <w:lang w:val="pl-PL"/>
              </w:rPr>
              <w:tab/>
              <w:t>Zakres: Ma zastosowanie do produktów energetycznych i energii elektrycznej objętych ETS1 lub ETS2.</w:t>
            </w:r>
          </w:p>
        </w:tc>
      </w:tr>
      <w:tr w:rsidR="00C07AAB" w:rsidRPr="00C07AAB" w14:paraId="6727BC72" w14:textId="77777777" w:rsidTr="00A61BDB">
        <w:trPr>
          <w:jc w:val="center"/>
        </w:trPr>
        <w:tc>
          <w:tcPr>
            <w:tcW w:w="4876" w:type="dxa"/>
          </w:tcPr>
          <w:p w14:paraId="0C9AEBF4" w14:textId="77777777" w:rsidR="00C07AAB" w:rsidRPr="00C07AAB" w:rsidRDefault="00C07AAB" w:rsidP="00A61BDB">
            <w:pPr>
              <w:pStyle w:val="Normal6"/>
              <w:rPr>
                <w:lang w:val="pl-PL"/>
              </w:rPr>
            </w:pPr>
          </w:p>
        </w:tc>
        <w:tc>
          <w:tcPr>
            <w:tcW w:w="4876" w:type="dxa"/>
          </w:tcPr>
          <w:p w14:paraId="2E5AA990" w14:textId="77777777" w:rsidR="00C07AAB" w:rsidRPr="00C07AAB" w:rsidRDefault="00C07AAB" w:rsidP="00A61BDB">
            <w:pPr>
              <w:pStyle w:val="Normal6"/>
              <w:rPr>
                <w:szCs w:val="24"/>
                <w:lang w:val="pl-PL"/>
              </w:rPr>
            </w:pPr>
            <w:r w:rsidRPr="00C07AAB">
              <w:rPr>
                <w:b/>
                <w:i/>
                <w:lang w:val="pl-PL"/>
              </w:rPr>
              <w:t>2.</w:t>
            </w:r>
            <w:r w:rsidRPr="00C07AAB">
              <w:rPr>
                <w:b/>
                <w:i/>
                <w:lang w:val="pl-PL"/>
              </w:rPr>
              <w:tab/>
              <w:t>Wzór dostosowania:</w:t>
            </w:r>
          </w:p>
        </w:tc>
      </w:tr>
      <w:tr w:rsidR="00C07AAB" w:rsidRPr="00C07AAB" w14:paraId="6CBCE612" w14:textId="77777777" w:rsidTr="00A61BDB">
        <w:trPr>
          <w:jc w:val="center"/>
        </w:trPr>
        <w:tc>
          <w:tcPr>
            <w:tcW w:w="4876" w:type="dxa"/>
          </w:tcPr>
          <w:p w14:paraId="7A755806" w14:textId="77777777" w:rsidR="00C07AAB" w:rsidRPr="00C07AAB" w:rsidRDefault="00C07AAB" w:rsidP="00A61BDB">
            <w:pPr>
              <w:pStyle w:val="Normal6"/>
              <w:rPr>
                <w:lang w:val="pl-PL"/>
              </w:rPr>
            </w:pPr>
          </w:p>
        </w:tc>
        <w:tc>
          <w:tcPr>
            <w:tcW w:w="4876" w:type="dxa"/>
          </w:tcPr>
          <w:p w14:paraId="02BECCA1" w14:textId="77777777" w:rsidR="00C07AAB" w:rsidRPr="00C07AAB" w:rsidRDefault="00C07AAB" w:rsidP="00A61BDB">
            <w:pPr>
              <w:pStyle w:val="Normal6"/>
              <w:rPr>
                <w:szCs w:val="24"/>
                <w:lang w:val="pl-PL"/>
              </w:rPr>
            </w:pPr>
            <w:r w:rsidRPr="00C07AAB">
              <w:rPr>
                <w:b/>
                <w:i/>
                <w:lang w:val="pl-PL"/>
              </w:rPr>
              <w:t>Dostosowana minimalna stawka podatkowa (T_adj) wynosi:</w:t>
            </w:r>
          </w:p>
        </w:tc>
      </w:tr>
      <w:tr w:rsidR="00C07AAB" w:rsidRPr="00C07AAB" w14:paraId="3E07E0D4" w14:textId="77777777" w:rsidTr="00A61BDB">
        <w:trPr>
          <w:jc w:val="center"/>
        </w:trPr>
        <w:tc>
          <w:tcPr>
            <w:tcW w:w="4876" w:type="dxa"/>
          </w:tcPr>
          <w:p w14:paraId="25D3397A" w14:textId="77777777" w:rsidR="00C07AAB" w:rsidRPr="00C07AAB" w:rsidRDefault="00C07AAB" w:rsidP="00A61BDB">
            <w:pPr>
              <w:pStyle w:val="Normal6"/>
              <w:rPr>
                <w:lang w:val="pl-PL"/>
              </w:rPr>
            </w:pPr>
          </w:p>
        </w:tc>
        <w:tc>
          <w:tcPr>
            <w:tcW w:w="4876" w:type="dxa"/>
          </w:tcPr>
          <w:p w14:paraId="3350CE52" w14:textId="77777777" w:rsidR="00C07AAB" w:rsidRPr="00C07AAB" w:rsidRDefault="00C07AAB" w:rsidP="00A61BDB">
            <w:pPr>
              <w:pStyle w:val="Normal6"/>
              <w:rPr>
                <w:szCs w:val="24"/>
                <w:lang w:val="pl-PL"/>
              </w:rPr>
            </w:pPr>
            <w:r w:rsidRPr="00C07AAB">
              <w:rPr>
                <w:b/>
                <w:i/>
                <w:lang w:val="pl-PL"/>
              </w:rPr>
              <w:t>T</w:t>
            </w:r>
            <w:r w:rsidRPr="00C07AAB">
              <w:rPr>
                <w:b/>
                <w:i/>
                <w:vertAlign w:val="subscript"/>
                <w:lang w:val="pl-PL"/>
              </w:rPr>
              <w:t xml:space="preserve">adj </w:t>
            </w:r>
            <w:r w:rsidRPr="00C07AAB">
              <w:rPr>
                <w:b/>
                <w:i/>
                <w:lang w:val="pl-PL"/>
              </w:rPr>
              <w:t>= max (0, T</w:t>
            </w:r>
            <w:r w:rsidRPr="00C07AAB">
              <w:rPr>
                <w:b/>
                <w:i/>
                <w:vertAlign w:val="subscript"/>
                <w:lang w:val="pl-PL"/>
              </w:rPr>
              <w:t xml:space="preserve">min </w:t>
            </w:r>
            <w:r w:rsidRPr="00C07AAB">
              <w:rPr>
                <w:b/>
                <w:i/>
                <w:lang w:val="pl-PL"/>
              </w:rPr>
              <w:t>- P</w:t>
            </w:r>
            <w:r w:rsidRPr="00C07AAB">
              <w:rPr>
                <w:b/>
                <w:i/>
                <w:vertAlign w:val="subscript"/>
                <w:lang w:val="pl-PL"/>
              </w:rPr>
              <w:t>ETS</w:t>
            </w:r>
            <w:r w:rsidRPr="00C07AAB">
              <w:rPr>
                <w:b/>
                <w:i/>
                <w:lang w:val="pl-PL"/>
              </w:rPr>
              <w:t xml:space="preserve"> x E</w:t>
            </w:r>
            <w:r w:rsidRPr="00C07AAB">
              <w:rPr>
                <w:b/>
                <w:i/>
                <w:vertAlign w:val="subscript"/>
                <w:lang w:val="pl-PL"/>
              </w:rPr>
              <w:t>Factor</w:t>
            </w:r>
            <w:r w:rsidRPr="00C07AAB">
              <w:rPr>
                <w:b/>
                <w:i/>
                <w:lang w:val="pl-PL"/>
              </w:rPr>
              <w:t>)</w:t>
            </w:r>
          </w:p>
        </w:tc>
      </w:tr>
      <w:tr w:rsidR="00C07AAB" w:rsidRPr="00C07AAB" w14:paraId="4F6230A1" w14:textId="77777777" w:rsidTr="00A61BDB">
        <w:trPr>
          <w:jc w:val="center"/>
        </w:trPr>
        <w:tc>
          <w:tcPr>
            <w:tcW w:w="4876" w:type="dxa"/>
          </w:tcPr>
          <w:p w14:paraId="4F48F1F7" w14:textId="77777777" w:rsidR="00C07AAB" w:rsidRPr="00C07AAB" w:rsidRDefault="00C07AAB" w:rsidP="00A61BDB">
            <w:pPr>
              <w:pStyle w:val="Normal6"/>
              <w:rPr>
                <w:lang w:val="pl-PL"/>
              </w:rPr>
            </w:pPr>
          </w:p>
        </w:tc>
        <w:tc>
          <w:tcPr>
            <w:tcW w:w="4876" w:type="dxa"/>
          </w:tcPr>
          <w:p w14:paraId="3C777F7A" w14:textId="77777777" w:rsidR="00C07AAB" w:rsidRPr="00C07AAB" w:rsidRDefault="00C07AAB" w:rsidP="00A61BDB">
            <w:pPr>
              <w:pStyle w:val="Normal6"/>
              <w:rPr>
                <w:szCs w:val="24"/>
                <w:lang w:val="pl-PL"/>
              </w:rPr>
            </w:pPr>
            <w:r w:rsidRPr="00C07AAB">
              <w:rPr>
                <w:b/>
                <w:i/>
                <w:lang w:val="pl-PL"/>
              </w:rPr>
              <w:t>gdzie:</w:t>
            </w:r>
          </w:p>
        </w:tc>
      </w:tr>
      <w:tr w:rsidR="00C07AAB" w:rsidRPr="00C07AAB" w14:paraId="0E3DC5D9" w14:textId="77777777" w:rsidTr="00A61BDB">
        <w:trPr>
          <w:jc w:val="center"/>
        </w:trPr>
        <w:tc>
          <w:tcPr>
            <w:tcW w:w="4876" w:type="dxa"/>
          </w:tcPr>
          <w:p w14:paraId="04F06B01" w14:textId="77777777" w:rsidR="00C07AAB" w:rsidRPr="00C07AAB" w:rsidRDefault="00C07AAB" w:rsidP="00A61BDB">
            <w:pPr>
              <w:pStyle w:val="Normal6"/>
              <w:rPr>
                <w:lang w:val="pl-PL"/>
              </w:rPr>
            </w:pPr>
          </w:p>
        </w:tc>
        <w:tc>
          <w:tcPr>
            <w:tcW w:w="4876" w:type="dxa"/>
          </w:tcPr>
          <w:p w14:paraId="1645C907" w14:textId="77777777" w:rsidR="00C07AAB" w:rsidRPr="00C07AAB" w:rsidRDefault="00C07AAB" w:rsidP="00A61BDB">
            <w:pPr>
              <w:pStyle w:val="Normal6"/>
              <w:rPr>
                <w:szCs w:val="24"/>
                <w:lang w:val="pl-PL"/>
              </w:rPr>
            </w:pPr>
            <w:r w:rsidRPr="00C07AAB">
              <w:rPr>
                <w:b/>
                <w:i/>
                <w:lang w:val="pl-PL"/>
              </w:rPr>
              <w:t>T</w:t>
            </w:r>
            <w:r w:rsidRPr="00C07AAB">
              <w:rPr>
                <w:b/>
                <w:i/>
                <w:vertAlign w:val="subscript"/>
                <w:lang w:val="pl-PL"/>
              </w:rPr>
              <w:t>min</w:t>
            </w:r>
            <w:r w:rsidRPr="00C07AAB">
              <w:rPr>
                <w:b/>
                <w:i/>
                <w:lang w:val="pl-PL"/>
              </w:rPr>
              <w:t>: Minimalna stawka podatkowa w tabelach A, B, C lub D (EUR/GJ). P</w:t>
            </w:r>
            <w:r w:rsidRPr="00C07AAB">
              <w:rPr>
                <w:b/>
                <w:i/>
                <w:vertAlign w:val="subscript"/>
                <w:lang w:val="pl-PL"/>
              </w:rPr>
              <w:t>ETS</w:t>
            </w:r>
            <w:r w:rsidRPr="00C07AAB">
              <w:rPr>
                <w:b/>
                <w:i/>
                <w:lang w:val="pl-PL"/>
              </w:rPr>
              <w:t>: Średnia roczna cena uprawnień w ramach ETS za okres od dnia 1 października poprzedniego roku do dnia 30 września bieżącego roku (EUR/t CO2), z wykorzystaniem P</w:t>
            </w:r>
            <w:r w:rsidRPr="00C07AAB">
              <w:rPr>
                <w:b/>
                <w:i/>
                <w:vertAlign w:val="subscript"/>
                <w:lang w:val="pl-PL"/>
              </w:rPr>
              <w:t>ETS1</w:t>
            </w:r>
            <w:r w:rsidRPr="00C07AAB">
              <w:rPr>
                <w:b/>
                <w:i/>
                <w:lang w:val="pl-PL"/>
              </w:rPr>
              <w:t xml:space="preserve"> dla sektorów objętych ETS1 lub P</w:t>
            </w:r>
            <w:r w:rsidRPr="00C07AAB">
              <w:rPr>
                <w:b/>
                <w:i/>
                <w:vertAlign w:val="subscript"/>
                <w:lang w:val="pl-PL"/>
              </w:rPr>
              <w:t>ETS2</w:t>
            </w:r>
            <w:r w:rsidRPr="00C07AAB">
              <w:rPr>
                <w:b/>
                <w:i/>
                <w:lang w:val="pl-PL"/>
              </w:rPr>
              <w:t xml:space="preserve"> dla sektorów objętych ETS2, w stosownych przypadkach, publikowana przez Komisję do dnia 31 grudnia każdego roku.</w:t>
            </w:r>
          </w:p>
        </w:tc>
      </w:tr>
      <w:tr w:rsidR="00C07AAB" w:rsidRPr="00C07AAB" w14:paraId="22B46EEE" w14:textId="77777777" w:rsidTr="00A61BDB">
        <w:trPr>
          <w:jc w:val="center"/>
        </w:trPr>
        <w:tc>
          <w:tcPr>
            <w:tcW w:w="4876" w:type="dxa"/>
          </w:tcPr>
          <w:p w14:paraId="72DBC110" w14:textId="77777777" w:rsidR="00C07AAB" w:rsidRPr="00C07AAB" w:rsidRDefault="00C07AAB" w:rsidP="00A61BDB">
            <w:pPr>
              <w:pStyle w:val="Normal6"/>
              <w:rPr>
                <w:lang w:val="pl-PL"/>
              </w:rPr>
            </w:pPr>
          </w:p>
        </w:tc>
        <w:tc>
          <w:tcPr>
            <w:tcW w:w="4876" w:type="dxa"/>
          </w:tcPr>
          <w:p w14:paraId="738A7B98" w14:textId="77777777" w:rsidR="00C07AAB" w:rsidRPr="00C07AAB" w:rsidRDefault="00C07AAB" w:rsidP="00A61BDB">
            <w:pPr>
              <w:pStyle w:val="Normal6"/>
              <w:rPr>
                <w:szCs w:val="24"/>
                <w:lang w:val="pl-PL"/>
              </w:rPr>
            </w:pPr>
            <w:r w:rsidRPr="00C07AAB">
              <w:rPr>
                <w:b/>
                <w:i/>
                <w:lang w:val="pl-PL"/>
              </w:rPr>
              <w:t>E</w:t>
            </w:r>
            <w:r w:rsidRPr="00C07AAB">
              <w:rPr>
                <w:b/>
                <w:i/>
                <w:vertAlign w:val="subscript"/>
                <w:lang w:val="pl-PL"/>
              </w:rPr>
              <w:t>Factor</w:t>
            </w:r>
            <w:r w:rsidRPr="00C07AAB">
              <w:rPr>
                <w:b/>
                <w:i/>
                <w:lang w:val="pl-PL"/>
              </w:rPr>
              <w:t>: Współczynnik emisji CO 2 (tony CO 2 /GJ). Komisja oblicza współczynniki emisji dla każdego produktu energetycznego i energii elektrycznej objętych ETS na podstawie najnowszych dostępnych danych Eurostatu, krajowych wykazów gazów cieplarnianych oraz wytycznych IPCC i publikuje je do dnia 31 grudnia 2025 r.</w:t>
            </w:r>
          </w:p>
        </w:tc>
      </w:tr>
      <w:tr w:rsidR="00C07AAB" w:rsidRPr="00C07AAB" w14:paraId="4FB30179" w14:textId="77777777" w:rsidTr="00A61BDB">
        <w:trPr>
          <w:jc w:val="center"/>
        </w:trPr>
        <w:tc>
          <w:tcPr>
            <w:tcW w:w="4876" w:type="dxa"/>
          </w:tcPr>
          <w:p w14:paraId="7F106BE9" w14:textId="77777777" w:rsidR="00C07AAB" w:rsidRPr="00C07AAB" w:rsidRDefault="00C07AAB" w:rsidP="00A61BDB">
            <w:pPr>
              <w:pStyle w:val="Normal6"/>
              <w:rPr>
                <w:lang w:val="pl-PL"/>
              </w:rPr>
            </w:pPr>
          </w:p>
        </w:tc>
        <w:tc>
          <w:tcPr>
            <w:tcW w:w="4876" w:type="dxa"/>
          </w:tcPr>
          <w:p w14:paraId="3408C67A" w14:textId="77777777" w:rsidR="00C07AAB" w:rsidRPr="00C07AAB" w:rsidRDefault="00C07AAB" w:rsidP="00A61BDB">
            <w:pPr>
              <w:pStyle w:val="Normal6"/>
              <w:rPr>
                <w:szCs w:val="24"/>
                <w:lang w:val="pl-PL"/>
              </w:rPr>
            </w:pPr>
            <w:r w:rsidRPr="00C07AAB">
              <w:rPr>
                <w:b/>
                <w:i/>
                <w:lang w:val="pl-PL"/>
              </w:rPr>
              <w:t>3.</w:t>
            </w:r>
            <w:r w:rsidRPr="00C07AAB">
              <w:rPr>
                <w:b/>
                <w:i/>
                <w:lang w:val="pl-PL"/>
              </w:rPr>
              <w:tab/>
              <w:t>Wdrożenie: Państwa członkowskie stosują corocznie dostosowane stawki podatkowe w oparciu o ceny ETS1/ETS2 publikowane przez Komisję.</w:t>
            </w:r>
          </w:p>
        </w:tc>
      </w:tr>
      <w:tr w:rsidR="00C07AAB" w:rsidRPr="00C07AAB" w14:paraId="00AA2CAA" w14:textId="77777777" w:rsidTr="00A61BDB">
        <w:trPr>
          <w:jc w:val="center"/>
        </w:trPr>
        <w:tc>
          <w:tcPr>
            <w:tcW w:w="4876" w:type="dxa"/>
          </w:tcPr>
          <w:p w14:paraId="214C5FEB" w14:textId="77777777" w:rsidR="00C07AAB" w:rsidRPr="00C07AAB" w:rsidRDefault="00C07AAB" w:rsidP="00A61BDB">
            <w:pPr>
              <w:pStyle w:val="Normal6"/>
              <w:rPr>
                <w:lang w:val="pl-PL"/>
              </w:rPr>
            </w:pPr>
          </w:p>
        </w:tc>
        <w:tc>
          <w:tcPr>
            <w:tcW w:w="4876" w:type="dxa"/>
          </w:tcPr>
          <w:p w14:paraId="0A086F80" w14:textId="77777777" w:rsidR="00C07AAB" w:rsidRPr="00C07AAB" w:rsidRDefault="00C07AAB" w:rsidP="00A61BDB">
            <w:pPr>
              <w:pStyle w:val="Normal6"/>
              <w:rPr>
                <w:szCs w:val="24"/>
                <w:lang w:val="pl-PL"/>
              </w:rPr>
            </w:pPr>
            <w:r w:rsidRPr="00C07AAB">
              <w:rPr>
                <w:b/>
                <w:i/>
                <w:lang w:val="pl-PL"/>
              </w:rPr>
              <w:t>4.</w:t>
            </w:r>
            <w:r w:rsidRPr="00C07AAB">
              <w:rPr>
                <w:b/>
                <w:i/>
                <w:lang w:val="pl-PL"/>
              </w:rPr>
              <w:tab/>
              <w:t>Sprawozdawczość: Państwa członkowskie zgłaszają Komisji dostosowane minimalne stawki podatkowe zgodnie z art. 26.</w:t>
            </w:r>
          </w:p>
        </w:tc>
      </w:tr>
    </w:tbl>
    <w:p w14:paraId="1B801ADA" w14:textId="77777777" w:rsidR="00C07AAB" w:rsidRPr="00C07AAB" w:rsidRDefault="00C07AAB" w:rsidP="00C07AAB">
      <w:pPr>
        <w:pStyle w:val="Olang"/>
        <w:rPr>
          <w:lang w:val="pl-PL"/>
        </w:rPr>
      </w:pPr>
      <w:r w:rsidRPr="00C07AAB">
        <w:rPr>
          <w:noProof w:val="0"/>
          <w:lang w:val="pl-PL"/>
        </w:rPr>
        <w:t xml:space="preserve">Or. </w:t>
      </w:r>
      <w:r w:rsidRPr="00C07AAB">
        <w:rPr>
          <w:rStyle w:val="HideTWBExt"/>
          <w:lang w:val="pl-PL"/>
        </w:rPr>
        <w:t>&lt;Original&gt;</w:t>
      </w:r>
      <w:r w:rsidRPr="00C07AAB">
        <w:rPr>
          <w:rStyle w:val="HideTWBInt"/>
          <w:rFonts w:eastAsiaTheme="majorEastAsia"/>
          <w:lang w:val="pl-PL"/>
        </w:rPr>
        <w:t>{EN}</w:t>
      </w:r>
      <w:r w:rsidRPr="00C07AAB">
        <w:rPr>
          <w:noProof w:val="0"/>
          <w:lang w:val="pl-PL"/>
        </w:rPr>
        <w:t>en</w:t>
      </w:r>
      <w:r w:rsidRPr="00C07AAB">
        <w:rPr>
          <w:rStyle w:val="HideTWBExt"/>
          <w:lang w:val="pl-PL"/>
        </w:rPr>
        <w:t>&lt;/Original&gt;</w:t>
      </w:r>
    </w:p>
    <w:p w14:paraId="54D5FEFD" w14:textId="56CEA6EF" w:rsidR="00C07AAB" w:rsidRPr="00C07AAB" w:rsidRDefault="00C07AAB" w:rsidP="00C07AAB">
      <w:r w:rsidRPr="00C07AAB">
        <w:rPr>
          <w:rStyle w:val="HideTWBExt"/>
        </w:rPr>
        <w:t>&lt;/Amend&gt;</w:t>
      </w:r>
      <w:r w:rsidRPr="00C07AAB">
        <w:rPr>
          <w:rStyle w:val="HideTWBExt"/>
        </w:rPr>
        <w:t>&lt;/RepeatBlock-Amend&gt;</w:t>
      </w:r>
    </w:p>
    <w:p w14:paraId="290DA632" w14:textId="5CE24B2E" w:rsidR="00A50BF8" w:rsidRPr="00C07AAB" w:rsidRDefault="00A50BF8" w:rsidP="00C07AAB"/>
    <w:sectPr w:rsidR="00A50BF8" w:rsidRPr="00C07AAB" w:rsidSect="00C07A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C9319" w14:textId="77777777" w:rsidR="002B3D6B" w:rsidRPr="00ED283F" w:rsidRDefault="002B3D6B">
      <w:r w:rsidRPr="00ED283F">
        <w:separator/>
      </w:r>
    </w:p>
  </w:endnote>
  <w:endnote w:type="continuationSeparator" w:id="0">
    <w:p w14:paraId="70C00EB6" w14:textId="77777777" w:rsidR="002B3D6B" w:rsidRPr="00ED283F" w:rsidRDefault="002B3D6B">
      <w:r w:rsidRPr="00ED28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111DE" w14:textId="723D0FCD" w:rsidR="00C07AAB" w:rsidRPr="00C07AAB" w:rsidRDefault="00C07AAB" w:rsidP="00C07AAB">
    <w:pPr>
      <w:pStyle w:val="EPFooter"/>
      <w:rPr>
        <w:lang w:val="de-DE"/>
      </w:rPr>
    </w:pPr>
    <w:r w:rsidRPr="00C07AAB">
      <w:rPr>
        <w:lang w:val="de-DE"/>
      </w:rPr>
      <w:t>PE</w:t>
    </w:r>
    <w:r w:rsidRPr="00C07AAB">
      <w:rPr>
        <w:rStyle w:val="HideTWBExt"/>
        <w:lang w:val="de-DE"/>
      </w:rPr>
      <w:t>&lt;NoPE&gt;</w:t>
    </w:r>
    <w:r w:rsidRPr="00C07AAB">
      <w:rPr>
        <w:lang w:val="de-DE"/>
      </w:rPr>
      <w:t>774.594</w:t>
    </w:r>
    <w:r w:rsidRPr="00C07AAB">
      <w:rPr>
        <w:rStyle w:val="HideTWBExt"/>
        <w:lang w:val="de-DE"/>
      </w:rPr>
      <w:t>&lt;/NoPE&gt;&lt;Version&gt;</w:t>
    </w:r>
    <w:r w:rsidRPr="00C07AAB">
      <w:rPr>
        <w:lang w:val="de-DE"/>
      </w:rPr>
      <w:t>v01-00</w:t>
    </w:r>
    <w:r w:rsidRPr="00C07AAB">
      <w:rPr>
        <w:rStyle w:val="HideTWBExt"/>
        <w:lang w:val="de-DE"/>
      </w:rPr>
      <w:t>&lt;/Version&gt;</w:t>
    </w:r>
    <w:r w:rsidRPr="00C07AAB">
      <w:rPr>
        <w:lang w:val="de-DE"/>
      </w:rPr>
      <w:tab/>
    </w:r>
    <w:r>
      <w:fldChar w:fldCharType="begin"/>
    </w:r>
    <w:r w:rsidRPr="00C07AAB">
      <w:rPr>
        <w:lang w:val="de-DE"/>
      </w:rPr>
      <w:instrText xml:space="preserve"> PAGE  \* MERGEFORMAT </w:instrText>
    </w:r>
    <w:r>
      <w:fldChar w:fldCharType="separate"/>
    </w:r>
    <w:r>
      <w:rPr>
        <w:noProof/>
        <w:lang w:val="de-DE"/>
      </w:rPr>
      <w:t>12</w:t>
    </w:r>
    <w:r>
      <w:fldChar w:fldCharType="end"/>
    </w:r>
    <w:r w:rsidRPr="00C07AAB">
      <w:rPr>
        <w:lang w:val="de-DE"/>
      </w:rPr>
      <w:t>/</w:t>
    </w:r>
    <w:r>
      <w:fldChar w:fldCharType="begin"/>
    </w:r>
    <w:r w:rsidRPr="00C07AAB">
      <w:rPr>
        <w:lang w:val="de-DE"/>
      </w:rPr>
      <w:instrText xml:space="preserve"> NUMPAGES  \* MERGEFORMAT </w:instrText>
    </w:r>
    <w:r>
      <w:fldChar w:fldCharType="separate"/>
    </w:r>
    <w:r>
      <w:rPr>
        <w:noProof/>
        <w:lang w:val="de-DE"/>
      </w:rPr>
      <w:t>132</w:t>
    </w:r>
    <w:r>
      <w:fldChar w:fldCharType="end"/>
    </w:r>
    <w:r w:rsidRPr="00C07AAB">
      <w:rPr>
        <w:lang w:val="de-DE"/>
      </w:rPr>
      <w:tab/>
    </w:r>
    <w:r w:rsidRPr="00C07AAB">
      <w:rPr>
        <w:rStyle w:val="HideTWBExt"/>
        <w:lang w:val="de-DE"/>
      </w:rPr>
      <w:t>&lt;PathFdR&gt;</w:t>
    </w:r>
    <w:r w:rsidRPr="00C07AAB">
      <w:rPr>
        <w:lang w:val="de-DE"/>
      </w:rPr>
      <w:t>AM\1323537PL.docx</w:t>
    </w:r>
    <w:r w:rsidRPr="00C07AAB">
      <w:rPr>
        <w:rStyle w:val="HideTWBExt"/>
        <w:lang w:val="de-DE"/>
      </w:rPr>
      <w:t>&lt;/PathFdR&gt;</w:t>
    </w:r>
  </w:p>
  <w:p w14:paraId="1BB2D28A" w14:textId="5F82762A" w:rsidR="002B3D6B" w:rsidRPr="00ED283F" w:rsidRDefault="00C07AAB" w:rsidP="00C07AAB">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20D24" w14:textId="6A18920A" w:rsidR="00C07AAB" w:rsidRPr="00C07AAB" w:rsidRDefault="00C07AAB" w:rsidP="00C07AAB">
    <w:pPr>
      <w:pStyle w:val="EPFooter"/>
      <w:rPr>
        <w:lang w:val="de-DE"/>
      </w:rPr>
    </w:pPr>
    <w:r w:rsidRPr="00C07AAB">
      <w:rPr>
        <w:rStyle w:val="HideTWBExt"/>
        <w:lang w:val="de-DE"/>
      </w:rPr>
      <w:t>&lt;PathFdR&gt;</w:t>
    </w:r>
    <w:r w:rsidRPr="00C07AAB">
      <w:rPr>
        <w:lang w:val="de-DE"/>
      </w:rPr>
      <w:t>AM\1323537PL.docx</w:t>
    </w:r>
    <w:r w:rsidRPr="00C07AAB">
      <w:rPr>
        <w:rStyle w:val="HideTWBExt"/>
        <w:lang w:val="de-DE"/>
      </w:rPr>
      <w:t>&lt;/PathFdR&gt;</w:t>
    </w:r>
    <w:r w:rsidRPr="00C07AAB">
      <w:rPr>
        <w:lang w:val="de-DE"/>
      </w:rPr>
      <w:tab/>
    </w:r>
    <w:r>
      <w:fldChar w:fldCharType="begin"/>
    </w:r>
    <w:r w:rsidRPr="00C07AAB">
      <w:rPr>
        <w:lang w:val="de-DE"/>
      </w:rPr>
      <w:instrText xml:space="preserve"> PAGE  \* MERGEFORMAT </w:instrText>
    </w:r>
    <w:r>
      <w:fldChar w:fldCharType="separate"/>
    </w:r>
    <w:r>
      <w:rPr>
        <w:noProof/>
        <w:lang w:val="de-DE"/>
      </w:rPr>
      <w:t>11</w:t>
    </w:r>
    <w:r>
      <w:fldChar w:fldCharType="end"/>
    </w:r>
    <w:r w:rsidRPr="00C07AAB">
      <w:rPr>
        <w:lang w:val="de-DE"/>
      </w:rPr>
      <w:t>/</w:t>
    </w:r>
    <w:r>
      <w:fldChar w:fldCharType="begin"/>
    </w:r>
    <w:r w:rsidRPr="00C07AAB">
      <w:rPr>
        <w:lang w:val="de-DE"/>
      </w:rPr>
      <w:instrText xml:space="preserve"> NUMPAGES  \* MERGEFORMAT </w:instrText>
    </w:r>
    <w:r>
      <w:fldChar w:fldCharType="separate"/>
    </w:r>
    <w:r>
      <w:rPr>
        <w:noProof/>
        <w:lang w:val="de-DE"/>
      </w:rPr>
      <w:t>132</w:t>
    </w:r>
    <w:r>
      <w:fldChar w:fldCharType="end"/>
    </w:r>
    <w:r w:rsidRPr="00C07AAB">
      <w:rPr>
        <w:lang w:val="de-DE"/>
      </w:rPr>
      <w:tab/>
      <w:t>PE</w:t>
    </w:r>
    <w:r w:rsidRPr="00C07AAB">
      <w:rPr>
        <w:rStyle w:val="HideTWBExt"/>
        <w:lang w:val="de-DE"/>
      </w:rPr>
      <w:t>&lt;NoPE&gt;</w:t>
    </w:r>
    <w:r w:rsidRPr="00C07AAB">
      <w:rPr>
        <w:lang w:val="de-DE"/>
      </w:rPr>
      <w:t>774.594</w:t>
    </w:r>
    <w:r w:rsidRPr="00C07AAB">
      <w:rPr>
        <w:rStyle w:val="HideTWBExt"/>
        <w:lang w:val="de-DE"/>
      </w:rPr>
      <w:t>&lt;/NoPE&gt;&lt;Version&gt;</w:t>
    </w:r>
    <w:r w:rsidRPr="00C07AAB">
      <w:rPr>
        <w:lang w:val="de-DE"/>
      </w:rPr>
      <w:t>v01-00</w:t>
    </w:r>
    <w:r w:rsidRPr="00C07AAB">
      <w:rPr>
        <w:rStyle w:val="HideTWBExt"/>
        <w:lang w:val="de-DE"/>
      </w:rPr>
      <w:t>&lt;/Version&gt;</w:t>
    </w:r>
  </w:p>
  <w:p w14:paraId="295F6E38" w14:textId="07A7644F" w:rsidR="002B3D6B" w:rsidRPr="00ED283F" w:rsidRDefault="00C07AAB" w:rsidP="00C07AAB">
    <w:pPr>
      <w:pStyle w:val="EPFooter2"/>
    </w:pPr>
    <w:r w:rsidRPr="00C07AAB">
      <w:rPr>
        <w:lang w:val="de-DE"/>
      </w:rPr>
      <w:tab/>
    </w:r>
    <w:r w:rsidRPr="00C07AAB">
      <w:rPr>
        <w:lang w:val="de-DE"/>
      </w:rPr>
      <w:tab/>
    </w:r>
    <w:r>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88214" w14:textId="77777777" w:rsidR="00C07AAB" w:rsidRPr="00C07AAB" w:rsidRDefault="00C07AAB" w:rsidP="00C07AAB">
    <w:pPr>
      <w:pStyle w:val="EPFooter"/>
      <w:rPr>
        <w:lang w:val="de-DE"/>
      </w:rPr>
    </w:pPr>
    <w:r w:rsidRPr="00C07AAB">
      <w:rPr>
        <w:rStyle w:val="HideTWBExt"/>
        <w:lang w:val="de-DE"/>
      </w:rPr>
      <w:t>&lt;PathFdR&gt;</w:t>
    </w:r>
    <w:r w:rsidRPr="00C07AAB">
      <w:rPr>
        <w:lang w:val="de-DE"/>
      </w:rPr>
      <w:t>AM\1323537PL.docx</w:t>
    </w:r>
    <w:r w:rsidRPr="00C07AAB">
      <w:rPr>
        <w:rStyle w:val="HideTWBExt"/>
        <w:lang w:val="de-DE"/>
      </w:rPr>
      <w:t>&lt;/PathFdR&gt;</w:t>
    </w:r>
    <w:r w:rsidRPr="00C07AAB">
      <w:rPr>
        <w:lang w:val="de-DE"/>
      </w:rPr>
      <w:tab/>
    </w:r>
    <w:r w:rsidRPr="00C07AAB">
      <w:rPr>
        <w:lang w:val="de-DE"/>
      </w:rPr>
      <w:tab/>
      <w:t>PE</w:t>
    </w:r>
    <w:r w:rsidRPr="00C07AAB">
      <w:rPr>
        <w:rStyle w:val="HideTWBExt"/>
        <w:lang w:val="de-DE"/>
      </w:rPr>
      <w:t>&lt;NoPE&gt;</w:t>
    </w:r>
    <w:r w:rsidRPr="00C07AAB">
      <w:rPr>
        <w:lang w:val="de-DE"/>
      </w:rPr>
      <w:t>774.594</w:t>
    </w:r>
    <w:r w:rsidRPr="00C07AAB">
      <w:rPr>
        <w:rStyle w:val="HideTWBExt"/>
        <w:lang w:val="de-DE"/>
      </w:rPr>
      <w:t>&lt;/NoPE&gt;&lt;Version&gt;</w:t>
    </w:r>
    <w:r w:rsidRPr="00C07AAB">
      <w:rPr>
        <w:lang w:val="de-DE"/>
      </w:rPr>
      <w:t>v01-00</w:t>
    </w:r>
    <w:r w:rsidRPr="00C07AAB">
      <w:rPr>
        <w:rStyle w:val="HideTWBExt"/>
        <w:lang w:val="de-DE"/>
      </w:rPr>
      <w:t>&lt;/Version&gt;</w:t>
    </w:r>
  </w:p>
  <w:p w14:paraId="7D67E982" w14:textId="667715F7" w:rsidR="002B3D6B" w:rsidRPr="00ED283F" w:rsidRDefault="00C07AAB" w:rsidP="00C07AAB">
    <w:pPr>
      <w:pStyle w:val="EPFooter2"/>
    </w:pPr>
    <w:r>
      <w:t>PL</w:t>
    </w:r>
    <w:r>
      <w:tab/>
    </w:r>
    <w:r w:rsidRPr="00C07AAB">
      <w:rPr>
        <w:b w:val="0"/>
        <w:i/>
        <w:color w:val="C0C0C0"/>
        <w:sz w:val="22"/>
      </w:rPr>
      <w:t>Zjednoczona w różnorodności</w:t>
    </w:r>
    <w:r>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27574" w14:textId="77777777" w:rsidR="002B3D6B" w:rsidRPr="00ED283F" w:rsidRDefault="002B3D6B">
      <w:r w:rsidRPr="00ED283F">
        <w:separator/>
      </w:r>
    </w:p>
  </w:footnote>
  <w:footnote w:type="continuationSeparator" w:id="0">
    <w:p w14:paraId="50BDB18B" w14:textId="77777777" w:rsidR="002B3D6B" w:rsidRPr="00ED283F" w:rsidRDefault="002B3D6B">
      <w:r w:rsidRPr="00ED28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D58FA" w14:textId="77777777" w:rsidR="00C07AAB" w:rsidRDefault="00C07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967F8" w14:textId="77777777" w:rsidR="00C07AAB" w:rsidRDefault="00C07A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384BA" w14:textId="77777777" w:rsidR="00C07AAB" w:rsidRDefault="00C07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82305"/>
    <w:multiLevelType w:val="hybridMultilevel"/>
    <w:tmpl w:val="6A42E9D6"/>
    <w:lvl w:ilvl="0" w:tplc="D9B80392">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F45D25"/>
    <w:multiLevelType w:val="hybridMultilevel"/>
    <w:tmpl w:val="DD767884"/>
    <w:lvl w:ilvl="0" w:tplc="12B4EDF8">
      <w:start w:val="1"/>
      <w:numFmt w:val="lowerLetter"/>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893A3A"/>
    <w:multiLevelType w:val="hybridMultilevel"/>
    <w:tmpl w:val="046ABE96"/>
    <w:lvl w:ilvl="0" w:tplc="A976A7C6">
      <w:start w:val="1"/>
      <w:numFmt w:val="lowerLetter"/>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AE7DEC"/>
    <w:multiLevelType w:val="hybridMultilevel"/>
    <w:tmpl w:val="FB20AF44"/>
    <w:lvl w:ilvl="0" w:tplc="0172B2BA">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E9633E"/>
    <w:multiLevelType w:val="hybridMultilevel"/>
    <w:tmpl w:val="C546A03E"/>
    <w:lvl w:ilvl="0" w:tplc="9828A52A">
      <w:start w:val="1"/>
      <w:numFmt w:val="lowerLetter"/>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8B1117"/>
    <w:multiLevelType w:val="hybridMultilevel"/>
    <w:tmpl w:val="468E48F0"/>
    <w:lvl w:ilvl="0" w:tplc="B73E69E0">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3B3E4A"/>
    <w:multiLevelType w:val="hybridMultilevel"/>
    <w:tmpl w:val="C91A7490"/>
    <w:lvl w:ilvl="0" w:tplc="77961646">
      <w:start w:val="1"/>
      <w:numFmt w:val="lowerLetter"/>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EF6468"/>
    <w:multiLevelType w:val="hybridMultilevel"/>
    <w:tmpl w:val="B9E41420"/>
    <w:lvl w:ilvl="0" w:tplc="3500B574">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7"/>
  </w:num>
  <w:num w:numId="43">
    <w:abstractNumId w:val="13"/>
  </w:num>
  <w:num w:numId="44">
    <w:abstractNumId w:val="11"/>
  </w:num>
  <w:num w:numId="45">
    <w:abstractNumId w:val="15"/>
  </w:num>
  <w:num w:numId="46">
    <w:abstractNumId w:val="14"/>
  </w:num>
  <w:num w:numId="47">
    <w:abstractNumId w:val="16"/>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2"/>
    <w:docVar w:name="COMKEY" w:val="ECON"/>
    <w:docVar w:name="CVA" w:val="103"/>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VTAMPART" w:val="article"/>
    <w:docVar w:name="TVTMEMBERS1" w:val="Mika Aaltola"/>
    <w:docVar w:name="TXTAUTHOR" w:val="Restructuring the Union framework for the taxation of energy products and electricity (recast)"/>
    <w:docVar w:name="TXTLANGUE" w:val="PL"/>
    <w:docVar w:name="TXTLANGUEMIN" w:val="pl"/>
    <w:docVar w:name="TXTNRC" w:val="0362/2021"/>
    <w:docVar w:name="TXTNRCOM" w:val="(2021)0563"/>
    <w:docVar w:name="TXTNRFIRSTAM" w:val="200"/>
    <w:docVar w:name="TXTNRLASTAM" w:val="422"/>
    <w:docVar w:name="TXTNRPE" w:val="774.594"/>
    <w:docVar w:name="TXTNRPE2" w:val="770.060"/>
    <w:docVar w:name="TXTNRPROC" w:val="2021/0213"/>
    <w:docVar w:name="TXTPEorAP" w:val="PE"/>
    <w:docVar w:name="TXTROUTE" w:val="AM\1323537PL.docx"/>
    <w:docVar w:name="TXTTITLE" w:val="Restructuring the Union framework for the taxation of energy products and electricity (recast)"/>
    <w:docVar w:name="TXTVERSION" w:val="01-00"/>
    <w:docVar w:name="TXTVERSION2" w:val="01-00"/>
  </w:docVars>
  <w:rsids>
    <w:rsidRoot w:val="00130010"/>
    <w:rsid w:val="000111BD"/>
    <w:rsid w:val="00073830"/>
    <w:rsid w:val="00075DBE"/>
    <w:rsid w:val="000904C2"/>
    <w:rsid w:val="000A17DF"/>
    <w:rsid w:val="000B0781"/>
    <w:rsid w:val="000B4123"/>
    <w:rsid w:val="000C2D90"/>
    <w:rsid w:val="000D446F"/>
    <w:rsid w:val="000D720F"/>
    <w:rsid w:val="000E7234"/>
    <w:rsid w:val="000F2A80"/>
    <w:rsid w:val="000F7815"/>
    <w:rsid w:val="00102198"/>
    <w:rsid w:val="00126BC4"/>
    <w:rsid w:val="00130010"/>
    <w:rsid w:val="00150057"/>
    <w:rsid w:val="001605D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2385"/>
    <w:rsid w:val="00252D34"/>
    <w:rsid w:val="002574CB"/>
    <w:rsid w:val="00264BD8"/>
    <w:rsid w:val="00280EA6"/>
    <w:rsid w:val="002A1C82"/>
    <w:rsid w:val="002B3D6B"/>
    <w:rsid w:val="002B6A7B"/>
    <w:rsid w:val="002C5761"/>
    <w:rsid w:val="002C62C5"/>
    <w:rsid w:val="002E3F68"/>
    <w:rsid w:val="002E4311"/>
    <w:rsid w:val="002E6606"/>
    <w:rsid w:val="002F61A5"/>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13A7"/>
    <w:rsid w:val="00422BB2"/>
    <w:rsid w:val="00432AC8"/>
    <w:rsid w:val="00433852"/>
    <w:rsid w:val="004367B3"/>
    <w:rsid w:val="00441413"/>
    <w:rsid w:val="00441D7D"/>
    <w:rsid w:val="00461E32"/>
    <w:rsid w:val="00464338"/>
    <w:rsid w:val="00494038"/>
    <w:rsid w:val="00495E20"/>
    <w:rsid w:val="004A0E00"/>
    <w:rsid w:val="004B67CB"/>
    <w:rsid w:val="004D3638"/>
    <w:rsid w:val="004E0AAC"/>
    <w:rsid w:val="004E1C4C"/>
    <w:rsid w:val="004F03F0"/>
    <w:rsid w:val="004F2903"/>
    <w:rsid w:val="004F7BEF"/>
    <w:rsid w:val="005246D8"/>
    <w:rsid w:val="00547F73"/>
    <w:rsid w:val="00557617"/>
    <w:rsid w:val="00571479"/>
    <w:rsid w:val="005868C9"/>
    <w:rsid w:val="005A05DB"/>
    <w:rsid w:val="005A334F"/>
    <w:rsid w:val="005A7205"/>
    <w:rsid w:val="005A7EB4"/>
    <w:rsid w:val="005B32E3"/>
    <w:rsid w:val="005D0DBF"/>
    <w:rsid w:val="005D692E"/>
    <w:rsid w:val="005E50C2"/>
    <w:rsid w:val="00607ABE"/>
    <w:rsid w:val="006337D4"/>
    <w:rsid w:val="00637384"/>
    <w:rsid w:val="0065534F"/>
    <w:rsid w:val="0066168A"/>
    <w:rsid w:val="00665DDA"/>
    <w:rsid w:val="00672807"/>
    <w:rsid w:val="006746CD"/>
    <w:rsid w:val="00687070"/>
    <w:rsid w:val="00695CC1"/>
    <w:rsid w:val="006965BE"/>
    <w:rsid w:val="006A2838"/>
    <w:rsid w:val="006B4B58"/>
    <w:rsid w:val="006B6438"/>
    <w:rsid w:val="006D3073"/>
    <w:rsid w:val="006D6B15"/>
    <w:rsid w:val="006F3F81"/>
    <w:rsid w:val="006F4B73"/>
    <w:rsid w:val="00701006"/>
    <w:rsid w:val="00702F62"/>
    <w:rsid w:val="007030E5"/>
    <w:rsid w:val="007059E9"/>
    <w:rsid w:val="00706049"/>
    <w:rsid w:val="007152AF"/>
    <w:rsid w:val="00727CE5"/>
    <w:rsid w:val="00731A72"/>
    <w:rsid w:val="007325AE"/>
    <w:rsid w:val="00736FBA"/>
    <w:rsid w:val="0074160E"/>
    <w:rsid w:val="007659AC"/>
    <w:rsid w:val="0079060C"/>
    <w:rsid w:val="007A42AB"/>
    <w:rsid w:val="007C71DE"/>
    <w:rsid w:val="00822C94"/>
    <w:rsid w:val="008267D1"/>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25995"/>
    <w:rsid w:val="0093367D"/>
    <w:rsid w:val="00966038"/>
    <w:rsid w:val="009959FD"/>
    <w:rsid w:val="009A65D8"/>
    <w:rsid w:val="009B0305"/>
    <w:rsid w:val="009D3B9F"/>
    <w:rsid w:val="009F230F"/>
    <w:rsid w:val="00A02F59"/>
    <w:rsid w:val="00A15973"/>
    <w:rsid w:val="00A233E9"/>
    <w:rsid w:val="00A4370D"/>
    <w:rsid w:val="00A46736"/>
    <w:rsid w:val="00A507FC"/>
    <w:rsid w:val="00A50BF8"/>
    <w:rsid w:val="00A5426B"/>
    <w:rsid w:val="00A845EF"/>
    <w:rsid w:val="00A84E16"/>
    <w:rsid w:val="00A93389"/>
    <w:rsid w:val="00A93F8C"/>
    <w:rsid w:val="00AA0426"/>
    <w:rsid w:val="00AB7069"/>
    <w:rsid w:val="00AB74D6"/>
    <w:rsid w:val="00AC7149"/>
    <w:rsid w:val="00AD4366"/>
    <w:rsid w:val="00AD730A"/>
    <w:rsid w:val="00AE4459"/>
    <w:rsid w:val="00AF25FC"/>
    <w:rsid w:val="00AF2819"/>
    <w:rsid w:val="00AF51AD"/>
    <w:rsid w:val="00B0638A"/>
    <w:rsid w:val="00B10564"/>
    <w:rsid w:val="00B34FF3"/>
    <w:rsid w:val="00B41B4D"/>
    <w:rsid w:val="00B52676"/>
    <w:rsid w:val="00B56CEA"/>
    <w:rsid w:val="00B77A45"/>
    <w:rsid w:val="00B8066A"/>
    <w:rsid w:val="00B85286"/>
    <w:rsid w:val="00B90B7F"/>
    <w:rsid w:val="00B9188F"/>
    <w:rsid w:val="00BA48D2"/>
    <w:rsid w:val="00BC1B1F"/>
    <w:rsid w:val="00BE0C84"/>
    <w:rsid w:val="00BE5062"/>
    <w:rsid w:val="00C07AAB"/>
    <w:rsid w:val="00C10F61"/>
    <w:rsid w:val="00C21035"/>
    <w:rsid w:val="00C22CC4"/>
    <w:rsid w:val="00C2336C"/>
    <w:rsid w:val="00C35E35"/>
    <w:rsid w:val="00C41E15"/>
    <w:rsid w:val="00C41E32"/>
    <w:rsid w:val="00C665CA"/>
    <w:rsid w:val="00C92798"/>
    <w:rsid w:val="00CB34F1"/>
    <w:rsid w:val="00CB7B07"/>
    <w:rsid w:val="00CC3983"/>
    <w:rsid w:val="00CC7796"/>
    <w:rsid w:val="00D00CC7"/>
    <w:rsid w:val="00D100D1"/>
    <w:rsid w:val="00D13304"/>
    <w:rsid w:val="00D14FCE"/>
    <w:rsid w:val="00D15308"/>
    <w:rsid w:val="00D1583C"/>
    <w:rsid w:val="00D15D1E"/>
    <w:rsid w:val="00D24EE0"/>
    <w:rsid w:val="00D42398"/>
    <w:rsid w:val="00D44842"/>
    <w:rsid w:val="00D6278F"/>
    <w:rsid w:val="00D677D5"/>
    <w:rsid w:val="00D755F1"/>
    <w:rsid w:val="00D767AC"/>
    <w:rsid w:val="00D82FCC"/>
    <w:rsid w:val="00D87B31"/>
    <w:rsid w:val="00DB429F"/>
    <w:rsid w:val="00DB65C2"/>
    <w:rsid w:val="00DC4160"/>
    <w:rsid w:val="00DC6A1B"/>
    <w:rsid w:val="00DE672F"/>
    <w:rsid w:val="00E15A86"/>
    <w:rsid w:val="00E21E09"/>
    <w:rsid w:val="00E25DC5"/>
    <w:rsid w:val="00E34B62"/>
    <w:rsid w:val="00E44BB0"/>
    <w:rsid w:val="00E471BE"/>
    <w:rsid w:val="00E57F50"/>
    <w:rsid w:val="00E660E2"/>
    <w:rsid w:val="00E90AE3"/>
    <w:rsid w:val="00E97CCC"/>
    <w:rsid w:val="00EA25AE"/>
    <w:rsid w:val="00EB3A71"/>
    <w:rsid w:val="00EB6661"/>
    <w:rsid w:val="00EC35C7"/>
    <w:rsid w:val="00ED283F"/>
    <w:rsid w:val="00EE011D"/>
    <w:rsid w:val="00EE3E0D"/>
    <w:rsid w:val="00EF03A3"/>
    <w:rsid w:val="00EF11AD"/>
    <w:rsid w:val="00F26FE2"/>
    <w:rsid w:val="00F27170"/>
    <w:rsid w:val="00F42635"/>
    <w:rsid w:val="00F459F7"/>
    <w:rsid w:val="00F54BE5"/>
    <w:rsid w:val="00F65081"/>
    <w:rsid w:val="00F87903"/>
    <w:rsid w:val="00F92B49"/>
    <w:rsid w:val="00FA192C"/>
    <w:rsid w:val="00FC1B08"/>
    <w:rsid w:val="00FC3FC5"/>
    <w:rsid w:val="00FD05BD"/>
    <w:rsid w:val="00FD675F"/>
    <w:rsid w:val="00FD6E1C"/>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3A249"/>
  <w15:chartTrackingRefBased/>
  <w15:docId w15:val="{9C1FBE11-149E-4285-A66D-8CD441E9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l-P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A50BF8"/>
    <w:pPr>
      <w:jc w:val="center"/>
    </w:pPr>
    <w:rPr>
      <w:noProof w:val="0"/>
      <w:sz w:val="56"/>
    </w:rPr>
  </w:style>
  <w:style w:type="paragraph" w:customStyle="1" w:styleId="Normal12">
    <w:name w:val="Normal12"/>
    <w:basedOn w:val="Normal"/>
    <w:link w:val="Normal12Char"/>
    <w:rsid w:val="00A50BF8"/>
    <w:pPr>
      <w:spacing w:after="240"/>
    </w:pPr>
    <w:rPr>
      <w:noProof/>
    </w:rPr>
  </w:style>
  <w:style w:type="paragraph" w:customStyle="1" w:styleId="CommitteeAM">
    <w:name w:val="CommitteeAM"/>
    <w:basedOn w:val="Normal"/>
    <w:rsid w:val="00A50BF8"/>
    <w:pPr>
      <w:spacing w:before="240" w:after="600"/>
      <w:jc w:val="center"/>
    </w:pPr>
    <w:rPr>
      <w:i/>
    </w:rPr>
  </w:style>
  <w:style w:type="paragraph" w:customStyle="1" w:styleId="ZDateAM">
    <w:name w:val="ZDateAM"/>
    <w:basedOn w:val="Normal"/>
    <w:rsid w:val="00A50BF8"/>
    <w:pPr>
      <w:tabs>
        <w:tab w:val="right" w:pos="9356"/>
      </w:tabs>
      <w:spacing w:after="480"/>
    </w:pPr>
    <w:rPr>
      <w:noProof/>
    </w:rPr>
  </w:style>
  <w:style w:type="paragraph" w:customStyle="1" w:styleId="ProjRap">
    <w:name w:val="ProjRap"/>
    <w:basedOn w:val="Normal"/>
    <w:rsid w:val="00A50BF8"/>
    <w:pPr>
      <w:tabs>
        <w:tab w:val="right" w:pos="9356"/>
      </w:tabs>
    </w:pPr>
    <w:rPr>
      <w:b/>
      <w:noProof/>
    </w:rPr>
  </w:style>
  <w:style w:type="character" w:customStyle="1" w:styleId="Normal12Char">
    <w:name w:val="Normal12 Char"/>
    <w:basedOn w:val="DefaultParagraphFont"/>
    <w:link w:val="Normal12"/>
    <w:locked/>
    <w:rsid w:val="00A50BF8"/>
    <w:rPr>
      <w:noProof/>
      <w:sz w:val="24"/>
    </w:rPr>
  </w:style>
  <w:style w:type="paragraph" w:customStyle="1" w:styleId="PELeft">
    <w:name w:val="PELeft"/>
    <w:basedOn w:val="Normal"/>
    <w:rsid w:val="00A50BF8"/>
    <w:pPr>
      <w:spacing w:before="40" w:after="40"/>
    </w:pPr>
    <w:rPr>
      <w:rFonts w:ascii="Arial" w:hAnsi="Arial" w:cs="Arial"/>
      <w:sz w:val="22"/>
      <w:szCs w:val="22"/>
      <w:lang w:val="fr-FR"/>
    </w:rPr>
  </w:style>
  <w:style w:type="paragraph" w:customStyle="1" w:styleId="PERight">
    <w:name w:val="PERight"/>
    <w:basedOn w:val="Normal"/>
    <w:next w:val="Normal"/>
    <w:rsid w:val="00A50BF8"/>
    <w:pPr>
      <w:jc w:val="right"/>
    </w:pPr>
    <w:rPr>
      <w:rFonts w:ascii="Arial" w:hAnsi="Arial" w:cs="Arial"/>
      <w:sz w:val="22"/>
      <w:szCs w:val="22"/>
      <w:lang w:val="fr-FR"/>
    </w:rPr>
  </w:style>
  <w:style w:type="paragraph" w:customStyle="1" w:styleId="Normal6">
    <w:name w:val="Normal6"/>
    <w:basedOn w:val="Normal"/>
    <w:link w:val="Normal6Char"/>
    <w:rsid w:val="00A50BF8"/>
    <w:pPr>
      <w:spacing w:after="120"/>
    </w:pPr>
    <w:rPr>
      <w:lang w:val="fr-FR"/>
    </w:rPr>
  </w:style>
  <w:style w:type="paragraph" w:customStyle="1" w:styleId="Normal12Italic">
    <w:name w:val="Normal12Italic"/>
    <w:basedOn w:val="Normal12"/>
    <w:rsid w:val="00A50BF8"/>
    <w:rPr>
      <w:i/>
      <w:lang w:val="fr-FR"/>
    </w:rPr>
  </w:style>
  <w:style w:type="character" w:customStyle="1" w:styleId="NormalBoldChar">
    <w:name w:val="NormalBold Char"/>
    <w:basedOn w:val="DefaultParagraphFont"/>
    <w:link w:val="NormalBold"/>
    <w:rsid w:val="00A50BF8"/>
    <w:rPr>
      <w:b/>
      <w:sz w:val="24"/>
    </w:rPr>
  </w:style>
  <w:style w:type="paragraph" w:customStyle="1" w:styleId="JustificationTitle">
    <w:name w:val="JustificationTitle"/>
    <w:basedOn w:val="Normal"/>
    <w:next w:val="Normal12"/>
    <w:rsid w:val="00A50BF8"/>
    <w:pPr>
      <w:keepNext/>
      <w:spacing w:before="240" w:after="240"/>
      <w:jc w:val="center"/>
    </w:pPr>
    <w:rPr>
      <w:i/>
      <w:noProof/>
      <w:lang w:val="fr-FR"/>
    </w:rPr>
  </w:style>
  <w:style w:type="paragraph" w:customStyle="1" w:styleId="Olang">
    <w:name w:val="Olang"/>
    <w:basedOn w:val="Normal"/>
    <w:rsid w:val="00A50BF8"/>
    <w:pPr>
      <w:spacing w:before="240" w:after="240"/>
      <w:jc w:val="right"/>
    </w:pPr>
    <w:rPr>
      <w:noProof/>
      <w:szCs w:val="24"/>
      <w:lang w:val="fr-FR"/>
    </w:rPr>
  </w:style>
  <w:style w:type="character" w:customStyle="1" w:styleId="Normal6Char">
    <w:name w:val="Normal6 Char"/>
    <w:basedOn w:val="DefaultParagraphFont"/>
    <w:link w:val="Normal6"/>
    <w:rsid w:val="00A50BF8"/>
    <w:rPr>
      <w:sz w:val="24"/>
      <w:lang w:val="fr-FR"/>
    </w:rPr>
  </w:style>
  <w:style w:type="paragraph" w:customStyle="1" w:styleId="ColumnHeading">
    <w:name w:val="ColumnHeading"/>
    <w:basedOn w:val="Normal"/>
    <w:rsid w:val="00A50BF8"/>
    <w:pPr>
      <w:spacing w:after="240"/>
      <w:jc w:val="center"/>
    </w:pPr>
    <w:rPr>
      <w:i/>
      <w:lang w:val="fr-FR"/>
    </w:rPr>
  </w:style>
  <w:style w:type="paragraph" w:customStyle="1" w:styleId="AMNumberTabs0">
    <w:name w:val="AMNumberTabs"/>
    <w:basedOn w:val="Normal"/>
    <w:rsid w:val="00A50B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A50BF8"/>
    <w:pPr>
      <w:spacing w:before="240"/>
    </w:pPr>
    <w:rPr>
      <w:b/>
      <w:lang w:val="fr-FR"/>
    </w:rPr>
  </w:style>
  <w:style w:type="paragraph" w:customStyle="1" w:styleId="CrossRef">
    <w:name w:val="CrossRef"/>
    <w:basedOn w:val="Normal"/>
    <w:rsid w:val="00A50BF8"/>
    <w:pPr>
      <w:spacing w:before="240"/>
      <w:jc w:val="center"/>
    </w:pPr>
    <w:rPr>
      <w:i/>
      <w:lang w:val="fr-FR"/>
    </w:rPr>
  </w:style>
  <w:style w:type="paragraph" w:styleId="Footer">
    <w:name w:val="footer"/>
    <w:link w:val="FooterChar"/>
    <w:rsid w:val="00A50BF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50BF8"/>
    <w:rPr>
      <w:sz w:val="22"/>
    </w:rPr>
  </w:style>
  <w:style w:type="paragraph" w:customStyle="1" w:styleId="Footer2">
    <w:name w:val="Footer2"/>
    <w:basedOn w:val="Normal12"/>
    <w:rsid w:val="00A50BF8"/>
    <w:pPr>
      <w:tabs>
        <w:tab w:val="center" w:pos="4535"/>
        <w:tab w:val="right" w:pos="9923"/>
      </w:tabs>
      <w:spacing w:line="480" w:lineRule="auto"/>
      <w:ind w:left="-851"/>
    </w:pPr>
    <w:rPr>
      <w:rFonts w:ascii="Arial" w:cs="Arial"/>
      <w:b/>
      <w:sz w:val="48"/>
    </w:rPr>
  </w:style>
  <w:style w:type="character" w:customStyle="1" w:styleId="Footer2Middle">
    <w:name w:val="Footer2Middle"/>
    <w:rsid w:val="00A50BF8"/>
    <w:rPr>
      <w:rFonts w:ascii="Arial" w:cs="Arial"/>
      <w:b w:val="0"/>
      <w:i/>
      <w:color w:val="C0C0C0"/>
      <w:sz w:val="22"/>
    </w:rPr>
  </w:style>
  <w:style w:type="paragraph" w:customStyle="1" w:styleId="TOCPage">
    <w:name w:val="TOC Page"/>
    <w:basedOn w:val="Normal"/>
    <w:next w:val="TOC1"/>
    <w:rsid w:val="000C2D90"/>
    <w:pPr>
      <w:keepNext/>
      <w:spacing w:after="240"/>
      <w:jc w:val="right"/>
    </w:pPr>
    <w:rPr>
      <w:rFonts w:ascii="Arial" w:hAnsi="Arial"/>
      <w:b/>
    </w:rPr>
  </w:style>
  <w:style w:type="paragraph" w:styleId="BalloonText">
    <w:name w:val="Balloon Text"/>
    <w:basedOn w:val="Normal"/>
    <w:link w:val="BalloonTextChar"/>
    <w:semiHidden/>
    <w:unhideWhenUsed/>
    <w:rsid w:val="00F26FE2"/>
    <w:rPr>
      <w:rFonts w:ascii="Segoe UI" w:hAnsi="Segoe UI" w:cs="Segoe UI"/>
      <w:sz w:val="18"/>
      <w:szCs w:val="18"/>
    </w:rPr>
  </w:style>
  <w:style w:type="character" w:customStyle="1" w:styleId="BalloonTextChar">
    <w:name w:val="Balloon Text Char"/>
    <w:basedOn w:val="DefaultParagraphFont"/>
    <w:link w:val="BalloonText"/>
    <w:semiHidden/>
    <w:rsid w:val="00F26FE2"/>
    <w:rPr>
      <w:rFonts w:ascii="Segoe UI" w:hAnsi="Segoe UI" w:cs="Segoe UI"/>
      <w:sz w:val="18"/>
      <w:szCs w:val="18"/>
    </w:rPr>
  </w:style>
  <w:style w:type="character" w:styleId="CommentReference">
    <w:name w:val="annotation reference"/>
    <w:basedOn w:val="DefaultParagraphFont"/>
    <w:rsid w:val="00A02F59"/>
    <w:rPr>
      <w:sz w:val="16"/>
      <w:szCs w:val="16"/>
    </w:rPr>
  </w:style>
  <w:style w:type="paragraph" w:styleId="CommentText">
    <w:name w:val="annotation text"/>
    <w:basedOn w:val="Normal"/>
    <w:link w:val="CommentTextChar"/>
    <w:rsid w:val="00A02F59"/>
    <w:rPr>
      <w:sz w:val="20"/>
    </w:rPr>
  </w:style>
  <w:style w:type="character" w:customStyle="1" w:styleId="CommentTextChar">
    <w:name w:val="Comment Text Char"/>
    <w:basedOn w:val="DefaultParagraphFont"/>
    <w:link w:val="CommentText"/>
    <w:rsid w:val="00A02F59"/>
  </w:style>
  <w:style w:type="paragraph" w:styleId="CommentSubject">
    <w:name w:val="annotation subject"/>
    <w:basedOn w:val="CommentText"/>
    <w:next w:val="CommentText"/>
    <w:link w:val="CommentSubjectChar"/>
    <w:semiHidden/>
    <w:unhideWhenUsed/>
    <w:rsid w:val="00A02F59"/>
    <w:rPr>
      <w:b/>
      <w:bCs/>
    </w:rPr>
  </w:style>
  <w:style w:type="character" w:customStyle="1" w:styleId="CommentSubjectChar">
    <w:name w:val="Comment Subject Char"/>
    <w:basedOn w:val="CommentTextChar"/>
    <w:link w:val="CommentSubject"/>
    <w:semiHidden/>
    <w:rsid w:val="00A02F59"/>
    <w:rPr>
      <w:b/>
      <w:bCs/>
    </w:rPr>
  </w:style>
  <w:style w:type="paragraph" w:styleId="Revision">
    <w:name w:val="Revision"/>
    <w:hidden/>
    <w:uiPriority w:val="99"/>
    <w:semiHidden/>
    <w:rsid w:val="00A02F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8E643-97A5-45C2-84FA-26AFDF4B1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24905</Words>
  <Characters>159734</Characters>
  <Application>Microsoft Office Word</Application>
  <DocSecurity>0</DocSecurity>
  <Lines>7148</Lines>
  <Paragraphs>2540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ESPOSITO Odila</dc:creator>
  <cp:keywords/>
  <dc:description/>
  <cp:lastModifiedBy>PERNAK Anna</cp:lastModifiedBy>
  <cp:revision>2</cp:revision>
  <cp:lastPrinted>2025-06-23T10:04:00Z</cp:lastPrinted>
  <dcterms:created xsi:type="dcterms:W3CDTF">2025-07-08T13:52:00Z</dcterms:created>
  <dcterms:modified xsi:type="dcterms:W3CDTF">2025-07-08T13:52:00Z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10.1.0 Build [20250401]</vt:lpwstr>
  </property>
  <property fmtid="{D5CDD505-2E9C-101B-9397-08002B2CF9AE}" pid="4" name="LastEdited with">
    <vt:lpwstr>10.1.2 Build [20250615]</vt:lpwstr>
  </property>
  <property fmtid="{D5CDD505-2E9C-101B-9397-08002B2CF9AE}" pid="5" name="&lt;FdR&gt;">
    <vt:lpwstr>1323537</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\\eiciBRUpr1\pdocep$\DocEP\TRANSFIL\EN\AM_Com_LegReport.EN(16/08/2024 16:58:03)</vt:lpwstr>
  </property>
  <property fmtid="{D5CDD505-2E9C-101B-9397-08002B2CF9AE}" pid="9" name="&lt;Model&gt;">
    <vt:lpwstr>AM_Com_LegReport</vt:lpwstr>
  </property>
  <property fmtid="{D5CDD505-2E9C-101B-9397-08002B2CF9AE}" pid="10" name="FooterPath">
    <vt:lpwstr>AM\1323537PL.docx</vt:lpwstr>
  </property>
  <property fmtid="{D5CDD505-2E9C-101B-9397-08002B2CF9AE}" pid="11" name="PE number">
    <vt:lpwstr>774.594</vt:lpwstr>
  </property>
  <property fmtid="{D5CDD505-2E9C-101B-9397-08002B2CF9AE}" pid="12" name="SendToEpades">
    <vt:lpwstr>OK(AMNUM) - 2025/06/23 17:34</vt:lpwstr>
  </property>
  <property fmtid="{D5CDD505-2E9C-101B-9397-08002B2CF9AE}" pid="13" name="OriLang">
    <vt:lpwstr>EN</vt:lpwstr>
  </property>
  <property fmtid="{D5CDD505-2E9C-101B-9397-08002B2CF9AE}" pid="14" name="Bookout">
    <vt:lpwstr>OK - 2025/07/08 15:52</vt:lpwstr>
  </property>
</Properties>
</file>