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395A" w:rsidRPr="001F6677" w14:paraId="42D8A2B5" w14:textId="77777777">
        <w:trPr>
          <w:trHeight w:hRule="exact" w:val="1417"/>
          <w:jc w:val="center"/>
        </w:trPr>
        <w:tc>
          <w:tcPr>
            <w:tcW w:w="6804" w:type="dxa"/>
            <w:tcBorders>
              <w:top w:val="nil"/>
              <w:left w:val="nil"/>
              <w:bottom w:val="nil"/>
              <w:right w:val="nil"/>
            </w:tcBorders>
            <w:vAlign w:val="center"/>
          </w:tcPr>
          <w:p w14:paraId="0D067C4C" w14:textId="2B3F1BE2" w:rsidR="00EB16D6" w:rsidRPr="001F6677" w:rsidRDefault="00D65BE7">
            <w:pPr>
              <w:pStyle w:val="EPName"/>
              <w:rPr>
                <w:color w:val="000000" w:themeColor="text1"/>
              </w:rPr>
            </w:pPr>
            <w:r w:rsidRPr="001F6677">
              <w:rPr>
                <w:color w:val="000000" w:themeColor="text1"/>
              </w:rPr>
              <w:t>Parlamentul European</w:t>
            </w:r>
          </w:p>
          <w:p w14:paraId="4CDB3AB0" w14:textId="77777777" w:rsidR="00EB16D6" w:rsidRPr="001F6677" w:rsidRDefault="001E3E9C">
            <w:pPr>
              <w:pStyle w:val="EPTerm"/>
              <w:rPr>
                <w:color w:val="000000" w:themeColor="text1"/>
              </w:rPr>
            </w:pPr>
            <w:r w:rsidRPr="001F6677">
              <w:rPr>
                <w:color w:val="000000" w:themeColor="text1"/>
              </w:rPr>
              <w:t>2024-2029</w:t>
            </w:r>
          </w:p>
        </w:tc>
        <w:tc>
          <w:tcPr>
            <w:tcW w:w="2268" w:type="dxa"/>
            <w:tcBorders>
              <w:top w:val="nil"/>
              <w:left w:val="nil"/>
              <w:bottom w:val="nil"/>
              <w:right w:val="nil"/>
            </w:tcBorders>
          </w:tcPr>
          <w:p w14:paraId="11674BEE" w14:textId="4BE515E9" w:rsidR="00EB16D6" w:rsidRPr="001F6677" w:rsidRDefault="00CB33EB">
            <w:pPr>
              <w:pStyle w:val="EPLogo"/>
              <w:rPr>
                <w:color w:val="000000" w:themeColor="text1"/>
              </w:rPr>
            </w:pPr>
            <w:r w:rsidRPr="001F6677">
              <w:rPr>
                <w:color w:val="000000" w:themeColor="text1"/>
              </w:rPr>
              <w:drawing>
                <wp:inline distT="0" distB="0" distL="0" distR="0" wp14:anchorId="1DA10CFB" wp14:editId="2E865D9E">
                  <wp:extent cx="1162685" cy="636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6905"/>
                          </a:xfrm>
                          <a:prstGeom prst="rect">
                            <a:avLst/>
                          </a:prstGeom>
                          <a:noFill/>
                          <a:ln>
                            <a:noFill/>
                          </a:ln>
                        </pic:spPr>
                      </pic:pic>
                    </a:graphicData>
                  </a:graphic>
                </wp:inline>
              </w:drawing>
            </w:r>
          </w:p>
        </w:tc>
      </w:tr>
    </w:tbl>
    <w:p w14:paraId="0BE6CAE8" w14:textId="77777777" w:rsidR="00EB16D6" w:rsidRPr="001F6677" w:rsidRDefault="001E3E9C">
      <w:pPr>
        <w:pStyle w:val="LineTop"/>
        <w:rPr>
          <w:color w:val="000000" w:themeColor="text1"/>
        </w:rPr>
      </w:pPr>
      <w:r w:rsidRPr="001F6677">
        <w:rPr>
          <w:color w:val="000000" w:themeColor="text1"/>
        </w:rPr>
        <w:t xml:space="preserve"> </w:t>
      </w:r>
    </w:p>
    <w:p w14:paraId="3002CEE5" w14:textId="1296C53D" w:rsidR="00EB16D6" w:rsidRPr="001F6677" w:rsidRDefault="001E3E9C">
      <w:pPr>
        <w:pStyle w:val="EPBody"/>
        <w:rPr>
          <w:color w:val="000000" w:themeColor="text1"/>
        </w:rPr>
      </w:pPr>
      <w:r w:rsidRPr="001F6677">
        <w:rPr>
          <w:rStyle w:val="HideTWBExt"/>
          <w:rFonts w:eastAsia="Times New Roman"/>
          <w:i w:val="0"/>
          <w:noProof w:val="0"/>
        </w:rPr>
        <w:t>&lt;Commission&gt;</w:t>
      </w:r>
      <w:r w:rsidRPr="001F6677">
        <w:rPr>
          <w:rStyle w:val="HideTWBInt"/>
          <w:i w:val="0"/>
          <w:noProof w:val="0"/>
        </w:rPr>
        <w:t>{ECON}</w:t>
      </w:r>
      <w:r w:rsidR="00D65BE7" w:rsidRPr="001F6677">
        <w:rPr>
          <w:color w:val="000000" w:themeColor="text1"/>
        </w:rPr>
        <w:t>Comisia pentru afaceri economice și monetare</w:t>
      </w:r>
      <w:r w:rsidRPr="001F6677">
        <w:rPr>
          <w:rStyle w:val="HideTWBExt"/>
          <w:rFonts w:eastAsia="Times New Roman"/>
          <w:i w:val="0"/>
          <w:noProof w:val="0"/>
        </w:rPr>
        <w:t>&lt;/Commission&gt;</w:t>
      </w:r>
    </w:p>
    <w:p w14:paraId="76C7EBE6" w14:textId="77777777" w:rsidR="00EB16D6" w:rsidRPr="001F6677" w:rsidRDefault="001E3E9C">
      <w:pPr>
        <w:pStyle w:val="LineBottom"/>
        <w:rPr>
          <w:color w:val="000000" w:themeColor="text1"/>
        </w:rPr>
      </w:pPr>
      <w:r w:rsidRPr="001F6677">
        <w:rPr>
          <w:color w:val="000000" w:themeColor="text1"/>
        </w:rPr>
        <w:t xml:space="preserve"> </w:t>
      </w:r>
    </w:p>
    <w:p w14:paraId="6EB1C60C" w14:textId="77777777" w:rsidR="00EB16D6" w:rsidRPr="001F6677" w:rsidRDefault="001E3E9C">
      <w:pPr>
        <w:pStyle w:val="CoverReference"/>
        <w:rPr>
          <w:color w:val="000000" w:themeColor="text1"/>
        </w:rPr>
      </w:pPr>
      <w:r w:rsidRPr="001F6677">
        <w:rPr>
          <w:rStyle w:val="HideTWBExt"/>
          <w:rFonts w:eastAsia="Times New Roman"/>
          <w:b w:val="0"/>
          <w:noProof w:val="0"/>
        </w:rPr>
        <w:t>&lt;RefProc&gt;</w:t>
      </w:r>
      <w:r w:rsidRPr="001F6677">
        <w:rPr>
          <w:color w:val="000000" w:themeColor="text1"/>
        </w:rPr>
        <w:t>2025/2182</w:t>
      </w:r>
      <w:r w:rsidRPr="001F6677">
        <w:rPr>
          <w:rStyle w:val="HideTWBExt"/>
          <w:rFonts w:eastAsia="Times New Roman"/>
          <w:b w:val="0"/>
          <w:noProof w:val="0"/>
        </w:rPr>
        <w:t>&lt;/RefProc&gt;&lt;RefTypeProc&gt;</w:t>
      </w:r>
      <w:r w:rsidRPr="001F6677">
        <w:rPr>
          <w:color w:val="000000" w:themeColor="text1"/>
        </w:rPr>
        <w:t>(INI)</w:t>
      </w:r>
      <w:r w:rsidRPr="001F6677">
        <w:rPr>
          <w:rStyle w:val="HideTWBExt"/>
          <w:rFonts w:eastAsia="Times New Roman"/>
          <w:b w:val="0"/>
          <w:noProof w:val="0"/>
        </w:rPr>
        <w:t>&lt;/RefTypeProc&gt;</w:t>
      </w:r>
    </w:p>
    <w:p w14:paraId="35079EFD" w14:textId="77777777" w:rsidR="00EB16D6" w:rsidRPr="001F6677" w:rsidRDefault="001E3E9C">
      <w:pPr>
        <w:pStyle w:val="CoverDate"/>
        <w:rPr>
          <w:color w:val="000000" w:themeColor="text1"/>
        </w:rPr>
      </w:pPr>
      <w:r w:rsidRPr="001F6677">
        <w:rPr>
          <w:rStyle w:val="HideTWBExt"/>
          <w:noProof w:val="0"/>
        </w:rPr>
        <w:t>&lt;Date&gt;</w:t>
      </w:r>
      <w:r w:rsidRPr="001F6677">
        <w:rPr>
          <w:rStyle w:val="HideTWBInt"/>
          <w:noProof w:val="0"/>
        </w:rPr>
        <w:t>{11/11/2025}</w:t>
      </w:r>
      <w:r w:rsidRPr="001F6677">
        <w:rPr>
          <w:color w:val="000000" w:themeColor="text1"/>
        </w:rPr>
        <w:t>11.11.2025</w:t>
      </w:r>
      <w:r w:rsidRPr="001F6677">
        <w:rPr>
          <w:rStyle w:val="HideTWBExt"/>
          <w:noProof w:val="0"/>
        </w:rPr>
        <w:t>&lt;/Date&gt;</w:t>
      </w:r>
    </w:p>
    <w:p w14:paraId="006B27A8" w14:textId="3311575C" w:rsidR="00EB16D6" w:rsidRPr="001F6677" w:rsidRDefault="001E3E9C">
      <w:pPr>
        <w:pStyle w:val="CoverDocType"/>
        <w:rPr>
          <w:color w:val="000000" w:themeColor="text1"/>
        </w:rPr>
      </w:pPr>
      <w:r w:rsidRPr="001F6677">
        <w:rPr>
          <w:rStyle w:val="HideTWBExt"/>
          <w:b w:val="0"/>
          <w:noProof w:val="0"/>
        </w:rPr>
        <w:t>&lt;TypeAM&gt;</w:t>
      </w:r>
      <w:r w:rsidRPr="001F6677">
        <w:rPr>
          <w:color w:val="000000" w:themeColor="text1"/>
        </w:rPr>
        <w:t>AMEND</w:t>
      </w:r>
      <w:r w:rsidR="00D65BE7" w:rsidRPr="001F6677">
        <w:rPr>
          <w:color w:val="000000" w:themeColor="text1"/>
        </w:rPr>
        <w:t>A</w:t>
      </w:r>
      <w:r w:rsidRPr="001F6677">
        <w:rPr>
          <w:color w:val="000000" w:themeColor="text1"/>
        </w:rPr>
        <w:t>MENT</w:t>
      </w:r>
      <w:r w:rsidR="00D65BE7" w:rsidRPr="001F6677">
        <w:rPr>
          <w:color w:val="000000" w:themeColor="text1"/>
        </w:rPr>
        <w:t>ELE</w:t>
      </w:r>
      <w:r w:rsidRPr="001F6677">
        <w:rPr>
          <w:rStyle w:val="HideTWBExt"/>
          <w:b w:val="0"/>
          <w:noProof w:val="0"/>
        </w:rPr>
        <w:t>&lt;/TypeAM&gt;</w:t>
      </w:r>
    </w:p>
    <w:p w14:paraId="29DD000B" w14:textId="77777777" w:rsidR="00EB16D6" w:rsidRPr="001F6677" w:rsidRDefault="001E3E9C">
      <w:pPr>
        <w:pStyle w:val="CoverDocType24a"/>
        <w:rPr>
          <w:color w:val="000000" w:themeColor="text1"/>
        </w:rPr>
      </w:pPr>
      <w:r w:rsidRPr="001F6677">
        <w:rPr>
          <w:rStyle w:val="HideTWBExt"/>
          <w:rFonts w:eastAsia="Times New Roman"/>
          <w:b w:val="0"/>
          <w:noProof w:val="0"/>
        </w:rPr>
        <w:t>&lt;RangeAM&gt;</w:t>
      </w:r>
      <w:r w:rsidRPr="001F6677">
        <w:rPr>
          <w:color w:val="000000" w:themeColor="text1"/>
        </w:rPr>
        <w:t>1 - 345</w:t>
      </w:r>
      <w:r w:rsidRPr="001F6677">
        <w:rPr>
          <w:rStyle w:val="HideTWBExt"/>
          <w:rFonts w:eastAsia="Times New Roman"/>
          <w:b w:val="0"/>
          <w:noProof w:val="0"/>
        </w:rPr>
        <w:t>&lt;/RangeAM&gt;</w:t>
      </w:r>
    </w:p>
    <w:p w14:paraId="1E577FB0" w14:textId="67F3B6D7" w:rsidR="00EB16D6" w:rsidRPr="001F6677" w:rsidRDefault="001E3E9C">
      <w:pPr>
        <w:pStyle w:val="CoverBold"/>
        <w:rPr>
          <w:color w:val="000000" w:themeColor="text1"/>
        </w:rPr>
      </w:pPr>
      <w:r w:rsidRPr="001F6677">
        <w:rPr>
          <w:rStyle w:val="HideTWBExt"/>
          <w:b w:val="0"/>
          <w:noProof w:val="0"/>
        </w:rPr>
        <w:t>&lt;TitreType&gt;</w:t>
      </w:r>
      <w:r w:rsidR="00D65BE7" w:rsidRPr="001F6677">
        <w:rPr>
          <w:color w:val="000000" w:themeColor="text1"/>
        </w:rPr>
        <w:t>Proiect de raport</w:t>
      </w:r>
      <w:r w:rsidRPr="001F6677">
        <w:rPr>
          <w:rStyle w:val="HideTWBExt"/>
          <w:b w:val="0"/>
          <w:noProof w:val="0"/>
        </w:rPr>
        <w:t>&lt;/TitreType&gt;</w:t>
      </w:r>
    </w:p>
    <w:p w14:paraId="1DCA522D" w14:textId="77777777" w:rsidR="00EB16D6" w:rsidRPr="001F6677" w:rsidRDefault="001E3E9C">
      <w:pPr>
        <w:pStyle w:val="CoverBold"/>
        <w:rPr>
          <w:color w:val="000000" w:themeColor="text1"/>
        </w:rPr>
      </w:pPr>
      <w:r w:rsidRPr="001F6677">
        <w:rPr>
          <w:rStyle w:val="HideTWBExt"/>
          <w:b w:val="0"/>
          <w:noProof w:val="0"/>
        </w:rPr>
        <w:t>&lt;Rapporteur&gt;</w:t>
      </w:r>
      <w:r w:rsidRPr="001F6677">
        <w:rPr>
          <w:color w:val="000000" w:themeColor="text1"/>
        </w:rPr>
        <w:t>Johan Van Overtveldt</w:t>
      </w:r>
      <w:r w:rsidRPr="001F6677">
        <w:rPr>
          <w:rStyle w:val="HideTWBExt"/>
          <w:b w:val="0"/>
          <w:noProof w:val="0"/>
        </w:rPr>
        <w:t>&lt;/Rapporteur&gt;</w:t>
      </w:r>
    </w:p>
    <w:p w14:paraId="75BF5243" w14:textId="77777777" w:rsidR="00EB16D6" w:rsidRPr="001F6677" w:rsidRDefault="001E3E9C">
      <w:pPr>
        <w:pStyle w:val="CoverNormal24a"/>
        <w:rPr>
          <w:color w:val="000000" w:themeColor="text1"/>
        </w:rPr>
      </w:pPr>
      <w:r w:rsidRPr="001F6677">
        <w:rPr>
          <w:rStyle w:val="HideTWBExt"/>
          <w:noProof w:val="0"/>
        </w:rPr>
        <w:t>&lt;DocRefPE&gt;</w:t>
      </w:r>
      <w:r w:rsidRPr="001F6677">
        <w:rPr>
          <w:color w:val="000000" w:themeColor="text1"/>
        </w:rPr>
        <w:t>(PE778.306v01-00)</w:t>
      </w:r>
      <w:r w:rsidRPr="001F6677">
        <w:rPr>
          <w:rStyle w:val="HideTWBExt"/>
          <w:noProof w:val="0"/>
        </w:rPr>
        <w:t>&lt;/DocRefPE&gt;</w:t>
      </w:r>
    </w:p>
    <w:p w14:paraId="657A3E34" w14:textId="77777777" w:rsidR="00921CA5" w:rsidRPr="001F6677" w:rsidRDefault="001E3E9C">
      <w:pPr>
        <w:pStyle w:val="CoverNormal"/>
        <w:rPr>
          <w:color w:val="000000" w:themeColor="text1"/>
        </w:rPr>
      </w:pPr>
      <w:r w:rsidRPr="001F6677">
        <w:rPr>
          <w:rStyle w:val="HideTWBExt"/>
          <w:noProof w:val="0"/>
        </w:rPr>
        <w:t>&lt;Titre&gt;</w:t>
      </w:r>
      <w:r w:rsidR="00D65BE7" w:rsidRPr="001F6677">
        <w:rPr>
          <w:color w:val="000000" w:themeColor="text1"/>
        </w:rPr>
        <w:t>Raportul anual al Băncii Centrale Europene (BCE) pentru 2025</w:t>
      </w:r>
    </w:p>
    <w:p w14:paraId="47C3C897" w14:textId="1FD5BB2C" w:rsidR="00EB16D6" w:rsidRPr="001F6677" w:rsidRDefault="001E3E9C">
      <w:pPr>
        <w:pStyle w:val="CoverNormal"/>
        <w:rPr>
          <w:color w:val="000000" w:themeColor="text1"/>
        </w:rPr>
      </w:pPr>
      <w:r w:rsidRPr="001F6677">
        <w:rPr>
          <w:rStyle w:val="HideTWBExt"/>
          <w:noProof w:val="0"/>
        </w:rPr>
        <w:t>&lt;/Titre&gt;</w:t>
      </w:r>
    </w:p>
    <w:p w14:paraId="3CF32ED5" w14:textId="77777777" w:rsidR="00EB16D6" w:rsidRPr="001F6677" w:rsidRDefault="001E3E9C">
      <w:pPr>
        <w:pStyle w:val="CoverNormal24a"/>
        <w:rPr>
          <w:color w:val="000000" w:themeColor="text1"/>
        </w:rPr>
      </w:pPr>
      <w:r w:rsidRPr="001F6677">
        <w:rPr>
          <w:rStyle w:val="HideTWBExt"/>
          <w:noProof w:val="0"/>
        </w:rPr>
        <w:t>&lt;DocRef&gt;</w:t>
      </w:r>
      <w:r w:rsidRPr="001F6677">
        <w:rPr>
          <w:color w:val="000000" w:themeColor="text1"/>
        </w:rPr>
        <w:t>(2025/2182(INI))</w:t>
      </w:r>
      <w:r w:rsidRPr="001F6677">
        <w:rPr>
          <w:rStyle w:val="HideTWBExt"/>
          <w:noProof w:val="0"/>
        </w:rPr>
        <w:t>&lt;/DocRef&gt;</w:t>
      </w:r>
    </w:p>
    <w:p w14:paraId="58588362" w14:textId="77777777" w:rsidR="00EB16D6" w:rsidRPr="001F6677" w:rsidRDefault="001E3E9C">
      <w:pPr>
        <w:rPr>
          <w:color w:val="000000" w:themeColor="text1"/>
        </w:rPr>
      </w:pPr>
      <w:r w:rsidRPr="001F6677">
        <w:rPr>
          <w:color w:val="000000" w:themeColor="text1"/>
        </w:rPr>
        <w:br w:type="page"/>
      </w:r>
      <w:r w:rsidRPr="001F6677">
        <w:rPr>
          <w:color w:val="000000" w:themeColor="text1"/>
        </w:rPr>
        <w:lastRenderedPageBreak/>
        <w:t>AM_Com_NonLegReport</w:t>
      </w:r>
    </w:p>
    <w:p w14:paraId="2EB469CE" w14:textId="0F015A0A" w:rsidR="00CB33EB" w:rsidRPr="001F6677" w:rsidRDefault="001E3E9C" w:rsidP="00CB33EB">
      <w:pPr>
        <w:pStyle w:val="AmNumberTabs"/>
        <w:rPr>
          <w:color w:val="000000" w:themeColor="text1"/>
        </w:rPr>
      </w:pPr>
      <w:r w:rsidRPr="001F6677">
        <w:rPr>
          <w:color w:val="000000" w:themeColor="text1"/>
        </w:rPr>
        <w:br w:type="page"/>
      </w:r>
      <w:r w:rsidR="00CB33EB" w:rsidRPr="001F6677">
        <w:rPr>
          <w:rStyle w:val="HideTWBExt"/>
          <w:b w:val="0"/>
          <w:noProof w:val="0"/>
        </w:rPr>
        <w:t>&lt;RepeatBlock-Amend&gt;&lt;Amend&gt;</w:t>
      </w:r>
      <w:r w:rsidR="00CB33EB" w:rsidRPr="001F6677">
        <w:rPr>
          <w:color w:val="000000" w:themeColor="text1"/>
        </w:rPr>
        <w:t>Amendamentul</w:t>
      </w:r>
      <w:r w:rsidR="00CB33EB" w:rsidRPr="001F6677">
        <w:rPr>
          <w:color w:val="000000" w:themeColor="text1"/>
        </w:rPr>
        <w:tab/>
      </w:r>
      <w:r w:rsidR="00CB33EB" w:rsidRPr="001F6677">
        <w:rPr>
          <w:color w:val="000000" w:themeColor="text1"/>
        </w:rPr>
        <w:tab/>
      </w:r>
      <w:r w:rsidR="00CB33EB" w:rsidRPr="001F6677">
        <w:rPr>
          <w:rStyle w:val="HideTWBExt"/>
          <w:b w:val="0"/>
          <w:noProof w:val="0"/>
        </w:rPr>
        <w:t>&lt;NumAm&gt;</w:t>
      </w:r>
      <w:r w:rsidR="00CB33EB" w:rsidRPr="001F6677">
        <w:rPr>
          <w:color w:val="000000" w:themeColor="text1"/>
        </w:rPr>
        <w:t>1</w:t>
      </w:r>
      <w:r w:rsidR="00CB33EB" w:rsidRPr="001F6677">
        <w:rPr>
          <w:rStyle w:val="HideTWBExt"/>
          <w:b w:val="0"/>
          <w:noProof w:val="0"/>
        </w:rPr>
        <w:t>&lt;/NumAm&gt;</w:t>
      </w:r>
    </w:p>
    <w:p w14:paraId="5A4BD70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2A84330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CA6827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AE6D5F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6BF77F" w14:textId="77777777" w:rsidTr="003A4566">
        <w:trPr>
          <w:trHeight w:hRule="exact" w:val="240"/>
          <w:jc w:val="center"/>
        </w:trPr>
        <w:tc>
          <w:tcPr>
            <w:tcW w:w="9752" w:type="dxa"/>
            <w:gridSpan w:val="2"/>
            <w:tcBorders>
              <w:top w:val="nil"/>
              <w:left w:val="nil"/>
              <w:bottom w:val="nil"/>
              <w:right w:val="nil"/>
            </w:tcBorders>
          </w:tcPr>
          <w:p w14:paraId="54AA0418" w14:textId="77777777" w:rsidR="00CB33EB" w:rsidRPr="001F6677" w:rsidRDefault="00CB33EB" w:rsidP="003A4566">
            <w:pPr>
              <w:rPr>
                <w:color w:val="000000" w:themeColor="text1"/>
              </w:rPr>
            </w:pPr>
          </w:p>
        </w:tc>
      </w:tr>
      <w:tr w:rsidR="0002395A" w:rsidRPr="001F6677" w14:paraId="46A44238" w14:textId="77777777" w:rsidTr="003A4566">
        <w:trPr>
          <w:trHeight w:val="240"/>
          <w:jc w:val="center"/>
        </w:trPr>
        <w:tc>
          <w:tcPr>
            <w:tcW w:w="4876" w:type="dxa"/>
            <w:tcBorders>
              <w:top w:val="nil"/>
              <w:left w:val="nil"/>
              <w:bottom w:val="nil"/>
              <w:right w:val="nil"/>
            </w:tcBorders>
          </w:tcPr>
          <w:p w14:paraId="5E02706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E9EA17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74D5F1E" w14:textId="77777777" w:rsidTr="003A4566">
        <w:trPr>
          <w:jc w:val="center"/>
        </w:trPr>
        <w:tc>
          <w:tcPr>
            <w:tcW w:w="4876" w:type="dxa"/>
            <w:tcBorders>
              <w:top w:val="nil"/>
              <w:left w:val="nil"/>
              <w:bottom w:val="nil"/>
              <w:right w:val="nil"/>
            </w:tcBorders>
          </w:tcPr>
          <w:p w14:paraId="268D33D7" w14:textId="77777777" w:rsidR="00CB33EB" w:rsidRPr="001F6677" w:rsidRDefault="00CB33EB" w:rsidP="003A4566">
            <w:pPr>
              <w:pStyle w:val="Normal6a"/>
              <w:rPr>
                <w:color w:val="000000" w:themeColor="text1"/>
              </w:rPr>
            </w:pPr>
            <w:r w:rsidRPr="001F6677">
              <w:rPr>
                <w:color w:val="000000" w:themeColor="text1"/>
              </w:rPr>
              <w:t>–</w:t>
            </w:r>
            <w:r w:rsidRPr="001F6677">
              <w:rPr>
                <w:color w:val="000000" w:themeColor="text1"/>
              </w:rPr>
              <w:tab/>
              <w:t>având în vedere articolul 119, articolul 123 alineatul (1), articolul 125, articolul 127 alineatele (1) și (2), articolul 130, articolul 282 alineatul (2) și articolul 284 alineatul (3) din Tratatul privind funcționarea Uniunii Europene (TFUE),</w:t>
            </w:r>
          </w:p>
        </w:tc>
        <w:tc>
          <w:tcPr>
            <w:tcW w:w="4876" w:type="dxa"/>
            <w:tcBorders>
              <w:top w:val="nil"/>
              <w:left w:val="nil"/>
              <w:bottom w:val="nil"/>
              <w:right w:val="nil"/>
            </w:tcBorders>
          </w:tcPr>
          <w:p w14:paraId="120A7C40" w14:textId="77777777" w:rsidR="00CB33EB" w:rsidRPr="001F6677" w:rsidRDefault="00CB33EB" w:rsidP="003A4566">
            <w:pPr>
              <w:pStyle w:val="Normal6a"/>
              <w:rPr>
                <w:color w:val="000000" w:themeColor="text1"/>
              </w:rPr>
            </w:pPr>
            <w:r w:rsidRPr="001F6677">
              <w:rPr>
                <w:color w:val="000000" w:themeColor="text1"/>
              </w:rPr>
              <w:t>–</w:t>
            </w:r>
            <w:r w:rsidRPr="001F6677">
              <w:rPr>
                <w:color w:val="000000" w:themeColor="text1"/>
              </w:rPr>
              <w:tab/>
              <w:t>având în vedere articolul 119</w:t>
            </w:r>
            <w:r w:rsidRPr="001F6677">
              <w:rPr>
                <w:b/>
                <w:i/>
                <w:color w:val="000000" w:themeColor="text1"/>
              </w:rPr>
              <w:t>, articolul 121</w:t>
            </w:r>
            <w:r w:rsidRPr="001F6677">
              <w:rPr>
                <w:color w:val="000000" w:themeColor="text1"/>
              </w:rPr>
              <w:t>, articolul 123 alineatul (1), articolul 125, articolul 127 alineatele (1) și (2), articolul 130, articolul 282 alineatul (2) și articolul 284 alineatul (3) din Tratatul privind funcționarea Uniunii Europene (TFUE),</w:t>
            </w:r>
          </w:p>
        </w:tc>
      </w:tr>
    </w:tbl>
    <w:p w14:paraId="2E46E0C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0294AAA" w14:textId="77777777" w:rsidR="00CB33EB" w:rsidRPr="001F6677" w:rsidRDefault="00CB33EB" w:rsidP="00CB33EB">
      <w:pPr>
        <w:rPr>
          <w:color w:val="000000" w:themeColor="text1"/>
        </w:rPr>
      </w:pPr>
      <w:r w:rsidRPr="001F6677">
        <w:rPr>
          <w:rStyle w:val="HideTWBExt"/>
          <w:noProof w:val="0"/>
        </w:rPr>
        <w:t>&lt;/Amend&gt;</w:t>
      </w:r>
    </w:p>
    <w:p w14:paraId="325FAB7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w:t>
      </w:r>
      <w:r w:rsidRPr="001F6677">
        <w:rPr>
          <w:rStyle w:val="HideTWBExt"/>
          <w:b w:val="0"/>
          <w:noProof w:val="0"/>
        </w:rPr>
        <w:t>&lt;/NumAm&gt;</w:t>
      </w:r>
    </w:p>
    <w:p w14:paraId="1B4253E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5A99333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24F63B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AB1DC1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455526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8 a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2D03BBC" w14:textId="77777777" w:rsidTr="003A4566">
        <w:trPr>
          <w:trHeight w:hRule="exact" w:val="240"/>
          <w:jc w:val="center"/>
        </w:trPr>
        <w:tc>
          <w:tcPr>
            <w:tcW w:w="9752" w:type="dxa"/>
            <w:gridSpan w:val="2"/>
            <w:tcBorders>
              <w:top w:val="nil"/>
              <w:left w:val="nil"/>
              <w:bottom w:val="nil"/>
              <w:right w:val="nil"/>
            </w:tcBorders>
          </w:tcPr>
          <w:p w14:paraId="2847BAA6" w14:textId="77777777" w:rsidR="00CB33EB" w:rsidRPr="001F6677" w:rsidRDefault="00CB33EB" w:rsidP="003A4566">
            <w:pPr>
              <w:rPr>
                <w:color w:val="000000" w:themeColor="text1"/>
              </w:rPr>
            </w:pPr>
          </w:p>
        </w:tc>
      </w:tr>
      <w:tr w:rsidR="0002395A" w:rsidRPr="001F6677" w14:paraId="2BF203EB" w14:textId="77777777" w:rsidTr="003A4566">
        <w:trPr>
          <w:trHeight w:val="240"/>
          <w:jc w:val="center"/>
        </w:trPr>
        <w:tc>
          <w:tcPr>
            <w:tcW w:w="4876" w:type="dxa"/>
            <w:tcBorders>
              <w:top w:val="nil"/>
              <w:left w:val="nil"/>
              <w:bottom w:val="nil"/>
              <w:right w:val="nil"/>
            </w:tcBorders>
          </w:tcPr>
          <w:p w14:paraId="6990756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5F610D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081261B" w14:textId="77777777" w:rsidTr="003A4566">
        <w:trPr>
          <w:jc w:val="center"/>
        </w:trPr>
        <w:tc>
          <w:tcPr>
            <w:tcW w:w="4876" w:type="dxa"/>
            <w:tcBorders>
              <w:top w:val="nil"/>
              <w:left w:val="nil"/>
              <w:bottom w:val="nil"/>
              <w:right w:val="nil"/>
            </w:tcBorders>
          </w:tcPr>
          <w:p w14:paraId="7E8D1E1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6C862C0"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seria de documente ocazionale nr. 376 ale BCE intitulată „Capital requirements: a pillar or a burden for bank competitiveness?” (Cerințele de capital: un pilon sau o povară pentru competitivitatea băncilor?) din 9 octombrie 2025,</w:t>
            </w:r>
          </w:p>
        </w:tc>
      </w:tr>
    </w:tbl>
    <w:p w14:paraId="059FC92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F4B3DC" w14:textId="77777777" w:rsidR="00CB33EB" w:rsidRPr="001F6677" w:rsidRDefault="00CB33EB" w:rsidP="00CB33EB">
      <w:pPr>
        <w:rPr>
          <w:color w:val="000000" w:themeColor="text1"/>
        </w:rPr>
      </w:pPr>
      <w:r w:rsidRPr="001F6677">
        <w:rPr>
          <w:rStyle w:val="HideTWBExt"/>
          <w:noProof w:val="0"/>
        </w:rPr>
        <w:t>&lt;/Amend&gt;</w:t>
      </w:r>
    </w:p>
    <w:p w14:paraId="50107B2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w:t>
      </w:r>
      <w:r w:rsidRPr="001F6677">
        <w:rPr>
          <w:rStyle w:val="HideTWBExt"/>
          <w:b w:val="0"/>
          <w:noProof w:val="0"/>
        </w:rPr>
        <w:t>&lt;/NumAm&gt;</w:t>
      </w:r>
    </w:p>
    <w:p w14:paraId="2350512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5B46B09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1F1861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9B3110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5A0209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a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8DF111" w14:textId="77777777" w:rsidTr="003A4566">
        <w:trPr>
          <w:trHeight w:hRule="exact" w:val="240"/>
          <w:jc w:val="center"/>
        </w:trPr>
        <w:tc>
          <w:tcPr>
            <w:tcW w:w="9752" w:type="dxa"/>
            <w:gridSpan w:val="2"/>
            <w:tcBorders>
              <w:top w:val="nil"/>
              <w:left w:val="nil"/>
              <w:bottom w:val="nil"/>
              <w:right w:val="nil"/>
            </w:tcBorders>
          </w:tcPr>
          <w:p w14:paraId="3B100B4A" w14:textId="77777777" w:rsidR="00CB33EB" w:rsidRPr="001F6677" w:rsidRDefault="00CB33EB" w:rsidP="003A4566">
            <w:pPr>
              <w:rPr>
                <w:color w:val="000000" w:themeColor="text1"/>
              </w:rPr>
            </w:pPr>
          </w:p>
        </w:tc>
      </w:tr>
      <w:tr w:rsidR="0002395A" w:rsidRPr="001F6677" w14:paraId="6E1415F0" w14:textId="77777777" w:rsidTr="003A4566">
        <w:trPr>
          <w:trHeight w:val="240"/>
          <w:jc w:val="center"/>
        </w:trPr>
        <w:tc>
          <w:tcPr>
            <w:tcW w:w="4876" w:type="dxa"/>
            <w:tcBorders>
              <w:top w:val="nil"/>
              <w:left w:val="nil"/>
              <w:bottom w:val="nil"/>
              <w:right w:val="nil"/>
            </w:tcBorders>
          </w:tcPr>
          <w:p w14:paraId="6D661B8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13BCC2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90F4061" w14:textId="77777777" w:rsidTr="003A4566">
        <w:trPr>
          <w:jc w:val="center"/>
        </w:trPr>
        <w:tc>
          <w:tcPr>
            <w:tcW w:w="4876" w:type="dxa"/>
            <w:tcBorders>
              <w:top w:val="nil"/>
              <w:left w:val="nil"/>
              <w:bottom w:val="nil"/>
              <w:right w:val="nil"/>
            </w:tcBorders>
          </w:tcPr>
          <w:p w14:paraId="139A784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803E906"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Analiza stabilității financiare din mai 2025,</w:t>
            </w:r>
          </w:p>
        </w:tc>
      </w:tr>
    </w:tbl>
    <w:p w14:paraId="1925A1B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BA4A44" w14:textId="77777777" w:rsidR="00CB33EB" w:rsidRPr="001F6677" w:rsidRDefault="00CB33EB" w:rsidP="00CB33EB">
      <w:pPr>
        <w:rPr>
          <w:color w:val="000000" w:themeColor="text1"/>
        </w:rPr>
      </w:pPr>
      <w:r w:rsidRPr="001F6677">
        <w:rPr>
          <w:rStyle w:val="HideTWBExt"/>
          <w:noProof w:val="0"/>
        </w:rPr>
        <w:t>&lt;/Amend&gt;</w:t>
      </w:r>
    </w:p>
    <w:p w14:paraId="0479D20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w:t>
      </w:r>
      <w:r w:rsidRPr="001F6677">
        <w:rPr>
          <w:rStyle w:val="HideTWBExt"/>
          <w:b w:val="0"/>
          <w:noProof w:val="0"/>
        </w:rPr>
        <w:t>&lt;/NumAm&gt;</w:t>
      </w:r>
    </w:p>
    <w:p w14:paraId="507B6F5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A6A84A4"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536F57F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18EE7D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260EAA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b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62DC36E" w14:textId="77777777" w:rsidTr="003A4566">
        <w:trPr>
          <w:trHeight w:hRule="exact" w:val="240"/>
          <w:jc w:val="center"/>
        </w:trPr>
        <w:tc>
          <w:tcPr>
            <w:tcW w:w="9752" w:type="dxa"/>
            <w:gridSpan w:val="2"/>
            <w:tcBorders>
              <w:top w:val="nil"/>
              <w:left w:val="nil"/>
              <w:bottom w:val="nil"/>
              <w:right w:val="nil"/>
            </w:tcBorders>
          </w:tcPr>
          <w:p w14:paraId="2B174138" w14:textId="77777777" w:rsidR="00CB33EB" w:rsidRPr="001F6677" w:rsidRDefault="00CB33EB" w:rsidP="003A4566">
            <w:pPr>
              <w:rPr>
                <w:color w:val="000000" w:themeColor="text1"/>
              </w:rPr>
            </w:pPr>
          </w:p>
        </w:tc>
      </w:tr>
      <w:tr w:rsidR="0002395A" w:rsidRPr="001F6677" w14:paraId="7E8CEB3D" w14:textId="77777777" w:rsidTr="003A4566">
        <w:trPr>
          <w:trHeight w:val="240"/>
          <w:jc w:val="center"/>
        </w:trPr>
        <w:tc>
          <w:tcPr>
            <w:tcW w:w="4876" w:type="dxa"/>
            <w:tcBorders>
              <w:top w:val="nil"/>
              <w:left w:val="nil"/>
              <w:bottom w:val="nil"/>
              <w:right w:val="nil"/>
            </w:tcBorders>
          </w:tcPr>
          <w:p w14:paraId="14AF34B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087387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3226EB1" w14:textId="77777777" w:rsidTr="003A4566">
        <w:trPr>
          <w:jc w:val="center"/>
        </w:trPr>
        <w:tc>
          <w:tcPr>
            <w:tcW w:w="4876" w:type="dxa"/>
            <w:tcBorders>
              <w:top w:val="nil"/>
              <w:left w:val="nil"/>
              <w:bottom w:val="nil"/>
              <w:right w:val="nil"/>
            </w:tcBorders>
          </w:tcPr>
          <w:p w14:paraId="7F29791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5178A52"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decizia Consiliului guvernatorilor din 30 octombrie 2025 de a trece la următoarea fază a proiectului privind moneda euro digitală,</w:t>
            </w:r>
          </w:p>
        </w:tc>
      </w:tr>
    </w:tbl>
    <w:p w14:paraId="7AFD3C5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001A13D" w14:textId="77777777" w:rsidR="00CB33EB" w:rsidRPr="001F6677" w:rsidRDefault="00CB33EB" w:rsidP="00CB33EB">
      <w:pPr>
        <w:rPr>
          <w:color w:val="000000" w:themeColor="text1"/>
        </w:rPr>
      </w:pPr>
      <w:r w:rsidRPr="001F6677">
        <w:rPr>
          <w:rStyle w:val="HideTWBExt"/>
          <w:noProof w:val="0"/>
        </w:rPr>
        <w:t>&lt;/Amend&gt;</w:t>
      </w:r>
    </w:p>
    <w:p w14:paraId="3252DE8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w:t>
      </w:r>
      <w:r w:rsidRPr="001F6677">
        <w:rPr>
          <w:rStyle w:val="HideTWBExt"/>
          <w:b w:val="0"/>
          <w:noProof w:val="0"/>
        </w:rPr>
        <w:t>&lt;/NumAm&gt;</w:t>
      </w:r>
    </w:p>
    <w:p w14:paraId="302EBAC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0BC03BD0"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68C3540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87B9CF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9414BF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c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B05863" w14:textId="77777777" w:rsidTr="003A4566">
        <w:trPr>
          <w:trHeight w:hRule="exact" w:val="240"/>
          <w:jc w:val="center"/>
        </w:trPr>
        <w:tc>
          <w:tcPr>
            <w:tcW w:w="9752" w:type="dxa"/>
            <w:gridSpan w:val="2"/>
            <w:tcBorders>
              <w:top w:val="nil"/>
              <w:left w:val="nil"/>
              <w:bottom w:val="nil"/>
              <w:right w:val="nil"/>
            </w:tcBorders>
          </w:tcPr>
          <w:p w14:paraId="490CA204" w14:textId="77777777" w:rsidR="00CB33EB" w:rsidRPr="001F6677" w:rsidRDefault="00CB33EB" w:rsidP="003A4566">
            <w:pPr>
              <w:rPr>
                <w:color w:val="000000" w:themeColor="text1"/>
              </w:rPr>
            </w:pPr>
          </w:p>
        </w:tc>
      </w:tr>
      <w:tr w:rsidR="0002395A" w:rsidRPr="001F6677" w14:paraId="4AF0B426" w14:textId="77777777" w:rsidTr="003A4566">
        <w:trPr>
          <w:trHeight w:val="240"/>
          <w:jc w:val="center"/>
        </w:trPr>
        <w:tc>
          <w:tcPr>
            <w:tcW w:w="4876" w:type="dxa"/>
            <w:tcBorders>
              <w:top w:val="nil"/>
              <w:left w:val="nil"/>
              <w:bottom w:val="nil"/>
              <w:right w:val="nil"/>
            </w:tcBorders>
          </w:tcPr>
          <w:p w14:paraId="7C3B74C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FBD39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719EBA1" w14:textId="77777777" w:rsidTr="003A4566">
        <w:trPr>
          <w:jc w:val="center"/>
        </w:trPr>
        <w:tc>
          <w:tcPr>
            <w:tcW w:w="4876" w:type="dxa"/>
            <w:tcBorders>
              <w:top w:val="nil"/>
              <w:left w:val="nil"/>
              <w:bottom w:val="nil"/>
              <w:right w:val="nil"/>
            </w:tcBorders>
          </w:tcPr>
          <w:p w14:paraId="0F3BF86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AB5AF7C"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cel de-al treilea raport intermediar privind etapa de pregătire a monedei euro digitale din 16 iulie 2025,</w:t>
            </w:r>
          </w:p>
        </w:tc>
      </w:tr>
    </w:tbl>
    <w:p w14:paraId="3871798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450C5A6" w14:textId="77777777" w:rsidR="00CB33EB" w:rsidRPr="001F6677" w:rsidRDefault="00CB33EB" w:rsidP="00CB33EB">
      <w:pPr>
        <w:rPr>
          <w:color w:val="000000" w:themeColor="text1"/>
        </w:rPr>
      </w:pPr>
      <w:r w:rsidRPr="001F6677">
        <w:rPr>
          <w:rStyle w:val="HideTWBExt"/>
          <w:noProof w:val="0"/>
        </w:rPr>
        <w:t>&lt;/Amend&gt;</w:t>
      </w:r>
    </w:p>
    <w:p w14:paraId="7A17DB6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w:t>
      </w:r>
      <w:r w:rsidRPr="001F6677">
        <w:rPr>
          <w:rStyle w:val="HideTWBExt"/>
          <w:b w:val="0"/>
          <w:noProof w:val="0"/>
        </w:rPr>
        <w:t>&lt;/NumAm&gt;</w:t>
      </w:r>
    </w:p>
    <w:p w14:paraId="0049673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B09B6F9"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5EBD29F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9FF400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048CDF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d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D3A574E" w14:textId="77777777" w:rsidTr="003A4566">
        <w:trPr>
          <w:trHeight w:hRule="exact" w:val="240"/>
          <w:jc w:val="center"/>
        </w:trPr>
        <w:tc>
          <w:tcPr>
            <w:tcW w:w="9752" w:type="dxa"/>
            <w:gridSpan w:val="2"/>
            <w:tcBorders>
              <w:top w:val="nil"/>
              <w:left w:val="nil"/>
              <w:bottom w:val="nil"/>
              <w:right w:val="nil"/>
            </w:tcBorders>
          </w:tcPr>
          <w:p w14:paraId="34138DF9" w14:textId="77777777" w:rsidR="00CB33EB" w:rsidRPr="001F6677" w:rsidRDefault="00CB33EB" w:rsidP="003A4566">
            <w:pPr>
              <w:rPr>
                <w:color w:val="000000" w:themeColor="text1"/>
              </w:rPr>
            </w:pPr>
          </w:p>
        </w:tc>
      </w:tr>
      <w:tr w:rsidR="0002395A" w:rsidRPr="001F6677" w14:paraId="6DDC2B75" w14:textId="77777777" w:rsidTr="003A4566">
        <w:trPr>
          <w:trHeight w:val="240"/>
          <w:jc w:val="center"/>
        </w:trPr>
        <w:tc>
          <w:tcPr>
            <w:tcW w:w="4876" w:type="dxa"/>
            <w:tcBorders>
              <w:top w:val="nil"/>
              <w:left w:val="nil"/>
              <w:bottom w:val="nil"/>
              <w:right w:val="nil"/>
            </w:tcBorders>
          </w:tcPr>
          <w:p w14:paraId="723440F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9AD713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14C20A4" w14:textId="77777777" w:rsidTr="003A4566">
        <w:trPr>
          <w:jc w:val="center"/>
        </w:trPr>
        <w:tc>
          <w:tcPr>
            <w:tcW w:w="4876" w:type="dxa"/>
            <w:tcBorders>
              <w:top w:val="nil"/>
              <w:left w:val="nil"/>
              <w:bottom w:val="nil"/>
              <w:right w:val="nil"/>
            </w:tcBorders>
          </w:tcPr>
          <w:p w14:paraId="327C0C5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BF2EBC7"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„Progress on the preparation phase of a digital euro – closing report” (Progresul în etapa de pregătire a monedei euro digitale – raport final) din 30 octombrie 2025,</w:t>
            </w:r>
          </w:p>
        </w:tc>
      </w:tr>
    </w:tbl>
    <w:p w14:paraId="308CE3E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8101B31" w14:textId="77777777" w:rsidR="00CB33EB" w:rsidRPr="001F6677" w:rsidRDefault="00CB33EB" w:rsidP="00CB33EB">
      <w:pPr>
        <w:rPr>
          <w:color w:val="000000" w:themeColor="text1"/>
        </w:rPr>
      </w:pPr>
      <w:r w:rsidRPr="001F6677">
        <w:rPr>
          <w:rStyle w:val="HideTWBExt"/>
          <w:noProof w:val="0"/>
        </w:rPr>
        <w:t>&lt;/Amend&gt;</w:t>
      </w:r>
    </w:p>
    <w:p w14:paraId="6D1B4C5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w:t>
      </w:r>
      <w:r w:rsidRPr="001F6677">
        <w:rPr>
          <w:rStyle w:val="HideTWBExt"/>
          <w:b w:val="0"/>
          <w:noProof w:val="0"/>
        </w:rPr>
        <w:t>&lt;/NumAm&gt;</w:t>
      </w:r>
    </w:p>
    <w:p w14:paraId="4B4D1C6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8481B4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314C181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F43F56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D2A573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e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BAF23DB" w14:textId="77777777" w:rsidTr="003A4566">
        <w:trPr>
          <w:trHeight w:hRule="exact" w:val="240"/>
          <w:jc w:val="center"/>
        </w:trPr>
        <w:tc>
          <w:tcPr>
            <w:tcW w:w="9752" w:type="dxa"/>
            <w:gridSpan w:val="2"/>
            <w:tcBorders>
              <w:top w:val="nil"/>
              <w:left w:val="nil"/>
              <w:bottom w:val="nil"/>
              <w:right w:val="nil"/>
            </w:tcBorders>
          </w:tcPr>
          <w:p w14:paraId="5C60E146" w14:textId="77777777" w:rsidR="00CB33EB" w:rsidRPr="001F6677" w:rsidRDefault="00CB33EB" w:rsidP="003A4566">
            <w:pPr>
              <w:rPr>
                <w:color w:val="000000" w:themeColor="text1"/>
              </w:rPr>
            </w:pPr>
          </w:p>
        </w:tc>
      </w:tr>
      <w:tr w:rsidR="0002395A" w:rsidRPr="001F6677" w14:paraId="774EB31F" w14:textId="77777777" w:rsidTr="003A4566">
        <w:trPr>
          <w:trHeight w:val="240"/>
          <w:jc w:val="center"/>
        </w:trPr>
        <w:tc>
          <w:tcPr>
            <w:tcW w:w="4876" w:type="dxa"/>
            <w:tcBorders>
              <w:top w:val="nil"/>
              <w:left w:val="nil"/>
              <w:bottom w:val="nil"/>
              <w:right w:val="nil"/>
            </w:tcBorders>
          </w:tcPr>
          <w:p w14:paraId="58FF51D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5F3714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51C12FC" w14:textId="77777777" w:rsidTr="003A4566">
        <w:trPr>
          <w:jc w:val="center"/>
        </w:trPr>
        <w:tc>
          <w:tcPr>
            <w:tcW w:w="4876" w:type="dxa"/>
            <w:tcBorders>
              <w:top w:val="nil"/>
              <w:left w:val="nil"/>
              <w:bottom w:val="nil"/>
              <w:right w:val="nil"/>
            </w:tcBorders>
          </w:tcPr>
          <w:p w14:paraId="213A9AC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050C17F"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Rezoluția Parlamentului European din 14 martie 2019 referitoare la echilibrul de gen în numirile pentru funcții în domeniul economic și monetar la nivelul UE (2019/2614(RSP)),</w:t>
            </w:r>
          </w:p>
        </w:tc>
      </w:tr>
    </w:tbl>
    <w:p w14:paraId="71110BF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604C1F9" w14:textId="77777777" w:rsidR="00CB33EB" w:rsidRPr="001F6677" w:rsidRDefault="00CB33EB" w:rsidP="00CB33EB">
      <w:pPr>
        <w:rPr>
          <w:color w:val="000000" w:themeColor="text1"/>
        </w:rPr>
      </w:pPr>
      <w:r w:rsidRPr="001F6677">
        <w:rPr>
          <w:rStyle w:val="HideTWBExt"/>
          <w:noProof w:val="0"/>
        </w:rPr>
        <w:t>&lt;/Amend&gt;</w:t>
      </w:r>
    </w:p>
    <w:p w14:paraId="52EC282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w:t>
      </w:r>
      <w:r w:rsidRPr="001F6677">
        <w:rPr>
          <w:rStyle w:val="HideTWBExt"/>
          <w:b w:val="0"/>
          <w:noProof w:val="0"/>
        </w:rPr>
        <w:t>&lt;/NumAm&gt;</w:t>
      </w:r>
    </w:p>
    <w:p w14:paraId="48CD1E3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000CC062"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43D1D0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78EB26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85F681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f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49703BE" w14:textId="77777777" w:rsidTr="003A4566">
        <w:trPr>
          <w:trHeight w:hRule="exact" w:val="240"/>
          <w:jc w:val="center"/>
        </w:trPr>
        <w:tc>
          <w:tcPr>
            <w:tcW w:w="9752" w:type="dxa"/>
            <w:gridSpan w:val="2"/>
            <w:tcBorders>
              <w:top w:val="nil"/>
              <w:left w:val="nil"/>
              <w:bottom w:val="nil"/>
              <w:right w:val="nil"/>
            </w:tcBorders>
          </w:tcPr>
          <w:p w14:paraId="7F290AFA" w14:textId="77777777" w:rsidR="00CB33EB" w:rsidRPr="001F6677" w:rsidRDefault="00CB33EB" w:rsidP="003A4566">
            <w:pPr>
              <w:rPr>
                <w:color w:val="000000" w:themeColor="text1"/>
              </w:rPr>
            </w:pPr>
          </w:p>
        </w:tc>
      </w:tr>
      <w:tr w:rsidR="0002395A" w:rsidRPr="001F6677" w14:paraId="063CD907" w14:textId="77777777" w:rsidTr="003A4566">
        <w:trPr>
          <w:trHeight w:val="240"/>
          <w:jc w:val="center"/>
        </w:trPr>
        <w:tc>
          <w:tcPr>
            <w:tcW w:w="4876" w:type="dxa"/>
            <w:tcBorders>
              <w:top w:val="nil"/>
              <w:left w:val="nil"/>
              <w:bottom w:val="nil"/>
              <w:right w:val="nil"/>
            </w:tcBorders>
          </w:tcPr>
          <w:p w14:paraId="107771A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150078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86870DF" w14:textId="77777777" w:rsidTr="003A4566">
        <w:trPr>
          <w:jc w:val="center"/>
        </w:trPr>
        <w:tc>
          <w:tcPr>
            <w:tcW w:w="4876" w:type="dxa"/>
            <w:tcBorders>
              <w:top w:val="nil"/>
              <w:left w:val="nil"/>
              <w:bottom w:val="nil"/>
              <w:right w:val="nil"/>
            </w:tcBorders>
          </w:tcPr>
          <w:p w14:paraId="675E8A0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0E12580"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Acordul de la Paris adoptat în temeiul Convenției-cadru a ONU privind schimbările climatice,</w:t>
            </w:r>
          </w:p>
        </w:tc>
      </w:tr>
    </w:tbl>
    <w:p w14:paraId="69BEFEE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454F89" w14:textId="77777777" w:rsidR="00CB33EB" w:rsidRPr="001F6677" w:rsidRDefault="00CB33EB" w:rsidP="00CB33EB">
      <w:pPr>
        <w:rPr>
          <w:color w:val="000000" w:themeColor="text1"/>
        </w:rPr>
      </w:pPr>
      <w:r w:rsidRPr="001F6677">
        <w:rPr>
          <w:rStyle w:val="HideTWBExt"/>
          <w:noProof w:val="0"/>
        </w:rPr>
        <w:t>&lt;/Amend&gt;</w:t>
      </w:r>
    </w:p>
    <w:p w14:paraId="4546D5A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w:t>
      </w:r>
      <w:r w:rsidRPr="001F6677">
        <w:rPr>
          <w:rStyle w:val="HideTWBExt"/>
          <w:b w:val="0"/>
          <w:noProof w:val="0"/>
        </w:rPr>
        <w:t>&lt;/NumAm&gt;</w:t>
      </w:r>
    </w:p>
    <w:p w14:paraId="497F76B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39F9CE14"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3F63A45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CA3831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7E967D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g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A93DB7A" w14:textId="77777777" w:rsidTr="003A4566">
        <w:trPr>
          <w:trHeight w:hRule="exact" w:val="240"/>
          <w:jc w:val="center"/>
        </w:trPr>
        <w:tc>
          <w:tcPr>
            <w:tcW w:w="9752" w:type="dxa"/>
            <w:gridSpan w:val="2"/>
            <w:tcBorders>
              <w:top w:val="nil"/>
              <w:left w:val="nil"/>
              <w:bottom w:val="nil"/>
              <w:right w:val="nil"/>
            </w:tcBorders>
          </w:tcPr>
          <w:p w14:paraId="3040A201" w14:textId="77777777" w:rsidR="00CB33EB" w:rsidRPr="001F6677" w:rsidRDefault="00CB33EB" w:rsidP="003A4566">
            <w:pPr>
              <w:rPr>
                <w:color w:val="000000" w:themeColor="text1"/>
              </w:rPr>
            </w:pPr>
          </w:p>
        </w:tc>
      </w:tr>
      <w:tr w:rsidR="0002395A" w:rsidRPr="001F6677" w14:paraId="7E76720F" w14:textId="77777777" w:rsidTr="003A4566">
        <w:trPr>
          <w:trHeight w:val="240"/>
          <w:jc w:val="center"/>
        </w:trPr>
        <w:tc>
          <w:tcPr>
            <w:tcW w:w="4876" w:type="dxa"/>
            <w:tcBorders>
              <w:top w:val="nil"/>
              <w:left w:val="nil"/>
              <w:bottom w:val="nil"/>
              <w:right w:val="nil"/>
            </w:tcBorders>
          </w:tcPr>
          <w:p w14:paraId="5557AC5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7C4BD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EF259F2" w14:textId="77777777" w:rsidTr="003A4566">
        <w:trPr>
          <w:jc w:val="center"/>
        </w:trPr>
        <w:tc>
          <w:tcPr>
            <w:tcW w:w="4876" w:type="dxa"/>
            <w:tcBorders>
              <w:top w:val="nil"/>
              <w:left w:val="nil"/>
              <w:bottom w:val="nil"/>
              <w:right w:val="nil"/>
            </w:tcBorders>
          </w:tcPr>
          <w:p w14:paraId="2102AC6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E9D988D"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documentul de lucru al FMI „Navigating the 2022 Inflation Surge” (Navigând pe valul inflaționist din anul 2022), octombrie 2025, Patrick A. Imam, Tigran Poghosyan,</w:t>
            </w:r>
          </w:p>
        </w:tc>
      </w:tr>
    </w:tbl>
    <w:p w14:paraId="32719B8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B67E182" w14:textId="77777777" w:rsidR="00CB33EB" w:rsidRPr="001F6677" w:rsidRDefault="00CB33EB" w:rsidP="00CB33EB">
      <w:pPr>
        <w:rPr>
          <w:color w:val="000000" w:themeColor="text1"/>
        </w:rPr>
      </w:pPr>
      <w:r w:rsidRPr="001F6677">
        <w:rPr>
          <w:rStyle w:val="HideTWBExt"/>
          <w:noProof w:val="0"/>
        </w:rPr>
        <w:t>&lt;/Amend&gt;</w:t>
      </w:r>
    </w:p>
    <w:p w14:paraId="3D63369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w:t>
      </w:r>
      <w:r w:rsidRPr="001F6677">
        <w:rPr>
          <w:rStyle w:val="HideTWBExt"/>
          <w:b w:val="0"/>
          <w:noProof w:val="0"/>
        </w:rPr>
        <w:t>&lt;/NumAm&gt;</w:t>
      </w:r>
    </w:p>
    <w:p w14:paraId="22324E7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EFA197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5BB0582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731B8B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98900D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9 h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AC150BC" w14:textId="77777777" w:rsidTr="003A4566">
        <w:trPr>
          <w:trHeight w:hRule="exact" w:val="240"/>
          <w:jc w:val="center"/>
        </w:trPr>
        <w:tc>
          <w:tcPr>
            <w:tcW w:w="9752" w:type="dxa"/>
            <w:gridSpan w:val="2"/>
            <w:tcBorders>
              <w:top w:val="nil"/>
              <w:left w:val="nil"/>
              <w:bottom w:val="nil"/>
              <w:right w:val="nil"/>
            </w:tcBorders>
          </w:tcPr>
          <w:p w14:paraId="47F19A82" w14:textId="77777777" w:rsidR="00CB33EB" w:rsidRPr="001F6677" w:rsidRDefault="00CB33EB" w:rsidP="003A4566">
            <w:pPr>
              <w:rPr>
                <w:color w:val="000000" w:themeColor="text1"/>
              </w:rPr>
            </w:pPr>
          </w:p>
        </w:tc>
      </w:tr>
      <w:tr w:rsidR="0002395A" w:rsidRPr="001F6677" w14:paraId="63F05116" w14:textId="77777777" w:rsidTr="003A4566">
        <w:trPr>
          <w:trHeight w:val="240"/>
          <w:jc w:val="center"/>
        </w:trPr>
        <w:tc>
          <w:tcPr>
            <w:tcW w:w="4876" w:type="dxa"/>
            <w:tcBorders>
              <w:top w:val="nil"/>
              <w:left w:val="nil"/>
              <w:bottom w:val="nil"/>
              <w:right w:val="nil"/>
            </w:tcBorders>
          </w:tcPr>
          <w:p w14:paraId="0542F82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537421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E0106B9" w14:textId="77777777" w:rsidTr="003A4566">
        <w:trPr>
          <w:jc w:val="center"/>
        </w:trPr>
        <w:tc>
          <w:tcPr>
            <w:tcW w:w="4876" w:type="dxa"/>
            <w:tcBorders>
              <w:top w:val="nil"/>
              <w:left w:val="nil"/>
              <w:bottom w:val="nil"/>
              <w:right w:val="nil"/>
            </w:tcBorders>
          </w:tcPr>
          <w:p w14:paraId="1563B14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C93D28C"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Regulamentul (UE) 2021/1119 („Legea europeană a climei”),</w:t>
            </w:r>
          </w:p>
        </w:tc>
      </w:tr>
    </w:tbl>
    <w:p w14:paraId="486BB41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6E87167" w14:textId="77777777" w:rsidR="00CB33EB" w:rsidRPr="001F6677" w:rsidRDefault="00CB33EB" w:rsidP="00CB33EB">
      <w:pPr>
        <w:rPr>
          <w:color w:val="000000" w:themeColor="text1"/>
        </w:rPr>
      </w:pPr>
      <w:r w:rsidRPr="001F6677">
        <w:rPr>
          <w:rStyle w:val="HideTWBExt"/>
          <w:noProof w:val="0"/>
        </w:rPr>
        <w:t>&lt;/Amend&gt;</w:t>
      </w:r>
    </w:p>
    <w:p w14:paraId="51A7C07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w:t>
      </w:r>
      <w:r w:rsidRPr="001F6677">
        <w:rPr>
          <w:rStyle w:val="HideTWBExt"/>
          <w:b w:val="0"/>
          <w:noProof w:val="0"/>
        </w:rPr>
        <w:t>&lt;/NumAm&gt;</w:t>
      </w:r>
    </w:p>
    <w:p w14:paraId="2B904A8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9883C6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8295C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B818D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a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0F681A2" w14:textId="77777777" w:rsidTr="003A4566">
        <w:trPr>
          <w:trHeight w:hRule="exact" w:val="240"/>
          <w:jc w:val="center"/>
        </w:trPr>
        <w:tc>
          <w:tcPr>
            <w:tcW w:w="9752" w:type="dxa"/>
            <w:gridSpan w:val="2"/>
            <w:tcBorders>
              <w:top w:val="nil"/>
              <w:left w:val="nil"/>
              <w:bottom w:val="nil"/>
              <w:right w:val="nil"/>
            </w:tcBorders>
          </w:tcPr>
          <w:p w14:paraId="579E5A2E" w14:textId="77777777" w:rsidR="00CB33EB" w:rsidRPr="001F6677" w:rsidRDefault="00CB33EB" w:rsidP="003A4566">
            <w:pPr>
              <w:rPr>
                <w:color w:val="000000" w:themeColor="text1"/>
              </w:rPr>
            </w:pPr>
          </w:p>
        </w:tc>
      </w:tr>
      <w:tr w:rsidR="0002395A" w:rsidRPr="001F6677" w14:paraId="631FC453" w14:textId="77777777" w:rsidTr="003A4566">
        <w:trPr>
          <w:trHeight w:val="240"/>
          <w:jc w:val="center"/>
        </w:trPr>
        <w:tc>
          <w:tcPr>
            <w:tcW w:w="4876" w:type="dxa"/>
            <w:tcBorders>
              <w:top w:val="nil"/>
              <w:left w:val="nil"/>
              <w:bottom w:val="nil"/>
              <w:right w:val="nil"/>
            </w:tcBorders>
          </w:tcPr>
          <w:p w14:paraId="3BD8056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95453C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05467F7" w14:textId="77777777" w:rsidTr="003A4566">
        <w:trPr>
          <w:jc w:val="center"/>
        </w:trPr>
        <w:tc>
          <w:tcPr>
            <w:tcW w:w="4876" w:type="dxa"/>
            <w:tcBorders>
              <w:top w:val="nil"/>
              <w:left w:val="nil"/>
              <w:bottom w:val="nil"/>
              <w:right w:val="nil"/>
            </w:tcBorders>
          </w:tcPr>
          <w:p w14:paraId="54BB90B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AABEA9D"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datele anuale privind inflația conform indicilor armonizați ai prețurilor de consum (IAPC) din zona euro și datele privind creșterea economică anuală pentru zona euro (totaluri PIB, inclusiv adăugarea unor țări noi la zona euro) furnizate de Eurostat,</w:t>
            </w:r>
          </w:p>
        </w:tc>
      </w:tr>
    </w:tbl>
    <w:p w14:paraId="7125744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4E9AF77" w14:textId="77777777" w:rsidR="00CB33EB" w:rsidRPr="001F6677" w:rsidRDefault="00CB33EB" w:rsidP="00CB33EB">
      <w:pPr>
        <w:rPr>
          <w:color w:val="000000" w:themeColor="text1"/>
        </w:rPr>
      </w:pPr>
      <w:r w:rsidRPr="001F6677">
        <w:rPr>
          <w:rStyle w:val="HideTWBExt"/>
          <w:noProof w:val="0"/>
        </w:rPr>
        <w:t>&lt;/Amend&gt;</w:t>
      </w:r>
    </w:p>
    <w:p w14:paraId="4BDB999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w:t>
      </w:r>
      <w:r w:rsidRPr="001F6677">
        <w:rPr>
          <w:rStyle w:val="HideTWBExt"/>
          <w:b w:val="0"/>
          <w:noProof w:val="0"/>
        </w:rPr>
        <w:t>&lt;/NumAm&gt;</w:t>
      </w:r>
    </w:p>
    <w:p w14:paraId="42A11F7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3A40BC4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0838B1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17AE98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a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4E32275" w14:textId="77777777" w:rsidTr="003A4566">
        <w:trPr>
          <w:trHeight w:hRule="exact" w:val="240"/>
          <w:jc w:val="center"/>
        </w:trPr>
        <w:tc>
          <w:tcPr>
            <w:tcW w:w="9752" w:type="dxa"/>
            <w:gridSpan w:val="2"/>
            <w:tcBorders>
              <w:top w:val="nil"/>
              <w:left w:val="nil"/>
              <w:bottom w:val="nil"/>
              <w:right w:val="nil"/>
            </w:tcBorders>
          </w:tcPr>
          <w:p w14:paraId="535D145D" w14:textId="77777777" w:rsidR="00CB33EB" w:rsidRPr="001F6677" w:rsidRDefault="00CB33EB" w:rsidP="003A4566">
            <w:pPr>
              <w:rPr>
                <w:color w:val="000000" w:themeColor="text1"/>
              </w:rPr>
            </w:pPr>
          </w:p>
        </w:tc>
      </w:tr>
      <w:tr w:rsidR="0002395A" w:rsidRPr="001F6677" w14:paraId="11009819" w14:textId="77777777" w:rsidTr="003A4566">
        <w:trPr>
          <w:trHeight w:val="240"/>
          <w:jc w:val="center"/>
        </w:trPr>
        <w:tc>
          <w:tcPr>
            <w:tcW w:w="4876" w:type="dxa"/>
            <w:tcBorders>
              <w:top w:val="nil"/>
              <w:left w:val="nil"/>
              <w:bottom w:val="nil"/>
              <w:right w:val="nil"/>
            </w:tcBorders>
          </w:tcPr>
          <w:p w14:paraId="08ADA0D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8005D1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DBA07D0" w14:textId="77777777" w:rsidTr="003A4566">
        <w:trPr>
          <w:jc w:val="center"/>
        </w:trPr>
        <w:tc>
          <w:tcPr>
            <w:tcW w:w="4876" w:type="dxa"/>
            <w:tcBorders>
              <w:top w:val="nil"/>
              <w:left w:val="nil"/>
              <w:bottom w:val="nil"/>
              <w:right w:val="nil"/>
            </w:tcBorders>
          </w:tcPr>
          <w:p w14:paraId="5ED7AEE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35DBA20"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Raportul BCE din 2025 privind impactul macroeconomic al cheltuielilor mai ridicate pentru apărare: o evaluare bazată pe model,</w:t>
            </w:r>
          </w:p>
        </w:tc>
      </w:tr>
    </w:tbl>
    <w:p w14:paraId="34CA742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D6E1D8" w14:textId="77777777" w:rsidR="00CB33EB" w:rsidRPr="001F6677" w:rsidRDefault="00CB33EB" w:rsidP="00CB33EB">
      <w:pPr>
        <w:rPr>
          <w:color w:val="000000" w:themeColor="text1"/>
        </w:rPr>
      </w:pPr>
      <w:r w:rsidRPr="001F6677">
        <w:rPr>
          <w:rStyle w:val="HideTWBExt"/>
          <w:noProof w:val="0"/>
        </w:rPr>
        <w:t>&lt;/Amend&gt;</w:t>
      </w:r>
    </w:p>
    <w:p w14:paraId="3B7773F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w:t>
      </w:r>
      <w:r w:rsidRPr="001F6677">
        <w:rPr>
          <w:rStyle w:val="HideTWBExt"/>
          <w:b w:val="0"/>
          <w:noProof w:val="0"/>
        </w:rPr>
        <w:t>&lt;/NumAm&gt;</w:t>
      </w:r>
    </w:p>
    <w:p w14:paraId="70A7A1B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9F2E588"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265C715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374F5C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9052DE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a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6F3C38" w14:textId="77777777" w:rsidTr="003A4566">
        <w:trPr>
          <w:trHeight w:hRule="exact" w:val="240"/>
          <w:jc w:val="center"/>
        </w:trPr>
        <w:tc>
          <w:tcPr>
            <w:tcW w:w="9752" w:type="dxa"/>
            <w:gridSpan w:val="2"/>
            <w:tcBorders>
              <w:top w:val="nil"/>
              <w:left w:val="nil"/>
              <w:bottom w:val="nil"/>
              <w:right w:val="nil"/>
            </w:tcBorders>
          </w:tcPr>
          <w:p w14:paraId="56BEDE9E" w14:textId="77777777" w:rsidR="00CB33EB" w:rsidRPr="001F6677" w:rsidRDefault="00CB33EB" w:rsidP="003A4566">
            <w:pPr>
              <w:rPr>
                <w:color w:val="000000" w:themeColor="text1"/>
              </w:rPr>
            </w:pPr>
          </w:p>
        </w:tc>
      </w:tr>
      <w:tr w:rsidR="0002395A" w:rsidRPr="001F6677" w14:paraId="2B9C2E16" w14:textId="77777777" w:rsidTr="003A4566">
        <w:trPr>
          <w:trHeight w:val="240"/>
          <w:jc w:val="center"/>
        </w:trPr>
        <w:tc>
          <w:tcPr>
            <w:tcW w:w="4876" w:type="dxa"/>
            <w:tcBorders>
              <w:top w:val="nil"/>
              <w:left w:val="nil"/>
              <w:bottom w:val="nil"/>
              <w:right w:val="nil"/>
            </w:tcBorders>
          </w:tcPr>
          <w:p w14:paraId="0D6634F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50AD50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898D0D6" w14:textId="77777777" w:rsidTr="003A4566">
        <w:trPr>
          <w:jc w:val="center"/>
        </w:trPr>
        <w:tc>
          <w:tcPr>
            <w:tcW w:w="4876" w:type="dxa"/>
            <w:tcBorders>
              <w:top w:val="nil"/>
              <w:left w:val="nil"/>
              <w:bottom w:val="nil"/>
              <w:right w:val="nil"/>
            </w:tcBorders>
          </w:tcPr>
          <w:p w14:paraId="21A0DE15"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374882C"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Acordul de la Paris adoptat în temeiul Convenției-cadru a ONU privind schimbările climatice,</w:t>
            </w:r>
          </w:p>
        </w:tc>
      </w:tr>
    </w:tbl>
    <w:p w14:paraId="399054D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113B7A9" w14:textId="77777777" w:rsidR="00CB33EB" w:rsidRPr="001F6677" w:rsidRDefault="00CB33EB" w:rsidP="00CB33EB">
      <w:pPr>
        <w:rPr>
          <w:color w:val="000000" w:themeColor="text1"/>
        </w:rPr>
      </w:pPr>
      <w:r w:rsidRPr="001F6677">
        <w:rPr>
          <w:rStyle w:val="HideTWBExt"/>
          <w:noProof w:val="0"/>
        </w:rPr>
        <w:t>&lt;/Amend&gt;</w:t>
      </w:r>
    </w:p>
    <w:p w14:paraId="344A098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w:t>
      </w:r>
      <w:r w:rsidRPr="001F6677">
        <w:rPr>
          <w:rStyle w:val="HideTWBExt"/>
          <w:b w:val="0"/>
          <w:noProof w:val="0"/>
        </w:rPr>
        <w:t>&lt;/NumAm&gt;</w:t>
      </w:r>
    </w:p>
    <w:p w14:paraId="175D596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733B0BC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B3F787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CFDE08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b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E6C416" w14:textId="77777777" w:rsidTr="003A4566">
        <w:trPr>
          <w:trHeight w:hRule="exact" w:val="240"/>
          <w:jc w:val="center"/>
        </w:trPr>
        <w:tc>
          <w:tcPr>
            <w:tcW w:w="9752" w:type="dxa"/>
            <w:gridSpan w:val="2"/>
            <w:tcBorders>
              <w:top w:val="nil"/>
              <w:left w:val="nil"/>
              <w:bottom w:val="nil"/>
              <w:right w:val="nil"/>
            </w:tcBorders>
          </w:tcPr>
          <w:p w14:paraId="029B465B" w14:textId="77777777" w:rsidR="00CB33EB" w:rsidRPr="001F6677" w:rsidRDefault="00CB33EB" w:rsidP="003A4566">
            <w:pPr>
              <w:rPr>
                <w:color w:val="000000" w:themeColor="text1"/>
              </w:rPr>
            </w:pPr>
          </w:p>
        </w:tc>
      </w:tr>
      <w:tr w:rsidR="0002395A" w:rsidRPr="001F6677" w14:paraId="79CDB15A" w14:textId="77777777" w:rsidTr="003A4566">
        <w:trPr>
          <w:trHeight w:val="240"/>
          <w:jc w:val="center"/>
        </w:trPr>
        <w:tc>
          <w:tcPr>
            <w:tcW w:w="4876" w:type="dxa"/>
            <w:tcBorders>
              <w:top w:val="nil"/>
              <w:left w:val="nil"/>
              <w:bottom w:val="nil"/>
              <w:right w:val="nil"/>
            </w:tcBorders>
          </w:tcPr>
          <w:p w14:paraId="44FD4E3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4AE9D1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A9E4EFC" w14:textId="77777777" w:rsidTr="003A4566">
        <w:trPr>
          <w:jc w:val="center"/>
        </w:trPr>
        <w:tc>
          <w:tcPr>
            <w:tcW w:w="4876" w:type="dxa"/>
            <w:tcBorders>
              <w:top w:val="nil"/>
              <w:left w:val="nil"/>
              <w:bottom w:val="nil"/>
              <w:right w:val="nil"/>
            </w:tcBorders>
          </w:tcPr>
          <w:p w14:paraId="6319D1C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09120A5"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raportul BCE din 2021 intitulat „Mandate of the ECB: Legal considerations in the ECB’s monetary policy strategy review” (Mandatul BCE: considerații juridice în revizuirea strategiei de politică monetară a BCE),</w:t>
            </w:r>
          </w:p>
        </w:tc>
      </w:tr>
    </w:tbl>
    <w:p w14:paraId="7648C28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05BC2F5" w14:textId="77777777" w:rsidR="00CB33EB" w:rsidRPr="001F6677" w:rsidRDefault="00CB33EB" w:rsidP="00CB33EB">
      <w:pPr>
        <w:rPr>
          <w:color w:val="000000" w:themeColor="text1"/>
        </w:rPr>
      </w:pPr>
      <w:r w:rsidRPr="001F6677">
        <w:rPr>
          <w:rStyle w:val="HideTWBExt"/>
          <w:noProof w:val="0"/>
        </w:rPr>
        <w:t>&lt;/Amend&gt;</w:t>
      </w:r>
    </w:p>
    <w:p w14:paraId="67F6683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w:t>
      </w:r>
      <w:r w:rsidRPr="001F6677">
        <w:rPr>
          <w:rStyle w:val="HideTWBExt"/>
          <w:b w:val="0"/>
          <w:noProof w:val="0"/>
        </w:rPr>
        <w:t>&lt;/NumAm&gt;</w:t>
      </w:r>
    </w:p>
    <w:p w14:paraId="7308F01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38EF10E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668151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1FE869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b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5A86952" w14:textId="77777777" w:rsidTr="003A4566">
        <w:trPr>
          <w:trHeight w:hRule="exact" w:val="240"/>
          <w:jc w:val="center"/>
        </w:trPr>
        <w:tc>
          <w:tcPr>
            <w:tcW w:w="9752" w:type="dxa"/>
            <w:gridSpan w:val="2"/>
            <w:tcBorders>
              <w:top w:val="nil"/>
              <w:left w:val="nil"/>
              <w:bottom w:val="nil"/>
              <w:right w:val="nil"/>
            </w:tcBorders>
          </w:tcPr>
          <w:p w14:paraId="3C7D801B" w14:textId="77777777" w:rsidR="00CB33EB" w:rsidRPr="001F6677" w:rsidRDefault="00CB33EB" w:rsidP="003A4566">
            <w:pPr>
              <w:rPr>
                <w:color w:val="000000" w:themeColor="text1"/>
              </w:rPr>
            </w:pPr>
          </w:p>
        </w:tc>
      </w:tr>
      <w:tr w:rsidR="0002395A" w:rsidRPr="001F6677" w14:paraId="234E41C8" w14:textId="77777777" w:rsidTr="003A4566">
        <w:trPr>
          <w:trHeight w:val="240"/>
          <w:jc w:val="center"/>
        </w:trPr>
        <w:tc>
          <w:tcPr>
            <w:tcW w:w="4876" w:type="dxa"/>
            <w:tcBorders>
              <w:top w:val="nil"/>
              <w:left w:val="nil"/>
              <w:bottom w:val="nil"/>
              <w:right w:val="nil"/>
            </w:tcBorders>
          </w:tcPr>
          <w:p w14:paraId="18DD3CA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6C2ED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05906EA" w14:textId="77777777" w:rsidTr="003A4566">
        <w:trPr>
          <w:jc w:val="center"/>
        </w:trPr>
        <w:tc>
          <w:tcPr>
            <w:tcW w:w="4876" w:type="dxa"/>
            <w:tcBorders>
              <w:top w:val="nil"/>
              <w:left w:val="nil"/>
              <w:bottom w:val="nil"/>
              <w:right w:val="nil"/>
            </w:tcBorders>
          </w:tcPr>
          <w:p w14:paraId="0C3E4E6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D51A5F8"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agregatul monetar M3 furnizat de BCE între 2002 și 2025,</w:t>
            </w:r>
          </w:p>
        </w:tc>
      </w:tr>
    </w:tbl>
    <w:p w14:paraId="026B277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3D59549" w14:textId="77777777" w:rsidR="00CB33EB" w:rsidRPr="001F6677" w:rsidRDefault="00CB33EB" w:rsidP="00CB33EB">
      <w:pPr>
        <w:rPr>
          <w:color w:val="000000" w:themeColor="text1"/>
        </w:rPr>
      </w:pPr>
      <w:r w:rsidRPr="001F6677">
        <w:rPr>
          <w:rStyle w:val="HideTWBExt"/>
          <w:noProof w:val="0"/>
        </w:rPr>
        <w:t>&lt;/Amend&gt;</w:t>
      </w:r>
    </w:p>
    <w:p w14:paraId="3CCBA2C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w:t>
      </w:r>
      <w:r w:rsidRPr="001F6677">
        <w:rPr>
          <w:rStyle w:val="HideTWBExt"/>
          <w:b w:val="0"/>
          <w:noProof w:val="0"/>
        </w:rPr>
        <w:t>&lt;/NumAm&gt;</w:t>
      </w:r>
    </w:p>
    <w:p w14:paraId="6B3007C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2CA8321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B9593E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458346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c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7687639" w14:textId="77777777" w:rsidTr="003A4566">
        <w:trPr>
          <w:trHeight w:hRule="exact" w:val="240"/>
          <w:jc w:val="center"/>
        </w:trPr>
        <w:tc>
          <w:tcPr>
            <w:tcW w:w="9752" w:type="dxa"/>
            <w:gridSpan w:val="2"/>
            <w:tcBorders>
              <w:top w:val="nil"/>
              <w:left w:val="nil"/>
              <w:bottom w:val="nil"/>
              <w:right w:val="nil"/>
            </w:tcBorders>
          </w:tcPr>
          <w:p w14:paraId="06DF1655" w14:textId="77777777" w:rsidR="00CB33EB" w:rsidRPr="001F6677" w:rsidRDefault="00CB33EB" w:rsidP="003A4566">
            <w:pPr>
              <w:rPr>
                <w:color w:val="000000" w:themeColor="text1"/>
              </w:rPr>
            </w:pPr>
          </w:p>
        </w:tc>
      </w:tr>
      <w:tr w:rsidR="0002395A" w:rsidRPr="001F6677" w14:paraId="14BC60AC" w14:textId="77777777" w:rsidTr="003A4566">
        <w:trPr>
          <w:trHeight w:val="240"/>
          <w:jc w:val="center"/>
        </w:trPr>
        <w:tc>
          <w:tcPr>
            <w:tcW w:w="4876" w:type="dxa"/>
            <w:tcBorders>
              <w:top w:val="nil"/>
              <w:left w:val="nil"/>
              <w:bottom w:val="nil"/>
              <w:right w:val="nil"/>
            </w:tcBorders>
          </w:tcPr>
          <w:p w14:paraId="3D8C3D2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812CFD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3798F5A" w14:textId="77777777" w:rsidTr="003A4566">
        <w:trPr>
          <w:jc w:val="center"/>
        </w:trPr>
        <w:tc>
          <w:tcPr>
            <w:tcW w:w="4876" w:type="dxa"/>
            <w:tcBorders>
              <w:top w:val="nil"/>
              <w:left w:val="nil"/>
              <w:bottom w:val="nil"/>
              <w:right w:val="nil"/>
            </w:tcBorders>
          </w:tcPr>
          <w:p w14:paraId="19D559B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8E0646E"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Raportul CERS privind criptomonedele stabile, produsele de investiții în criptomonede și grupurile multifuncționale,</w:t>
            </w:r>
          </w:p>
        </w:tc>
      </w:tr>
    </w:tbl>
    <w:p w14:paraId="297D3CC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492346D" w14:textId="77777777" w:rsidR="00CB33EB" w:rsidRPr="001F6677" w:rsidRDefault="00CB33EB" w:rsidP="00CB33EB">
      <w:pPr>
        <w:rPr>
          <w:color w:val="000000" w:themeColor="text1"/>
        </w:rPr>
      </w:pPr>
      <w:r w:rsidRPr="001F6677">
        <w:rPr>
          <w:rStyle w:val="HideTWBExt"/>
          <w:noProof w:val="0"/>
        </w:rPr>
        <w:t>&lt;/Amend&gt;</w:t>
      </w:r>
    </w:p>
    <w:p w14:paraId="31FA457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w:t>
      </w:r>
      <w:r w:rsidRPr="001F6677">
        <w:rPr>
          <w:rStyle w:val="HideTWBExt"/>
          <w:b w:val="0"/>
          <w:noProof w:val="0"/>
        </w:rPr>
        <w:t>&lt;/NumAm&gt;</w:t>
      </w:r>
    </w:p>
    <w:p w14:paraId="6946CD2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C39277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7ACA37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5085A9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c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506AEFD" w14:textId="77777777" w:rsidTr="003A4566">
        <w:trPr>
          <w:trHeight w:hRule="exact" w:val="240"/>
          <w:jc w:val="center"/>
        </w:trPr>
        <w:tc>
          <w:tcPr>
            <w:tcW w:w="9752" w:type="dxa"/>
            <w:gridSpan w:val="2"/>
            <w:tcBorders>
              <w:top w:val="nil"/>
              <w:left w:val="nil"/>
              <w:bottom w:val="nil"/>
              <w:right w:val="nil"/>
            </w:tcBorders>
          </w:tcPr>
          <w:p w14:paraId="3C87E91C" w14:textId="77777777" w:rsidR="00CB33EB" w:rsidRPr="001F6677" w:rsidRDefault="00CB33EB" w:rsidP="003A4566">
            <w:pPr>
              <w:rPr>
                <w:color w:val="000000" w:themeColor="text1"/>
              </w:rPr>
            </w:pPr>
          </w:p>
        </w:tc>
      </w:tr>
      <w:tr w:rsidR="0002395A" w:rsidRPr="001F6677" w14:paraId="1A059330" w14:textId="77777777" w:rsidTr="003A4566">
        <w:trPr>
          <w:trHeight w:val="240"/>
          <w:jc w:val="center"/>
        </w:trPr>
        <w:tc>
          <w:tcPr>
            <w:tcW w:w="4876" w:type="dxa"/>
            <w:tcBorders>
              <w:top w:val="nil"/>
              <w:left w:val="nil"/>
              <w:bottom w:val="nil"/>
              <w:right w:val="nil"/>
            </w:tcBorders>
          </w:tcPr>
          <w:p w14:paraId="2C73F54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794942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6F1E743" w14:textId="77777777" w:rsidTr="003A4566">
        <w:trPr>
          <w:jc w:val="center"/>
        </w:trPr>
        <w:tc>
          <w:tcPr>
            <w:tcW w:w="4876" w:type="dxa"/>
            <w:tcBorders>
              <w:top w:val="nil"/>
              <w:left w:val="nil"/>
              <w:bottom w:val="nil"/>
              <w:right w:val="nil"/>
            </w:tcBorders>
          </w:tcPr>
          <w:p w14:paraId="62EC504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ECFDA2E"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dialogul monetar al Comisiei pentru afaceri economice și monetare cu președintele BCE din 4 decembrie 2024,</w:t>
            </w:r>
          </w:p>
        </w:tc>
      </w:tr>
    </w:tbl>
    <w:p w14:paraId="2941B2E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87A3A23" w14:textId="77777777" w:rsidR="00CB33EB" w:rsidRPr="001F6677" w:rsidRDefault="00CB33EB" w:rsidP="00CB33EB">
      <w:pPr>
        <w:rPr>
          <w:color w:val="000000" w:themeColor="text1"/>
        </w:rPr>
      </w:pPr>
      <w:r w:rsidRPr="001F6677">
        <w:rPr>
          <w:rStyle w:val="HideTWBExt"/>
          <w:noProof w:val="0"/>
        </w:rPr>
        <w:t>&lt;/Amend&gt;</w:t>
      </w:r>
    </w:p>
    <w:p w14:paraId="54DA66D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w:t>
      </w:r>
      <w:r w:rsidRPr="001F6677">
        <w:rPr>
          <w:rStyle w:val="HideTWBExt"/>
          <w:b w:val="0"/>
          <w:noProof w:val="0"/>
        </w:rPr>
        <w:t>&lt;/NumAm&gt;</w:t>
      </w:r>
    </w:p>
    <w:p w14:paraId="59A92A1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49C08D3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AF6878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B9BB8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d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8D393BA" w14:textId="77777777" w:rsidTr="003A4566">
        <w:trPr>
          <w:trHeight w:hRule="exact" w:val="240"/>
          <w:jc w:val="center"/>
        </w:trPr>
        <w:tc>
          <w:tcPr>
            <w:tcW w:w="9752" w:type="dxa"/>
            <w:gridSpan w:val="2"/>
            <w:tcBorders>
              <w:top w:val="nil"/>
              <w:left w:val="nil"/>
              <w:bottom w:val="nil"/>
              <w:right w:val="nil"/>
            </w:tcBorders>
          </w:tcPr>
          <w:p w14:paraId="165CFFF2" w14:textId="77777777" w:rsidR="00CB33EB" w:rsidRPr="001F6677" w:rsidRDefault="00CB33EB" w:rsidP="003A4566">
            <w:pPr>
              <w:rPr>
                <w:color w:val="000000" w:themeColor="text1"/>
              </w:rPr>
            </w:pPr>
          </w:p>
        </w:tc>
      </w:tr>
      <w:tr w:rsidR="0002395A" w:rsidRPr="001F6677" w14:paraId="1DD17D82" w14:textId="77777777" w:rsidTr="003A4566">
        <w:trPr>
          <w:trHeight w:val="240"/>
          <w:jc w:val="center"/>
        </w:trPr>
        <w:tc>
          <w:tcPr>
            <w:tcW w:w="4876" w:type="dxa"/>
            <w:tcBorders>
              <w:top w:val="nil"/>
              <w:left w:val="nil"/>
              <w:bottom w:val="nil"/>
              <w:right w:val="nil"/>
            </w:tcBorders>
          </w:tcPr>
          <w:p w14:paraId="37D6EB8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B15C91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1AB8E45" w14:textId="77777777" w:rsidTr="003A4566">
        <w:trPr>
          <w:jc w:val="center"/>
        </w:trPr>
        <w:tc>
          <w:tcPr>
            <w:tcW w:w="4876" w:type="dxa"/>
            <w:tcBorders>
              <w:top w:val="nil"/>
              <w:left w:val="nil"/>
              <w:bottom w:val="nil"/>
              <w:right w:val="nil"/>
            </w:tcBorders>
          </w:tcPr>
          <w:p w14:paraId="08C8B68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70E10EA"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Perspectivele economice mondiale, Raportul privind stabilitatea financiară mondială și Monitorul fiscal ale FMI din 2024,</w:t>
            </w:r>
          </w:p>
        </w:tc>
      </w:tr>
    </w:tbl>
    <w:p w14:paraId="7D7D957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DB594F" w14:textId="77777777" w:rsidR="00CB33EB" w:rsidRPr="001F6677" w:rsidRDefault="00CB33EB" w:rsidP="00CB33EB">
      <w:pPr>
        <w:rPr>
          <w:color w:val="000000" w:themeColor="text1"/>
        </w:rPr>
      </w:pPr>
      <w:r w:rsidRPr="001F6677">
        <w:rPr>
          <w:rStyle w:val="HideTWBExt"/>
          <w:noProof w:val="0"/>
        </w:rPr>
        <w:t>&lt;/Amend&gt;</w:t>
      </w:r>
    </w:p>
    <w:p w14:paraId="57C0896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w:t>
      </w:r>
      <w:r w:rsidRPr="001F6677">
        <w:rPr>
          <w:rStyle w:val="HideTWBExt"/>
          <w:b w:val="0"/>
          <w:noProof w:val="0"/>
        </w:rPr>
        <w:t>&lt;/NumAm&gt;</w:t>
      </w:r>
    </w:p>
    <w:p w14:paraId="1063670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5073EC4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3D3CB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A4FCE5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Referirea 11 e (nouă)</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BBA48EE" w14:textId="77777777" w:rsidTr="003A4566">
        <w:trPr>
          <w:trHeight w:hRule="exact" w:val="240"/>
          <w:jc w:val="center"/>
        </w:trPr>
        <w:tc>
          <w:tcPr>
            <w:tcW w:w="9752" w:type="dxa"/>
            <w:gridSpan w:val="2"/>
            <w:tcBorders>
              <w:top w:val="nil"/>
              <w:left w:val="nil"/>
              <w:bottom w:val="nil"/>
              <w:right w:val="nil"/>
            </w:tcBorders>
          </w:tcPr>
          <w:p w14:paraId="12AAC0FC" w14:textId="77777777" w:rsidR="00CB33EB" w:rsidRPr="001F6677" w:rsidRDefault="00CB33EB" w:rsidP="003A4566">
            <w:pPr>
              <w:rPr>
                <w:color w:val="000000" w:themeColor="text1"/>
              </w:rPr>
            </w:pPr>
          </w:p>
        </w:tc>
      </w:tr>
      <w:tr w:rsidR="0002395A" w:rsidRPr="001F6677" w14:paraId="31FDDF2E" w14:textId="77777777" w:rsidTr="003A4566">
        <w:trPr>
          <w:trHeight w:val="240"/>
          <w:jc w:val="center"/>
        </w:trPr>
        <w:tc>
          <w:tcPr>
            <w:tcW w:w="4876" w:type="dxa"/>
            <w:tcBorders>
              <w:top w:val="nil"/>
              <w:left w:val="nil"/>
              <w:bottom w:val="nil"/>
              <w:right w:val="nil"/>
            </w:tcBorders>
          </w:tcPr>
          <w:p w14:paraId="748CB3F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4E00A7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434ACD3" w14:textId="77777777" w:rsidTr="003A4566">
        <w:trPr>
          <w:jc w:val="center"/>
        </w:trPr>
        <w:tc>
          <w:tcPr>
            <w:tcW w:w="4876" w:type="dxa"/>
            <w:tcBorders>
              <w:top w:val="nil"/>
              <w:left w:val="nil"/>
              <w:bottom w:val="nil"/>
              <w:right w:val="nil"/>
            </w:tcBorders>
          </w:tcPr>
          <w:p w14:paraId="7367B5C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CB5C432" w14:textId="77777777" w:rsidR="00CB33EB" w:rsidRPr="001F6677" w:rsidRDefault="00CB33EB" w:rsidP="003A4566">
            <w:pPr>
              <w:pStyle w:val="Normal6a"/>
              <w:rPr>
                <w:color w:val="000000" w:themeColor="text1"/>
              </w:rPr>
            </w:pPr>
            <w:r w:rsidRPr="001F6677">
              <w:rPr>
                <w:b/>
                <w:i/>
                <w:color w:val="000000" w:themeColor="text1"/>
              </w:rPr>
              <w:t>–</w:t>
            </w:r>
            <w:r w:rsidRPr="001F6677">
              <w:rPr>
                <w:color w:val="000000" w:themeColor="text1"/>
              </w:rPr>
              <w:tab/>
            </w:r>
            <w:r w:rsidRPr="001F6677">
              <w:rPr>
                <w:b/>
                <w:i/>
                <w:color w:val="000000" w:themeColor="text1"/>
              </w:rPr>
              <w:t>având în vedere Pilonul european al drepturilor sociale,</w:t>
            </w:r>
          </w:p>
        </w:tc>
      </w:tr>
    </w:tbl>
    <w:p w14:paraId="43D6DB7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4AE42A4" w14:textId="77777777" w:rsidR="00CB33EB" w:rsidRPr="001F6677" w:rsidRDefault="00CB33EB" w:rsidP="00CB33EB">
      <w:pPr>
        <w:rPr>
          <w:color w:val="000000" w:themeColor="text1"/>
        </w:rPr>
      </w:pPr>
      <w:r w:rsidRPr="001F6677">
        <w:rPr>
          <w:rStyle w:val="HideTWBExt"/>
          <w:noProof w:val="0"/>
        </w:rPr>
        <w:t>&lt;/Amend&gt;</w:t>
      </w:r>
    </w:p>
    <w:p w14:paraId="3F835A4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w:t>
      </w:r>
      <w:r w:rsidRPr="001F6677">
        <w:rPr>
          <w:rStyle w:val="HideTWBExt"/>
          <w:b w:val="0"/>
          <w:noProof w:val="0"/>
        </w:rPr>
        <w:t>&lt;/NumAm&gt;</w:t>
      </w:r>
    </w:p>
    <w:p w14:paraId="2D2A9C2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56B62A0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577843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5192AB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A</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54BAE2E" w14:textId="77777777" w:rsidTr="003A4566">
        <w:trPr>
          <w:trHeight w:hRule="exact" w:val="240"/>
          <w:jc w:val="center"/>
        </w:trPr>
        <w:tc>
          <w:tcPr>
            <w:tcW w:w="9752" w:type="dxa"/>
            <w:gridSpan w:val="2"/>
            <w:tcBorders>
              <w:top w:val="nil"/>
              <w:left w:val="nil"/>
              <w:bottom w:val="nil"/>
              <w:right w:val="nil"/>
            </w:tcBorders>
          </w:tcPr>
          <w:p w14:paraId="6188B9C5" w14:textId="77777777" w:rsidR="00CB33EB" w:rsidRPr="001F6677" w:rsidRDefault="00CB33EB" w:rsidP="003A4566">
            <w:pPr>
              <w:rPr>
                <w:color w:val="000000" w:themeColor="text1"/>
              </w:rPr>
            </w:pPr>
          </w:p>
        </w:tc>
      </w:tr>
      <w:tr w:rsidR="0002395A" w:rsidRPr="001F6677" w14:paraId="2CDC2762" w14:textId="77777777" w:rsidTr="003A4566">
        <w:trPr>
          <w:trHeight w:val="240"/>
          <w:jc w:val="center"/>
        </w:trPr>
        <w:tc>
          <w:tcPr>
            <w:tcW w:w="4876" w:type="dxa"/>
            <w:tcBorders>
              <w:top w:val="nil"/>
              <w:left w:val="nil"/>
              <w:bottom w:val="nil"/>
              <w:right w:val="nil"/>
            </w:tcBorders>
          </w:tcPr>
          <w:p w14:paraId="5365FEF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AF324E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6B33B89" w14:textId="77777777" w:rsidTr="003A4566">
        <w:trPr>
          <w:jc w:val="center"/>
        </w:trPr>
        <w:tc>
          <w:tcPr>
            <w:tcW w:w="4876" w:type="dxa"/>
            <w:tcBorders>
              <w:top w:val="nil"/>
              <w:left w:val="nil"/>
              <w:bottom w:val="nil"/>
              <w:right w:val="nil"/>
            </w:tcBorders>
          </w:tcPr>
          <w:p w14:paraId="14DFB68B" w14:textId="77777777" w:rsidR="00CB33EB" w:rsidRPr="001F6677" w:rsidRDefault="00CB33EB" w:rsidP="003A4566">
            <w:pPr>
              <w:pStyle w:val="Normal6a"/>
              <w:rPr>
                <w:color w:val="000000" w:themeColor="text1"/>
              </w:rPr>
            </w:pPr>
            <w:r w:rsidRPr="001F6677">
              <w:rPr>
                <w:color w:val="000000" w:themeColor="text1"/>
              </w:rPr>
              <w:t>A.</w:t>
            </w:r>
            <w:r w:rsidRPr="001F6677">
              <w:rPr>
                <w:color w:val="000000" w:themeColor="text1"/>
              </w:rPr>
              <w:tab/>
              <w:t xml:space="preserve">întrucât, potrivit Eurostat, inflația anuală a UE a fost de </w:t>
            </w:r>
            <w:r w:rsidRPr="001F6677">
              <w:rPr>
                <w:b/>
                <w:i/>
                <w:color w:val="000000" w:themeColor="text1"/>
              </w:rPr>
              <w:t>2,4 % în august</w:t>
            </w:r>
            <w:r w:rsidRPr="001F6677">
              <w:rPr>
                <w:color w:val="000000" w:themeColor="text1"/>
              </w:rPr>
              <w:t xml:space="preserve"> 2025, iar inflația în zona euro, de 2,2 % în septembrie 2025, măsurată potrivit indicelui armonizat al prețurilor de consum (IAPC);</w:t>
            </w:r>
          </w:p>
        </w:tc>
        <w:tc>
          <w:tcPr>
            <w:tcW w:w="4876" w:type="dxa"/>
            <w:tcBorders>
              <w:top w:val="nil"/>
              <w:left w:val="nil"/>
              <w:bottom w:val="nil"/>
              <w:right w:val="nil"/>
            </w:tcBorders>
          </w:tcPr>
          <w:p w14:paraId="656AA119" w14:textId="77777777" w:rsidR="00CB33EB" w:rsidRPr="001F6677" w:rsidRDefault="00CB33EB" w:rsidP="003A4566">
            <w:pPr>
              <w:pStyle w:val="Normal6a"/>
              <w:rPr>
                <w:color w:val="000000" w:themeColor="text1"/>
              </w:rPr>
            </w:pPr>
            <w:r w:rsidRPr="001F6677">
              <w:rPr>
                <w:color w:val="000000" w:themeColor="text1"/>
              </w:rPr>
              <w:t>A.</w:t>
            </w:r>
            <w:r w:rsidRPr="001F6677">
              <w:rPr>
                <w:color w:val="000000" w:themeColor="text1"/>
              </w:rPr>
              <w:tab/>
              <w:t xml:space="preserve">întrucât, potrivit Eurostat, inflația anuală a UE a fost de </w:t>
            </w:r>
            <w:r w:rsidRPr="001F6677">
              <w:rPr>
                <w:b/>
                <w:i/>
                <w:color w:val="000000" w:themeColor="text1"/>
              </w:rPr>
              <w:t>2,6 % în septembrie</w:t>
            </w:r>
            <w:r w:rsidRPr="001F6677">
              <w:rPr>
                <w:color w:val="000000" w:themeColor="text1"/>
              </w:rPr>
              <w:t xml:space="preserve"> 2025, iar inflația în zona euro, de 2,2 % în septembrie 2025, măsurată potrivit indicelui armonizat al prețurilor de consum (IAPC);</w:t>
            </w:r>
          </w:p>
        </w:tc>
      </w:tr>
    </w:tbl>
    <w:p w14:paraId="64FFCF7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4C7A449" w14:textId="77777777" w:rsidR="00CB33EB" w:rsidRPr="001F6677" w:rsidRDefault="00CB33EB" w:rsidP="00CB33EB">
      <w:pPr>
        <w:rPr>
          <w:color w:val="000000" w:themeColor="text1"/>
        </w:rPr>
      </w:pPr>
      <w:r w:rsidRPr="001F6677">
        <w:rPr>
          <w:rStyle w:val="HideTWBExt"/>
          <w:noProof w:val="0"/>
        </w:rPr>
        <w:t>&lt;/Amend&gt;</w:t>
      </w:r>
    </w:p>
    <w:p w14:paraId="76E04AF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w:t>
      </w:r>
      <w:r w:rsidRPr="001F6677">
        <w:rPr>
          <w:rStyle w:val="HideTWBExt"/>
          <w:b w:val="0"/>
          <w:noProof w:val="0"/>
        </w:rPr>
        <w:t>&lt;/NumAm&gt;</w:t>
      </w:r>
    </w:p>
    <w:p w14:paraId="15A9196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3409AC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07F732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471805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2B592BB" w14:textId="77777777" w:rsidTr="003A4566">
        <w:trPr>
          <w:trHeight w:hRule="exact" w:val="240"/>
          <w:jc w:val="center"/>
        </w:trPr>
        <w:tc>
          <w:tcPr>
            <w:tcW w:w="9752" w:type="dxa"/>
            <w:gridSpan w:val="2"/>
            <w:tcBorders>
              <w:top w:val="nil"/>
              <w:left w:val="nil"/>
              <w:bottom w:val="nil"/>
              <w:right w:val="nil"/>
            </w:tcBorders>
          </w:tcPr>
          <w:p w14:paraId="3155C6BA" w14:textId="77777777" w:rsidR="00CB33EB" w:rsidRPr="001F6677" w:rsidRDefault="00CB33EB" w:rsidP="003A4566">
            <w:pPr>
              <w:rPr>
                <w:color w:val="000000" w:themeColor="text1"/>
              </w:rPr>
            </w:pPr>
          </w:p>
        </w:tc>
      </w:tr>
      <w:tr w:rsidR="0002395A" w:rsidRPr="001F6677" w14:paraId="67C810AF" w14:textId="77777777" w:rsidTr="003A4566">
        <w:trPr>
          <w:trHeight w:val="240"/>
          <w:jc w:val="center"/>
        </w:trPr>
        <w:tc>
          <w:tcPr>
            <w:tcW w:w="4876" w:type="dxa"/>
            <w:tcBorders>
              <w:top w:val="nil"/>
              <w:left w:val="nil"/>
              <w:bottom w:val="nil"/>
              <w:right w:val="nil"/>
            </w:tcBorders>
          </w:tcPr>
          <w:p w14:paraId="4ACADC8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37A597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AC386DF" w14:textId="77777777" w:rsidTr="003A4566">
        <w:trPr>
          <w:jc w:val="center"/>
        </w:trPr>
        <w:tc>
          <w:tcPr>
            <w:tcW w:w="4876" w:type="dxa"/>
            <w:tcBorders>
              <w:top w:val="nil"/>
              <w:left w:val="nil"/>
              <w:bottom w:val="nil"/>
              <w:right w:val="nil"/>
            </w:tcBorders>
          </w:tcPr>
          <w:p w14:paraId="01350895" w14:textId="77777777" w:rsidR="00CB33EB" w:rsidRPr="001F6677" w:rsidRDefault="00CB33EB" w:rsidP="003A4566">
            <w:pPr>
              <w:pStyle w:val="Normal6a"/>
              <w:rPr>
                <w:color w:val="000000" w:themeColor="text1"/>
              </w:rPr>
            </w:pPr>
            <w:r w:rsidRPr="001F6677">
              <w:rPr>
                <w:color w:val="000000" w:themeColor="text1"/>
              </w:rPr>
              <w:t>B.</w:t>
            </w:r>
            <w:r w:rsidRPr="001F6677">
              <w:rPr>
                <w:color w:val="000000" w:themeColor="text1"/>
              </w:rPr>
              <w:tab/>
              <w:t xml:space="preserve">întrucât în timp, ținta de inflație a BCE a trecut de la o valoare de referință de „sub 2 %” la un obiectiv de „sub 2 %, dar aproape de această valoare” și până la un obiectiv simetric de </w:t>
            </w:r>
            <w:r w:rsidRPr="001F6677">
              <w:rPr>
                <w:b/>
                <w:i/>
                <w:color w:val="000000" w:themeColor="text1"/>
              </w:rPr>
              <w:t xml:space="preserve">„circa </w:t>
            </w:r>
            <w:r w:rsidRPr="001F6677">
              <w:rPr>
                <w:color w:val="000000" w:themeColor="text1"/>
              </w:rPr>
              <w:t>2%</w:t>
            </w:r>
            <w:r w:rsidRPr="001F6677">
              <w:rPr>
                <w:b/>
                <w:i/>
                <w:color w:val="000000" w:themeColor="text1"/>
              </w:rPr>
              <w:t>”</w:t>
            </w:r>
            <w:r w:rsidRPr="001F6677">
              <w:rPr>
                <w:color w:val="000000" w:themeColor="text1"/>
              </w:rPr>
              <w:t>;</w:t>
            </w:r>
          </w:p>
        </w:tc>
        <w:tc>
          <w:tcPr>
            <w:tcW w:w="4876" w:type="dxa"/>
            <w:tcBorders>
              <w:top w:val="nil"/>
              <w:left w:val="nil"/>
              <w:bottom w:val="nil"/>
              <w:right w:val="nil"/>
            </w:tcBorders>
          </w:tcPr>
          <w:p w14:paraId="6A96EB08" w14:textId="77777777" w:rsidR="00CB33EB" w:rsidRPr="001F6677" w:rsidRDefault="00CB33EB" w:rsidP="003A4566">
            <w:pPr>
              <w:pStyle w:val="Normal6a"/>
              <w:rPr>
                <w:color w:val="000000" w:themeColor="text1"/>
              </w:rPr>
            </w:pPr>
            <w:r w:rsidRPr="001F6677">
              <w:rPr>
                <w:color w:val="000000" w:themeColor="text1"/>
              </w:rPr>
              <w:t>B.</w:t>
            </w:r>
            <w:r w:rsidRPr="001F6677">
              <w:rPr>
                <w:color w:val="000000" w:themeColor="text1"/>
              </w:rPr>
              <w:tab/>
              <w:t>întrucât în timp, ținta de inflație a BCE a trecut de la o valoare de referință de „sub 2 %” la un obiectiv de „sub 2 %, dar aproape de această valoare” și până la un obiectiv simetric de 2 %</w:t>
            </w:r>
            <w:r w:rsidRPr="001F6677">
              <w:rPr>
                <w:b/>
                <w:i/>
                <w:color w:val="000000" w:themeColor="text1"/>
              </w:rPr>
              <w:t xml:space="preserve"> pe termen mediu</w:t>
            </w:r>
            <w:r w:rsidRPr="001F6677">
              <w:rPr>
                <w:color w:val="000000" w:themeColor="text1"/>
              </w:rPr>
              <w:t>;</w:t>
            </w:r>
          </w:p>
        </w:tc>
      </w:tr>
    </w:tbl>
    <w:p w14:paraId="7A19ECB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F9AB179" w14:textId="77777777" w:rsidR="00CB33EB" w:rsidRPr="001F6677" w:rsidRDefault="00CB33EB" w:rsidP="00CB33EB">
      <w:pPr>
        <w:rPr>
          <w:color w:val="000000" w:themeColor="text1"/>
        </w:rPr>
      </w:pPr>
      <w:r w:rsidRPr="001F6677">
        <w:rPr>
          <w:rStyle w:val="HideTWBExt"/>
          <w:noProof w:val="0"/>
        </w:rPr>
        <w:t>&lt;/Amend&gt;</w:t>
      </w:r>
    </w:p>
    <w:p w14:paraId="3B5614F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w:t>
      </w:r>
      <w:r w:rsidRPr="001F6677">
        <w:rPr>
          <w:rStyle w:val="HideTWBExt"/>
          <w:b w:val="0"/>
          <w:noProof w:val="0"/>
        </w:rPr>
        <w:t>&lt;/NumAm&gt;</w:t>
      </w:r>
    </w:p>
    <w:p w14:paraId="706F714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7E5A261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374CE5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31C0B0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2065FEB" w14:textId="77777777" w:rsidTr="003A4566">
        <w:trPr>
          <w:trHeight w:hRule="exact" w:val="240"/>
          <w:jc w:val="center"/>
        </w:trPr>
        <w:tc>
          <w:tcPr>
            <w:tcW w:w="9752" w:type="dxa"/>
            <w:gridSpan w:val="2"/>
            <w:tcBorders>
              <w:top w:val="nil"/>
              <w:left w:val="nil"/>
              <w:bottom w:val="nil"/>
              <w:right w:val="nil"/>
            </w:tcBorders>
          </w:tcPr>
          <w:p w14:paraId="35DF4928" w14:textId="77777777" w:rsidR="00CB33EB" w:rsidRPr="001F6677" w:rsidRDefault="00CB33EB" w:rsidP="003A4566">
            <w:pPr>
              <w:rPr>
                <w:color w:val="000000" w:themeColor="text1"/>
              </w:rPr>
            </w:pPr>
          </w:p>
        </w:tc>
      </w:tr>
      <w:tr w:rsidR="0002395A" w:rsidRPr="001F6677" w14:paraId="42AEED5A" w14:textId="77777777" w:rsidTr="003A4566">
        <w:trPr>
          <w:trHeight w:val="240"/>
          <w:jc w:val="center"/>
        </w:trPr>
        <w:tc>
          <w:tcPr>
            <w:tcW w:w="4876" w:type="dxa"/>
            <w:tcBorders>
              <w:top w:val="nil"/>
              <w:left w:val="nil"/>
              <w:bottom w:val="nil"/>
              <w:right w:val="nil"/>
            </w:tcBorders>
          </w:tcPr>
          <w:p w14:paraId="599A92C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9FE0FC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96BDBC6" w14:textId="77777777" w:rsidTr="003A4566">
        <w:trPr>
          <w:jc w:val="center"/>
        </w:trPr>
        <w:tc>
          <w:tcPr>
            <w:tcW w:w="4876" w:type="dxa"/>
            <w:tcBorders>
              <w:top w:val="nil"/>
              <w:left w:val="nil"/>
              <w:bottom w:val="nil"/>
              <w:right w:val="nil"/>
            </w:tcBorders>
          </w:tcPr>
          <w:p w14:paraId="4BD45CCD" w14:textId="77777777" w:rsidR="00CB33EB" w:rsidRPr="001F6677" w:rsidRDefault="00CB33EB" w:rsidP="003A4566">
            <w:pPr>
              <w:pStyle w:val="Normal6a"/>
              <w:rPr>
                <w:color w:val="000000" w:themeColor="text1"/>
              </w:rPr>
            </w:pPr>
            <w:r w:rsidRPr="001F6677">
              <w:rPr>
                <w:color w:val="000000" w:themeColor="text1"/>
              </w:rPr>
              <w:t>B.</w:t>
            </w:r>
            <w:r w:rsidRPr="001F6677">
              <w:rPr>
                <w:color w:val="000000" w:themeColor="text1"/>
              </w:rPr>
              <w:tab/>
              <w:t xml:space="preserve">întrucât în timp, ținta de inflație a BCE a trecut de la o valoare de referință de „sub 2 %” la un obiectiv de „sub 2 %, dar aproape de această valoare” și până la un obiectiv simetric de </w:t>
            </w:r>
            <w:r w:rsidRPr="001F6677">
              <w:rPr>
                <w:b/>
                <w:i/>
                <w:color w:val="000000" w:themeColor="text1"/>
              </w:rPr>
              <w:t xml:space="preserve">„circa </w:t>
            </w:r>
            <w:r w:rsidRPr="001F6677">
              <w:rPr>
                <w:color w:val="000000" w:themeColor="text1"/>
              </w:rPr>
              <w:t>2%</w:t>
            </w:r>
            <w:r w:rsidRPr="001F6677">
              <w:rPr>
                <w:b/>
                <w:i/>
                <w:color w:val="000000" w:themeColor="text1"/>
              </w:rPr>
              <w:t>”</w:t>
            </w:r>
            <w:r w:rsidRPr="001F6677">
              <w:rPr>
                <w:color w:val="000000" w:themeColor="text1"/>
              </w:rPr>
              <w:t>;</w:t>
            </w:r>
          </w:p>
        </w:tc>
        <w:tc>
          <w:tcPr>
            <w:tcW w:w="4876" w:type="dxa"/>
            <w:tcBorders>
              <w:top w:val="nil"/>
              <w:left w:val="nil"/>
              <w:bottom w:val="nil"/>
              <w:right w:val="nil"/>
            </w:tcBorders>
          </w:tcPr>
          <w:p w14:paraId="2CF90CC6" w14:textId="77777777" w:rsidR="00CB33EB" w:rsidRPr="001F6677" w:rsidRDefault="00CB33EB" w:rsidP="003A4566">
            <w:pPr>
              <w:pStyle w:val="Normal6a"/>
              <w:rPr>
                <w:color w:val="000000" w:themeColor="text1"/>
              </w:rPr>
            </w:pPr>
            <w:r w:rsidRPr="001F6677">
              <w:rPr>
                <w:color w:val="000000" w:themeColor="text1"/>
              </w:rPr>
              <w:t>B.</w:t>
            </w:r>
            <w:r w:rsidRPr="001F6677">
              <w:rPr>
                <w:color w:val="000000" w:themeColor="text1"/>
              </w:rPr>
              <w:tab/>
              <w:t>întrucât în timp, ținta de inflație a BCE a trecut de la o valoare de referință de „sub 2 %” la un obiectiv de „sub 2 %, dar aproape de această valoare” și până la un obiectiv simetric de 2 %;</w:t>
            </w:r>
          </w:p>
        </w:tc>
      </w:tr>
    </w:tbl>
    <w:p w14:paraId="69DB1E9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6312A4D" w14:textId="77777777" w:rsidR="00CB33EB" w:rsidRPr="001F6677" w:rsidRDefault="00CB33EB" w:rsidP="00CB33EB">
      <w:pPr>
        <w:rPr>
          <w:color w:val="000000" w:themeColor="text1"/>
        </w:rPr>
      </w:pPr>
      <w:r w:rsidRPr="001F6677">
        <w:rPr>
          <w:rStyle w:val="HideTWBExt"/>
          <w:noProof w:val="0"/>
        </w:rPr>
        <w:t>&lt;/Amend&gt;</w:t>
      </w:r>
    </w:p>
    <w:p w14:paraId="67CE27D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w:t>
      </w:r>
      <w:r w:rsidRPr="001F6677">
        <w:rPr>
          <w:rStyle w:val="HideTWBExt"/>
          <w:b w:val="0"/>
          <w:noProof w:val="0"/>
        </w:rPr>
        <w:t>&lt;/NumAm&gt;</w:t>
      </w:r>
    </w:p>
    <w:p w14:paraId="6ADC938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2B14124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C0F352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E769B1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27CA1B3" w14:textId="77777777" w:rsidTr="003A4566">
        <w:trPr>
          <w:trHeight w:hRule="exact" w:val="240"/>
          <w:jc w:val="center"/>
        </w:trPr>
        <w:tc>
          <w:tcPr>
            <w:tcW w:w="9752" w:type="dxa"/>
            <w:gridSpan w:val="2"/>
            <w:tcBorders>
              <w:top w:val="nil"/>
              <w:left w:val="nil"/>
              <w:bottom w:val="nil"/>
              <w:right w:val="nil"/>
            </w:tcBorders>
          </w:tcPr>
          <w:p w14:paraId="17299D1A" w14:textId="77777777" w:rsidR="00CB33EB" w:rsidRPr="001F6677" w:rsidRDefault="00CB33EB" w:rsidP="003A4566">
            <w:pPr>
              <w:rPr>
                <w:color w:val="000000" w:themeColor="text1"/>
              </w:rPr>
            </w:pPr>
          </w:p>
        </w:tc>
      </w:tr>
      <w:tr w:rsidR="0002395A" w:rsidRPr="001F6677" w14:paraId="2CBBD4C1" w14:textId="77777777" w:rsidTr="003A4566">
        <w:trPr>
          <w:trHeight w:val="240"/>
          <w:jc w:val="center"/>
        </w:trPr>
        <w:tc>
          <w:tcPr>
            <w:tcW w:w="4876" w:type="dxa"/>
            <w:tcBorders>
              <w:top w:val="nil"/>
              <w:left w:val="nil"/>
              <w:bottom w:val="nil"/>
              <w:right w:val="nil"/>
            </w:tcBorders>
          </w:tcPr>
          <w:p w14:paraId="72540CC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D7BAD8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284F83D" w14:textId="77777777" w:rsidTr="003A4566">
        <w:trPr>
          <w:jc w:val="center"/>
        </w:trPr>
        <w:tc>
          <w:tcPr>
            <w:tcW w:w="4876" w:type="dxa"/>
            <w:tcBorders>
              <w:top w:val="nil"/>
              <w:left w:val="nil"/>
              <w:bottom w:val="nil"/>
              <w:right w:val="nil"/>
            </w:tcBorders>
          </w:tcPr>
          <w:p w14:paraId="3CDDAE0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F69378E" w14:textId="77777777" w:rsidR="00CB33EB" w:rsidRPr="001F6677" w:rsidRDefault="00CB33EB" w:rsidP="003A4566">
            <w:pPr>
              <w:pStyle w:val="Normal6a"/>
              <w:rPr>
                <w:color w:val="000000" w:themeColor="text1"/>
              </w:rPr>
            </w:pPr>
            <w:r w:rsidRPr="001F6677">
              <w:rPr>
                <w:b/>
                <w:i/>
                <w:color w:val="000000" w:themeColor="text1"/>
              </w:rPr>
              <w:t>Ba.</w:t>
            </w:r>
            <w:r w:rsidRPr="001F6677">
              <w:rPr>
                <w:color w:val="000000" w:themeColor="text1"/>
              </w:rPr>
              <w:tab/>
            </w:r>
            <w:r w:rsidRPr="001F6677">
              <w:rPr>
                <w:b/>
                <w:i/>
                <w:color w:val="000000" w:themeColor="text1"/>
              </w:rPr>
              <w:t>întrucât o comparație între datele anuale compuse furnizate de Eurostat utilizând serii de timp mai lungi și modificările nete calculate în mod specific între punctele de început și de sfârșit respective furnizate prin intermediul unei varietăți de surse indică o subestimare semnificativă și sistematică a inflației anuale (IAPC, zona euro) raportate de Eurostat și o supraestimare sistematică mai mică a creșterii economice anuale, în timp ce astfel de sondaje în datele seriilor de timp anuale sunt necesare din punct de vedere statistic pentru a identifica potențiale distorsiuni sau erori sistematice, altfel invizibile în intervale de timp mai scurte;</w:t>
            </w:r>
          </w:p>
        </w:tc>
      </w:tr>
    </w:tbl>
    <w:p w14:paraId="6233F1B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DCD8E43" w14:textId="77777777" w:rsidR="00CB33EB" w:rsidRPr="001F6677" w:rsidRDefault="00CB33EB" w:rsidP="00CB33EB">
      <w:pPr>
        <w:rPr>
          <w:color w:val="000000" w:themeColor="text1"/>
        </w:rPr>
      </w:pPr>
      <w:r w:rsidRPr="001F6677">
        <w:rPr>
          <w:rStyle w:val="HideTWBExt"/>
          <w:noProof w:val="0"/>
        </w:rPr>
        <w:t>&lt;/Amend&gt;</w:t>
      </w:r>
    </w:p>
    <w:p w14:paraId="0F190BA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w:t>
      </w:r>
      <w:r w:rsidRPr="001F6677">
        <w:rPr>
          <w:rStyle w:val="HideTWBExt"/>
          <w:b w:val="0"/>
          <w:noProof w:val="0"/>
        </w:rPr>
        <w:t>&lt;/NumAm&gt;</w:t>
      </w:r>
    </w:p>
    <w:p w14:paraId="4EE0B32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Thomas Bajada</w:t>
      </w:r>
      <w:r w:rsidRPr="001F6677">
        <w:rPr>
          <w:rStyle w:val="HideTWBExt"/>
          <w:b w:val="0"/>
          <w:noProof w:val="0"/>
        </w:rPr>
        <w:t>&lt;/Members&gt;</w:t>
      </w:r>
    </w:p>
    <w:p w14:paraId="1D459C7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29024A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EDBB11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78F9FBF" w14:textId="77777777" w:rsidTr="003A4566">
        <w:trPr>
          <w:trHeight w:hRule="exact" w:val="240"/>
          <w:jc w:val="center"/>
        </w:trPr>
        <w:tc>
          <w:tcPr>
            <w:tcW w:w="9752" w:type="dxa"/>
            <w:gridSpan w:val="2"/>
            <w:tcBorders>
              <w:top w:val="nil"/>
              <w:left w:val="nil"/>
              <w:bottom w:val="nil"/>
              <w:right w:val="nil"/>
            </w:tcBorders>
          </w:tcPr>
          <w:p w14:paraId="0D260B63" w14:textId="77777777" w:rsidR="00CB33EB" w:rsidRPr="001F6677" w:rsidRDefault="00CB33EB" w:rsidP="003A4566">
            <w:pPr>
              <w:rPr>
                <w:color w:val="000000" w:themeColor="text1"/>
              </w:rPr>
            </w:pPr>
          </w:p>
        </w:tc>
      </w:tr>
      <w:tr w:rsidR="0002395A" w:rsidRPr="001F6677" w14:paraId="616B9CDE" w14:textId="77777777" w:rsidTr="003A4566">
        <w:trPr>
          <w:trHeight w:val="240"/>
          <w:jc w:val="center"/>
        </w:trPr>
        <w:tc>
          <w:tcPr>
            <w:tcW w:w="4876" w:type="dxa"/>
            <w:tcBorders>
              <w:top w:val="nil"/>
              <w:left w:val="nil"/>
              <w:bottom w:val="nil"/>
              <w:right w:val="nil"/>
            </w:tcBorders>
          </w:tcPr>
          <w:p w14:paraId="2BF0208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1BBE9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C9D9B63" w14:textId="77777777" w:rsidTr="003A4566">
        <w:trPr>
          <w:jc w:val="center"/>
        </w:trPr>
        <w:tc>
          <w:tcPr>
            <w:tcW w:w="4876" w:type="dxa"/>
            <w:tcBorders>
              <w:top w:val="nil"/>
              <w:left w:val="nil"/>
              <w:bottom w:val="nil"/>
              <w:right w:val="nil"/>
            </w:tcBorders>
          </w:tcPr>
          <w:p w14:paraId="786DCDB5"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7798986" w14:textId="77777777" w:rsidR="00CB33EB" w:rsidRPr="001F6677" w:rsidRDefault="00CB33EB" w:rsidP="003A4566">
            <w:pPr>
              <w:pStyle w:val="Normal6a"/>
              <w:rPr>
                <w:color w:val="000000" w:themeColor="text1"/>
              </w:rPr>
            </w:pPr>
            <w:r w:rsidRPr="001F6677">
              <w:rPr>
                <w:b/>
                <w:i/>
                <w:color w:val="000000" w:themeColor="text1"/>
              </w:rPr>
              <w:t>Ba.</w:t>
            </w:r>
            <w:r w:rsidRPr="001F6677">
              <w:rPr>
                <w:color w:val="000000" w:themeColor="text1"/>
              </w:rPr>
              <w:tab/>
            </w:r>
            <w:r w:rsidRPr="001F6677">
              <w:rPr>
                <w:b/>
                <w:i/>
                <w:color w:val="000000" w:themeColor="text1"/>
              </w:rPr>
              <w:t>întrucât inflația prețurilor la alimente persistă în UE cu un impact negativ asupra bunăstării cetățenilor UE; întrucât pentru a asigura mâncarea pentru o masă, consumatorii plătesc cu aproximativ o treime mai mult decât înainte de pandemia de COVID-19; întrucât consumul de alimente este o necesitate și reprezintă o mare parte din coșul de consum potrivit indicelui armonizat al prețurilor de consum (IAPC);</w:t>
            </w:r>
          </w:p>
        </w:tc>
      </w:tr>
    </w:tbl>
    <w:p w14:paraId="455F30A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D98081" w14:textId="77777777" w:rsidR="00CB33EB" w:rsidRPr="001F6677" w:rsidRDefault="00CB33EB" w:rsidP="00CB33EB">
      <w:pPr>
        <w:rPr>
          <w:color w:val="000000" w:themeColor="text1"/>
        </w:rPr>
      </w:pPr>
      <w:r w:rsidRPr="001F6677">
        <w:rPr>
          <w:rStyle w:val="HideTWBExt"/>
          <w:noProof w:val="0"/>
        </w:rPr>
        <w:t>&lt;/Amend&gt;</w:t>
      </w:r>
    </w:p>
    <w:p w14:paraId="0FE8204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w:t>
      </w:r>
      <w:r w:rsidRPr="001F6677">
        <w:rPr>
          <w:rStyle w:val="HideTWBExt"/>
          <w:b w:val="0"/>
          <w:noProof w:val="0"/>
        </w:rPr>
        <w:t>&lt;/NumAm&gt;</w:t>
      </w:r>
    </w:p>
    <w:p w14:paraId="5729E42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7D21BE9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29AC48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6728F7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7164553" w14:textId="77777777" w:rsidTr="003A4566">
        <w:trPr>
          <w:trHeight w:hRule="exact" w:val="240"/>
          <w:jc w:val="center"/>
        </w:trPr>
        <w:tc>
          <w:tcPr>
            <w:tcW w:w="9752" w:type="dxa"/>
            <w:gridSpan w:val="2"/>
            <w:tcBorders>
              <w:top w:val="nil"/>
              <w:left w:val="nil"/>
              <w:bottom w:val="nil"/>
              <w:right w:val="nil"/>
            </w:tcBorders>
          </w:tcPr>
          <w:p w14:paraId="03F69DF4" w14:textId="77777777" w:rsidR="00CB33EB" w:rsidRPr="001F6677" w:rsidRDefault="00CB33EB" w:rsidP="003A4566">
            <w:pPr>
              <w:rPr>
                <w:color w:val="000000" w:themeColor="text1"/>
              </w:rPr>
            </w:pPr>
          </w:p>
        </w:tc>
      </w:tr>
      <w:tr w:rsidR="0002395A" w:rsidRPr="001F6677" w14:paraId="2695981A" w14:textId="77777777" w:rsidTr="003A4566">
        <w:trPr>
          <w:trHeight w:val="240"/>
          <w:jc w:val="center"/>
        </w:trPr>
        <w:tc>
          <w:tcPr>
            <w:tcW w:w="4876" w:type="dxa"/>
            <w:tcBorders>
              <w:top w:val="nil"/>
              <w:left w:val="nil"/>
              <w:bottom w:val="nil"/>
              <w:right w:val="nil"/>
            </w:tcBorders>
          </w:tcPr>
          <w:p w14:paraId="1C6E570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00D3AC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D0E01D" w14:textId="77777777" w:rsidTr="003A4566">
        <w:trPr>
          <w:jc w:val="center"/>
        </w:trPr>
        <w:tc>
          <w:tcPr>
            <w:tcW w:w="4876" w:type="dxa"/>
            <w:tcBorders>
              <w:top w:val="nil"/>
              <w:left w:val="nil"/>
              <w:bottom w:val="nil"/>
              <w:right w:val="nil"/>
            </w:tcBorders>
          </w:tcPr>
          <w:p w14:paraId="53F8D7D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C7C3383" w14:textId="77777777" w:rsidR="00CB33EB" w:rsidRPr="001F6677" w:rsidRDefault="00CB33EB" w:rsidP="003A4566">
            <w:pPr>
              <w:pStyle w:val="Normal6a"/>
              <w:rPr>
                <w:color w:val="000000" w:themeColor="text1"/>
              </w:rPr>
            </w:pPr>
            <w:r w:rsidRPr="001F6677">
              <w:rPr>
                <w:b/>
                <w:i/>
                <w:color w:val="000000" w:themeColor="text1"/>
              </w:rPr>
              <w:t>Bb.</w:t>
            </w:r>
            <w:r w:rsidRPr="001F6677">
              <w:rPr>
                <w:color w:val="000000" w:themeColor="text1"/>
              </w:rPr>
              <w:tab/>
            </w:r>
            <w:r w:rsidRPr="001F6677">
              <w:rPr>
                <w:b/>
                <w:i/>
                <w:color w:val="000000" w:themeColor="text1"/>
              </w:rPr>
              <w:t>întrucât datele anuale oficiale pentru perioada 2002-2024 furnizate de Eurostat, obținute utilizând o varietate de artificii statistice și definitorii, prezintă o inflație compusă (IAPC, zona euro) de doar puțin peste 60 %, adică nivelul armonizat al prețurilor conform Eurostat a crescut cu doar aproximativ 60 % începând din 2002; întrucât numeroși actori economici influenți, inclusiv statele, ar beneficia de pe urma unei subestimări a inflației, dar nu și populația generală;</w:t>
            </w:r>
          </w:p>
        </w:tc>
      </w:tr>
    </w:tbl>
    <w:p w14:paraId="4F3282D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D33951" w14:textId="77777777" w:rsidR="00CB33EB" w:rsidRPr="001F6677" w:rsidRDefault="00CB33EB" w:rsidP="00CB33EB">
      <w:pPr>
        <w:rPr>
          <w:color w:val="000000" w:themeColor="text1"/>
        </w:rPr>
      </w:pPr>
      <w:r w:rsidRPr="001F6677">
        <w:rPr>
          <w:rStyle w:val="HideTWBExt"/>
          <w:noProof w:val="0"/>
        </w:rPr>
        <w:t>&lt;/Amend&gt;</w:t>
      </w:r>
    </w:p>
    <w:p w14:paraId="035F86E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w:t>
      </w:r>
      <w:r w:rsidRPr="001F6677">
        <w:rPr>
          <w:rStyle w:val="HideTWBExt"/>
          <w:b w:val="0"/>
          <w:noProof w:val="0"/>
        </w:rPr>
        <w:t>&lt;/NumAm&gt;</w:t>
      </w:r>
    </w:p>
    <w:p w14:paraId="02C65BA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EB7D1F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CFDD91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17DAC8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C6A7F72" w14:textId="77777777" w:rsidTr="003A4566">
        <w:trPr>
          <w:trHeight w:hRule="exact" w:val="240"/>
          <w:jc w:val="center"/>
        </w:trPr>
        <w:tc>
          <w:tcPr>
            <w:tcW w:w="9752" w:type="dxa"/>
            <w:gridSpan w:val="2"/>
            <w:tcBorders>
              <w:top w:val="nil"/>
              <w:left w:val="nil"/>
              <w:bottom w:val="nil"/>
              <w:right w:val="nil"/>
            </w:tcBorders>
          </w:tcPr>
          <w:p w14:paraId="7D50B631" w14:textId="77777777" w:rsidR="00CB33EB" w:rsidRPr="001F6677" w:rsidRDefault="00CB33EB" w:rsidP="003A4566">
            <w:pPr>
              <w:rPr>
                <w:color w:val="000000" w:themeColor="text1"/>
              </w:rPr>
            </w:pPr>
          </w:p>
        </w:tc>
      </w:tr>
      <w:tr w:rsidR="0002395A" w:rsidRPr="001F6677" w14:paraId="6D1B350E" w14:textId="77777777" w:rsidTr="003A4566">
        <w:trPr>
          <w:trHeight w:val="240"/>
          <w:jc w:val="center"/>
        </w:trPr>
        <w:tc>
          <w:tcPr>
            <w:tcW w:w="4876" w:type="dxa"/>
            <w:tcBorders>
              <w:top w:val="nil"/>
              <w:left w:val="nil"/>
              <w:bottom w:val="nil"/>
              <w:right w:val="nil"/>
            </w:tcBorders>
          </w:tcPr>
          <w:p w14:paraId="3CA805D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4F3EEC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940F473" w14:textId="77777777" w:rsidTr="003A4566">
        <w:trPr>
          <w:jc w:val="center"/>
        </w:trPr>
        <w:tc>
          <w:tcPr>
            <w:tcW w:w="4876" w:type="dxa"/>
            <w:tcBorders>
              <w:top w:val="nil"/>
              <w:left w:val="nil"/>
              <w:bottom w:val="nil"/>
              <w:right w:val="nil"/>
            </w:tcBorders>
          </w:tcPr>
          <w:p w14:paraId="47CF5D3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937B5A8" w14:textId="77777777" w:rsidR="00CB33EB" w:rsidRPr="001F6677" w:rsidRDefault="00CB33EB" w:rsidP="003A4566">
            <w:pPr>
              <w:pStyle w:val="Normal6a"/>
              <w:rPr>
                <w:color w:val="000000" w:themeColor="text1"/>
              </w:rPr>
            </w:pPr>
            <w:r w:rsidRPr="001F6677">
              <w:rPr>
                <w:b/>
                <w:i/>
                <w:color w:val="000000" w:themeColor="text1"/>
              </w:rPr>
              <w:t>Bc.</w:t>
            </w:r>
            <w:r w:rsidRPr="001F6677">
              <w:rPr>
                <w:color w:val="000000" w:themeColor="text1"/>
              </w:rPr>
              <w:tab/>
            </w:r>
            <w:r w:rsidRPr="001F6677">
              <w:rPr>
                <w:b/>
                <w:i/>
                <w:color w:val="000000" w:themeColor="text1"/>
              </w:rPr>
              <w:t>întrucât masa monetară M3 în zona euro a crescut de aproximativ trei ori începând din 2002, în timp ce creșterea puternică din ultimul deceniu a fost alimentată în principal de politicile cu dobândă zero, și anume programul de achiziționare de active al BCE în special în timpul pandemiei de COVID-19; întrucât creșterea economică, inclusiv adăugarea de noi țări în zona euro, este mult mai redusă decât această triplă creștere; întrucât neutralitatea monedei (fiduciare) este o realitate economică pe termen mediu și lung;</w:t>
            </w:r>
          </w:p>
        </w:tc>
      </w:tr>
    </w:tbl>
    <w:p w14:paraId="7BEEDAE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54FFAA7" w14:textId="77777777" w:rsidR="00CB33EB" w:rsidRPr="001F6677" w:rsidRDefault="00CB33EB" w:rsidP="00CB33EB">
      <w:pPr>
        <w:rPr>
          <w:color w:val="000000" w:themeColor="text1"/>
        </w:rPr>
      </w:pPr>
      <w:r w:rsidRPr="001F6677">
        <w:rPr>
          <w:rStyle w:val="HideTWBExt"/>
          <w:noProof w:val="0"/>
        </w:rPr>
        <w:t>&lt;/Amend&gt;</w:t>
      </w:r>
    </w:p>
    <w:p w14:paraId="1249F5B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w:t>
      </w:r>
      <w:r w:rsidRPr="001F6677">
        <w:rPr>
          <w:rStyle w:val="HideTWBExt"/>
          <w:b w:val="0"/>
          <w:noProof w:val="0"/>
        </w:rPr>
        <w:t>&lt;/NumAm&gt;</w:t>
      </w:r>
    </w:p>
    <w:p w14:paraId="3A6565E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F03D7C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17A3E0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9AB07C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Bd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C3BE10F" w14:textId="77777777" w:rsidTr="003A4566">
        <w:trPr>
          <w:trHeight w:hRule="exact" w:val="240"/>
          <w:jc w:val="center"/>
        </w:trPr>
        <w:tc>
          <w:tcPr>
            <w:tcW w:w="9752" w:type="dxa"/>
            <w:gridSpan w:val="2"/>
            <w:tcBorders>
              <w:top w:val="nil"/>
              <w:left w:val="nil"/>
              <w:bottom w:val="nil"/>
              <w:right w:val="nil"/>
            </w:tcBorders>
          </w:tcPr>
          <w:p w14:paraId="7156710D" w14:textId="77777777" w:rsidR="00CB33EB" w:rsidRPr="001F6677" w:rsidRDefault="00CB33EB" w:rsidP="003A4566">
            <w:pPr>
              <w:rPr>
                <w:color w:val="000000" w:themeColor="text1"/>
              </w:rPr>
            </w:pPr>
          </w:p>
        </w:tc>
      </w:tr>
      <w:tr w:rsidR="0002395A" w:rsidRPr="001F6677" w14:paraId="6F16B994" w14:textId="77777777" w:rsidTr="003A4566">
        <w:trPr>
          <w:trHeight w:val="240"/>
          <w:jc w:val="center"/>
        </w:trPr>
        <w:tc>
          <w:tcPr>
            <w:tcW w:w="4876" w:type="dxa"/>
            <w:tcBorders>
              <w:top w:val="nil"/>
              <w:left w:val="nil"/>
              <w:bottom w:val="nil"/>
              <w:right w:val="nil"/>
            </w:tcBorders>
          </w:tcPr>
          <w:p w14:paraId="4035AE2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665EBD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2C199A9" w14:textId="77777777" w:rsidTr="003A4566">
        <w:trPr>
          <w:jc w:val="center"/>
        </w:trPr>
        <w:tc>
          <w:tcPr>
            <w:tcW w:w="4876" w:type="dxa"/>
            <w:tcBorders>
              <w:top w:val="nil"/>
              <w:left w:val="nil"/>
              <w:bottom w:val="nil"/>
              <w:right w:val="nil"/>
            </w:tcBorders>
          </w:tcPr>
          <w:p w14:paraId="55DA4E5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2FD1955" w14:textId="77777777" w:rsidR="00CB33EB" w:rsidRPr="001F6677" w:rsidRDefault="00CB33EB" w:rsidP="003A4566">
            <w:pPr>
              <w:pStyle w:val="Normal6a"/>
              <w:rPr>
                <w:color w:val="000000" w:themeColor="text1"/>
              </w:rPr>
            </w:pPr>
            <w:r w:rsidRPr="001F6677">
              <w:rPr>
                <w:b/>
                <w:i/>
                <w:color w:val="000000" w:themeColor="text1"/>
              </w:rPr>
              <w:t>Bd.</w:t>
            </w:r>
            <w:r w:rsidRPr="001F6677">
              <w:rPr>
                <w:color w:val="000000" w:themeColor="text1"/>
              </w:rPr>
              <w:tab/>
            </w:r>
            <w:r w:rsidRPr="001F6677">
              <w:rPr>
                <w:b/>
                <w:i/>
                <w:color w:val="000000" w:themeColor="text1"/>
              </w:rPr>
              <w:t>întrucât președintele BCE a declarat în cadrul dialogului monetar cu PE că singura sursă centralizată a BCE de date macroeconomice vitale, esențiale pentru a guverna politica monetară a BCE, în special în ceea ce privește datele privind inflația, este Eurostat, care este o entitate subordonată Comisiei;</w:t>
            </w:r>
          </w:p>
        </w:tc>
      </w:tr>
    </w:tbl>
    <w:p w14:paraId="4830C2A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1A988B2" w14:textId="77777777" w:rsidR="00CB33EB" w:rsidRPr="001F6677" w:rsidRDefault="00CB33EB" w:rsidP="00CB33EB">
      <w:pPr>
        <w:rPr>
          <w:color w:val="000000" w:themeColor="text1"/>
        </w:rPr>
      </w:pPr>
      <w:r w:rsidRPr="001F6677">
        <w:rPr>
          <w:rStyle w:val="HideTWBExt"/>
          <w:noProof w:val="0"/>
        </w:rPr>
        <w:t>&lt;/Amend&gt;</w:t>
      </w:r>
    </w:p>
    <w:p w14:paraId="25B008B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w:t>
      </w:r>
      <w:r w:rsidRPr="001F6677">
        <w:rPr>
          <w:rStyle w:val="HideTWBExt"/>
          <w:b w:val="0"/>
          <w:noProof w:val="0"/>
        </w:rPr>
        <w:t>&lt;/NumAm&gt;</w:t>
      </w:r>
    </w:p>
    <w:p w14:paraId="6D4BF70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1651970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1A966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E09624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Be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928897A" w14:textId="77777777" w:rsidTr="003A4566">
        <w:trPr>
          <w:trHeight w:hRule="exact" w:val="240"/>
          <w:jc w:val="center"/>
        </w:trPr>
        <w:tc>
          <w:tcPr>
            <w:tcW w:w="9752" w:type="dxa"/>
            <w:gridSpan w:val="2"/>
            <w:tcBorders>
              <w:top w:val="nil"/>
              <w:left w:val="nil"/>
              <w:bottom w:val="nil"/>
              <w:right w:val="nil"/>
            </w:tcBorders>
          </w:tcPr>
          <w:p w14:paraId="090C5514" w14:textId="77777777" w:rsidR="00CB33EB" w:rsidRPr="001F6677" w:rsidRDefault="00CB33EB" w:rsidP="003A4566">
            <w:pPr>
              <w:rPr>
                <w:color w:val="000000" w:themeColor="text1"/>
              </w:rPr>
            </w:pPr>
          </w:p>
        </w:tc>
      </w:tr>
      <w:tr w:rsidR="0002395A" w:rsidRPr="001F6677" w14:paraId="1127A289" w14:textId="77777777" w:rsidTr="003A4566">
        <w:trPr>
          <w:trHeight w:val="240"/>
          <w:jc w:val="center"/>
        </w:trPr>
        <w:tc>
          <w:tcPr>
            <w:tcW w:w="4876" w:type="dxa"/>
            <w:tcBorders>
              <w:top w:val="nil"/>
              <w:left w:val="nil"/>
              <w:bottom w:val="nil"/>
              <w:right w:val="nil"/>
            </w:tcBorders>
          </w:tcPr>
          <w:p w14:paraId="632EE36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8D7280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46F00A5" w14:textId="77777777" w:rsidTr="003A4566">
        <w:trPr>
          <w:jc w:val="center"/>
        </w:trPr>
        <w:tc>
          <w:tcPr>
            <w:tcW w:w="4876" w:type="dxa"/>
            <w:tcBorders>
              <w:top w:val="nil"/>
              <w:left w:val="nil"/>
              <w:bottom w:val="nil"/>
              <w:right w:val="nil"/>
            </w:tcBorders>
          </w:tcPr>
          <w:p w14:paraId="38931D4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ED675B8" w14:textId="77777777" w:rsidR="00CB33EB" w:rsidRPr="001F6677" w:rsidRDefault="00CB33EB" w:rsidP="003A4566">
            <w:pPr>
              <w:pStyle w:val="Normal6a"/>
              <w:rPr>
                <w:color w:val="000000" w:themeColor="text1"/>
              </w:rPr>
            </w:pPr>
            <w:r w:rsidRPr="001F6677">
              <w:rPr>
                <w:b/>
                <w:i/>
                <w:color w:val="000000" w:themeColor="text1"/>
              </w:rPr>
              <w:t>Be.</w:t>
            </w:r>
            <w:r w:rsidRPr="001F6677">
              <w:rPr>
                <w:color w:val="000000" w:themeColor="text1"/>
              </w:rPr>
              <w:tab/>
            </w:r>
            <w:r w:rsidRPr="001F6677">
              <w:rPr>
                <w:b/>
                <w:i/>
                <w:color w:val="000000" w:themeColor="text1"/>
              </w:rPr>
              <w:t>întrucât, potrivit președintei BCE, BCE nu efectuează o monitorizare intrinsecă sistematică a datelor privind inflația și a stabilității prețurilor pentru a dispune de mijloace intrinseci de verificare a succesului în atingerea obiectivului său principal, dar în același timp utilizează modele de previziuni macroeconomice care au prezentat în repetate rânduri un optimism excesiv pentru politica monetară expansionistă;</w:t>
            </w:r>
          </w:p>
        </w:tc>
      </w:tr>
    </w:tbl>
    <w:p w14:paraId="3178638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28F049C" w14:textId="77777777" w:rsidR="00CB33EB" w:rsidRPr="001F6677" w:rsidRDefault="00CB33EB" w:rsidP="00CB33EB">
      <w:pPr>
        <w:rPr>
          <w:color w:val="000000" w:themeColor="text1"/>
        </w:rPr>
      </w:pPr>
      <w:r w:rsidRPr="001F6677">
        <w:rPr>
          <w:rStyle w:val="HideTWBExt"/>
          <w:noProof w:val="0"/>
        </w:rPr>
        <w:t>&lt;/Amend&gt;</w:t>
      </w:r>
    </w:p>
    <w:p w14:paraId="1F452F1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w:t>
      </w:r>
      <w:r w:rsidRPr="001F6677">
        <w:rPr>
          <w:rStyle w:val="HideTWBExt"/>
          <w:b w:val="0"/>
          <w:noProof w:val="0"/>
        </w:rPr>
        <w:t>&lt;/NumAm&gt;</w:t>
      </w:r>
    </w:p>
    <w:p w14:paraId="3C2CA54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7CC79E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A6DF4E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759152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C</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BD32BD0" w14:textId="77777777" w:rsidTr="003A4566">
        <w:trPr>
          <w:trHeight w:hRule="exact" w:val="240"/>
          <w:jc w:val="center"/>
        </w:trPr>
        <w:tc>
          <w:tcPr>
            <w:tcW w:w="9752" w:type="dxa"/>
            <w:gridSpan w:val="2"/>
            <w:tcBorders>
              <w:top w:val="nil"/>
              <w:left w:val="nil"/>
              <w:bottom w:val="nil"/>
              <w:right w:val="nil"/>
            </w:tcBorders>
          </w:tcPr>
          <w:p w14:paraId="7F8DBE87" w14:textId="77777777" w:rsidR="00CB33EB" w:rsidRPr="001F6677" w:rsidRDefault="00CB33EB" w:rsidP="003A4566">
            <w:pPr>
              <w:rPr>
                <w:color w:val="000000" w:themeColor="text1"/>
              </w:rPr>
            </w:pPr>
          </w:p>
        </w:tc>
      </w:tr>
      <w:tr w:rsidR="0002395A" w:rsidRPr="001F6677" w14:paraId="463B69AD" w14:textId="77777777" w:rsidTr="003A4566">
        <w:trPr>
          <w:trHeight w:val="240"/>
          <w:jc w:val="center"/>
        </w:trPr>
        <w:tc>
          <w:tcPr>
            <w:tcW w:w="4876" w:type="dxa"/>
            <w:tcBorders>
              <w:top w:val="nil"/>
              <w:left w:val="nil"/>
              <w:bottom w:val="nil"/>
              <w:right w:val="nil"/>
            </w:tcBorders>
          </w:tcPr>
          <w:p w14:paraId="6F44C49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C37DD8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35755C7" w14:textId="77777777" w:rsidTr="003A4566">
        <w:trPr>
          <w:jc w:val="center"/>
        </w:trPr>
        <w:tc>
          <w:tcPr>
            <w:tcW w:w="4876" w:type="dxa"/>
            <w:tcBorders>
              <w:top w:val="nil"/>
              <w:left w:val="nil"/>
              <w:bottom w:val="nil"/>
              <w:right w:val="nil"/>
            </w:tcBorders>
          </w:tcPr>
          <w:p w14:paraId="7051EA8F" w14:textId="77777777" w:rsidR="00CB33EB" w:rsidRPr="001F6677" w:rsidRDefault="00CB33EB" w:rsidP="003A4566">
            <w:pPr>
              <w:pStyle w:val="Normal6a"/>
              <w:rPr>
                <w:color w:val="000000" w:themeColor="text1"/>
              </w:rPr>
            </w:pPr>
            <w:r w:rsidRPr="001F6677">
              <w:rPr>
                <w:color w:val="000000" w:themeColor="text1"/>
              </w:rPr>
              <w:t>C.</w:t>
            </w:r>
            <w:r w:rsidRPr="001F6677">
              <w:rPr>
                <w:color w:val="000000" w:themeColor="text1"/>
              </w:rPr>
              <w:tab/>
              <w:t xml:space="preserve">întrucât </w:t>
            </w:r>
            <w:r w:rsidRPr="001F6677">
              <w:rPr>
                <w:b/>
                <w:i/>
                <w:color w:val="000000" w:themeColor="text1"/>
              </w:rPr>
              <w:t>facilitatea de creditare marginală și</w:t>
            </w:r>
            <w:r w:rsidRPr="001F6677">
              <w:rPr>
                <w:color w:val="000000" w:themeColor="text1"/>
              </w:rPr>
              <w:t xml:space="preserve"> rata dobânzii la facilitatea de depozit </w:t>
            </w:r>
            <w:r w:rsidRPr="001F6677">
              <w:rPr>
                <w:b/>
                <w:i/>
                <w:color w:val="000000" w:themeColor="text1"/>
              </w:rPr>
              <w:t>au format un culoar îngust în jurul ratei dobânzii la operațiunile principale de refinanțare</w:t>
            </w:r>
            <w:r w:rsidRPr="001F6677">
              <w:rPr>
                <w:color w:val="000000" w:themeColor="text1"/>
              </w:rPr>
              <w:t>;</w:t>
            </w:r>
          </w:p>
        </w:tc>
        <w:tc>
          <w:tcPr>
            <w:tcW w:w="4876" w:type="dxa"/>
            <w:tcBorders>
              <w:top w:val="nil"/>
              <w:left w:val="nil"/>
              <w:bottom w:val="nil"/>
              <w:right w:val="nil"/>
            </w:tcBorders>
          </w:tcPr>
          <w:p w14:paraId="11A0728D" w14:textId="77777777" w:rsidR="00CB33EB" w:rsidRPr="001F6677" w:rsidRDefault="00CB33EB" w:rsidP="003A4566">
            <w:pPr>
              <w:pStyle w:val="Normal6a"/>
              <w:rPr>
                <w:color w:val="000000" w:themeColor="text1"/>
              </w:rPr>
            </w:pPr>
            <w:r w:rsidRPr="001F6677">
              <w:rPr>
                <w:color w:val="000000" w:themeColor="text1"/>
              </w:rPr>
              <w:t>C.</w:t>
            </w:r>
            <w:r w:rsidRPr="001F6677">
              <w:rPr>
                <w:color w:val="000000" w:themeColor="text1"/>
              </w:rPr>
              <w:tab/>
              <w:t xml:space="preserve">întrucât rata dobânzii la facilitatea de depozit </w:t>
            </w:r>
            <w:r w:rsidRPr="001F6677">
              <w:rPr>
                <w:b/>
                <w:i/>
                <w:color w:val="000000" w:themeColor="text1"/>
              </w:rPr>
              <w:t>a devenit rata de politică monetară relevantă în condiții de volum mare de lichidități</w:t>
            </w:r>
            <w:r w:rsidRPr="001F6677">
              <w:rPr>
                <w:color w:val="000000" w:themeColor="text1"/>
              </w:rPr>
              <w:t>;</w:t>
            </w:r>
          </w:p>
        </w:tc>
      </w:tr>
    </w:tbl>
    <w:p w14:paraId="588282D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1E354BE" w14:textId="77777777" w:rsidR="00CB33EB" w:rsidRPr="001F6677" w:rsidRDefault="00CB33EB" w:rsidP="00CB33EB">
      <w:pPr>
        <w:rPr>
          <w:color w:val="000000" w:themeColor="text1"/>
        </w:rPr>
      </w:pPr>
      <w:r w:rsidRPr="001F6677">
        <w:rPr>
          <w:rStyle w:val="HideTWBExt"/>
          <w:noProof w:val="0"/>
        </w:rPr>
        <w:t>&lt;/Amend&gt;</w:t>
      </w:r>
    </w:p>
    <w:p w14:paraId="4A3513F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w:t>
      </w:r>
      <w:r w:rsidRPr="001F6677">
        <w:rPr>
          <w:rStyle w:val="HideTWBExt"/>
          <w:b w:val="0"/>
          <w:noProof w:val="0"/>
        </w:rPr>
        <w:t>&lt;/NumAm&gt;</w:t>
      </w:r>
    </w:p>
    <w:p w14:paraId="714BAE8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F73CCBB"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88211A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0EC06E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9D2114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D</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D417D4B" w14:textId="77777777" w:rsidTr="003A4566">
        <w:trPr>
          <w:trHeight w:hRule="exact" w:val="240"/>
          <w:jc w:val="center"/>
        </w:trPr>
        <w:tc>
          <w:tcPr>
            <w:tcW w:w="9752" w:type="dxa"/>
            <w:gridSpan w:val="2"/>
            <w:tcBorders>
              <w:top w:val="nil"/>
              <w:left w:val="nil"/>
              <w:bottom w:val="nil"/>
              <w:right w:val="nil"/>
            </w:tcBorders>
          </w:tcPr>
          <w:p w14:paraId="5AEDBB91" w14:textId="77777777" w:rsidR="00CB33EB" w:rsidRPr="001F6677" w:rsidRDefault="00CB33EB" w:rsidP="003A4566">
            <w:pPr>
              <w:rPr>
                <w:color w:val="000000" w:themeColor="text1"/>
              </w:rPr>
            </w:pPr>
          </w:p>
        </w:tc>
      </w:tr>
      <w:tr w:rsidR="0002395A" w:rsidRPr="001F6677" w14:paraId="2B44CC39" w14:textId="77777777" w:rsidTr="003A4566">
        <w:trPr>
          <w:trHeight w:val="240"/>
          <w:jc w:val="center"/>
        </w:trPr>
        <w:tc>
          <w:tcPr>
            <w:tcW w:w="4876" w:type="dxa"/>
            <w:tcBorders>
              <w:top w:val="nil"/>
              <w:left w:val="nil"/>
              <w:bottom w:val="nil"/>
              <w:right w:val="nil"/>
            </w:tcBorders>
          </w:tcPr>
          <w:p w14:paraId="04709B5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F04EEA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11B7E78" w14:textId="77777777" w:rsidTr="003A4566">
        <w:trPr>
          <w:jc w:val="center"/>
        </w:trPr>
        <w:tc>
          <w:tcPr>
            <w:tcW w:w="4876" w:type="dxa"/>
            <w:tcBorders>
              <w:top w:val="nil"/>
              <w:left w:val="nil"/>
              <w:bottom w:val="nil"/>
              <w:right w:val="nil"/>
            </w:tcBorders>
          </w:tcPr>
          <w:p w14:paraId="095B5FE2" w14:textId="77777777" w:rsidR="00CB33EB" w:rsidRPr="001F6677" w:rsidRDefault="00CB33EB" w:rsidP="003A4566">
            <w:pPr>
              <w:pStyle w:val="Normal6a"/>
              <w:rPr>
                <w:color w:val="000000" w:themeColor="text1"/>
              </w:rPr>
            </w:pPr>
            <w:r w:rsidRPr="001F6677">
              <w:rPr>
                <w:b/>
                <w:i/>
                <w:color w:val="000000" w:themeColor="text1"/>
              </w:rPr>
              <w:t>D.</w:t>
            </w:r>
            <w:r w:rsidRPr="001F6677">
              <w:rPr>
                <w:color w:val="000000" w:themeColor="text1"/>
              </w:rPr>
              <w:tab/>
            </w:r>
            <w:r w:rsidRPr="001F6677">
              <w:rPr>
                <w:b/>
                <w:i/>
                <w:color w:val="000000" w:themeColor="text1"/>
              </w:rPr>
              <w:t>întrucât limitele BCE pentru achiziționarea de datorii publice au crescut constant, de la programul privind piața titlurilor de valoare la tranzacțiile monetare definitive (TMD), programul de achiziționare de active de către sectorul public de pe piețele secundare (PSPP), programul de achiziționare în regim de urgență în caz de pandemie (PEPP) și instrumentul de protecție a transmisiei politicii monetare (TPI)</w:t>
            </w:r>
            <w:r w:rsidRPr="001F6677">
              <w:rPr>
                <w:b/>
                <w:i/>
                <w:color w:val="000000" w:themeColor="text1"/>
                <w:vertAlign w:val="superscript"/>
              </w:rPr>
              <w:t>1</w:t>
            </w:r>
            <w:r w:rsidRPr="001F6677">
              <w:rPr>
                <w:b/>
                <w:i/>
                <w:color w:val="000000" w:themeColor="text1"/>
              </w:rPr>
              <w:t>;</w:t>
            </w:r>
          </w:p>
        </w:tc>
        <w:tc>
          <w:tcPr>
            <w:tcW w:w="4876" w:type="dxa"/>
            <w:tcBorders>
              <w:top w:val="nil"/>
              <w:left w:val="nil"/>
              <w:bottom w:val="nil"/>
              <w:right w:val="nil"/>
            </w:tcBorders>
          </w:tcPr>
          <w:p w14:paraId="117A04EC" w14:textId="77777777" w:rsidR="00CB33EB" w:rsidRPr="001F6677" w:rsidRDefault="00CB33EB" w:rsidP="003A4566">
            <w:pPr>
              <w:pStyle w:val="Normal6a"/>
              <w:rPr>
                <w:color w:val="000000" w:themeColor="text1"/>
              </w:rPr>
            </w:pPr>
            <w:r w:rsidRPr="001F6677">
              <w:rPr>
                <w:b/>
                <w:i/>
                <w:color w:val="000000" w:themeColor="text1"/>
              </w:rPr>
              <w:t>eliminat</w:t>
            </w:r>
          </w:p>
        </w:tc>
      </w:tr>
      <w:tr w:rsidR="0002395A" w:rsidRPr="001F6677" w14:paraId="5676D368" w14:textId="77777777" w:rsidTr="003A4566">
        <w:trPr>
          <w:jc w:val="center"/>
        </w:trPr>
        <w:tc>
          <w:tcPr>
            <w:tcW w:w="4876" w:type="dxa"/>
            <w:tcBorders>
              <w:top w:val="nil"/>
              <w:left w:val="nil"/>
              <w:bottom w:val="nil"/>
              <w:right w:val="nil"/>
            </w:tcBorders>
          </w:tcPr>
          <w:p w14:paraId="66CF85ED" w14:textId="77777777" w:rsidR="00CB33EB" w:rsidRPr="001F6677" w:rsidRDefault="00CB33EB" w:rsidP="003A4566">
            <w:pPr>
              <w:pStyle w:val="Normal6a"/>
              <w:rPr>
                <w:color w:val="000000" w:themeColor="text1"/>
              </w:rPr>
            </w:pPr>
            <w:r w:rsidRPr="001F6677">
              <w:rPr>
                <w:b/>
                <w:i/>
                <w:color w:val="000000" w:themeColor="text1"/>
              </w:rPr>
              <w:t>_________________</w:t>
            </w:r>
          </w:p>
        </w:tc>
        <w:tc>
          <w:tcPr>
            <w:tcW w:w="4876" w:type="dxa"/>
            <w:tcBorders>
              <w:top w:val="nil"/>
              <w:left w:val="nil"/>
              <w:bottom w:val="nil"/>
              <w:right w:val="nil"/>
            </w:tcBorders>
          </w:tcPr>
          <w:p w14:paraId="4251C81D" w14:textId="77777777" w:rsidR="00CB33EB" w:rsidRPr="001F6677" w:rsidRDefault="00CB33EB" w:rsidP="003A4566">
            <w:pPr>
              <w:rPr>
                <w:color w:val="000000" w:themeColor="text1"/>
              </w:rPr>
            </w:pPr>
          </w:p>
        </w:tc>
      </w:tr>
      <w:tr w:rsidR="0002395A" w:rsidRPr="001F6677" w14:paraId="2B815C9F" w14:textId="77777777" w:rsidTr="003A4566">
        <w:trPr>
          <w:jc w:val="center"/>
        </w:trPr>
        <w:tc>
          <w:tcPr>
            <w:tcW w:w="4876" w:type="dxa"/>
            <w:tcBorders>
              <w:top w:val="nil"/>
              <w:left w:val="nil"/>
              <w:bottom w:val="nil"/>
              <w:right w:val="nil"/>
            </w:tcBorders>
          </w:tcPr>
          <w:p w14:paraId="27991293" w14:textId="77777777" w:rsidR="00CB33EB" w:rsidRPr="001F6677" w:rsidRDefault="00CB33EB" w:rsidP="003A4566">
            <w:pPr>
              <w:pStyle w:val="Normal6a"/>
              <w:rPr>
                <w:color w:val="000000" w:themeColor="text1"/>
              </w:rPr>
            </w:pPr>
            <w:r w:rsidRPr="001F6677">
              <w:rPr>
                <w:b/>
                <w:i/>
                <w:color w:val="000000" w:themeColor="text1"/>
                <w:vertAlign w:val="superscript"/>
              </w:rPr>
              <w:t>1</w:t>
            </w:r>
            <w:r w:rsidRPr="001F6677">
              <w:rPr>
                <w:color w:val="000000" w:themeColor="text1"/>
              </w:rPr>
              <w:t xml:space="preserve"> </w:t>
            </w:r>
            <w:r w:rsidRPr="001F6677">
              <w:rPr>
                <w:b/>
                <w:i/>
                <w:color w:val="000000" w:themeColor="text1"/>
              </w:rPr>
              <w:t>Cochrane, J.H. et al., „Crisis Cycle: Challenges, Evolution, and Future of the Euro” (Ciclul crizelor: provocări, evoluții și viitorul monedei euro), Princeton University Press, 2025.</w:t>
            </w:r>
          </w:p>
        </w:tc>
        <w:tc>
          <w:tcPr>
            <w:tcW w:w="4876" w:type="dxa"/>
            <w:tcBorders>
              <w:top w:val="nil"/>
              <w:left w:val="nil"/>
              <w:bottom w:val="nil"/>
              <w:right w:val="nil"/>
            </w:tcBorders>
          </w:tcPr>
          <w:p w14:paraId="366A6A6B" w14:textId="77777777" w:rsidR="00CB33EB" w:rsidRPr="001F6677" w:rsidRDefault="00CB33EB" w:rsidP="003A4566">
            <w:pPr>
              <w:rPr>
                <w:color w:val="000000" w:themeColor="text1"/>
              </w:rPr>
            </w:pPr>
          </w:p>
        </w:tc>
      </w:tr>
    </w:tbl>
    <w:p w14:paraId="1CCAF9C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1DC5195" w14:textId="77777777" w:rsidR="00CB33EB" w:rsidRPr="001F6677" w:rsidRDefault="00CB33EB" w:rsidP="00CB33EB">
      <w:pPr>
        <w:rPr>
          <w:color w:val="000000" w:themeColor="text1"/>
        </w:rPr>
      </w:pPr>
      <w:r w:rsidRPr="001F6677">
        <w:rPr>
          <w:rStyle w:val="HideTWBExt"/>
          <w:noProof w:val="0"/>
        </w:rPr>
        <w:t>&lt;/Amend&gt;</w:t>
      </w:r>
    </w:p>
    <w:p w14:paraId="4C670E4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w:t>
      </w:r>
      <w:r w:rsidRPr="001F6677">
        <w:rPr>
          <w:rStyle w:val="HideTWBExt"/>
          <w:b w:val="0"/>
          <w:noProof w:val="0"/>
        </w:rPr>
        <w:t>&lt;/NumAm&gt;</w:t>
      </w:r>
    </w:p>
    <w:p w14:paraId="289A871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4B3D4F0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0D98F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6B0D70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D</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841E94D" w14:textId="77777777" w:rsidTr="003A4566">
        <w:trPr>
          <w:trHeight w:hRule="exact" w:val="240"/>
          <w:jc w:val="center"/>
        </w:trPr>
        <w:tc>
          <w:tcPr>
            <w:tcW w:w="9752" w:type="dxa"/>
            <w:gridSpan w:val="2"/>
            <w:tcBorders>
              <w:top w:val="nil"/>
              <w:left w:val="nil"/>
              <w:bottom w:val="nil"/>
              <w:right w:val="nil"/>
            </w:tcBorders>
          </w:tcPr>
          <w:p w14:paraId="0936D97B" w14:textId="77777777" w:rsidR="00CB33EB" w:rsidRPr="001F6677" w:rsidRDefault="00CB33EB" w:rsidP="003A4566">
            <w:pPr>
              <w:rPr>
                <w:color w:val="000000" w:themeColor="text1"/>
              </w:rPr>
            </w:pPr>
          </w:p>
        </w:tc>
      </w:tr>
      <w:tr w:rsidR="0002395A" w:rsidRPr="001F6677" w14:paraId="193421E4" w14:textId="77777777" w:rsidTr="003A4566">
        <w:trPr>
          <w:trHeight w:val="240"/>
          <w:jc w:val="center"/>
        </w:trPr>
        <w:tc>
          <w:tcPr>
            <w:tcW w:w="4876" w:type="dxa"/>
            <w:tcBorders>
              <w:top w:val="nil"/>
              <w:left w:val="nil"/>
              <w:bottom w:val="nil"/>
              <w:right w:val="nil"/>
            </w:tcBorders>
          </w:tcPr>
          <w:p w14:paraId="339FE97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8CD5B4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5639EAD" w14:textId="77777777" w:rsidTr="003A4566">
        <w:trPr>
          <w:jc w:val="center"/>
        </w:trPr>
        <w:tc>
          <w:tcPr>
            <w:tcW w:w="4876" w:type="dxa"/>
            <w:tcBorders>
              <w:top w:val="nil"/>
              <w:left w:val="nil"/>
              <w:bottom w:val="nil"/>
              <w:right w:val="nil"/>
            </w:tcBorders>
          </w:tcPr>
          <w:p w14:paraId="0004F2E9" w14:textId="77777777" w:rsidR="00CB33EB" w:rsidRPr="001F6677" w:rsidRDefault="00CB33EB" w:rsidP="003A4566">
            <w:pPr>
              <w:pStyle w:val="Normal6a"/>
              <w:rPr>
                <w:color w:val="000000" w:themeColor="text1"/>
              </w:rPr>
            </w:pPr>
            <w:r w:rsidRPr="001F6677">
              <w:rPr>
                <w:color w:val="000000" w:themeColor="text1"/>
              </w:rPr>
              <w:t>D.</w:t>
            </w:r>
            <w:r w:rsidRPr="001F6677">
              <w:rPr>
                <w:color w:val="000000" w:themeColor="text1"/>
              </w:rPr>
              <w:tab/>
              <w:t xml:space="preserve">întrucât </w:t>
            </w:r>
            <w:r w:rsidRPr="001F6677">
              <w:rPr>
                <w:b/>
                <w:i/>
                <w:color w:val="000000" w:themeColor="text1"/>
              </w:rPr>
              <w:t>limitele</w:t>
            </w:r>
            <w:r w:rsidRPr="001F6677">
              <w:rPr>
                <w:color w:val="000000" w:themeColor="text1"/>
              </w:rPr>
              <w:t xml:space="preserve"> BCE pentru achiziționarea de datorii publice </w:t>
            </w:r>
            <w:r w:rsidRPr="001F6677">
              <w:rPr>
                <w:b/>
                <w:i/>
                <w:color w:val="000000" w:themeColor="text1"/>
              </w:rPr>
              <w:t>au crescut constant, de la</w:t>
            </w:r>
            <w:r w:rsidRPr="001F6677">
              <w:rPr>
                <w:color w:val="000000" w:themeColor="text1"/>
              </w:rPr>
              <w:t xml:space="preserve"> programul privind piața titlurilor de valoare </w:t>
            </w:r>
            <w:r w:rsidRPr="001F6677">
              <w:rPr>
                <w:b/>
                <w:i/>
                <w:color w:val="000000" w:themeColor="text1"/>
              </w:rPr>
              <w:t>la</w:t>
            </w:r>
            <w:r w:rsidRPr="001F6677">
              <w:rPr>
                <w:color w:val="000000" w:themeColor="text1"/>
              </w:rPr>
              <w:t xml:space="preserve"> tranzacțiile monetare definitive (TMD), programul de achiziționare de active de către sectorul public de pe piețele secundare (PSPP), programul de achiziționare în regim de urgență în caz de pandemie (PEPP) și instrumentul de protecție a transmisiei politicii monetare (TPI)</w:t>
            </w:r>
            <w:r w:rsidRPr="001F6677">
              <w:rPr>
                <w:color w:val="000000" w:themeColor="text1"/>
                <w:vertAlign w:val="superscript"/>
              </w:rPr>
              <w:t>1</w:t>
            </w:r>
            <w:r w:rsidRPr="001F6677">
              <w:rPr>
                <w:color w:val="000000" w:themeColor="text1"/>
              </w:rPr>
              <w:t>;</w:t>
            </w:r>
          </w:p>
        </w:tc>
        <w:tc>
          <w:tcPr>
            <w:tcW w:w="4876" w:type="dxa"/>
            <w:tcBorders>
              <w:top w:val="nil"/>
              <w:left w:val="nil"/>
              <w:bottom w:val="nil"/>
              <w:right w:val="nil"/>
            </w:tcBorders>
          </w:tcPr>
          <w:p w14:paraId="58E78845" w14:textId="77777777" w:rsidR="00CB33EB" w:rsidRPr="001F6677" w:rsidRDefault="00CB33EB" w:rsidP="003A4566">
            <w:pPr>
              <w:pStyle w:val="Normal6a"/>
              <w:rPr>
                <w:color w:val="000000" w:themeColor="text1"/>
              </w:rPr>
            </w:pPr>
            <w:r w:rsidRPr="001F6677">
              <w:rPr>
                <w:color w:val="000000" w:themeColor="text1"/>
              </w:rPr>
              <w:t>D.</w:t>
            </w:r>
            <w:r w:rsidRPr="001F6677">
              <w:rPr>
                <w:color w:val="000000" w:themeColor="text1"/>
              </w:rPr>
              <w:tab/>
              <w:t xml:space="preserve">întrucât </w:t>
            </w:r>
            <w:r w:rsidRPr="001F6677">
              <w:rPr>
                <w:b/>
                <w:i/>
                <w:color w:val="000000" w:themeColor="text1"/>
              </w:rPr>
              <w:t>setul de instrumente al BCE</w:t>
            </w:r>
            <w:r w:rsidRPr="001F6677">
              <w:rPr>
                <w:color w:val="000000" w:themeColor="text1"/>
              </w:rPr>
              <w:t xml:space="preserve"> pentru achiziționarea de datorii publice </w:t>
            </w:r>
            <w:r w:rsidRPr="001F6677">
              <w:rPr>
                <w:b/>
                <w:i/>
                <w:color w:val="000000" w:themeColor="text1"/>
              </w:rPr>
              <w:t>a inclus</w:t>
            </w:r>
            <w:r w:rsidRPr="001F6677">
              <w:rPr>
                <w:color w:val="000000" w:themeColor="text1"/>
              </w:rPr>
              <w:t xml:space="preserve"> programul privind piața titlurilor de valoare</w:t>
            </w:r>
            <w:r w:rsidRPr="001F6677">
              <w:rPr>
                <w:b/>
                <w:i/>
                <w:color w:val="000000" w:themeColor="text1"/>
              </w:rPr>
              <w:t>,</w:t>
            </w:r>
            <w:r w:rsidRPr="001F6677">
              <w:rPr>
                <w:color w:val="000000" w:themeColor="text1"/>
              </w:rPr>
              <w:t xml:space="preserve"> tranzacțiile monetare definitive (TMD), programul de achiziționare de active de către sectorul public de pe piețele secundare (PSPP), programul de achiziționare în regim de urgență în caz de pandemie (PEPP) și instrumentul de protecție a transmisiei politicii monetare (TPI)</w:t>
            </w:r>
            <w:r w:rsidRPr="001F6677">
              <w:rPr>
                <w:color w:val="000000" w:themeColor="text1"/>
                <w:vertAlign w:val="superscript"/>
              </w:rPr>
              <w:t>1</w:t>
            </w:r>
            <w:r w:rsidRPr="001F6677">
              <w:rPr>
                <w:color w:val="000000" w:themeColor="text1"/>
              </w:rPr>
              <w:t xml:space="preserve">; </w:t>
            </w:r>
            <w:r w:rsidRPr="001F6677">
              <w:rPr>
                <w:b/>
                <w:i/>
                <w:color w:val="000000" w:themeColor="text1"/>
                <w:vertAlign w:val="superscript"/>
              </w:rPr>
              <w:t>1</w:t>
            </w:r>
            <w:r w:rsidRPr="001F6677">
              <w:rPr>
                <w:color w:val="000000" w:themeColor="text1"/>
              </w:rPr>
              <w:t xml:space="preserve"> </w:t>
            </w:r>
            <w:r w:rsidRPr="001F6677">
              <w:rPr>
                <w:b/>
                <w:i/>
                <w:color w:val="000000" w:themeColor="text1"/>
              </w:rPr>
              <w:t>Cochrane, J.H. et al., „Crisis Cycle: Challenges, Evolution, and Future of the Euro” (Ciclul crizelor: provocări, evoluții și viitorul monedei euro), Princeton University Press, 2025.</w:t>
            </w:r>
          </w:p>
        </w:tc>
      </w:tr>
      <w:tr w:rsidR="0002395A" w:rsidRPr="001F6677" w14:paraId="16A31D85" w14:textId="77777777" w:rsidTr="003A4566">
        <w:trPr>
          <w:jc w:val="center"/>
        </w:trPr>
        <w:tc>
          <w:tcPr>
            <w:tcW w:w="4876" w:type="dxa"/>
            <w:tcBorders>
              <w:top w:val="nil"/>
              <w:left w:val="nil"/>
              <w:bottom w:val="nil"/>
              <w:right w:val="nil"/>
            </w:tcBorders>
          </w:tcPr>
          <w:p w14:paraId="19CB31DC" w14:textId="77777777" w:rsidR="00CB33EB" w:rsidRPr="001F6677" w:rsidRDefault="00CB33EB" w:rsidP="003A4566">
            <w:pPr>
              <w:pStyle w:val="Normal6a"/>
              <w:rPr>
                <w:color w:val="000000" w:themeColor="text1"/>
              </w:rPr>
            </w:pPr>
            <w:r w:rsidRPr="001F6677">
              <w:rPr>
                <w:b/>
                <w:i/>
                <w:color w:val="000000" w:themeColor="text1"/>
              </w:rPr>
              <w:t>_________________</w:t>
            </w:r>
          </w:p>
        </w:tc>
        <w:tc>
          <w:tcPr>
            <w:tcW w:w="4876" w:type="dxa"/>
            <w:tcBorders>
              <w:top w:val="nil"/>
              <w:left w:val="nil"/>
              <w:bottom w:val="nil"/>
              <w:right w:val="nil"/>
            </w:tcBorders>
          </w:tcPr>
          <w:p w14:paraId="234484B0"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06759C7E" w14:textId="77777777" w:rsidTr="003A4566">
        <w:trPr>
          <w:jc w:val="center"/>
        </w:trPr>
        <w:tc>
          <w:tcPr>
            <w:tcW w:w="4876" w:type="dxa"/>
            <w:tcBorders>
              <w:top w:val="nil"/>
              <w:left w:val="nil"/>
              <w:bottom w:val="nil"/>
              <w:right w:val="nil"/>
            </w:tcBorders>
          </w:tcPr>
          <w:p w14:paraId="0AB03908" w14:textId="77777777" w:rsidR="00CB33EB" w:rsidRPr="001F6677" w:rsidRDefault="00CB33EB" w:rsidP="003A4566">
            <w:pPr>
              <w:pStyle w:val="Normal6a"/>
              <w:rPr>
                <w:color w:val="000000" w:themeColor="text1"/>
              </w:rPr>
            </w:pPr>
            <w:r w:rsidRPr="001F6677">
              <w:rPr>
                <w:color w:val="000000" w:themeColor="text1"/>
                <w:vertAlign w:val="superscript"/>
              </w:rPr>
              <w:t>1</w:t>
            </w:r>
            <w:r w:rsidRPr="001F6677">
              <w:rPr>
                <w:color w:val="000000" w:themeColor="text1"/>
              </w:rPr>
              <w:t xml:space="preserve"> Cochrane, J.H. et al., „Crisis Cycle: Challenges, Evolution, and Future of the Euro” (Ciclul crizelor: provocări, evoluții și viitorul monedei euro), Princeton University Press, 2025.</w:t>
            </w:r>
          </w:p>
        </w:tc>
        <w:tc>
          <w:tcPr>
            <w:tcW w:w="4876" w:type="dxa"/>
            <w:tcBorders>
              <w:top w:val="nil"/>
              <w:left w:val="nil"/>
              <w:bottom w:val="nil"/>
              <w:right w:val="nil"/>
            </w:tcBorders>
          </w:tcPr>
          <w:p w14:paraId="2588A6D9" w14:textId="77777777" w:rsidR="00CB33EB" w:rsidRPr="001F6677" w:rsidRDefault="00CB33EB" w:rsidP="003A4566">
            <w:pPr>
              <w:pStyle w:val="Normal6a"/>
              <w:rPr>
                <w:color w:val="000000" w:themeColor="text1"/>
              </w:rPr>
            </w:pPr>
            <w:r w:rsidRPr="001F6677">
              <w:rPr>
                <w:color w:val="000000" w:themeColor="text1"/>
                <w:vertAlign w:val="superscript"/>
              </w:rPr>
              <w:t>1</w:t>
            </w:r>
            <w:r w:rsidRPr="001F6677">
              <w:rPr>
                <w:color w:val="000000" w:themeColor="text1"/>
              </w:rPr>
              <w:t xml:space="preserve"> Cochrane, J.H. et al., „Crisis Cycle: Challenges, Evolution, and Future of the Euro” (Ciclul crizelor: provocări, evoluții și viitorul monedei euro), Princeton University Press, 2025.</w:t>
            </w:r>
          </w:p>
        </w:tc>
      </w:tr>
    </w:tbl>
    <w:p w14:paraId="6901301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D9EC389" w14:textId="77777777" w:rsidR="00CB33EB" w:rsidRPr="001F6677" w:rsidRDefault="00CB33EB" w:rsidP="00CB33EB">
      <w:pPr>
        <w:rPr>
          <w:color w:val="000000" w:themeColor="text1"/>
        </w:rPr>
      </w:pPr>
      <w:r w:rsidRPr="001F6677">
        <w:rPr>
          <w:rStyle w:val="HideTWBExt"/>
          <w:noProof w:val="0"/>
        </w:rPr>
        <w:t>&lt;/Amend&gt;</w:t>
      </w:r>
    </w:p>
    <w:p w14:paraId="7AA84CB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w:t>
      </w:r>
      <w:r w:rsidRPr="001F6677">
        <w:rPr>
          <w:rStyle w:val="HideTWBExt"/>
          <w:b w:val="0"/>
          <w:noProof w:val="0"/>
        </w:rPr>
        <w:t>&lt;/NumAm&gt;</w:t>
      </w:r>
    </w:p>
    <w:p w14:paraId="25953BD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6924814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880CED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08C21F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D</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E5D7B40" w14:textId="77777777" w:rsidTr="003A4566">
        <w:trPr>
          <w:trHeight w:hRule="exact" w:val="240"/>
          <w:jc w:val="center"/>
        </w:trPr>
        <w:tc>
          <w:tcPr>
            <w:tcW w:w="9752" w:type="dxa"/>
            <w:gridSpan w:val="2"/>
            <w:tcBorders>
              <w:top w:val="nil"/>
              <w:left w:val="nil"/>
              <w:bottom w:val="nil"/>
              <w:right w:val="nil"/>
            </w:tcBorders>
          </w:tcPr>
          <w:p w14:paraId="5AFEDC7D" w14:textId="77777777" w:rsidR="00CB33EB" w:rsidRPr="001F6677" w:rsidRDefault="00CB33EB" w:rsidP="003A4566">
            <w:pPr>
              <w:rPr>
                <w:color w:val="000000" w:themeColor="text1"/>
              </w:rPr>
            </w:pPr>
          </w:p>
        </w:tc>
      </w:tr>
      <w:tr w:rsidR="0002395A" w:rsidRPr="001F6677" w14:paraId="5AE7715E" w14:textId="77777777" w:rsidTr="003A4566">
        <w:trPr>
          <w:trHeight w:val="240"/>
          <w:jc w:val="center"/>
        </w:trPr>
        <w:tc>
          <w:tcPr>
            <w:tcW w:w="4876" w:type="dxa"/>
            <w:tcBorders>
              <w:top w:val="nil"/>
              <w:left w:val="nil"/>
              <w:bottom w:val="nil"/>
              <w:right w:val="nil"/>
            </w:tcBorders>
          </w:tcPr>
          <w:p w14:paraId="634E504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6A310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8FE49E1" w14:textId="77777777" w:rsidTr="003A4566">
        <w:trPr>
          <w:jc w:val="center"/>
        </w:trPr>
        <w:tc>
          <w:tcPr>
            <w:tcW w:w="4876" w:type="dxa"/>
            <w:tcBorders>
              <w:top w:val="nil"/>
              <w:left w:val="nil"/>
              <w:bottom w:val="nil"/>
              <w:right w:val="nil"/>
            </w:tcBorders>
          </w:tcPr>
          <w:p w14:paraId="7BF51A35" w14:textId="77777777" w:rsidR="00CB33EB" w:rsidRPr="001F6677" w:rsidRDefault="00CB33EB" w:rsidP="003A4566">
            <w:pPr>
              <w:pStyle w:val="Normal6a"/>
              <w:rPr>
                <w:color w:val="000000" w:themeColor="text1"/>
              </w:rPr>
            </w:pPr>
            <w:r w:rsidRPr="001F6677">
              <w:rPr>
                <w:color w:val="000000" w:themeColor="text1"/>
              </w:rPr>
              <w:t>D.</w:t>
            </w:r>
            <w:r w:rsidRPr="001F6677">
              <w:rPr>
                <w:color w:val="000000" w:themeColor="text1"/>
              </w:rPr>
              <w:tab/>
              <w:t xml:space="preserve">întrucât </w:t>
            </w:r>
            <w:r w:rsidRPr="001F6677">
              <w:rPr>
                <w:b/>
                <w:i/>
                <w:color w:val="000000" w:themeColor="text1"/>
              </w:rPr>
              <w:t>limitele</w:t>
            </w:r>
            <w:r w:rsidRPr="001F6677">
              <w:rPr>
                <w:color w:val="000000" w:themeColor="text1"/>
              </w:rPr>
              <w:t xml:space="preserve"> BCE </w:t>
            </w:r>
            <w:r w:rsidRPr="001F6677">
              <w:rPr>
                <w:b/>
                <w:i/>
                <w:color w:val="000000" w:themeColor="text1"/>
              </w:rPr>
              <w:t>pentru achiziționarea</w:t>
            </w:r>
            <w:r w:rsidRPr="001F6677">
              <w:rPr>
                <w:color w:val="000000" w:themeColor="text1"/>
              </w:rPr>
              <w:t xml:space="preserve"> de datorii publice </w:t>
            </w:r>
            <w:r w:rsidRPr="001F6677">
              <w:rPr>
                <w:b/>
                <w:i/>
                <w:color w:val="000000" w:themeColor="text1"/>
              </w:rPr>
              <w:t>au crescut constant</w:t>
            </w:r>
            <w:r w:rsidRPr="001F6677">
              <w:rPr>
                <w:color w:val="000000" w:themeColor="text1"/>
              </w:rPr>
              <w:t>, de la programul privind piața titlurilor de valoare la tranzacțiile monetare definitive (TMD), programul de achiziționare de active de către sectorul public de pe piețele secundare (PSPP), programul de achiziționare în regim de urgență în caz de pandemie (PEPP) și instrumentul de protecție a transmisiei politicii monetare (TPI)</w:t>
            </w:r>
            <w:r w:rsidRPr="001F6677">
              <w:rPr>
                <w:color w:val="000000" w:themeColor="text1"/>
                <w:vertAlign w:val="superscript"/>
              </w:rPr>
              <w:t>1</w:t>
            </w:r>
            <w:r w:rsidRPr="001F6677">
              <w:rPr>
                <w:color w:val="000000" w:themeColor="text1"/>
              </w:rPr>
              <w:t>;</w:t>
            </w:r>
          </w:p>
        </w:tc>
        <w:tc>
          <w:tcPr>
            <w:tcW w:w="4876" w:type="dxa"/>
            <w:tcBorders>
              <w:top w:val="nil"/>
              <w:left w:val="nil"/>
              <w:bottom w:val="nil"/>
              <w:right w:val="nil"/>
            </w:tcBorders>
          </w:tcPr>
          <w:p w14:paraId="04FB5526" w14:textId="77777777" w:rsidR="00CB33EB" w:rsidRPr="001F6677" w:rsidRDefault="00CB33EB" w:rsidP="003A4566">
            <w:pPr>
              <w:pStyle w:val="Normal6a"/>
              <w:rPr>
                <w:color w:val="000000" w:themeColor="text1"/>
              </w:rPr>
            </w:pPr>
            <w:r w:rsidRPr="001F6677">
              <w:rPr>
                <w:color w:val="000000" w:themeColor="text1"/>
              </w:rPr>
              <w:t>D.</w:t>
            </w:r>
            <w:r w:rsidRPr="001F6677">
              <w:rPr>
                <w:color w:val="000000" w:themeColor="text1"/>
              </w:rPr>
              <w:tab/>
              <w:t xml:space="preserve">întrucât </w:t>
            </w:r>
            <w:r w:rsidRPr="001F6677">
              <w:rPr>
                <w:b/>
                <w:i/>
                <w:color w:val="000000" w:themeColor="text1"/>
              </w:rPr>
              <w:t>luarea în considerare de către</w:t>
            </w:r>
            <w:r w:rsidRPr="001F6677">
              <w:rPr>
                <w:color w:val="000000" w:themeColor="text1"/>
              </w:rPr>
              <w:t xml:space="preserve"> BCE </w:t>
            </w:r>
            <w:r w:rsidRPr="001F6677">
              <w:rPr>
                <w:b/>
                <w:i/>
                <w:color w:val="000000" w:themeColor="text1"/>
              </w:rPr>
              <w:t>a achiziționării</w:t>
            </w:r>
            <w:r w:rsidRPr="001F6677">
              <w:rPr>
                <w:color w:val="000000" w:themeColor="text1"/>
              </w:rPr>
              <w:t xml:space="preserve"> de datorii publice </w:t>
            </w:r>
            <w:r w:rsidRPr="001F6677">
              <w:rPr>
                <w:b/>
                <w:i/>
                <w:color w:val="000000" w:themeColor="text1"/>
              </w:rPr>
              <w:t>ca parte a setului său de instrumente s-a extins</w:t>
            </w:r>
            <w:r w:rsidRPr="001F6677">
              <w:rPr>
                <w:color w:val="000000" w:themeColor="text1"/>
              </w:rPr>
              <w:t>, de la programul privind piața titlurilor de valoare la tranzacțiile monetare definitive (TMD), programul de achiziționare de active de către sectorul public de pe piețele secundare (PSPP), programul de achiziționare în regim de urgență în caz de pandemie (PEPP) și instrumentul de protecție a transmisiei politicii monetare (TPI)</w:t>
            </w:r>
            <w:r w:rsidRPr="001F6677">
              <w:rPr>
                <w:color w:val="000000" w:themeColor="text1"/>
                <w:vertAlign w:val="superscript"/>
              </w:rPr>
              <w:t>1</w:t>
            </w:r>
            <w:r w:rsidRPr="001F6677">
              <w:rPr>
                <w:color w:val="000000" w:themeColor="text1"/>
              </w:rPr>
              <w:t>;</w:t>
            </w:r>
          </w:p>
        </w:tc>
      </w:tr>
      <w:tr w:rsidR="0002395A" w:rsidRPr="001F6677" w14:paraId="05B3E4BE" w14:textId="77777777" w:rsidTr="003A4566">
        <w:trPr>
          <w:jc w:val="center"/>
        </w:trPr>
        <w:tc>
          <w:tcPr>
            <w:tcW w:w="4876" w:type="dxa"/>
            <w:tcBorders>
              <w:top w:val="nil"/>
              <w:left w:val="nil"/>
              <w:bottom w:val="nil"/>
              <w:right w:val="nil"/>
            </w:tcBorders>
          </w:tcPr>
          <w:p w14:paraId="0E6503A0" w14:textId="77777777" w:rsidR="00CB33EB" w:rsidRPr="001F6677" w:rsidRDefault="00CB33EB" w:rsidP="003A4566">
            <w:pPr>
              <w:pStyle w:val="Normal6a"/>
              <w:rPr>
                <w:color w:val="000000" w:themeColor="text1"/>
              </w:rPr>
            </w:pPr>
            <w:r w:rsidRPr="001F6677">
              <w:rPr>
                <w:b/>
                <w:i/>
                <w:color w:val="000000" w:themeColor="text1"/>
              </w:rPr>
              <w:t>_________________</w:t>
            </w:r>
          </w:p>
        </w:tc>
        <w:tc>
          <w:tcPr>
            <w:tcW w:w="4876" w:type="dxa"/>
            <w:tcBorders>
              <w:top w:val="nil"/>
              <w:left w:val="nil"/>
              <w:bottom w:val="nil"/>
              <w:right w:val="nil"/>
            </w:tcBorders>
          </w:tcPr>
          <w:p w14:paraId="5448BE28"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4D0E6CB1" w14:textId="77777777" w:rsidTr="003A4566">
        <w:trPr>
          <w:jc w:val="center"/>
        </w:trPr>
        <w:tc>
          <w:tcPr>
            <w:tcW w:w="4876" w:type="dxa"/>
            <w:tcBorders>
              <w:top w:val="nil"/>
              <w:left w:val="nil"/>
              <w:bottom w:val="nil"/>
              <w:right w:val="nil"/>
            </w:tcBorders>
          </w:tcPr>
          <w:p w14:paraId="615B0930" w14:textId="77777777" w:rsidR="00CB33EB" w:rsidRPr="001F6677" w:rsidRDefault="00CB33EB" w:rsidP="003A4566">
            <w:pPr>
              <w:pStyle w:val="Normal6a"/>
              <w:rPr>
                <w:color w:val="000000" w:themeColor="text1"/>
              </w:rPr>
            </w:pPr>
            <w:r w:rsidRPr="001F6677">
              <w:rPr>
                <w:color w:val="000000" w:themeColor="text1"/>
                <w:vertAlign w:val="superscript"/>
              </w:rPr>
              <w:t>1</w:t>
            </w:r>
            <w:r w:rsidRPr="001F6677">
              <w:rPr>
                <w:color w:val="000000" w:themeColor="text1"/>
              </w:rPr>
              <w:t xml:space="preserve"> Cochrane, J.H. et al., „Crisis Cycle: Challenges, Evolution, and Future of the Euro” (Ciclul crizelor: provocări, evoluții și viitorul monedei euro), Princeton University Press, 2025.</w:t>
            </w:r>
          </w:p>
        </w:tc>
        <w:tc>
          <w:tcPr>
            <w:tcW w:w="4876" w:type="dxa"/>
            <w:tcBorders>
              <w:top w:val="nil"/>
              <w:left w:val="nil"/>
              <w:bottom w:val="nil"/>
              <w:right w:val="nil"/>
            </w:tcBorders>
          </w:tcPr>
          <w:p w14:paraId="7C7C712B" w14:textId="77777777" w:rsidR="00CB33EB" w:rsidRPr="001F6677" w:rsidRDefault="00CB33EB" w:rsidP="003A4566">
            <w:pPr>
              <w:pStyle w:val="Normal6a"/>
              <w:rPr>
                <w:color w:val="000000" w:themeColor="text1"/>
              </w:rPr>
            </w:pPr>
            <w:r w:rsidRPr="001F6677">
              <w:rPr>
                <w:color w:val="000000" w:themeColor="text1"/>
                <w:vertAlign w:val="superscript"/>
              </w:rPr>
              <w:t>1</w:t>
            </w:r>
            <w:r w:rsidRPr="001F6677">
              <w:rPr>
                <w:color w:val="000000" w:themeColor="text1"/>
              </w:rPr>
              <w:t xml:space="preserve"> Cochrane, J.H. et al., „Crisis Cycle: Challenges, Evolution, and Future of the Euro” (Ciclul crizelor: provocări, evoluții și viitorul monedei euro), Princeton University Press, 2025.</w:t>
            </w:r>
          </w:p>
        </w:tc>
      </w:tr>
    </w:tbl>
    <w:p w14:paraId="3D6C95B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9B7ADE0" w14:textId="77777777" w:rsidR="00CB33EB" w:rsidRPr="001F6677" w:rsidRDefault="00CB33EB" w:rsidP="00CB33EB">
      <w:pPr>
        <w:rPr>
          <w:color w:val="000000" w:themeColor="text1"/>
        </w:rPr>
      </w:pPr>
      <w:r w:rsidRPr="001F6677">
        <w:rPr>
          <w:rStyle w:val="HideTWBExt"/>
          <w:noProof w:val="0"/>
        </w:rPr>
        <w:t>&lt;/Amend&gt;</w:t>
      </w:r>
    </w:p>
    <w:p w14:paraId="7B3AF3E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w:t>
      </w:r>
      <w:r w:rsidRPr="001F6677">
        <w:rPr>
          <w:rStyle w:val="HideTWBExt"/>
          <w:b w:val="0"/>
          <w:noProof w:val="0"/>
        </w:rPr>
        <w:t>&lt;/NumAm&gt;</w:t>
      </w:r>
    </w:p>
    <w:p w14:paraId="1FAC037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250DD38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E79DAE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3D0CF5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Da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F9BAFD1" w14:textId="77777777" w:rsidTr="003A4566">
        <w:trPr>
          <w:trHeight w:hRule="exact" w:val="240"/>
          <w:jc w:val="center"/>
        </w:trPr>
        <w:tc>
          <w:tcPr>
            <w:tcW w:w="9752" w:type="dxa"/>
            <w:gridSpan w:val="2"/>
            <w:tcBorders>
              <w:top w:val="nil"/>
              <w:left w:val="nil"/>
              <w:bottom w:val="nil"/>
              <w:right w:val="nil"/>
            </w:tcBorders>
          </w:tcPr>
          <w:p w14:paraId="3CAE8E73" w14:textId="77777777" w:rsidR="00CB33EB" w:rsidRPr="001F6677" w:rsidRDefault="00CB33EB" w:rsidP="003A4566">
            <w:pPr>
              <w:rPr>
                <w:color w:val="000000" w:themeColor="text1"/>
              </w:rPr>
            </w:pPr>
          </w:p>
        </w:tc>
      </w:tr>
      <w:tr w:rsidR="0002395A" w:rsidRPr="001F6677" w14:paraId="5636910A" w14:textId="77777777" w:rsidTr="003A4566">
        <w:trPr>
          <w:trHeight w:val="240"/>
          <w:jc w:val="center"/>
        </w:trPr>
        <w:tc>
          <w:tcPr>
            <w:tcW w:w="4876" w:type="dxa"/>
            <w:tcBorders>
              <w:top w:val="nil"/>
              <w:left w:val="nil"/>
              <w:bottom w:val="nil"/>
              <w:right w:val="nil"/>
            </w:tcBorders>
          </w:tcPr>
          <w:p w14:paraId="62B496D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50B1BC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B173354" w14:textId="77777777" w:rsidTr="003A4566">
        <w:trPr>
          <w:jc w:val="center"/>
        </w:trPr>
        <w:tc>
          <w:tcPr>
            <w:tcW w:w="4876" w:type="dxa"/>
            <w:tcBorders>
              <w:top w:val="nil"/>
              <w:left w:val="nil"/>
              <w:bottom w:val="nil"/>
              <w:right w:val="nil"/>
            </w:tcBorders>
          </w:tcPr>
          <w:p w14:paraId="0667195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C44810A" w14:textId="77777777" w:rsidR="00CB33EB" w:rsidRPr="001F6677" w:rsidRDefault="00CB33EB" w:rsidP="003A4566">
            <w:pPr>
              <w:pStyle w:val="Normal6a"/>
              <w:rPr>
                <w:color w:val="000000" w:themeColor="text1"/>
              </w:rPr>
            </w:pPr>
            <w:r w:rsidRPr="001F6677">
              <w:rPr>
                <w:b/>
                <w:i/>
                <w:color w:val="000000" w:themeColor="text1"/>
              </w:rPr>
              <w:t>Da.</w:t>
            </w:r>
            <w:r w:rsidRPr="001F6677">
              <w:rPr>
                <w:color w:val="000000" w:themeColor="text1"/>
              </w:rPr>
              <w:tab/>
            </w:r>
            <w:r w:rsidRPr="001F6677">
              <w:rPr>
                <w:b/>
                <w:i/>
                <w:color w:val="000000" w:themeColor="text1"/>
              </w:rPr>
              <w:t>întrucât deciziile BCE ar trebui să se bazeze pe indicatori și proiecții economice și financiare elaborate și analizate de această instituție pentru ca deciziile sale să se bazeze pe o solvabilitate solidă;</w:t>
            </w:r>
          </w:p>
        </w:tc>
      </w:tr>
    </w:tbl>
    <w:p w14:paraId="3418D71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37FF4778" w14:textId="77777777" w:rsidR="00CB33EB" w:rsidRPr="001F6677" w:rsidRDefault="00CB33EB" w:rsidP="00CB33EB">
      <w:pPr>
        <w:rPr>
          <w:color w:val="000000" w:themeColor="text1"/>
        </w:rPr>
      </w:pPr>
      <w:r w:rsidRPr="001F6677">
        <w:rPr>
          <w:rStyle w:val="HideTWBExt"/>
          <w:noProof w:val="0"/>
        </w:rPr>
        <w:t>&lt;/Amend&gt;</w:t>
      </w:r>
    </w:p>
    <w:p w14:paraId="149E8B4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w:t>
      </w:r>
      <w:r w:rsidRPr="001F6677">
        <w:rPr>
          <w:rStyle w:val="HideTWBExt"/>
          <w:b w:val="0"/>
          <w:noProof w:val="0"/>
        </w:rPr>
        <w:t>&lt;/NumAm&gt;</w:t>
      </w:r>
    </w:p>
    <w:p w14:paraId="21518C6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5083A64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58DE1D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F1E6B0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E</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D824D23" w14:textId="77777777" w:rsidTr="003A4566">
        <w:trPr>
          <w:trHeight w:hRule="exact" w:val="240"/>
          <w:jc w:val="center"/>
        </w:trPr>
        <w:tc>
          <w:tcPr>
            <w:tcW w:w="9752" w:type="dxa"/>
            <w:gridSpan w:val="2"/>
            <w:tcBorders>
              <w:top w:val="nil"/>
              <w:left w:val="nil"/>
              <w:bottom w:val="nil"/>
              <w:right w:val="nil"/>
            </w:tcBorders>
          </w:tcPr>
          <w:p w14:paraId="1CFC7E34" w14:textId="77777777" w:rsidR="00CB33EB" w:rsidRPr="001F6677" w:rsidRDefault="00CB33EB" w:rsidP="003A4566">
            <w:pPr>
              <w:rPr>
                <w:color w:val="000000" w:themeColor="text1"/>
              </w:rPr>
            </w:pPr>
          </w:p>
        </w:tc>
      </w:tr>
      <w:tr w:rsidR="0002395A" w:rsidRPr="001F6677" w14:paraId="727CA928" w14:textId="77777777" w:rsidTr="003A4566">
        <w:trPr>
          <w:trHeight w:val="240"/>
          <w:jc w:val="center"/>
        </w:trPr>
        <w:tc>
          <w:tcPr>
            <w:tcW w:w="4876" w:type="dxa"/>
            <w:tcBorders>
              <w:top w:val="nil"/>
              <w:left w:val="nil"/>
              <w:bottom w:val="nil"/>
              <w:right w:val="nil"/>
            </w:tcBorders>
          </w:tcPr>
          <w:p w14:paraId="2AD5ECB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BE605E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0B33143" w14:textId="77777777" w:rsidTr="003A4566">
        <w:trPr>
          <w:jc w:val="center"/>
        </w:trPr>
        <w:tc>
          <w:tcPr>
            <w:tcW w:w="4876" w:type="dxa"/>
            <w:tcBorders>
              <w:top w:val="nil"/>
              <w:left w:val="nil"/>
              <w:bottom w:val="nil"/>
              <w:right w:val="nil"/>
            </w:tcBorders>
          </w:tcPr>
          <w:p w14:paraId="33725FB0" w14:textId="77777777" w:rsidR="00CB33EB" w:rsidRPr="001F6677" w:rsidRDefault="00CB33EB" w:rsidP="003A4566">
            <w:pPr>
              <w:pStyle w:val="Normal6a"/>
              <w:rPr>
                <w:color w:val="000000" w:themeColor="text1"/>
              </w:rPr>
            </w:pPr>
            <w:r w:rsidRPr="001F6677">
              <w:rPr>
                <w:color w:val="000000" w:themeColor="text1"/>
              </w:rPr>
              <w:t>E.</w:t>
            </w:r>
            <w:r w:rsidRPr="001F6677">
              <w:rPr>
                <w:color w:val="000000" w:themeColor="text1"/>
              </w:rPr>
              <w:tab/>
              <w:t>întrucât reinvestițiile în cadrul programului de achiziționare de active (APP) au fost întrerupte începând din iulie 2023, iar cele din cadrul PEPP, începând din decembrie 2024;</w:t>
            </w:r>
          </w:p>
        </w:tc>
        <w:tc>
          <w:tcPr>
            <w:tcW w:w="4876" w:type="dxa"/>
            <w:tcBorders>
              <w:top w:val="nil"/>
              <w:left w:val="nil"/>
              <w:bottom w:val="nil"/>
              <w:right w:val="nil"/>
            </w:tcBorders>
          </w:tcPr>
          <w:p w14:paraId="45CDBC07" w14:textId="77777777" w:rsidR="00CB33EB" w:rsidRPr="001F6677" w:rsidRDefault="00CB33EB" w:rsidP="003A4566">
            <w:pPr>
              <w:pStyle w:val="Normal6a"/>
              <w:rPr>
                <w:color w:val="000000" w:themeColor="text1"/>
              </w:rPr>
            </w:pPr>
            <w:r w:rsidRPr="001F6677">
              <w:rPr>
                <w:color w:val="000000" w:themeColor="text1"/>
              </w:rPr>
              <w:t>E.</w:t>
            </w:r>
            <w:r w:rsidRPr="001F6677">
              <w:rPr>
                <w:color w:val="000000" w:themeColor="text1"/>
              </w:rPr>
              <w:tab/>
              <w:t>întrucât reinvestițiile în cadrul programului de achiziționare de active (APP) au fost întrerupte începând din iulie 2023, iar cele din cadrul PEPP, începând din decembrie 2024</w:t>
            </w:r>
            <w:r w:rsidRPr="001F6677">
              <w:rPr>
                <w:b/>
                <w:bCs/>
                <w:i/>
                <w:iCs/>
                <w:color w:val="000000" w:themeColor="text1"/>
              </w:rPr>
              <w:t>,</w:t>
            </w:r>
            <w:r w:rsidRPr="001F6677">
              <w:rPr>
                <w:color w:val="000000" w:themeColor="text1"/>
              </w:rPr>
              <w:t xml:space="preserve"> </w:t>
            </w:r>
            <w:r w:rsidRPr="001F6677">
              <w:rPr>
                <w:b/>
                <w:i/>
                <w:color w:val="000000" w:themeColor="text1"/>
              </w:rPr>
              <w:t>stabilind astfel o cale pentru reducerea dimensiunii bilanțului contabil al BCE;</w:t>
            </w:r>
          </w:p>
        </w:tc>
      </w:tr>
    </w:tbl>
    <w:p w14:paraId="75758D3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9B74176" w14:textId="77777777" w:rsidR="00CB33EB" w:rsidRPr="001F6677" w:rsidRDefault="00CB33EB" w:rsidP="00CB33EB">
      <w:pPr>
        <w:rPr>
          <w:color w:val="000000" w:themeColor="text1"/>
        </w:rPr>
      </w:pPr>
      <w:r w:rsidRPr="001F6677">
        <w:rPr>
          <w:rStyle w:val="HideTWBExt"/>
          <w:noProof w:val="0"/>
        </w:rPr>
        <w:t>&lt;/Amend&gt;</w:t>
      </w:r>
    </w:p>
    <w:p w14:paraId="11943F8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35</w:t>
      </w:r>
      <w:r w:rsidRPr="001F6677">
        <w:rPr>
          <w:rStyle w:val="HideTWBExt"/>
          <w:b w:val="0"/>
          <w:noProof w:val="0"/>
        </w:rPr>
        <w:t>&lt;/NumAm&gt;</w:t>
      </w:r>
    </w:p>
    <w:p w14:paraId="7F54E1B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76654AD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6F49D5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144722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9AD4ED1" w14:textId="77777777" w:rsidTr="003A4566">
        <w:trPr>
          <w:trHeight w:hRule="exact" w:val="240"/>
          <w:jc w:val="center"/>
        </w:trPr>
        <w:tc>
          <w:tcPr>
            <w:tcW w:w="9752" w:type="dxa"/>
            <w:gridSpan w:val="2"/>
            <w:tcBorders>
              <w:top w:val="nil"/>
              <w:left w:val="nil"/>
              <w:bottom w:val="nil"/>
              <w:right w:val="nil"/>
            </w:tcBorders>
          </w:tcPr>
          <w:p w14:paraId="09DC7626" w14:textId="77777777" w:rsidR="00CB33EB" w:rsidRPr="001F6677" w:rsidRDefault="00CB33EB" w:rsidP="003A4566">
            <w:pPr>
              <w:rPr>
                <w:color w:val="000000" w:themeColor="text1"/>
              </w:rPr>
            </w:pPr>
          </w:p>
        </w:tc>
      </w:tr>
      <w:tr w:rsidR="0002395A" w:rsidRPr="001F6677" w14:paraId="13600B3C" w14:textId="77777777" w:rsidTr="003A4566">
        <w:trPr>
          <w:trHeight w:val="240"/>
          <w:jc w:val="center"/>
        </w:trPr>
        <w:tc>
          <w:tcPr>
            <w:tcW w:w="4876" w:type="dxa"/>
            <w:tcBorders>
              <w:top w:val="nil"/>
              <w:left w:val="nil"/>
              <w:bottom w:val="nil"/>
              <w:right w:val="nil"/>
            </w:tcBorders>
          </w:tcPr>
          <w:p w14:paraId="38B59EE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A9E3B9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34CB211" w14:textId="77777777" w:rsidTr="003A4566">
        <w:trPr>
          <w:jc w:val="center"/>
        </w:trPr>
        <w:tc>
          <w:tcPr>
            <w:tcW w:w="4876" w:type="dxa"/>
            <w:tcBorders>
              <w:top w:val="nil"/>
              <w:left w:val="nil"/>
              <w:bottom w:val="nil"/>
              <w:right w:val="nil"/>
            </w:tcBorders>
          </w:tcPr>
          <w:p w14:paraId="669BC34D" w14:textId="77777777" w:rsidR="00CB33EB" w:rsidRPr="001F6677" w:rsidRDefault="00CB33EB" w:rsidP="003A4566">
            <w:pPr>
              <w:pStyle w:val="Normal6a"/>
              <w:rPr>
                <w:color w:val="000000" w:themeColor="text1"/>
              </w:rPr>
            </w:pPr>
            <w:r w:rsidRPr="001F6677">
              <w:rPr>
                <w:color w:val="000000" w:themeColor="text1"/>
              </w:rPr>
              <w:t>F.</w:t>
            </w:r>
            <w:r w:rsidRPr="001F6677">
              <w:rPr>
                <w:color w:val="000000" w:themeColor="text1"/>
              </w:rPr>
              <w:tab/>
              <w:t>întrucât articolul 123 din TFUE și articolul 21 din Statutul SEBC și al BCE interzic finanțarea monetară directă a guvernelor</w:t>
            </w:r>
            <w:r w:rsidRPr="001F6677">
              <w:rPr>
                <w:b/>
                <w:bCs/>
                <w:i/>
                <w:iCs/>
                <w:color w:val="000000" w:themeColor="text1"/>
              </w:rPr>
              <w:t>,</w:t>
            </w:r>
          </w:p>
        </w:tc>
        <w:tc>
          <w:tcPr>
            <w:tcW w:w="4876" w:type="dxa"/>
            <w:tcBorders>
              <w:top w:val="nil"/>
              <w:left w:val="nil"/>
              <w:bottom w:val="nil"/>
              <w:right w:val="nil"/>
            </w:tcBorders>
          </w:tcPr>
          <w:p w14:paraId="00A05E42" w14:textId="77777777" w:rsidR="00CB33EB" w:rsidRPr="001F6677" w:rsidRDefault="00CB33EB" w:rsidP="003A4566">
            <w:pPr>
              <w:pStyle w:val="Normal6a"/>
              <w:rPr>
                <w:color w:val="000000" w:themeColor="text1"/>
              </w:rPr>
            </w:pPr>
            <w:r w:rsidRPr="001F6677">
              <w:rPr>
                <w:color w:val="000000" w:themeColor="text1"/>
              </w:rPr>
              <w:t>F.</w:t>
            </w:r>
            <w:r w:rsidRPr="001F6677">
              <w:rPr>
                <w:color w:val="000000" w:themeColor="text1"/>
              </w:rPr>
              <w:tab/>
              <w:t>întrucât articolul 123 din TFUE și articolul 21 din Statutul SEBC și al BCE interzic finanțarea monetară directă a guvernelor</w:t>
            </w:r>
            <w:r w:rsidRPr="001F6677">
              <w:rPr>
                <w:b/>
                <w:bCs/>
                <w:i/>
                <w:iCs/>
                <w:color w:val="000000" w:themeColor="text1"/>
              </w:rPr>
              <w:t>;</w:t>
            </w:r>
            <w:r w:rsidRPr="001F6677">
              <w:rPr>
                <w:color w:val="000000" w:themeColor="text1"/>
              </w:rPr>
              <w:t xml:space="preserve"> </w:t>
            </w:r>
            <w:r w:rsidRPr="001F6677">
              <w:rPr>
                <w:b/>
                <w:i/>
                <w:color w:val="000000" w:themeColor="text1"/>
              </w:rPr>
              <w:t>constată că finanțarea indirectă prin operațiuni pe piața secundară este posibilă din punct de vedere legal, dar este strict reglementată,</w:t>
            </w:r>
          </w:p>
        </w:tc>
      </w:tr>
    </w:tbl>
    <w:p w14:paraId="5057F07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8B11D12" w14:textId="77777777" w:rsidR="00CB33EB" w:rsidRPr="001F6677" w:rsidRDefault="00CB33EB" w:rsidP="00CB33EB">
      <w:pPr>
        <w:rPr>
          <w:color w:val="000000" w:themeColor="text1"/>
        </w:rPr>
      </w:pPr>
      <w:r w:rsidRPr="001F6677">
        <w:rPr>
          <w:rStyle w:val="HideTWBExt"/>
          <w:noProof w:val="0"/>
        </w:rPr>
        <w:t>&lt;/Amend&gt;</w:t>
      </w:r>
    </w:p>
    <w:p w14:paraId="115A607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36</w:t>
      </w:r>
      <w:r w:rsidRPr="001F6677">
        <w:rPr>
          <w:rStyle w:val="HideTWBExt"/>
          <w:b w:val="0"/>
          <w:noProof w:val="0"/>
        </w:rPr>
        <w:t>&lt;/NumAm&gt;</w:t>
      </w:r>
    </w:p>
    <w:p w14:paraId="5333DCB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07A6713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752B2B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9FA90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A23ECA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46E4105" w14:textId="77777777" w:rsidTr="003A4566">
        <w:trPr>
          <w:trHeight w:hRule="exact" w:val="240"/>
          <w:jc w:val="center"/>
        </w:trPr>
        <w:tc>
          <w:tcPr>
            <w:tcW w:w="9752" w:type="dxa"/>
            <w:gridSpan w:val="2"/>
            <w:tcBorders>
              <w:top w:val="nil"/>
              <w:left w:val="nil"/>
              <w:bottom w:val="nil"/>
              <w:right w:val="nil"/>
            </w:tcBorders>
          </w:tcPr>
          <w:p w14:paraId="0F3B63BF" w14:textId="77777777" w:rsidR="00CB33EB" w:rsidRPr="001F6677" w:rsidRDefault="00CB33EB" w:rsidP="003A4566">
            <w:pPr>
              <w:rPr>
                <w:color w:val="000000" w:themeColor="text1"/>
              </w:rPr>
            </w:pPr>
          </w:p>
        </w:tc>
      </w:tr>
      <w:tr w:rsidR="0002395A" w:rsidRPr="001F6677" w14:paraId="7E035CFD" w14:textId="77777777" w:rsidTr="003A4566">
        <w:trPr>
          <w:trHeight w:val="240"/>
          <w:jc w:val="center"/>
        </w:trPr>
        <w:tc>
          <w:tcPr>
            <w:tcW w:w="4876" w:type="dxa"/>
            <w:tcBorders>
              <w:top w:val="nil"/>
              <w:left w:val="nil"/>
              <w:bottom w:val="nil"/>
              <w:right w:val="nil"/>
            </w:tcBorders>
          </w:tcPr>
          <w:p w14:paraId="44C1443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562E54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6DF1C78" w14:textId="77777777" w:rsidTr="003A4566">
        <w:trPr>
          <w:jc w:val="center"/>
        </w:trPr>
        <w:tc>
          <w:tcPr>
            <w:tcW w:w="4876" w:type="dxa"/>
            <w:tcBorders>
              <w:top w:val="nil"/>
              <w:left w:val="nil"/>
              <w:bottom w:val="nil"/>
              <w:right w:val="nil"/>
            </w:tcBorders>
          </w:tcPr>
          <w:p w14:paraId="62134195" w14:textId="77777777" w:rsidR="00CB33EB" w:rsidRPr="001F6677" w:rsidRDefault="00CB33EB" w:rsidP="003A4566">
            <w:pPr>
              <w:pStyle w:val="Normal6a"/>
              <w:rPr>
                <w:color w:val="000000" w:themeColor="text1"/>
              </w:rPr>
            </w:pPr>
            <w:r w:rsidRPr="001F6677">
              <w:rPr>
                <w:color w:val="000000" w:themeColor="text1"/>
              </w:rPr>
              <w:t>F.</w:t>
            </w:r>
            <w:r w:rsidRPr="001F6677">
              <w:rPr>
                <w:color w:val="000000" w:themeColor="text1"/>
              </w:rPr>
              <w:tab/>
              <w:t xml:space="preserve">întrucât articolul 123 din TFUE și articolul 21 din Statutul SEBC și al BCE interzic </w:t>
            </w:r>
            <w:r w:rsidRPr="001F6677">
              <w:rPr>
                <w:b/>
                <w:i/>
                <w:color w:val="000000" w:themeColor="text1"/>
              </w:rPr>
              <w:t>finanțarea monetară directă a guvernelor,</w:t>
            </w:r>
          </w:p>
        </w:tc>
        <w:tc>
          <w:tcPr>
            <w:tcW w:w="4876" w:type="dxa"/>
            <w:tcBorders>
              <w:top w:val="nil"/>
              <w:left w:val="nil"/>
              <w:bottom w:val="nil"/>
              <w:right w:val="nil"/>
            </w:tcBorders>
          </w:tcPr>
          <w:p w14:paraId="17C7CBB8" w14:textId="77777777" w:rsidR="00CB33EB" w:rsidRPr="001F6677" w:rsidRDefault="00CB33EB" w:rsidP="003A4566">
            <w:pPr>
              <w:pStyle w:val="Normal6a"/>
              <w:rPr>
                <w:color w:val="000000" w:themeColor="text1"/>
              </w:rPr>
            </w:pPr>
            <w:r w:rsidRPr="001F6677">
              <w:rPr>
                <w:color w:val="000000" w:themeColor="text1"/>
              </w:rPr>
              <w:t>F.</w:t>
            </w:r>
            <w:r w:rsidRPr="001F6677">
              <w:rPr>
                <w:color w:val="000000" w:themeColor="text1"/>
              </w:rPr>
              <w:tab/>
              <w:t xml:space="preserve">întrucât articolul 123 din TFUE și articolul 21 din Statutul SEBC și al BCE interzic </w:t>
            </w:r>
            <w:r w:rsidRPr="001F6677">
              <w:rPr>
                <w:b/>
                <w:bCs/>
                <w:i/>
                <w:iCs/>
                <w:color w:val="000000" w:themeColor="text1"/>
              </w:rPr>
              <w:t>BCE</w:t>
            </w:r>
            <w:r w:rsidRPr="001F6677">
              <w:rPr>
                <w:color w:val="000000" w:themeColor="text1"/>
              </w:rPr>
              <w:t xml:space="preserve"> </w:t>
            </w:r>
            <w:r w:rsidRPr="001F6677">
              <w:rPr>
                <w:b/>
                <w:i/>
                <w:color w:val="000000" w:themeColor="text1"/>
              </w:rPr>
              <w:t>să achiziționeze direct instrumente de datorie de la guverne;</w:t>
            </w:r>
          </w:p>
        </w:tc>
      </w:tr>
    </w:tbl>
    <w:p w14:paraId="1854248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091478" w14:textId="77777777" w:rsidR="00CB33EB" w:rsidRPr="001F6677" w:rsidRDefault="00CB33EB" w:rsidP="00CB33EB">
      <w:pPr>
        <w:rPr>
          <w:color w:val="000000" w:themeColor="text1"/>
        </w:rPr>
      </w:pPr>
      <w:r w:rsidRPr="001F6677">
        <w:rPr>
          <w:rStyle w:val="HideTWBExt"/>
          <w:noProof w:val="0"/>
        </w:rPr>
        <w:t>&lt;/Amend&gt;</w:t>
      </w:r>
    </w:p>
    <w:p w14:paraId="1687AB5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37</w:t>
      </w:r>
      <w:r w:rsidRPr="001F6677">
        <w:rPr>
          <w:rStyle w:val="HideTWBExt"/>
          <w:b w:val="0"/>
          <w:noProof w:val="0"/>
        </w:rPr>
        <w:t>&lt;/NumAm&gt;</w:t>
      </w:r>
    </w:p>
    <w:p w14:paraId="6DC434C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1B29241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45A349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3A03B1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8CFD690" w14:textId="77777777" w:rsidTr="003A4566">
        <w:trPr>
          <w:trHeight w:hRule="exact" w:val="240"/>
          <w:jc w:val="center"/>
        </w:trPr>
        <w:tc>
          <w:tcPr>
            <w:tcW w:w="9752" w:type="dxa"/>
            <w:gridSpan w:val="2"/>
            <w:tcBorders>
              <w:top w:val="nil"/>
              <w:left w:val="nil"/>
              <w:bottom w:val="nil"/>
              <w:right w:val="nil"/>
            </w:tcBorders>
          </w:tcPr>
          <w:p w14:paraId="150841C5" w14:textId="77777777" w:rsidR="00CB33EB" w:rsidRPr="001F6677" w:rsidRDefault="00CB33EB" w:rsidP="003A4566">
            <w:pPr>
              <w:rPr>
                <w:color w:val="000000" w:themeColor="text1"/>
              </w:rPr>
            </w:pPr>
          </w:p>
        </w:tc>
      </w:tr>
      <w:tr w:rsidR="0002395A" w:rsidRPr="001F6677" w14:paraId="179F131C" w14:textId="77777777" w:rsidTr="003A4566">
        <w:trPr>
          <w:trHeight w:val="240"/>
          <w:jc w:val="center"/>
        </w:trPr>
        <w:tc>
          <w:tcPr>
            <w:tcW w:w="4876" w:type="dxa"/>
            <w:tcBorders>
              <w:top w:val="nil"/>
              <w:left w:val="nil"/>
              <w:bottom w:val="nil"/>
              <w:right w:val="nil"/>
            </w:tcBorders>
          </w:tcPr>
          <w:p w14:paraId="586754C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2B9FD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1F0F7C5" w14:textId="77777777" w:rsidTr="003A4566">
        <w:trPr>
          <w:jc w:val="center"/>
        </w:trPr>
        <w:tc>
          <w:tcPr>
            <w:tcW w:w="4876" w:type="dxa"/>
            <w:tcBorders>
              <w:top w:val="nil"/>
              <w:left w:val="nil"/>
              <w:bottom w:val="nil"/>
              <w:right w:val="nil"/>
            </w:tcBorders>
          </w:tcPr>
          <w:p w14:paraId="4CACC82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B8755BD" w14:textId="77777777" w:rsidR="00CB33EB" w:rsidRPr="001F6677" w:rsidRDefault="00CB33EB" w:rsidP="003A4566">
            <w:pPr>
              <w:pStyle w:val="Normal6a"/>
              <w:rPr>
                <w:color w:val="000000" w:themeColor="text1"/>
              </w:rPr>
            </w:pPr>
            <w:r w:rsidRPr="001F6677">
              <w:rPr>
                <w:b/>
                <w:i/>
                <w:color w:val="000000" w:themeColor="text1"/>
              </w:rPr>
              <w:t>Fa.</w:t>
            </w:r>
            <w:r w:rsidRPr="001F6677">
              <w:rPr>
                <w:color w:val="000000" w:themeColor="text1"/>
              </w:rPr>
              <w:tab/>
            </w:r>
            <w:r w:rsidRPr="001F6677">
              <w:rPr>
                <w:b/>
                <w:i/>
                <w:color w:val="000000" w:themeColor="text1"/>
              </w:rPr>
              <w:t>întrucât criteriile de convergență sunt reguli matematice, nu politice, concepute să prevină instabilitatea în zona euro, să sprijine stabilitatea prețurilor și să acționeze ca un protector al puterii de cumpărare și al averii populației; întrucât regula privind deficitul bugetar de 3 % este limita superioară matematică a deficitului susținut pentru a asigura cel puțin simpla posibilitate matematică de rambursare a datoriei (cu condiția să nu existe o schemă Ponzi) fără a recurge la o inflație mai mare, în timp ce această limită calculată s-a bazat pe nivelurile de creștere economică substanțial mai mari din anii 1990; întrucât nerespectarea criteriului privind deficitul din diverse motive politice a devenit o normalitate și în prezent este chiar instituționalizată în UE, deși piețele financiare vor justifica doar matematic, nu politic evaluarea lor în ceea ce privește prețul și dobânda obligațiunilor suverane;</w:t>
            </w:r>
          </w:p>
        </w:tc>
      </w:tr>
    </w:tbl>
    <w:p w14:paraId="045E1EA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9CBB215" w14:textId="77777777" w:rsidR="00CB33EB" w:rsidRPr="001F6677" w:rsidRDefault="00CB33EB" w:rsidP="00CB33EB">
      <w:pPr>
        <w:rPr>
          <w:color w:val="000000" w:themeColor="text1"/>
        </w:rPr>
      </w:pPr>
      <w:r w:rsidRPr="001F6677">
        <w:rPr>
          <w:rStyle w:val="HideTWBExt"/>
          <w:noProof w:val="0"/>
        </w:rPr>
        <w:t>&lt;/Amend&gt;</w:t>
      </w:r>
    </w:p>
    <w:p w14:paraId="5A5529C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38</w:t>
      </w:r>
      <w:r w:rsidRPr="001F6677">
        <w:rPr>
          <w:rStyle w:val="HideTWBExt"/>
          <w:b w:val="0"/>
          <w:noProof w:val="0"/>
        </w:rPr>
        <w:t>&lt;/NumAm&gt;</w:t>
      </w:r>
    </w:p>
    <w:p w14:paraId="1030C8A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3A8E9732"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B4B1B8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B6CC78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72EDDE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8370717" w14:textId="77777777" w:rsidTr="003A4566">
        <w:trPr>
          <w:trHeight w:hRule="exact" w:val="240"/>
          <w:jc w:val="center"/>
        </w:trPr>
        <w:tc>
          <w:tcPr>
            <w:tcW w:w="9752" w:type="dxa"/>
            <w:gridSpan w:val="2"/>
            <w:tcBorders>
              <w:top w:val="nil"/>
              <w:left w:val="nil"/>
              <w:bottom w:val="nil"/>
              <w:right w:val="nil"/>
            </w:tcBorders>
          </w:tcPr>
          <w:p w14:paraId="5C02F327" w14:textId="77777777" w:rsidR="00CB33EB" w:rsidRPr="001F6677" w:rsidRDefault="00CB33EB" w:rsidP="003A4566">
            <w:pPr>
              <w:rPr>
                <w:color w:val="000000" w:themeColor="text1"/>
              </w:rPr>
            </w:pPr>
          </w:p>
        </w:tc>
      </w:tr>
      <w:tr w:rsidR="0002395A" w:rsidRPr="001F6677" w14:paraId="62804E93" w14:textId="77777777" w:rsidTr="003A4566">
        <w:trPr>
          <w:trHeight w:val="240"/>
          <w:jc w:val="center"/>
        </w:trPr>
        <w:tc>
          <w:tcPr>
            <w:tcW w:w="4876" w:type="dxa"/>
            <w:tcBorders>
              <w:top w:val="nil"/>
              <w:left w:val="nil"/>
              <w:bottom w:val="nil"/>
              <w:right w:val="nil"/>
            </w:tcBorders>
          </w:tcPr>
          <w:p w14:paraId="7217FB1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D084D0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D58157E" w14:textId="77777777" w:rsidTr="003A4566">
        <w:trPr>
          <w:jc w:val="center"/>
        </w:trPr>
        <w:tc>
          <w:tcPr>
            <w:tcW w:w="4876" w:type="dxa"/>
            <w:tcBorders>
              <w:top w:val="nil"/>
              <w:left w:val="nil"/>
              <w:bottom w:val="nil"/>
              <w:right w:val="nil"/>
            </w:tcBorders>
          </w:tcPr>
          <w:p w14:paraId="6F53445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8722090" w14:textId="77777777" w:rsidR="00CB33EB" w:rsidRPr="001F6677" w:rsidRDefault="00CB33EB" w:rsidP="003A4566">
            <w:pPr>
              <w:pStyle w:val="Normal6a"/>
              <w:rPr>
                <w:color w:val="000000" w:themeColor="text1"/>
              </w:rPr>
            </w:pPr>
            <w:r w:rsidRPr="001F6677">
              <w:rPr>
                <w:b/>
                <w:i/>
                <w:color w:val="000000" w:themeColor="text1"/>
              </w:rPr>
              <w:t>Fa.</w:t>
            </w:r>
            <w:r w:rsidRPr="001F6677">
              <w:rPr>
                <w:color w:val="000000" w:themeColor="text1"/>
              </w:rPr>
              <w:tab/>
            </w:r>
            <w:r w:rsidRPr="001F6677">
              <w:rPr>
                <w:b/>
                <w:i/>
                <w:color w:val="000000" w:themeColor="text1"/>
              </w:rPr>
              <w:t>întrucât rezervele bancare deținute de instituțiile de credit la BCE s-au ridicat la aproximativ 2,7 mii de miliarde EUR în octombrie 2025;</w:t>
            </w:r>
          </w:p>
        </w:tc>
      </w:tr>
    </w:tbl>
    <w:p w14:paraId="373D732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B77FDC8" w14:textId="77777777" w:rsidR="00CB33EB" w:rsidRPr="001F6677" w:rsidRDefault="00CB33EB" w:rsidP="00CB33EB">
      <w:pPr>
        <w:rPr>
          <w:color w:val="000000" w:themeColor="text1"/>
        </w:rPr>
      </w:pPr>
      <w:r w:rsidRPr="001F6677">
        <w:rPr>
          <w:rStyle w:val="HideTWBExt"/>
          <w:noProof w:val="0"/>
        </w:rPr>
        <w:t>&lt;/Amend&gt;</w:t>
      </w:r>
    </w:p>
    <w:p w14:paraId="22A0CD4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39</w:t>
      </w:r>
      <w:r w:rsidRPr="001F6677">
        <w:rPr>
          <w:rStyle w:val="HideTWBExt"/>
          <w:b w:val="0"/>
          <w:noProof w:val="0"/>
        </w:rPr>
        <w:t>&lt;/NumAm&gt;</w:t>
      </w:r>
    </w:p>
    <w:p w14:paraId="0DF0439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55D91B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1AB99C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F375D0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FCC0E6" w14:textId="77777777" w:rsidTr="003A4566">
        <w:trPr>
          <w:trHeight w:hRule="exact" w:val="240"/>
          <w:jc w:val="center"/>
        </w:trPr>
        <w:tc>
          <w:tcPr>
            <w:tcW w:w="9752" w:type="dxa"/>
            <w:gridSpan w:val="2"/>
            <w:tcBorders>
              <w:top w:val="nil"/>
              <w:left w:val="nil"/>
              <w:bottom w:val="nil"/>
              <w:right w:val="nil"/>
            </w:tcBorders>
          </w:tcPr>
          <w:p w14:paraId="79F7D6EA" w14:textId="77777777" w:rsidR="00CB33EB" w:rsidRPr="001F6677" w:rsidRDefault="00CB33EB" w:rsidP="003A4566">
            <w:pPr>
              <w:rPr>
                <w:color w:val="000000" w:themeColor="text1"/>
              </w:rPr>
            </w:pPr>
          </w:p>
        </w:tc>
      </w:tr>
      <w:tr w:rsidR="0002395A" w:rsidRPr="001F6677" w14:paraId="3791A0EE" w14:textId="77777777" w:rsidTr="003A4566">
        <w:trPr>
          <w:trHeight w:val="240"/>
          <w:jc w:val="center"/>
        </w:trPr>
        <w:tc>
          <w:tcPr>
            <w:tcW w:w="4876" w:type="dxa"/>
            <w:tcBorders>
              <w:top w:val="nil"/>
              <w:left w:val="nil"/>
              <w:bottom w:val="nil"/>
              <w:right w:val="nil"/>
            </w:tcBorders>
          </w:tcPr>
          <w:p w14:paraId="028114F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D0F1B2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0E2C374" w14:textId="77777777" w:rsidTr="003A4566">
        <w:trPr>
          <w:jc w:val="center"/>
        </w:trPr>
        <w:tc>
          <w:tcPr>
            <w:tcW w:w="4876" w:type="dxa"/>
            <w:tcBorders>
              <w:top w:val="nil"/>
              <w:left w:val="nil"/>
              <w:bottom w:val="nil"/>
              <w:right w:val="nil"/>
            </w:tcBorders>
          </w:tcPr>
          <w:p w14:paraId="68D79B4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26DFF2A" w14:textId="77777777" w:rsidR="00CB33EB" w:rsidRPr="001F6677" w:rsidRDefault="00CB33EB" w:rsidP="003A4566">
            <w:pPr>
              <w:pStyle w:val="Normal6a"/>
              <w:rPr>
                <w:color w:val="000000" w:themeColor="text1"/>
              </w:rPr>
            </w:pPr>
            <w:r w:rsidRPr="001F6677">
              <w:rPr>
                <w:b/>
                <w:i/>
                <w:color w:val="000000" w:themeColor="text1"/>
              </w:rPr>
              <w:t>Fb.</w:t>
            </w:r>
            <w:r w:rsidRPr="001F6677">
              <w:rPr>
                <w:color w:val="000000" w:themeColor="text1"/>
              </w:rPr>
              <w:tab/>
            </w:r>
            <w:r w:rsidRPr="001F6677">
              <w:rPr>
                <w:b/>
                <w:i/>
                <w:color w:val="000000" w:themeColor="text1"/>
              </w:rPr>
              <w:t>întrucât băncile centrale de la nivel mondial și-au mărit în mod semnificativ achizițiile de aur în ultimii ani, ceea ce denotă o neîncredere crescândă cu privire la propriile produse de monedă fiduciară sau cu privire la principalele monede occidentale de rezervă, dolarul și euro; întrucât prețul aurului aproape că s-a dublat în ultimii cinci ani;</w:t>
            </w:r>
          </w:p>
        </w:tc>
      </w:tr>
    </w:tbl>
    <w:p w14:paraId="567100C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8377848" w14:textId="77777777" w:rsidR="00CB33EB" w:rsidRPr="001F6677" w:rsidRDefault="00CB33EB" w:rsidP="00CB33EB">
      <w:pPr>
        <w:rPr>
          <w:color w:val="000000" w:themeColor="text1"/>
        </w:rPr>
      </w:pPr>
      <w:r w:rsidRPr="001F6677">
        <w:rPr>
          <w:rStyle w:val="HideTWBExt"/>
          <w:noProof w:val="0"/>
        </w:rPr>
        <w:t>&lt;/Amend&gt;</w:t>
      </w:r>
    </w:p>
    <w:p w14:paraId="305402C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40</w:t>
      </w:r>
      <w:r w:rsidRPr="001F6677">
        <w:rPr>
          <w:rStyle w:val="HideTWBExt"/>
          <w:b w:val="0"/>
          <w:noProof w:val="0"/>
        </w:rPr>
        <w:t>&lt;/NumAm&gt;</w:t>
      </w:r>
    </w:p>
    <w:p w14:paraId="21FAB46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9E7AAC9"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378FB2E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ECFA94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F9ED73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BC13331" w14:textId="77777777" w:rsidTr="003A4566">
        <w:trPr>
          <w:trHeight w:hRule="exact" w:val="240"/>
          <w:jc w:val="center"/>
        </w:trPr>
        <w:tc>
          <w:tcPr>
            <w:tcW w:w="9752" w:type="dxa"/>
            <w:gridSpan w:val="2"/>
            <w:tcBorders>
              <w:top w:val="nil"/>
              <w:left w:val="nil"/>
              <w:bottom w:val="nil"/>
              <w:right w:val="nil"/>
            </w:tcBorders>
          </w:tcPr>
          <w:p w14:paraId="2BB28C68" w14:textId="77777777" w:rsidR="00CB33EB" w:rsidRPr="001F6677" w:rsidRDefault="00CB33EB" w:rsidP="003A4566">
            <w:pPr>
              <w:rPr>
                <w:color w:val="000000" w:themeColor="text1"/>
              </w:rPr>
            </w:pPr>
          </w:p>
        </w:tc>
      </w:tr>
      <w:tr w:rsidR="0002395A" w:rsidRPr="001F6677" w14:paraId="58E6CB9A" w14:textId="77777777" w:rsidTr="003A4566">
        <w:trPr>
          <w:trHeight w:val="240"/>
          <w:jc w:val="center"/>
        </w:trPr>
        <w:tc>
          <w:tcPr>
            <w:tcW w:w="4876" w:type="dxa"/>
            <w:tcBorders>
              <w:top w:val="nil"/>
              <w:left w:val="nil"/>
              <w:bottom w:val="nil"/>
              <w:right w:val="nil"/>
            </w:tcBorders>
          </w:tcPr>
          <w:p w14:paraId="3DD5CE9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63775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052E86C" w14:textId="77777777" w:rsidTr="003A4566">
        <w:trPr>
          <w:jc w:val="center"/>
        </w:trPr>
        <w:tc>
          <w:tcPr>
            <w:tcW w:w="4876" w:type="dxa"/>
            <w:tcBorders>
              <w:top w:val="nil"/>
              <w:left w:val="nil"/>
              <w:bottom w:val="nil"/>
              <w:right w:val="nil"/>
            </w:tcBorders>
          </w:tcPr>
          <w:p w14:paraId="291DC23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5B087B4" w14:textId="77777777" w:rsidR="00CB33EB" w:rsidRPr="001F6677" w:rsidRDefault="00CB33EB" w:rsidP="003A4566">
            <w:pPr>
              <w:pStyle w:val="Normal6a"/>
              <w:rPr>
                <w:color w:val="000000" w:themeColor="text1"/>
              </w:rPr>
            </w:pPr>
            <w:r w:rsidRPr="001F6677">
              <w:rPr>
                <w:b/>
                <w:i/>
                <w:color w:val="000000" w:themeColor="text1"/>
              </w:rPr>
              <w:t>Fb.</w:t>
            </w:r>
            <w:r w:rsidRPr="001F6677">
              <w:rPr>
                <w:color w:val="000000" w:themeColor="text1"/>
              </w:rPr>
              <w:tab/>
            </w:r>
            <w:r w:rsidRPr="001F6677">
              <w:rPr>
                <w:b/>
                <w:i/>
                <w:color w:val="000000" w:themeColor="text1"/>
              </w:rPr>
              <w:t>întrucât, în iulie 2021, Banca Japoniei a lansat o măsură de provizionare a fondurilor care oferă împrumuturi cu dobândă zero cu o scadență de un an băncilor care investesc în proiecte verzi;</w:t>
            </w:r>
          </w:p>
        </w:tc>
      </w:tr>
    </w:tbl>
    <w:p w14:paraId="57AB3D9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66B933" w14:textId="77777777" w:rsidR="00CB33EB" w:rsidRPr="001F6677" w:rsidRDefault="00CB33EB" w:rsidP="00CB33EB">
      <w:pPr>
        <w:rPr>
          <w:color w:val="000000" w:themeColor="text1"/>
        </w:rPr>
      </w:pPr>
      <w:r w:rsidRPr="001F6677">
        <w:rPr>
          <w:rStyle w:val="HideTWBExt"/>
          <w:noProof w:val="0"/>
        </w:rPr>
        <w:t>&lt;/Amend&gt;</w:t>
      </w:r>
    </w:p>
    <w:p w14:paraId="27CAA97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41</w:t>
      </w:r>
      <w:r w:rsidRPr="001F6677">
        <w:rPr>
          <w:rStyle w:val="HideTWBExt"/>
          <w:b w:val="0"/>
          <w:noProof w:val="0"/>
        </w:rPr>
        <w:t>&lt;/NumAm&gt;</w:t>
      </w:r>
    </w:p>
    <w:p w14:paraId="24D3DBE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EA6E934"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44D5F0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742B7F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597D88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6B8BA1B" w14:textId="77777777" w:rsidTr="003A4566">
        <w:trPr>
          <w:trHeight w:hRule="exact" w:val="240"/>
          <w:jc w:val="center"/>
        </w:trPr>
        <w:tc>
          <w:tcPr>
            <w:tcW w:w="9752" w:type="dxa"/>
            <w:gridSpan w:val="2"/>
            <w:tcBorders>
              <w:top w:val="nil"/>
              <w:left w:val="nil"/>
              <w:bottom w:val="nil"/>
              <w:right w:val="nil"/>
            </w:tcBorders>
          </w:tcPr>
          <w:p w14:paraId="3D5A27E1" w14:textId="77777777" w:rsidR="00CB33EB" w:rsidRPr="001F6677" w:rsidRDefault="00CB33EB" w:rsidP="003A4566">
            <w:pPr>
              <w:rPr>
                <w:color w:val="000000" w:themeColor="text1"/>
              </w:rPr>
            </w:pPr>
          </w:p>
        </w:tc>
      </w:tr>
      <w:tr w:rsidR="0002395A" w:rsidRPr="001F6677" w14:paraId="7C4233CC" w14:textId="77777777" w:rsidTr="003A4566">
        <w:trPr>
          <w:trHeight w:val="240"/>
          <w:jc w:val="center"/>
        </w:trPr>
        <w:tc>
          <w:tcPr>
            <w:tcW w:w="4876" w:type="dxa"/>
            <w:tcBorders>
              <w:top w:val="nil"/>
              <w:left w:val="nil"/>
              <w:bottom w:val="nil"/>
              <w:right w:val="nil"/>
            </w:tcBorders>
          </w:tcPr>
          <w:p w14:paraId="37C86FB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723AB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852AD58" w14:textId="77777777" w:rsidTr="003A4566">
        <w:trPr>
          <w:jc w:val="center"/>
        </w:trPr>
        <w:tc>
          <w:tcPr>
            <w:tcW w:w="4876" w:type="dxa"/>
            <w:tcBorders>
              <w:top w:val="nil"/>
              <w:left w:val="nil"/>
              <w:bottom w:val="nil"/>
              <w:right w:val="nil"/>
            </w:tcBorders>
          </w:tcPr>
          <w:p w14:paraId="12CA0C5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C489A41" w14:textId="77777777" w:rsidR="00CB33EB" w:rsidRPr="001F6677" w:rsidRDefault="00CB33EB" w:rsidP="003A4566">
            <w:pPr>
              <w:pStyle w:val="Normal6a"/>
              <w:rPr>
                <w:color w:val="000000" w:themeColor="text1"/>
              </w:rPr>
            </w:pPr>
            <w:r w:rsidRPr="001F6677">
              <w:rPr>
                <w:b/>
                <w:i/>
                <w:color w:val="000000" w:themeColor="text1"/>
              </w:rPr>
              <w:t>Fc.</w:t>
            </w:r>
            <w:r w:rsidRPr="001F6677">
              <w:rPr>
                <w:color w:val="000000" w:themeColor="text1"/>
              </w:rPr>
              <w:tab/>
            </w:r>
            <w:r w:rsidRPr="001F6677">
              <w:rPr>
                <w:b/>
                <w:i/>
                <w:color w:val="000000" w:themeColor="text1"/>
              </w:rPr>
              <w:t>întrucât, în august 2024, Banca Populară Chineză a prelungit Mecanismul său de reducere a emisiilor de carbon (Carbon Emission Reduction Facility – CERF) care permite băncilor să se împrumute la rată preferențială a dobânzii de 1,75 % pentru o sumă echivalentă cu 60 % din volumul împrumuturilor lor acordate pentru a sprijini tranziția la o economie cu emisii reduse de dioxid de carbon cel puțin până în 2027;</w:t>
            </w:r>
          </w:p>
        </w:tc>
      </w:tr>
    </w:tbl>
    <w:p w14:paraId="56D0DB0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56EFE53" w14:textId="77777777" w:rsidR="00CB33EB" w:rsidRPr="001F6677" w:rsidRDefault="00CB33EB" w:rsidP="00CB33EB">
      <w:pPr>
        <w:rPr>
          <w:color w:val="000000" w:themeColor="text1"/>
        </w:rPr>
      </w:pPr>
      <w:r w:rsidRPr="001F6677">
        <w:rPr>
          <w:rStyle w:val="HideTWBExt"/>
          <w:noProof w:val="0"/>
        </w:rPr>
        <w:t>&lt;/Amend&gt;</w:t>
      </w:r>
    </w:p>
    <w:p w14:paraId="66DD932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42</w:t>
      </w:r>
      <w:r w:rsidRPr="001F6677">
        <w:rPr>
          <w:rStyle w:val="HideTWBExt"/>
          <w:b w:val="0"/>
          <w:noProof w:val="0"/>
        </w:rPr>
        <w:t>&lt;/NumAm&gt;</w:t>
      </w:r>
    </w:p>
    <w:p w14:paraId="5D623A1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1C5B942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04F18B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5743D6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D701B95" w14:textId="77777777" w:rsidTr="003A4566">
        <w:trPr>
          <w:trHeight w:hRule="exact" w:val="240"/>
          <w:jc w:val="center"/>
        </w:trPr>
        <w:tc>
          <w:tcPr>
            <w:tcW w:w="9752" w:type="dxa"/>
            <w:gridSpan w:val="2"/>
            <w:tcBorders>
              <w:top w:val="nil"/>
              <w:left w:val="nil"/>
              <w:bottom w:val="nil"/>
              <w:right w:val="nil"/>
            </w:tcBorders>
          </w:tcPr>
          <w:p w14:paraId="0764B493" w14:textId="77777777" w:rsidR="00CB33EB" w:rsidRPr="001F6677" w:rsidRDefault="00CB33EB" w:rsidP="003A4566">
            <w:pPr>
              <w:rPr>
                <w:color w:val="000000" w:themeColor="text1"/>
              </w:rPr>
            </w:pPr>
          </w:p>
        </w:tc>
      </w:tr>
      <w:tr w:rsidR="0002395A" w:rsidRPr="001F6677" w14:paraId="0FD2D514" w14:textId="77777777" w:rsidTr="003A4566">
        <w:trPr>
          <w:trHeight w:val="240"/>
          <w:jc w:val="center"/>
        </w:trPr>
        <w:tc>
          <w:tcPr>
            <w:tcW w:w="4876" w:type="dxa"/>
            <w:tcBorders>
              <w:top w:val="nil"/>
              <w:left w:val="nil"/>
              <w:bottom w:val="nil"/>
              <w:right w:val="nil"/>
            </w:tcBorders>
          </w:tcPr>
          <w:p w14:paraId="10DEF51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46DB55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430D56B" w14:textId="77777777" w:rsidTr="003A4566">
        <w:trPr>
          <w:jc w:val="center"/>
        </w:trPr>
        <w:tc>
          <w:tcPr>
            <w:tcW w:w="4876" w:type="dxa"/>
            <w:tcBorders>
              <w:top w:val="nil"/>
              <w:left w:val="nil"/>
              <w:bottom w:val="nil"/>
              <w:right w:val="nil"/>
            </w:tcBorders>
          </w:tcPr>
          <w:p w14:paraId="2645072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130476C" w14:textId="77777777" w:rsidR="00CB33EB" w:rsidRPr="001F6677" w:rsidRDefault="00CB33EB" w:rsidP="003A4566">
            <w:pPr>
              <w:pStyle w:val="Normal6a"/>
              <w:rPr>
                <w:color w:val="000000" w:themeColor="text1"/>
              </w:rPr>
            </w:pPr>
            <w:r w:rsidRPr="001F6677">
              <w:rPr>
                <w:b/>
                <w:i/>
                <w:color w:val="000000" w:themeColor="text1"/>
              </w:rPr>
              <w:t>Fc.</w:t>
            </w:r>
            <w:r w:rsidRPr="001F6677">
              <w:rPr>
                <w:color w:val="000000" w:themeColor="text1"/>
              </w:rPr>
              <w:tab/>
            </w:r>
            <w:r w:rsidRPr="001F6677">
              <w:rPr>
                <w:b/>
                <w:i/>
                <w:color w:val="000000" w:themeColor="text1"/>
              </w:rPr>
              <w:t>întrucât un număr tot mai mare de țări de la nivel mondial trec la monede alternative la dolar sau la euro pentru a-și deconta tranzacțiile, ceea ce scade cererea la nivel internaționale pentru monedele menționate; întrucât un număr din ce în ce mai mare de tranzacții internaționale nu mai utilizează SWIFT;</w:t>
            </w:r>
          </w:p>
        </w:tc>
      </w:tr>
    </w:tbl>
    <w:p w14:paraId="10786C4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6DD88D2" w14:textId="77777777" w:rsidR="00CB33EB" w:rsidRPr="001F6677" w:rsidRDefault="00CB33EB" w:rsidP="00CB33EB">
      <w:pPr>
        <w:rPr>
          <w:color w:val="000000" w:themeColor="text1"/>
        </w:rPr>
      </w:pPr>
      <w:r w:rsidRPr="001F6677">
        <w:rPr>
          <w:rStyle w:val="HideTWBExt"/>
          <w:noProof w:val="0"/>
        </w:rPr>
        <w:t>&lt;/Amend&gt;</w:t>
      </w:r>
    </w:p>
    <w:p w14:paraId="3506D5C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43</w:t>
      </w:r>
      <w:r w:rsidRPr="001F6677">
        <w:rPr>
          <w:rStyle w:val="HideTWBExt"/>
          <w:b w:val="0"/>
          <w:noProof w:val="0"/>
        </w:rPr>
        <w:t>&lt;/NumAm&gt;</w:t>
      </w:r>
    </w:p>
    <w:p w14:paraId="62438C6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46E413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4C8566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4A7D0E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Fd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0D81438" w14:textId="77777777" w:rsidTr="003A4566">
        <w:trPr>
          <w:trHeight w:hRule="exact" w:val="240"/>
          <w:jc w:val="center"/>
        </w:trPr>
        <w:tc>
          <w:tcPr>
            <w:tcW w:w="9752" w:type="dxa"/>
            <w:gridSpan w:val="2"/>
            <w:tcBorders>
              <w:top w:val="nil"/>
              <w:left w:val="nil"/>
              <w:bottom w:val="nil"/>
              <w:right w:val="nil"/>
            </w:tcBorders>
          </w:tcPr>
          <w:p w14:paraId="25066186" w14:textId="77777777" w:rsidR="00CB33EB" w:rsidRPr="001F6677" w:rsidRDefault="00CB33EB" w:rsidP="003A4566">
            <w:pPr>
              <w:rPr>
                <w:color w:val="000000" w:themeColor="text1"/>
              </w:rPr>
            </w:pPr>
          </w:p>
        </w:tc>
      </w:tr>
      <w:tr w:rsidR="0002395A" w:rsidRPr="001F6677" w14:paraId="554F99AD" w14:textId="77777777" w:rsidTr="003A4566">
        <w:trPr>
          <w:trHeight w:val="240"/>
          <w:jc w:val="center"/>
        </w:trPr>
        <w:tc>
          <w:tcPr>
            <w:tcW w:w="4876" w:type="dxa"/>
            <w:tcBorders>
              <w:top w:val="nil"/>
              <w:left w:val="nil"/>
              <w:bottom w:val="nil"/>
              <w:right w:val="nil"/>
            </w:tcBorders>
          </w:tcPr>
          <w:p w14:paraId="7C8C673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160454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217276C" w14:textId="77777777" w:rsidTr="003A4566">
        <w:trPr>
          <w:jc w:val="center"/>
        </w:trPr>
        <w:tc>
          <w:tcPr>
            <w:tcW w:w="4876" w:type="dxa"/>
            <w:tcBorders>
              <w:top w:val="nil"/>
              <w:left w:val="nil"/>
              <w:bottom w:val="nil"/>
              <w:right w:val="nil"/>
            </w:tcBorders>
          </w:tcPr>
          <w:p w14:paraId="69C7619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0F85665" w14:textId="77777777" w:rsidR="00CB33EB" w:rsidRPr="001F6677" w:rsidRDefault="00CB33EB" w:rsidP="003A4566">
            <w:pPr>
              <w:pStyle w:val="Normal6a"/>
              <w:rPr>
                <w:color w:val="000000" w:themeColor="text1"/>
              </w:rPr>
            </w:pPr>
            <w:r w:rsidRPr="001F6677">
              <w:rPr>
                <w:b/>
                <w:i/>
                <w:color w:val="000000" w:themeColor="text1"/>
              </w:rPr>
              <w:t>Fd.</w:t>
            </w:r>
            <w:r w:rsidRPr="001F6677">
              <w:rPr>
                <w:color w:val="000000" w:themeColor="text1"/>
              </w:rPr>
              <w:tab/>
            </w:r>
            <w:r w:rsidRPr="001F6677">
              <w:rPr>
                <w:b/>
                <w:i/>
                <w:color w:val="000000" w:themeColor="text1"/>
              </w:rPr>
              <w:t>întrucât ultimul raport anual al BCE a criticat inflația puternică din ultimii ani, însă a reușit să evite menționarea inflației monetare, adică a creșterii excesive a masei monetare în comparație cu creșterea economică în ceea ce privește bunurile și serviciile din ultimul deceniu, cel puțin o dată ca motiv principal al valului inflaționist, în pofida dovezilor economice, matematice și istorice incontestabile pentru această legătură de cauzalitate;</w:t>
            </w:r>
          </w:p>
        </w:tc>
      </w:tr>
    </w:tbl>
    <w:p w14:paraId="7D50460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B9C6F9D" w14:textId="77777777" w:rsidR="00CB33EB" w:rsidRPr="001F6677" w:rsidRDefault="00CB33EB" w:rsidP="00CB33EB">
      <w:pPr>
        <w:rPr>
          <w:color w:val="000000" w:themeColor="text1"/>
        </w:rPr>
      </w:pPr>
      <w:r w:rsidRPr="001F6677">
        <w:rPr>
          <w:rStyle w:val="HideTWBExt"/>
          <w:noProof w:val="0"/>
        </w:rPr>
        <w:t>&lt;/Amend&gt;</w:t>
      </w:r>
    </w:p>
    <w:p w14:paraId="2C22A2A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44</w:t>
      </w:r>
      <w:r w:rsidRPr="001F6677">
        <w:rPr>
          <w:rStyle w:val="HideTWBExt"/>
          <w:b w:val="0"/>
          <w:noProof w:val="0"/>
        </w:rPr>
        <w:t>&lt;/NumAm&gt;</w:t>
      </w:r>
    </w:p>
    <w:p w14:paraId="47C5FAD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1134E9B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5F6E2A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B61097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Fe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D98CAF" w14:textId="77777777" w:rsidTr="003A4566">
        <w:trPr>
          <w:trHeight w:hRule="exact" w:val="240"/>
          <w:jc w:val="center"/>
        </w:trPr>
        <w:tc>
          <w:tcPr>
            <w:tcW w:w="9752" w:type="dxa"/>
            <w:gridSpan w:val="2"/>
            <w:tcBorders>
              <w:top w:val="nil"/>
              <w:left w:val="nil"/>
              <w:bottom w:val="nil"/>
              <w:right w:val="nil"/>
            </w:tcBorders>
          </w:tcPr>
          <w:p w14:paraId="34B4DEF1" w14:textId="77777777" w:rsidR="00CB33EB" w:rsidRPr="001F6677" w:rsidRDefault="00CB33EB" w:rsidP="003A4566">
            <w:pPr>
              <w:rPr>
                <w:color w:val="000000" w:themeColor="text1"/>
              </w:rPr>
            </w:pPr>
          </w:p>
        </w:tc>
      </w:tr>
      <w:tr w:rsidR="0002395A" w:rsidRPr="001F6677" w14:paraId="64559156" w14:textId="77777777" w:rsidTr="003A4566">
        <w:trPr>
          <w:trHeight w:val="240"/>
          <w:jc w:val="center"/>
        </w:trPr>
        <w:tc>
          <w:tcPr>
            <w:tcW w:w="4876" w:type="dxa"/>
            <w:tcBorders>
              <w:top w:val="nil"/>
              <w:left w:val="nil"/>
              <w:bottom w:val="nil"/>
              <w:right w:val="nil"/>
            </w:tcBorders>
          </w:tcPr>
          <w:p w14:paraId="49F6D3D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D29B6C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FD54491" w14:textId="77777777" w:rsidTr="003A4566">
        <w:trPr>
          <w:jc w:val="center"/>
        </w:trPr>
        <w:tc>
          <w:tcPr>
            <w:tcW w:w="4876" w:type="dxa"/>
            <w:tcBorders>
              <w:top w:val="nil"/>
              <w:left w:val="nil"/>
              <w:bottom w:val="nil"/>
              <w:right w:val="nil"/>
            </w:tcBorders>
          </w:tcPr>
          <w:p w14:paraId="41B56E0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84BD272" w14:textId="77777777" w:rsidR="00CB33EB" w:rsidRPr="001F6677" w:rsidRDefault="00CB33EB" w:rsidP="003A4566">
            <w:pPr>
              <w:pStyle w:val="Normal6a"/>
              <w:rPr>
                <w:color w:val="000000" w:themeColor="text1"/>
              </w:rPr>
            </w:pPr>
            <w:r w:rsidRPr="001F6677">
              <w:rPr>
                <w:b/>
                <w:i/>
                <w:color w:val="000000" w:themeColor="text1"/>
              </w:rPr>
              <w:t>Fe.</w:t>
            </w:r>
            <w:r w:rsidRPr="001F6677">
              <w:rPr>
                <w:color w:val="000000" w:themeColor="text1"/>
              </w:rPr>
              <w:tab/>
            </w:r>
            <w:r w:rsidRPr="001F6677">
              <w:rPr>
                <w:b/>
                <w:i/>
                <w:color w:val="000000" w:themeColor="text1"/>
              </w:rPr>
              <w:t>întrucât în sistemul nostru monetar există o legătură generală între prețurile proprietăților și creșterea excesivă a masei monetare, deoarece proprietățile servesc drept o formă versatilă de investiții pentru actorii financiari importanți, având în vedere că acestea reprezintă garanții adecvate pentru împrumuturi ulterioare;</w:t>
            </w:r>
          </w:p>
        </w:tc>
      </w:tr>
    </w:tbl>
    <w:p w14:paraId="73B450C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78AF366" w14:textId="77777777" w:rsidR="00CB33EB" w:rsidRPr="001F6677" w:rsidRDefault="00CB33EB" w:rsidP="00CB33EB">
      <w:pPr>
        <w:rPr>
          <w:color w:val="000000" w:themeColor="text1"/>
        </w:rPr>
      </w:pPr>
      <w:r w:rsidRPr="001F6677">
        <w:rPr>
          <w:rStyle w:val="HideTWBExt"/>
          <w:noProof w:val="0"/>
        </w:rPr>
        <w:t>&lt;/Amend&gt;</w:t>
      </w:r>
    </w:p>
    <w:p w14:paraId="6702C07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45</w:t>
      </w:r>
      <w:r w:rsidRPr="001F6677">
        <w:rPr>
          <w:rStyle w:val="HideTWBExt"/>
          <w:b w:val="0"/>
          <w:noProof w:val="0"/>
        </w:rPr>
        <w:t>&lt;/NumAm&gt;</w:t>
      </w:r>
    </w:p>
    <w:p w14:paraId="6F9EA25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33C5FEC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DCAF95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ECD816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Ff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4A96528" w14:textId="77777777" w:rsidTr="003A4566">
        <w:trPr>
          <w:trHeight w:hRule="exact" w:val="240"/>
          <w:jc w:val="center"/>
        </w:trPr>
        <w:tc>
          <w:tcPr>
            <w:tcW w:w="9752" w:type="dxa"/>
            <w:gridSpan w:val="2"/>
            <w:tcBorders>
              <w:top w:val="nil"/>
              <w:left w:val="nil"/>
              <w:bottom w:val="nil"/>
              <w:right w:val="nil"/>
            </w:tcBorders>
          </w:tcPr>
          <w:p w14:paraId="2CE97E92" w14:textId="77777777" w:rsidR="00CB33EB" w:rsidRPr="001F6677" w:rsidRDefault="00CB33EB" w:rsidP="003A4566">
            <w:pPr>
              <w:rPr>
                <w:color w:val="000000" w:themeColor="text1"/>
              </w:rPr>
            </w:pPr>
          </w:p>
        </w:tc>
      </w:tr>
      <w:tr w:rsidR="0002395A" w:rsidRPr="001F6677" w14:paraId="2B539CF9" w14:textId="77777777" w:rsidTr="003A4566">
        <w:trPr>
          <w:trHeight w:val="240"/>
          <w:jc w:val="center"/>
        </w:trPr>
        <w:tc>
          <w:tcPr>
            <w:tcW w:w="4876" w:type="dxa"/>
            <w:tcBorders>
              <w:top w:val="nil"/>
              <w:left w:val="nil"/>
              <w:bottom w:val="nil"/>
              <w:right w:val="nil"/>
            </w:tcBorders>
          </w:tcPr>
          <w:p w14:paraId="419A794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E2ACEF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5FEB512" w14:textId="77777777" w:rsidTr="003A4566">
        <w:trPr>
          <w:jc w:val="center"/>
        </w:trPr>
        <w:tc>
          <w:tcPr>
            <w:tcW w:w="4876" w:type="dxa"/>
            <w:tcBorders>
              <w:top w:val="nil"/>
              <w:left w:val="nil"/>
              <w:bottom w:val="nil"/>
              <w:right w:val="nil"/>
            </w:tcBorders>
          </w:tcPr>
          <w:p w14:paraId="41B9C6D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F0ECDED" w14:textId="77777777" w:rsidR="00CB33EB" w:rsidRPr="001F6677" w:rsidRDefault="00CB33EB" w:rsidP="003A4566">
            <w:pPr>
              <w:pStyle w:val="Normal6a"/>
              <w:rPr>
                <w:color w:val="000000" w:themeColor="text1"/>
              </w:rPr>
            </w:pPr>
            <w:r w:rsidRPr="001F6677">
              <w:rPr>
                <w:b/>
                <w:i/>
                <w:color w:val="000000" w:themeColor="text1"/>
              </w:rPr>
              <w:t>Ff.</w:t>
            </w:r>
            <w:r w:rsidRPr="001F6677">
              <w:rPr>
                <w:color w:val="000000" w:themeColor="text1"/>
              </w:rPr>
              <w:tab/>
            </w:r>
            <w:r w:rsidRPr="001F6677">
              <w:rPr>
                <w:b/>
                <w:i/>
                <w:color w:val="000000" w:themeColor="text1"/>
              </w:rPr>
              <w:t>întrucât agravarea situației datoriei SUA și reducerea tranzacțiilor decontate în dolari, precum și reducerea titlurilor de valoare din Statele Unite deținute de mai multe state au condus la o situație în care SUA nu-și mai poate exporta cu ușurință datoria prin intermediul dolarului fără a submina valoarea lui internațională, iar acest lucru a determinat SUA să caute din ce în ce mai multe oportunități pentru a crea o cerere mai mare și artificială pentru dolar și pentru titlurile de valoare din Statele Unite;</w:t>
            </w:r>
          </w:p>
        </w:tc>
      </w:tr>
    </w:tbl>
    <w:p w14:paraId="5775415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85788BB" w14:textId="77777777" w:rsidR="00CB33EB" w:rsidRPr="001F6677" w:rsidRDefault="00CB33EB" w:rsidP="00CB33EB">
      <w:pPr>
        <w:rPr>
          <w:color w:val="000000" w:themeColor="text1"/>
        </w:rPr>
      </w:pPr>
      <w:r w:rsidRPr="001F6677">
        <w:rPr>
          <w:rStyle w:val="HideTWBExt"/>
          <w:noProof w:val="0"/>
        </w:rPr>
        <w:t>&lt;/Amend&gt;</w:t>
      </w:r>
    </w:p>
    <w:p w14:paraId="2F20475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46</w:t>
      </w:r>
      <w:r w:rsidRPr="001F6677">
        <w:rPr>
          <w:rStyle w:val="HideTWBExt"/>
          <w:b w:val="0"/>
          <w:noProof w:val="0"/>
        </w:rPr>
        <w:t>&lt;/NumAm&gt;</w:t>
      </w:r>
    </w:p>
    <w:p w14:paraId="045D495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9D46B8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52EAFE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B1E124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Considerentul Fg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4CF9BC2" w14:textId="77777777" w:rsidTr="003A4566">
        <w:trPr>
          <w:trHeight w:hRule="exact" w:val="240"/>
          <w:jc w:val="center"/>
        </w:trPr>
        <w:tc>
          <w:tcPr>
            <w:tcW w:w="9752" w:type="dxa"/>
            <w:gridSpan w:val="2"/>
            <w:tcBorders>
              <w:top w:val="nil"/>
              <w:left w:val="nil"/>
              <w:bottom w:val="nil"/>
              <w:right w:val="nil"/>
            </w:tcBorders>
          </w:tcPr>
          <w:p w14:paraId="2BB0B2FF" w14:textId="77777777" w:rsidR="00CB33EB" w:rsidRPr="001F6677" w:rsidRDefault="00CB33EB" w:rsidP="003A4566">
            <w:pPr>
              <w:rPr>
                <w:color w:val="000000" w:themeColor="text1"/>
              </w:rPr>
            </w:pPr>
          </w:p>
        </w:tc>
      </w:tr>
      <w:tr w:rsidR="0002395A" w:rsidRPr="001F6677" w14:paraId="4A40BCD9" w14:textId="77777777" w:rsidTr="003A4566">
        <w:trPr>
          <w:trHeight w:val="240"/>
          <w:jc w:val="center"/>
        </w:trPr>
        <w:tc>
          <w:tcPr>
            <w:tcW w:w="4876" w:type="dxa"/>
            <w:tcBorders>
              <w:top w:val="nil"/>
              <w:left w:val="nil"/>
              <w:bottom w:val="nil"/>
              <w:right w:val="nil"/>
            </w:tcBorders>
          </w:tcPr>
          <w:p w14:paraId="1B97210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DA717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5C59ED6" w14:textId="77777777" w:rsidTr="003A4566">
        <w:trPr>
          <w:jc w:val="center"/>
        </w:trPr>
        <w:tc>
          <w:tcPr>
            <w:tcW w:w="4876" w:type="dxa"/>
            <w:tcBorders>
              <w:top w:val="nil"/>
              <w:left w:val="nil"/>
              <w:bottom w:val="nil"/>
              <w:right w:val="nil"/>
            </w:tcBorders>
          </w:tcPr>
          <w:p w14:paraId="3099B50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3C20850" w14:textId="77777777" w:rsidR="00CB33EB" w:rsidRPr="001F6677" w:rsidRDefault="00CB33EB" w:rsidP="003A4566">
            <w:pPr>
              <w:pStyle w:val="Normal6a"/>
              <w:rPr>
                <w:color w:val="000000" w:themeColor="text1"/>
              </w:rPr>
            </w:pPr>
            <w:r w:rsidRPr="001F6677">
              <w:rPr>
                <w:b/>
                <w:i/>
                <w:color w:val="000000" w:themeColor="text1"/>
              </w:rPr>
              <w:t>Fg.</w:t>
            </w:r>
            <w:r w:rsidRPr="001F6677">
              <w:rPr>
                <w:color w:val="000000" w:themeColor="text1"/>
              </w:rPr>
              <w:tab/>
            </w:r>
            <w:r w:rsidRPr="001F6677">
              <w:rPr>
                <w:b/>
                <w:i/>
                <w:color w:val="000000" w:themeColor="text1"/>
              </w:rPr>
              <w:t>întrucât ponderea medie a datoriei în PIB din zona euro este mult peste 60 %, astfel cum este definită de criteriile de convergență, iar deficitul bugetar din mai multe state membre, și ca urmare a clauzei derogatorii naționale, încalcă la fel de grav regula privind deficitul bugetar de 3 %, ceea ce va afecta în mod previzibil ratele dobânzii la obligațiunile suverane ale statelor membre;</w:t>
            </w:r>
          </w:p>
        </w:tc>
      </w:tr>
    </w:tbl>
    <w:p w14:paraId="596B2CF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FA7F20A" w14:textId="77777777" w:rsidR="00CB33EB" w:rsidRPr="001F6677" w:rsidRDefault="00CB33EB" w:rsidP="00CB33EB">
      <w:pPr>
        <w:rPr>
          <w:color w:val="000000" w:themeColor="text1"/>
        </w:rPr>
      </w:pPr>
      <w:r w:rsidRPr="001F6677">
        <w:rPr>
          <w:rStyle w:val="HideTWBExt"/>
          <w:noProof w:val="0"/>
        </w:rPr>
        <w:t>&lt;/Amend&gt;</w:t>
      </w:r>
    </w:p>
    <w:p w14:paraId="63D6D88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47</w:t>
      </w:r>
      <w:r w:rsidRPr="001F6677">
        <w:rPr>
          <w:rStyle w:val="HideTWBExt"/>
          <w:b w:val="0"/>
          <w:noProof w:val="0"/>
        </w:rPr>
        <w:t>&lt;/NumAm&gt;</w:t>
      </w:r>
    </w:p>
    <w:p w14:paraId="443E70B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2A77E27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438E1D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53C44A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82A20B7" w14:textId="77777777" w:rsidTr="003A4566">
        <w:trPr>
          <w:trHeight w:hRule="exact" w:val="240"/>
          <w:jc w:val="center"/>
        </w:trPr>
        <w:tc>
          <w:tcPr>
            <w:tcW w:w="9752" w:type="dxa"/>
            <w:gridSpan w:val="2"/>
            <w:tcBorders>
              <w:top w:val="nil"/>
              <w:left w:val="nil"/>
              <w:bottom w:val="nil"/>
              <w:right w:val="nil"/>
            </w:tcBorders>
          </w:tcPr>
          <w:p w14:paraId="14219A53" w14:textId="77777777" w:rsidR="00CB33EB" w:rsidRPr="001F6677" w:rsidRDefault="00CB33EB" w:rsidP="003A4566">
            <w:pPr>
              <w:rPr>
                <w:color w:val="000000" w:themeColor="text1"/>
              </w:rPr>
            </w:pPr>
          </w:p>
        </w:tc>
      </w:tr>
      <w:tr w:rsidR="0002395A" w:rsidRPr="001F6677" w14:paraId="07B6CDC2" w14:textId="77777777" w:rsidTr="003A4566">
        <w:trPr>
          <w:trHeight w:val="240"/>
          <w:jc w:val="center"/>
        </w:trPr>
        <w:tc>
          <w:tcPr>
            <w:tcW w:w="4876" w:type="dxa"/>
            <w:tcBorders>
              <w:top w:val="nil"/>
              <w:left w:val="nil"/>
              <w:bottom w:val="nil"/>
              <w:right w:val="nil"/>
            </w:tcBorders>
          </w:tcPr>
          <w:p w14:paraId="3336000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9AB9D1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A260BD4" w14:textId="77777777" w:rsidTr="003A4566">
        <w:trPr>
          <w:jc w:val="center"/>
        </w:trPr>
        <w:tc>
          <w:tcPr>
            <w:tcW w:w="4876" w:type="dxa"/>
            <w:tcBorders>
              <w:top w:val="nil"/>
              <w:left w:val="nil"/>
              <w:bottom w:val="nil"/>
              <w:right w:val="nil"/>
            </w:tcBorders>
          </w:tcPr>
          <w:p w14:paraId="0B0040C1" w14:textId="77777777" w:rsidR="00CB33EB" w:rsidRPr="001F6677" w:rsidRDefault="00CB33EB" w:rsidP="003A4566">
            <w:pPr>
              <w:pStyle w:val="Normal6a"/>
              <w:rPr>
                <w:color w:val="000000" w:themeColor="text1"/>
              </w:rPr>
            </w:pPr>
            <w:r w:rsidRPr="001F6677">
              <w:rPr>
                <w:color w:val="000000" w:themeColor="text1"/>
              </w:rPr>
              <w:t>1.</w:t>
            </w:r>
            <w:r w:rsidRPr="001F6677">
              <w:rPr>
                <w:color w:val="000000" w:themeColor="text1"/>
              </w:rPr>
              <w:tab/>
              <w:t>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 SEBC acționează în conformitate cu principiul unei economii de piață deschise în care concurența este liberă, favorizând alocarea eficientă a resurselor și respectând principiile stabilite la articolul 119.»;</w:t>
            </w:r>
          </w:p>
        </w:tc>
        <w:tc>
          <w:tcPr>
            <w:tcW w:w="4876" w:type="dxa"/>
            <w:tcBorders>
              <w:top w:val="nil"/>
              <w:left w:val="nil"/>
              <w:bottom w:val="nil"/>
              <w:right w:val="nil"/>
            </w:tcBorders>
          </w:tcPr>
          <w:p w14:paraId="23C0E536" w14:textId="77777777" w:rsidR="00CB33EB" w:rsidRPr="001F6677" w:rsidRDefault="00CB33EB" w:rsidP="003A4566">
            <w:pPr>
              <w:pStyle w:val="Normal6a"/>
              <w:rPr>
                <w:color w:val="000000" w:themeColor="text1"/>
              </w:rPr>
            </w:pPr>
            <w:r w:rsidRPr="001F6677">
              <w:rPr>
                <w:color w:val="000000" w:themeColor="text1"/>
              </w:rPr>
              <w:t>1.</w:t>
            </w:r>
            <w:r w:rsidRPr="001F6677">
              <w:rPr>
                <w:color w:val="000000" w:themeColor="text1"/>
              </w:rPr>
              <w:tab/>
              <w:t xml:space="preserve">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 SEBC acționează în conformitate cu principiul unei economii de piață deschise în care concurența este liberă, favorizând alocarea eficientă a resurselor și respectând principiile stabilite la articolul 119.»; </w:t>
            </w:r>
            <w:r w:rsidRPr="001F6677">
              <w:rPr>
                <w:b/>
                <w:i/>
                <w:color w:val="000000" w:themeColor="text1"/>
              </w:rPr>
              <w:t>reamintește că obiectivul principal nu poate fi compromis de obiectivele secundare;</w:t>
            </w:r>
          </w:p>
        </w:tc>
      </w:tr>
    </w:tbl>
    <w:p w14:paraId="60A09B3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0C7010C3" w14:textId="77777777" w:rsidR="00CB33EB" w:rsidRPr="001F6677" w:rsidRDefault="00CB33EB" w:rsidP="00CB33EB">
      <w:pPr>
        <w:rPr>
          <w:color w:val="000000" w:themeColor="text1"/>
        </w:rPr>
      </w:pPr>
      <w:r w:rsidRPr="001F6677">
        <w:rPr>
          <w:rStyle w:val="HideTWBExt"/>
          <w:noProof w:val="0"/>
        </w:rPr>
        <w:t>&lt;/Amend&gt;</w:t>
      </w:r>
    </w:p>
    <w:p w14:paraId="029B9F5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48</w:t>
      </w:r>
      <w:r w:rsidRPr="001F6677">
        <w:rPr>
          <w:rStyle w:val="HideTWBExt"/>
          <w:b w:val="0"/>
          <w:noProof w:val="0"/>
        </w:rPr>
        <w:t>&lt;/NumAm&gt;</w:t>
      </w:r>
    </w:p>
    <w:p w14:paraId="273C0D1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Sirpa Pietikäinen</w:t>
      </w:r>
      <w:r w:rsidRPr="001F6677">
        <w:rPr>
          <w:rStyle w:val="HideTWBExt"/>
          <w:b w:val="0"/>
          <w:noProof w:val="0"/>
        </w:rPr>
        <w:t>&lt;/Members&gt;</w:t>
      </w:r>
    </w:p>
    <w:p w14:paraId="45CE1DD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F5AC73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898B51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90CF54F" w14:textId="77777777" w:rsidTr="003A4566">
        <w:trPr>
          <w:trHeight w:hRule="exact" w:val="240"/>
          <w:jc w:val="center"/>
        </w:trPr>
        <w:tc>
          <w:tcPr>
            <w:tcW w:w="9752" w:type="dxa"/>
            <w:gridSpan w:val="2"/>
            <w:tcBorders>
              <w:top w:val="nil"/>
              <w:left w:val="nil"/>
              <w:bottom w:val="nil"/>
              <w:right w:val="nil"/>
            </w:tcBorders>
          </w:tcPr>
          <w:p w14:paraId="0566EFDF" w14:textId="77777777" w:rsidR="00CB33EB" w:rsidRPr="001F6677" w:rsidRDefault="00CB33EB" w:rsidP="003A4566">
            <w:pPr>
              <w:rPr>
                <w:color w:val="000000" w:themeColor="text1"/>
              </w:rPr>
            </w:pPr>
          </w:p>
        </w:tc>
      </w:tr>
      <w:tr w:rsidR="0002395A" w:rsidRPr="001F6677" w14:paraId="3E529562" w14:textId="77777777" w:rsidTr="003A4566">
        <w:trPr>
          <w:trHeight w:val="240"/>
          <w:jc w:val="center"/>
        </w:trPr>
        <w:tc>
          <w:tcPr>
            <w:tcW w:w="4876" w:type="dxa"/>
            <w:tcBorders>
              <w:top w:val="nil"/>
              <w:left w:val="nil"/>
              <w:bottom w:val="nil"/>
              <w:right w:val="nil"/>
            </w:tcBorders>
          </w:tcPr>
          <w:p w14:paraId="612BB37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491897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95F7554" w14:textId="77777777" w:rsidTr="003A4566">
        <w:trPr>
          <w:jc w:val="center"/>
        </w:trPr>
        <w:tc>
          <w:tcPr>
            <w:tcW w:w="4876" w:type="dxa"/>
            <w:tcBorders>
              <w:top w:val="nil"/>
              <w:left w:val="nil"/>
              <w:bottom w:val="nil"/>
              <w:right w:val="nil"/>
            </w:tcBorders>
          </w:tcPr>
          <w:p w14:paraId="0139A892" w14:textId="77777777" w:rsidR="00CB33EB" w:rsidRPr="001F6677" w:rsidRDefault="00CB33EB" w:rsidP="003A4566">
            <w:pPr>
              <w:pStyle w:val="Normal6a"/>
              <w:rPr>
                <w:color w:val="000000" w:themeColor="text1"/>
              </w:rPr>
            </w:pPr>
            <w:r w:rsidRPr="001F6677">
              <w:rPr>
                <w:color w:val="000000" w:themeColor="text1"/>
              </w:rPr>
              <w:t>1.</w:t>
            </w:r>
            <w:r w:rsidRPr="001F6677">
              <w:rPr>
                <w:color w:val="000000" w:themeColor="text1"/>
              </w:rPr>
              <w:tab/>
              <w:t>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 SEBC acționează în conformitate cu principiul unei economii de piață deschise în care concurența este liberă, favorizând alocarea eficientă a resurselor și respectând principiile stabilite la articolul 119.»;</w:t>
            </w:r>
          </w:p>
        </w:tc>
        <w:tc>
          <w:tcPr>
            <w:tcW w:w="4876" w:type="dxa"/>
            <w:tcBorders>
              <w:top w:val="nil"/>
              <w:left w:val="nil"/>
              <w:bottom w:val="nil"/>
              <w:right w:val="nil"/>
            </w:tcBorders>
          </w:tcPr>
          <w:p w14:paraId="1C04A5F5" w14:textId="77777777" w:rsidR="00CB33EB" w:rsidRPr="001F6677" w:rsidRDefault="00CB33EB" w:rsidP="003A4566">
            <w:pPr>
              <w:pStyle w:val="Normal6a"/>
              <w:rPr>
                <w:color w:val="000000" w:themeColor="text1"/>
              </w:rPr>
            </w:pPr>
            <w:r w:rsidRPr="001F6677">
              <w:rPr>
                <w:color w:val="000000" w:themeColor="text1"/>
              </w:rPr>
              <w:t>1.</w:t>
            </w:r>
            <w:r w:rsidRPr="001F6677">
              <w:rPr>
                <w:color w:val="000000" w:themeColor="text1"/>
              </w:rPr>
              <w:tab/>
              <w:t>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w:t>
            </w:r>
            <w:r w:rsidRPr="001F6677">
              <w:rPr>
                <w:b/>
                <w:i/>
                <w:color w:val="000000" w:themeColor="text1"/>
              </w:rPr>
              <w:t>, precum și de a răspunde mai bine provocărilor acute și viitoare</w:t>
            </w:r>
            <w:r w:rsidRPr="001F6677">
              <w:rPr>
                <w:color w:val="000000" w:themeColor="text1"/>
              </w:rPr>
              <w:t>. SEBC acționează în conformitate cu principiul unei economii de piață deschise în care concurența este liberă, favorizând alocarea eficientă a resurselor și respectând principiile stabilite la articolul 119.»;</w:t>
            </w:r>
          </w:p>
        </w:tc>
      </w:tr>
    </w:tbl>
    <w:p w14:paraId="5E250E3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EA01FFD" w14:textId="77777777" w:rsidR="00CB33EB" w:rsidRPr="001F6677" w:rsidRDefault="00CB33EB" w:rsidP="00CB33EB">
      <w:pPr>
        <w:rPr>
          <w:color w:val="000000" w:themeColor="text1"/>
        </w:rPr>
      </w:pPr>
      <w:r w:rsidRPr="001F6677">
        <w:rPr>
          <w:rStyle w:val="HideTWBExt"/>
          <w:noProof w:val="0"/>
        </w:rPr>
        <w:t>&lt;/Amend&gt;</w:t>
      </w:r>
    </w:p>
    <w:p w14:paraId="1DC04B3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49</w:t>
      </w:r>
      <w:r w:rsidRPr="001F6677">
        <w:rPr>
          <w:rStyle w:val="HideTWBExt"/>
          <w:b w:val="0"/>
          <w:noProof w:val="0"/>
        </w:rPr>
        <w:t>&lt;/NumAm&gt;</w:t>
      </w:r>
    </w:p>
    <w:p w14:paraId="7512210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5389A4D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284C44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A6A0C1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D04E697" w14:textId="77777777" w:rsidTr="003A4566">
        <w:trPr>
          <w:trHeight w:hRule="exact" w:val="240"/>
          <w:jc w:val="center"/>
        </w:trPr>
        <w:tc>
          <w:tcPr>
            <w:tcW w:w="9752" w:type="dxa"/>
            <w:gridSpan w:val="2"/>
            <w:tcBorders>
              <w:top w:val="nil"/>
              <w:left w:val="nil"/>
              <w:bottom w:val="nil"/>
              <w:right w:val="nil"/>
            </w:tcBorders>
          </w:tcPr>
          <w:p w14:paraId="715FA334" w14:textId="77777777" w:rsidR="00CB33EB" w:rsidRPr="001F6677" w:rsidRDefault="00CB33EB" w:rsidP="003A4566">
            <w:pPr>
              <w:rPr>
                <w:color w:val="000000" w:themeColor="text1"/>
              </w:rPr>
            </w:pPr>
          </w:p>
        </w:tc>
      </w:tr>
      <w:tr w:rsidR="0002395A" w:rsidRPr="001F6677" w14:paraId="504CEB86" w14:textId="77777777" w:rsidTr="003A4566">
        <w:trPr>
          <w:trHeight w:val="240"/>
          <w:jc w:val="center"/>
        </w:trPr>
        <w:tc>
          <w:tcPr>
            <w:tcW w:w="4876" w:type="dxa"/>
            <w:tcBorders>
              <w:top w:val="nil"/>
              <w:left w:val="nil"/>
              <w:bottom w:val="nil"/>
              <w:right w:val="nil"/>
            </w:tcBorders>
          </w:tcPr>
          <w:p w14:paraId="400F33D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2451BE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D5D1B46" w14:textId="77777777" w:rsidTr="003A4566">
        <w:trPr>
          <w:jc w:val="center"/>
        </w:trPr>
        <w:tc>
          <w:tcPr>
            <w:tcW w:w="4876" w:type="dxa"/>
            <w:tcBorders>
              <w:top w:val="nil"/>
              <w:left w:val="nil"/>
              <w:bottom w:val="nil"/>
              <w:right w:val="nil"/>
            </w:tcBorders>
          </w:tcPr>
          <w:p w14:paraId="31F455C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58AEAC4" w14:textId="77777777" w:rsidR="00CB33EB" w:rsidRPr="001F6677" w:rsidRDefault="00CB33EB" w:rsidP="003A4566">
            <w:pPr>
              <w:pStyle w:val="Normal6a"/>
              <w:rPr>
                <w:color w:val="000000" w:themeColor="text1"/>
              </w:rPr>
            </w:pPr>
            <w:r w:rsidRPr="001F6677">
              <w:rPr>
                <w:b/>
                <w:i/>
                <w:color w:val="000000" w:themeColor="text1"/>
              </w:rPr>
              <w:t>1a.</w:t>
            </w:r>
            <w:r w:rsidRPr="001F6677">
              <w:rPr>
                <w:color w:val="000000" w:themeColor="text1"/>
              </w:rPr>
              <w:tab/>
            </w:r>
            <w:r w:rsidRPr="001F6677">
              <w:rPr>
                <w:b/>
                <w:i/>
                <w:color w:val="000000" w:themeColor="text1"/>
              </w:rPr>
              <w:t>reamintește că politicile monetare și fiscale sunt instrumente complementare care trebuie coordonate îndeaproape, în special în timpul crizelor sistemice, pentru a sprijini în mod eficace stabilitatea prețurilor și creșterea economică; constată că politicile fiscale credibile orientate pe termen mediu îmbunătățesc transmisia monetară și reduc riscul dominanței fiscale; observă că politicile monetare și fiscale sunt, în cele din urmă, complementare, nu înlocuitoare;</w:t>
            </w:r>
          </w:p>
        </w:tc>
      </w:tr>
    </w:tbl>
    <w:p w14:paraId="37EC1D8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834A5DE" w14:textId="77777777" w:rsidR="00CB33EB" w:rsidRPr="001F6677" w:rsidRDefault="00CB33EB" w:rsidP="00CB33EB">
      <w:pPr>
        <w:rPr>
          <w:color w:val="000000" w:themeColor="text1"/>
        </w:rPr>
      </w:pPr>
      <w:r w:rsidRPr="001F6677">
        <w:rPr>
          <w:rStyle w:val="HideTWBExt"/>
          <w:noProof w:val="0"/>
        </w:rPr>
        <w:t>&lt;/Amend&gt;</w:t>
      </w:r>
    </w:p>
    <w:p w14:paraId="598BDCC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50</w:t>
      </w:r>
      <w:r w:rsidRPr="001F6677">
        <w:rPr>
          <w:rStyle w:val="HideTWBExt"/>
          <w:b w:val="0"/>
          <w:noProof w:val="0"/>
        </w:rPr>
        <w:t>&lt;/NumAm&gt;</w:t>
      </w:r>
    </w:p>
    <w:p w14:paraId="65A1F4E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113CC1E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2E82E3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419F4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75252A8" w14:textId="77777777" w:rsidTr="003A4566">
        <w:trPr>
          <w:trHeight w:hRule="exact" w:val="240"/>
          <w:jc w:val="center"/>
        </w:trPr>
        <w:tc>
          <w:tcPr>
            <w:tcW w:w="9752" w:type="dxa"/>
            <w:gridSpan w:val="2"/>
            <w:tcBorders>
              <w:top w:val="nil"/>
              <w:left w:val="nil"/>
              <w:bottom w:val="nil"/>
              <w:right w:val="nil"/>
            </w:tcBorders>
          </w:tcPr>
          <w:p w14:paraId="7088B345" w14:textId="77777777" w:rsidR="00CB33EB" w:rsidRPr="001F6677" w:rsidRDefault="00CB33EB" w:rsidP="003A4566">
            <w:pPr>
              <w:rPr>
                <w:color w:val="000000" w:themeColor="text1"/>
              </w:rPr>
            </w:pPr>
          </w:p>
        </w:tc>
      </w:tr>
      <w:tr w:rsidR="0002395A" w:rsidRPr="001F6677" w14:paraId="38E8D687" w14:textId="77777777" w:rsidTr="003A4566">
        <w:trPr>
          <w:trHeight w:val="240"/>
          <w:jc w:val="center"/>
        </w:trPr>
        <w:tc>
          <w:tcPr>
            <w:tcW w:w="4876" w:type="dxa"/>
            <w:tcBorders>
              <w:top w:val="nil"/>
              <w:left w:val="nil"/>
              <w:bottom w:val="nil"/>
              <w:right w:val="nil"/>
            </w:tcBorders>
          </w:tcPr>
          <w:p w14:paraId="3C39D12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11A4C2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C712314" w14:textId="77777777" w:rsidTr="003A4566">
        <w:trPr>
          <w:jc w:val="center"/>
        </w:trPr>
        <w:tc>
          <w:tcPr>
            <w:tcW w:w="4876" w:type="dxa"/>
            <w:tcBorders>
              <w:top w:val="nil"/>
              <w:left w:val="nil"/>
              <w:bottom w:val="nil"/>
              <w:right w:val="nil"/>
            </w:tcBorders>
          </w:tcPr>
          <w:p w14:paraId="577AC8C4"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subliniază că independența statutară a BCE prevăzută în tratate este indispensabilă pentru îndeplinirea mandatului care i-a fost încredințat, acela de a menține stabilitatea prețurilor;</w:t>
            </w:r>
          </w:p>
        </w:tc>
        <w:tc>
          <w:tcPr>
            <w:tcW w:w="4876" w:type="dxa"/>
            <w:tcBorders>
              <w:top w:val="nil"/>
              <w:left w:val="nil"/>
              <w:bottom w:val="nil"/>
              <w:right w:val="nil"/>
            </w:tcBorders>
          </w:tcPr>
          <w:p w14:paraId="1C74EB3C"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subliniază că independența statutară a BCE prevăzută în tratate este indispensabilă pentru îndeplinirea mandatului care i-a fost încredințat, acela de a menține stabilitatea prețurilor;</w:t>
            </w:r>
            <w:r w:rsidRPr="001F6677">
              <w:rPr>
                <w:b/>
                <w:i/>
                <w:color w:val="000000" w:themeColor="text1"/>
              </w:rPr>
              <w:t> reamintește că acest obiectiv trebuie atins fără ingerințe politice, respectându-se pe deplin autonomia instituțională și funcțională a băncii, fără a aduce atingere obligației sale de a răspunde în temeiul tratatelor;</w:t>
            </w:r>
          </w:p>
        </w:tc>
      </w:tr>
    </w:tbl>
    <w:p w14:paraId="2B5B9EA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74E1D463" w14:textId="77777777" w:rsidR="00CB33EB" w:rsidRPr="001F6677" w:rsidRDefault="00CB33EB" w:rsidP="00CB33EB">
      <w:pPr>
        <w:rPr>
          <w:color w:val="000000" w:themeColor="text1"/>
        </w:rPr>
      </w:pPr>
      <w:r w:rsidRPr="001F6677">
        <w:rPr>
          <w:rStyle w:val="HideTWBExt"/>
          <w:noProof w:val="0"/>
        </w:rPr>
        <w:t>&lt;/Amend&gt;</w:t>
      </w:r>
    </w:p>
    <w:p w14:paraId="78DC1CE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51</w:t>
      </w:r>
      <w:r w:rsidRPr="001F6677">
        <w:rPr>
          <w:rStyle w:val="HideTWBExt"/>
          <w:b w:val="0"/>
          <w:noProof w:val="0"/>
        </w:rPr>
        <w:t>&lt;/NumAm&gt;</w:t>
      </w:r>
    </w:p>
    <w:p w14:paraId="2F4D89C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4CAAA80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9FCD22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316480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BE5714" w14:textId="77777777" w:rsidTr="003A4566">
        <w:trPr>
          <w:trHeight w:hRule="exact" w:val="240"/>
          <w:jc w:val="center"/>
        </w:trPr>
        <w:tc>
          <w:tcPr>
            <w:tcW w:w="9752" w:type="dxa"/>
            <w:gridSpan w:val="2"/>
            <w:tcBorders>
              <w:top w:val="nil"/>
              <w:left w:val="nil"/>
              <w:bottom w:val="nil"/>
              <w:right w:val="nil"/>
            </w:tcBorders>
          </w:tcPr>
          <w:p w14:paraId="08D6210B" w14:textId="77777777" w:rsidR="00CB33EB" w:rsidRPr="001F6677" w:rsidRDefault="00CB33EB" w:rsidP="003A4566">
            <w:pPr>
              <w:rPr>
                <w:color w:val="000000" w:themeColor="text1"/>
              </w:rPr>
            </w:pPr>
          </w:p>
        </w:tc>
      </w:tr>
      <w:tr w:rsidR="0002395A" w:rsidRPr="001F6677" w14:paraId="473980CE" w14:textId="77777777" w:rsidTr="003A4566">
        <w:trPr>
          <w:trHeight w:val="240"/>
          <w:jc w:val="center"/>
        </w:trPr>
        <w:tc>
          <w:tcPr>
            <w:tcW w:w="4876" w:type="dxa"/>
            <w:tcBorders>
              <w:top w:val="nil"/>
              <w:left w:val="nil"/>
              <w:bottom w:val="nil"/>
              <w:right w:val="nil"/>
            </w:tcBorders>
          </w:tcPr>
          <w:p w14:paraId="361F479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90A325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33E823C" w14:textId="77777777" w:rsidTr="003A4566">
        <w:trPr>
          <w:jc w:val="center"/>
        </w:trPr>
        <w:tc>
          <w:tcPr>
            <w:tcW w:w="4876" w:type="dxa"/>
            <w:tcBorders>
              <w:top w:val="nil"/>
              <w:left w:val="nil"/>
              <w:bottom w:val="nil"/>
              <w:right w:val="nil"/>
            </w:tcBorders>
          </w:tcPr>
          <w:p w14:paraId="040F32D6"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subliniază că independența statutară a BCE prevăzută în tratate este indispensabilă pentru îndeplinirea mandatului care i-a fost încredințat, acela de a menține stabilitatea prețurilor;</w:t>
            </w:r>
          </w:p>
        </w:tc>
        <w:tc>
          <w:tcPr>
            <w:tcW w:w="4876" w:type="dxa"/>
            <w:tcBorders>
              <w:top w:val="nil"/>
              <w:left w:val="nil"/>
              <w:bottom w:val="nil"/>
              <w:right w:val="nil"/>
            </w:tcBorders>
          </w:tcPr>
          <w:p w14:paraId="561DE09B"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 xml:space="preserve">subliniază că independența statutară a BCE prevăzută în tratate este indispensabilă pentru îndeplinirea mandatului care i-a fost încredințat, acela de a menține stabilitatea prețurilor; </w:t>
            </w:r>
            <w:r w:rsidRPr="001F6677">
              <w:rPr>
                <w:b/>
                <w:i/>
                <w:color w:val="000000" w:themeColor="text1"/>
              </w:rPr>
              <w:t>critică faptul că BCE se bazează exclusiv pe o entitate subordonată a Comisiei pentru a obține diferite date esențiale pentru politica sa monetară, deoarece acest lucru generează îndoieli cu privire la independența practică;</w:t>
            </w:r>
          </w:p>
        </w:tc>
      </w:tr>
    </w:tbl>
    <w:p w14:paraId="20170F2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FAD9028" w14:textId="77777777" w:rsidR="00CB33EB" w:rsidRPr="001F6677" w:rsidRDefault="00CB33EB" w:rsidP="00CB33EB">
      <w:pPr>
        <w:rPr>
          <w:color w:val="000000" w:themeColor="text1"/>
        </w:rPr>
      </w:pPr>
      <w:r w:rsidRPr="001F6677">
        <w:rPr>
          <w:rStyle w:val="HideTWBExt"/>
          <w:noProof w:val="0"/>
        </w:rPr>
        <w:t>&lt;/Amend&gt;</w:t>
      </w:r>
    </w:p>
    <w:p w14:paraId="6B5F6BD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52</w:t>
      </w:r>
      <w:r w:rsidRPr="001F6677">
        <w:rPr>
          <w:rStyle w:val="HideTWBExt"/>
          <w:b w:val="0"/>
          <w:noProof w:val="0"/>
        </w:rPr>
        <w:t>&lt;/NumAm&gt;</w:t>
      </w:r>
    </w:p>
    <w:p w14:paraId="46B87EE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2EE94A7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6DBB72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60E959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4A7CCF5" w14:textId="77777777" w:rsidTr="003A4566">
        <w:trPr>
          <w:trHeight w:hRule="exact" w:val="240"/>
          <w:jc w:val="center"/>
        </w:trPr>
        <w:tc>
          <w:tcPr>
            <w:tcW w:w="9752" w:type="dxa"/>
            <w:gridSpan w:val="2"/>
            <w:tcBorders>
              <w:top w:val="nil"/>
              <w:left w:val="nil"/>
              <w:bottom w:val="nil"/>
              <w:right w:val="nil"/>
            </w:tcBorders>
          </w:tcPr>
          <w:p w14:paraId="288E42DC" w14:textId="77777777" w:rsidR="00CB33EB" w:rsidRPr="001F6677" w:rsidRDefault="00CB33EB" w:rsidP="003A4566">
            <w:pPr>
              <w:rPr>
                <w:color w:val="000000" w:themeColor="text1"/>
              </w:rPr>
            </w:pPr>
          </w:p>
        </w:tc>
      </w:tr>
      <w:tr w:rsidR="0002395A" w:rsidRPr="001F6677" w14:paraId="7F285164" w14:textId="77777777" w:rsidTr="003A4566">
        <w:trPr>
          <w:trHeight w:val="240"/>
          <w:jc w:val="center"/>
        </w:trPr>
        <w:tc>
          <w:tcPr>
            <w:tcW w:w="4876" w:type="dxa"/>
            <w:tcBorders>
              <w:top w:val="nil"/>
              <w:left w:val="nil"/>
              <w:bottom w:val="nil"/>
              <w:right w:val="nil"/>
            </w:tcBorders>
          </w:tcPr>
          <w:p w14:paraId="646EC77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8E61E6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4A3EF5E" w14:textId="77777777" w:rsidTr="003A4566">
        <w:trPr>
          <w:jc w:val="center"/>
        </w:trPr>
        <w:tc>
          <w:tcPr>
            <w:tcW w:w="4876" w:type="dxa"/>
            <w:tcBorders>
              <w:top w:val="nil"/>
              <w:left w:val="nil"/>
              <w:bottom w:val="nil"/>
              <w:right w:val="nil"/>
            </w:tcBorders>
          </w:tcPr>
          <w:p w14:paraId="48C76795"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 xml:space="preserve">subliniază că independența statutară a BCE prevăzută în tratate este indispensabilă pentru îndeplinirea </w:t>
            </w:r>
            <w:r w:rsidRPr="001F6677">
              <w:rPr>
                <w:b/>
                <w:i/>
                <w:color w:val="000000" w:themeColor="text1"/>
              </w:rPr>
              <w:t>mandatului</w:t>
            </w:r>
            <w:r w:rsidRPr="001F6677">
              <w:rPr>
                <w:color w:val="000000" w:themeColor="text1"/>
              </w:rPr>
              <w:t xml:space="preserve"> care </w:t>
            </w:r>
            <w:r w:rsidRPr="001F6677">
              <w:rPr>
                <w:b/>
                <w:i/>
                <w:color w:val="000000" w:themeColor="text1"/>
              </w:rPr>
              <w:t>i-a</w:t>
            </w:r>
            <w:r w:rsidRPr="001F6677">
              <w:rPr>
                <w:color w:val="000000" w:themeColor="text1"/>
              </w:rPr>
              <w:t xml:space="preserve"> fost </w:t>
            </w:r>
            <w:r w:rsidRPr="001F6677">
              <w:rPr>
                <w:b/>
                <w:i/>
                <w:color w:val="000000" w:themeColor="text1"/>
              </w:rPr>
              <w:t>încredințat</w:t>
            </w:r>
            <w:r w:rsidRPr="001F6677">
              <w:rPr>
                <w:color w:val="000000" w:themeColor="text1"/>
              </w:rPr>
              <w:t xml:space="preserve">, </w:t>
            </w:r>
            <w:r w:rsidRPr="001F6677">
              <w:rPr>
                <w:b/>
                <w:i/>
                <w:color w:val="000000" w:themeColor="text1"/>
              </w:rPr>
              <w:t>acela</w:t>
            </w:r>
            <w:r w:rsidRPr="001F6677">
              <w:rPr>
                <w:color w:val="000000" w:themeColor="text1"/>
              </w:rPr>
              <w:t xml:space="preserve"> de a menține stabilitatea prețurilor;</w:t>
            </w:r>
          </w:p>
        </w:tc>
        <w:tc>
          <w:tcPr>
            <w:tcW w:w="4876" w:type="dxa"/>
            <w:tcBorders>
              <w:top w:val="nil"/>
              <w:left w:val="nil"/>
              <w:bottom w:val="nil"/>
              <w:right w:val="nil"/>
            </w:tcBorders>
          </w:tcPr>
          <w:p w14:paraId="24DD9B84"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 xml:space="preserve">subliniază că independența statutară a BCE prevăzută în tratate este indispensabilă pentru îndeplinirea </w:t>
            </w:r>
            <w:r w:rsidRPr="001F6677">
              <w:rPr>
                <w:b/>
                <w:i/>
                <w:color w:val="000000" w:themeColor="text1"/>
              </w:rPr>
              <w:t>mandatelor obligatorii din punct de vedere juridic</w:t>
            </w:r>
            <w:r w:rsidRPr="001F6677">
              <w:rPr>
                <w:color w:val="000000" w:themeColor="text1"/>
              </w:rPr>
              <w:t xml:space="preserve"> care </w:t>
            </w:r>
            <w:r w:rsidRPr="001F6677">
              <w:rPr>
                <w:b/>
                <w:i/>
                <w:color w:val="000000" w:themeColor="text1"/>
              </w:rPr>
              <w:t>i-au</w:t>
            </w:r>
            <w:r w:rsidRPr="001F6677">
              <w:rPr>
                <w:color w:val="000000" w:themeColor="text1"/>
              </w:rPr>
              <w:t xml:space="preserve"> fost </w:t>
            </w:r>
            <w:r w:rsidRPr="001F6677">
              <w:rPr>
                <w:b/>
                <w:i/>
                <w:color w:val="000000" w:themeColor="text1"/>
              </w:rPr>
              <w:t>încredințate</w:t>
            </w:r>
            <w:r w:rsidRPr="001F6677">
              <w:rPr>
                <w:color w:val="000000" w:themeColor="text1"/>
              </w:rPr>
              <w:t xml:space="preserve">, </w:t>
            </w:r>
            <w:r w:rsidRPr="001F6677">
              <w:rPr>
                <w:b/>
                <w:i/>
                <w:color w:val="000000" w:themeColor="text1"/>
              </w:rPr>
              <w:t>acelea</w:t>
            </w:r>
            <w:r w:rsidRPr="001F6677">
              <w:rPr>
                <w:color w:val="000000" w:themeColor="text1"/>
              </w:rPr>
              <w:t xml:space="preserve"> de a menține stabilitatea prețurilor </w:t>
            </w:r>
            <w:r w:rsidRPr="001F6677">
              <w:rPr>
                <w:b/>
                <w:i/>
                <w:color w:val="000000" w:themeColor="text1"/>
              </w:rPr>
              <w:t>și de a sprijini politicile economice generale din Uniune</w:t>
            </w:r>
            <w:r w:rsidRPr="001F6677">
              <w:rPr>
                <w:color w:val="000000" w:themeColor="text1"/>
              </w:rPr>
              <w:t>;</w:t>
            </w:r>
          </w:p>
        </w:tc>
      </w:tr>
    </w:tbl>
    <w:p w14:paraId="0022CFE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28D9F56" w14:textId="77777777" w:rsidR="00CB33EB" w:rsidRPr="001F6677" w:rsidRDefault="00CB33EB" w:rsidP="00CB33EB">
      <w:pPr>
        <w:rPr>
          <w:color w:val="000000" w:themeColor="text1"/>
        </w:rPr>
      </w:pPr>
      <w:r w:rsidRPr="001F6677">
        <w:rPr>
          <w:rStyle w:val="HideTWBExt"/>
          <w:noProof w:val="0"/>
        </w:rPr>
        <w:t>&lt;/Amend&gt;</w:t>
      </w:r>
    </w:p>
    <w:p w14:paraId="66AFDAB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53</w:t>
      </w:r>
      <w:r w:rsidRPr="001F6677">
        <w:rPr>
          <w:rStyle w:val="HideTWBExt"/>
          <w:b w:val="0"/>
          <w:noProof w:val="0"/>
        </w:rPr>
        <w:t>&lt;/NumAm&gt;</w:t>
      </w:r>
    </w:p>
    <w:p w14:paraId="036787C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35D0FEE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2DD0292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5C6B3D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2ED818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FDCD7D9" w14:textId="77777777" w:rsidTr="003A4566">
        <w:trPr>
          <w:trHeight w:hRule="exact" w:val="240"/>
          <w:jc w:val="center"/>
        </w:trPr>
        <w:tc>
          <w:tcPr>
            <w:tcW w:w="9752" w:type="dxa"/>
            <w:gridSpan w:val="2"/>
            <w:tcBorders>
              <w:top w:val="nil"/>
              <w:left w:val="nil"/>
              <w:bottom w:val="nil"/>
              <w:right w:val="nil"/>
            </w:tcBorders>
          </w:tcPr>
          <w:p w14:paraId="7C8E72F3" w14:textId="77777777" w:rsidR="00CB33EB" w:rsidRPr="001F6677" w:rsidRDefault="00CB33EB" w:rsidP="003A4566">
            <w:pPr>
              <w:rPr>
                <w:color w:val="000000" w:themeColor="text1"/>
              </w:rPr>
            </w:pPr>
          </w:p>
        </w:tc>
      </w:tr>
      <w:tr w:rsidR="0002395A" w:rsidRPr="001F6677" w14:paraId="554B72FF" w14:textId="77777777" w:rsidTr="003A4566">
        <w:trPr>
          <w:trHeight w:val="240"/>
          <w:jc w:val="center"/>
        </w:trPr>
        <w:tc>
          <w:tcPr>
            <w:tcW w:w="4876" w:type="dxa"/>
            <w:tcBorders>
              <w:top w:val="nil"/>
              <w:left w:val="nil"/>
              <w:bottom w:val="nil"/>
              <w:right w:val="nil"/>
            </w:tcBorders>
          </w:tcPr>
          <w:p w14:paraId="56519E8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43BCD9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6355694" w14:textId="77777777" w:rsidTr="003A4566">
        <w:trPr>
          <w:jc w:val="center"/>
        </w:trPr>
        <w:tc>
          <w:tcPr>
            <w:tcW w:w="4876" w:type="dxa"/>
            <w:tcBorders>
              <w:top w:val="nil"/>
              <w:left w:val="nil"/>
              <w:bottom w:val="nil"/>
              <w:right w:val="nil"/>
            </w:tcBorders>
          </w:tcPr>
          <w:p w14:paraId="4A87899C"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 xml:space="preserve">subliniază că independența statutară a BCE prevăzută în tratate </w:t>
            </w:r>
            <w:r w:rsidRPr="001F6677">
              <w:rPr>
                <w:b/>
                <w:i/>
                <w:color w:val="000000" w:themeColor="text1"/>
              </w:rPr>
              <w:t>este indispensabilă pentru îndeplinirea mandatului care i-a fost încredințat, acela de a menține stabilitatea prețurilor</w:t>
            </w:r>
            <w:r w:rsidRPr="001F6677">
              <w:rPr>
                <w:color w:val="000000" w:themeColor="text1"/>
              </w:rPr>
              <w:t>;</w:t>
            </w:r>
          </w:p>
        </w:tc>
        <w:tc>
          <w:tcPr>
            <w:tcW w:w="4876" w:type="dxa"/>
            <w:tcBorders>
              <w:top w:val="nil"/>
              <w:left w:val="nil"/>
              <w:bottom w:val="nil"/>
              <w:right w:val="nil"/>
            </w:tcBorders>
          </w:tcPr>
          <w:p w14:paraId="4CB711DE" w14:textId="77777777" w:rsidR="00CB33EB" w:rsidRPr="001F6677" w:rsidRDefault="00CB33EB" w:rsidP="003A4566">
            <w:pPr>
              <w:pStyle w:val="Normal6a"/>
              <w:rPr>
                <w:color w:val="000000" w:themeColor="text1"/>
              </w:rPr>
            </w:pPr>
            <w:r w:rsidRPr="001F6677">
              <w:rPr>
                <w:color w:val="000000" w:themeColor="text1"/>
              </w:rPr>
              <w:t>2.</w:t>
            </w:r>
            <w:r w:rsidRPr="001F6677">
              <w:rPr>
                <w:color w:val="000000" w:themeColor="text1"/>
              </w:rPr>
              <w:tab/>
              <w:t xml:space="preserve">subliniază că independența statutară a BCE </w:t>
            </w:r>
            <w:r w:rsidRPr="001F6677">
              <w:rPr>
                <w:b/>
                <w:i/>
                <w:color w:val="000000" w:themeColor="text1"/>
              </w:rPr>
              <w:t>este</w:t>
            </w:r>
            <w:r w:rsidRPr="001F6677">
              <w:rPr>
                <w:color w:val="000000" w:themeColor="text1"/>
              </w:rPr>
              <w:t xml:space="preserve"> prevăzută în tratate;</w:t>
            </w:r>
          </w:p>
        </w:tc>
      </w:tr>
    </w:tbl>
    <w:p w14:paraId="674738F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26052D6" w14:textId="77777777" w:rsidR="00CB33EB" w:rsidRPr="001F6677" w:rsidRDefault="00CB33EB" w:rsidP="00CB33EB">
      <w:pPr>
        <w:rPr>
          <w:color w:val="000000" w:themeColor="text1"/>
        </w:rPr>
      </w:pPr>
      <w:r w:rsidRPr="001F6677">
        <w:rPr>
          <w:rStyle w:val="HideTWBExt"/>
          <w:noProof w:val="0"/>
        </w:rPr>
        <w:t>&lt;/Amend&gt;</w:t>
      </w:r>
    </w:p>
    <w:p w14:paraId="3340C1E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54</w:t>
      </w:r>
      <w:r w:rsidRPr="001F6677">
        <w:rPr>
          <w:rStyle w:val="HideTWBExt"/>
          <w:b w:val="0"/>
          <w:noProof w:val="0"/>
        </w:rPr>
        <w:t>&lt;/NumAm&gt;</w:t>
      </w:r>
    </w:p>
    <w:p w14:paraId="565AC01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288D72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6B3AD7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613940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8221DB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FAE490B" w14:textId="77777777" w:rsidTr="003A4566">
        <w:trPr>
          <w:trHeight w:hRule="exact" w:val="240"/>
          <w:jc w:val="center"/>
        </w:trPr>
        <w:tc>
          <w:tcPr>
            <w:tcW w:w="9752" w:type="dxa"/>
            <w:gridSpan w:val="2"/>
            <w:tcBorders>
              <w:top w:val="nil"/>
              <w:left w:val="nil"/>
              <w:bottom w:val="nil"/>
              <w:right w:val="nil"/>
            </w:tcBorders>
          </w:tcPr>
          <w:p w14:paraId="3FDBD605" w14:textId="77777777" w:rsidR="00CB33EB" w:rsidRPr="001F6677" w:rsidRDefault="00CB33EB" w:rsidP="003A4566">
            <w:pPr>
              <w:rPr>
                <w:color w:val="000000" w:themeColor="text1"/>
              </w:rPr>
            </w:pPr>
          </w:p>
        </w:tc>
      </w:tr>
      <w:tr w:rsidR="0002395A" w:rsidRPr="001F6677" w14:paraId="5569FA36" w14:textId="77777777" w:rsidTr="003A4566">
        <w:trPr>
          <w:trHeight w:val="240"/>
          <w:jc w:val="center"/>
        </w:trPr>
        <w:tc>
          <w:tcPr>
            <w:tcW w:w="4876" w:type="dxa"/>
            <w:tcBorders>
              <w:top w:val="nil"/>
              <w:left w:val="nil"/>
              <w:bottom w:val="nil"/>
              <w:right w:val="nil"/>
            </w:tcBorders>
          </w:tcPr>
          <w:p w14:paraId="0C3512E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B23BF2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7B964AF" w14:textId="77777777" w:rsidTr="003A4566">
        <w:trPr>
          <w:jc w:val="center"/>
        </w:trPr>
        <w:tc>
          <w:tcPr>
            <w:tcW w:w="4876" w:type="dxa"/>
            <w:tcBorders>
              <w:top w:val="nil"/>
              <w:left w:val="nil"/>
              <w:bottom w:val="nil"/>
              <w:right w:val="nil"/>
            </w:tcBorders>
          </w:tcPr>
          <w:p w14:paraId="5DB0D3F0"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 în îndeplinirea mandatului său BCE trebuie să ia decizii fără ingerințe politice;</w:t>
            </w:r>
          </w:p>
        </w:tc>
        <w:tc>
          <w:tcPr>
            <w:tcW w:w="4876" w:type="dxa"/>
            <w:tcBorders>
              <w:top w:val="nil"/>
              <w:left w:val="nil"/>
              <w:bottom w:val="nil"/>
              <w:right w:val="nil"/>
            </w:tcBorders>
          </w:tcPr>
          <w:p w14:paraId="63BF94B9"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w:t>
            </w:r>
            <w:r w:rsidRPr="001F6677">
              <w:rPr>
                <w:b/>
                <w:i/>
                <w:color w:val="000000" w:themeColor="text1"/>
              </w:rPr>
              <w:t xml:space="preserve"> salută, în acest sens, Decizia Parlamentului European din 1 iunie 2023 privind încheierea unui acord sub forma unui schimb de scrisori între Parlamentul European și Banca Centrală Europeană privind structurarea practicilor de interacțiune în domeniul băncilor centrale; invită BCE și băncile centrale naționale să colaboreze în continuare cu parlamentele naționale;</w:t>
            </w:r>
            <w:r w:rsidRPr="001F6677">
              <w:rPr>
                <w:color w:val="000000" w:themeColor="text1"/>
              </w:rPr>
              <w:t xml:space="preserve"> reliefează că în îndeplinirea mandatului său BCE trebuie să ia decizii fără ingerințe politice </w:t>
            </w:r>
            <w:r w:rsidRPr="001F6677">
              <w:rPr>
                <w:b/>
                <w:i/>
                <w:color w:val="000000" w:themeColor="text1"/>
              </w:rPr>
              <w:t>și lipsite de orice conflict de interese cu băncile comerciale</w:t>
            </w:r>
            <w:r w:rsidRPr="001F6677">
              <w:rPr>
                <w:color w:val="000000" w:themeColor="text1"/>
              </w:rPr>
              <w:t>;</w:t>
            </w:r>
          </w:p>
        </w:tc>
      </w:tr>
    </w:tbl>
    <w:p w14:paraId="2E58617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FA10966" w14:textId="77777777" w:rsidR="00CB33EB" w:rsidRPr="001F6677" w:rsidRDefault="00CB33EB" w:rsidP="00CB33EB">
      <w:pPr>
        <w:rPr>
          <w:color w:val="000000" w:themeColor="text1"/>
        </w:rPr>
      </w:pPr>
      <w:r w:rsidRPr="001F6677">
        <w:rPr>
          <w:rStyle w:val="HideTWBExt"/>
          <w:noProof w:val="0"/>
        </w:rPr>
        <w:t>&lt;/Amend&gt;</w:t>
      </w:r>
    </w:p>
    <w:p w14:paraId="31CA1DC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55</w:t>
      </w:r>
      <w:r w:rsidRPr="001F6677">
        <w:rPr>
          <w:rStyle w:val="HideTWBExt"/>
          <w:b w:val="0"/>
          <w:noProof w:val="0"/>
        </w:rPr>
        <w:t>&lt;/NumAm&gt;</w:t>
      </w:r>
    </w:p>
    <w:p w14:paraId="31E5D66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595E14B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94D834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DB2099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C518C38" w14:textId="77777777" w:rsidTr="003A4566">
        <w:trPr>
          <w:trHeight w:hRule="exact" w:val="240"/>
          <w:jc w:val="center"/>
        </w:trPr>
        <w:tc>
          <w:tcPr>
            <w:tcW w:w="9752" w:type="dxa"/>
            <w:gridSpan w:val="2"/>
            <w:tcBorders>
              <w:top w:val="nil"/>
              <w:left w:val="nil"/>
              <w:bottom w:val="nil"/>
              <w:right w:val="nil"/>
            </w:tcBorders>
          </w:tcPr>
          <w:p w14:paraId="3227CF89" w14:textId="77777777" w:rsidR="00CB33EB" w:rsidRPr="001F6677" w:rsidRDefault="00CB33EB" w:rsidP="003A4566">
            <w:pPr>
              <w:rPr>
                <w:color w:val="000000" w:themeColor="text1"/>
              </w:rPr>
            </w:pPr>
          </w:p>
        </w:tc>
      </w:tr>
      <w:tr w:rsidR="0002395A" w:rsidRPr="001F6677" w14:paraId="1B0FEBF1" w14:textId="77777777" w:rsidTr="003A4566">
        <w:trPr>
          <w:trHeight w:val="240"/>
          <w:jc w:val="center"/>
        </w:trPr>
        <w:tc>
          <w:tcPr>
            <w:tcW w:w="4876" w:type="dxa"/>
            <w:tcBorders>
              <w:top w:val="nil"/>
              <w:left w:val="nil"/>
              <w:bottom w:val="nil"/>
              <w:right w:val="nil"/>
            </w:tcBorders>
          </w:tcPr>
          <w:p w14:paraId="1F7D04D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A2F139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4813A2F" w14:textId="77777777" w:rsidTr="003A4566">
        <w:trPr>
          <w:jc w:val="center"/>
        </w:trPr>
        <w:tc>
          <w:tcPr>
            <w:tcW w:w="4876" w:type="dxa"/>
            <w:tcBorders>
              <w:top w:val="nil"/>
              <w:left w:val="nil"/>
              <w:bottom w:val="nil"/>
              <w:right w:val="nil"/>
            </w:tcBorders>
          </w:tcPr>
          <w:p w14:paraId="4CDB2CBB"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 în îndeplinirea mandatului său BCE trebuie să ia decizii fără ingerințe politice;</w:t>
            </w:r>
          </w:p>
        </w:tc>
        <w:tc>
          <w:tcPr>
            <w:tcW w:w="4876" w:type="dxa"/>
            <w:tcBorders>
              <w:top w:val="nil"/>
              <w:left w:val="nil"/>
              <w:bottom w:val="nil"/>
              <w:right w:val="nil"/>
            </w:tcBorders>
          </w:tcPr>
          <w:p w14:paraId="0F4FD3E9"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 xml:space="preserve">evidențiază că BCE răspunde în fața Parlamentului; reliefează că în îndeplinirea mandatului său BCE trebuie să ia decizii fără ingerințe politice; </w:t>
            </w:r>
            <w:r w:rsidRPr="001F6677">
              <w:rPr>
                <w:b/>
                <w:i/>
                <w:color w:val="000000" w:themeColor="text1"/>
              </w:rPr>
              <w:t>subliniază că independența băncilor centrale ar trebuie să fie însoțită de un nivel corespunzător de responsabilitate; constată că băncile centrale ar trebui să fie autonome, dar nu izolate;</w:t>
            </w:r>
          </w:p>
        </w:tc>
      </w:tr>
    </w:tbl>
    <w:p w14:paraId="6CA1DAD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854512E" w14:textId="77777777" w:rsidR="00CB33EB" w:rsidRPr="001F6677" w:rsidRDefault="00CB33EB" w:rsidP="00CB33EB">
      <w:pPr>
        <w:rPr>
          <w:color w:val="000000" w:themeColor="text1"/>
        </w:rPr>
      </w:pPr>
      <w:r w:rsidRPr="001F6677">
        <w:rPr>
          <w:rStyle w:val="HideTWBExt"/>
          <w:noProof w:val="0"/>
        </w:rPr>
        <w:t>&lt;/Amend&gt;</w:t>
      </w:r>
    </w:p>
    <w:p w14:paraId="5ED14D9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56</w:t>
      </w:r>
      <w:r w:rsidRPr="001F6677">
        <w:rPr>
          <w:rStyle w:val="HideTWBExt"/>
          <w:b w:val="0"/>
          <w:noProof w:val="0"/>
        </w:rPr>
        <w:t>&lt;/NumAm&gt;</w:t>
      </w:r>
    </w:p>
    <w:p w14:paraId="1E9A8F7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2A7FB55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05D431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4E2C94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07ECD73" w14:textId="77777777" w:rsidTr="003A4566">
        <w:trPr>
          <w:trHeight w:hRule="exact" w:val="240"/>
          <w:jc w:val="center"/>
        </w:trPr>
        <w:tc>
          <w:tcPr>
            <w:tcW w:w="9752" w:type="dxa"/>
            <w:gridSpan w:val="2"/>
            <w:tcBorders>
              <w:top w:val="nil"/>
              <w:left w:val="nil"/>
              <w:bottom w:val="nil"/>
              <w:right w:val="nil"/>
            </w:tcBorders>
          </w:tcPr>
          <w:p w14:paraId="5B517EEA" w14:textId="77777777" w:rsidR="00CB33EB" w:rsidRPr="001F6677" w:rsidRDefault="00CB33EB" w:rsidP="003A4566">
            <w:pPr>
              <w:rPr>
                <w:color w:val="000000" w:themeColor="text1"/>
              </w:rPr>
            </w:pPr>
          </w:p>
        </w:tc>
      </w:tr>
      <w:tr w:rsidR="0002395A" w:rsidRPr="001F6677" w14:paraId="08496BB9" w14:textId="77777777" w:rsidTr="003A4566">
        <w:trPr>
          <w:trHeight w:val="240"/>
          <w:jc w:val="center"/>
        </w:trPr>
        <w:tc>
          <w:tcPr>
            <w:tcW w:w="4876" w:type="dxa"/>
            <w:tcBorders>
              <w:top w:val="nil"/>
              <w:left w:val="nil"/>
              <w:bottom w:val="nil"/>
              <w:right w:val="nil"/>
            </w:tcBorders>
          </w:tcPr>
          <w:p w14:paraId="7B9C9D2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245BBF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0EAB921" w14:textId="77777777" w:rsidTr="003A4566">
        <w:trPr>
          <w:jc w:val="center"/>
        </w:trPr>
        <w:tc>
          <w:tcPr>
            <w:tcW w:w="4876" w:type="dxa"/>
            <w:tcBorders>
              <w:top w:val="nil"/>
              <w:left w:val="nil"/>
              <w:bottom w:val="nil"/>
              <w:right w:val="nil"/>
            </w:tcBorders>
          </w:tcPr>
          <w:p w14:paraId="03B63C07"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 în îndeplinirea mandatului său BCE trebuie să ia decizii fără ingerințe politice;</w:t>
            </w:r>
          </w:p>
        </w:tc>
        <w:tc>
          <w:tcPr>
            <w:tcW w:w="4876" w:type="dxa"/>
            <w:tcBorders>
              <w:top w:val="nil"/>
              <w:left w:val="nil"/>
              <w:bottom w:val="nil"/>
              <w:right w:val="nil"/>
            </w:tcBorders>
          </w:tcPr>
          <w:p w14:paraId="01298548"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w:t>
            </w:r>
            <w:r w:rsidRPr="001F6677">
              <w:rPr>
                <w:b/>
                <w:i/>
                <w:color w:val="000000" w:themeColor="text1"/>
              </w:rPr>
              <w:t>, deoarece lipsa stabilității prețurilor este în principal în detrimentul populației din zona euro</w:t>
            </w:r>
            <w:r w:rsidRPr="001F6677">
              <w:rPr>
                <w:color w:val="000000" w:themeColor="text1"/>
              </w:rPr>
              <w:t>; reliefează că în îndeplinirea mandatului său BCE trebuie să ia decizii fără ingerințe politice;</w:t>
            </w:r>
          </w:p>
        </w:tc>
      </w:tr>
    </w:tbl>
    <w:p w14:paraId="37CCF3A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CABB8F3" w14:textId="77777777" w:rsidR="00CB33EB" w:rsidRPr="001F6677" w:rsidRDefault="00CB33EB" w:rsidP="00CB33EB">
      <w:pPr>
        <w:rPr>
          <w:color w:val="000000" w:themeColor="text1"/>
        </w:rPr>
      </w:pPr>
      <w:r w:rsidRPr="001F6677">
        <w:rPr>
          <w:rStyle w:val="HideTWBExt"/>
          <w:noProof w:val="0"/>
        </w:rPr>
        <w:t>&lt;/Amend&gt;</w:t>
      </w:r>
    </w:p>
    <w:p w14:paraId="38F99F7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57</w:t>
      </w:r>
      <w:r w:rsidRPr="001F6677">
        <w:rPr>
          <w:rStyle w:val="HideTWBExt"/>
          <w:b w:val="0"/>
          <w:noProof w:val="0"/>
        </w:rPr>
        <w:t>&lt;/NumAm&gt;</w:t>
      </w:r>
    </w:p>
    <w:p w14:paraId="5B68568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4CCC43E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5593A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50DC03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814A568" w14:textId="77777777" w:rsidTr="003A4566">
        <w:trPr>
          <w:trHeight w:hRule="exact" w:val="240"/>
          <w:jc w:val="center"/>
        </w:trPr>
        <w:tc>
          <w:tcPr>
            <w:tcW w:w="9752" w:type="dxa"/>
            <w:gridSpan w:val="2"/>
            <w:tcBorders>
              <w:top w:val="nil"/>
              <w:left w:val="nil"/>
              <w:bottom w:val="nil"/>
              <w:right w:val="nil"/>
            </w:tcBorders>
          </w:tcPr>
          <w:p w14:paraId="4B92C176" w14:textId="77777777" w:rsidR="00CB33EB" w:rsidRPr="001F6677" w:rsidRDefault="00CB33EB" w:rsidP="003A4566">
            <w:pPr>
              <w:rPr>
                <w:color w:val="000000" w:themeColor="text1"/>
              </w:rPr>
            </w:pPr>
          </w:p>
        </w:tc>
      </w:tr>
      <w:tr w:rsidR="0002395A" w:rsidRPr="001F6677" w14:paraId="33079F53" w14:textId="77777777" w:rsidTr="003A4566">
        <w:trPr>
          <w:trHeight w:val="240"/>
          <w:jc w:val="center"/>
        </w:trPr>
        <w:tc>
          <w:tcPr>
            <w:tcW w:w="4876" w:type="dxa"/>
            <w:tcBorders>
              <w:top w:val="nil"/>
              <w:left w:val="nil"/>
              <w:bottom w:val="nil"/>
              <w:right w:val="nil"/>
            </w:tcBorders>
          </w:tcPr>
          <w:p w14:paraId="2B1A62F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E52A16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330464D" w14:textId="77777777" w:rsidTr="003A4566">
        <w:trPr>
          <w:jc w:val="center"/>
        </w:trPr>
        <w:tc>
          <w:tcPr>
            <w:tcW w:w="4876" w:type="dxa"/>
            <w:tcBorders>
              <w:top w:val="nil"/>
              <w:left w:val="nil"/>
              <w:bottom w:val="nil"/>
              <w:right w:val="nil"/>
            </w:tcBorders>
          </w:tcPr>
          <w:p w14:paraId="46780CFE"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 în îndeplinirea mandatului său BCE trebuie să ia decizii fără ingerințe politice;</w:t>
            </w:r>
          </w:p>
        </w:tc>
        <w:tc>
          <w:tcPr>
            <w:tcW w:w="4876" w:type="dxa"/>
            <w:tcBorders>
              <w:top w:val="nil"/>
              <w:left w:val="nil"/>
              <w:bottom w:val="nil"/>
              <w:right w:val="nil"/>
            </w:tcBorders>
          </w:tcPr>
          <w:p w14:paraId="06973DF3"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w:t>
            </w:r>
            <w:r w:rsidRPr="001F6677">
              <w:rPr>
                <w:b/>
                <w:bCs/>
                <w:i/>
                <w:iCs/>
                <w:color w:val="000000" w:themeColor="text1"/>
              </w:rPr>
              <w:t>,</w:t>
            </w:r>
            <w:r w:rsidRPr="001F6677">
              <w:rPr>
                <w:color w:val="000000" w:themeColor="text1"/>
              </w:rPr>
              <w:t xml:space="preserve"> în îndeplinirea mandatului său</w:t>
            </w:r>
            <w:r w:rsidRPr="001F6677">
              <w:rPr>
                <w:b/>
                <w:bCs/>
                <w:i/>
                <w:iCs/>
                <w:color w:val="000000" w:themeColor="text1"/>
              </w:rPr>
              <w:t xml:space="preserve"> de a menține stabilitatea prețurilor,</w:t>
            </w:r>
            <w:r w:rsidRPr="001F6677">
              <w:rPr>
                <w:color w:val="000000" w:themeColor="text1"/>
              </w:rPr>
              <w:t xml:space="preserve"> BCE trebuie să ia decizii </w:t>
            </w:r>
            <w:r w:rsidRPr="001F6677">
              <w:rPr>
                <w:b/>
                <w:bCs/>
                <w:i/>
                <w:iCs/>
                <w:color w:val="000000" w:themeColor="text1"/>
              </w:rPr>
              <w:t xml:space="preserve">în mod complet independent, </w:t>
            </w:r>
            <w:r w:rsidRPr="001F6677">
              <w:rPr>
                <w:color w:val="000000" w:themeColor="text1"/>
              </w:rPr>
              <w:t>fără ingerințe politice;</w:t>
            </w:r>
          </w:p>
        </w:tc>
      </w:tr>
    </w:tbl>
    <w:p w14:paraId="1E05EC9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64511C10" w14:textId="77777777" w:rsidR="00CB33EB" w:rsidRPr="001F6677" w:rsidRDefault="00CB33EB" w:rsidP="00CB33EB">
      <w:pPr>
        <w:rPr>
          <w:color w:val="000000" w:themeColor="text1"/>
        </w:rPr>
      </w:pPr>
      <w:r w:rsidRPr="001F6677">
        <w:rPr>
          <w:rStyle w:val="HideTWBExt"/>
          <w:noProof w:val="0"/>
        </w:rPr>
        <w:t>&lt;/Amend&gt;</w:t>
      </w:r>
    </w:p>
    <w:p w14:paraId="273AA64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58</w:t>
      </w:r>
      <w:r w:rsidRPr="001F6677">
        <w:rPr>
          <w:rStyle w:val="HideTWBExt"/>
          <w:b w:val="0"/>
          <w:noProof w:val="0"/>
        </w:rPr>
        <w:t>&lt;/NumAm&gt;</w:t>
      </w:r>
    </w:p>
    <w:p w14:paraId="100AD0E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09FD349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1D661D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87338D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AFDC8BE" w14:textId="77777777" w:rsidTr="003A4566">
        <w:trPr>
          <w:trHeight w:hRule="exact" w:val="240"/>
          <w:jc w:val="center"/>
        </w:trPr>
        <w:tc>
          <w:tcPr>
            <w:tcW w:w="9752" w:type="dxa"/>
            <w:gridSpan w:val="2"/>
            <w:tcBorders>
              <w:top w:val="nil"/>
              <w:left w:val="nil"/>
              <w:bottom w:val="nil"/>
              <w:right w:val="nil"/>
            </w:tcBorders>
          </w:tcPr>
          <w:p w14:paraId="67574BA4" w14:textId="77777777" w:rsidR="00CB33EB" w:rsidRPr="001F6677" w:rsidRDefault="00CB33EB" w:rsidP="003A4566">
            <w:pPr>
              <w:rPr>
                <w:color w:val="000000" w:themeColor="text1"/>
              </w:rPr>
            </w:pPr>
          </w:p>
        </w:tc>
      </w:tr>
      <w:tr w:rsidR="0002395A" w:rsidRPr="001F6677" w14:paraId="0AB49E57" w14:textId="77777777" w:rsidTr="003A4566">
        <w:trPr>
          <w:trHeight w:val="240"/>
          <w:jc w:val="center"/>
        </w:trPr>
        <w:tc>
          <w:tcPr>
            <w:tcW w:w="4876" w:type="dxa"/>
            <w:tcBorders>
              <w:top w:val="nil"/>
              <w:left w:val="nil"/>
              <w:bottom w:val="nil"/>
              <w:right w:val="nil"/>
            </w:tcBorders>
          </w:tcPr>
          <w:p w14:paraId="150AE5A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E19468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EEA8913" w14:textId="77777777" w:rsidTr="003A4566">
        <w:trPr>
          <w:jc w:val="center"/>
        </w:trPr>
        <w:tc>
          <w:tcPr>
            <w:tcW w:w="4876" w:type="dxa"/>
            <w:tcBorders>
              <w:top w:val="nil"/>
              <w:left w:val="nil"/>
              <w:bottom w:val="nil"/>
              <w:right w:val="nil"/>
            </w:tcBorders>
          </w:tcPr>
          <w:p w14:paraId="4E2B2088"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evidențiază că BCE răspunde în fața Parlamentului; reliefează că în îndeplinirea mandatului său BCE trebuie să ia decizii fără ingerințe politice;</w:t>
            </w:r>
          </w:p>
        </w:tc>
        <w:tc>
          <w:tcPr>
            <w:tcW w:w="4876" w:type="dxa"/>
            <w:tcBorders>
              <w:top w:val="nil"/>
              <w:left w:val="nil"/>
              <w:bottom w:val="nil"/>
              <w:right w:val="nil"/>
            </w:tcBorders>
          </w:tcPr>
          <w:p w14:paraId="678BF2B2" w14:textId="77777777" w:rsidR="00CB33EB" w:rsidRPr="001F6677" w:rsidRDefault="00CB33EB" w:rsidP="003A4566">
            <w:pPr>
              <w:pStyle w:val="Normal6a"/>
              <w:rPr>
                <w:color w:val="000000" w:themeColor="text1"/>
              </w:rPr>
            </w:pPr>
            <w:r w:rsidRPr="001F6677">
              <w:rPr>
                <w:color w:val="000000" w:themeColor="text1"/>
              </w:rPr>
              <w:t>3.</w:t>
            </w:r>
            <w:r w:rsidRPr="001F6677">
              <w:rPr>
                <w:color w:val="000000" w:themeColor="text1"/>
              </w:rPr>
              <w:tab/>
              <w:t xml:space="preserve">evidențiază că BCE răspunde în fața Parlamentului; reliefează că în îndeplinirea mandatului său BCE trebuie să ia decizii fără ingerințe politice </w:t>
            </w:r>
            <w:r w:rsidRPr="001F6677">
              <w:rPr>
                <w:b/>
                <w:i/>
                <w:color w:val="000000" w:themeColor="text1"/>
              </w:rPr>
              <w:t>și fără a interveni în politică</w:t>
            </w:r>
            <w:r w:rsidRPr="001F6677">
              <w:rPr>
                <w:color w:val="000000" w:themeColor="text1"/>
              </w:rPr>
              <w:t>;</w:t>
            </w:r>
          </w:p>
        </w:tc>
      </w:tr>
    </w:tbl>
    <w:p w14:paraId="0699AC1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06CCB72" w14:textId="77777777" w:rsidR="00CB33EB" w:rsidRPr="001F6677" w:rsidRDefault="00CB33EB" w:rsidP="00CB33EB">
      <w:pPr>
        <w:rPr>
          <w:color w:val="000000" w:themeColor="text1"/>
        </w:rPr>
      </w:pPr>
      <w:r w:rsidRPr="001F6677">
        <w:rPr>
          <w:rStyle w:val="HideTWBExt"/>
          <w:noProof w:val="0"/>
        </w:rPr>
        <w:t>&lt;/Amend&gt;</w:t>
      </w:r>
    </w:p>
    <w:p w14:paraId="565E52E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59</w:t>
      </w:r>
      <w:r w:rsidRPr="001F6677">
        <w:rPr>
          <w:rStyle w:val="HideTWBExt"/>
          <w:b w:val="0"/>
          <w:noProof w:val="0"/>
        </w:rPr>
        <w:t>&lt;/NumAm&gt;</w:t>
      </w:r>
    </w:p>
    <w:p w14:paraId="7B9E77B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964DDD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D9E3F1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AE8317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9A011FD" w14:textId="77777777" w:rsidTr="003A4566">
        <w:trPr>
          <w:trHeight w:hRule="exact" w:val="240"/>
          <w:jc w:val="center"/>
        </w:trPr>
        <w:tc>
          <w:tcPr>
            <w:tcW w:w="9752" w:type="dxa"/>
            <w:gridSpan w:val="2"/>
            <w:tcBorders>
              <w:top w:val="nil"/>
              <w:left w:val="nil"/>
              <w:bottom w:val="nil"/>
              <w:right w:val="nil"/>
            </w:tcBorders>
          </w:tcPr>
          <w:p w14:paraId="78BEC532" w14:textId="77777777" w:rsidR="00CB33EB" w:rsidRPr="001F6677" w:rsidRDefault="00CB33EB" w:rsidP="003A4566">
            <w:pPr>
              <w:rPr>
                <w:color w:val="000000" w:themeColor="text1"/>
              </w:rPr>
            </w:pPr>
          </w:p>
        </w:tc>
      </w:tr>
      <w:tr w:rsidR="0002395A" w:rsidRPr="001F6677" w14:paraId="34C4C351" w14:textId="77777777" w:rsidTr="003A4566">
        <w:trPr>
          <w:trHeight w:val="240"/>
          <w:jc w:val="center"/>
        </w:trPr>
        <w:tc>
          <w:tcPr>
            <w:tcW w:w="4876" w:type="dxa"/>
            <w:tcBorders>
              <w:top w:val="nil"/>
              <w:left w:val="nil"/>
              <w:bottom w:val="nil"/>
              <w:right w:val="nil"/>
            </w:tcBorders>
          </w:tcPr>
          <w:p w14:paraId="1CDEF67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0A13D9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169B3B8" w14:textId="77777777" w:rsidTr="003A4566">
        <w:trPr>
          <w:jc w:val="center"/>
        </w:trPr>
        <w:tc>
          <w:tcPr>
            <w:tcW w:w="4876" w:type="dxa"/>
            <w:tcBorders>
              <w:top w:val="nil"/>
              <w:left w:val="nil"/>
              <w:bottom w:val="nil"/>
              <w:right w:val="nil"/>
            </w:tcBorders>
          </w:tcPr>
          <w:p w14:paraId="7B85BEC2"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constată cât de importantă este transparența pentru asumarea răspunderii; invită BCE să se străduiască să consolideze instrumentele care măresc transparența, cum ar fi indicii de referință, informațiile privind ipotezele bazate pe modele și evaluările evoluției inflației realizate de Consiliul guvernatorilor;</w:t>
            </w:r>
          </w:p>
        </w:tc>
        <w:tc>
          <w:tcPr>
            <w:tcW w:w="4876" w:type="dxa"/>
            <w:tcBorders>
              <w:top w:val="nil"/>
              <w:left w:val="nil"/>
              <w:bottom w:val="nil"/>
              <w:right w:val="nil"/>
            </w:tcBorders>
          </w:tcPr>
          <w:p w14:paraId="54F40B7E"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 xml:space="preserve">constată cât de importantă este transparența pentru asumarea răspunderii; invită BCE să se străduiască să consolideze instrumentele care măresc transparența, cum ar fi indicii de referință, informațiile privind ipotezele bazate pe modele și evaluările evoluției inflației realizate de Consiliul guvernatorilor; </w:t>
            </w:r>
            <w:r w:rsidRPr="001F6677">
              <w:rPr>
                <w:b/>
                <w:i/>
                <w:color w:val="000000" w:themeColor="text1"/>
              </w:rPr>
              <w:t>solicită publicarea în permanență a documentației detaliate privind crearea, calibrarea și modificarea modelelor sale de previziuni macroeconomice, deoarece acestea sunt în mod indirect de mare impact și interes public și au prezentat în mod repetat deficiențe, precum și optimism excesiv în sprijinul politicii monetare expansioniste;</w:t>
            </w:r>
          </w:p>
        </w:tc>
      </w:tr>
    </w:tbl>
    <w:p w14:paraId="3F20769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B72ED33" w14:textId="77777777" w:rsidR="00CB33EB" w:rsidRPr="001F6677" w:rsidRDefault="00CB33EB" w:rsidP="00CB33EB">
      <w:pPr>
        <w:rPr>
          <w:color w:val="000000" w:themeColor="text1"/>
        </w:rPr>
      </w:pPr>
      <w:r w:rsidRPr="001F6677">
        <w:rPr>
          <w:rStyle w:val="HideTWBExt"/>
          <w:noProof w:val="0"/>
        </w:rPr>
        <w:t>&lt;/Amend&gt;</w:t>
      </w:r>
    </w:p>
    <w:p w14:paraId="1DFE67F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60</w:t>
      </w:r>
      <w:r w:rsidRPr="001F6677">
        <w:rPr>
          <w:rStyle w:val="HideTWBExt"/>
          <w:b w:val="0"/>
          <w:noProof w:val="0"/>
        </w:rPr>
        <w:t>&lt;/NumAm&gt;</w:t>
      </w:r>
    </w:p>
    <w:p w14:paraId="43E6D0D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Gerben-Jan Gerbrandy</w:t>
      </w:r>
      <w:r w:rsidRPr="001F6677">
        <w:rPr>
          <w:rStyle w:val="HideTWBExt"/>
          <w:b w:val="0"/>
          <w:noProof w:val="0"/>
        </w:rPr>
        <w:t>&lt;/Members&gt;</w:t>
      </w:r>
    </w:p>
    <w:p w14:paraId="08E6696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65543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C5D126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AABB7C1" w14:textId="77777777" w:rsidTr="003A4566">
        <w:trPr>
          <w:trHeight w:hRule="exact" w:val="240"/>
          <w:jc w:val="center"/>
        </w:trPr>
        <w:tc>
          <w:tcPr>
            <w:tcW w:w="9752" w:type="dxa"/>
            <w:gridSpan w:val="2"/>
            <w:tcBorders>
              <w:top w:val="nil"/>
              <w:left w:val="nil"/>
              <w:bottom w:val="nil"/>
              <w:right w:val="nil"/>
            </w:tcBorders>
          </w:tcPr>
          <w:p w14:paraId="4998EC3D" w14:textId="77777777" w:rsidR="00CB33EB" w:rsidRPr="001F6677" w:rsidRDefault="00CB33EB" w:rsidP="003A4566">
            <w:pPr>
              <w:rPr>
                <w:color w:val="000000" w:themeColor="text1"/>
              </w:rPr>
            </w:pPr>
          </w:p>
        </w:tc>
      </w:tr>
      <w:tr w:rsidR="0002395A" w:rsidRPr="001F6677" w14:paraId="1FE67798" w14:textId="77777777" w:rsidTr="003A4566">
        <w:trPr>
          <w:trHeight w:val="240"/>
          <w:jc w:val="center"/>
        </w:trPr>
        <w:tc>
          <w:tcPr>
            <w:tcW w:w="4876" w:type="dxa"/>
            <w:tcBorders>
              <w:top w:val="nil"/>
              <w:left w:val="nil"/>
              <w:bottom w:val="nil"/>
              <w:right w:val="nil"/>
            </w:tcBorders>
          </w:tcPr>
          <w:p w14:paraId="78B5278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8BB2E2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695FDD0" w14:textId="77777777" w:rsidTr="003A4566">
        <w:trPr>
          <w:jc w:val="center"/>
        </w:trPr>
        <w:tc>
          <w:tcPr>
            <w:tcW w:w="4876" w:type="dxa"/>
            <w:tcBorders>
              <w:top w:val="nil"/>
              <w:left w:val="nil"/>
              <w:bottom w:val="nil"/>
              <w:right w:val="nil"/>
            </w:tcBorders>
          </w:tcPr>
          <w:p w14:paraId="6786CB7F"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constată cât de importantă este transparența pentru asumarea răspunderii; invită BCE să se străduiască să consolideze instrumentele care măresc transparența, cum ar fi indicii de referință, informațiile privind ipotezele bazate pe modele și evaluările evoluției inflației realizate de Consiliul guvernatorilor;</w:t>
            </w:r>
          </w:p>
        </w:tc>
        <w:tc>
          <w:tcPr>
            <w:tcW w:w="4876" w:type="dxa"/>
            <w:tcBorders>
              <w:top w:val="nil"/>
              <w:left w:val="nil"/>
              <w:bottom w:val="nil"/>
              <w:right w:val="nil"/>
            </w:tcBorders>
          </w:tcPr>
          <w:p w14:paraId="3939B9B4"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 xml:space="preserve">constată cât de importantă este transparența pentru asumarea răspunderii; invită BCE să se străduiască să consolideze instrumentele care măresc transparența, cum ar fi indicii de referință, informațiile privind ipotezele bazate pe modele și evaluările evoluției inflației realizate de Consiliul guvernatorilor; </w:t>
            </w:r>
            <w:r w:rsidRPr="001F6677">
              <w:rPr>
                <w:b/>
                <w:i/>
                <w:color w:val="000000" w:themeColor="text1"/>
              </w:rPr>
              <w:t>invită BCE să reincludă în raportul său anual un capitol consacrat modului în care BCE a interpretat și a pus în aplicare obiectivele sale secundare;</w:t>
            </w:r>
          </w:p>
        </w:tc>
      </w:tr>
    </w:tbl>
    <w:p w14:paraId="7337031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07E1379" w14:textId="77777777" w:rsidR="00CB33EB" w:rsidRPr="001F6677" w:rsidRDefault="00CB33EB" w:rsidP="00CB33EB">
      <w:pPr>
        <w:rPr>
          <w:color w:val="000000" w:themeColor="text1"/>
        </w:rPr>
      </w:pPr>
      <w:r w:rsidRPr="001F6677">
        <w:rPr>
          <w:rStyle w:val="HideTWBExt"/>
          <w:noProof w:val="0"/>
        </w:rPr>
        <w:t>&lt;/Amend&gt;</w:t>
      </w:r>
    </w:p>
    <w:p w14:paraId="3ED7CF0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61</w:t>
      </w:r>
      <w:r w:rsidRPr="001F6677">
        <w:rPr>
          <w:rStyle w:val="HideTWBExt"/>
          <w:b w:val="0"/>
          <w:noProof w:val="0"/>
        </w:rPr>
        <w:t>&lt;/NumAm&gt;</w:t>
      </w:r>
    </w:p>
    <w:p w14:paraId="782D5AE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7F059F0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5B25EC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6E9E72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4237A9A" w14:textId="77777777" w:rsidTr="003A4566">
        <w:trPr>
          <w:trHeight w:hRule="exact" w:val="240"/>
          <w:jc w:val="center"/>
        </w:trPr>
        <w:tc>
          <w:tcPr>
            <w:tcW w:w="9752" w:type="dxa"/>
            <w:gridSpan w:val="2"/>
            <w:tcBorders>
              <w:top w:val="nil"/>
              <w:left w:val="nil"/>
              <w:bottom w:val="nil"/>
              <w:right w:val="nil"/>
            </w:tcBorders>
          </w:tcPr>
          <w:p w14:paraId="0655C998" w14:textId="77777777" w:rsidR="00CB33EB" w:rsidRPr="001F6677" w:rsidRDefault="00CB33EB" w:rsidP="003A4566">
            <w:pPr>
              <w:rPr>
                <w:color w:val="000000" w:themeColor="text1"/>
              </w:rPr>
            </w:pPr>
          </w:p>
        </w:tc>
      </w:tr>
      <w:tr w:rsidR="0002395A" w:rsidRPr="001F6677" w14:paraId="7E127C49" w14:textId="77777777" w:rsidTr="003A4566">
        <w:trPr>
          <w:trHeight w:val="240"/>
          <w:jc w:val="center"/>
        </w:trPr>
        <w:tc>
          <w:tcPr>
            <w:tcW w:w="4876" w:type="dxa"/>
            <w:tcBorders>
              <w:top w:val="nil"/>
              <w:left w:val="nil"/>
              <w:bottom w:val="nil"/>
              <w:right w:val="nil"/>
            </w:tcBorders>
          </w:tcPr>
          <w:p w14:paraId="00232A2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014191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DD46101" w14:textId="77777777" w:rsidTr="003A4566">
        <w:trPr>
          <w:jc w:val="center"/>
        </w:trPr>
        <w:tc>
          <w:tcPr>
            <w:tcW w:w="4876" w:type="dxa"/>
            <w:tcBorders>
              <w:top w:val="nil"/>
              <w:left w:val="nil"/>
              <w:bottom w:val="nil"/>
              <w:right w:val="nil"/>
            </w:tcBorders>
          </w:tcPr>
          <w:p w14:paraId="26370651"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constată cât de importantă este transparența pentru asumarea răspunderii; invită BCE să se străduiască să consolideze instrumentele care măresc transparența, cum ar fi indicii de referință, informațiile privind ipotezele bazate pe modele și evaluările evoluției inflației realizate de Consiliul guvernatorilor;</w:t>
            </w:r>
          </w:p>
        </w:tc>
        <w:tc>
          <w:tcPr>
            <w:tcW w:w="4876" w:type="dxa"/>
            <w:tcBorders>
              <w:top w:val="nil"/>
              <w:left w:val="nil"/>
              <w:bottom w:val="nil"/>
              <w:right w:val="nil"/>
            </w:tcBorders>
          </w:tcPr>
          <w:p w14:paraId="27FA0667" w14:textId="77777777" w:rsidR="00CB33EB" w:rsidRPr="001F6677" w:rsidRDefault="00CB33EB" w:rsidP="003A4566">
            <w:pPr>
              <w:pStyle w:val="Normal6a"/>
              <w:rPr>
                <w:color w:val="000000" w:themeColor="text1"/>
              </w:rPr>
            </w:pPr>
            <w:r w:rsidRPr="001F6677">
              <w:rPr>
                <w:color w:val="000000" w:themeColor="text1"/>
              </w:rPr>
              <w:t>4.</w:t>
            </w:r>
            <w:r w:rsidRPr="001F6677">
              <w:rPr>
                <w:color w:val="000000" w:themeColor="text1"/>
              </w:rPr>
              <w:tab/>
              <w:t xml:space="preserve">constată cât de importantă este transparența pentru asumarea răspunderii </w:t>
            </w:r>
            <w:r w:rsidRPr="001F6677">
              <w:rPr>
                <w:b/>
                <w:i/>
                <w:color w:val="000000" w:themeColor="text1"/>
              </w:rPr>
              <w:t>și că sunt necesare mecanisme solide de concepție și de răspundere instituțională</w:t>
            </w:r>
            <w:r w:rsidRPr="001F6677">
              <w:rPr>
                <w:color w:val="000000" w:themeColor="text1"/>
              </w:rPr>
              <w:t>; invită BCE să se străduiască să consolideze instrumentele care măresc transparența, cum ar fi indicii de referință, informațiile privind ipotezele bazate pe modele și evaluările evoluției inflației realizate de Consiliul guvernatorilor;</w:t>
            </w:r>
          </w:p>
        </w:tc>
      </w:tr>
    </w:tbl>
    <w:p w14:paraId="179A371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23F102C" w14:textId="77777777" w:rsidR="00CB33EB" w:rsidRPr="001F6677" w:rsidRDefault="00CB33EB" w:rsidP="00CB33EB">
      <w:pPr>
        <w:rPr>
          <w:color w:val="000000" w:themeColor="text1"/>
        </w:rPr>
      </w:pPr>
      <w:r w:rsidRPr="001F6677">
        <w:rPr>
          <w:rStyle w:val="HideTWBExt"/>
          <w:noProof w:val="0"/>
        </w:rPr>
        <w:t>&lt;/Amend&gt;</w:t>
      </w:r>
    </w:p>
    <w:p w14:paraId="5C8135C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62</w:t>
      </w:r>
      <w:r w:rsidRPr="001F6677">
        <w:rPr>
          <w:rStyle w:val="HideTWBExt"/>
          <w:b w:val="0"/>
          <w:noProof w:val="0"/>
        </w:rPr>
        <w:t>&lt;/NumAm&gt;</w:t>
      </w:r>
    </w:p>
    <w:p w14:paraId="63F8601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4A8C366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010605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F4CCFA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848A537" w14:textId="77777777" w:rsidTr="003A4566">
        <w:trPr>
          <w:trHeight w:hRule="exact" w:val="240"/>
          <w:jc w:val="center"/>
        </w:trPr>
        <w:tc>
          <w:tcPr>
            <w:tcW w:w="9752" w:type="dxa"/>
            <w:gridSpan w:val="2"/>
            <w:tcBorders>
              <w:top w:val="nil"/>
              <w:left w:val="nil"/>
              <w:bottom w:val="nil"/>
              <w:right w:val="nil"/>
            </w:tcBorders>
          </w:tcPr>
          <w:p w14:paraId="10C74903" w14:textId="77777777" w:rsidR="00CB33EB" w:rsidRPr="001F6677" w:rsidRDefault="00CB33EB" w:rsidP="003A4566">
            <w:pPr>
              <w:rPr>
                <w:color w:val="000000" w:themeColor="text1"/>
              </w:rPr>
            </w:pPr>
          </w:p>
        </w:tc>
      </w:tr>
      <w:tr w:rsidR="0002395A" w:rsidRPr="001F6677" w14:paraId="42A09848" w14:textId="77777777" w:rsidTr="003A4566">
        <w:trPr>
          <w:trHeight w:val="240"/>
          <w:jc w:val="center"/>
        </w:trPr>
        <w:tc>
          <w:tcPr>
            <w:tcW w:w="4876" w:type="dxa"/>
            <w:tcBorders>
              <w:top w:val="nil"/>
              <w:left w:val="nil"/>
              <w:bottom w:val="nil"/>
              <w:right w:val="nil"/>
            </w:tcBorders>
          </w:tcPr>
          <w:p w14:paraId="25F70E4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1ECC07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3DFC678" w14:textId="77777777" w:rsidTr="003A4566">
        <w:trPr>
          <w:jc w:val="center"/>
        </w:trPr>
        <w:tc>
          <w:tcPr>
            <w:tcW w:w="4876" w:type="dxa"/>
            <w:tcBorders>
              <w:top w:val="nil"/>
              <w:left w:val="nil"/>
              <w:bottom w:val="nil"/>
              <w:right w:val="nil"/>
            </w:tcBorders>
          </w:tcPr>
          <w:p w14:paraId="25FED015"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B818BDF" w14:textId="77777777" w:rsidR="00CB33EB" w:rsidRPr="001F6677" w:rsidRDefault="00CB33EB" w:rsidP="003A4566">
            <w:pPr>
              <w:pStyle w:val="Normal6a"/>
              <w:rPr>
                <w:color w:val="000000" w:themeColor="text1"/>
              </w:rPr>
            </w:pPr>
            <w:r w:rsidRPr="001F6677">
              <w:rPr>
                <w:b/>
                <w:i/>
                <w:color w:val="000000" w:themeColor="text1"/>
              </w:rPr>
              <w:t>4a.</w:t>
            </w:r>
            <w:r w:rsidRPr="001F6677">
              <w:rPr>
                <w:color w:val="000000" w:themeColor="text1"/>
              </w:rPr>
              <w:tab/>
            </w:r>
            <w:r w:rsidRPr="001F6677">
              <w:rPr>
                <w:b/>
                <w:i/>
                <w:color w:val="000000" w:themeColor="text1"/>
              </w:rPr>
              <w:t>salută consolidarea cooperării instituționale dintre BCE și Parlamentul European [Acordul interinstituțional (IIA) pentru activități de supraveghere și schimb de scrisori privind domeniul băncilor centrale], precum și angajamentul comun de a consolida în continuare răspunderea și transparența; solicită continuarea discuțiilor privind extinderea audierilor tematice, îmbunătățirea accesului public la răspunsurile BCE și explorarea unor forme suplimentare de cooperare instituțională în cadrul Comisiei pentru afaceri economice și monetare (ECON); constată că BCE și Parlamentul European au extins audierile tematice, inclusiv pe cele care s-au concentrat pe proiectul privind moneda euro digitală;</w:t>
            </w:r>
          </w:p>
        </w:tc>
      </w:tr>
    </w:tbl>
    <w:p w14:paraId="6ACDEF5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963BF48" w14:textId="77777777" w:rsidR="00CB33EB" w:rsidRPr="001F6677" w:rsidRDefault="00CB33EB" w:rsidP="00CB33EB">
      <w:pPr>
        <w:rPr>
          <w:color w:val="000000" w:themeColor="text1"/>
        </w:rPr>
      </w:pPr>
      <w:r w:rsidRPr="001F6677">
        <w:rPr>
          <w:rStyle w:val="HideTWBExt"/>
          <w:noProof w:val="0"/>
        </w:rPr>
        <w:t>&lt;/Amend&gt;</w:t>
      </w:r>
    </w:p>
    <w:p w14:paraId="6DFB0C8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63</w:t>
      </w:r>
      <w:r w:rsidRPr="001F6677">
        <w:rPr>
          <w:rStyle w:val="HideTWBExt"/>
          <w:b w:val="0"/>
          <w:noProof w:val="0"/>
        </w:rPr>
        <w:t>&lt;/NumAm&gt;</w:t>
      </w:r>
    </w:p>
    <w:p w14:paraId="531B74E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5F6072B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21CFA0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CB0661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5D17FDF" w14:textId="77777777" w:rsidTr="003A4566">
        <w:trPr>
          <w:trHeight w:hRule="exact" w:val="240"/>
          <w:jc w:val="center"/>
        </w:trPr>
        <w:tc>
          <w:tcPr>
            <w:tcW w:w="9752" w:type="dxa"/>
            <w:gridSpan w:val="2"/>
            <w:tcBorders>
              <w:top w:val="nil"/>
              <w:left w:val="nil"/>
              <w:bottom w:val="nil"/>
              <w:right w:val="nil"/>
            </w:tcBorders>
          </w:tcPr>
          <w:p w14:paraId="164A2747" w14:textId="77777777" w:rsidR="00CB33EB" w:rsidRPr="001F6677" w:rsidRDefault="00CB33EB" w:rsidP="003A4566">
            <w:pPr>
              <w:rPr>
                <w:color w:val="000000" w:themeColor="text1"/>
              </w:rPr>
            </w:pPr>
          </w:p>
        </w:tc>
      </w:tr>
      <w:tr w:rsidR="0002395A" w:rsidRPr="001F6677" w14:paraId="425FA876" w14:textId="77777777" w:rsidTr="003A4566">
        <w:trPr>
          <w:trHeight w:val="240"/>
          <w:jc w:val="center"/>
        </w:trPr>
        <w:tc>
          <w:tcPr>
            <w:tcW w:w="4876" w:type="dxa"/>
            <w:tcBorders>
              <w:top w:val="nil"/>
              <w:left w:val="nil"/>
              <w:bottom w:val="nil"/>
              <w:right w:val="nil"/>
            </w:tcBorders>
          </w:tcPr>
          <w:p w14:paraId="412366E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62E898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E61CC30" w14:textId="77777777" w:rsidTr="003A4566">
        <w:trPr>
          <w:jc w:val="center"/>
        </w:trPr>
        <w:tc>
          <w:tcPr>
            <w:tcW w:w="4876" w:type="dxa"/>
            <w:tcBorders>
              <w:top w:val="nil"/>
              <w:left w:val="nil"/>
              <w:bottom w:val="nil"/>
              <w:right w:val="nil"/>
            </w:tcBorders>
          </w:tcPr>
          <w:p w14:paraId="6ACE803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F19DDE1" w14:textId="77777777" w:rsidR="00CB33EB" w:rsidRPr="001F6677" w:rsidRDefault="00CB33EB" w:rsidP="003A4566">
            <w:pPr>
              <w:pStyle w:val="Normal6a"/>
              <w:rPr>
                <w:color w:val="000000" w:themeColor="text1"/>
              </w:rPr>
            </w:pPr>
            <w:r w:rsidRPr="001F6677">
              <w:rPr>
                <w:b/>
                <w:i/>
                <w:color w:val="000000" w:themeColor="text1"/>
              </w:rPr>
              <w:t>4a.</w:t>
            </w:r>
            <w:r w:rsidRPr="001F6677">
              <w:rPr>
                <w:color w:val="000000" w:themeColor="text1"/>
              </w:rPr>
              <w:tab/>
            </w:r>
            <w:r w:rsidRPr="001F6677">
              <w:rPr>
                <w:b/>
                <w:i/>
                <w:color w:val="000000" w:themeColor="text1"/>
              </w:rPr>
              <w:t>invită BCE să îmbunătățească transparența analitică a politicii sale monetare prin publicarea unor evaluări periodice ale modului în care deciziile sale contribuie la obiectivele mai extinse ale Uniunii în temeiul articolului 3 din TUE, inclusiv la creștere durabilă, coeziune și dezvoltare economică echilibrată; invită BCE să comunice într-un mod mai sistemic cu privire la modul în care instrumentele sale interacționează cu politicile fiscale și structurale de la nivelul statelor membre;</w:t>
            </w:r>
          </w:p>
        </w:tc>
      </w:tr>
    </w:tbl>
    <w:p w14:paraId="38E34A4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2A50439" w14:textId="77777777" w:rsidR="00CB33EB" w:rsidRPr="001F6677" w:rsidRDefault="00CB33EB" w:rsidP="00CB33EB">
      <w:pPr>
        <w:rPr>
          <w:color w:val="000000" w:themeColor="text1"/>
        </w:rPr>
      </w:pPr>
      <w:r w:rsidRPr="001F6677">
        <w:rPr>
          <w:rStyle w:val="HideTWBExt"/>
          <w:noProof w:val="0"/>
        </w:rPr>
        <w:t>&lt;/Amend&gt;</w:t>
      </w:r>
    </w:p>
    <w:p w14:paraId="0979C97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64</w:t>
      </w:r>
      <w:r w:rsidRPr="001F6677">
        <w:rPr>
          <w:rStyle w:val="HideTWBExt"/>
          <w:b w:val="0"/>
          <w:noProof w:val="0"/>
        </w:rPr>
        <w:t>&lt;/NumAm&gt;</w:t>
      </w:r>
    </w:p>
    <w:p w14:paraId="2033A08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Sirpa Pietikäinen</w:t>
      </w:r>
      <w:r w:rsidRPr="001F6677">
        <w:rPr>
          <w:rStyle w:val="HideTWBExt"/>
          <w:b w:val="0"/>
          <w:noProof w:val="0"/>
        </w:rPr>
        <w:t>&lt;/Members&gt;</w:t>
      </w:r>
    </w:p>
    <w:p w14:paraId="77A2D00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C14A7F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7B8FF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9BD2049" w14:textId="77777777" w:rsidTr="003A4566">
        <w:trPr>
          <w:trHeight w:hRule="exact" w:val="240"/>
          <w:jc w:val="center"/>
        </w:trPr>
        <w:tc>
          <w:tcPr>
            <w:tcW w:w="9752" w:type="dxa"/>
            <w:gridSpan w:val="2"/>
            <w:tcBorders>
              <w:top w:val="nil"/>
              <w:left w:val="nil"/>
              <w:bottom w:val="nil"/>
              <w:right w:val="nil"/>
            </w:tcBorders>
          </w:tcPr>
          <w:p w14:paraId="424E87D0" w14:textId="77777777" w:rsidR="00CB33EB" w:rsidRPr="001F6677" w:rsidRDefault="00CB33EB" w:rsidP="003A4566">
            <w:pPr>
              <w:rPr>
                <w:color w:val="000000" w:themeColor="text1"/>
              </w:rPr>
            </w:pPr>
          </w:p>
        </w:tc>
      </w:tr>
      <w:tr w:rsidR="0002395A" w:rsidRPr="001F6677" w14:paraId="5FC67099" w14:textId="77777777" w:rsidTr="003A4566">
        <w:trPr>
          <w:trHeight w:val="240"/>
          <w:jc w:val="center"/>
        </w:trPr>
        <w:tc>
          <w:tcPr>
            <w:tcW w:w="4876" w:type="dxa"/>
            <w:tcBorders>
              <w:top w:val="nil"/>
              <w:left w:val="nil"/>
              <w:bottom w:val="nil"/>
              <w:right w:val="nil"/>
            </w:tcBorders>
          </w:tcPr>
          <w:p w14:paraId="478C75A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28B299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4F730D" w14:textId="77777777" w:rsidTr="003A4566">
        <w:trPr>
          <w:jc w:val="center"/>
        </w:trPr>
        <w:tc>
          <w:tcPr>
            <w:tcW w:w="4876" w:type="dxa"/>
            <w:tcBorders>
              <w:top w:val="nil"/>
              <w:left w:val="nil"/>
              <w:bottom w:val="nil"/>
              <w:right w:val="nil"/>
            </w:tcBorders>
          </w:tcPr>
          <w:p w14:paraId="5ADA7E03" w14:textId="77777777" w:rsidR="00CB33EB" w:rsidRPr="001F6677" w:rsidRDefault="00CB33EB" w:rsidP="003A4566">
            <w:pPr>
              <w:pStyle w:val="Normal6a"/>
              <w:rPr>
                <w:color w:val="000000" w:themeColor="text1"/>
              </w:rPr>
            </w:pPr>
            <w:r w:rsidRPr="001F6677">
              <w:rPr>
                <w:b/>
                <w:i/>
                <w:color w:val="000000" w:themeColor="text1"/>
              </w:rPr>
              <w:t>5.</w:t>
            </w:r>
            <w:r w:rsidRPr="001F6677">
              <w:rPr>
                <w:color w:val="000000" w:themeColor="text1"/>
              </w:rPr>
              <w:tab/>
            </w:r>
            <w:r w:rsidRPr="001F6677">
              <w:rPr>
                <w:b/>
                <w:i/>
                <w:color w:val="000000" w:themeColor="text1"/>
              </w:rPr>
              <w:t>accentuează că independența politică reclamă ca BCE să nu ia decizii politice;</w:t>
            </w:r>
          </w:p>
        </w:tc>
        <w:tc>
          <w:tcPr>
            <w:tcW w:w="4876" w:type="dxa"/>
            <w:tcBorders>
              <w:top w:val="nil"/>
              <w:left w:val="nil"/>
              <w:bottom w:val="nil"/>
              <w:right w:val="nil"/>
            </w:tcBorders>
          </w:tcPr>
          <w:p w14:paraId="0B213087"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9FD828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D864A57" w14:textId="77777777" w:rsidR="00CB33EB" w:rsidRPr="001F6677" w:rsidRDefault="00CB33EB" w:rsidP="00CB33EB">
      <w:pPr>
        <w:rPr>
          <w:color w:val="000000" w:themeColor="text1"/>
        </w:rPr>
      </w:pPr>
      <w:r w:rsidRPr="001F6677">
        <w:rPr>
          <w:rStyle w:val="HideTWBExt"/>
          <w:noProof w:val="0"/>
        </w:rPr>
        <w:t>&lt;/Amend&gt;</w:t>
      </w:r>
    </w:p>
    <w:p w14:paraId="23D5553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65</w:t>
      </w:r>
      <w:r w:rsidRPr="001F6677">
        <w:rPr>
          <w:rStyle w:val="HideTWBExt"/>
          <w:b w:val="0"/>
          <w:noProof w:val="0"/>
        </w:rPr>
        <w:t>&lt;/NumAm&gt;</w:t>
      </w:r>
    </w:p>
    <w:p w14:paraId="4A3329B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27D56D8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1D70E5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24EBC1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ADB3154" w14:textId="77777777" w:rsidTr="003A4566">
        <w:trPr>
          <w:trHeight w:hRule="exact" w:val="240"/>
          <w:jc w:val="center"/>
        </w:trPr>
        <w:tc>
          <w:tcPr>
            <w:tcW w:w="9752" w:type="dxa"/>
            <w:gridSpan w:val="2"/>
            <w:tcBorders>
              <w:top w:val="nil"/>
              <w:left w:val="nil"/>
              <w:bottom w:val="nil"/>
              <w:right w:val="nil"/>
            </w:tcBorders>
          </w:tcPr>
          <w:p w14:paraId="51934C19" w14:textId="77777777" w:rsidR="00CB33EB" w:rsidRPr="001F6677" w:rsidRDefault="00CB33EB" w:rsidP="003A4566">
            <w:pPr>
              <w:rPr>
                <w:color w:val="000000" w:themeColor="text1"/>
              </w:rPr>
            </w:pPr>
          </w:p>
        </w:tc>
      </w:tr>
      <w:tr w:rsidR="0002395A" w:rsidRPr="001F6677" w14:paraId="2E029A7A" w14:textId="77777777" w:rsidTr="003A4566">
        <w:trPr>
          <w:trHeight w:val="240"/>
          <w:jc w:val="center"/>
        </w:trPr>
        <w:tc>
          <w:tcPr>
            <w:tcW w:w="4876" w:type="dxa"/>
            <w:tcBorders>
              <w:top w:val="nil"/>
              <w:left w:val="nil"/>
              <w:bottom w:val="nil"/>
              <w:right w:val="nil"/>
            </w:tcBorders>
          </w:tcPr>
          <w:p w14:paraId="6600199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CE37B6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0F2EBE0" w14:textId="77777777" w:rsidTr="003A4566">
        <w:trPr>
          <w:jc w:val="center"/>
        </w:trPr>
        <w:tc>
          <w:tcPr>
            <w:tcW w:w="4876" w:type="dxa"/>
            <w:tcBorders>
              <w:top w:val="nil"/>
              <w:left w:val="nil"/>
              <w:bottom w:val="nil"/>
              <w:right w:val="nil"/>
            </w:tcBorders>
          </w:tcPr>
          <w:p w14:paraId="34ED15A9" w14:textId="77777777" w:rsidR="00CB33EB" w:rsidRPr="001F6677" w:rsidRDefault="00CB33EB" w:rsidP="003A4566">
            <w:pPr>
              <w:pStyle w:val="Normal6a"/>
              <w:rPr>
                <w:color w:val="000000" w:themeColor="text1"/>
              </w:rPr>
            </w:pPr>
            <w:r w:rsidRPr="001F6677">
              <w:rPr>
                <w:b/>
                <w:i/>
                <w:color w:val="000000" w:themeColor="text1"/>
              </w:rPr>
              <w:t>5.</w:t>
            </w:r>
            <w:r w:rsidRPr="001F6677">
              <w:rPr>
                <w:color w:val="000000" w:themeColor="text1"/>
              </w:rPr>
              <w:tab/>
            </w:r>
            <w:r w:rsidRPr="001F6677">
              <w:rPr>
                <w:b/>
                <w:i/>
                <w:color w:val="000000" w:themeColor="text1"/>
              </w:rPr>
              <w:t>accentuează că independența politică reclamă ca BCE să nu ia decizii politice;</w:t>
            </w:r>
          </w:p>
        </w:tc>
        <w:tc>
          <w:tcPr>
            <w:tcW w:w="4876" w:type="dxa"/>
            <w:tcBorders>
              <w:top w:val="nil"/>
              <w:left w:val="nil"/>
              <w:bottom w:val="nil"/>
              <w:right w:val="nil"/>
            </w:tcBorders>
          </w:tcPr>
          <w:p w14:paraId="0664B7FC"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24FEC7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F2F168D" w14:textId="77777777" w:rsidR="00CB33EB" w:rsidRPr="001F6677" w:rsidRDefault="00CB33EB" w:rsidP="00CB33EB">
      <w:pPr>
        <w:rPr>
          <w:color w:val="000000" w:themeColor="text1"/>
        </w:rPr>
      </w:pPr>
      <w:r w:rsidRPr="001F6677">
        <w:rPr>
          <w:rStyle w:val="HideTWBExt"/>
          <w:noProof w:val="0"/>
        </w:rPr>
        <w:t>&lt;/Amend&gt;</w:t>
      </w:r>
    </w:p>
    <w:p w14:paraId="6C81C98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66</w:t>
      </w:r>
      <w:r w:rsidRPr="001F6677">
        <w:rPr>
          <w:rStyle w:val="HideTWBExt"/>
          <w:b w:val="0"/>
          <w:noProof w:val="0"/>
        </w:rPr>
        <w:t>&lt;/NumAm&gt;</w:t>
      </w:r>
    </w:p>
    <w:p w14:paraId="4A1CACC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491D812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BF0586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E7B8FA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3EF32D3" w14:textId="77777777" w:rsidTr="003A4566">
        <w:trPr>
          <w:trHeight w:hRule="exact" w:val="240"/>
          <w:jc w:val="center"/>
        </w:trPr>
        <w:tc>
          <w:tcPr>
            <w:tcW w:w="9752" w:type="dxa"/>
            <w:gridSpan w:val="2"/>
            <w:tcBorders>
              <w:top w:val="nil"/>
              <w:left w:val="nil"/>
              <w:bottom w:val="nil"/>
              <w:right w:val="nil"/>
            </w:tcBorders>
          </w:tcPr>
          <w:p w14:paraId="0543C528" w14:textId="77777777" w:rsidR="00CB33EB" w:rsidRPr="001F6677" w:rsidRDefault="00CB33EB" w:rsidP="003A4566">
            <w:pPr>
              <w:rPr>
                <w:color w:val="000000" w:themeColor="text1"/>
              </w:rPr>
            </w:pPr>
          </w:p>
        </w:tc>
      </w:tr>
      <w:tr w:rsidR="0002395A" w:rsidRPr="001F6677" w14:paraId="30756ED8" w14:textId="77777777" w:rsidTr="003A4566">
        <w:trPr>
          <w:trHeight w:val="240"/>
          <w:jc w:val="center"/>
        </w:trPr>
        <w:tc>
          <w:tcPr>
            <w:tcW w:w="4876" w:type="dxa"/>
            <w:tcBorders>
              <w:top w:val="nil"/>
              <w:left w:val="nil"/>
              <w:bottom w:val="nil"/>
              <w:right w:val="nil"/>
            </w:tcBorders>
          </w:tcPr>
          <w:p w14:paraId="5A7D915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E3D4B1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2A1215" w14:textId="77777777" w:rsidTr="003A4566">
        <w:trPr>
          <w:jc w:val="center"/>
        </w:trPr>
        <w:tc>
          <w:tcPr>
            <w:tcW w:w="4876" w:type="dxa"/>
            <w:tcBorders>
              <w:top w:val="nil"/>
              <w:left w:val="nil"/>
              <w:bottom w:val="nil"/>
              <w:right w:val="nil"/>
            </w:tcBorders>
          </w:tcPr>
          <w:p w14:paraId="242A19A1"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accentuează că independența politică reclamă ca BCE să nu ia decizii politice;</w:t>
            </w:r>
          </w:p>
        </w:tc>
        <w:tc>
          <w:tcPr>
            <w:tcW w:w="4876" w:type="dxa"/>
            <w:tcBorders>
              <w:top w:val="nil"/>
              <w:left w:val="nil"/>
              <w:bottom w:val="nil"/>
              <w:right w:val="nil"/>
            </w:tcBorders>
          </w:tcPr>
          <w:p w14:paraId="7E260210"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reclamă ca BCE să nu ia decizii politice; </w:t>
            </w:r>
            <w:r w:rsidRPr="001F6677">
              <w:rPr>
                <w:b/>
                <w:i/>
                <w:color w:val="000000" w:themeColor="text1"/>
              </w:rPr>
              <w:t>reiterează că justificarea economică care stă la baza articolului 123 din TFUE și a articolului 21 din Statutul SEBC și al BCE este de a interzice utilizarea directă sau indirectă a băncii centrale pentru a finanța cheltuielile publice excesive de către statele membre pe baza obiectivelor politice; invită BCE să informeze Parlamentul European dacă au existat deja discuții în cadrul comitetului BCE de a reînnoi un viitor program de achiziționare de active pentru a contracara posibilele creșteri ale ratelor dobânzii la obligațiunile suverane cauzate de cheltuielile curente excesive ale mai multor state membre și de clauza derogatorie națională;</w:t>
            </w:r>
          </w:p>
        </w:tc>
      </w:tr>
    </w:tbl>
    <w:p w14:paraId="5004634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609439" w14:textId="77777777" w:rsidR="00CB33EB" w:rsidRPr="001F6677" w:rsidRDefault="00CB33EB" w:rsidP="00CB33EB">
      <w:pPr>
        <w:rPr>
          <w:color w:val="000000" w:themeColor="text1"/>
        </w:rPr>
      </w:pPr>
      <w:r w:rsidRPr="001F6677">
        <w:rPr>
          <w:rStyle w:val="HideTWBExt"/>
          <w:noProof w:val="0"/>
        </w:rPr>
        <w:t>&lt;/Amend&gt;</w:t>
      </w:r>
    </w:p>
    <w:p w14:paraId="0816AA4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67</w:t>
      </w:r>
      <w:r w:rsidRPr="001F6677">
        <w:rPr>
          <w:rStyle w:val="HideTWBExt"/>
          <w:b w:val="0"/>
          <w:noProof w:val="0"/>
        </w:rPr>
        <w:t>&lt;/NumAm&gt;</w:t>
      </w:r>
    </w:p>
    <w:p w14:paraId="688F7F9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641FCD1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0B5BB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5C996E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3F40815" w14:textId="77777777" w:rsidTr="003A4566">
        <w:trPr>
          <w:trHeight w:hRule="exact" w:val="240"/>
          <w:jc w:val="center"/>
        </w:trPr>
        <w:tc>
          <w:tcPr>
            <w:tcW w:w="9752" w:type="dxa"/>
            <w:gridSpan w:val="2"/>
            <w:tcBorders>
              <w:top w:val="nil"/>
              <w:left w:val="nil"/>
              <w:bottom w:val="nil"/>
              <w:right w:val="nil"/>
            </w:tcBorders>
          </w:tcPr>
          <w:p w14:paraId="31AFE514" w14:textId="77777777" w:rsidR="00CB33EB" w:rsidRPr="001F6677" w:rsidRDefault="00CB33EB" w:rsidP="003A4566">
            <w:pPr>
              <w:rPr>
                <w:color w:val="000000" w:themeColor="text1"/>
              </w:rPr>
            </w:pPr>
          </w:p>
        </w:tc>
      </w:tr>
      <w:tr w:rsidR="0002395A" w:rsidRPr="001F6677" w14:paraId="110B10A8" w14:textId="77777777" w:rsidTr="003A4566">
        <w:trPr>
          <w:trHeight w:val="240"/>
          <w:jc w:val="center"/>
        </w:trPr>
        <w:tc>
          <w:tcPr>
            <w:tcW w:w="4876" w:type="dxa"/>
            <w:tcBorders>
              <w:top w:val="nil"/>
              <w:left w:val="nil"/>
              <w:bottom w:val="nil"/>
              <w:right w:val="nil"/>
            </w:tcBorders>
          </w:tcPr>
          <w:p w14:paraId="03E6E2F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B9E400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FB4B0C9" w14:textId="77777777" w:rsidTr="003A4566">
        <w:trPr>
          <w:jc w:val="center"/>
        </w:trPr>
        <w:tc>
          <w:tcPr>
            <w:tcW w:w="4876" w:type="dxa"/>
            <w:tcBorders>
              <w:top w:val="nil"/>
              <w:left w:val="nil"/>
              <w:bottom w:val="nil"/>
              <w:right w:val="nil"/>
            </w:tcBorders>
          </w:tcPr>
          <w:p w14:paraId="708AB4C6"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w:t>
            </w:r>
            <w:r w:rsidRPr="001F6677">
              <w:rPr>
                <w:b/>
                <w:i/>
                <w:color w:val="000000" w:themeColor="text1"/>
              </w:rPr>
              <w:t>politică reclamă ca</w:t>
            </w:r>
            <w:r w:rsidRPr="001F6677">
              <w:rPr>
                <w:color w:val="000000" w:themeColor="text1"/>
              </w:rPr>
              <w:t xml:space="preserve"> BCE </w:t>
            </w:r>
            <w:r w:rsidRPr="001F6677">
              <w:rPr>
                <w:b/>
                <w:i/>
                <w:color w:val="000000" w:themeColor="text1"/>
              </w:rPr>
              <w:t>să nu ia decizii politice</w:t>
            </w:r>
            <w:r w:rsidRPr="001F6677">
              <w:rPr>
                <w:color w:val="000000" w:themeColor="text1"/>
              </w:rPr>
              <w:t>;</w:t>
            </w:r>
          </w:p>
        </w:tc>
        <w:tc>
          <w:tcPr>
            <w:tcW w:w="4876" w:type="dxa"/>
            <w:tcBorders>
              <w:top w:val="nil"/>
              <w:left w:val="nil"/>
              <w:bottom w:val="nil"/>
              <w:right w:val="nil"/>
            </w:tcBorders>
          </w:tcPr>
          <w:p w14:paraId="14461588"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w:t>
            </w:r>
            <w:r w:rsidRPr="001F6677">
              <w:rPr>
                <w:b/>
                <w:i/>
                <w:color w:val="000000" w:themeColor="text1"/>
              </w:rPr>
              <w:t>Băncii Centrale Europene, astfel cum este consacrată la articolul 130 din TFUE, trebuie strict respectată și aplicată în toate circumstanțele, asigurându-se că nici instituțiile Uniunii, nici guvernele naționale nu încearcă să influențeze procesele sale de luare a deciziilor; subliniază, în același timp, că</w:t>
            </w:r>
            <w:r w:rsidRPr="001F6677">
              <w:rPr>
                <w:color w:val="000000" w:themeColor="text1"/>
              </w:rPr>
              <w:t xml:space="preserve"> BCE </w:t>
            </w:r>
            <w:r w:rsidRPr="001F6677">
              <w:rPr>
                <w:b/>
                <w:i/>
                <w:color w:val="000000" w:themeColor="text1"/>
              </w:rPr>
              <w:t>ar trebui să continue să se adapteze la contextul economic, de mediu și social în continuă evoluție al Uniunii</w:t>
            </w:r>
            <w:r w:rsidRPr="001F6677">
              <w:rPr>
                <w:color w:val="000000" w:themeColor="text1"/>
              </w:rPr>
              <w:t xml:space="preserve">; </w:t>
            </w:r>
            <w:r w:rsidRPr="001F6677">
              <w:rPr>
                <w:b/>
                <w:i/>
                <w:color w:val="000000" w:themeColor="text1"/>
              </w:rPr>
              <w:t>solicită intensificarea dialogului dintre BCE și Parlament pentru a se asigura că deciziile monetare sunt în concordanță cu obiectivele privind competitivitatea și reziliența pe termen lung ale Uniunii;</w:t>
            </w:r>
          </w:p>
        </w:tc>
      </w:tr>
    </w:tbl>
    <w:p w14:paraId="31EEF99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7E914C1" w14:textId="77777777" w:rsidR="00CB33EB" w:rsidRPr="001F6677" w:rsidRDefault="00CB33EB" w:rsidP="00CB33EB">
      <w:pPr>
        <w:rPr>
          <w:color w:val="000000" w:themeColor="text1"/>
        </w:rPr>
      </w:pPr>
      <w:r w:rsidRPr="001F6677">
        <w:rPr>
          <w:rStyle w:val="HideTWBExt"/>
          <w:noProof w:val="0"/>
        </w:rPr>
        <w:t>&lt;/Amend&gt;</w:t>
      </w:r>
    </w:p>
    <w:p w14:paraId="0365543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68</w:t>
      </w:r>
      <w:r w:rsidRPr="001F6677">
        <w:rPr>
          <w:rStyle w:val="HideTWBExt"/>
          <w:b w:val="0"/>
          <w:noProof w:val="0"/>
        </w:rPr>
        <w:t>&lt;/NumAm&gt;</w:t>
      </w:r>
    </w:p>
    <w:p w14:paraId="615B8AE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0FEDAFF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C8478F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121543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E6E953D" w14:textId="77777777" w:rsidTr="003A4566">
        <w:trPr>
          <w:trHeight w:hRule="exact" w:val="240"/>
          <w:jc w:val="center"/>
        </w:trPr>
        <w:tc>
          <w:tcPr>
            <w:tcW w:w="9752" w:type="dxa"/>
            <w:gridSpan w:val="2"/>
            <w:tcBorders>
              <w:top w:val="nil"/>
              <w:left w:val="nil"/>
              <w:bottom w:val="nil"/>
              <w:right w:val="nil"/>
            </w:tcBorders>
          </w:tcPr>
          <w:p w14:paraId="26A90D43" w14:textId="77777777" w:rsidR="00CB33EB" w:rsidRPr="001F6677" w:rsidRDefault="00CB33EB" w:rsidP="003A4566">
            <w:pPr>
              <w:rPr>
                <w:color w:val="000000" w:themeColor="text1"/>
              </w:rPr>
            </w:pPr>
          </w:p>
        </w:tc>
      </w:tr>
      <w:tr w:rsidR="0002395A" w:rsidRPr="001F6677" w14:paraId="50730801" w14:textId="77777777" w:rsidTr="003A4566">
        <w:trPr>
          <w:trHeight w:val="240"/>
          <w:jc w:val="center"/>
        </w:trPr>
        <w:tc>
          <w:tcPr>
            <w:tcW w:w="4876" w:type="dxa"/>
            <w:tcBorders>
              <w:top w:val="nil"/>
              <w:left w:val="nil"/>
              <w:bottom w:val="nil"/>
              <w:right w:val="nil"/>
            </w:tcBorders>
          </w:tcPr>
          <w:p w14:paraId="33600D1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6E3139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EA4315D" w14:textId="77777777" w:rsidTr="003A4566">
        <w:trPr>
          <w:jc w:val="center"/>
        </w:trPr>
        <w:tc>
          <w:tcPr>
            <w:tcW w:w="4876" w:type="dxa"/>
            <w:tcBorders>
              <w:top w:val="nil"/>
              <w:left w:val="nil"/>
              <w:bottom w:val="nil"/>
              <w:right w:val="nil"/>
            </w:tcBorders>
          </w:tcPr>
          <w:p w14:paraId="6806F623"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accentuează că independența politică reclamă ca BCE să nu ia decizii politice;</w:t>
            </w:r>
          </w:p>
        </w:tc>
        <w:tc>
          <w:tcPr>
            <w:tcW w:w="4876" w:type="dxa"/>
            <w:tcBorders>
              <w:top w:val="nil"/>
              <w:left w:val="nil"/>
              <w:bottom w:val="nil"/>
              <w:right w:val="nil"/>
            </w:tcBorders>
          </w:tcPr>
          <w:p w14:paraId="6E1D8C81"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reclamă ca BCE să nu ia decizii </w:t>
            </w:r>
            <w:r w:rsidRPr="001F6677">
              <w:rPr>
                <w:b/>
                <w:bCs/>
                <w:i/>
                <w:iCs/>
                <w:color w:val="000000" w:themeColor="text1"/>
              </w:rPr>
              <w:t>motivate de considerente</w:t>
            </w:r>
            <w:r w:rsidRPr="001F6677">
              <w:rPr>
                <w:color w:val="000000" w:themeColor="text1"/>
              </w:rPr>
              <w:t xml:space="preserve"> politice</w:t>
            </w:r>
            <w:r w:rsidRPr="001F6677">
              <w:rPr>
                <w:b/>
                <w:bCs/>
                <w:i/>
                <w:iCs/>
                <w:color w:val="000000" w:themeColor="text1"/>
              </w:rPr>
              <w:t>, garantând că acțiunile sale se bazează exclusiv pe criterii tehnice și economice</w:t>
            </w:r>
            <w:r w:rsidRPr="001F6677">
              <w:rPr>
                <w:color w:val="000000" w:themeColor="text1"/>
              </w:rPr>
              <w:t>;</w:t>
            </w:r>
          </w:p>
        </w:tc>
      </w:tr>
    </w:tbl>
    <w:p w14:paraId="7C06AA6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26C427BB" w14:textId="77777777" w:rsidR="00CB33EB" w:rsidRPr="001F6677" w:rsidRDefault="00CB33EB" w:rsidP="00CB33EB">
      <w:pPr>
        <w:rPr>
          <w:color w:val="000000" w:themeColor="text1"/>
        </w:rPr>
      </w:pPr>
      <w:r w:rsidRPr="001F6677">
        <w:rPr>
          <w:rStyle w:val="HideTWBExt"/>
          <w:noProof w:val="0"/>
        </w:rPr>
        <w:t>&lt;/Amend&gt;</w:t>
      </w:r>
    </w:p>
    <w:p w14:paraId="6731920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69</w:t>
      </w:r>
      <w:r w:rsidRPr="001F6677">
        <w:rPr>
          <w:rStyle w:val="HideTWBExt"/>
          <w:b w:val="0"/>
          <w:noProof w:val="0"/>
        </w:rPr>
        <w:t>&lt;/NumAm&gt;</w:t>
      </w:r>
    </w:p>
    <w:p w14:paraId="73BD46A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 Ľudovít Ódor</w:t>
      </w:r>
      <w:r w:rsidRPr="001F6677">
        <w:rPr>
          <w:rStyle w:val="HideTWBExt"/>
          <w:b w:val="0"/>
          <w:noProof w:val="0"/>
        </w:rPr>
        <w:t>&lt;/Members&gt;</w:t>
      </w:r>
    </w:p>
    <w:p w14:paraId="3F4C628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06C208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285B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2D5B493" w14:textId="77777777" w:rsidTr="003A4566">
        <w:trPr>
          <w:trHeight w:hRule="exact" w:val="240"/>
          <w:jc w:val="center"/>
        </w:trPr>
        <w:tc>
          <w:tcPr>
            <w:tcW w:w="9752" w:type="dxa"/>
            <w:gridSpan w:val="2"/>
            <w:tcBorders>
              <w:top w:val="nil"/>
              <w:left w:val="nil"/>
              <w:bottom w:val="nil"/>
              <w:right w:val="nil"/>
            </w:tcBorders>
          </w:tcPr>
          <w:p w14:paraId="4A4ACE35" w14:textId="77777777" w:rsidR="00CB33EB" w:rsidRPr="001F6677" w:rsidRDefault="00CB33EB" w:rsidP="003A4566">
            <w:pPr>
              <w:rPr>
                <w:color w:val="000000" w:themeColor="text1"/>
              </w:rPr>
            </w:pPr>
          </w:p>
        </w:tc>
      </w:tr>
      <w:tr w:rsidR="0002395A" w:rsidRPr="001F6677" w14:paraId="7A7D95C9" w14:textId="77777777" w:rsidTr="003A4566">
        <w:trPr>
          <w:trHeight w:val="240"/>
          <w:jc w:val="center"/>
        </w:trPr>
        <w:tc>
          <w:tcPr>
            <w:tcW w:w="4876" w:type="dxa"/>
            <w:tcBorders>
              <w:top w:val="nil"/>
              <w:left w:val="nil"/>
              <w:bottom w:val="nil"/>
              <w:right w:val="nil"/>
            </w:tcBorders>
          </w:tcPr>
          <w:p w14:paraId="4B7D45C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EA4C4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8214B9F" w14:textId="77777777" w:rsidTr="003A4566">
        <w:trPr>
          <w:jc w:val="center"/>
        </w:trPr>
        <w:tc>
          <w:tcPr>
            <w:tcW w:w="4876" w:type="dxa"/>
            <w:tcBorders>
              <w:top w:val="nil"/>
              <w:left w:val="nil"/>
              <w:bottom w:val="nil"/>
              <w:right w:val="nil"/>
            </w:tcBorders>
          </w:tcPr>
          <w:p w14:paraId="3EE8373B"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w:t>
            </w:r>
            <w:r w:rsidRPr="001F6677">
              <w:rPr>
                <w:b/>
                <w:i/>
                <w:color w:val="000000" w:themeColor="text1"/>
              </w:rPr>
              <w:t>că</w:t>
            </w:r>
            <w:r w:rsidRPr="001F6677">
              <w:rPr>
                <w:color w:val="000000" w:themeColor="text1"/>
              </w:rPr>
              <w:t xml:space="preserve"> independența </w:t>
            </w:r>
            <w:r w:rsidRPr="001F6677">
              <w:rPr>
                <w:b/>
                <w:i/>
                <w:color w:val="000000" w:themeColor="text1"/>
              </w:rPr>
              <w:t>politică</w:t>
            </w:r>
            <w:r w:rsidRPr="001F6677">
              <w:rPr>
                <w:color w:val="000000" w:themeColor="text1"/>
              </w:rPr>
              <w:t xml:space="preserve"> reclamă ca BCE să nu ia decizii politice;</w:t>
            </w:r>
          </w:p>
        </w:tc>
        <w:tc>
          <w:tcPr>
            <w:tcW w:w="4876" w:type="dxa"/>
            <w:tcBorders>
              <w:top w:val="nil"/>
              <w:left w:val="nil"/>
              <w:bottom w:val="nil"/>
              <w:right w:val="nil"/>
            </w:tcBorders>
          </w:tcPr>
          <w:p w14:paraId="6D9BABF8"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w:t>
            </w:r>
            <w:r w:rsidRPr="001F6677">
              <w:rPr>
                <w:b/>
                <w:i/>
                <w:color w:val="000000" w:themeColor="text1"/>
              </w:rPr>
              <w:t>importanța independenței politice</w:t>
            </w:r>
            <w:r w:rsidRPr="001F6677">
              <w:rPr>
                <w:color w:val="000000" w:themeColor="text1"/>
              </w:rPr>
              <w:t xml:space="preserve"> </w:t>
            </w:r>
            <w:r w:rsidRPr="001F6677">
              <w:rPr>
                <w:b/>
                <w:bCs/>
                <w:i/>
                <w:iCs/>
                <w:color w:val="000000" w:themeColor="text1"/>
              </w:rPr>
              <w:t>a BCE</w:t>
            </w:r>
            <w:r w:rsidRPr="001F6677">
              <w:rPr>
                <w:color w:val="000000" w:themeColor="text1"/>
              </w:rPr>
              <w:t xml:space="preserve"> </w:t>
            </w:r>
            <w:r w:rsidRPr="001F6677">
              <w:rPr>
                <w:b/>
                <w:i/>
                <w:color w:val="000000" w:themeColor="text1"/>
              </w:rPr>
              <w:t>ca o piatră de temelie a politicii monetare</w:t>
            </w:r>
            <w:r w:rsidRPr="001F6677">
              <w:rPr>
                <w:b/>
                <w:bCs/>
                <w:i/>
                <w:iCs/>
                <w:color w:val="000000" w:themeColor="text1"/>
              </w:rPr>
              <w:t>;</w:t>
            </w:r>
            <w:r w:rsidRPr="001F6677">
              <w:rPr>
                <w:b/>
                <w:i/>
                <w:color w:val="000000" w:themeColor="text1"/>
              </w:rPr>
              <w:t xml:space="preserve"> subliniază că</w:t>
            </w:r>
            <w:r w:rsidRPr="001F6677">
              <w:rPr>
                <w:color w:val="000000" w:themeColor="text1"/>
              </w:rPr>
              <w:t xml:space="preserve"> independența reclamă ca BCE să nu ia decizii politice;</w:t>
            </w:r>
          </w:p>
        </w:tc>
      </w:tr>
    </w:tbl>
    <w:p w14:paraId="005ED66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154C7E6" w14:textId="77777777" w:rsidR="00CB33EB" w:rsidRPr="001F6677" w:rsidRDefault="00CB33EB" w:rsidP="00CB33EB">
      <w:pPr>
        <w:rPr>
          <w:color w:val="000000" w:themeColor="text1"/>
        </w:rPr>
      </w:pPr>
      <w:r w:rsidRPr="001F6677">
        <w:rPr>
          <w:rStyle w:val="HideTWBExt"/>
          <w:noProof w:val="0"/>
        </w:rPr>
        <w:t>&lt;/Amend&gt;</w:t>
      </w:r>
    </w:p>
    <w:p w14:paraId="64FA6CD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70</w:t>
      </w:r>
      <w:r w:rsidRPr="001F6677">
        <w:rPr>
          <w:rStyle w:val="HideTWBExt"/>
          <w:b w:val="0"/>
          <w:noProof w:val="0"/>
        </w:rPr>
        <w:t>&lt;/NumAm&gt;</w:t>
      </w:r>
    </w:p>
    <w:p w14:paraId="762E300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4F6222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518A5F9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481B04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E550CE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DB09E9E" w14:textId="77777777" w:rsidTr="003A4566">
        <w:trPr>
          <w:trHeight w:hRule="exact" w:val="240"/>
          <w:jc w:val="center"/>
        </w:trPr>
        <w:tc>
          <w:tcPr>
            <w:tcW w:w="9752" w:type="dxa"/>
            <w:gridSpan w:val="2"/>
            <w:tcBorders>
              <w:top w:val="nil"/>
              <w:left w:val="nil"/>
              <w:bottom w:val="nil"/>
              <w:right w:val="nil"/>
            </w:tcBorders>
          </w:tcPr>
          <w:p w14:paraId="5FDDDE93" w14:textId="77777777" w:rsidR="00CB33EB" w:rsidRPr="001F6677" w:rsidRDefault="00CB33EB" w:rsidP="003A4566">
            <w:pPr>
              <w:rPr>
                <w:color w:val="000000" w:themeColor="text1"/>
              </w:rPr>
            </w:pPr>
          </w:p>
        </w:tc>
      </w:tr>
      <w:tr w:rsidR="0002395A" w:rsidRPr="001F6677" w14:paraId="79640F12" w14:textId="77777777" w:rsidTr="003A4566">
        <w:trPr>
          <w:trHeight w:val="240"/>
          <w:jc w:val="center"/>
        </w:trPr>
        <w:tc>
          <w:tcPr>
            <w:tcW w:w="4876" w:type="dxa"/>
            <w:tcBorders>
              <w:top w:val="nil"/>
              <w:left w:val="nil"/>
              <w:bottom w:val="nil"/>
              <w:right w:val="nil"/>
            </w:tcBorders>
          </w:tcPr>
          <w:p w14:paraId="5BC1FED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C5A907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C75AD5C" w14:textId="77777777" w:rsidTr="003A4566">
        <w:trPr>
          <w:jc w:val="center"/>
        </w:trPr>
        <w:tc>
          <w:tcPr>
            <w:tcW w:w="4876" w:type="dxa"/>
            <w:tcBorders>
              <w:top w:val="nil"/>
              <w:left w:val="nil"/>
              <w:bottom w:val="nil"/>
              <w:right w:val="nil"/>
            </w:tcBorders>
          </w:tcPr>
          <w:p w14:paraId="0EA32572"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w:t>
            </w:r>
            <w:r w:rsidRPr="001F6677">
              <w:rPr>
                <w:b/>
                <w:i/>
                <w:color w:val="000000" w:themeColor="text1"/>
              </w:rPr>
              <w:t xml:space="preserve">politică reclamă ca </w:t>
            </w:r>
            <w:r w:rsidRPr="001F6677">
              <w:rPr>
                <w:color w:val="000000" w:themeColor="text1"/>
              </w:rPr>
              <w:t xml:space="preserve">BCE </w:t>
            </w:r>
            <w:r w:rsidRPr="001F6677">
              <w:rPr>
                <w:b/>
                <w:i/>
                <w:color w:val="000000" w:themeColor="text1"/>
              </w:rPr>
              <w:t>să nu ia decizii politice</w:t>
            </w:r>
            <w:r w:rsidRPr="001F6677">
              <w:rPr>
                <w:color w:val="000000" w:themeColor="text1"/>
              </w:rPr>
              <w:t>;</w:t>
            </w:r>
          </w:p>
        </w:tc>
        <w:tc>
          <w:tcPr>
            <w:tcW w:w="4876" w:type="dxa"/>
            <w:tcBorders>
              <w:top w:val="nil"/>
              <w:left w:val="nil"/>
              <w:bottom w:val="nil"/>
              <w:right w:val="nil"/>
            </w:tcBorders>
          </w:tcPr>
          <w:p w14:paraId="23E03C4A"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BCE </w:t>
            </w:r>
            <w:r w:rsidRPr="001F6677">
              <w:rPr>
                <w:b/>
                <w:i/>
                <w:color w:val="000000" w:themeColor="text1"/>
              </w:rPr>
              <w:t>trebuie interpretată în conformitate cu articolul 130 din Tratatul privind funcționarea Uniunii Europene (TFUE)</w:t>
            </w:r>
            <w:r w:rsidRPr="001F6677">
              <w:rPr>
                <w:color w:val="000000" w:themeColor="text1"/>
              </w:rPr>
              <w:t>;</w:t>
            </w:r>
          </w:p>
        </w:tc>
      </w:tr>
    </w:tbl>
    <w:p w14:paraId="7988916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73E839F" w14:textId="77777777" w:rsidR="00CB33EB" w:rsidRPr="001F6677" w:rsidRDefault="00CB33EB" w:rsidP="00CB33EB">
      <w:pPr>
        <w:rPr>
          <w:color w:val="000000" w:themeColor="text1"/>
        </w:rPr>
      </w:pPr>
      <w:r w:rsidRPr="001F6677">
        <w:rPr>
          <w:rStyle w:val="HideTWBExt"/>
          <w:noProof w:val="0"/>
        </w:rPr>
        <w:t>&lt;/Amend&gt;</w:t>
      </w:r>
    </w:p>
    <w:p w14:paraId="7F0E151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71</w:t>
      </w:r>
      <w:r w:rsidRPr="001F6677">
        <w:rPr>
          <w:rStyle w:val="HideTWBExt"/>
          <w:b w:val="0"/>
          <w:noProof w:val="0"/>
        </w:rPr>
        <w:t>&lt;/NumAm&gt;</w:t>
      </w:r>
    </w:p>
    <w:p w14:paraId="5A4CB34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Dirk Gotink</w:t>
      </w:r>
      <w:r w:rsidRPr="001F6677">
        <w:rPr>
          <w:rStyle w:val="HideTWBExt"/>
          <w:b w:val="0"/>
          <w:noProof w:val="0"/>
        </w:rPr>
        <w:t>&lt;/Members&gt;</w:t>
      </w:r>
    </w:p>
    <w:p w14:paraId="4B8792F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B1E39E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1A0AF9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89F204A" w14:textId="77777777" w:rsidTr="003A4566">
        <w:trPr>
          <w:trHeight w:hRule="exact" w:val="240"/>
          <w:jc w:val="center"/>
        </w:trPr>
        <w:tc>
          <w:tcPr>
            <w:tcW w:w="9752" w:type="dxa"/>
            <w:gridSpan w:val="2"/>
            <w:tcBorders>
              <w:top w:val="nil"/>
              <w:left w:val="nil"/>
              <w:bottom w:val="nil"/>
              <w:right w:val="nil"/>
            </w:tcBorders>
          </w:tcPr>
          <w:p w14:paraId="4C7CBE58" w14:textId="77777777" w:rsidR="00CB33EB" w:rsidRPr="001F6677" w:rsidRDefault="00CB33EB" w:rsidP="003A4566">
            <w:pPr>
              <w:rPr>
                <w:color w:val="000000" w:themeColor="text1"/>
              </w:rPr>
            </w:pPr>
          </w:p>
        </w:tc>
      </w:tr>
      <w:tr w:rsidR="0002395A" w:rsidRPr="001F6677" w14:paraId="36D42F41" w14:textId="77777777" w:rsidTr="003A4566">
        <w:trPr>
          <w:trHeight w:val="240"/>
          <w:jc w:val="center"/>
        </w:trPr>
        <w:tc>
          <w:tcPr>
            <w:tcW w:w="4876" w:type="dxa"/>
            <w:tcBorders>
              <w:top w:val="nil"/>
              <w:left w:val="nil"/>
              <w:bottom w:val="nil"/>
              <w:right w:val="nil"/>
            </w:tcBorders>
          </w:tcPr>
          <w:p w14:paraId="3BA6AD6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457C95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093E572" w14:textId="77777777" w:rsidTr="003A4566">
        <w:trPr>
          <w:jc w:val="center"/>
        </w:trPr>
        <w:tc>
          <w:tcPr>
            <w:tcW w:w="4876" w:type="dxa"/>
            <w:tcBorders>
              <w:top w:val="nil"/>
              <w:left w:val="nil"/>
              <w:bottom w:val="nil"/>
              <w:right w:val="nil"/>
            </w:tcBorders>
          </w:tcPr>
          <w:p w14:paraId="052594E0"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reclamă ca BCE să nu ia decizii </w:t>
            </w:r>
            <w:r w:rsidRPr="001F6677">
              <w:rPr>
                <w:b/>
                <w:i/>
                <w:color w:val="000000" w:themeColor="text1"/>
              </w:rPr>
              <w:t>politice</w:t>
            </w:r>
            <w:r w:rsidRPr="001F6677">
              <w:rPr>
                <w:color w:val="000000" w:themeColor="text1"/>
              </w:rPr>
              <w:t>;</w:t>
            </w:r>
          </w:p>
        </w:tc>
        <w:tc>
          <w:tcPr>
            <w:tcW w:w="4876" w:type="dxa"/>
            <w:tcBorders>
              <w:top w:val="nil"/>
              <w:left w:val="nil"/>
              <w:bottom w:val="nil"/>
              <w:right w:val="nil"/>
            </w:tcBorders>
          </w:tcPr>
          <w:p w14:paraId="0DCD1B10"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reclamă ca BCE să nu ia decizii </w:t>
            </w:r>
            <w:r w:rsidRPr="001F6677">
              <w:rPr>
                <w:b/>
                <w:i/>
                <w:color w:val="000000" w:themeColor="text1"/>
              </w:rPr>
              <w:t>motivate politic</w:t>
            </w:r>
            <w:r w:rsidRPr="001F6677">
              <w:rPr>
                <w:color w:val="000000" w:themeColor="text1"/>
              </w:rPr>
              <w:t>;</w:t>
            </w:r>
          </w:p>
        </w:tc>
      </w:tr>
    </w:tbl>
    <w:p w14:paraId="14D5F57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36D921" w14:textId="77777777" w:rsidR="00CB33EB" w:rsidRPr="001F6677" w:rsidRDefault="00CB33EB" w:rsidP="00CB33EB">
      <w:pPr>
        <w:rPr>
          <w:color w:val="000000" w:themeColor="text1"/>
        </w:rPr>
      </w:pPr>
      <w:r w:rsidRPr="001F6677">
        <w:rPr>
          <w:rStyle w:val="HideTWBExt"/>
          <w:noProof w:val="0"/>
        </w:rPr>
        <w:t>&lt;/Amend&gt;</w:t>
      </w:r>
    </w:p>
    <w:p w14:paraId="5EEB12B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72</w:t>
      </w:r>
      <w:r w:rsidRPr="001F6677">
        <w:rPr>
          <w:rStyle w:val="HideTWBExt"/>
          <w:b w:val="0"/>
          <w:noProof w:val="0"/>
        </w:rPr>
        <w:t>&lt;/NumAm&gt;</w:t>
      </w:r>
    </w:p>
    <w:p w14:paraId="7B3AE01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CB3766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2BD1E8C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EDB8C8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7AA20E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F447D7" w14:textId="77777777" w:rsidTr="003A4566">
        <w:trPr>
          <w:trHeight w:hRule="exact" w:val="240"/>
          <w:jc w:val="center"/>
        </w:trPr>
        <w:tc>
          <w:tcPr>
            <w:tcW w:w="9752" w:type="dxa"/>
            <w:gridSpan w:val="2"/>
            <w:tcBorders>
              <w:top w:val="nil"/>
              <w:left w:val="nil"/>
              <w:bottom w:val="nil"/>
              <w:right w:val="nil"/>
            </w:tcBorders>
          </w:tcPr>
          <w:p w14:paraId="14BC46C9" w14:textId="77777777" w:rsidR="00CB33EB" w:rsidRPr="001F6677" w:rsidRDefault="00CB33EB" w:rsidP="003A4566">
            <w:pPr>
              <w:rPr>
                <w:color w:val="000000" w:themeColor="text1"/>
              </w:rPr>
            </w:pPr>
          </w:p>
        </w:tc>
      </w:tr>
      <w:tr w:rsidR="0002395A" w:rsidRPr="001F6677" w14:paraId="763969F3" w14:textId="77777777" w:rsidTr="003A4566">
        <w:trPr>
          <w:trHeight w:val="240"/>
          <w:jc w:val="center"/>
        </w:trPr>
        <w:tc>
          <w:tcPr>
            <w:tcW w:w="4876" w:type="dxa"/>
            <w:tcBorders>
              <w:top w:val="nil"/>
              <w:left w:val="nil"/>
              <w:bottom w:val="nil"/>
              <w:right w:val="nil"/>
            </w:tcBorders>
          </w:tcPr>
          <w:p w14:paraId="5774CD2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EE7CE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903F3A8" w14:textId="77777777" w:rsidTr="003A4566">
        <w:trPr>
          <w:jc w:val="center"/>
        </w:trPr>
        <w:tc>
          <w:tcPr>
            <w:tcW w:w="4876" w:type="dxa"/>
            <w:tcBorders>
              <w:top w:val="nil"/>
              <w:left w:val="nil"/>
              <w:bottom w:val="nil"/>
              <w:right w:val="nil"/>
            </w:tcBorders>
          </w:tcPr>
          <w:p w14:paraId="13A2818C"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w:t>
            </w:r>
            <w:r w:rsidRPr="001F6677">
              <w:rPr>
                <w:b/>
                <w:i/>
                <w:color w:val="000000" w:themeColor="text1"/>
              </w:rPr>
              <w:t>reclamă ca</w:t>
            </w:r>
            <w:r w:rsidRPr="001F6677">
              <w:rPr>
                <w:color w:val="000000" w:themeColor="text1"/>
              </w:rPr>
              <w:t xml:space="preserve"> BCE </w:t>
            </w:r>
            <w:r w:rsidRPr="001F6677">
              <w:rPr>
                <w:b/>
                <w:i/>
                <w:color w:val="000000" w:themeColor="text1"/>
              </w:rPr>
              <w:t>să nu ia decizii politice</w:t>
            </w:r>
            <w:r w:rsidRPr="001F6677">
              <w:rPr>
                <w:color w:val="000000" w:themeColor="text1"/>
              </w:rPr>
              <w:t>;</w:t>
            </w:r>
          </w:p>
        </w:tc>
        <w:tc>
          <w:tcPr>
            <w:tcW w:w="4876" w:type="dxa"/>
            <w:tcBorders>
              <w:top w:val="nil"/>
              <w:left w:val="nil"/>
              <w:bottom w:val="nil"/>
              <w:right w:val="nil"/>
            </w:tcBorders>
          </w:tcPr>
          <w:p w14:paraId="5C508B7C" w14:textId="77777777" w:rsidR="00CB33EB" w:rsidRPr="001F6677" w:rsidRDefault="00CB33EB" w:rsidP="003A4566">
            <w:pPr>
              <w:pStyle w:val="Normal6a"/>
              <w:rPr>
                <w:color w:val="000000" w:themeColor="text1"/>
              </w:rPr>
            </w:pPr>
            <w:r w:rsidRPr="001F6677">
              <w:rPr>
                <w:color w:val="000000" w:themeColor="text1"/>
              </w:rPr>
              <w:t>5.</w:t>
            </w:r>
            <w:r w:rsidRPr="001F6677">
              <w:rPr>
                <w:color w:val="000000" w:themeColor="text1"/>
              </w:rPr>
              <w:tab/>
              <w:t xml:space="preserve">accentuează că independența politică </w:t>
            </w:r>
            <w:r w:rsidRPr="001F6677">
              <w:rPr>
                <w:b/>
                <w:i/>
                <w:color w:val="000000" w:themeColor="text1"/>
              </w:rPr>
              <w:t>a</w:t>
            </w:r>
            <w:r w:rsidRPr="001F6677">
              <w:rPr>
                <w:color w:val="000000" w:themeColor="text1"/>
              </w:rPr>
              <w:t xml:space="preserve"> BCE </w:t>
            </w:r>
            <w:r w:rsidRPr="001F6677">
              <w:rPr>
                <w:b/>
                <w:i/>
                <w:color w:val="000000" w:themeColor="text1"/>
              </w:rPr>
              <w:t>este consacrată la articolul 130 din TFUE</w:t>
            </w:r>
            <w:r w:rsidRPr="001F6677">
              <w:rPr>
                <w:color w:val="000000" w:themeColor="text1"/>
              </w:rPr>
              <w:t>;</w:t>
            </w:r>
          </w:p>
        </w:tc>
      </w:tr>
    </w:tbl>
    <w:p w14:paraId="47A7452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715C4AF" w14:textId="77777777" w:rsidR="00CB33EB" w:rsidRPr="001F6677" w:rsidRDefault="00CB33EB" w:rsidP="00CB33EB">
      <w:pPr>
        <w:rPr>
          <w:color w:val="000000" w:themeColor="text1"/>
        </w:rPr>
      </w:pPr>
      <w:r w:rsidRPr="001F6677">
        <w:rPr>
          <w:rStyle w:val="HideTWBExt"/>
          <w:noProof w:val="0"/>
        </w:rPr>
        <w:t>&lt;/Amend&gt;</w:t>
      </w:r>
    </w:p>
    <w:p w14:paraId="66DAB84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73</w:t>
      </w:r>
      <w:r w:rsidRPr="001F6677">
        <w:rPr>
          <w:rStyle w:val="HideTWBExt"/>
          <w:b w:val="0"/>
          <w:noProof w:val="0"/>
        </w:rPr>
        <w:t>&lt;/NumAm&gt;</w:t>
      </w:r>
    </w:p>
    <w:p w14:paraId="6FDD6EA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CEC346D"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2CA3EF0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815803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BE478F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6C15FCE" w14:textId="77777777" w:rsidTr="003A4566">
        <w:trPr>
          <w:trHeight w:hRule="exact" w:val="240"/>
          <w:jc w:val="center"/>
        </w:trPr>
        <w:tc>
          <w:tcPr>
            <w:tcW w:w="9752" w:type="dxa"/>
            <w:gridSpan w:val="2"/>
            <w:tcBorders>
              <w:top w:val="nil"/>
              <w:left w:val="nil"/>
              <w:bottom w:val="nil"/>
              <w:right w:val="nil"/>
            </w:tcBorders>
          </w:tcPr>
          <w:p w14:paraId="6700DA3E" w14:textId="77777777" w:rsidR="00CB33EB" w:rsidRPr="001F6677" w:rsidRDefault="00CB33EB" w:rsidP="003A4566">
            <w:pPr>
              <w:rPr>
                <w:color w:val="000000" w:themeColor="text1"/>
              </w:rPr>
            </w:pPr>
          </w:p>
        </w:tc>
      </w:tr>
      <w:tr w:rsidR="0002395A" w:rsidRPr="001F6677" w14:paraId="4DA30CF7" w14:textId="77777777" w:rsidTr="003A4566">
        <w:trPr>
          <w:trHeight w:val="240"/>
          <w:jc w:val="center"/>
        </w:trPr>
        <w:tc>
          <w:tcPr>
            <w:tcW w:w="4876" w:type="dxa"/>
            <w:tcBorders>
              <w:top w:val="nil"/>
              <w:left w:val="nil"/>
              <w:bottom w:val="nil"/>
              <w:right w:val="nil"/>
            </w:tcBorders>
          </w:tcPr>
          <w:p w14:paraId="63852F2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76F231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9679ACB" w14:textId="77777777" w:rsidTr="003A4566">
        <w:trPr>
          <w:jc w:val="center"/>
        </w:trPr>
        <w:tc>
          <w:tcPr>
            <w:tcW w:w="4876" w:type="dxa"/>
            <w:tcBorders>
              <w:top w:val="nil"/>
              <w:left w:val="nil"/>
              <w:bottom w:val="nil"/>
              <w:right w:val="nil"/>
            </w:tcBorders>
          </w:tcPr>
          <w:p w14:paraId="03353C1F"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C502351"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salută recunoașterea de către BCE a faptului că obiectivele sale secundare sunt „o obligație, nu o opțiune”; solicită o mai mare transparență a modului în care BCE integrează obiectivele sale secundare în deciziile sale politice; invită BCE să aloce un capitol specific în raportul să anual în care să evidențieze modul în care a identificat politicile economice din UE ca fiind relevante sau nu pentru obiectivele sale secundare; recunoaște, de asemenea, analiza juridică a BCE cu privire la obiectivul principal și secundar al BCE și relevanța articolului 121 din TFUE în acest context;</w:t>
            </w:r>
          </w:p>
        </w:tc>
      </w:tr>
    </w:tbl>
    <w:p w14:paraId="36AA295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9011FBD" w14:textId="77777777" w:rsidR="00CB33EB" w:rsidRPr="001F6677" w:rsidRDefault="00CB33EB" w:rsidP="00CB33EB">
      <w:pPr>
        <w:rPr>
          <w:color w:val="000000" w:themeColor="text1"/>
        </w:rPr>
      </w:pPr>
      <w:r w:rsidRPr="001F6677">
        <w:rPr>
          <w:rStyle w:val="HideTWBExt"/>
          <w:noProof w:val="0"/>
        </w:rPr>
        <w:t>&lt;/Amend&gt;</w:t>
      </w:r>
    </w:p>
    <w:p w14:paraId="2AD51D7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74</w:t>
      </w:r>
      <w:r w:rsidRPr="001F6677">
        <w:rPr>
          <w:rStyle w:val="HideTWBExt"/>
          <w:b w:val="0"/>
          <w:noProof w:val="0"/>
        </w:rPr>
        <w:t>&lt;/NumAm&gt;</w:t>
      </w:r>
    </w:p>
    <w:p w14:paraId="4CD8497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Jonás Fernández</w:t>
      </w:r>
      <w:r w:rsidRPr="001F6677">
        <w:rPr>
          <w:rStyle w:val="HideTWBExt"/>
          <w:b w:val="0"/>
          <w:noProof w:val="0"/>
        </w:rPr>
        <w:t>&lt;/Members&gt;</w:t>
      </w:r>
    </w:p>
    <w:p w14:paraId="2086BE3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C3BD3A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E3312F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9DB7F7" w14:textId="77777777" w:rsidTr="003A4566">
        <w:trPr>
          <w:trHeight w:hRule="exact" w:val="240"/>
          <w:jc w:val="center"/>
        </w:trPr>
        <w:tc>
          <w:tcPr>
            <w:tcW w:w="9752" w:type="dxa"/>
            <w:gridSpan w:val="2"/>
            <w:tcBorders>
              <w:top w:val="nil"/>
              <w:left w:val="nil"/>
              <w:bottom w:val="nil"/>
              <w:right w:val="nil"/>
            </w:tcBorders>
          </w:tcPr>
          <w:p w14:paraId="186C8101" w14:textId="77777777" w:rsidR="00CB33EB" w:rsidRPr="001F6677" w:rsidRDefault="00CB33EB" w:rsidP="003A4566">
            <w:pPr>
              <w:rPr>
                <w:color w:val="000000" w:themeColor="text1"/>
              </w:rPr>
            </w:pPr>
          </w:p>
        </w:tc>
      </w:tr>
      <w:tr w:rsidR="0002395A" w:rsidRPr="001F6677" w14:paraId="71C778D7" w14:textId="77777777" w:rsidTr="003A4566">
        <w:trPr>
          <w:trHeight w:val="240"/>
          <w:jc w:val="center"/>
        </w:trPr>
        <w:tc>
          <w:tcPr>
            <w:tcW w:w="4876" w:type="dxa"/>
            <w:tcBorders>
              <w:top w:val="nil"/>
              <w:left w:val="nil"/>
              <w:bottom w:val="nil"/>
              <w:right w:val="nil"/>
            </w:tcBorders>
          </w:tcPr>
          <w:p w14:paraId="5EA745D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22F0B0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4B8954C" w14:textId="77777777" w:rsidTr="003A4566">
        <w:trPr>
          <w:jc w:val="center"/>
        </w:trPr>
        <w:tc>
          <w:tcPr>
            <w:tcW w:w="4876" w:type="dxa"/>
            <w:tcBorders>
              <w:top w:val="nil"/>
              <w:left w:val="nil"/>
              <w:bottom w:val="nil"/>
              <w:right w:val="nil"/>
            </w:tcBorders>
          </w:tcPr>
          <w:p w14:paraId="0C73B3C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DC409CB"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solicită ca BCE să nu utilizeze platformele de comunicare socială, fie prin conturile instituționale, fie prin conturile personale ale membrilor Comitetului executiv condus de BCE, pentru a publica conținut care nu are legătură cu mandatul BCE, astfel cum este stabilit în tratat, având în vedere riscurile pe care o astfel de activitate le reprezintă pentru modul în care este percepută independența BCE ca rezultat al unui exces de comentarii care nu au legătură cu obiectivele sale principale și secundare;</w:t>
            </w:r>
          </w:p>
        </w:tc>
      </w:tr>
    </w:tbl>
    <w:p w14:paraId="68447BA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6494117" w14:textId="77777777" w:rsidR="00CB33EB" w:rsidRPr="001F6677" w:rsidRDefault="00CB33EB" w:rsidP="00CB33EB">
      <w:pPr>
        <w:rPr>
          <w:color w:val="000000" w:themeColor="text1"/>
        </w:rPr>
      </w:pPr>
      <w:r w:rsidRPr="001F6677">
        <w:rPr>
          <w:rStyle w:val="HideTWBExt"/>
          <w:noProof w:val="0"/>
        </w:rPr>
        <w:t>&lt;/Amend&gt;</w:t>
      </w:r>
    </w:p>
    <w:p w14:paraId="03949D8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75</w:t>
      </w:r>
      <w:r w:rsidRPr="001F6677">
        <w:rPr>
          <w:rStyle w:val="HideTWBExt"/>
          <w:b w:val="0"/>
          <w:noProof w:val="0"/>
        </w:rPr>
        <w:t>&lt;/NumAm&gt;</w:t>
      </w:r>
    </w:p>
    <w:p w14:paraId="776AE4E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 Jonás Fernández</w:t>
      </w:r>
      <w:r w:rsidRPr="001F6677">
        <w:rPr>
          <w:rStyle w:val="HideTWBExt"/>
          <w:b w:val="0"/>
          <w:noProof w:val="0"/>
        </w:rPr>
        <w:t>&lt;/Members&gt;</w:t>
      </w:r>
    </w:p>
    <w:p w14:paraId="5ADC74F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6801C1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BC2A1E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AC43B3B" w14:textId="77777777" w:rsidTr="003A4566">
        <w:trPr>
          <w:trHeight w:hRule="exact" w:val="240"/>
          <w:jc w:val="center"/>
        </w:trPr>
        <w:tc>
          <w:tcPr>
            <w:tcW w:w="9752" w:type="dxa"/>
            <w:gridSpan w:val="2"/>
            <w:tcBorders>
              <w:top w:val="nil"/>
              <w:left w:val="nil"/>
              <w:bottom w:val="nil"/>
              <w:right w:val="nil"/>
            </w:tcBorders>
          </w:tcPr>
          <w:p w14:paraId="44CAFFCD" w14:textId="77777777" w:rsidR="00CB33EB" w:rsidRPr="001F6677" w:rsidRDefault="00CB33EB" w:rsidP="003A4566">
            <w:pPr>
              <w:rPr>
                <w:color w:val="000000" w:themeColor="text1"/>
              </w:rPr>
            </w:pPr>
          </w:p>
        </w:tc>
      </w:tr>
      <w:tr w:rsidR="0002395A" w:rsidRPr="001F6677" w14:paraId="7B25862E" w14:textId="77777777" w:rsidTr="003A4566">
        <w:trPr>
          <w:trHeight w:val="240"/>
          <w:jc w:val="center"/>
        </w:trPr>
        <w:tc>
          <w:tcPr>
            <w:tcW w:w="4876" w:type="dxa"/>
            <w:tcBorders>
              <w:top w:val="nil"/>
              <w:left w:val="nil"/>
              <w:bottom w:val="nil"/>
              <w:right w:val="nil"/>
            </w:tcBorders>
          </w:tcPr>
          <w:p w14:paraId="1521258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3A9260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24A4900" w14:textId="77777777" w:rsidTr="003A4566">
        <w:trPr>
          <w:jc w:val="center"/>
        </w:trPr>
        <w:tc>
          <w:tcPr>
            <w:tcW w:w="4876" w:type="dxa"/>
            <w:tcBorders>
              <w:top w:val="nil"/>
              <w:left w:val="nil"/>
              <w:bottom w:val="nil"/>
              <w:right w:val="nil"/>
            </w:tcBorders>
          </w:tcPr>
          <w:p w14:paraId="69997B2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016B5D3"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constată că revizuirea strategiei BCE din 2025 a reafirmat importanța comunicării și a transparenței ca instrumente-cheie ale politicii monetare; încurajează BCE să-și îmbunătățească în continuare interacțiunea cu publicul prin formate de comunicare accesibile și incluzive, menținând în același timp claritatea și coerența mesajelor sale atât pentru piețele financiare, cât și pentru cetățeni;</w:t>
            </w:r>
          </w:p>
        </w:tc>
      </w:tr>
    </w:tbl>
    <w:p w14:paraId="36DF6DA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47F562C" w14:textId="77777777" w:rsidR="00CB33EB" w:rsidRPr="001F6677" w:rsidRDefault="00CB33EB" w:rsidP="00CB33EB">
      <w:pPr>
        <w:rPr>
          <w:color w:val="000000" w:themeColor="text1"/>
        </w:rPr>
      </w:pPr>
      <w:r w:rsidRPr="001F6677">
        <w:rPr>
          <w:rStyle w:val="HideTWBExt"/>
          <w:noProof w:val="0"/>
        </w:rPr>
        <w:t>&lt;/Amend&gt;</w:t>
      </w:r>
    </w:p>
    <w:p w14:paraId="7DE940E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76</w:t>
      </w:r>
      <w:r w:rsidRPr="001F6677">
        <w:rPr>
          <w:rStyle w:val="HideTWBExt"/>
          <w:b w:val="0"/>
          <w:noProof w:val="0"/>
        </w:rPr>
        <w:t>&lt;/NumAm&gt;</w:t>
      </w:r>
    </w:p>
    <w:p w14:paraId="786CE5F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4BE359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01A3F5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9FBC40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233E57C" w14:textId="77777777" w:rsidTr="003A4566">
        <w:trPr>
          <w:trHeight w:hRule="exact" w:val="240"/>
          <w:jc w:val="center"/>
        </w:trPr>
        <w:tc>
          <w:tcPr>
            <w:tcW w:w="9752" w:type="dxa"/>
            <w:gridSpan w:val="2"/>
            <w:tcBorders>
              <w:top w:val="nil"/>
              <w:left w:val="nil"/>
              <w:bottom w:val="nil"/>
              <w:right w:val="nil"/>
            </w:tcBorders>
          </w:tcPr>
          <w:p w14:paraId="2A9BB322" w14:textId="77777777" w:rsidR="00CB33EB" w:rsidRPr="001F6677" w:rsidRDefault="00CB33EB" w:rsidP="003A4566">
            <w:pPr>
              <w:rPr>
                <w:color w:val="000000" w:themeColor="text1"/>
              </w:rPr>
            </w:pPr>
          </w:p>
        </w:tc>
      </w:tr>
      <w:tr w:rsidR="0002395A" w:rsidRPr="001F6677" w14:paraId="37DBFC3B" w14:textId="77777777" w:rsidTr="003A4566">
        <w:trPr>
          <w:trHeight w:val="240"/>
          <w:jc w:val="center"/>
        </w:trPr>
        <w:tc>
          <w:tcPr>
            <w:tcW w:w="4876" w:type="dxa"/>
            <w:tcBorders>
              <w:top w:val="nil"/>
              <w:left w:val="nil"/>
              <w:bottom w:val="nil"/>
              <w:right w:val="nil"/>
            </w:tcBorders>
          </w:tcPr>
          <w:p w14:paraId="0BF7A07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D4981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D81C568" w14:textId="77777777" w:rsidTr="003A4566">
        <w:trPr>
          <w:jc w:val="center"/>
        </w:trPr>
        <w:tc>
          <w:tcPr>
            <w:tcW w:w="4876" w:type="dxa"/>
            <w:tcBorders>
              <w:top w:val="nil"/>
              <w:left w:val="nil"/>
              <w:bottom w:val="nil"/>
              <w:right w:val="nil"/>
            </w:tcBorders>
          </w:tcPr>
          <w:p w14:paraId="0D6834A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1B8E6F9"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recomandă ferm descentralizarea surselor sale de date macroeconomice de intrare, precum și crearea și utilizarea de mijloace intrinseci pentru monitorizarea permanentă a potențialelor probleme sistematice legate de aceste date, deoarece ele sunt esențiale pentru formularea politicii sale monetare și pentru monitorizarea obiectivului său principal;</w:t>
            </w:r>
          </w:p>
        </w:tc>
      </w:tr>
    </w:tbl>
    <w:p w14:paraId="567F16C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49A7F27" w14:textId="77777777" w:rsidR="00CB33EB" w:rsidRPr="001F6677" w:rsidRDefault="00CB33EB" w:rsidP="00CB33EB">
      <w:pPr>
        <w:rPr>
          <w:color w:val="000000" w:themeColor="text1"/>
        </w:rPr>
      </w:pPr>
      <w:r w:rsidRPr="001F6677">
        <w:rPr>
          <w:rStyle w:val="HideTWBExt"/>
          <w:noProof w:val="0"/>
        </w:rPr>
        <w:t>&lt;/Amend&gt;</w:t>
      </w:r>
    </w:p>
    <w:p w14:paraId="23BE1C4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77</w:t>
      </w:r>
      <w:r w:rsidRPr="001F6677">
        <w:rPr>
          <w:rStyle w:val="HideTWBExt"/>
          <w:b w:val="0"/>
          <w:noProof w:val="0"/>
        </w:rPr>
        <w:t>&lt;/NumAm&gt;</w:t>
      </w:r>
    </w:p>
    <w:p w14:paraId="4F4FD7F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51BED9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B76F77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E01B91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FA87C3C" w14:textId="77777777" w:rsidTr="003A4566">
        <w:trPr>
          <w:trHeight w:hRule="exact" w:val="240"/>
          <w:jc w:val="center"/>
        </w:trPr>
        <w:tc>
          <w:tcPr>
            <w:tcW w:w="9752" w:type="dxa"/>
            <w:gridSpan w:val="2"/>
            <w:tcBorders>
              <w:top w:val="nil"/>
              <w:left w:val="nil"/>
              <w:bottom w:val="nil"/>
              <w:right w:val="nil"/>
            </w:tcBorders>
          </w:tcPr>
          <w:p w14:paraId="2325E3FF" w14:textId="77777777" w:rsidR="00CB33EB" w:rsidRPr="001F6677" w:rsidRDefault="00CB33EB" w:rsidP="003A4566">
            <w:pPr>
              <w:rPr>
                <w:color w:val="000000" w:themeColor="text1"/>
              </w:rPr>
            </w:pPr>
          </w:p>
        </w:tc>
      </w:tr>
      <w:tr w:rsidR="0002395A" w:rsidRPr="001F6677" w14:paraId="712632A4" w14:textId="77777777" w:rsidTr="003A4566">
        <w:trPr>
          <w:trHeight w:val="240"/>
          <w:jc w:val="center"/>
        </w:trPr>
        <w:tc>
          <w:tcPr>
            <w:tcW w:w="4876" w:type="dxa"/>
            <w:tcBorders>
              <w:top w:val="nil"/>
              <w:left w:val="nil"/>
              <w:bottom w:val="nil"/>
              <w:right w:val="nil"/>
            </w:tcBorders>
          </w:tcPr>
          <w:p w14:paraId="7DB2F86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5EFF21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0E6DBF0" w14:textId="77777777" w:rsidTr="003A4566">
        <w:trPr>
          <w:jc w:val="center"/>
        </w:trPr>
        <w:tc>
          <w:tcPr>
            <w:tcW w:w="4876" w:type="dxa"/>
            <w:tcBorders>
              <w:top w:val="nil"/>
              <w:left w:val="nil"/>
              <w:bottom w:val="nil"/>
              <w:right w:val="nil"/>
            </w:tcBorders>
          </w:tcPr>
          <w:p w14:paraId="6171ADD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1262F06"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salută recunoașterea de către BCE a faptului că obiectivele sale secundare sunt „o obligație, nu o opțiune”</w:t>
            </w:r>
            <w:r w:rsidRPr="001F6677">
              <w:rPr>
                <w:b/>
                <w:i/>
                <w:color w:val="000000" w:themeColor="text1"/>
                <w:vertAlign w:val="superscript"/>
              </w:rPr>
              <w:t>1a</w:t>
            </w:r>
            <w:r w:rsidRPr="001F6677">
              <w:rPr>
                <w:b/>
                <w:i/>
                <w:color w:val="000000" w:themeColor="text1"/>
              </w:rPr>
              <w:t>; solicită o mai mare transparență a modului în care BCE integrează obiectivele sale secundare în deciziile sale politice, inclusiv prin intermediul unei secțiuni specifice în raportul său anual;</w:t>
            </w:r>
          </w:p>
        </w:tc>
      </w:tr>
      <w:tr w:rsidR="0002395A" w:rsidRPr="001F6677" w14:paraId="31238AD4" w14:textId="77777777" w:rsidTr="003A4566">
        <w:trPr>
          <w:jc w:val="center"/>
        </w:trPr>
        <w:tc>
          <w:tcPr>
            <w:tcW w:w="4876" w:type="dxa"/>
            <w:tcBorders>
              <w:top w:val="nil"/>
              <w:left w:val="nil"/>
              <w:bottom w:val="nil"/>
              <w:right w:val="nil"/>
            </w:tcBorders>
          </w:tcPr>
          <w:p w14:paraId="0390491A" w14:textId="77777777" w:rsidR="00CB33EB" w:rsidRPr="001F6677" w:rsidRDefault="00CB33EB" w:rsidP="003A4566">
            <w:pPr>
              <w:rPr>
                <w:color w:val="000000" w:themeColor="text1"/>
              </w:rPr>
            </w:pPr>
          </w:p>
        </w:tc>
        <w:tc>
          <w:tcPr>
            <w:tcW w:w="4876" w:type="dxa"/>
            <w:tcBorders>
              <w:top w:val="nil"/>
              <w:left w:val="nil"/>
              <w:bottom w:val="nil"/>
              <w:right w:val="nil"/>
            </w:tcBorders>
          </w:tcPr>
          <w:p w14:paraId="515125CA"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3210061E" w14:textId="77777777" w:rsidTr="003A4566">
        <w:trPr>
          <w:jc w:val="center"/>
        </w:trPr>
        <w:tc>
          <w:tcPr>
            <w:tcW w:w="4876" w:type="dxa"/>
            <w:tcBorders>
              <w:top w:val="nil"/>
              <w:left w:val="nil"/>
              <w:bottom w:val="nil"/>
              <w:right w:val="nil"/>
            </w:tcBorders>
          </w:tcPr>
          <w:p w14:paraId="3B91B5B1" w14:textId="77777777" w:rsidR="00CB33EB" w:rsidRPr="001F6677" w:rsidRDefault="00CB33EB" w:rsidP="003A4566">
            <w:pPr>
              <w:rPr>
                <w:color w:val="000000" w:themeColor="text1"/>
              </w:rPr>
            </w:pPr>
          </w:p>
        </w:tc>
        <w:tc>
          <w:tcPr>
            <w:tcW w:w="4876" w:type="dxa"/>
            <w:tcBorders>
              <w:top w:val="nil"/>
              <w:left w:val="nil"/>
              <w:bottom w:val="nil"/>
              <w:right w:val="nil"/>
            </w:tcBorders>
          </w:tcPr>
          <w:p w14:paraId="5FF41680" w14:textId="77777777" w:rsidR="00CB33EB" w:rsidRPr="001F6677" w:rsidRDefault="00CB33EB" w:rsidP="003A4566">
            <w:pPr>
              <w:pStyle w:val="Normal6a"/>
              <w:rPr>
                <w:color w:val="000000" w:themeColor="text1"/>
              </w:rPr>
            </w:pPr>
            <w:r w:rsidRPr="001F6677">
              <w:rPr>
                <w:b/>
                <w:i/>
                <w:color w:val="000000" w:themeColor="text1"/>
                <w:vertAlign w:val="superscript"/>
              </w:rPr>
              <w:t>1a</w:t>
            </w:r>
            <w:r w:rsidRPr="001F6677">
              <w:rPr>
                <w:color w:val="000000" w:themeColor="text1"/>
              </w:rPr>
              <w:t xml:space="preserve"> </w:t>
            </w:r>
            <w:r w:rsidRPr="001F6677">
              <w:rPr>
                <w:b/>
                <w:i/>
                <w:color w:val="000000" w:themeColor="text1"/>
              </w:rPr>
              <w:t>Frank Elderson, membru al Comitetului executiv al BCE (articol de opinie, Le Monde/FAZ), 13 februarie 2021.</w:t>
            </w:r>
          </w:p>
        </w:tc>
      </w:tr>
    </w:tbl>
    <w:p w14:paraId="2BC769A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C2D8483" w14:textId="77777777" w:rsidR="00CB33EB" w:rsidRPr="001F6677" w:rsidRDefault="00CB33EB" w:rsidP="00CB33EB">
      <w:pPr>
        <w:rPr>
          <w:color w:val="000000" w:themeColor="text1"/>
        </w:rPr>
      </w:pPr>
      <w:r w:rsidRPr="001F6677">
        <w:rPr>
          <w:rStyle w:val="HideTWBExt"/>
          <w:noProof w:val="0"/>
        </w:rPr>
        <w:t>&lt;/Amend&gt;</w:t>
      </w:r>
    </w:p>
    <w:p w14:paraId="484FB40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78</w:t>
      </w:r>
      <w:r w:rsidRPr="001F6677">
        <w:rPr>
          <w:rStyle w:val="HideTWBExt"/>
          <w:b w:val="0"/>
          <w:noProof w:val="0"/>
        </w:rPr>
        <w:t>&lt;/NumAm&gt;</w:t>
      </w:r>
    </w:p>
    <w:p w14:paraId="34BAE6D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0136553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C70F98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52166E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0D9BA86" w14:textId="77777777" w:rsidTr="003A4566">
        <w:trPr>
          <w:trHeight w:hRule="exact" w:val="240"/>
          <w:jc w:val="center"/>
        </w:trPr>
        <w:tc>
          <w:tcPr>
            <w:tcW w:w="9752" w:type="dxa"/>
            <w:gridSpan w:val="2"/>
            <w:tcBorders>
              <w:top w:val="nil"/>
              <w:left w:val="nil"/>
              <w:bottom w:val="nil"/>
              <w:right w:val="nil"/>
            </w:tcBorders>
          </w:tcPr>
          <w:p w14:paraId="5D751CAB" w14:textId="77777777" w:rsidR="00CB33EB" w:rsidRPr="001F6677" w:rsidRDefault="00CB33EB" w:rsidP="003A4566">
            <w:pPr>
              <w:rPr>
                <w:color w:val="000000" w:themeColor="text1"/>
              </w:rPr>
            </w:pPr>
          </w:p>
        </w:tc>
      </w:tr>
      <w:tr w:rsidR="0002395A" w:rsidRPr="001F6677" w14:paraId="780E33EF" w14:textId="77777777" w:rsidTr="003A4566">
        <w:trPr>
          <w:trHeight w:val="240"/>
          <w:jc w:val="center"/>
        </w:trPr>
        <w:tc>
          <w:tcPr>
            <w:tcW w:w="4876" w:type="dxa"/>
            <w:tcBorders>
              <w:top w:val="nil"/>
              <w:left w:val="nil"/>
              <w:bottom w:val="nil"/>
              <w:right w:val="nil"/>
            </w:tcBorders>
          </w:tcPr>
          <w:p w14:paraId="6BD5AC8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F47943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D1E4EEB" w14:textId="77777777" w:rsidTr="003A4566">
        <w:trPr>
          <w:jc w:val="center"/>
        </w:trPr>
        <w:tc>
          <w:tcPr>
            <w:tcW w:w="4876" w:type="dxa"/>
            <w:tcBorders>
              <w:top w:val="nil"/>
              <w:left w:val="nil"/>
              <w:bottom w:val="nil"/>
              <w:right w:val="nil"/>
            </w:tcBorders>
          </w:tcPr>
          <w:p w14:paraId="53EB40F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3277E20" w14:textId="77777777" w:rsidR="00CB33EB" w:rsidRPr="001F6677" w:rsidRDefault="00CB33EB" w:rsidP="003A4566">
            <w:pPr>
              <w:pStyle w:val="Normal6a"/>
              <w:rPr>
                <w:color w:val="000000" w:themeColor="text1"/>
              </w:rPr>
            </w:pPr>
            <w:r w:rsidRPr="001F6677">
              <w:rPr>
                <w:b/>
                <w:i/>
                <w:color w:val="000000" w:themeColor="text1"/>
              </w:rPr>
              <w:t>5a.</w:t>
            </w:r>
            <w:r w:rsidRPr="001F6677">
              <w:rPr>
                <w:color w:val="000000" w:themeColor="text1"/>
              </w:rPr>
              <w:tab/>
            </w:r>
            <w:r w:rsidRPr="001F6677">
              <w:rPr>
                <w:b/>
                <w:i/>
                <w:color w:val="000000" w:themeColor="text1"/>
              </w:rPr>
              <w:t>invită BCE să sporească transparența în special în ceea ce privește politicile sale monetare din ce în ce mai intervenționiste, care riscă să submineze semnalele pieței, să creeze denaturări și să contribuie la alocarea necorespunzătoare a resurselor;</w:t>
            </w:r>
          </w:p>
        </w:tc>
      </w:tr>
    </w:tbl>
    <w:p w14:paraId="2EC6572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A0B46F9" w14:textId="77777777" w:rsidR="00CB33EB" w:rsidRPr="001F6677" w:rsidRDefault="00CB33EB" w:rsidP="00CB33EB">
      <w:pPr>
        <w:rPr>
          <w:color w:val="000000" w:themeColor="text1"/>
        </w:rPr>
      </w:pPr>
      <w:r w:rsidRPr="001F6677">
        <w:rPr>
          <w:rStyle w:val="HideTWBExt"/>
          <w:noProof w:val="0"/>
        </w:rPr>
        <w:t>&lt;/Amend&gt;</w:t>
      </w:r>
    </w:p>
    <w:p w14:paraId="11E6CEC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79</w:t>
      </w:r>
      <w:r w:rsidRPr="001F6677">
        <w:rPr>
          <w:rStyle w:val="HideTWBExt"/>
          <w:b w:val="0"/>
          <w:noProof w:val="0"/>
        </w:rPr>
        <w:t>&lt;/NumAm&gt;</w:t>
      </w:r>
    </w:p>
    <w:p w14:paraId="5E96DEA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5CE7FE3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B10462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A5FBBD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0AE20A1" w14:textId="77777777" w:rsidTr="003A4566">
        <w:trPr>
          <w:trHeight w:hRule="exact" w:val="240"/>
          <w:jc w:val="center"/>
        </w:trPr>
        <w:tc>
          <w:tcPr>
            <w:tcW w:w="9752" w:type="dxa"/>
            <w:gridSpan w:val="2"/>
            <w:tcBorders>
              <w:top w:val="nil"/>
              <w:left w:val="nil"/>
              <w:bottom w:val="nil"/>
              <w:right w:val="nil"/>
            </w:tcBorders>
          </w:tcPr>
          <w:p w14:paraId="55B58B4E" w14:textId="77777777" w:rsidR="00CB33EB" w:rsidRPr="001F6677" w:rsidRDefault="00CB33EB" w:rsidP="003A4566">
            <w:pPr>
              <w:rPr>
                <w:color w:val="000000" w:themeColor="text1"/>
              </w:rPr>
            </w:pPr>
          </w:p>
        </w:tc>
      </w:tr>
      <w:tr w:rsidR="0002395A" w:rsidRPr="001F6677" w14:paraId="7523A0F1" w14:textId="77777777" w:rsidTr="003A4566">
        <w:trPr>
          <w:trHeight w:val="240"/>
          <w:jc w:val="center"/>
        </w:trPr>
        <w:tc>
          <w:tcPr>
            <w:tcW w:w="4876" w:type="dxa"/>
            <w:tcBorders>
              <w:top w:val="nil"/>
              <w:left w:val="nil"/>
              <w:bottom w:val="nil"/>
              <w:right w:val="nil"/>
            </w:tcBorders>
          </w:tcPr>
          <w:p w14:paraId="23268C8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8EA71F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1066E0F" w14:textId="77777777" w:rsidTr="003A4566">
        <w:trPr>
          <w:jc w:val="center"/>
        </w:trPr>
        <w:tc>
          <w:tcPr>
            <w:tcW w:w="4876" w:type="dxa"/>
            <w:tcBorders>
              <w:top w:val="nil"/>
              <w:left w:val="nil"/>
              <w:bottom w:val="nil"/>
              <w:right w:val="nil"/>
            </w:tcBorders>
          </w:tcPr>
          <w:p w14:paraId="72E239E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BD54D61" w14:textId="77777777" w:rsidR="00CB33EB" w:rsidRPr="001F6677" w:rsidRDefault="00CB33EB" w:rsidP="003A4566">
            <w:pPr>
              <w:pStyle w:val="Normal6a"/>
              <w:rPr>
                <w:color w:val="000000" w:themeColor="text1"/>
              </w:rPr>
            </w:pPr>
            <w:r w:rsidRPr="001F6677">
              <w:rPr>
                <w:b/>
                <w:i/>
                <w:color w:val="000000" w:themeColor="text1"/>
              </w:rPr>
              <w:t>5b.</w:t>
            </w:r>
            <w:r w:rsidRPr="001F6677">
              <w:rPr>
                <w:color w:val="000000" w:themeColor="text1"/>
              </w:rPr>
              <w:tab/>
            </w:r>
            <w:r w:rsidRPr="001F6677">
              <w:rPr>
                <w:b/>
                <w:i/>
                <w:color w:val="000000" w:themeColor="text1"/>
              </w:rPr>
              <w:t>subliniază posibilitatea statistică și necesitatea, după mai mult de două decenii, de a revizui principalele date macroeconomice anuale ale Eurostat prin compararea datelor anuale macroeconomice compuse privind creșterea și inflația dintr-o serie lungă de timp cu datele respective ale punctelor de început și de sfârșit definite din diverse alte surse, pentru a identifica probleme, distorsiuni sistematice sau erori; subliniază că erorile sau erorile sistematice din datele anuale sunt dificil de detectat, dar dacă există o eroare sistematică sau erori consecvente, acest lucru ar deveni evident pe perioade mai lungi; invită BCE să efectueze astfel de anchete și verificări statistice pentru a se asigura că BCE guvernează zona euro în condiții imparțiale;</w:t>
            </w:r>
          </w:p>
        </w:tc>
      </w:tr>
    </w:tbl>
    <w:p w14:paraId="1EB91DF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EBFC248" w14:textId="77777777" w:rsidR="00CB33EB" w:rsidRPr="001F6677" w:rsidRDefault="00CB33EB" w:rsidP="00CB33EB">
      <w:pPr>
        <w:rPr>
          <w:color w:val="000000" w:themeColor="text1"/>
        </w:rPr>
      </w:pPr>
      <w:r w:rsidRPr="001F6677">
        <w:rPr>
          <w:rStyle w:val="HideTWBExt"/>
          <w:noProof w:val="0"/>
        </w:rPr>
        <w:t>&lt;/Amend&gt;</w:t>
      </w:r>
    </w:p>
    <w:p w14:paraId="4DBDC38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80</w:t>
      </w:r>
      <w:r w:rsidRPr="001F6677">
        <w:rPr>
          <w:rStyle w:val="HideTWBExt"/>
          <w:b w:val="0"/>
          <w:noProof w:val="0"/>
        </w:rPr>
        <w:t>&lt;/NumAm&gt;</w:t>
      </w:r>
    </w:p>
    <w:p w14:paraId="040244A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66102F6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5F85F5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46F227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4EF622" w14:textId="77777777" w:rsidTr="003A4566">
        <w:trPr>
          <w:trHeight w:hRule="exact" w:val="240"/>
          <w:jc w:val="center"/>
        </w:trPr>
        <w:tc>
          <w:tcPr>
            <w:tcW w:w="9752" w:type="dxa"/>
            <w:gridSpan w:val="2"/>
            <w:tcBorders>
              <w:top w:val="nil"/>
              <w:left w:val="nil"/>
              <w:bottom w:val="nil"/>
              <w:right w:val="nil"/>
            </w:tcBorders>
          </w:tcPr>
          <w:p w14:paraId="6689109B" w14:textId="77777777" w:rsidR="00CB33EB" w:rsidRPr="001F6677" w:rsidRDefault="00CB33EB" w:rsidP="003A4566">
            <w:pPr>
              <w:rPr>
                <w:color w:val="000000" w:themeColor="text1"/>
              </w:rPr>
            </w:pPr>
          </w:p>
        </w:tc>
      </w:tr>
      <w:tr w:rsidR="0002395A" w:rsidRPr="001F6677" w14:paraId="63D29114" w14:textId="77777777" w:rsidTr="003A4566">
        <w:trPr>
          <w:trHeight w:val="240"/>
          <w:jc w:val="center"/>
        </w:trPr>
        <w:tc>
          <w:tcPr>
            <w:tcW w:w="4876" w:type="dxa"/>
            <w:tcBorders>
              <w:top w:val="nil"/>
              <w:left w:val="nil"/>
              <w:bottom w:val="nil"/>
              <w:right w:val="nil"/>
            </w:tcBorders>
          </w:tcPr>
          <w:p w14:paraId="7745386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93027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E64A53A" w14:textId="77777777" w:rsidTr="003A4566">
        <w:trPr>
          <w:jc w:val="center"/>
        </w:trPr>
        <w:tc>
          <w:tcPr>
            <w:tcW w:w="4876" w:type="dxa"/>
            <w:tcBorders>
              <w:top w:val="nil"/>
              <w:left w:val="nil"/>
              <w:bottom w:val="nil"/>
              <w:right w:val="nil"/>
            </w:tcBorders>
          </w:tcPr>
          <w:p w14:paraId="2014A42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2EA379F" w14:textId="77777777" w:rsidR="00CB33EB" w:rsidRPr="001F6677" w:rsidRDefault="00CB33EB" w:rsidP="003A4566">
            <w:pPr>
              <w:pStyle w:val="Normal6a"/>
              <w:rPr>
                <w:color w:val="000000" w:themeColor="text1"/>
              </w:rPr>
            </w:pPr>
            <w:r w:rsidRPr="001F6677">
              <w:rPr>
                <w:b/>
                <w:i/>
                <w:color w:val="000000" w:themeColor="text1"/>
              </w:rPr>
              <w:t>5b.</w:t>
            </w:r>
            <w:r w:rsidRPr="001F6677">
              <w:rPr>
                <w:color w:val="000000" w:themeColor="text1"/>
              </w:rPr>
              <w:tab/>
            </w:r>
            <w:r w:rsidRPr="001F6677">
              <w:rPr>
                <w:b/>
                <w:i/>
                <w:color w:val="000000" w:themeColor="text1"/>
              </w:rPr>
              <w:t>solicită ca raportul anual să includă o evaluare a modului în care nivelurile actuale ale ratei dobânzii afectează eficiența și rezultatele priorităților și investițiilor strategice ale UE; subliniază importanța evaluării interacțiunii dintre condițiile monetare și performanța acestor inițiative esențiale pentru a asigura coordonarea eficace a politicilor;</w:t>
            </w:r>
          </w:p>
        </w:tc>
      </w:tr>
    </w:tbl>
    <w:p w14:paraId="7623936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DC02C8" w14:textId="77777777" w:rsidR="00CB33EB" w:rsidRPr="001F6677" w:rsidRDefault="00CB33EB" w:rsidP="00CB33EB">
      <w:pPr>
        <w:rPr>
          <w:color w:val="000000" w:themeColor="text1"/>
        </w:rPr>
      </w:pPr>
      <w:r w:rsidRPr="001F6677">
        <w:rPr>
          <w:rStyle w:val="HideTWBExt"/>
          <w:noProof w:val="0"/>
        </w:rPr>
        <w:t>&lt;/Amend&gt;</w:t>
      </w:r>
    </w:p>
    <w:p w14:paraId="4B57103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81</w:t>
      </w:r>
      <w:r w:rsidRPr="001F6677">
        <w:rPr>
          <w:rStyle w:val="HideTWBExt"/>
          <w:b w:val="0"/>
          <w:noProof w:val="0"/>
        </w:rPr>
        <w:t>&lt;/NumAm&gt;</w:t>
      </w:r>
    </w:p>
    <w:p w14:paraId="6617223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2088965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2FB37F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A9F658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5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BE6DD9" w14:textId="77777777" w:rsidTr="003A4566">
        <w:trPr>
          <w:trHeight w:hRule="exact" w:val="240"/>
          <w:jc w:val="center"/>
        </w:trPr>
        <w:tc>
          <w:tcPr>
            <w:tcW w:w="9752" w:type="dxa"/>
            <w:gridSpan w:val="2"/>
            <w:tcBorders>
              <w:top w:val="nil"/>
              <w:left w:val="nil"/>
              <w:bottom w:val="nil"/>
              <w:right w:val="nil"/>
            </w:tcBorders>
          </w:tcPr>
          <w:p w14:paraId="00061774" w14:textId="77777777" w:rsidR="00CB33EB" w:rsidRPr="001F6677" w:rsidRDefault="00CB33EB" w:rsidP="003A4566">
            <w:pPr>
              <w:rPr>
                <w:color w:val="000000" w:themeColor="text1"/>
              </w:rPr>
            </w:pPr>
          </w:p>
        </w:tc>
      </w:tr>
      <w:tr w:rsidR="0002395A" w:rsidRPr="001F6677" w14:paraId="781F279C" w14:textId="77777777" w:rsidTr="003A4566">
        <w:trPr>
          <w:trHeight w:val="240"/>
          <w:jc w:val="center"/>
        </w:trPr>
        <w:tc>
          <w:tcPr>
            <w:tcW w:w="4876" w:type="dxa"/>
            <w:tcBorders>
              <w:top w:val="nil"/>
              <w:left w:val="nil"/>
              <w:bottom w:val="nil"/>
              <w:right w:val="nil"/>
            </w:tcBorders>
          </w:tcPr>
          <w:p w14:paraId="1888D3D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4345EA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A781A3A" w14:textId="77777777" w:rsidTr="003A4566">
        <w:trPr>
          <w:jc w:val="center"/>
        </w:trPr>
        <w:tc>
          <w:tcPr>
            <w:tcW w:w="4876" w:type="dxa"/>
            <w:tcBorders>
              <w:top w:val="nil"/>
              <w:left w:val="nil"/>
              <w:bottom w:val="nil"/>
              <w:right w:val="nil"/>
            </w:tcBorders>
          </w:tcPr>
          <w:p w14:paraId="5E3F939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80DF4E0" w14:textId="77777777" w:rsidR="00CB33EB" w:rsidRPr="001F6677" w:rsidRDefault="00CB33EB" w:rsidP="003A4566">
            <w:pPr>
              <w:pStyle w:val="Normal6a"/>
              <w:rPr>
                <w:color w:val="000000" w:themeColor="text1"/>
              </w:rPr>
            </w:pPr>
            <w:r w:rsidRPr="001F6677">
              <w:rPr>
                <w:b/>
                <w:i/>
                <w:color w:val="000000" w:themeColor="text1"/>
              </w:rPr>
              <w:t>5c.</w:t>
            </w:r>
            <w:r w:rsidRPr="001F6677">
              <w:rPr>
                <w:color w:val="000000" w:themeColor="text1"/>
              </w:rPr>
              <w:tab/>
            </w:r>
            <w:r w:rsidRPr="001F6677">
              <w:rPr>
                <w:b/>
                <w:i/>
                <w:color w:val="000000" w:themeColor="text1"/>
              </w:rPr>
              <w:t>accentuează că performanțele nesatisfăcătoare ale modelelor de previziuni macroeconomice ale BCE, în special optimismul lor în ceea ce privește stabilitatea prețurilor și creșterea economică, ar putea avea legătură, de asemenea, cu utilizarea de date macroeconomice denaturate sistematic din trecut, deoarece aceste modele sunt calibrate în general utilizând date anterioare;</w:t>
            </w:r>
          </w:p>
        </w:tc>
      </w:tr>
    </w:tbl>
    <w:p w14:paraId="4C930FA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0CBE7FC" w14:textId="77777777" w:rsidR="00CB33EB" w:rsidRPr="001F6677" w:rsidRDefault="00CB33EB" w:rsidP="00CB33EB">
      <w:pPr>
        <w:rPr>
          <w:color w:val="000000" w:themeColor="text1"/>
        </w:rPr>
      </w:pPr>
      <w:r w:rsidRPr="001F6677">
        <w:rPr>
          <w:rStyle w:val="HideTWBExt"/>
          <w:noProof w:val="0"/>
        </w:rPr>
        <w:t>&lt;/Amend&gt;</w:t>
      </w:r>
    </w:p>
    <w:p w14:paraId="31630A1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82</w:t>
      </w:r>
      <w:r w:rsidRPr="001F6677">
        <w:rPr>
          <w:rStyle w:val="HideTWBExt"/>
          <w:b w:val="0"/>
          <w:noProof w:val="0"/>
        </w:rPr>
        <w:t>&lt;/NumAm&gt;</w:t>
      </w:r>
    </w:p>
    <w:p w14:paraId="3F87DEA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5A7506D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693D74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B64D4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60BE010" w14:textId="77777777" w:rsidTr="003A4566">
        <w:trPr>
          <w:trHeight w:hRule="exact" w:val="240"/>
          <w:jc w:val="center"/>
        </w:trPr>
        <w:tc>
          <w:tcPr>
            <w:tcW w:w="9752" w:type="dxa"/>
            <w:gridSpan w:val="2"/>
            <w:tcBorders>
              <w:top w:val="nil"/>
              <w:left w:val="nil"/>
              <w:bottom w:val="nil"/>
              <w:right w:val="nil"/>
            </w:tcBorders>
          </w:tcPr>
          <w:p w14:paraId="6CBE929F" w14:textId="77777777" w:rsidR="00CB33EB" w:rsidRPr="001F6677" w:rsidRDefault="00CB33EB" w:rsidP="003A4566">
            <w:pPr>
              <w:rPr>
                <w:color w:val="000000" w:themeColor="text1"/>
              </w:rPr>
            </w:pPr>
          </w:p>
        </w:tc>
      </w:tr>
      <w:tr w:rsidR="0002395A" w:rsidRPr="001F6677" w14:paraId="41616C28" w14:textId="77777777" w:rsidTr="003A4566">
        <w:trPr>
          <w:trHeight w:val="240"/>
          <w:jc w:val="center"/>
        </w:trPr>
        <w:tc>
          <w:tcPr>
            <w:tcW w:w="4876" w:type="dxa"/>
            <w:tcBorders>
              <w:top w:val="nil"/>
              <w:left w:val="nil"/>
              <w:bottom w:val="nil"/>
              <w:right w:val="nil"/>
            </w:tcBorders>
          </w:tcPr>
          <w:p w14:paraId="709FA66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7BF4FB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8D6EC31" w14:textId="77777777" w:rsidTr="003A4566">
        <w:trPr>
          <w:jc w:val="center"/>
        </w:trPr>
        <w:tc>
          <w:tcPr>
            <w:tcW w:w="4876" w:type="dxa"/>
            <w:tcBorders>
              <w:top w:val="nil"/>
              <w:left w:val="nil"/>
              <w:bottom w:val="nil"/>
              <w:right w:val="nil"/>
            </w:tcBorders>
          </w:tcPr>
          <w:p w14:paraId="517F041C"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 xml:space="preserve">pune în evidență obiectivul principal al BCE, acela de a menține stabilitatea prețurilor, care este indispensabil pentru </w:t>
            </w:r>
            <w:r w:rsidRPr="001F6677">
              <w:rPr>
                <w:b/>
                <w:bCs/>
                <w:i/>
                <w:iCs/>
                <w:color w:val="000000" w:themeColor="text1"/>
              </w:rPr>
              <w:t>creștere</w:t>
            </w:r>
            <w:r w:rsidRPr="001F6677">
              <w:rPr>
                <w:color w:val="000000" w:themeColor="text1"/>
              </w:rPr>
              <w:t xml:space="preserve"> și stabilitatea economică;</w:t>
            </w:r>
          </w:p>
        </w:tc>
        <w:tc>
          <w:tcPr>
            <w:tcW w:w="4876" w:type="dxa"/>
            <w:tcBorders>
              <w:top w:val="nil"/>
              <w:left w:val="nil"/>
              <w:bottom w:val="nil"/>
              <w:right w:val="nil"/>
            </w:tcBorders>
          </w:tcPr>
          <w:p w14:paraId="10CD8E40"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 xml:space="preserve">pune în evidență obiectivul principal al BCE, acela de a menține stabilitatea prețurilor, care este indispensabil pentru </w:t>
            </w:r>
            <w:r w:rsidRPr="001F6677">
              <w:rPr>
                <w:b/>
                <w:bCs/>
                <w:i/>
                <w:iCs/>
                <w:color w:val="000000" w:themeColor="text1"/>
              </w:rPr>
              <w:t>ca BCE să își îndeplinească mandatul de a sprijini politicile economice generale ale Uniunii, cum ar fi creșterea</w:t>
            </w:r>
            <w:r w:rsidRPr="001F6677">
              <w:rPr>
                <w:color w:val="000000" w:themeColor="text1"/>
              </w:rPr>
              <w:t xml:space="preserve"> și stabilitatea economică</w:t>
            </w:r>
            <w:r w:rsidRPr="001F6677">
              <w:rPr>
                <w:b/>
                <w:bCs/>
                <w:i/>
                <w:iCs/>
                <w:color w:val="000000" w:themeColor="text1"/>
              </w:rPr>
              <w:t>, respectarea economiei de piață și a liberei concurențe, care vizează ocuparea integrală a forței de muncă, coeziunea economică, socială și teritorială, coordonarea politicii monetare, buna funcționare a finanțelor publice</w:t>
            </w:r>
            <w:r w:rsidRPr="001F6677">
              <w:rPr>
                <w:color w:val="000000" w:themeColor="text1"/>
              </w:rPr>
              <w:t>;</w:t>
            </w:r>
          </w:p>
        </w:tc>
      </w:tr>
    </w:tbl>
    <w:p w14:paraId="282FDD7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4F4F9A2F" w14:textId="77777777" w:rsidR="00CB33EB" w:rsidRPr="001F6677" w:rsidRDefault="00CB33EB" w:rsidP="00CB33EB">
      <w:pPr>
        <w:rPr>
          <w:color w:val="000000" w:themeColor="text1"/>
        </w:rPr>
      </w:pPr>
      <w:r w:rsidRPr="001F6677">
        <w:rPr>
          <w:rStyle w:val="HideTWBExt"/>
          <w:noProof w:val="0"/>
        </w:rPr>
        <w:t>&lt;/Amend&gt;</w:t>
      </w:r>
    </w:p>
    <w:p w14:paraId="001EAE4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83</w:t>
      </w:r>
      <w:r w:rsidRPr="001F6677">
        <w:rPr>
          <w:rStyle w:val="HideTWBExt"/>
          <w:b w:val="0"/>
          <w:noProof w:val="0"/>
        </w:rPr>
        <w:t>&lt;/NumAm&gt;</w:t>
      </w:r>
    </w:p>
    <w:p w14:paraId="3411039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BC3358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E998C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E977D4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A4E3E16" w14:textId="77777777" w:rsidTr="003A4566">
        <w:trPr>
          <w:trHeight w:hRule="exact" w:val="240"/>
          <w:jc w:val="center"/>
        </w:trPr>
        <w:tc>
          <w:tcPr>
            <w:tcW w:w="9752" w:type="dxa"/>
            <w:gridSpan w:val="2"/>
            <w:tcBorders>
              <w:top w:val="nil"/>
              <w:left w:val="nil"/>
              <w:bottom w:val="nil"/>
              <w:right w:val="nil"/>
            </w:tcBorders>
          </w:tcPr>
          <w:p w14:paraId="24AE35AF" w14:textId="77777777" w:rsidR="00CB33EB" w:rsidRPr="001F6677" w:rsidRDefault="00CB33EB" w:rsidP="003A4566">
            <w:pPr>
              <w:rPr>
                <w:color w:val="000000" w:themeColor="text1"/>
              </w:rPr>
            </w:pPr>
          </w:p>
        </w:tc>
      </w:tr>
      <w:tr w:rsidR="0002395A" w:rsidRPr="001F6677" w14:paraId="3030553F" w14:textId="77777777" w:rsidTr="003A4566">
        <w:trPr>
          <w:trHeight w:val="240"/>
          <w:jc w:val="center"/>
        </w:trPr>
        <w:tc>
          <w:tcPr>
            <w:tcW w:w="4876" w:type="dxa"/>
            <w:tcBorders>
              <w:top w:val="nil"/>
              <w:left w:val="nil"/>
              <w:bottom w:val="nil"/>
              <w:right w:val="nil"/>
            </w:tcBorders>
          </w:tcPr>
          <w:p w14:paraId="36B09EB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0C5D2A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EF9B892" w14:textId="77777777" w:rsidTr="003A4566">
        <w:trPr>
          <w:jc w:val="center"/>
        </w:trPr>
        <w:tc>
          <w:tcPr>
            <w:tcW w:w="4876" w:type="dxa"/>
            <w:tcBorders>
              <w:top w:val="nil"/>
              <w:left w:val="nil"/>
              <w:bottom w:val="nil"/>
              <w:right w:val="nil"/>
            </w:tcBorders>
          </w:tcPr>
          <w:p w14:paraId="49432B47"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pune în evidență obiectivul</w:t>
            </w:r>
            <w:r w:rsidRPr="001F6677">
              <w:rPr>
                <w:color w:val="000000" w:themeColor="text1"/>
              </w:rPr>
              <w:t xml:space="preserve"> principal al BCE</w:t>
            </w:r>
            <w:r w:rsidRPr="001F6677">
              <w:rPr>
                <w:b/>
                <w:i/>
                <w:color w:val="000000" w:themeColor="text1"/>
              </w:rPr>
              <w:t>,</w:t>
            </w:r>
            <w:r w:rsidRPr="001F6677">
              <w:rPr>
                <w:color w:val="000000" w:themeColor="text1"/>
              </w:rPr>
              <w:t xml:space="preserve"> acela de a menține stabilitatea prețurilor, care este indispensabil pentru creștere </w:t>
            </w:r>
            <w:r w:rsidRPr="001F6677">
              <w:rPr>
                <w:b/>
                <w:i/>
                <w:color w:val="000000" w:themeColor="text1"/>
              </w:rPr>
              <w:t>și stabilitatea</w:t>
            </w:r>
            <w:r w:rsidRPr="001F6677">
              <w:rPr>
                <w:color w:val="000000" w:themeColor="text1"/>
              </w:rPr>
              <w:t xml:space="preserve"> economică;</w:t>
            </w:r>
          </w:p>
        </w:tc>
        <w:tc>
          <w:tcPr>
            <w:tcW w:w="4876" w:type="dxa"/>
            <w:tcBorders>
              <w:top w:val="nil"/>
              <w:left w:val="nil"/>
              <w:bottom w:val="nil"/>
              <w:right w:val="nil"/>
            </w:tcBorders>
          </w:tcPr>
          <w:p w14:paraId="30E01105"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reiterează că singurul obiectiv</w:t>
            </w:r>
            <w:r w:rsidRPr="001F6677">
              <w:rPr>
                <w:color w:val="000000" w:themeColor="text1"/>
              </w:rPr>
              <w:t xml:space="preserve"> principal al BCE </w:t>
            </w:r>
            <w:r w:rsidRPr="001F6677">
              <w:rPr>
                <w:b/>
                <w:i/>
                <w:color w:val="000000" w:themeColor="text1"/>
              </w:rPr>
              <w:t>este</w:t>
            </w:r>
            <w:r w:rsidRPr="001F6677">
              <w:rPr>
                <w:color w:val="000000" w:themeColor="text1"/>
              </w:rPr>
              <w:t xml:space="preserve"> acela de a menține stabilitatea prețurilor, care este indispensabil pentru creștere, </w:t>
            </w:r>
            <w:r w:rsidRPr="001F6677">
              <w:rPr>
                <w:b/>
                <w:i/>
                <w:color w:val="000000" w:themeColor="text1"/>
              </w:rPr>
              <w:t>stabilitate</w:t>
            </w:r>
            <w:r w:rsidRPr="001F6677">
              <w:rPr>
                <w:color w:val="000000" w:themeColor="text1"/>
              </w:rPr>
              <w:t xml:space="preserve"> economică</w:t>
            </w:r>
            <w:r w:rsidRPr="001F6677">
              <w:rPr>
                <w:b/>
                <w:i/>
                <w:color w:val="000000" w:themeColor="text1"/>
              </w:rPr>
              <w:t>, precum și protecția averii populației și a puterii de cumpărare pentru a combate criza costului vieții</w:t>
            </w:r>
            <w:r w:rsidRPr="001F6677">
              <w:rPr>
                <w:color w:val="000000" w:themeColor="text1"/>
              </w:rPr>
              <w:t>;</w:t>
            </w:r>
          </w:p>
        </w:tc>
      </w:tr>
    </w:tbl>
    <w:p w14:paraId="6D2A850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33DCB57" w14:textId="77777777" w:rsidR="00CB33EB" w:rsidRPr="001F6677" w:rsidRDefault="00CB33EB" w:rsidP="00CB33EB">
      <w:pPr>
        <w:rPr>
          <w:color w:val="000000" w:themeColor="text1"/>
        </w:rPr>
      </w:pPr>
      <w:r w:rsidRPr="001F6677">
        <w:rPr>
          <w:rStyle w:val="HideTWBExt"/>
          <w:noProof w:val="0"/>
        </w:rPr>
        <w:t>&lt;/Amend&gt;</w:t>
      </w:r>
    </w:p>
    <w:p w14:paraId="57FF144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84</w:t>
      </w:r>
      <w:r w:rsidRPr="001F6677">
        <w:rPr>
          <w:rStyle w:val="HideTWBExt"/>
          <w:b w:val="0"/>
          <w:noProof w:val="0"/>
        </w:rPr>
        <w:t>&lt;/NumAm&gt;</w:t>
      </w:r>
    </w:p>
    <w:p w14:paraId="6FB9376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2F8EC42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30706E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F9F6D8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EEF4DCD" w14:textId="77777777" w:rsidTr="003A4566">
        <w:trPr>
          <w:trHeight w:hRule="exact" w:val="240"/>
          <w:jc w:val="center"/>
        </w:trPr>
        <w:tc>
          <w:tcPr>
            <w:tcW w:w="9752" w:type="dxa"/>
            <w:gridSpan w:val="2"/>
            <w:tcBorders>
              <w:top w:val="nil"/>
              <w:left w:val="nil"/>
              <w:bottom w:val="nil"/>
              <w:right w:val="nil"/>
            </w:tcBorders>
          </w:tcPr>
          <w:p w14:paraId="7239D00C" w14:textId="77777777" w:rsidR="00CB33EB" w:rsidRPr="001F6677" w:rsidRDefault="00CB33EB" w:rsidP="003A4566">
            <w:pPr>
              <w:rPr>
                <w:color w:val="000000" w:themeColor="text1"/>
              </w:rPr>
            </w:pPr>
          </w:p>
        </w:tc>
      </w:tr>
      <w:tr w:rsidR="0002395A" w:rsidRPr="001F6677" w14:paraId="1EADA640" w14:textId="77777777" w:rsidTr="003A4566">
        <w:trPr>
          <w:trHeight w:val="240"/>
          <w:jc w:val="center"/>
        </w:trPr>
        <w:tc>
          <w:tcPr>
            <w:tcW w:w="4876" w:type="dxa"/>
            <w:tcBorders>
              <w:top w:val="nil"/>
              <w:left w:val="nil"/>
              <w:bottom w:val="nil"/>
              <w:right w:val="nil"/>
            </w:tcBorders>
          </w:tcPr>
          <w:p w14:paraId="2D888B9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A60CD3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D0CB9B1" w14:textId="77777777" w:rsidTr="003A4566">
        <w:trPr>
          <w:jc w:val="center"/>
        </w:trPr>
        <w:tc>
          <w:tcPr>
            <w:tcW w:w="4876" w:type="dxa"/>
            <w:tcBorders>
              <w:top w:val="nil"/>
              <w:left w:val="nil"/>
              <w:bottom w:val="nil"/>
              <w:right w:val="nil"/>
            </w:tcBorders>
          </w:tcPr>
          <w:p w14:paraId="06CFB4FA"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pune în evidență</w:t>
            </w:r>
            <w:r w:rsidRPr="001F6677">
              <w:rPr>
                <w:color w:val="000000" w:themeColor="text1"/>
              </w:rPr>
              <w:t xml:space="preserve"> obiectivul principal al BCE, acela de a menține stabilitatea prețurilor</w:t>
            </w:r>
            <w:r w:rsidRPr="001F6677">
              <w:rPr>
                <w:b/>
                <w:i/>
                <w:color w:val="000000" w:themeColor="text1"/>
              </w:rPr>
              <w:t>, care este indispensabil pentru creștere și stabilitatea economică</w:t>
            </w:r>
            <w:r w:rsidRPr="001F6677">
              <w:rPr>
                <w:color w:val="000000" w:themeColor="text1"/>
              </w:rPr>
              <w:t>;</w:t>
            </w:r>
          </w:p>
        </w:tc>
        <w:tc>
          <w:tcPr>
            <w:tcW w:w="4876" w:type="dxa"/>
            <w:tcBorders>
              <w:top w:val="nil"/>
              <w:left w:val="nil"/>
              <w:bottom w:val="nil"/>
              <w:right w:val="nil"/>
            </w:tcBorders>
          </w:tcPr>
          <w:p w14:paraId="695E987C"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ia act de</w:t>
            </w:r>
            <w:r w:rsidRPr="001F6677">
              <w:rPr>
                <w:color w:val="000000" w:themeColor="text1"/>
              </w:rPr>
              <w:t xml:space="preserve"> obiectivul principal al BCE, acela de a menține stabilitatea prețurilor;</w:t>
            </w:r>
          </w:p>
        </w:tc>
      </w:tr>
    </w:tbl>
    <w:p w14:paraId="1C3CA3A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5FFEBC" w14:textId="77777777" w:rsidR="00CB33EB" w:rsidRPr="001F6677" w:rsidRDefault="00CB33EB" w:rsidP="00CB33EB">
      <w:pPr>
        <w:rPr>
          <w:color w:val="000000" w:themeColor="text1"/>
        </w:rPr>
      </w:pPr>
      <w:r w:rsidRPr="001F6677">
        <w:rPr>
          <w:rStyle w:val="HideTWBExt"/>
          <w:noProof w:val="0"/>
        </w:rPr>
        <w:t>&lt;/Amend&gt;</w:t>
      </w:r>
    </w:p>
    <w:p w14:paraId="7BCD0A9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85</w:t>
      </w:r>
      <w:r w:rsidRPr="001F6677">
        <w:rPr>
          <w:rStyle w:val="HideTWBExt"/>
          <w:b w:val="0"/>
          <w:noProof w:val="0"/>
        </w:rPr>
        <w:t>&lt;/NumAm&gt;</w:t>
      </w:r>
    </w:p>
    <w:p w14:paraId="041B9C1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3241085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3E9922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297A90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3C050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BAAAF8F" w14:textId="77777777" w:rsidTr="003A4566">
        <w:trPr>
          <w:trHeight w:hRule="exact" w:val="240"/>
          <w:jc w:val="center"/>
        </w:trPr>
        <w:tc>
          <w:tcPr>
            <w:tcW w:w="9752" w:type="dxa"/>
            <w:gridSpan w:val="2"/>
            <w:tcBorders>
              <w:top w:val="nil"/>
              <w:left w:val="nil"/>
              <w:bottom w:val="nil"/>
              <w:right w:val="nil"/>
            </w:tcBorders>
          </w:tcPr>
          <w:p w14:paraId="3C9999B6" w14:textId="77777777" w:rsidR="00CB33EB" w:rsidRPr="001F6677" w:rsidRDefault="00CB33EB" w:rsidP="003A4566">
            <w:pPr>
              <w:rPr>
                <w:color w:val="000000" w:themeColor="text1"/>
              </w:rPr>
            </w:pPr>
          </w:p>
        </w:tc>
      </w:tr>
      <w:tr w:rsidR="0002395A" w:rsidRPr="001F6677" w14:paraId="02605D88" w14:textId="77777777" w:rsidTr="003A4566">
        <w:trPr>
          <w:trHeight w:val="240"/>
          <w:jc w:val="center"/>
        </w:trPr>
        <w:tc>
          <w:tcPr>
            <w:tcW w:w="4876" w:type="dxa"/>
            <w:tcBorders>
              <w:top w:val="nil"/>
              <w:left w:val="nil"/>
              <w:bottom w:val="nil"/>
              <w:right w:val="nil"/>
            </w:tcBorders>
          </w:tcPr>
          <w:p w14:paraId="0E1DF5F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E72BA4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13A7ECB" w14:textId="77777777" w:rsidTr="003A4566">
        <w:trPr>
          <w:jc w:val="center"/>
        </w:trPr>
        <w:tc>
          <w:tcPr>
            <w:tcW w:w="4876" w:type="dxa"/>
            <w:tcBorders>
              <w:top w:val="nil"/>
              <w:left w:val="nil"/>
              <w:bottom w:val="nil"/>
              <w:right w:val="nil"/>
            </w:tcBorders>
          </w:tcPr>
          <w:p w14:paraId="45F0DEEE"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pune în evidență obiectivul principal al BCE, acela de a menține stabilitatea prețurilor</w:t>
            </w:r>
            <w:r w:rsidRPr="001F6677">
              <w:rPr>
                <w:b/>
                <w:i/>
                <w:color w:val="000000" w:themeColor="text1"/>
              </w:rPr>
              <w:t>, care este indispensabil pentru creștere și stabilitatea economică</w:t>
            </w:r>
            <w:r w:rsidRPr="001F6677">
              <w:rPr>
                <w:color w:val="000000" w:themeColor="text1"/>
              </w:rPr>
              <w:t>;</w:t>
            </w:r>
          </w:p>
        </w:tc>
        <w:tc>
          <w:tcPr>
            <w:tcW w:w="4876" w:type="dxa"/>
            <w:tcBorders>
              <w:top w:val="nil"/>
              <w:left w:val="nil"/>
              <w:bottom w:val="nil"/>
              <w:right w:val="nil"/>
            </w:tcBorders>
          </w:tcPr>
          <w:p w14:paraId="44A536F7"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pune în evidență obiectivul principal al BCE, acela de a menține stabilitatea prețurilor;</w:t>
            </w:r>
          </w:p>
        </w:tc>
      </w:tr>
    </w:tbl>
    <w:p w14:paraId="0C1EFC2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BBC25CF" w14:textId="77777777" w:rsidR="00CB33EB" w:rsidRPr="001F6677" w:rsidRDefault="00CB33EB" w:rsidP="00CB33EB">
      <w:pPr>
        <w:rPr>
          <w:color w:val="000000" w:themeColor="text1"/>
        </w:rPr>
      </w:pPr>
      <w:r w:rsidRPr="001F6677">
        <w:rPr>
          <w:rStyle w:val="HideTWBExt"/>
          <w:noProof w:val="0"/>
        </w:rPr>
        <w:t>&lt;/Amend&gt;</w:t>
      </w:r>
    </w:p>
    <w:p w14:paraId="157C402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86</w:t>
      </w:r>
      <w:r w:rsidRPr="001F6677">
        <w:rPr>
          <w:rStyle w:val="HideTWBExt"/>
          <w:b w:val="0"/>
          <w:noProof w:val="0"/>
        </w:rPr>
        <w:t>&lt;/NumAm&gt;</w:t>
      </w:r>
    </w:p>
    <w:p w14:paraId="5AB51F2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7179345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1D9121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F98EB2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F157007" w14:textId="77777777" w:rsidTr="003A4566">
        <w:trPr>
          <w:trHeight w:hRule="exact" w:val="240"/>
          <w:jc w:val="center"/>
        </w:trPr>
        <w:tc>
          <w:tcPr>
            <w:tcW w:w="9752" w:type="dxa"/>
            <w:gridSpan w:val="2"/>
            <w:tcBorders>
              <w:top w:val="nil"/>
              <w:left w:val="nil"/>
              <w:bottom w:val="nil"/>
              <w:right w:val="nil"/>
            </w:tcBorders>
          </w:tcPr>
          <w:p w14:paraId="78812FD8" w14:textId="77777777" w:rsidR="00CB33EB" w:rsidRPr="001F6677" w:rsidRDefault="00CB33EB" w:rsidP="003A4566">
            <w:pPr>
              <w:rPr>
                <w:color w:val="000000" w:themeColor="text1"/>
              </w:rPr>
            </w:pPr>
          </w:p>
        </w:tc>
      </w:tr>
      <w:tr w:rsidR="0002395A" w:rsidRPr="001F6677" w14:paraId="48E25964" w14:textId="77777777" w:rsidTr="003A4566">
        <w:trPr>
          <w:trHeight w:val="240"/>
          <w:jc w:val="center"/>
        </w:trPr>
        <w:tc>
          <w:tcPr>
            <w:tcW w:w="4876" w:type="dxa"/>
            <w:tcBorders>
              <w:top w:val="nil"/>
              <w:left w:val="nil"/>
              <w:bottom w:val="nil"/>
              <w:right w:val="nil"/>
            </w:tcBorders>
          </w:tcPr>
          <w:p w14:paraId="4477681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3E08F3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440A18D" w14:textId="77777777" w:rsidTr="003A4566">
        <w:trPr>
          <w:jc w:val="center"/>
        </w:trPr>
        <w:tc>
          <w:tcPr>
            <w:tcW w:w="4876" w:type="dxa"/>
            <w:tcBorders>
              <w:top w:val="nil"/>
              <w:left w:val="nil"/>
              <w:bottom w:val="nil"/>
              <w:right w:val="nil"/>
            </w:tcBorders>
          </w:tcPr>
          <w:p w14:paraId="2E8C1E35"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pune în evidență obiectivul principal al BCE, acela de a menține stabilitatea prețurilor, care este indispensabil pentru creștere și stabilitatea economică;</w:t>
            </w:r>
          </w:p>
        </w:tc>
        <w:tc>
          <w:tcPr>
            <w:tcW w:w="4876" w:type="dxa"/>
            <w:tcBorders>
              <w:top w:val="nil"/>
              <w:left w:val="nil"/>
              <w:bottom w:val="nil"/>
              <w:right w:val="nil"/>
            </w:tcBorders>
          </w:tcPr>
          <w:p w14:paraId="506F98AA"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pune în evidență obiectivul principal al BCE, acela de a menține stabilitatea prețurilor, care este indispensabil pentru creștere</w:t>
            </w:r>
            <w:r w:rsidRPr="001F6677">
              <w:rPr>
                <w:b/>
                <w:i/>
                <w:color w:val="000000" w:themeColor="text1"/>
              </w:rPr>
              <w:t>, competitivitate</w:t>
            </w:r>
            <w:r w:rsidRPr="001F6677">
              <w:rPr>
                <w:color w:val="000000" w:themeColor="text1"/>
              </w:rPr>
              <w:t xml:space="preserve"> și stabilitatea economică;</w:t>
            </w:r>
          </w:p>
        </w:tc>
      </w:tr>
    </w:tbl>
    <w:p w14:paraId="1E82785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E504EF8" w14:textId="77777777" w:rsidR="00CB33EB" w:rsidRPr="001F6677" w:rsidRDefault="00CB33EB" w:rsidP="00CB33EB">
      <w:pPr>
        <w:rPr>
          <w:color w:val="000000" w:themeColor="text1"/>
        </w:rPr>
      </w:pPr>
      <w:r w:rsidRPr="001F6677">
        <w:rPr>
          <w:rStyle w:val="HideTWBExt"/>
          <w:noProof w:val="0"/>
        </w:rPr>
        <w:t>&lt;/Amend&gt;</w:t>
      </w:r>
    </w:p>
    <w:p w14:paraId="7379382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87</w:t>
      </w:r>
      <w:r w:rsidRPr="001F6677">
        <w:rPr>
          <w:rStyle w:val="HideTWBExt"/>
          <w:b w:val="0"/>
          <w:noProof w:val="0"/>
        </w:rPr>
        <w:t>&lt;/NumAm&gt;</w:t>
      </w:r>
    </w:p>
    <w:p w14:paraId="0C6CA56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3F12744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202A38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492C1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7319456" w14:textId="77777777" w:rsidTr="003A4566">
        <w:trPr>
          <w:trHeight w:hRule="exact" w:val="240"/>
          <w:jc w:val="center"/>
        </w:trPr>
        <w:tc>
          <w:tcPr>
            <w:tcW w:w="9752" w:type="dxa"/>
            <w:gridSpan w:val="2"/>
            <w:tcBorders>
              <w:top w:val="nil"/>
              <w:left w:val="nil"/>
              <w:bottom w:val="nil"/>
              <w:right w:val="nil"/>
            </w:tcBorders>
          </w:tcPr>
          <w:p w14:paraId="642C6BD4" w14:textId="77777777" w:rsidR="00CB33EB" w:rsidRPr="001F6677" w:rsidRDefault="00CB33EB" w:rsidP="003A4566">
            <w:pPr>
              <w:rPr>
                <w:color w:val="000000" w:themeColor="text1"/>
              </w:rPr>
            </w:pPr>
          </w:p>
        </w:tc>
      </w:tr>
      <w:tr w:rsidR="0002395A" w:rsidRPr="001F6677" w14:paraId="5166C5B5" w14:textId="77777777" w:rsidTr="003A4566">
        <w:trPr>
          <w:trHeight w:val="240"/>
          <w:jc w:val="center"/>
        </w:trPr>
        <w:tc>
          <w:tcPr>
            <w:tcW w:w="4876" w:type="dxa"/>
            <w:tcBorders>
              <w:top w:val="nil"/>
              <w:left w:val="nil"/>
              <w:bottom w:val="nil"/>
              <w:right w:val="nil"/>
            </w:tcBorders>
          </w:tcPr>
          <w:p w14:paraId="6414656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D84240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902711E" w14:textId="77777777" w:rsidTr="003A4566">
        <w:trPr>
          <w:jc w:val="center"/>
        </w:trPr>
        <w:tc>
          <w:tcPr>
            <w:tcW w:w="4876" w:type="dxa"/>
            <w:tcBorders>
              <w:top w:val="nil"/>
              <w:left w:val="nil"/>
              <w:bottom w:val="nil"/>
              <w:right w:val="nil"/>
            </w:tcBorders>
          </w:tcPr>
          <w:p w14:paraId="6EBB8E30"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 xml:space="preserve">pune în evidență obiectivul principal al BCE, acela de a menține stabilitatea prețurilor, care este </w:t>
            </w:r>
            <w:r w:rsidRPr="001F6677">
              <w:rPr>
                <w:b/>
                <w:i/>
                <w:color w:val="000000" w:themeColor="text1"/>
              </w:rPr>
              <w:t>indispensabil</w:t>
            </w:r>
            <w:r w:rsidRPr="001F6677">
              <w:rPr>
                <w:color w:val="000000" w:themeColor="text1"/>
              </w:rPr>
              <w:t xml:space="preserve"> pentru creștere și stabilitatea economică;</w:t>
            </w:r>
          </w:p>
        </w:tc>
        <w:tc>
          <w:tcPr>
            <w:tcW w:w="4876" w:type="dxa"/>
            <w:tcBorders>
              <w:top w:val="nil"/>
              <w:left w:val="nil"/>
              <w:bottom w:val="nil"/>
              <w:right w:val="nil"/>
            </w:tcBorders>
          </w:tcPr>
          <w:p w14:paraId="2C4AB4AF"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t xml:space="preserve">pune în evidență obiectivul principal al BCE, acela de a menține stabilitatea prețurilor, care este </w:t>
            </w:r>
            <w:r w:rsidRPr="001F6677">
              <w:rPr>
                <w:b/>
                <w:i/>
                <w:color w:val="000000" w:themeColor="text1"/>
              </w:rPr>
              <w:t>o condiție prealabilă necesară</w:t>
            </w:r>
            <w:r w:rsidRPr="001F6677">
              <w:rPr>
                <w:color w:val="000000" w:themeColor="text1"/>
              </w:rPr>
              <w:t xml:space="preserve"> pentru creștere și stabilitatea economică;</w:t>
            </w:r>
          </w:p>
        </w:tc>
      </w:tr>
    </w:tbl>
    <w:p w14:paraId="7DBA7A0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5E8D248" w14:textId="77777777" w:rsidR="00CB33EB" w:rsidRPr="001F6677" w:rsidRDefault="00CB33EB" w:rsidP="00CB33EB">
      <w:pPr>
        <w:rPr>
          <w:color w:val="000000" w:themeColor="text1"/>
        </w:rPr>
      </w:pPr>
      <w:r w:rsidRPr="001F6677">
        <w:rPr>
          <w:rStyle w:val="HideTWBExt"/>
          <w:noProof w:val="0"/>
        </w:rPr>
        <w:t>&lt;/Amend&gt;</w:t>
      </w:r>
    </w:p>
    <w:p w14:paraId="2F9229C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88</w:t>
      </w:r>
      <w:r w:rsidRPr="001F6677">
        <w:rPr>
          <w:rStyle w:val="HideTWBExt"/>
          <w:b w:val="0"/>
          <w:noProof w:val="0"/>
        </w:rPr>
        <w:t>&lt;/NumAm&gt;</w:t>
      </w:r>
    </w:p>
    <w:p w14:paraId="155948D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1D4BB3D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C3E721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2AB4D9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580F4A4" w14:textId="77777777" w:rsidTr="003A4566">
        <w:trPr>
          <w:trHeight w:hRule="exact" w:val="240"/>
          <w:jc w:val="center"/>
        </w:trPr>
        <w:tc>
          <w:tcPr>
            <w:tcW w:w="9752" w:type="dxa"/>
            <w:gridSpan w:val="2"/>
            <w:tcBorders>
              <w:top w:val="nil"/>
              <w:left w:val="nil"/>
              <w:bottom w:val="nil"/>
              <w:right w:val="nil"/>
            </w:tcBorders>
          </w:tcPr>
          <w:p w14:paraId="00CCA274" w14:textId="77777777" w:rsidR="00CB33EB" w:rsidRPr="001F6677" w:rsidRDefault="00CB33EB" w:rsidP="003A4566">
            <w:pPr>
              <w:rPr>
                <w:color w:val="000000" w:themeColor="text1"/>
              </w:rPr>
            </w:pPr>
          </w:p>
        </w:tc>
      </w:tr>
      <w:tr w:rsidR="0002395A" w:rsidRPr="001F6677" w14:paraId="66EC96E5" w14:textId="77777777" w:rsidTr="003A4566">
        <w:trPr>
          <w:trHeight w:val="240"/>
          <w:jc w:val="center"/>
        </w:trPr>
        <w:tc>
          <w:tcPr>
            <w:tcW w:w="4876" w:type="dxa"/>
            <w:tcBorders>
              <w:top w:val="nil"/>
              <w:left w:val="nil"/>
              <w:bottom w:val="nil"/>
              <w:right w:val="nil"/>
            </w:tcBorders>
          </w:tcPr>
          <w:p w14:paraId="7F36006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5BA4B6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A5C1148" w14:textId="77777777" w:rsidTr="003A4566">
        <w:trPr>
          <w:jc w:val="center"/>
        </w:trPr>
        <w:tc>
          <w:tcPr>
            <w:tcW w:w="4876" w:type="dxa"/>
            <w:tcBorders>
              <w:top w:val="nil"/>
              <w:left w:val="nil"/>
              <w:bottom w:val="nil"/>
              <w:right w:val="nil"/>
            </w:tcBorders>
          </w:tcPr>
          <w:p w14:paraId="1D65CA87"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pune în evidență</w:t>
            </w:r>
            <w:r w:rsidRPr="001F6677">
              <w:rPr>
                <w:color w:val="000000" w:themeColor="text1"/>
              </w:rPr>
              <w:t xml:space="preserve"> obiectivul principal al BCE, acela de a menține stabilitatea prețurilor, care este </w:t>
            </w:r>
            <w:r w:rsidRPr="001F6677">
              <w:rPr>
                <w:b/>
                <w:i/>
                <w:color w:val="000000" w:themeColor="text1"/>
              </w:rPr>
              <w:t>indispensabil</w:t>
            </w:r>
            <w:r w:rsidRPr="001F6677">
              <w:rPr>
                <w:color w:val="000000" w:themeColor="text1"/>
              </w:rPr>
              <w:t xml:space="preserve"> pentru creștere și stabilitatea economică;</w:t>
            </w:r>
          </w:p>
        </w:tc>
        <w:tc>
          <w:tcPr>
            <w:tcW w:w="4876" w:type="dxa"/>
            <w:tcBorders>
              <w:top w:val="nil"/>
              <w:left w:val="nil"/>
              <w:bottom w:val="nil"/>
              <w:right w:val="nil"/>
            </w:tcBorders>
          </w:tcPr>
          <w:p w14:paraId="65174FC4" w14:textId="77777777" w:rsidR="00CB33EB" w:rsidRPr="001F6677" w:rsidRDefault="00CB33EB" w:rsidP="003A4566">
            <w:pPr>
              <w:pStyle w:val="Normal6a"/>
              <w:rPr>
                <w:color w:val="000000" w:themeColor="text1"/>
              </w:rPr>
            </w:pPr>
            <w:r w:rsidRPr="001F6677">
              <w:rPr>
                <w:color w:val="000000" w:themeColor="text1"/>
              </w:rPr>
              <w:t>6.</w:t>
            </w:r>
            <w:r w:rsidRPr="001F6677">
              <w:rPr>
                <w:color w:val="000000" w:themeColor="text1"/>
              </w:rPr>
              <w:tab/>
            </w:r>
            <w:r w:rsidRPr="001F6677">
              <w:rPr>
                <w:b/>
                <w:i/>
                <w:color w:val="000000" w:themeColor="text1"/>
              </w:rPr>
              <w:t>ia act de</w:t>
            </w:r>
            <w:r w:rsidRPr="001F6677">
              <w:rPr>
                <w:color w:val="000000" w:themeColor="text1"/>
              </w:rPr>
              <w:t xml:space="preserve"> obiectivul principal al BCE, acela de a menține stabilitatea prețurilor, care este </w:t>
            </w:r>
            <w:r w:rsidRPr="001F6677">
              <w:rPr>
                <w:b/>
                <w:i/>
                <w:color w:val="000000" w:themeColor="text1"/>
              </w:rPr>
              <w:t>una dintre condițiile</w:t>
            </w:r>
            <w:r w:rsidRPr="001F6677">
              <w:rPr>
                <w:color w:val="000000" w:themeColor="text1"/>
              </w:rPr>
              <w:t xml:space="preserve"> pentru creștere și stabilitatea economică;</w:t>
            </w:r>
          </w:p>
        </w:tc>
      </w:tr>
    </w:tbl>
    <w:p w14:paraId="490FD36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F2D942B" w14:textId="77777777" w:rsidR="00CB33EB" w:rsidRPr="001F6677" w:rsidRDefault="00CB33EB" w:rsidP="00CB33EB">
      <w:pPr>
        <w:rPr>
          <w:color w:val="000000" w:themeColor="text1"/>
        </w:rPr>
      </w:pPr>
      <w:r w:rsidRPr="001F6677">
        <w:rPr>
          <w:rStyle w:val="HideTWBExt"/>
          <w:noProof w:val="0"/>
        </w:rPr>
        <w:t>&lt;/Amend&gt;</w:t>
      </w:r>
    </w:p>
    <w:p w14:paraId="4A608EE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89</w:t>
      </w:r>
      <w:r w:rsidRPr="001F6677">
        <w:rPr>
          <w:rStyle w:val="HideTWBExt"/>
          <w:b w:val="0"/>
          <w:noProof w:val="0"/>
        </w:rPr>
        <w:t>&lt;/NumAm&gt;</w:t>
      </w:r>
    </w:p>
    <w:p w14:paraId="7556D4B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Engin Eroglu</w:t>
      </w:r>
      <w:r w:rsidRPr="001F6677">
        <w:rPr>
          <w:rStyle w:val="HideTWBExt"/>
          <w:b w:val="0"/>
          <w:noProof w:val="0"/>
        </w:rPr>
        <w:t>&lt;/Members&gt;</w:t>
      </w:r>
    </w:p>
    <w:p w14:paraId="1F2C1F9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AC3CD7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4AE85F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4399602" w14:textId="77777777" w:rsidTr="003A4566">
        <w:trPr>
          <w:trHeight w:hRule="exact" w:val="240"/>
          <w:jc w:val="center"/>
        </w:trPr>
        <w:tc>
          <w:tcPr>
            <w:tcW w:w="9752" w:type="dxa"/>
            <w:gridSpan w:val="2"/>
            <w:tcBorders>
              <w:top w:val="nil"/>
              <w:left w:val="nil"/>
              <w:bottom w:val="nil"/>
              <w:right w:val="nil"/>
            </w:tcBorders>
          </w:tcPr>
          <w:p w14:paraId="7655CA2A" w14:textId="77777777" w:rsidR="00CB33EB" w:rsidRPr="001F6677" w:rsidRDefault="00CB33EB" w:rsidP="003A4566">
            <w:pPr>
              <w:rPr>
                <w:color w:val="000000" w:themeColor="text1"/>
              </w:rPr>
            </w:pPr>
          </w:p>
        </w:tc>
      </w:tr>
      <w:tr w:rsidR="0002395A" w:rsidRPr="001F6677" w14:paraId="5F529338" w14:textId="77777777" w:rsidTr="003A4566">
        <w:trPr>
          <w:trHeight w:val="240"/>
          <w:jc w:val="center"/>
        </w:trPr>
        <w:tc>
          <w:tcPr>
            <w:tcW w:w="4876" w:type="dxa"/>
            <w:tcBorders>
              <w:top w:val="nil"/>
              <w:left w:val="nil"/>
              <w:bottom w:val="nil"/>
              <w:right w:val="nil"/>
            </w:tcBorders>
          </w:tcPr>
          <w:p w14:paraId="403CA22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126247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B66D820" w14:textId="77777777" w:rsidTr="003A4566">
        <w:trPr>
          <w:jc w:val="center"/>
        </w:trPr>
        <w:tc>
          <w:tcPr>
            <w:tcW w:w="4876" w:type="dxa"/>
            <w:tcBorders>
              <w:top w:val="nil"/>
              <w:left w:val="nil"/>
              <w:bottom w:val="nil"/>
              <w:right w:val="nil"/>
            </w:tcBorders>
          </w:tcPr>
          <w:p w14:paraId="7DE6B404"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694F424" w14:textId="77777777" w:rsidR="00CB33EB" w:rsidRPr="001F6677" w:rsidRDefault="00CB33EB" w:rsidP="003A4566">
            <w:pPr>
              <w:pStyle w:val="Normal6a"/>
              <w:rPr>
                <w:color w:val="000000" w:themeColor="text1"/>
              </w:rPr>
            </w:pPr>
            <w:r w:rsidRPr="001F6677">
              <w:rPr>
                <w:b/>
                <w:i/>
                <w:color w:val="000000" w:themeColor="text1"/>
              </w:rPr>
              <w:t>6a.</w:t>
            </w:r>
            <w:r w:rsidRPr="001F6677">
              <w:rPr>
                <w:color w:val="000000" w:themeColor="text1"/>
              </w:rPr>
              <w:tab/>
            </w:r>
            <w:r w:rsidRPr="001F6677">
              <w:rPr>
                <w:b/>
                <w:i/>
                <w:color w:val="000000" w:themeColor="text1"/>
              </w:rPr>
              <w:t>subliniază că, în principiu, operațiunile de politică monetară ar trebui efectuate fără a genera efecte asupra pieței, pentru a garanta independența BCE prevăzută în tratate și pentru a evita denaturările pieței; consideră că abaterile de la principiul neutralității pieței pot afecta încrederea în independența BCE;</w:t>
            </w:r>
          </w:p>
        </w:tc>
      </w:tr>
    </w:tbl>
    <w:p w14:paraId="637E35A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{DE}</w:t>
      </w:r>
      <w:r w:rsidRPr="001F6677">
        <w:rPr>
          <w:color w:val="000000" w:themeColor="text1"/>
        </w:rPr>
        <w:t>de</w:t>
      </w:r>
      <w:r w:rsidRPr="001F6677">
        <w:rPr>
          <w:rStyle w:val="HideTWBExt"/>
          <w:noProof w:val="0"/>
        </w:rPr>
        <w:t>&lt;/Original&gt;</w:t>
      </w:r>
    </w:p>
    <w:p w14:paraId="7BDDA647" w14:textId="77777777" w:rsidR="00CB33EB" w:rsidRPr="001F6677" w:rsidRDefault="00CB33EB" w:rsidP="00CB33EB">
      <w:pPr>
        <w:rPr>
          <w:color w:val="000000" w:themeColor="text1"/>
        </w:rPr>
      </w:pPr>
      <w:r w:rsidRPr="001F6677">
        <w:rPr>
          <w:rStyle w:val="HideTWBExt"/>
          <w:noProof w:val="0"/>
        </w:rPr>
        <w:t>&lt;/Amend&gt;</w:t>
      </w:r>
    </w:p>
    <w:p w14:paraId="7A12A5B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90</w:t>
      </w:r>
      <w:r w:rsidRPr="001F6677">
        <w:rPr>
          <w:rStyle w:val="HideTWBExt"/>
          <w:b w:val="0"/>
          <w:noProof w:val="0"/>
        </w:rPr>
        <w:t>&lt;/NumAm&gt;</w:t>
      </w:r>
    </w:p>
    <w:p w14:paraId="386CB7F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3DDA9869"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0615BC8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EE4C5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2F3F33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1DD888" w14:textId="77777777" w:rsidTr="003A4566">
        <w:trPr>
          <w:trHeight w:hRule="exact" w:val="240"/>
          <w:jc w:val="center"/>
        </w:trPr>
        <w:tc>
          <w:tcPr>
            <w:tcW w:w="9752" w:type="dxa"/>
            <w:gridSpan w:val="2"/>
            <w:tcBorders>
              <w:top w:val="nil"/>
              <w:left w:val="nil"/>
              <w:bottom w:val="nil"/>
              <w:right w:val="nil"/>
            </w:tcBorders>
          </w:tcPr>
          <w:p w14:paraId="13C62248" w14:textId="77777777" w:rsidR="00CB33EB" w:rsidRPr="001F6677" w:rsidRDefault="00CB33EB" w:rsidP="003A4566">
            <w:pPr>
              <w:rPr>
                <w:color w:val="000000" w:themeColor="text1"/>
              </w:rPr>
            </w:pPr>
          </w:p>
        </w:tc>
      </w:tr>
      <w:tr w:rsidR="0002395A" w:rsidRPr="001F6677" w14:paraId="2052C433" w14:textId="77777777" w:rsidTr="003A4566">
        <w:trPr>
          <w:trHeight w:val="240"/>
          <w:jc w:val="center"/>
        </w:trPr>
        <w:tc>
          <w:tcPr>
            <w:tcW w:w="4876" w:type="dxa"/>
            <w:tcBorders>
              <w:top w:val="nil"/>
              <w:left w:val="nil"/>
              <w:bottom w:val="nil"/>
              <w:right w:val="nil"/>
            </w:tcBorders>
          </w:tcPr>
          <w:p w14:paraId="1B08B1F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7A06BC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D13B8EB" w14:textId="77777777" w:rsidTr="003A4566">
        <w:trPr>
          <w:jc w:val="center"/>
        </w:trPr>
        <w:tc>
          <w:tcPr>
            <w:tcW w:w="4876" w:type="dxa"/>
            <w:tcBorders>
              <w:top w:val="nil"/>
              <w:left w:val="nil"/>
              <w:bottom w:val="nil"/>
              <w:right w:val="nil"/>
            </w:tcBorders>
          </w:tcPr>
          <w:p w14:paraId="223DA06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13EB0DC" w14:textId="77777777" w:rsidR="00CB33EB" w:rsidRPr="001F6677" w:rsidRDefault="00CB33EB" w:rsidP="003A4566">
            <w:pPr>
              <w:pStyle w:val="Normal6a"/>
              <w:rPr>
                <w:color w:val="000000" w:themeColor="text1"/>
              </w:rPr>
            </w:pPr>
            <w:r w:rsidRPr="001F6677">
              <w:rPr>
                <w:b/>
                <w:i/>
                <w:color w:val="000000" w:themeColor="text1"/>
              </w:rPr>
              <w:t>6a.</w:t>
            </w:r>
            <w:r w:rsidRPr="001F6677">
              <w:rPr>
                <w:color w:val="000000" w:themeColor="text1"/>
              </w:rPr>
              <w:tab/>
            </w:r>
            <w:r w:rsidRPr="001F6677">
              <w:rPr>
                <w:b/>
                <w:i/>
                <w:color w:val="000000" w:themeColor="text1"/>
              </w:rPr>
              <w:t>constată că rata anuală a inflației în Uniunea Europeană a fost de 2,6 % în septembrie 2025; salută faptul că inflația a scăzut considerabil în ultimii ani; reamintește că, în octombrie 2022, rata anuală a inflației în Uniunea Europeană a fost de 11,5 %;</w:t>
            </w:r>
          </w:p>
        </w:tc>
      </w:tr>
    </w:tbl>
    <w:p w14:paraId="08A9F6C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B6CD6E1" w14:textId="77777777" w:rsidR="00CB33EB" w:rsidRPr="001F6677" w:rsidRDefault="00CB33EB" w:rsidP="00CB33EB">
      <w:pPr>
        <w:rPr>
          <w:color w:val="000000" w:themeColor="text1"/>
        </w:rPr>
      </w:pPr>
      <w:r w:rsidRPr="001F6677">
        <w:rPr>
          <w:rStyle w:val="HideTWBExt"/>
          <w:noProof w:val="0"/>
        </w:rPr>
        <w:t>&lt;/Amend&gt;</w:t>
      </w:r>
    </w:p>
    <w:p w14:paraId="40226EF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91</w:t>
      </w:r>
      <w:r w:rsidRPr="001F6677">
        <w:rPr>
          <w:rStyle w:val="HideTWBExt"/>
          <w:b w:val="0"/>
          <w:noProof w:val="0"/>
        </w:rPr>
        <w:t>&lt;/NumAm&gt;</w:t>
      </w:r>
    </w:p>
    <w:p w14:paraId="04087E2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54DD933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664D8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6B9CB2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CC72523" w14:textId="77777777" w:rsidTr="003A4566">
        <w:trPr>
          <w:trHeight w:hRule="exact" w:val="240"/>
          <w:jc w:val="center"/>
        </w:trPr>
        <w:tc>
          <w:tcPr>
            <w:tcW w:w="9752" w:type="dxa"/>
            <w:gridSpan w:val="2"/>
            <w:tcBorders>
              <w:top w:val="nil"/>
              <w:left w:val="nil"/>
              <w:bottom w:val="nil"/>
              <w:right w:val="nil"/>
            </w:tcBorders>
          </w:tcPr>
          <w:p w14:paraId="70B36218" w14:textId="77777777" w:rsidR="00CB33EB" w:rsidRPr="001F6677" w:rsidRDefault="00CB33EB" w:rsidP="003A4566">
            <w:pPr>
              <w:rPr>
                <w:color w:val="000000" w:themeColor="text1"/>
              </w:rPr>
            </w:pPr>
          </w:p>
        </w:tc>
      </w:tr>
      <w:tr w:rsidR="0002395A" w:rsidRPr="001F6677" w14:paraId="6DCA5EF0" w14:textId="77777777" w:rsidTr="003A4566">
        <w:trPr>
          <w:trHeight w:val="240"/>
          <w:jc w:val="center"/>
        </w:trPr>
        <w:tc>
          <w:tcPr>
            <w:tcW w:w="4876" w:type="dxa"/>
            <w:tcBorders>
              <w:top w:val="nil"/>
              <w:left w:val="nil"/>
              <w:bottom w:val="nil"/>
              <w:right w:val="nil"/>
            </w:tcBorders>
          </w:tcPr>
          <w:p w14:paraId="6EE8714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64E882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15D47ED" w14:textId="77777777" w:rsidTr="003A4566">
        <w:trPr>
          <w:jc w:val="center"/>
        </w:trPr>
        <w:tc>
          <w:tcPr>
            <w:tcW w:w="4876" w:type="dxa"/>
            <w:tcBorders>
              <w:top w:val="nil"/>
              <w:left w:val="nil"/>
              <w:bottom w:val="nil"/>
              <w:right w:val="nil"/>
            </w:tcBorders>
          </w:tcPr>
          <w:p w14:paraId="07A9196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D40FE00" w14:textId="77777777" w:rsidR="00CB33EB" w:rsidRPr="001F6677" w:rsidRDefault="00CB33EB" w:rsidP="003A4566">
            <w:pPr>
              <w:pStyle w:val="Normal6a"/>
              <w:rPr>
                <w:color w:val="000000" w:themeColor="text1"/>
              </w:rPr>
            </w:pPr>
            <w:r w:rsidRPr="001F6677">
              <w:rPr>
                <w:b/>
                <w:i/>
                <w:color w:val="000000" w:themeColor="text1"/>
              </w:rPr>
              <w:t>6a.</w:t>
            </w:r>
            <w:r w:rsidRPr="001F6677">
              <w:rPr>
                <w:color w:val="000000" w:themeColor="text1"/>
              </w:rPr>
              <w:tab/>
            </w:r>
            <w:r w:rsidRPr="001F6677">
              <w:rPr>
                <w:b/>
                <w:i/>
                <w:color w:val="000000" w:themeColor="text1"/>
              </w:rPr>
              <w:t>subliniază că creșterea durabilă, reziliența și stabilitatea prețurilor nu pot fi realizate doar prin politica monetară și că sunt necesare, de asemenea, politici fiscale favorabile și discreționare și reforme și investiții echilibrate din punct de vedere social și care să stimuleze productivitatea;</w:t>
            </w:r>
          </w:p>
        </w:tc>
      </w:tr>
    </w:tbl>
    <w:p w14:paraId="329D27B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20A52EE" w14:textId="77777777" w:rsidR="00CB33EB" w:rsidRPr="001F6677" w:rsidRDefault="00CB33EB" w:rsidP="00CB33EB">
      <w:pPr>
        <w:rPr>
          <w:color w:val="000000" w:themeColor="text1"/>
        </w:rPr>
      </w:pPr>
      <w:r w:rsidRPr="001F6677">
        <w:rPr>
          <w:rStyle w:val="HideTWBExt"/>
          <w:noProof w:val="0"/>
        </w:rPr>
        <w:t>&lt;/Amend&gt;</w:t>
      </w:r>
    </w:p>
    <w:p w14:paraId="25CDF83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92</w:t>
      </w:r>
      <w:r w:rsidRPr="001F6677">
        <w:rPr>
          <w:rStyle w:val="HideTWBExt"/>
          <w:b w:val="0"/>
          <w:noProof w:val="0"/>
        </w:rPr>
        <w:t>&lt;/NumAm&gt;</w:t>
      </w:r>
    </w:p>
    <w:p w14:paraId="69B84BE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5E454C7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3933FC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301B6B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0867455" w14:textId="77777777" w:rsidTr="003A4566">
        <w:trPr>
          <w:trHeight w:hRule="exact" w:val="240"/>
          <w:jc w:val="center"/>
        </w:trPr>
        <w:tc>
          <w:tcPr>
            <w:tcW w:w="9752" w:type="dxa"/>
            <w:gridSpan w:val="2"/>
            <w:tcBorders>
              <w:top w:val="nil"/>
              <w:left w:val="nil"/>
              <w:bottom w:val="nil"/>
              <w:right w:val="nil"/>
            </w:tcBorders>
          </w:tcPr>
          <w:p w14:paraId="53CC5284" w14:textId="77777777" w:rsidR="00CB33EB" w:rsidRPr="001F6677" w:rsidRDefault="00CB33EB" w:rsidP="003A4566">
            <w:pPr>
              <w:rPr>
                <w:color w:val="000000" w:themeColor="text1"/>
              </w:rPr>
            </w:pPr>
          </w:p>
        </w:tc>
      </w:tr>
      <w:tr w:rsidR="0002395A" w:rsidRPr="001F6677" w14:paraId="1150A5AF" w14:textId="77777777" w:rsidTr="003A4566">
        <w:trPr>
          <w:trHeight w:val="240"/>
          <w:jc w:val="center"/>
        </w:trPr>
        <w:tc>
          <w:tcPr>
            <w:tcW w:w="4876" w:type="dxa"/>
            <w:tcBorders>
              <w:top w:val="nil"/>
              <w:left w:val="nil"/>
              <w:bottom w:val="nil"/>
              <w:right w:val="nil"/>
            </w:tcBorders>
          </w:tcPr>
          <w:p w14:paraId="2129CDA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BC435C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43D10AD" w14:textId="77777777" w:rsidTr="003A4566">
        <w:trPr>
          <w:jc w:val="center"/>
        </w:trPr>
        <w:tc>
          <w:tcPr>
            <w:tcW w:w="4876" w:type="dxa"/>
            <w:tcBorders>
              <w:top w:val="nil"/>
              <w:left w:val="nil"/>
              <w:bottom w:val="nil"/>
              <w:right w:val="nil"/>
            </w:tcBorders>
          </w:tcPr>
          <w:p w14:paraId="5DF0E47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D7A9F45" w14:textId="77777777" w:rsidR="00CB33EB" w:rsidRPr="001F6677" w:rsidRDefault="00CB33EB" w:rsidP="003A4566">
            <w:pPr>
              <w:pStyle w:val="Normal6a"/>
              <w:rPr>
                <w:color w:val="000000" w:themeColor="text1"/>
              </w:rPr>
            </w:pPr>
            <w:r w:rsidRPr="001F6677">
              <w:rPr>
                <w:b/>
                <w:i/>
                <w:color w:val="000000" w:themeColor="text1"/>
              </w:rPr>
              <w:t>6a.</w:t>
            </w:r>
            <w:r w:rsidRPr="001F6677">
              <w:rPr>
                <w:color w:val="000000" w:themeColor="text1"/>
              </w:rPr>
              <w:tab/>
            </w:r>
            <w:r w:rsidRPr="001F6677">
              <w:rPr>
                <w:b/>
                <w:i/>
                <w:color w:val="000000" w:themeColor="text1"/>
              </w:rPr>
              <w:t>reamintește că stabilitatea prețurilor este esențială pentru a atrage investiții, a stimula creșterea economică, crearea de locuri de muncă, dezvoltarea de noi proiecte de investiții și a contribui la prosperitatea economică pe termen lung;</w:t>
            </w:r>
          </w:p>
        </w:tc>
      </w:tr>
    </w:tbl>
    <w:p w14:paraId="15B5AB5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757C0BEA" w14:textId="77777777" w:rsidR="00CB33EB" w:rsidRPr="001F6677" w:rsidRDefault="00CB33EB" w:rsidP="00CB33EB">
      <w:pPr>
        <w:rPr>
          <w:color w:val="000000" w:themeColor="text1"/>
        </w:rPr>
      </w:pPr>
      <w:r w:rsidRPr="001F6677">
        <w:rPr>
          <w:rStyle w:val="HideTWBExt"/>
          <w:noProof w:val="0"/>
        </w:rPr>
        <w:t>&lt;/Amend&gt;</w:t>
      </w:r>
    </w:p>
    <w:p w14:paraId="598B6A4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93</w:t>
      </w:r>
      <w:r w:rsidRPr="001F6677">
        <w:rPr>
          <w:rStyle w:val="HideTWBExt"/>
          <w:b w:val="0"/>
          <w:noProof w:val="0"/>
        </w:rPr>
        <w:t>&lt;/NumAm&gt;</w:t>
      </w:r>
    </w:p>
    <w:p w14:paraId="5479FFE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675A813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61C7F2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463F3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55D6A03" w14:textId="77777777" w:rsidTr="003A4566">
        <w:trPr>
          <w:trHeight w:hRule="exact" w:val="240"/>
          <w:jc w:val="center"/>
        </w:trPr>
        <w:tc>
          <w:tcPr>
            <w:tcW w:w="9752" w:type="dxa"/>
            <w:gridSpan w:val="2"/>
            <w:tcBorders>
              <w:top w:val="nil"/>
              <w:left w:val="nil"/>
              <w:bottom w:val="nil"/>
              <w:right w:val="nil"/>
            </w:tcBorders>
          </w:tcPr>
          <w:p w14:paraId="47F461EC" w14:textId="77777777" w:rsidR="00CB33EB" w:rsidRPr="001F6677" w:rsidRDefault="00CB33EB" w:rsidP="003A4566">
            <w:pPr>
              <w:rPr>
                <w:color w:val="000000" w:themeColor="text1"/>
              </w:rPr>
            </w:pPr>
          </w:p>
        </w:tc>
      </w:tr>
      <w:tr w:rsidR="0002395A" w:rsidRPr="001F6677" w14:paraId="1C342DE2" w14:textId="77777777" w:rsidTr="003A4566">
        <w:trPr>
          <w:trHeight w:val="240"/>
          <w:jc w:val="center"/>
        </w:trPr>
        <w:tc>
          <w:tcPr>
            <w:tcW w:w="4876" w:type="dxa"/>
            <w:tcBorders>
              <w:top w:val="nil"/>
              <w:left w:val="nil"/>
              <w:bottom w:val="nil"/>
              <w:right w:val="nil"/>
            </w:tcBorders>
          </w:tcPr>
          <w:p w14:paraId="6BB8AF4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72A48B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A9C04D3" w14:textId="77777777" w:rsidTr="003A4566">
        <w:trPr>
          <w:jc w:val="center"/>
        </w:trPr>
        <w:tc>
          <w:tcPr>
            <w:tcW w:w="4876" w:type="dxa"/>
            <w:tcBorders>
              <w:top w:val="nil"/>
              <w:left w:val="nil"/>
              <w:bottom w:val="nil"/>
              <w:right w:val="nil"/>
            </w:tcBorders>
          </w:tcPr>
          <w:p w14:paraId="18D100AF"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513FB4A" w14:textId="77777777" w:rsidR="00CB33EB" w:rsidRPr="001F6677" w:rsidRDefault="00CB33EB" w:rsidP="003A4566">
            <w:pPr>
              <w:pStyle w:val="Normal6a"/>
              <w:rPr>
                <w:color w:val="000000" w:themeColor="text1"/>
              </w:rPr>
            </w:pPr>
            <w:r w:rsidRPr="001F6677">
              <w:rPr>
                <w:b/>
                <w:i/>
                <w:color w:val="000000" w:themeColor="text1"/>
              </w:rPr>
              <w:t>6a.</w:t>
            </w:r>
            <w:r w:rsidRPr="001F6677">
              <w:rPr>
                <w:color w:val="000000" w:themeColor="text1"/>
              </w:rPr>
              <w:tab/>
            </w:r>
            <w:r w:rsidRPr="001F6677">
              <w:rPr>
                <w:b/>
                <w:i/>
                <w:color w:val="000000" w:themeColor="text1"/>
              </w:rPr>
              <w:t>salută revizuirea strategiei de politică monetară a BCE din 2025 și încurajează BCE să realizeze periodic astfel de revizuiri;</w:t>
            </w:r>
          </w:p>
        </w:tc>
      </w:tr>
    </w:tbl>
    <w:p w14:paraId="1E71DC4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11D8B62" w14:textId="77777777" w:rsidR="00CB33EB" w:rsidRPr="001F6677" w:rsidRDefault="00CB33EB" w:rsidP="00CB33EB">
      <w:pPr>
        <w:rPr>
          <w:color w:val="000000" w:themeColor="text1"/>
        </w:rPr>
      </w:pPr>
      <w:r w:rsidRPr="001F6677">
        <w:rPr>
          <w:rStyle w:val="HideTWBExt"/>
          <w:noProof w:val="0"/>
        </w:rPr>
        <w:t>&lt;/Amend&gt;</w:t>
      </w:r>
    </w:p>
    <w:p w14:paraId="19C0AB6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94</w:t>
      </w:r>
      <w:r w:rsidRPr="001F6677">
        <w:rPr>
          <w:rStyle w:val="HideTWBExt"/>
          <w:b w:val="0"/>
          <w:noProof w:val="0"/>
        </w:rPr>
        <w:t>&lt;/NumAm&gt;</w:t>
      </w:r>
    </w:p>
    <w:p w14:paraId="0F7D16D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4CE21052"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1798E7F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006CD5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002C5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6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0D5BE94" w14:textId="77777777" w:rsidTr="003A4566">
        <w:trPr>
          <w:trHeight w:hRule="exact" w:val="240"/>
          <w:jc w:val="center"/>
        </w:trPr>
        <w:tc>
          <w:tcPr>
            <w:tcW w:w="9752" w:type="dxa"/>
            <w:gridSpan w:val="2"/>
            <w:tcBorders>
              <w:top w:val="nil"/>
              <w:left w:val="nil"/>
              <w:bottom w:val="nil"/>
              <w:right w:val="nil"/>
            </w:tcBorders>
          </w:tcPr>
          <w:p w14:paraId="21B1E61E" w14:textId="77777777" w:rsidR="00CB33EB" w:rsidRPr="001F6677" w:rsidRDefault="00CB33EB" w:rsidP="003A4566">
            <w:pPr>
              <w:rPr>
                <w:color w:val="000000" w:themeColor="text1"/>
              </w:rPr>
            </w:pPr>
          </w:p>
        </w:tc>
      </w:tr>
      <w:tr w:rsidR="0002395A" w:rsidRPr="001F6677" w14:paraId="1B39947E" w14:textId="77777777" w:rsidTr="003A4566">
        <w:trPr>
          <w:trHeight w:val="240"/>
          <w:jc w:val="center"/>
        </w:trPr>
        <w:tc>
          <w:tcPr>
            <w:tcW w:w="4876" w:type="dxa"/>
            <w:tcBorders>
              <w:top w:val="nil"/>
              <w:left w:val="nil"/>
              <w:bottom w:val="nil"/>
              <w:right w:val="nil"/>
            </w:tcBorders>
          </w:tcPr>
          <w:p w14:paraId="62FD057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C6731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E6EE4B3" w14:textId="77777777" w:rsidTr="003A4566">
        <w:trPr>
          <w:jc w:val="center"/>
        </w:trPr>
        <w:tc>
          <w:tcPr>
            <w:tcW w:w="4876" w:type="dxa"/>
            <w:tcBorders>
              <w:top w:val="nil"/>
              <w:left w:val="nil"/>
              <w:bottom w:val="nil"/>
              <w:right w:val="nil"/>
            </w:tcBorders>
          </w:tcPr>
          <w:p w14:paraId="0B02718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7CA1404" w14:textId="77777777" w:rsidR="00CB33EB" w:rsidRPr="001F6677" w:rsidRDefault="00CB33EB" w:rsidP="003A4566">
            <w:pPr>
              <w:pStyle w:val="Normal6a"/>
              <w:rPr>
                <w:color w:val="000000" w:themeColor="text1"/>
              </w:rPr>
            </w:pPr>
            <w:r w:rsidRPr="001F6677">
              <w:rPr>
                <w:b/>
                <w:i/>
                <w:color w:val="000000" w:themeColor="text1"/>
              </w:rPr>
              <w:t>6b.</w:t>
            </w:r>
            <w:r w:rsidRPr="001F6677">
              <w:rPr>
                <w:color w:val="000000" w:themeColor="text1"/>
              </w:rPr>
              <w:tab/>
            </w:r>
            <w:r w:rsidRPr="001F6677">
              <w:rPr>
                <w:b/>
                <w:i/>
                <w:color w:val="000000" w:themeColor="text1"/>
              </w:rPr>
              <w:t>își exprimă îngrijorarea cu privire la costul ridicat al vieții, deoarece prețurile la alimente și energie au crescut semnificativ în Europa de la pandemia de COVID-19; constată că, în medie, prețul unei mese în zona euro este cu o treime mai mare</w:t>
            </w:r>
            <w:r w:rsidRPr="001F6677">
              <w:rPr>
                <w:b/>
                <w:i/>
                <w:color w:val="000000" w:themeColor="text1"/>
                <w:vertAlign w:val="superscript"/>
              </w:rPr>
              <w:t>1a</w:t>
            </w:r>
            <w:r w:rsidRPr="001F6677">
              <w:rPr>
                <w:b/>
                <w:i/>
                <w:color w:val="000000" w:themeColor="text1"/>
              </w:rPr>
              <w:t xml:space="preserve"> decât înainte de pandemia de COVID-19, afectând în special gospodăriile cu venituri mici;</w:t>
            </w:r>
          </w:p>
        </w:tc>
      </w:tr>
      <w:tr w:rsidR="0002395A" w:rsidRPr="001F6677" w14:paraId="4146ACD5" w14:textId="77777777" w:rsidTr="003A4566">
        <w:trPr>
          <w:jc w:val="center"/>
        </w:trPr>
        <w:tc>
          <w:tcPr>
            <w:tcW w:w="4876" w:type="dxa"/>
            <w:tcBorders>
              <w:top w:val="nil"/>
              <w:left w:val="nil"/>
              <w:bottom w:val="nil"/>
              <w:right w:val="nil"/>
            </w:tcBorders>
          </w:tcPr>
          <w:p w14:paraId="1F487BA0" w14:textId="77777777" w:rsidR="00CB33EB" w:rsidRPr="001F6677" w:rsidRDefault="00CB33EB" w:rsidP="003A4566">
            <w:pPr>
              <w:rPr>
                <w:color w:val="000000" w:themeColor="text1"/>
              </w:rPr>
            </w:pPr>
          </w:p>
        </w:tc>
        <w:tc>
          <w:tcPr>
            <w:tcW w:w="4876" w:type="dxa"/>
            <w:tcBorders>
              <w:top w:val="nil"/>
              <w:left w:val="nil"/>
              <w:bottom w:val="nil"/>
              <w:right w:val="nil"/>
            </w:tcBorders>
          </w:tcPr>
          <w:p w14:paraId="3ABB5F60"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3B0BFF14" w14:textId="77777777" w:rsidTr="003A4566">
        <w:trPr>
          <w:jc w:val="center"/>
        </w:trPr>
        <w:tc>
          <w:tcPr>
            <w:tcW w:w="4876" w:type="dxa"/>
            <w:tcBorders>
              <w:top w:val="nil"/>
              <w:left w:val="nil"/>
              <w:bottom w:val="nil"/>
              <w:right w:val="nil"/>
            </w:tcBorders>
          </w:tcPr>
          <w:p w14:paraId="4F6141BE" w14:textId="77777777" w:rsidR="00CB33EB" w:rsidRPr="001F6677" w:rsidRDefault="00CB33EB" w:rsidP="003A4566">
            <w:pPr>
              <w:rPr>
                <w:color w:val="000000" w:themeColor="text1"/>
              </w:rPr>
            </w:pPr>
          </w:p>
        </w:tc>
        <w:tc>
          <w:tcPr>
            <w:tcW w:w="4876" w:type="dxa"/>
            <w:tcBorders>
              <w:top w:val="nil"/>
              <w:left w:val="nil"/>
              <w:bottom w:val="nil"/>
              <w:right w:val="nil"/>
            </w:tcBorders>
          </w:tcPr>
          <w:p w14:paraId="6123F21C" w14:textId="77777777" w:rsidR="00CB33EB" w:rsidRPr="001F6677" w:rsidRDefault="00CB33EB" w:rsidP="003A4566">
            <w:pPr>
              <w:pStyle w:val="Normal6a"/>
              <w:rPr>
                <w:color w:val="000000" w:themeColor="text1"/>
              </w:rPr>
            </w:pPr>
            <w:r w:rsidRPr="001F6677">
              <w:rPr>
                <w:b/>
                <w:i/>
                <w:color w:val="000000" w:themeColor="text1"/>
                <w:vertAlign w:val="superscript"/>
              </w:rPr>
              <w:t>1a</w:t>
            </w:r>
            <w:r w:rsidRPr="001F6677">
              <w:rPr>
                <w:color w:val="000000" w:themeColor="text1"/>
              </w:rPr>
              <w:t xml:space="preserve"> </w:t>
            </w:r>
            <w:r w:rsidRPr="001F6677">
              <w:rPr>
                <w:b/>
                <w:i/>
                <w:color w:val="000000" w:themeColor="text1"/>
              </w:rPr>
              <w:t>https://www.ecb.europa.eu/press/blog/date/2025/html/ecb.blog20250925~7fd65a388a.en.html</w:t>
            </w:r>
          </w:p>
        </w:tc>
      </w:tr>
    </w:tbl>
    <w:p w14:paraId="5645731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15DF900" w14:textId="77777777" w:rsidR="00CB33EB" w:rsidRPr="001F6677" w:rsidRDefault="00CB33EB" w:rsidP="00CB33EB">
      <w:pPr>
        <w:rPr>
          <w:color w:val="000000" w:themeColor="text1"/>
        </w:rPr>
      </w:pPr>
      <w:r w:rsidRPr="001F6677">
        <w:rPr>
          <w:rStyle w:val="HideTWBExt"/>
          <w:noProof w:val="0"/>
        </w:rPr>
        <w:t>&lt;/Amend&gt;</w:t>
      </w:r>
    </w:p>
    <w:p w14:paraId="3D0E656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95</w:t>
      </w:r>
      <w:r w:rsidRPr="001F6677">
        <w:rPr>
          <w:rStyle w:val="HideTWBExt"/>
          <w:b w:val="0"/>
          <w:noProof w:val="0"/>
        </w:rPr>
        <w:t>&lt;/NumAm&gt;</w:t>
      </w:r>
    </w:p>
    <w:p w14:paraId="6C542E1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7478880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F089CB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870D64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B8A626" w14:textId="77777777" w:rsidTr="003A4566">
        <w:trPr>
          <w:trHeight w:hRule="exact" w:val="240"/>
          <w:jc w:val="center"/>
        </w:trPr>
        <w:tc>
          <w:tcPr>
            <w:tcW w:w="9752" w:type="dxa"/>
            <w:gridSpan w:val="2"/>
            <w:tcBorders>
              <w:top w:val="nil"/>
              <w:left w:val="nil"/>
              <w:bottom w:val="nil"/>
              <w:right w:val="nil"/>
            </w:tcBorders>
          </w:tcPr>
          <w:p w14:paraId="3BD9F5D4" w14:textId="77777777" w:rsidR="00CB33EB" w:rsidRPr="001F6677" w:rsidRDefault="00CB33EB" w:rsidP="003A4566">
            <w:pPr>
              <w:rPr>
                <w:color w:val="000000" w:themeColor="text1"/>
              </w:rPr>
            </w:pPr>
          </w:p>
        </w:tc>
      </w:tr>
      <w:tr w:rsidR="0002395A" w:rsidRPr="001F6677" w14:paraId="3036C3E9" w14:textId="77777777" w:rsidTr="003A4566">
        <w:trPr>
          <w:trHeight w:val="240"/>
          <w:jc w:val="center"/>
        </w:trPr>
        <w:tc>
          <w:tcPr>
            <w:tcW w:w="4876" w:type="dxa"/>
            <w:tcBorders>
              <w:top w:val="nil"/>
              <w:left w:val="nil"/>
              <w:bottom w:val="nil"/>
              <w:right w:val="nil"/>
            </w:tcBorders>
          </w:tcPr>
          <w:p w14:paraId="4DCADB5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4E7DA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E52A19C" w14:textId="77777777" w:rsidTr="003A4566">
        <w:trPr>
          <w:jc w:val="center"/>
        </w:trPr>
        <w:tc>
          <w:tcPr>
            <w:tcW w:w="4876" w:type="dxa"/>
            <w:tcBorders>
              <w:top w:val="nil"/>
              <w:left w:val="nil"/>
              <w:bottom w:val="nil"/>
              <w:right w:val="nil"/>
            </w:tcBorders>
          </w:tcPr>
          <w:p w14:paraId="4006987D"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w:t>
            </w:r>
            <w:r w:rsidRPr="001F6677">
              <w:rPr>
                <w:b/>
                <w:i/>
                <w:color w:val="000000" w:themeColor="text1"/>
              </w:rPr>
              <w:t>constată</w:t>
            </w:r>
            <w:r w:rsidRPr="001F6677">
              <w:rPr>
                <w:color w:val="000000" w:themeColor="text1"/>
              </w:rPr>
              <w:t xml:space="preserve"> </w:t>
            </w:r>
            <w:r w:rsidRPr="001F6677">
              <w:rPr>
                <w:b/>
                <w:bCs/>
                <w:i/>
                <w:iCs/>
                <w:color w:val="000000" w:themeColor="text1"/>
              </w:rPr>
              <w:t>că</w:t>
            </w:r>
            <w:r w:rsidRPr="001F6677">
              <w:rPr>
                <w:color w:val="000000" w:themeColor="text1"/>
              </w:rPr>
              <w:t xml:space="preserve"> </w:t>
            </w:r>
            <w:r w:rsidRPr="001F6677">
              <w:rPr>
                <w:b/>
                <w:i/>
                <w:color w:val="000000" w:themeColor="text1"/>
              </w:rPr>
              <w:t>BCE a reacționat prea lent la creșterea bruscă a inflației</w:t>
            </w:r>
            <w:r w:rsidRPr="001F6677">
              <w:rPr>
                <w:b/>
                <w:bCs/>
                <w:i/>
                <w:iCs/>
                <w:color w:val="000000" w:themeColor="text1"/>
              </w:rPr>
              <w:t>;</w:t>
            </w:r>
            <w:r w:rsidRPr="001F6677">
              <w:rPr>
                <w:color w:val="000000" w:themeColor="text1"/>
              </w:rPr>
              <w:t xml:space="preserve"> invită BCE să analizeze în detaliu cauzele acestor niveluri ridicate ale inflației;</w:t>
            </w:r>
          </w:p>
        </w:tc>
        <w:tc>
          <w:tcPr>
            <w:tcW w:w="4876" w:type="dxa"/>
            <w:tcBorders>
              <w:top w:val="nil"/>
              <w:left w:val="nil"/>
              <w:bottom w:val="nil"/>
              <w:right w:val="nil"/>
            </w:tcBorders>
          </w:tcPr>
          <w:p w14:paraId="5814BAE4"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w:t>
            </w:r>
            <w:r w:rsidRPr="001F6677">
              <w:rPr>
                <w:b/>
                <w:i/>
                <w:color w:val="000000" w:themeColor="text1"/>
              </w:rPr>
              <w:t>recunoaște, totuși,</w:t>
            </w:r>
            <w:r w:rsidRPr="001F6677">
              <w:rPr>
                <w:color w:val="000000" w:themeColor="text1"/>
              </w:rPr>
              <w:t xml:space="preserve"> </w:t>
            </w:r>
            <w:r w:rsidRPr="001F6677">
              <w:rPr>
                <w:b/>
                <w:bCs/>
                <w:i/>
                <w:iCs/>
                <w:color w:val="000000" w:themeColor="text1"/>
              </w:rPr>
              <w:t>că</w:t>
            </w:r>
            <w:r w:rsidRPr="001F6677">
              <w:rPr>
                <w:color w:val="000000" w:themeColor="text1"/>
              </w:rPr>
              <w:t xml:space="preserve"> </w:t>
            </w:r>
            <w:r w:rsidRPr="001F6677">
              <w:rPr>
                <w:b/>
                <w:i/>
                <w:color w:val="000000" w:themeColor="text1"/>
              </w:rPr>
              <w:t>revizuirea strategiei din 2025 a abordat această problemă prin clarificarea sensului operațional al simetriei în jurul obiectivului de 2 %, angajând în mod explicit Consiliul guvernatorilor să răspundă cu „forță sau persistență adecvată” atât în cazul subestimării, cât și în cazul supraestimării</w:t>
            </w:r>
            <w:r w:rsidRPr="001F6677">
              <w:rPr>
                <w:color w:val="000000" w:themeColor="text1"/>
              </w:rPr>
              <w:t>; invită BCE să analizeze în detaliu cauzele acestor niveluri ridicate ale inflației;</w:t>
            </w:r>
          </w:p>
        </w:tc>
      </w:tr>
    </w:tbl>
    <w:p w14:paraId="330E9CE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2A67C2C" w14:textId="77777777" w:rsidR="00CB33EB" w:rsidRPr="001F6677" w:rsidRDefault="00CB33EB" w:rsidP="00CB33EB">
      <w:pPr>
        <w:rPr>
          <w:color w:val="000000" w:themeColor="text1"/>
        </w:rPr>
      </w:pPr>
      <w:r w:rsidRPr="001F6677">
        <w:rPr>
          <w:rStyle w:val="HideTWBExt"/>
          <w:noProof w:val="0"/>
        </w:rPr>
        <w:t>&lt;/Amend&gt;</w:t>
      </w:r>
    </w:p>
    <w:p w14:paraId="6A42419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96</w:t>
      </w:r>
      <w:r w:rsidRPr="001F6677">
        <w:rPr>
          <w:rStyle w:val="HideTWBExt"/>
          <w:b w:val="0"/>
          <w:noProof w:val="0"/>
        </w:rPr>
        <w:t>&lt;/NumAm&gt;</w:t>
      </w:r>
    </w:p>
    <w:p w14:paraId="0ADB3DE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17E2D76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6D85D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8B589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852A6D2" w14:textId="77777777" w:rsidTr="003A4566">
        <w:trPr>
          <w:trHeight w:hRule="exact" w:val="240"/>
          <w:jc w:val="center"/>
        </w:trPr>
        <w:tc>
          <w:tcPr>
            <w:tcW w:w="9752" w:type="dxa"/>
            <w:gridSpan w:val="2"/>
            <w:tcBorders>
              <w:top w:val="nil"/>
              <w:left w:val="nil"/>
              <w:bottom w:val="nil"/>
              <w:right w:val="nil"/>
            </w:tcBorders>
          </w:tcPr>
          <w:p w14:paraId="5768535B" w14:textId="77777777" w:rsidR="00CB33EB" w:rsidRPr="001F6677" w:rsidRDefault="00CB33EB" w:rsidP="003A4566">
            <w:pPr>
              <w:rPr>
                <w:color w:val="000000" w:themeColor="text1"/>
              </w:rPr>
            </w:pPr>
          </w:p>
        </w:tc>
      </w:tr>
      <w:tr w:rsidR="0002395A" w:rsidRPr="001F6677" w14:paraId="7F0856FF" w14:textId="77777777" w:rsidTr="003A4566">
        <w:trPr>
          <w:trHeight w:val="240"/>
          <w:jc w:val="center"/>
        </w:trPr>
        <w:tc>
          <w:tcPr>
            <w:tcW w:w="4876" w:type="dxa"/>
            <w:tcBorders>
              <w:top w:val="nil"/>
              <w:left w:val="nil"/>
              <w:bottom w:val="nil"/>
              <w:right w:val="nil"/>
            </w:tcBorders>
          </w:tcPr>
          <w:p w14:paraId="75D69B2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50C2C3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FBCEF8D" w14:textId="77777777" w:rsidTr="003A4566">
        <w:trPr>
          <w:jc w:val="center"/>
        </w:trPr>
        <w:tc>
          <w:tcPr>
            <w:tcW w:w="4876" w:type="dxa"/>
            <w:tcBorders>
              <w:top w:val="nil"/>
              <w:left w:val="nil"/>
              <w:bottom w:val="nil"/>
              <w:right w:val="nil"/>
            </w:tcBorders>
          </w:tcPr>
          <w:p w14:paraId="7DFE76DC"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w:t>
            </w:r>
            <w:r w:rsidRPr="001F6677">
              <w:rPr>
                <w:b/>
                <w:i/>
                <w:color w:val="000000" w:themeColor="text1"/>
              </w:rPr>
              <w:t xml:space="preserve"> constată</w:t>
            </w:r>
            <w:r w:rsidRPr="001F6677">
              <w:rPr>
                <w:color w:val="000000" w:themeColor="text1"/>
              </w:rPr>
              <w:t xml:space="preserve"> că BCE a reacționat prea lent la creșterea bruscă a inflației;</w:t>
            </w:r>
            <w:r w:rsidRPr="001F6677">
              <w:rPr>
                <w:b/>
                <w:i/>
                <w:color w:val="000000" w:themeColor="text1"/>
              </w:rPr>
              <w:t xml:space="preserve"> invită</w:t>
            </w:r>
            <w:r w:rsidRPr="001F6677">
              <w:rPr>
                <w:color w:val="000000" w:themeColor="text1"/>
              </w:rPr>
              <w:t xml:space="preserve"> BCE să analizeze în detaliu cauzele acestor niveluri ridicate ale inflației;</w:t>
            </w:r>
          </w:p>
        </w:tc>
        <w:tc>
          <w:tcPr>
            <w:tcW w:w="4876" w:type="dxa"/>
            <w:tcBorders>
              <w:top w:val="nil"/>
              <w:left w:val="nil"/>
              <w:bottom w:val="nil"/>
              <w:right w:val="nil"/>
            </w:tcBorders>
          </w:tcPr>
          <w:p w14:paraId="2622CA70"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w:t>
            </w:r>
            <w:r w:rsidRPr="001F6677">
              <w:rPr>
                <w:b/>
                <w:i/>
                <w:color w:val="000000" w:themeColor="text1"/>
              </w:rPr>
              <w:t>, ceea ce constituie un eșec sistemic al politicii monetare</w:t>
            </w:r>
            <w:r w:rsidRPr="001F6677">
              <w:rPr>
                <w:color w:val="000000" w:themeColor="text1"/>
              </w:rPr>
              <w:t>;</w:t>
            </w:r>
            <w:r w:rsidRPr="001F6677">
              <w:rPr>
                <w:b/>
                <w:i/>
                <w:color w:val="000000" w:themeColor="text1"/>
              </w:rPr>
              <w:t xml:space="preserve"> consideră</w:t>
            </w:r>
            <w:r w:rsidRPr="001F6677">
              <w:rPr>
                <w:color w:val="000000" w:themeColor="text1"/>
              </w:rPr>
              <w:t xml:space="preserve"> că BCE a reacționat prea lent la creșterea bruscă a inflației </w:t>
            </w:r>
            <w:r w:rsidRPr="001F6677">
              <w:rPr>
                <w:b/>
                <w:i/>
                <w:color w:val="000000" w:themeColor="text1"/>
              </w:rPr>
              <w:t>și că cadrul său de politică a fost mai degrabă reactiv decât anticipativ</w:t>
            </w:r>
            <w:r w:rsidRPr="001F6677">
              <w:rPr>
                <w:color w:val="000000" w:themeColor="text1"/>
              </w:rPr>
              <w:t>;</w:t>
            </w:r>
            <w:r w:rsidRPr="001F6677">
              <w:rPr>
                <w:b/>
                <w:i/>
                <w:color w:val="000000" w:themeColor="text1"/>
              </w:rPr>
              <w:t xml:space="preserve"> îndeamnă</w:t>
            </w:r>
            <w:r w:rsidRPr="001F6677">
              <w:rPr>
                <w:color w:val="000000" w:themeColor="text1"/>
              </w:rPr>
              <w:t xml:space="preserve"> BCE să analizeze în detaliu cauzele acestor niveluri ridicate ale inflației </w:t>
            </w:r>
            <w:r w:rsidRPr="001F6677">
              <w:rPr>
                <w:b/>
                <w:i/>
                <w:color w:val="000000" w:themeColor="text1"/>
              </w:rPr>
              <w:t>și incapacitatea politicilor BCE de a le gestiona</w:t>
            </w:r>
            <w:r w:rsidRPr="001F6677">
              <w:rPr>
                <w:color w:val="000000" w:themeColor="text1"/>
              </w:rPr>
              <w:t>;</w:t>
            </w:r>
          </w:p>
        </w:tc>
      </w:tr>
    </w:tbl>
    <w:p w14:paraId="2E3EA4E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449F47C" w14:textId="77777777" w:rsidR="00CB33EB" w:rsidRPr="001F6677" w:rsidRDefault="00CB33EB" w:rsidP="00CB33EB">
      <w:pPr>
        <w:rPr>
          <w:color w:val="000000" w:themeColor="text1"/>
        </w:rPr>
      </w:pPr>
      <w:r w:rsidRPr="001F6677">
        <w:rPr>
          <w:rStyle w:val="HideTWBExt"/>
          <w:noProof w:val="0"/>
        </w:rPr>
        <w:t>&lt;/Amend&gt;</w:t>
      </w:r>
    </w:p>
    <w:p w14:paraId="2AEDE98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97</w:t>
      </w:r>
      <w:r w:rsidRPr="001F6677">
        <w:rPr>
          <w:rStyle w:val="HideTWBExt"/>
          <w:b w:val="0"/>
          <w:noProof w:val="0"/>
        </w:rPr>
        <w:t>&lt;/NumAm&gt;</w:t>
      </w:r>
    </w:p>
    <w:p w14:paraId="0425BDA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Gerben-Jan Gerbrandy</w:t>
      </w:r>
      <w:r w:rsidRPr="001F6677">
        <w:rPr>
          <w:rStyle w:val="HideTWBExt"/>
          <w:b w:val="0"/>
          <w:noProof w:val="0"/>
        </w:rPr>
        <w:t>&lt;/Members&gt;</w:t>
      </w:r>
    </w:p>
    <w:p w14:paraId="36E9C46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1206C4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3E59C0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6661FDC" w14:textId="77777777" w:rsidTr="003A4566">
        <w:trPr>
          <w:trHeight w:hRule="exact" w:val="240"/>
          <w:jc w:val="center"/>
        </w:trPr>
        <w:tc>
          <w:tcPr>
            <w:tcW w:w="9752" w:type="dxa"/>
            <w:gridSpan w:val="2"/>
            <w:tcBorders>
              <w:top w:val="nil"/>
              <w:left w:val="nil"/>
              <w:bottom w:val="nil"/>
              <w:right w:val="nil"/>
            </w:tcBorders>
          </w:tcPr>
          <w:p w14:paraId="6A9EBA83" w14:textId="77777777" w:rsidR="00CB33EB" w:rsidRPr="001F6677" w:rsidRDefault="00CB33EB" w:rsidP="003A4566">
            <w:pPr>
              <w:rPr>
                <w:color w:val="000000" w:themeColor="text1"/>
              </w:rPr>
            </w:pPr>
          </w:p>
        </w:tc>
      </w:tr>
      <w:tr w:rsidR="0002395A" w:rsidRPr="001F6677" w14:paraId="75A880B3" w14:textId="77777777" w:rsidTr="003A4566">
        <w:trPr>
          <w:trHeight w:val="240"/>
          <w:jc w:val="center"/>
        </w:trPr>
        <w:tc>
          <w:tcPr>
            <w:tcW w:w="4876" w:type="dxa"/>
            <w:tcBorders>
              <w:top w:val="nil"/>
              <w:left w:val="nil"/>
              <w:bottom w:val="nil"/>
              <w:right w:val="nil"/>
            </w:tcBorders>
          </w:tcPr>
          <w:p w14:paraId="76E126D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9B0F5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21C6DEF" w14:textId="77777777" w:rsidTr="003A4566">
        <w:trPr>
          <w:jc w:val="center"/>
        </w:trPr>
        <w:tc>
          <w:tcPr>
            <w:tcW w:w="4876" w:type="dxa"/>
            <w:tcBorders>
              <w:top w:val="nil"/>
              <w:left w:val="nil"/>
              <w:bottom w:val="nil"/>
              <w:right w:val="nil"/>
            </w:tcBorders>
          </w:tcPr>
          <w:p w14:paraId="5C5E5C25"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p>
        </w:tc>
        <w:tc>
          <w:tcPr>
            <w:tcW w:w="4876" w:type="dxa"/>
            <w:tcBorders>
              <w:top w:val="nil"/>
              <w:left w:val="nil"/>
              <w:bottom w:val="nil"/>
              <w:right w:val="nil"/>
            </w:tcBorders>
          </w:tcPr>
          <w:p w14:paraId="2B01E0DE"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constată că BCE a reacționat prea lent la creșterea bruscă a inflației; invită BCE să analizeze în detaliu cauzele acestor niveluri ridicate ale inflației; </w:t>
            </w:r>
            <w:r w:rsidRPr="001F6677">
              <w:rPr>
                <w:b/>
                <w:i/>
                <w:color w:val="000000" w:themeColor="text1"/>
              </w:rPr>
              <w:t>observă că inflația recentă a fost strâns corelată cu prețurile la energia provenită din combustibili fosili; constată, în acest sens, efectul dezinflaționist al tehnologiilor din domeniul energiei din surse regenerabile;</w:t>
            </w:r>
          </w:p>
        </w:tc>
      </w:tr>
    </w:tbl>
    <w:p w14:paraId="17B20FA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50FBC30" w14:textId="77777777" w:rsidR="00CB33EB" w:rsidRPr="001F6677" w:rsidRDefault="00CB33EB" w:rsidP="00CB33EB">
      <w:pPr>
        <w:rPr>
          <w:color w:val="000000" w:themeColor="text1"/>
        </w:rPr>
      </w:pPr>
      <w:r w:rsidRPr="001F6677">
        <w:rPr>
          <w:rStyle w:val="HideTWBExt"/>
          <w:noProof w:val="0"/>
        </w:rPr>
        <w:t>&lt;/Amend&gt;</w:t>
      </w:r>
    </w:p>
    <w:p w14:paraId="7463171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98</w:t>
      </w:r>
      <w:r w:rsidRPr="001F6677">
        <w:rPr>
          <w:rStyle w:val="HideTWBExt"/>
          <w:b w:val="0"/>
          <w:noProof w:val="0"/>
        </w:rPr>
        <w:t>&lt;/NumAm&gt;</w:t>
      </w:r>
    </w:p>
    <w:p w14:paraId="1879609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037C34B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EFFF7F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CD9DA7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1171BCB" w14:textId="77777777" w:rsidTr="003A4566">
        <w:trPr>
          <w:trHeight w:hRule="exact" w:val="240"/>
          <w:jc w:val="center"/>
        </w:trPr>
        <w:tc>
          <w:tcPr>
            <w:tcW w:w="9752" w:type="dxa"/>
            <w:gridSpan w:val="2"/>
            <w:tcBorders>
              <w:top w:val="nil"/>
              <w:left w:val="nil"/>
              <w:bottom w:val="nil"/>
              <w:right w:val="nil"/>
            </w:tcBorders>
          </w:tcPr>
          <w:p w14:paraId="5C9EBF20" w14:textId="77777777" w:rsidR="00CB33EB" w:rsidRPr="001F6677" w:rsidRDefault="00CB33EB" w:rsidP="003A4566">
            <w:pPr>
              <w:rPr>
                <w:color w:val="000000" w:themeColor="text1"/>
              </w:rPr>
            </w:pPr>
          </w:p>
        </w:tc>
      </w:tr>
      <w:tr w:rsidR="0002395A" w:rsidRPr="001F6677" w14:paraId="4B3B3250" w14:textId="77777777" w:rsidTr="003A4566">
        <w:trPr>
          <w:trHeight w:val="240"/>
          <w:jc w:val="center"/>
        </w:trPr>
        <w:tc>
          <w:tcPr>
            <w:tcW w:w="4876" w:type="dxa"/>
            <w:tcBorders>
              <w:top w:val="nil"/>
              <w:left w:val="nil"/>
              <w:bottom w:val="nil"/>
              <w:right w:val="nil"/>
            </w:tcBorders>
          </w:tcPr>
          <w:p w14:paraId="7E922D8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8E9C51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5FC83EC" w14:textId="77777777" w:rsidTr="003A4566">
        <w:trPr>
          <w:jc w:val="center"/>
        </w:trPr>
        <w:tc>
          <w:tcPr>
            <w:tcW w:w="4876" w:type="dxa"/>
            <w:tcBorders>
              <w:top w:val="nil"/>
              <w:left w:val="nil"/>
              <w:bottom w:val="nil"/>
              <w:right w:val="nil"/>
            </w:tcBorders>
          </w:tcPr>
          <w:p w14:paraId="390605EC"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p>
        </w:tc>
        <w:tc>
          <w:tcPr>
            <w:tcW w:w="4876" w:type="dxa"/>
            <w:tcBorders>
              <w:top w:val="nil"/>
              <w:left w:val="nil"/>
              <w:bottom w:val="nil"/>
              <w:right w:val="nil"/>
            </w:tcBorders>
          </w:tcPr>
          <w:p w14:paraId="371E06ED"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constată că BCE a reacționat prea lent la creșterea bruscă a inflației; invită BCE să analizeze în detaliu cauzele acestor niveluri ridicate ale inflației; </w:t>
            </w:r>
            <w:r w:rsidRPr="001F6677">
              <w:rPr>
                <w:b/>
                <w:i/>
                <w:color w:val="000000" w:themeColor="text1"/>
              </w:rPr>
              <w:t>accentuează necesitatea de a ancora ferm anticiparea inflației în jurul obiectivului și de a se asigura că presiunile temporare asupra prețurilor nu devin structurale;</w:t>
            </w:r>
          </w:p>
        </w:tc>
      </w:tr>
    </w:tbl>
    <w:p w14:paraId="135DB5B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D105A04" w14:textId="77777777" w:rsidR="00CB33EB" w:rsidRPr="001F6677" w:rsidRDefault="00CB33EB" w:rsidP="00CB33EB">
      <w:pPr>
        <w:rPr>
          <w:color w:val="000000" w:themeColor="text1"/>
        </w:rPr>
      </w:pPr>
      <w:r w:rsidRPr="001F6677">
        <w:rPr>
          <w:rStyle w:val="HideTWBExt"/>
          <w:noProof w:val="0"/>
        </w:rPr>
        <w:t>&lt;/Amend&gt;</w:t>
      </w:r>
    </w:p>
    <w:p w14:paraId="4FF81D6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99</w:t>
      </w:r>
      <w:r w:rsidRPr="001F6677">
        <w:rPr>
          <w:rStyle w:val="HideTWBExt"/>
          <w:b w:val="0"/>
          <w:noProof w:val="0"/>
        </w:rPr>
        <w:t>&lt;/NumAm&gt;</w:t>
      </w:r>
    </w:p>
    <w:p w14:paraId="7C8C276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7D12683"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DBF462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DF2585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533370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257F44" w14:textId="77777777" w:rsidTr="003A4566">
        <w:trPr>
          <w:trHeight w:hRule="exact" w:val="240"/>
          <w:jc w:val="center"/>
        </w:trPr>
        <w:tc>
          <w:tcPr>
            <w:tcW w:w="9752" w:type="dxa"/>
            <w:gridSpan w:val="2"/>
            <w:tcBorders>
              <w:top w:val="nil"/>
              <w:left w:val="nil"/>
              <w:bottom w:val="nil"/>
              <w:right w:val="nil"/>
            </w:tcBorders>
          </w:tcPr>
          <w:p w14:paraId="78D3D1D3" w14:textId="77777777" w:rsidR="00CB33EB" w:rsidRPr="001F6677" w:rsidRDefault="00CB33EB" w:rsidP="003A4566">
            <w:pPr>
              <w:rPr>
                <w:color w:val="000000" w:themeColor="text1"/>
              </w:rPr>
            </w:pPr>
          </w:p>
        </w:tc>
      </w:tr>
      <w:tr w:rsidR="0002395A" w:rsidRPr="001F6677" w14:paraId="2EE1B693" w14:textId="77777777" w:rsidTr="003A4566">
        <w:trPr>
          <w:trHeight w:val="240"/>
          <w:jc w:val="center"/>
        </w:trPr>
        <w:tc>
          <w:tcPr>
            <w:tcW w:w="4876" w:type="dxa"/>
            <w:tcBorders>
              <w:top w:val="nil"/>
              <w:left w:val="nil"/>
              <w:bottom w:val="nil"/>
              <w:right w:val="nil"/>
            </w:tcBorders>
          </w:tcPr>
          <w:p w14:paraId="4690380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5C26D2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04FA0F5" w14:textId="77777777" w:rsidTr="003A4566">
        <w:trPr>
          <w:jc w:val="center"/>
        </w:trPr>
        <w:tc>
          <w:tcPr>
            <w:tcW w:w="4876" w:type="dxa"/>
            <w:tcBorders>
              <w:top w:val="nil"/>
              <w:left w:val="nil"/>
              <w:bottom w:val="nil"/>
              <w:right w:val="nil"/>
            </w:tcBorders>
          </w:tcPr>
          <w:p w14:paraId="2425FD98"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r>
            <w:r w:rsidRPr="001F6677">
              <w:rPr>
                <w:b/>
                <w:i/>
                <w:color w:val="000000" w:themeColor="text1"/>
              </w:rPr>
              <w:t>se declară îngrijorat de nivelurile ridicate ale inflației din ultimii ani; constată că BCE a reacționat prea lent la creșterea bruscă a</w:t>
            </w:r>
            <w:r w:rsidRPr="001F6677">
              <w:rPr>
                <w:color w:val="000000" w:themeColor="text1"/>
              </w:rPr>
              <w:t xml:space="preserve"> inflației; invită BCE să analizeze în detaliu cauzele acestor niveluri ridicate ale inflației;</w:t>
            </w:r>
          </w:p>
        </w:tc>
        <w:tc>
          <w:tcPr>
            <w:tcW w:w="4876" w:type="dxa"/>
            <w:tcBorders>
              <w:top w:val="nil"/>
              <w:left w:val="nil"/>
              <w:bottom w:val="nil"/>
              <w:right w:val="nil"/>
            </w:tcBorders>
          </w:tcPr>
          <w:p w14:paraId="607E820A"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r>
            <w:r w:rsidRPr="001F6677">
              <w:rPr>
                <w:b/>
                <w:i/>
                <w:color w:val="000000" w:themeColor="text1"/>
              </w:rPr>
              <w:t>felicită BCE pentru faptul că a redus inflația de la nivelul maxim de 10,6 % în octombrie 2022 la 2 % în august 2025 în conformitate cu ținta sa de inflație</w:t>
            </w:r>
            <w:r w:rsidRPr="001F6677">
              <w:rPr>
                <w:b/>
                <w:bCs/>
                <w:i/>
                <w:iCs/>
                <w:color w:val="000000" w:themeColor="text1"/>
              </w:rPr>
              <w:t>;</w:t>
            </w:r>
            <w:r w:rsidRPr="001F6677">
              <w:rPr>
                <w:color w:val="000000" w:themeColor="text1"/>
              </w:rPr>
              <w:t xml:space="preserve"> invită BCE să analizeze în detaliu cauzele acestor niveluri ridicate ale inflației </w:t>
            </w:r>
            <w:r w:rsidRPr="001F6677">
              <w:rPr>
                <w:b/>
                <w:i/>
                <w:color w:val="000000" w:themeColor="text1"/>
              </w:rPr>
              <w:t>și cel mai bun mod de a contracara inflația cauzată de șocurile la nivelul ofertei, în principal generate de surse externe</w:t>
            </w:r>
            <w:r w:rsidRPr="001F6677">
              <w:rPr>
                <w:color w:val="000000" w:themeColor="text1"/>
              </w:rPr>
              <w:t>;</w:t>
            </w:r>
          </w:p>
        </w:tc>
      </w:tr>
    </w:tbl>
    <w:p w14:paraId="39DEC35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1F92059" w14:textId="77777777" w:rsidR="00CB33EB" w:rsidRPr="001F6677" w:rsidRDefault="00CB33EB" w:rsidP="00CB33EB">
      <w:pPr>
        <w:rPr>
          <w:color w:val="000000" w:themeColor="text1"/>
        </w:rPr>
      </w:pPr>
      <w:r w:rsidRPr="001F6677">
        <w:rPr>
          <w:rStyle w:val="HideTWBExt"/>
          <w:noProof w:val="0"/>
        </w:rPr>
        <w:t>&lt;/Amend&gt;</w:t>
      </w:r>
    </w:p>
    <w:p w14:paraId="06BA452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100</w:t>
      </w:r>
      <w:r w:rsidRPr="001F6677">
        <w:rPr>
          <w:rStyle w:val="HideTWBExt"/>
          <w:b w:val="0"/>
          <w:noProof w:val="0"/>
        </w:rPr>
        <w:t>&lt;/NumAm&gt;</w:t>
      </w:r>
    </w:p>
    <w:p w14:paraId="32FC6D8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9034F0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EFC929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A90A82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E2BCCEB" w14:textId="77777777" w:rsidTr="003A4566">
        <w:trPr>
          <w:trHeight w:hRule="exact" w:val="240"/>
          <w:jc w:val="center"/>
        </w:trPr>
        <w:tc>
          <w:tcPr>
            <w:tcW w:w="9752" w:type="dxa"/>
            <w:gridSpan w:val="2"/>
            <w:tcBorders>
              <w:top w:val="nil"/>
              <w:left w:val="nil"/>
              <w:bottom w:val="nil"/>
              <w:right w:val="nil"/>
            </w:tcBorders>
          </w:tcPr>
          <w:p w14:paraId="0A8F152B" w14:textId="77777777" w:rsidR="00CB33EB" w:rsidRPr="001F6677" w:rsidRDefault="00CB33EB" w:rsidP="003A4566">
            <w:pPr>
              <w:rPr>
                <w:color w:val="000000" w:themeColor="text1"/>
              </w:rPr>
            </w:pPr>
          </w:p>
        </w:tc>
      </w:tr>
      <w:tr w:rsidR="0002395A" w:rsidRPr="001F6677" w14:paraId="0E87248B" w14:textId="77777777" w:rsidTr="003A4566">
        <w:trPr>
          <w:trHeight w:val="240"/>
          <w:jc w:val="center"/>
        </w:trPr>
        <w:tc>
          <w:tcPr>
            <w:tcW w:w="4876" w:type="dxa"/>
            <w:tcBorders>
              <w:top w:val="nil"/>
              <w:left w:val="nil"/>
              <w:bottom w:val="nil"/>
              <w:right w:val="nil"/>
            </w:tcBorders>
          </w:tcPr>
          <w:p w14:paraId="616112F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4222F8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66AFED1" w14:textId="77777777" w:rsidTr="003A4566">
        <w:trPr>
          <w:jc w:val="center"/>
        </w:trPr>
        <w:tc>
          <w:tcPr>
            <w:tcW w:w="4876" w:type="dxa"/>
            <w:tcBorders>
              <w:top w:val="nil"/>
              <w:left w:val="nil"/>
              <w:bottom w:val="nil"/>
              <w:right w:val="nil"/>
            </w:tcBorders>
          </w:tcPr>
          <w:p w14:paraId="7191A6AF"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r>
            <w:r w:rsidRPr="001F6677">
              <w:rPr>
                <w:b/>
                <w:i/>
                <w:color w:val="000000" w:themeColor="text1"/>
              </w:rPr>
              <w:t>se declară îngrijorat de nivelurile ridicate ale inflației din ultimii ani; constată că BCE a reacționat prea lent la creșterea bruscă a inflației; invită</w:t>
            </w:r>
            <w:r w:rsidRPr="001F6677">
              <w:rPr>
                <w:color w:val="000000" w:themeColor="text1"/>
              </w:rPr>
              <w:t xml:space="preserve"> </w:t>
            </w:r>
            <w:r w:rsidRPr="001F6677">
              <w:rPr>
                <w:b/>
                <w:bCs/>
                <w:i/>
                <w:iCs/>
                <w:color w:val="000000" w:themeColor="text1"/>
              </w:rPr>
              <w:t>BCE</w:t>
            </w:r>
            <w:r w:rsidRPr="001F6677">
              <w:rPr>
                <w:color w:val="000000" w:themeColor="text1"/>
              </w:rPr>
              <w:t xml:space="preserve"> </w:t>
            </w:r>
            <w:r w:rsidRPr="001F6677">
              <w:rPr>
                <w:b/>
                <w:i/>
                <w:color w:val="000000" w:themeColor="text1"/>
              </w:rPr>
              <w:t>să analizeze în detaliu cauzele acestor niveluri ridicate ale inflației</w:t>
            </w:r>
            <w:r w:rsidRPr="001F6677">
              <w:rPr>
                <w:b/>
                <w:bCs/>
                <w:i/>
                <w:iCs/>
                <w:color w:val="000000" w:themeColor="text1"/>
              </w:rPr>
              <w:t>;</w:t>
            </w:r>
          </w:p>
        </w:tc>
        <w:tc>
          <w:tcPr>
            <w:tcW w:w="4876" w:type="dxa"/>
            <w:tcBorders>
              <w:top w:val="nil"/>
              <w:left w:val="nil"/>
              <w:bottom w:val="nil"/>
              <w:right w:val="nil"/>
            </w:tcBorders>
          </w:tcPr>
          <w:p w14:paraId="7BB47EA2"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r>
            <w:r w:rsidRPr="001F6677">
              <w:rPr>
                <w:b/>
                <w:i/>
                <w:color w:val="000000" w:themeColor="text1"/>
              </w:rPr>
              <w:t>solicită</w:t>
            </w:r>
            <w:r w:rsidRPr="001F6677">
              <w:rPr>
                <w:color w:val="000000" w:themeColor="text1"/>
              </w:rPr>
              <w:t xml:space="preserve"> </w:t>
            </w:r>
            <w:r w:rsidRPr="001F6677">
              <w:rPr>
                <w:b/>
                <w:bCs/>
                <w:i/>
                <w:iCs/>
                <w:color w:val="000000" w:themeColor="text1"/>
              </w:rPr>
              <w:t>BCE</w:t>
            </w:r>
            <w:r w:rsidRPr="001F6677">
              <w:rPr>
                <w:color w:val="000000" w:themeColor="text1"/>
              </w:rPr>
              <w:t xml:space="preserve"> </w:t>
            </w:r>
            <w:r w:rsidRPr="001F6677">
              <w:rPr>
                <w:b/>
                <w:i/>
                <w:color w:val="000000" w:themeColor="text1"/>
              </w:rPr>
              <w:t>să prevadă mecanisme pentru a identifica mai bine nivelul de tranziență al efectelor șocurilor economice pentru a asigura un răspuns rapid și ferm al politicii monetare la acestea din urmă</w:t>
            </w:r>
            <w:r w:rsidRPr="001F6677">
              <w:rPr>
                <w:b/>
                <w:bCs/>
                <w:i/>
                <w:iCs/>
                <w:color w:val="000000" w:themeColor="text1"/>
              </w:rPr>
              <w:t>;</w:t>
            </w:r>
          </w:p>
        </w:tc>
      </w:tr>
    </w:tbl>
    <w:p w14:paraId="61BE7C6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3B76B82" w14:textId="77777777" w:rsidR="00CB33EB" w:rsidRPr="001F6677" w:rsidRDefault="00CB33EB" w:rsidP="00CB33EB">
      <w:pPr>
        <w:rPr>
          <w:color w:val="000000" w:themeColor="text1"/>
        </w:rPr>
      </w:pPr>
      <w:r w:rsidRPr="001F6677">
        <w:rPr>
          <w:rStyle w:val="HideTWBExt"/>
          <w:noProof w:val="0"/>
        </w:rPr>
        <w:t>&lt;/Amend&gt;</w:t>
      </w:r>
    </w:p>
    <w:p w14:paraId="3CE1FB2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101</w:t>
      </w:r>
      <w:r w:rsidRPr="001F6677">
        <w:rPr>
          <w:rStyle w:val="HideTWBExt"/>
          <w:b w:val="0"/>
          <w:noProof w:val="0"/>
        </w:rPr>
        <w:t>&lt;/NumAm&gt;</w:t>
      </w:r>
    </w:p>
    <w:p w14:paraId="446D077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25C3790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707E35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4A9E8A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1ADCEDD" w14:textId="77777777" w:rsidTr="003A4566">
        <w:trPr>
          <w:trHeight w:hRule="exact" w:val="240"/>
          <w:jc w:val="center"/>
        </w:trPr>
        <w:tc>
          <w:tcPr>
            <w:tcW w:w="9752" w:type="dxa"/>
            <w:gridSpan w:val="2"/>
            <w:tcBorders>
              <w:top w:val="nil"/>
              <w:left w:val="nil"/>
              <w:bottom w:val="nil"/>
              <w:right w:val="nil"/>
            </w:tcBorders>
          </w:tcPr>
          <w:p w14:paraId="654F63A0" w14:textId="77777777" w:rsidR="00CB33EB" w:rsidRPr="001F6677" w:rsidRDefault="00CB33EB" w:rsidP="003A4566">
            <w:pPr>
              <w:rPr>
                <w:color w:val="000000" w:themeColor="text1"/>
              </w:rPr>
            </w:pPr>
          </w:p>
        </w:tc>
      </w:tr>
      <w:tr w:rsidR="0002395A" w:rsidRPr="001F6677" w14:paraId="1E38750C" w14:textId="77777777" w:rsidTr="003A4566">
        <w:trPr>
          <w:trHeight w:val="240"/>
          <w:jc w:val="center"/>
        </w:trPr>
        <w:tc>
          <w:tcPr>
            <w:tcW w:w="4876" w:type="dxa"/>
            <w:tcBorders>
              <w:top w:val="nil"/>
              <w:left w:val="nil"/>
              <w:bottom w:val="nil"/>
              <w:right w:val="nil"/>
            </w:tcBorders>
          </w:tcPr>
          <w:p w14:paraId="73E5B0A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B7C61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48AE2AE" w14:textId="77777777" w:rsidTr="003A4566">
        <w:trPr>
          <w:jc w:val="center"/>
        </w:trPr>
        <w:tc>
          <w:tcPr>
            <w:tcW w:w="4876" w:type="dxa"/>
            <w:tcBorders>
              <w:top w:val="nil"/>
              <w:left w:val="nil"/>
              <w:bottom w:val="nil"/>
              <w:right w:val="nil"/>
            </w:tcBorders>
          </w:tcPr>
          <w:p w14:paraId="76EF0268"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w:t>
            </w:r>
            <w:r w:rsidRPr="001F6677">
              <w:rPr>
                <w:b/>
                <w:i/>
                <w:color w:val="000000" w:themeColor="text1"/>
              </w:rPr>
              <w:t>constată că BCE a reacționat prea lent la creșterea bruscă a inflației</w:t>
            </w:r>
            <w:r w:rsidRPr="001F6677">
              <w:rPr>
                <w:b/>
                <w:bCs/>
                <w:i/>
                <w:iCs/>
                <w:color w:val="000000" w:themeColor="text1"/>
              </w:rPr>
              <w:t>;</w:t>
            </w:r>
            <w:r w:rsidRPr="001F6677">
              <w:rPr>
                <w:color w:val="000000" w:themeColor="text1"/>
              </w:rPr>
              <w:t xml:space="preserve"> invită BCE să analizeze în detaliu cauzele acestor niveluri ridicate ale inflației;</w:t>
            </w:r>
          </w:p>
        </w:tc>
        <w:tc>
          <w:tcPr>
            <w:tcW w:w="4876" w:type="dxa"/>
            <w:tcBorders>
              <w:top w:val="nil"/>
              <w:left w:val="nil"/>
              <w:bottom w:val="nil"/>
              <w:right w:val="nil"/>
            </w:tcBorders>
          </w:tcPr>
          <w:p w14:paraId="4A3C40B3"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invită BCE să analizeze în detaliu cauzele acestor niveluri ridicate ale inflației </w:t>
            </w:r>
            <w:r w:rsidRPr="001F6677">
              <w:rPr>
                <w:b/>
                <w:i/>
                <w:color w:val="000000" w:themeColor="text1"/>
              </w:rPr>
              <w:t>în raportul său anual, odată cu un set de recomandări de politică pentru a contracara o viitoare criză inflaționistă, în special atunci când este determinată de factori legați de ofertă</w:t>
            </w:r>
            <w:r w:rsidRPr="001F6677">
              <w:rPr>
                <w:color w:val="000000" w:themeColor="text1"/>
              </w:rPr>
              <w:t>;</w:t>
            </w:r>
          </w:p>
        </w:tc>
      </w:tr>
    </w:tbl>
    <w:p w14:paraId="5F26E3E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2022C0C" w14:textId="77777777" w:rsidR="00CB33EB" w:rsidRPr="001F6677" w:rsidRDefault="00CB33EB" w:rsidP="00CB33EB">
      <w:pPr>
        <w:rPr>
          <w:color w:val="000000" w:themeColor="text1"/>
        </w:rPr>
      </w:pPr>
      <w:r w:rsidRPr="001F6677">
        <w:rPr>
          <w:rStyle w:val="HideTWBExt"/>
          <w:noProof w:val="0"/>
        </w:rPr>
        <w:t>&lt;/Amend&gt;</w:t>
      </w:r>
    </w:p>
    <w:p w14:paraId="4B60ED9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102</w:t>
      </w:r>
      <w:r w:rsidRPr="001F6677">
        <w:rPr>
          <w:rStyle w:val="HideTWBExt"/>
          <w:b w:val="0"/>
          <w:noProof w:val="0"/>
        </w:rPr>
        <w:t>&lt;/NumAm&gt;</w:t>
      </w:r>
    </w:p>
    <w:p w14:paraId="6086FD5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35B0C8E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17C31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CA3672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69BDF91" w14:textId="77777777" w:rsidTr="003A4566">
        <w:trPr>
          <w:trHeight w:hRule="exact" w:val="240"/>
          <w:jc w:val="center"/>
        </w:trPr>
        <w:tc>
          <w:tcPr>
            <w:tcW w:w="9752" w:type="dxa"/>
            <w:gridSpan w:val="2"/>
            <w:tcBorders>
              <w:top w:val="nil"/>
              <w:left w:val="nil"/>
              <w:bottom w:val="nil"/>
              <w:right w:val="nil"/>
            </w:tcBorders>
          </w:tcPr>
          <w:p w14:paraId="03B80B73" w14:textId="77777777" w:rsidR="00CB33EB" w:rsidRPr="001F6677" w:rsidRDefault="00CB33EB" w:rsidP="003A4566">
            <w:pPr>
              <w:rPr>
                <w:color w:val="000000" w:themeColor="text1"/>
              </w:rPr>
            </w:pPr>
          </w:p>
        </w:tc>
      </w:tr>
      <w:tr w:rsidR="0002395A" w:rsidRPr="001F6677" w14:paraId="6E814320" w14:textId="77777777" w:rsidTr="003A4566">
        <w:trPr>
          <w:trHeight w:val="240"/>
          <w:jc w:val="center"/>
        </w:trPr>
        <w:tc>
          <w:tcPr>
            <w:tcW w:w="4876" w:type="dxa"/>
            <w:tcBorders>
              <w:top w:val="nil"/>
              <w:left w:val="nil"/>
              <w:bottom w:val="nil"/>
              <w:right w:val="nil"/>
            </w:tcBorders>
          </w:tcPr>
          <w:p w14:paraId="64DC9EA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BE885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A86DE45" w14:textId="77777777" w:rsidTr="003A4566">
        <w:trPr>
          <w:jc w:val="center"/>
        </w:trPr>
        <w:tc>
          <w:tcPr>
            <w:tcW w:w="4876" w:type="dxa"/>
            <w:tcBorders>
              <w:top w:val="nil"/>
              <w:left w:val="nil"/>
              <w:bottom w:val="nil"/>
              <w:right w:val="nil"/>
            </w:tcBorders>
          </w:tcPr>
          <w:p w14:paraId="6FF91470"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p>
        </w:tc>
        <w:tc>
          <w:tcPr>
            <w:tcW w:w="4876" w:type="dxa"/>
            <w:tcBorders>
              <w:top w:val="nil"/>
              <w:left w:val="nil"/>
              <w:bottom w:val="nil"/>
              <w:right w:val="nil"/>
            </w:tcBorders>
          </w:tcPr>
          <w:p w14:paraId="41920998"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r w:rsidRPr="001F6677">
              <w:rPr>
                <w:b/>
                <w:i/>
                <w:color w:val="000000" w:themeColor="text1"/>
              </w:rPr>
              <w:t>, inclusiv dependența continuă de combustibili fosili importați</w:t>
            </w:r>
            <w:r w:rsidRPr="001F6677">
              <w:rPr>
                <w:color w:val="000000" w:themeColor="text1"/>
              </w:rPr>
              <w:t>;</w:t>
            </w:r>
          </w:p>
        </w:tc>
      </w:tr>
    </w:tbl>
    <w:p w14:paraId="4309AC9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52E3D05" w14:textId="77777777" w:rsidR="00CB33EB" w:rsidRPr="001F6677" w:rsidRDefault="00CB33EB" w:rsidP="00CB33EB">
      <w:pPr>
        <w:rPr>
          <w:color w:val="000000" w:themeColor="text1"/>
        </w:rPr>
      </w:pPr>
      <w:r w:rsidRPr="001F6677">
        <w:rPr>
          <w:rStyle w:val="HideTWBExt"/>
          <w:noProof w:val="0"/>
        </w:rPr>
        <w:t>&lt;/Amend&gt;</w:t>
      </w:r>
    </w:p>
    <w:p w14:paraId="5A03A64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103</w:t>
      </w:r>
      <w:r w:rsidRPr="001F6677">
        <w:rPr>
          <w:rStyle w:val="HideTWBExt"/>
          <w:b w:val="0"/>
          <w:noProof w:val="0"/>
        </w:rPr>
        <w:t>&lt;/NumAm&gt;</w:t>
      </w:r>
    </w:p>
    <w:p w14:paraId="590F6F3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4029DD3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118006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0D3B06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7B9FABE" w14:textId="77777777" w:rsidTr="003A4566">
        <w:trPr>
          <w:trHeight w:hRule="exact" w:val="240"/>
          <w:jc w:val="center"/>
        </w:trPr>
        <w:tc>
          <w:tcPr>
            <w:tcW w:w="9752" w:type="dxa"/>
            <w:gridSpan w:val="2"/>
            <w:tcBorders>
              <w:top w:val="nil"/>
              <w:left w:val="nil"/>
              <w:bottom w:val="nil"/>
              <w:right w:val="nil"/>
            </w:tcBorders>
          </w:tcPr>
          <w:p w14:paraId="44234279" w14:textId="77777777" w:rsidR="00CB33EB" w:rsidRPr="001F6677" w:rsidRDefault="00CB33EB" w:rsidP="003A4566">
            <w:pPr>
              <w:rPr>
                <w:color w:val="000000" w:themeColor="text1"/>
              </w:rPr>
            </w:pPr>
          </w:p>
        </w:tc>
      </w:tr>
      <w:tr w:rsidR="0002395A" w:rsidRPr="001F6677" w14:paraId="15A715F8" w14:textId="77777777" w:rsidTr="003A4566">
        <w:trPr>
          <w:trHeight w:val="240"/>
          <w:jc w:val="center"/>
        </w:trPr>
        <w:tc>
          <w:tcPr>
            <w:tcW w:w="4876" w:type="dxa"/>
            <w:tcBorders>
              <w:top w:val="nil"/>
              <w:left w:val="nil"/>
              <w:bottom w:val="nil"/>
              <w:right w:val="nil"/>
            </w:tcBorders>
          </w:tcPr>
          <w:p w14:paraId="54D51C3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EA972D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07535D" w14:textId="77777777" w:rsidTr="003A4566">
        <w:trPr>
          <w:jc w:val="center"/>
        </w:trPr>
        <w:tc>
          <w:tcPr>
            <w:tcW w:w="4876" w:type="dxa"/>
            <w:tcBorders>
              <w:top w:val="nil"/>
              <w:left w:val="nil"/>
              <w:bottom w:val="nil"/>
              <w:right w:val="nil"/>
            </w:tcBorders>
          </w:tcPr>
          <w:p w14:paraId="46029499"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p>
        </w:tc>
        <w:tc>
          <w:tcPr>
            <w:tcW w:w="4876" w:type="dxa"/>
            <w:tcBorders>
              <w:top w:val="nil"/>
              <w:left w:val="nil"/>
              <w:bottom w:val="nil"/>
              <w:right w:val="nil"/>
            </w:tcBorders>
          </w:tcPr>
          <w:p w14:paraId="6C0B92B0"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constată că BCE a reacționat prea lent la creșterea bruscă a inflației; invită BCE să analizeze în detaliu cauzele acestor niveluri ridicate ale inflației </w:t>
            </w:r>
            <w:r w:rsidRPr="001F6677">
              <w:rPr>
                <w:b/>
                <w:i/>
                <w:color w:val="000000" w:themeColor="text1"/>
              </w:rPr>
              <w:t>și să tragă concluziile corecte din răspunsul lent al BCE</w:t>
            </w:r>
            <w:r w:rsidRPr="001F6677">
              <w:rPr>
                <w:color w:val="000000" w:themeColor="text1"/>
              </w:rPr>
              <w:t>;</w:t>
            </w:r>
          </w:p>
        </w:tc>
      </w:tr>
    </w:tbl>
    <w:p w14:paraId="1B15E02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1449840" w14:textId="77777777" w:rsidR="00CB33EB" w:rsidRPr="001F6677" w:rsidRDefault="00CB33EB" w:rsidP="00CB33EB">
      <w:pPr>
        <w:rPr>
          <w:color w:val="000000" w:themeColor="text1"/>
        </w:rPr>
      </w:pPr>
      <w:r w:rsidRPr="001F6677">
        <w:rPr>
          <w:rStyle w:val="HideTWBExt"/>
          <w:noProof w:val="0"/>
        </w:rPr>
        <w:t>&lt;/Amend&gt;</w:t>
      </w:r>
    </w:p>
    <w:p w14:paraId="1BB79A0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104</w:t>
      </w:r>
      <w:r w:rsidRPr="001F6677">
        <w:rPr>
          <w:rStyle w:val="HideTWBExt"/>
          <w:b w:val="0"/>
          <w:noProof w:val="0"/>
        </w:rPr>
        <w:t>&lt;/NumAm&gt;</w:t>
      </w:r>
    </w:p>
    <w:p w14:paraId="6D9BDB1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F31D26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562443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5E0AB2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1A2AAD4" w14:textId="77777777" w:rsidTr="003A4566">
        <w:trPr>
          <w:trHeight w:hRule="exact" w:val="240"/>
          <w:jc w:val="center"/>
        </w:trPr>
        <w:tc>
          <w:tcPr>
            <w:tcW w:w="9752" w:type="dxa"/>
            <w:gridSpan w:val="2"/>
            <w:tcBorders>
              <w:top w:val="nil"/>
              <w:left w:val="nil"/>
              <w:bottom w:val="nil"/>
              <w:right w:val="nil"/>
            </w:tcBorders>
          </w:tcPr>
          <w:p w14:paraId="3713E771" w14:textId="77777777" w:rsidR="00CB33EB" w:rsidRPr="001F6677" w:rsidRDefault="00CB33EB" w:rsidP="003A4566">
            <w:pPr>
              <w:rPr>
                <w:color w:val="000000" w:themeColor="text1"/>
              </w:rPr>
            </w:pPr>
          </w:p>
        </w:tc>
      </w:tr>
      <w:tr w:rsidR="0002395A" w:rsidRPr="001F6677" w14:paraId="30BEF685" w14:textId="77777777" w:rsidTr="003A4566">
        <w:trPr>
          <w:trHeight w:val="240"/>
          <w:jc w:val="center"/>
        </w:trPr>
        <w:tc>
          <w:tcPr>
            <w:tcW w:w="4876" w:type="dxa"/>
            <w:tcBorders>
              <w:top w:val="nil"/>
              <w:left w:val="nil"/>
              <w:bottom w:val="nil"/>
              <w:right w:val="nil"/>
            </w:tcBorders>
          </w:tcPr>
          <w:p w14:paraId="2880332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937121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F8506D3" w14:textId="77777777" w:rsidTr="003A4566">
        <w:trPr>
          <w:jc w:val="center"/>
        </w:trPr>
        <w:tc>
          <w:tcPr>
            <w:tcW w:w="4876" w:type="dxa"/>
            <w:tcBorders>
              <w:top w:val="nil"/>
              <w:left w:val="nil"/>
              <w:bottom w:val="nil"/>
              <w:right w:val="nil"/>
            </w:tcBorders>
          </w:tcPr>
          <w:p w14:paraId="29041C31"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se declară îngrijorat de nivelurile ridicate ale inflației din ultimii ani; constată că BCE a reacționat prea lent la creșterea bruscă a inflației; invită BCE să analizeze în detaliu cauzele acestor niveluri ridicate ale inflației;</w:t>
            </w:r>
          </w:p>
        </w:tc>
        <w:tc>
          <w:tcPr>
            <w:tcW w:w="4876" w:type="dxa"/>
            <w:tcBorders>
              <w:top w:val="nil"/>
              <w:left w:val="nil"/>
              <w:bottom w:val="nil"/>
              <w:right w:val="nil"/>
            </w:tcBorders>
          </w:tcPr>
          <w:p w14:paraId="1DBA4F68"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constată că BCE a reacționat prea lent la creșterea bruscă a inflației; invită BCE să analizeze în detaliu </w:t>
            </w:r>
            <w:r w:rsidRPr="001F6677">
              <w:rPr>
                <w:b/>
                <w:i/>
                <w:color w:val="000000" w:themeColor="text1"/>
              </w:rPr>
              <w:t>și să prezinte Parlamentului opinia sa privind</w:t>
            </w:r>
            <w:r w:rsidRPr="001F6677">
              <w:rPr>
                <w:color w:val="000000" w:themeColor="text1"/>
              </w:rPr>
              <w:t xml:space="preserve"> cauzele acestor niveluri ridicate ale inflației;</w:t>
            </w:r>
          </w:p>
        </w:tc>
      </w:tr>
    </w:tbl>
    <w:p w14:paraId="7D638F6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81A946" w14:textId="77777777" w:rsidR="00CB33EB" w:rsidRPr="001F6677" w:rsidRDefault="00CB33EB" w:rsidP="00CB33EB">
      <w:pPr>
        <w:rPr>
          <w:color w:val="000000" w:themeColor="text1"/>
        </w:rPr>
      </w:pPr>
      <w:r w:rsidRPr="001F6677">
        <w:rPr>
          <w:rStyle w:val="HideTWBExt"/>
          <w:noProof w:val="0"/>
        </w:rPr>
        <w:t>&lt;/Amend&gt;</w:t>
      </w:r>
    </w:p>
    <w:p w14:paraId="2CBAFAA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105</w:t>
      </w:r>
      <w:r w:rsidRPr="001F6677">
        <w:rPr>
          <w:rStyle w:val="HideTWBExt"/>
          <w:b w:val="0"/>
          <w:noProof w:val="0"/>
        </w:rPr>
        <w:t>&lt;/NumAm&gt;</w:t>
      </w:r>
    </w:p>
    <w:p w14:paraId="1C2D962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1BE641B1"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6B72EFE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6956A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2DAB9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C9FF6AC" w14:textId="77777777" w:rsidTr="003A4566">
        <w:trPr>
          <w:trHeight w:hRule="exact" w:val="240"/>
          <w:jc w:val="center"/>
        </w:trPr>
        <w:tc>
          <w:tcPr>
            <w:tcW w:w="9752" w:type="dxa"/>
            <w:gridSpan w:val="2"/>
            <w:tcBorders>
              <w:top w:val="nil"/>
              <w:left w:val="nil"/>
              <w:bottom w:val="nil"/>
              <w:right w:val="nil"/>
            </w:tcBorders>
          </w:tcPr>
          <w:p w14:paraId="521BB949" w14:textId="77777777" w:rsidR="00CB33EB" w:rsidRPr="001F6677" w:rsidRDefault="00CB33EB" w:rsidP="003A4566">
            <w:pPr>
              <w:rPr>
                <w:color w:val="000000" w:themeColor="text1"/>
              </w:rPr>
            </w:pPr>
          </w:p>
        </w:tc>
      </w:tr>
      <w:tr w:rsidR="0002395A" w:rsidRPr="001F6677" w14:paraId="5F0CC0F3" w14:textId="77777777" w:rsidTr="003A4566">
        <w:trPr>
          <w:trHeight w:val="240"/>
          <w:jc w:val="center"/>
        </w:trPr>
        <w:tc>
          <w:tcPr>
            <w:tcW w:w="4876" w:type="dxa"/>
            <w:tcBorders>
              <w:top w:val="nil"/>
              <w:left w:val="nil"/>
              <w:bottom w:val="nil"/>
              <w:right w:val="nil"/>
            </w:tcBorders>
          </w:tcPr>
          <w:p w14:paraId="6FC6CD1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B6FCC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F9EF685" w14:textId="77777777" w:rsidTr="003A4566">
        <w:trPr>
          <w:jc w:val="center"/>
        </w:trPr>
        <w:tc>
          <w:tcPr>
            <w:tcW w:w="4876" w:type="dxa"/>
            <w:tcBorders>
              <w:top w:val="nil"/>
              <w:left w:val="nil"/>
              <w:bottom w:val="nil"/>
              <w:right w:val="nil"/>
            </w:tcBorders>
          </w:tcPr>
          <w:p w14:paraId="075315E1"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w:t>
            </w:r>
            <w:r w:rsidRPr="001F6677">
              <w:rPr>
                <w:b/>
                <w:i/>
                <w:color w:val="000000" w:themeColor="text1"/>
              </w:rPr>
              <w:t>constată că BCE a reacționat prea lent la creșterea bruscă a inflației; invită BCE să analizeze în detaliu cauzele acestor niveluri ridicate ale inflației</w:t>
            </w:r>
            <w:r w:rsidRPr="001F6677">
              <w:rPr>
                <w:b/>
                <w:bCs/>
                <w:i/>
                <w:iCs/>
                <w:color w:val="000000" w:themeColor="text1"/>
              </w:rPr>
              <w:t>;</w:t>
            </w:r>
          </w:p>
        </w:tc>
        <w:tc>
          <w:tcPr>
            <w:tcW w:w="4876" w:type="dxa"/>
            <w:tcBorders>
              <w:top w:val="nil"/>
              <w:left w:val="nil"/>
              <w:bottom w:val="nil"/>
              <w:right w:val="nil"/>
            </w:tcBorders>
          </w:tcPr>
          <w:p w14:paraId="197B05EC" w14:textId="77777777" w:rsidR="00CB33EB" w:rsidRPr="001F6677" w:rsidRDefault="00CB33EB" w:rsidP="003A4566">
            <w:pPr>
              <w:pStyle w:val="Normal6a"/>
              <w:rPr>
                <w:color w:val="000000" w:themeColor="text1"/>
              </w:rPr>
            </w:pPr>
            <w:r w:rsidRPr="001F6677">
              <w:rPr>
                <w:color w:val="000000" w:themeColor="text1"/>
              </w:rPr>
              <w:t>7.</w:t>
            </w:r>
            <w:r w:rsidRPr="001F6677">
              <w:rPr>
                <w:color w:val="000000" w:themeColor="text1"/>
              </w:rPr>
              <w:tab/>
              <w:t xml:space="preserve">se declară îngrijorat de nivelurile ridicate ale inflației din ultimii ani; </w:t>
            </w:r>
            <w:r w:rsidRPr="001F6677">
              <w:rPr>
                <w:b/>
                <w:i/>
                <w:color w:val="000000" w:themeColor="text1"/>
              </w:rPr>
              <w:t>recunoaște că inflația a rezultat în mare parte din creșterea bruscă a prețurilor la energia fosilă în urma invaziei Rusiei în Ucraina</w:t>
            </w:r>
            <w:r w:rsidRPr="001F6677">
              <w:rPr>
                <w:color w:val="000000" w:themeColor="text1"/>
              </w:rPr>
              <w:t>;</w:t>
            </w:r>
          </w:p>
        </w:tc>
      </w:tr>
    </w:tbl>
    <w:p w14:paraId="3064003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76A1FA5" w14:textId="77777777" w:rsidR="00CB33EB" w:rsidRPr="001F6677" w:rsidRDefault="00CB33EB" w:rsidP="00CB33EB">
      <w:pPr>
        <w:rPr>
          <w:color w:val="000000" w:themeColor="text1"/>
        </w:rPr>
      </w:pPr>
      <w:r w:rsidRPr="001F6677">
        <w:rPr>
          <w:rStyle w:val="HideTWBExt"/>
          <w:noProof w:val="0"/>
        </w:rPr>
        <w:t>&lt;/Amend&gt;</w:t>
      </w:r>
    </w:p>
    <w:p w14:paraId="5F5E952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106</w:t>
      </w:r>
      <w:r w:rsidRPr="001F6677">
        <w:rPr>
          <w:rStyle w:val="HideTWBExt"/>
          <w:b w:val="0"/>
          <w:noProof w:val="0"/>
        </w:rPr>
        <w:t>&lt;/NumAm&gt;</w:t>
      </w:r>
    </w:p>
    <w:p w14:paraId="4A8BE19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735A261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473F7B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FF37D6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451B31" w14:textId="77777777" w:rsidTr="003A4566">
        <w:trPr>
          <w:trHeight w:hRule="exact" w:val="240"/>
          <w:jc w:val="center"/>
        </w:trPr>
        <w:tc>
          <w:tcPr>
            <w:tcW w:w="9752" w:type="dxa"/>
            <w:gridSpan w:val="2"/>
            <w:tcBorders>
              <w:top w:val="nil"/>
              <w:left w:val="nil"/>
              <w:bottom w:val="nil"/>
              <w:right w:val="nil"/>
            </w:tcBorders>
          </w:tcPr>
          <w:p w14:paraId="4B1EA24C" w14:textId="77777777" w:rsidR="00CB33EB" w:rsidRPr="001F6677" w:rsidRDefault="00CB33EB" w:rsidP="003A4566">
            <w:pPr>
              <w:rPr>
                <w:color w:val="000000" w:themeColor="text1"/>
              </w:rPr>
            </w:pPr>
          </w:p>
        </w:tc>
      </w:tr>
      <w:tr w:rsidR="0002395A" w:rsidRPr="001F6677" w14:paraId="638932FC" w14:textId="77777777" w:rsidTr="003A4566">
        <w:trPr>
          <w:trHeight w:val="240"/>
          <w:jc w:val="center"/>
        </w:trPr>
        <w:tc>
          <w:tcPr>
            <w:tcW w:w="4876" w:type="dxa"/>
            <w:tcBorders>
              <w:top w:val="nil"/>
              <w:left w:val="nil"/>
              <w:bottom w:val="nil"/>
              <w:right w:val="nil"/>
            </w:tcBorders>
          </w:tcPr>
          <w:p w14:paraId="033121F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EF18BB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9DD46A1" w14:textId="77777777" w:rsidTr="003A4566">
        <w:trPr>
          <w:jc w:val="center"/>
        </w:trPr>
        <w:tc>
          <w:tcPr>
            <w:tcW w:w="4876" w:type="dxa"/>
            <w:tcBorders>
              <w:top w:val="nil"/>
              <w:left w:val="nil"/>
              <w:bottom w:val="nil"/>
              <w:right w:val="nil"/>
            </w:tcBorders>
          </w:tcPr>
          <w:p w14:paraId="2175E00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220A817" w14:textId="77777777" w:rsidR="00CB33EB" w:rsidRPr="001F6677" w:rsidRDefault="00CB33EB" w:rsidP="003A4566">
            <w:pPr>
              <w:pStyle w:val="Normal6a"/>
              <w:rPr>
                <w:color w:val="000000" w:themeColor="text1"/>
              </w:rPr>
            </w:pPr>
            <w:r w:rsidRPr="001F6677">
              <w:rPr>
                <w:b/>
                <w:i/>
                <w:color w:val="000000" w:themeColor="text1"/>
              </w:rPr>
              <w:t>7a.</w:t>
            </w:r>
            <w:r w:rsidRPr="001F6677">
              <w:rPr>
                <w:color w:val="000000" w:themeColor="text1"/>
              </w:rPr>
              <w:tab/>
            </w:r>
            <w:r w:rsidRPr="001F6677">
              <w:rPr>
                <w:b/>
                <w:i/>
                <w:color w:val="000000" w:themeColor="text1"/>
              </w:rPr>
              <w:t>consideră că creșterea puternică a masei monetare în deceniul anterior valului inflaționist, care s-a datorat în principal politicii de rată zero a dobânzii, programelor de achiziție de active și, în special, creșterii bruște a masei monetare imediat înainte de valul inflaționist, adică în timpul măsurilor de urgență legate de pandemia de COVID-19, combinate cu creșterea bruscă a vitezei banilor ca urmare a încetării restricțiilor impuse de pandemia de COVID-19, precum și cu scăderea bruscă a ofertei de resurse esențiale ca rezultat al sancțiunilor UE, a creat un caz clasic de creștere bruscă a inflației;</w:t>
            </w:r>
          </w:p>
        </w:tc>
      </w:tr>
    </w:tbl>
    <w:p w14:paraId="38EB8B3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F49B3FF" w14:textId="77777777" w:rsidR="00CB33EB" w:rsidRPr="001F6677" w:rsidRDefault="00CB33EB" w:rsidP="00CB33EB">
      <w:pPr>
        <w:rPr>
          <w:color w:val="000000" w:themeColor="text1"/>
        </w:rPr>
      </w:pPr>
      <w:r w:rsidRPr="001F6677">
        <w:rPr>
          <w:rStyle w:val="HideTWBExt"/>
          <w:noProof w:val="0"/>
        </w:rPr>
        <w:t>&lt;/Amend&gt;</w:t>
      </w:r>
    </w:p>
    <w:p w14:paraId="0F6FFA8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107</w:t>
      </w:r>
      <w:r w:rsidRPr="001F6677">
        <w:rPr>
          <w:rStyle w:val="HideTWBExt"/>
          <w:b w:val="0"/>
          <w:noProof w:val="0"/>
        </w:rPr>
        <w:t>&lt;/NumAm&gt;</w:t>
      </w:r>
    </w:p>
    <w:p w14:paraId="55EBCD9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523ACF94"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353A43A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742EE5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DBE0C5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D584FF7" w14:textId="77777777" w:rsidTr="003A4566">
        <w:trPr>
          <w:trHeight w:hRule="exact" w:val="240"/>
          <w:jc w:val="center"/>
        </w:trPr>
        <w:tc>
          <w:tcPr>
            <w:tcW w:w="9752" w:type="dxa"/>
            <w:gridSpan w:val="2"/>
            <w:tcBorders>
              <w:top w:val="nil"/>
              <w:left w:val="nil"/>
              <w:bottom w:val="nil"/>
              <w:right w:val="nil"/>
            </w:tcBorders>
          </w:tcPr>
          <w:p w14:paraId="7EEC6129" w14:textId="77777777" w:rsidR="00CB33EB" w:rsidRPr="001F6677" w:rsidRDefault="00CB33EB" w:rsidP="003A4566">
            <w:pPr>
              <w:rPr>
                <w:color w:val="000000" w:themeColor="text1"/>
              </w:rPr>
            </w:pPr>
          </w:p>
        </w:tc>
      </w:tr>
      <w:tr w:rsidR="0002395A" w:rsidRPr="001F6677" w14:paraId="3C4846E9" w14:textId="77777777" w:rsidTr="003A4566">
        <w:trPr>
          <w:trHeight w:val="240"/>
          <w:jc w:val="center"/>
        </w:trPr>
        <w:tc>
          <w:tcPr>
            <w:tcW w:w="4876" w:type="dxa"/>
            <w:tcBorders>
              <w:top w:val="nil"/>
              <w:left w:val="nil"/>
              <w:bottom w:val="nil"/>
              <w:right w:val="nil"/>
            </w:tcBorders>
          </w:tcPr>
          <w:p w14:paraId="50008A2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BFCDD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AEE8A37" w14:textId="77777777" w:rsidTr="003A4566">
        <w:trPr>
          <w:jc w:val="center"/>
        </w:trPr>
        <w:tc>
          <w:tcPr>
            <w:tcW w:w="4876" w:type="dxa"/>
            <w:tcBorders>
              <w:top w:val="nil"/>
              <w:left w:val="nil"/>
              <w:bottom w:val="nil"/>
              <w:right w:val="nil"/>
            </w:tcBorders>
          </w:tcPr>
          <w:p w14:paraId="3BD52D04"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C2CBA28" w14:textId="77777777" w:rsidR="00CB33EB" w:rsidRPr="001F6677" w:rsidRDefault="00CB33EB" w:rsidP="003A4566">
            <w:pPr>
              <w:pStyle w:val="Normal6a"/>
              <w:rPr>
                <w:color w:val="000000" w:themeColor="text1"/>
              </w:rPr>
            </w:pPr>
            <w:r w:rsidRPr="001F6677">
              <w:rPr>
                <w:b/>
                <w:i/>
                <w:color w:val="000000" w:themeColor="text1"/>
              </w:rPr>
              <w:t>7a.</w:t>
            </w:r>
            <w:r w:rsidRPr="001F6677">
              <w:rPr>
                <w:color w:val="000000" w:themeColor="text1"/>
              </w:rPr>
              <w:tab/>
            </w:r>
            <w:r w:rsidRPr="001F6677">
              <w:rPr>
                <w:b/>
                <w:i/>
                <w:color w:val="000000" w:themeColor="text1"/>
              </w:rPr>
              <w:t>constată că politica monetară convențională este mai puțin eficace decât se presupune adesea în ceea ce privește contracararea presiunilor inflaționiste cauzate de șocurile la nivelul ofertei, cum ar fi șocurile legate de climă sau perturbările comerțului; invită BCE să analizeze dacă este necesar un mix de politici mai cuprinzător – care să includă politici fiscale, industriale, comerciale, în domeniul pieței forței de muncă și în domeniul concurenței – pentru a combate evoluțiile negative ale prețurilor;</w:t>
            </w:r>
          </w:p>
        </w:tc>
      </w:tr>
    </w:tbl>
    <w:p w14:paraId="0C39393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A550000" w14:textId="77777777" w:rsidR="00CB33EB" w:rsidRPr="001F6677" w:rsidRDefault="00CB33EB" w:rsidP="00CB33EB">
      <w:pPr>
        <w:rPr>
          <w:color w:val="000000" w:themeColor="text1"/>
        </w:rPr>
      </w:pPr>
      <w:r w:rsidRPr="001F6677">
        <w:rPr>
          <w:rStyle w:val="HideTWBExt"/>
          <w:noProof w:val="0"/>
        </w:rPr>
        <w:t>&lt;/Amend&gt;</w:t>
      </w:r>
    </w:p>
    <w:p w14:paraId="48A8621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108</w:t>
      </w:r>
      <w:r w:rsidRPr="001F6677">
        <w:rPr>
          <w:rStyle w:val="HideTWBExt"/>
          <w:b w:val="0"/>
          <w:noProof w:val="0"/>
        </w:rPr>
        <w:t>&lt;/NumAm&gt;</w:t>
      </w:r>
    </w:p>
    <w:p w14:paraId="7EC6D28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2C8799A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91D707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970107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F2594B4" w14:textId="77777777" w:rsidTr="003A4566">
        <w:trPr>
          <w:trHeight w:hRule="exact" w:val="240"/>
          <w:jc w:val="center"/>
        </w:trPr>
        <w:tc>
          <w:tcPr>
            <w:tcW w:w="9752" w:type="dxa"/>
            <w:gridSpan w:val="2"/>
            <w:tcBorders>
              <w:top w:val="nil"/>
              <w:left w:val="nil"/>
              <w:bottom w:val="nil"/>
              <w:right w:val="nil"/>
            </w:tcBorders>
          </w:tcPr>
          <w:p w14:paraId="4B34AEE0" w14:textId="77777777" w:rsidR="00CB33EB" w:rsidRPr="001F6677" w:rsidRDefault="00CB33EB" w:rsidP="003A4566">
            <w:pPr>
              <w:rPr>
                <w:color w:val="000000" w:themeColor="text1"/>
              </w:rPr>
            </w:pPr>
          </w:p>
        </w:tc>
      </w:tr>
      <w:tr w:rsidR="0002395A" w:rsidRPr="001F6677" w14:paraId="456907D0" w14:textId="77777777" w:rsidTr="003A4566">
        <w:trPr>
          <w:trHeight w:val="240"/>
          <w:jc w:val="center"/>
        </w:trPr>
        <w:tc>
          <w:tcPr>
            <w:tcW w:w="4876" w:type="dxa"/>
            <w:tcBorders>
              <w:top w:val="nil"/>
              <w:left w:val="nil"/>
              <w:bottom w:val="nil"/>
              <w:right w:val="nil"/>
            </w:tcBorders>
          </w:tcPr>
          <w:p w14:paraId="1FC6824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D7FA85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4861CD3" w14:textId="77777777" w:rsidTr="003A4566">
        <w:trPr>
          <w:jc w:val="center"/>
        </w:trPr>
        <w:tc>
          <w:tcPr>
            <w:tcW w:w="4876" w:type="dxa"/>
            <w:tcBorders>
              <w:top w:val="nil"/>
              <w:left w:val="nil"/>
              <w:bottom w:val="nil"/>
              <w:right w:val="nil"/>
            </w:tcBorders>
          </w:tcPr>
          <w:p w14:paraId="695D8EF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542F38C" w14:textId="77777777" w:rsidR="00CB33EB" w:rsidRPr="001F6677" w:rsidRDefault="00CB33EB" w:rsidP="003A4566">
            <w:pPr>
              <w:pStyle w:val="Normal6a"/>
              <w:rPr>
                <w:color w:val="000000" w:themeColor="text1"/>
              </w:rPr>
            </w:pPr>
            <w:r w:rsidRPr="001F6677">
              <w:rPr>
                <w:b/>
                <w:i/>
                <w:color w:val="000000" w:themeColor="text1"/>
              </w:rPr>
              <w:t>7a.</w:t>
            </w:r>
            <w:r w:rsidRPr="001F6677">
              <w:rPr>
                <w:color w:val="000000" w:themeColor="text1"/>
              </w:rPr>
              <w:tab/>
            </w:r>
            <w:r w:rsidRPr="001F6677">
              <w:rPr>
                <w:b/>
                <w:i/>
                <w:color w:val="000000" w:themeColor="text1"/>
              </w:rPr>
              <w:t>salută faptul că perspectiva actuală în ceea ce privește inflația este în concordanță cu stabilizarea inflației în jurul obiectivului pe termen mediu de 2 %;</w:t>
            </w:r>
          </w:p>
        </w:tc>
      </w:tr>
    </w:tbl>
    <w:p w14:paraId="180C91C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540A7C7" w14:textId="77777777" w:rsidR="00CB33EB" w:rsidRPr="001F6677" w:rsidRDefault="00CB33EB" w:rsidP="00CB33EB">
      <w:pPr>
        <w:rPr>
          <w:color w:val="000000" w:themeColor="text1"/>
        </w:rPr>
      </w:pPr>
      <w:r w:rsidRPr="001F6677">
        <w:rPr>
          <w:rStyle w:val="HideTWBExt"/>
          <w:noProof w:val="0"/>
        </w:rPr>
        <w:t>&lt;/Amend&gt;</w:t>
      </w:r>
    </w:p>
    <w:p w14:paraId="608413C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109</w:t>
      </w:r>
      <w:r w:rsidRPr="001F6677">
        <w:rPr>
          <w:rStyle w:val="HideTWBExt"/>
          <w:b w:val="0"/>
          <w:noProof w:val="0"/>
        </w:rPr>
        <w:t>&lt;/NumAm&gt;</w:t>
      </w:r>
    </w:p>
    <w:p w14:paraId="45F89C3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6D8E477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6589DB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0A818B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7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A47385D" w14:textId="77777777" w:rsidTr="003A4566">
        <w:trPr>
          <w:trHeight w:hRule="exact" w:val="240"/>
          <w:jc w:val="center"/>
        </w:trPr>
        <w:tc>
          <w:tcPr>
            <w:tcW w:w="9752" w:type="dxa"/>
            <w:gridSpan w:val="2"/>
            <w:tcBorders>
              <w:top w:val="nil"/>
              <w:left w:val="nil"/>
              <w:bottom w:val="nil"/>
              <w:right w:val="nil"/>
            </w:tcBorders>
          </w:tcPr>
          <w:p w14:paraId="1BC972D6" w14:textId="77777777" w:rsidR="00CB33EB" w:rsidRPr="001F6677" w:rsidRDefault="00CB33EB" w:rsidP="003A4566">
            <w:pPr>
              <w:rPr>
                <w:color w:val="000000" w:themeColor="text1"/>
              </w:rPr>
            </w:pPr>
          </w:p>
        </w:tc>
      </w:tr>
      <w:tr w:rsidR="0002395A" w:rsidRPr="001F6677" w14:paraId="13FB206F" w14:textId="77777777" w:rsidTr="003A4566">
        <w:trPr>
          <w:trHeight w:val="240"/>
          <w:jc w:val="center"/>
        </w:trPr>
        <w:tc>
          <w:tcPr>
            <w:tcW w:w="4876" w:type="dxa"/>
            <w:tcBorders>
              <w:top w:val="nil"/>
              <w:left w:val="nil"/>
              <w:bottom w:val="nil"/>
              <w:right w:val="nil"/>
            </w:tcBorders>
          </w:tcPr>
          <w:p w14:paraId="3949F93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5EB6E8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31FB78E" w14:textId="77777777" w:rsidTr="003A4566">
        <w:trPr>
          <w:jc w:val="center"/>
        </w:trPr>
        <w:tc>
          <w:tcPr>
            <w:tcW w:w="4876" w:type="dxa"/>
            <w:tcBorders>
              <w:top w:val="nil"/>
              <w:left w:val="nil"/>
              <w:bottom w:val="nil"/>
              <w:right w:val="nil"/>
            </w:tcBorders>
          </w:tcPr>
          <w:p w14:paraId="2418067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8BBAE6F" w14:textId="77777777" w:rsidR="00CB33EB" w:rsidRPr="001F6677" w:rsidRDefault="00CB33EB" w:rsidP="003A4566">
            <w:pPr>
              <w:pStyle w:val="Normal6a"/>
              <w:rPr>
                <w:color w:val="000000" w:themeColor="text1"/>
              </w:rPr>
            </w:pPr>
            <w:r w:rsidRPr="001F6677">
              <w:rPr>
                <w:b/>
                <w:i/>
                <w:color w:val="000000" w:themeColor="text1"/>
              </w:rPr>
              <w:t>7b.</w:t>
            </w:r>
            <w:r w:rsidRPr="001F6677">
              <w:rPr>
                <w:color w:val="000000" w:themeColor="text1"/>
              </w:rPr>
              <w:tab/>
            </w:r>
            <w:r w:rsidRPr="001F6677">
              <w:rPr>
                <w:b/>
                <w:i/>
                <w:color w:val="000000" w:themeColor="text1"/>
              </w:rPr>
              <w:t>subliniază rolul-cheie pe care anticiparea inflației îl joacă pentru procesul de luare a deciziilor al actorilor economici; constată cu îngrijorare că, potrivit Sondajului BCE privind așteptările consumatorilor, mediana estimărilor inflației în următoarele 12 luni se situează la 2,7 % și estimările inflației pe următorii trei ani se situează la 2,5 %, adică cu mult peste nivelul-țintă al inflației stabilit de BCE;</w:t>
            </w:r>
          </w:p>
        </w:tc>
      </w:tr>
    </w:tbl>
    <w:p w14:paraId="52D1BD9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6439FA" w14:textId="77777777" w:rsidR="00CB33EB" w:rsidRPr="001F6677" w:rsidRDefault="00CB33EB" w:rsidP="00CB33EB">
      <w:pPr>
        <w:rPr>
          <w:color w:val="000000" w:themeColor="text1"/>
        </w:rPr>
      </w:pPr>
      <w:r w:rsidRPr="001F6677">
        <w:rPr>
          <w:rStyle w:val="HideTWBExt"/>
          <w:noProof w:val="0"/>
        </w:rPr>
        <w:t>&lt;/Amend&gt;</w:t>
      </w:r>
    </w:p>
    <w:p w14:paraId="05D4D63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110</w:t>
      </w:r>
      <w:r w:rsidRPr="001F6677">
        <w:rPr>
          <w:rStyle w:val="HideTWBExt"/>
          <w:b w:val="0"/>
          <w:noProof w:val="0"/>
        </w:rPr>
        <w:t>&lt;/NumAm&gt;</w:t>
      </w:r>
    </w:p>
    <w:p w14:paraId="5129C3F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4A4F63A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62AEA26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098639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131777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F931537" w14:textId="77777777" w:rsidTr="003A4566">
        <w:trPr>
          <w:trHeight w:hRule="exact" w:val="240"/>
          <w:jc w:val="center"/>
        </w:trPr>
        <w:tc>
          <w:tcPr>
            <w:tcW w:w="9752" w:type="dxa"/>
            <w:gridSpan w:val="2"/>
            <w:tcBorders>
              <w:top w:val="nil"/>
              <w:left w:val="nil"/>
              <w:bottom w:val="nil"/>
              <w:right w:val="nil"/>
            </w:tcBorders>
          </w:tcPr>
          <w:p w14:paraId="71C0E160" w14:textId="77777777" w:rsidR="00CB33EB" w:rsidRPr="001F6677" w:rsidRDefault="00CB33EB" w:rsidP="003A4566">
            <w:pPr>
              <w:rPr>
                <w:color w:val="000000" w:themeColor="text1"/>
              </w:rPr>
            </w:pPr>
          </w:p>
        </w:tc>
      </w:tr>
      <w:tr w:rsidR="0002395A" w:rsidRPr="001F6677" w14:paraId="73EBE25E" w14:textId="77777777" w:rsidTr="003A4566">
        <w:trPr>
          <w:trHeight w:val="240"/>
          <w:jc w:val="center"/>
        </w:trPr>
        <w:tc>
          <w:tcPr>
            <w:tcW w:w="4876" w:type="dxa"/>
            <w:tcBorders>
              <w:top w:val="nil"/>
              <w:left w:val="nil"/>
              <w:bottom w:val="nil"/>
              <w:right w:val="nil"/>
            </w:tcBorders>
          </w:tcPr>
          <w:p w14:paraId="18A1A3D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C17462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FB1199E" w14:textId="77777777" w:rsidTr="003A4566">
        <w:trPr>
          <w:jc w:val="center"/>
        </w:trPr>
        <w:tc>
          <w:tcPr>
            <w:tcW w:w="4876" w:type="dxa"/>
            <w:tcBorders>
              <w:top w:val="nil"/>
              <w:left w:val="nil"/>
              <w:bottom w:val="nil"/>
              <w:right w:val="nil"/>
            </w:tcBorders>
          </w:tcPr>
          <w:p w14:paraId="3B582EED"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r>
            <w:r w:rsidRPr="001F6677">
              <w:rPr>
                <w:b/>
                <w:i/>
                <w:color w:val="000000" w:themeColor="text1"/>
              </w:rPr>
              <w:t>recunoaște că persistă riscul unei noi creșteri bruște a inflației;</w:t>
            </w:r>
            <w:r w:rsidRPr="001F6677">
              <w:rPr>
                <w:color w:val="000000" w:themeColor="text1"/>
              </w:rPr>
              <w:t xml:space="preserve"> reliefează că </w:t>
            </w:r>
            <w:r w:rsidRPr="001F6677">
              <w:rPr>
                <w:b/>
                <w:i/>
                <w:color w:val="000000" w:themeColor="text1"/>
              </w:rPr>
              <w:t>este important să nu se relaxeze prea rapid politica</w:t>
            </w:r>
            <w:r w:rsidRPr="001F6677">
              <w:rPr>
                <w:color w:val="000000" w:themeColor="text1"/>
              </w:rPr>
              <w:t xml:space="preserve"> </w:t>
            </w:r>
            <w:r w:rsidRPr="001F6677">
              <w:rPr>
                <w:b/>
                <w:bCs/>
                <w:i/>
                <w:iCs/>
                <w:color w:val="000000" w:themeColor="text1"/>
              </w:rPr>
              <w:t>monetară</w:t>
            </w:r>
            <w:r w:rsidRPr="001F6677">
              <w:rPr>
                <w:color w:val="000000" w:themeColor="text1"/>
              </w:rPr>
              <w:t>;</w:t>
            </w:r>
          </w:p>
        </w:tc>
        <w:tc>
          <w:tcPr>
            <w:tcW w:w="4876" w:type="dxa"/>
            <w:tcBorders>
              <w:top w:val="nil"/>
              <w:left w:val="nil"/>
              <w:bottom w:val="nil"/>
              <w:right w:val="nil"/>
            </w:tcBorders>
          </w:tcPr>
          <w:p w14:paraId="410D20D3"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reliefează că </w:t>
            </w:r>
            <w:r w:rsidRPr="001F6677">
              <w:rPr>
                <w:b/>
                <w:i/>
                <w:color w:val="000000" w:themeColor="text1"/>
              </w:rPr>
              <w:t>menținerea unor rate ale dobânzii prea ridicate ar putea împiedica investițiile și ar putea afecta creșterea economică; subliniază că ratele ridicate ale dobânzii afectează în special sectoarele care utilizează intensiv capitalul; este îngrijorat de faptul că, din cauza costurilor de capital inițiale ridicate pentru construirea și instalarea infrastructurii necesare, proiectele în domeniul energiei din surse regenerabile, al eficienței energetice, al stocării și al rețelelor sunt afectate în mod deosebit de rata ridicată a dobânzii, ceea ce duce la o încetinire a investițiilor necesare pentru tranziția verde; subliniază că o tranziție energetică întârziată va spori vulnerabilitatea UE la șocuri la nivelul ofertei legate de climă și energie; concluzionează că o politică</w:t>
            </w:r>
            <w:r w:rsidRPr="001F6677">
              <w:rPr>
                <w:color w:val="000000" w:themeColor="text1"/>
              </w:rPr>
              <w:t xml:space="preserve"> </w:t>
            </w:r>
            <w:r w:rsidRPr="001F6677">
              <w:rPr>
                <w:b/>
                <w:bCs/>
                <w:i/>
                <w:iCs/>
                <w:color w:val="000000" w:themeColor="text1"/>
              </w:rPr>
              <w:t>monetară</w:t>
            </w:r>
            <w:r w:rsidRPr="001F6677">
              <w:rPr>
                <w:color w:val="000000" w:themeColor="text1"/>
              </w:rPr>
              <w:t xml:space="preserve"> </w:t>
            </w:r>
            <w:r w:rsidRPr="001F6677">
              <w:rPr>
                <w:b/>
                <w:i/>
                <w:color w:val="000000" w:themeColor="text1"/>
              </w:rPr>
              <w:t>restrictivă ar putea, prin urmare, să afecteze capacitatea BCE de a menține stabilitatea prețurilor</w:t>
            </w:r>
            <w:r w:rsidRPr="001F6677">
              <w:rPr>
                <w:b/>
                <w:bCs/>
                <w:i/>
                <w:iCs/>
                <w:color w:val="000000" w:themeColor="text1"/>
              </w:rPr>
              <w:t>;</w:t>
            </w:r>
            <w:r w:rsidRPr="001F6677">
              <w:rPr>
                <w:color w:val="000000" w:themeColor="text1"/>
              </w:rPr>
              <w:t xml:space="preserve"> </w:t>
            </w:r>
            <w:r w:rsidRPr="001F6677">
              <w:rPr>
                <w:b/>
                <w:i/>
                <w:color w:val="000000" w:themeColor="text1"/>
              </w:rPr>
              <w:t>invită BCE să realizeze și să publice o analiză sectorială detaliată a impactului inflaționist și macroeconomic al creșterii necesare a investițiilor strategice, ținând seama de sensibilitatea acestor investiții la modificările costurilor de finanțare, și a contribuției lor potențiale la stabilitatea prețurilor pe termen scurt și mediu; invită BCE să prezinte această analiză cu ocazia unui viitor dialog monetar;</w:t>
            </w:r>
          </w:p>
        </w:tc>
      </w:tr>
    </w:tbl>
    <w:p w14:paraId="3830898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918022A" w14:textId="77777777" w:rsidR="00CB33EB" w:rsidRPr="001F6677" w:rsidRDefault="00CB33EB" w:rsidP="00CB33EB">
      <w:pPr>
        <w:rPr>
          <w:color w:val="000000" w:themeColor="text1"/>
        </w:rPr>
      </w:pPr>
      <w:r w:rsidRPr="001F6677">
        <w:rPr>
          <w:rStyle w:val="HideTWBExt"/>
          <w:noProof w:val="0"/>
        </w:rPr>
        <w:t>&lt;/Amend&gt;</w:t>
      </w:r>
    </w:p>
    <w:p w14:paraId="4E757A0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111</w:t>
      </w:r>
      <w:r w:rsidRPr="001F6677">
        <w:rPr>
          <w:rStyle w:val="HideTWBExt"/>
          <w:b w:val="0"/>
          <w:noProof w:val="0"/>
        </w:rPr>
        <w:t>&lt;/NumAm&gt;</w:t>
      </w:r>
    </w:p>
    <w:p w14:paraId="0BD7F47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76C9D4A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7F0656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C6E428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E8988C9" w14:textId="77777777" w:rsidTr="003A4566">
        <w:trPr>
          <w:trHeight w:hRule="exact" w:val="240"/>
          <w:jc w:val="center"/>
        </w:trPr>
        <w:tc>
          <w:tcPr>
            <w:tcW w:w="9752" w:type="dxa"/>
            <w:gridSpan w:val="2"/>
            <w:tcBorders>
              <w:top w:val="nil"/>
              <w:left w:val="nil"/>
              <w:bottom w:val="nil"/>
              <w:right w:val="nil"/>
            </w:tcBorders>
          </w:tcPr>
          <w:p w14:paraId="4CFB44C1" w14:textId="77777777" w:rsidR="00CB33EB" w:rsidRPr="001F6677" w:rsidRDefault="00CB33EB" w:rsidP="003A4566">
            <w:pPr>
              <w:rPr>
                <w:color w:val="000000" w:themeColor="text1"/>
              </w:rPr>
            </w:pPr>
          </w:p>
        </w:tc>
      </w:tr>
      <w:tr w:rsidR="0002395A" w:rsidRPr="001F6677" w14:paraId="17454584" w14:textId="77777777" w:rsidTr="003A4566">
        <w:trPr>
          <w:trHeight w:val="240"/>
          <w:jc w:val="center"/>
        </w:trPr>
        <w:tc>
          <w:tcPr>
            <w:tcW w:w="4876" w:type="dxa"/>
            <w:tcBorders>
              <w:top w:val="nil"/>
              <w:left w:val="nil"/>
              <w:bottom w:val="nil"/>
              <w:right w:val="nil"/>
            </w:tcBorders>
          </w:tcPr>
          <w:p w14:paraId="5D517DB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A5057C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826CFA9" w14:textId="77777777" w:rsidTr="003A4566">
        <w:trPr>
          <w:jc w:val="center"/>
        </w:trPr>
        <w:tc>
          <w:tcPr>
            <w:tcW w:w="4876" w:type="dxa"/>
            <w:tcBorders>
              <w:top w:val="nil"/>
              <w:left w:val="nil"/>
              <w:bottom w:val="nil"/>
              <w:right w:val="nil"/>
            </w:tcBorders>
          </w:tcPr>
          <w:p w14:paraId="57889DF6"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recunoaște că persistă riscul unei noi creșteri bruște a inflației; reliefează că este important să nu se relaxeze prea rapid politica monetară;</w:t>
            </w:r>
          </w:p>
        </w:tc>
        <w:tc>
          <w:tcPr>
            <w:tcW w:w="4876" w:type="dxa"/>
            <w:tcBorders>
              <w:top w:val="nil"/>
              <w:left w:val="nil"/>
              <w:bottom w:val="nil"/>
              <w:right w:val="nil"/>
            </w:tcBorders>
          </w:tcPr>
          <w:p w14:paraId="2F20CB5F"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că este important să nu se relaxeze prea rapid politica monetară; </w:t>
            </w:r>
            <w:r w:rsidRPr="001F6677">
              <w:rPr>
                <w:b/>
                <w:i/>
                <w:color w:val="000000" w:themeColor="text1"/>
              </w:rPr>
              <w:t>își exprimă îngrijorarea cu privire la creșterea nivelului de îndatorare a statelor membre, la deficitul bugetar excesiv și la efectul previzibil rezultat al acestora asupra ratelor dobânzii din mai multe state membre, ceea ce va relansa necesitatea ca BCE să intervină cu noi resurse financiare pentru a reduce ratele dobânzii prin achiziționarea de active, acest lucru, la rândul său, ducând la creșterea inflației prețurilor induse de factorii monetari în anii următori;</w:t>
            </w:r>
          </w:p>
        </w:tc>
      </w:tr>
    </w:tbl>
    <w:p w14:paraId="23F9393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B1412D9" w14:textId="77777777" w:rsidR="00CB33EB" w:rsidRPr="001F6677" w:rsidRDefault="00CB33EB" w:rsidP="00CB33EB">
      <w:pPr>
        <w:rPr>
          <w:color w:val="000000" w:themeColor="text1"/>
        </w:rPr>
      </w:pPr>
      <w:r w:rsidRPr="001F6677">
        <w:rPr>
          <w:rStyle w:val="HideTWBExt"/>
          <w:noProof w:val="0"/>
        </w:rPr>
        <w:t>&lt;/Amend&gt;</w:t>
      </w:r>
    </w:p>
    <w:p w14:paraId="2623FAB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112</w:t>
      </w:r>
      <w:r w:rsidRPr="001F6677">
        <w:rPr>
          <w:rStyle w:val="HideTWBExt"/>
          <w:b w:val="0"/>
          <w:noProof w:val="0"/>
        </w:rPr>
        <w:t>&lt;/NumAm&gt;</w:t>
      </w:r>
    </w:p>
    <w:p w14:paraId="4D56FBC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1D06CAD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89FFB5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C78ECC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66A28E0" w14:textId="77777777" w:rsidTr="003A4566">
        <w:trPr>
          <w:trHeight w:hRule="exact" w:val="240"/>
          <w:jc w:val="center"/>
        </w:trPr>
        <w:tc>
          <w:tcPr>
            <w:tcW w:w="9752" w:type="dxa"/>
            <w:gridSpan w:val="2"/>
            <w:tcBorders>
              <w:top w:val="nil"/>
              <w:left w:val="nil"/>
              <w:bottom w:val="nil"/>
              <w:right w:val="nil"/>
            </w:tcBorders>
          </w:tcPr>
          <w:p w14:paraId="66214BE9" w14:textId="77777777" w:rsidR="00CB33EB" w:rsidRPr="001F6677" w:rsidRDefault="00CB33EB" w:rsidP="003A4566">
            <w:pPr>
              <w:rPr>
                <w:color w:val="000000" w:themeColor="text1"/>
              </w:rPr>
            </w:pPr>
          </w:p>
        </w:tc>
      </w:tr>
      <w:tr w:rsidR="0002395A" w:rsidRPr="001F6677" w14:paraId="05EC8235" w14:textId="77777777" w:rsidTr="003A4566">
        <w:trPr>
          <w:trHeight w:val="240"/>
          <w:jc w:val="center"/>
        </w:trPr>
        <w:tc>
          <w:tcPr>
            <w:tcW w:w="4876" w:type="dxa"/>
            <w:tcBorders>
              <w:top w:val="nil"/>
              <w:left w:val="nil"/>
              <w:bottom w:val="nil"/>
              <w:right w:val="nil"/>
            </w:tcBorders>
          </w:tcPr>
          <w:p w14:paraId="51AEDD2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C683CA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7E0AC6F" w14:textId="77777777" w:rsidTr="003A4566">
        <w:trPr>
          <w:jc w:val="center"/>
        </w:trPr>
        <w:tc>
          <w:tcPr>
            <w:tcW w:w="4876" w:type="dxa"/>
            <w:tcBorders>
              <w:top w:val="nil"/>
              <w:left w:val="nil"/>
              <w:bottom w:val="nil"/>
              <w:right w:val="nil"/>
            </w:tcBorders>
          </w:tcPr>
          <w:p w14:paraId="5D4BD80F"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w:t>
            </w:r>
            <w:r w:rsidRPr="001F6677">
              <w:rPr>
                <w:b/>
                <w:i/>
                <w:color w:val="000000" w:themeColor="text1"/>
              </w:rPr>
              <w:t>reliefează că este important să nu se relaxeze prea rapid politica monetară</w:t>
            </w:r>
            <w:r w:rsidRPr="001F6677">
              <w:rPr>
                <w:b/>
                <w:bCs/>
                <w:i/>
                <w:iCs/>
                <w:color w:val="000000" w:themeColor="text1"/>
              </w:rPr>
              <w:t>;</w:t>
            </w:r>
          </w:p>
        </w:tc>
        <w:tc>
          <w:tcPr>
            <w:tcW w:w="4876" w:type="dxa"/>
            <w:tcBorders>
              <w:top w:val="nil"/>
              <w:left w:val="nil"/>
              <w:bottom w:val="nil"/>
              <w:right w:val="nil"/>
            </w:tcBorders>
          </w:tcPr>
          <w:p w14:paraId="41ACA91E"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w:t>
            </w:r>
            <w:r w:rsidRPr="001F6677">
              <w:rPr>
                <w:b/>
                <w:i/>
                <w:color w:val="000000" w:themeColor="text1"/>
              </w:rPr>
              <w:t>observă că o relaxare prematură a politicii monetare ar putea reactiva presiunile inflaționiste, avertizând totodată cu privire la înăsprirea excesiv de rigidă care nu ține seama de dinamica specifică a șocurilor la nivelul ofertei</w:t>
            </w:r>
            <w:r w:rsidRPr="001F6677">
              <w:rPr>
                <w:b/>
                <w:bCs/>
                <w:i/>
                <w:iCs/>
                <w:color w:val="000000" w:themeColor="text1"/>
              </w:rPr>
              <w:t>;</w:t>
            </w:r>
            <w:r w:rsidRPr="001F6677">
              <w:rPr>
                <w:color w:val="000000" w:themeColor="text1"/>
              </w:rPr>
              <w:t xml:space="preserve"> </w:t>
            </w:r>
            <w:r w:rsidRPr="001F6677">
              <w:rPr>
                <w:b/>
                <w:i/>
                <w:color w:val="000000" w:themeColor="text1"/>
              </w:rPr>
              <w:t>solicită o comunicare transparentă și coerentă a deciziilor BCE în diferite scenarii economice pentru a îndruma în mod eficace așteptările pieței;</w:t>
            </w:r>
          </w:p>
        </w:tc>
      </w:tr>
    </w:tbl>
    <w:p w14:paraId="2143CB3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0D78287" w14:textId="77777777" w:rsidR="00CB33EB" w:rsidRPr="001F6677" w:rsidRDefault="00CB33EB" w:rsidP="00CB33EB">
      <w:pPr>
        <w:rPr>
          <w:color w:val="000000" w:themeColor="text1"/>
        </w:rPr>
      </w:pPr>
      <w:r w:rsidRPr="001F6677">
        <w:rPr>
          <w:rStyle w:val="HideTWBExt"/>
          <w:noProof w:val="0"/>
        </w:rPr>
        <w:t>&lt;/Amend&gt;</w:t>
      </w:r>
    </w:p>
    <w:p w14:paraId="376BC49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113</w:t>
      </w:r>
      <w:r w:rsidRPr="001F6677">
        <w:rPr>
          <w:rStyle w:val="HideTWBExt"/>
          <w:b w:val="0"/>
          <w:noProof w:val="0"/>
        </w:rPr>
        <w:t>&lt;/NumAm&gt;</w:t>
      </w:r>
    </w:p>
    <w:p w14:paraId="3C6297D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w:t>
      </w:r>
      <w:r w:rsidRPr="001F6677">
        <w:rPr>
          <w:rStyle w:val="HideTWBExt"/>
          <w:b w:val="0"/>
          <w:noProof w:val="0"/>
        </w:rPr>
        <w:t>&lt;/Members&gt;</w:t>
      </w:r>
    </w:p>
    <w:p w14:paraId="2D6921E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5455C6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0F5AC1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A2EBCA4" w14:textId="77777777" w:rsidTr="003A4566">
        <w:trPr>
          <w:trHeight w:hRule="exact" w:val="240"/>
          <w:jc w:val="center"/>
        </w:trPr>
        <w:tc>
          <w:tcPr>
            <w:tcW w:w="9752" w:type="dxa"/>
            <w:gridSpan w:val="2"/>
            <w:tcBorders>
              <w:top w:val="nil"/>
              <w:left w:val="nil"/>
              <w:bottom w:val="nil"/>
              <w:right w:val="nil"/>
            </w:tcBorders>
          </w:tcPr>
          <w:p w14:paraId="2BD7A056" w14:textId="77777777" w:rsidR="00CB33EB" w:rsidRPr="001F6677" w:rsidRDefault="00CB33EB" w:rsidP="003A4566">
            <w:pPr>
              <w:rPr>
                <w:color w:val="000000" w:themeColor="text1"/>
              </w:rPr>
            </w:pPr>
          </w:p>
        </w:tc>
      </w:tr>
      <w:tr w:rsidR="0002395A" w:rsidRPr="001F6677" w14:paraId="460B4D36" w14:textId="77777777" w:rsidTr="003A4566">
        <w:trPr>
          <w:trHeight w:val="240"/>
          <w:jc w:val="center"/>
        </w:trPr>
        <w:tc>
          <w:tcPr>
            <w:tcW w:w="4876" w:type="dxa"/>
            <w:tcBorders>
              <w:top w:val="nil"/>
              <w:left w:val="nil"/>
              <w:bottom w:val="nil"/>
              <w:right w:val="nil"/>
            </w:tcBorders>
          </w:tcPr>
          <w:p w14:paraId="3E07984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46A88B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7D7AC6B" w14:textId="77777777" w:rsidTr="003A4566">
        <w:trPr>
          <w:jc w:val="center"/>
        </w:trPr>
        <w:tc>
          <w:tcPr>
            <w:tcW w:w="4876" w:type="dxa"/>
            <w:tcBorders>
              <w:top w:val="nil"/>
              <w:left w:val="nil"/>
              <w:bottom w:val="nil"/>
              <w:right w:val="nil"/>
            </w:tcBorders>
          </w:tcPr>
          <w:p w14:paraId="3A9DF911"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w:t>
            </w:r>
            <w:r w:rsidRPr="001F6677">
              <w:rPr>
                <w:b/>
                <w:bCs/>
                <w:i/>
                <w:iCs/>
                <w:color w:val="000000" w:themeColor="text1"/>
              </w:rPr>
              <w:t>că este important să nu se relaxeze</w:t>
            </w:r>
            <w:r w:rsidRPr="001F6677">
              <w:rPr>
                <w:color w:val="000000" w:themeColor="text1"/>
              </w:rPr>
              <w:t xml:space="preserve"> prea </w:t>
            </w:r>
            <w:r w:rsidRPr="001F6677">
              <w:rPr>
                <w:b/>
                <w:bCs/>
                <w:i/>
                <w:iCs/>
                <w:color w:val="000000" w:themeColor="text1"/>
              </w:rPr>
              <w:t>rapid politica</w:t>
            </w:r>
            <w:r w:rsidRPr="001F6677">
              <w:rPr>
                <w:color w:val="000000" w:themeColor="text1"/>
              </w:rPr>
              <w:t xml:space="preserve"> monetară;</w:t>
            </w:r>
          </w:p>
        </w:tc>
        <w:tc>
          <w:tcPr>
            <w:tcW w:w="4876" w:type="dxa"/>
            <w:tcBorders>
              <w:top w:val="nil"/>
              <w:left w:val="nil"/>
              <w:bottom w:val="nil"/>
              <w:right w:val="nil"/>
            </w:tcBorders>
          </w:tcPr>
          <w:p w14:paraId="5968E2F5"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w:t>
            </w:r>
            <w:r w:rsidRPr="001F6677">
              <w:rPr>
                <w:b/>
                <w:i/>
                <w:color w:val="000000" w:themeColor="text1"/>
              </w:rPr>
              <w:t xml:space="preserve">totuși că menținerea la un nivel </w:t>
            </w:r>
            <w:r w:rsidRPr="001F6677">
              <w:rPr>
                <w:color w:val="000000" w:themeColor="text1"/>
              </w:rPr>
              <w:t xml:space="preserve">prea </w:t>
            </w:r>
            <w:r w:rsidRPr="001F6677">
              <w:rPr>
                <w:b/>
                <w:i/>
                <w:color w:val="000000" w:themeColor="text1"/>
              </w:rPr>
              <w:t xml:space="preserve">ridicat a ratelor dobânzii ar putea periclita creșterea economică; invită BCE să reducă treptat ratele dobânzii, ținând cont de principiile prudențiale care trebuie să prevaleze întotdeauna într-un sistem care îmbină stabilitatea </w:t>
            </w:r>
            <w:r w:rsidRPr="001F6677">
              <w:rPr>
                <w:color w:val="000000" w:themeColor="text1"/>
              </w:rPr>
              <w:t xml:space="preserve">monetară </w:t>
            </w:r>
            <w:r w:rsidRPr="001F6677">
              <w:rPr>
                <w:b/>
                <w:i/>
                <w:color w:val="000000" w:themeColor="text1"/>
              </w:rPr>
              <w:t>și sprijinirea economiei</w:t>
            </w:r>
            <w:r w:rsidRPr="001F6677">
              <w:rPr>
                <w:color w:val="000000" w:themeColor="text1"/>
              </w:rPr>
              <w:t>;</w:t>
            </w:r>
          </w:p>
        </w:tc>
      </w:tr>
    </w:tbl>
    <w:p w14:paraId="17FE4F6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1239D82D" w14:textId="77777777" w:rsidR="00CB33EB" w:rsidRPr="001F6677" w:rsidRDefault="00CB33EB" w:rsidP="00CB33EB">
      <w:pPr>
        <w:rPr>
          <w:color w:val="000000" w:themeColor="text1"/>
        </w:rPr>
      </w:pPr>
      <w:r w:rsidRPr="001F6677">
        <w:rPr>
          <w:rStyle w:val="HideTWBExt"/>
          <w:noProof w:val="0"/>
        </w:rPr>
        <w:t>&lt;/Amend&gt;</w:t>
      </w:r>
    </w:p>
    <w:p w14:paraId="2A1C4EC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114</w:t>
      </w:r>
      <w:r w:rsidRPr="001F6677">
        <w:rPr>
          <w:rStyle w:val="HideTWBExt"/>
          <w:b w:val="0"/>
          <w:noProof w:val="0"/>
        </w:rPr>
        <w:t>&lt;/NumAm&gt;</w:t>
      </w:r>
    </w:p>
    <w:p w14:paraId="1B05D71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4A19882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08981E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64A7D0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B48D6E0" w14:textId="77777777" w:rsidTr="003A4566">
        <w:trPr>
          <w:trHeight w:hRule="exact" w:val="240"/>
          <w:jc w:val="center"/>
        </w:trPr>
        <w:tc>
          <w:tcPr>
            <w:tcW w:w="9752" w:type="dxa"/>
            <w:gridSpan w:val="2"/>
            <w:tcBorders>
              <w:top w:val="nil"/>
              <w:left w:val="nil"/>
              <w:bottom w:val="nil"/>
              <w:right w:val="nil"/>
            </w:tcBorders>
          </w:tcPr>
          <w:p w14:paraId="32AB28CC" w14:textId="77777777" w:rsidR="00CB33EB" w:rsidRPr="001F6677" w:rsidRDefault="00CB33EB" w:rsidP="003A4566">
            <w:pPr>
              <w:rPr>
                <w:color w:val="000000" w:themeColor="text1"/>
              </w:rPr>
            </w:pPr>
          </w:p>
        </w:tc>
      </w:tr>
      <w:tr w:rsidR="0002395A" w:rsidRPr="001F6677" w14:paraId="62D5086A" w14:textId="77777777" w:rsidTr="003A4566">
        <w:trPr>
          <w:trHeight w:val="240"/>
          <w:jc w:val="center"/>
        </w:trPr>
        <w:tc>
          <w:tcPr>
            <w:tcW w:w="4876" w:type="dxa"/>
            <w:tcBorders>
              <w:top w:val="nil"/>
              <w:left w:val="nil"/>
              <w:bottom w:val="nil"/>
              <w:right w:val="nil"/>
            </w:tcBorders>
          </w:tcPr>
          <w:p w14:paraId="6468352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CCB003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F35BDC9" w14:textId="77777777" w:rsidTr="003A4566">
        <w:trPr>
          <w:jc w:val="center"/>
        </w:trPr>
        <w:tc>
          <w:tcPr>
            <w:tcW w:w="4876" w:type="dxa"/>
            <w:tcBorders>
              <w:top w:val="nil"/>
              <w:left w:val="nil"/>
              <w:bottom w:val="nil"/>
              <w:right w:val="nil"/>
            </w:tcBorders>
          </w:tcPr>
          <w:p w14:paraId="21B0A5B3"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r>
            <w:r w:rsidRPr="001F6677">
              <w:rPr>
                <w:b/>
                <w:i/>
                <w:color w:val="000000" w:themeColor="text1"/>
              </w:rPr>
              <w:t>recunoaște</w:t>
            </w:r>
            <w:r w:rsidRPr="001F6677">
              <w:rPr>
                <w:color w:val="000000" w:themeColor="text1"/>
              </w:rPr>
              <w:t xml:space="preserve"> că persistă riscul unei noi creșteri bruște a inflației; reliefează că este important să nu se relaxeze prea rapid politica monetară;</w:t>
            </w:r>
          </w:p>
        </w:tc>
        <w:tc>
          <w:tcPr>
            <w:tcW w:w="4876" w:type="dxa"/>
            <w:tcBorders>
              <w:top w:val="nil"/>
              <w:left w:val="nil"/>
              <w:bottom w:val="nil"/>
              <w:right w:val="nil"/>
            </w:tcBorders>
          </w:tcPr>
          <w:p w14:paraId="10D179AE"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r>
            <w:r w:rsidRPr="001F6677">
              <w:rPr>
                <w:b/>
                <w:i/>
                <w:color w:val="000000" w:themeColor="text1"/>
              </w:rPr>
              <w:t>avertizează</w:t>
            </w:r>
            <w:r w:rsidRPr="001F6677">
              <w:rPr>
                <w:color w:val="000000" w:themeColor="text1"/>
              </w:rPr>
              <w:t xml:space="preserve"> că persistă riscul unei noi creșteri bruște a inflației; reliefează că este important să nu se relaxeze prea rapid politica monetară; </w:t>
            </w:r>
            <w:r w:rsidRPr="001F6677">
              <w:rPr>
                <w:b/>
                <w:i/>
                <w:color w:val="000000" w:themeColor="text1"/>
              </w:rPr>
              <w:t>își exprimă îngrijorarea cu privire la utilizarea în curs de către BCE a instrumentelor monetare neconvenționale, cum ar fi achizițiile de active, care pe termen scurt pot asigura lichiditate, însă pe termen lung creează distorsiuni pe piețele financiare și stimulează supraîndatorarea guvernelor;</w:t>
            </w:r>
          </w:p>
        </w:tc>
      </w:tr>
    </w:tbl>
    <w:p w14:paraId="5BBE9CF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A996F00" w14:textId="77777777" w:rsidR="00CB33EB" w:rsidRPr="001F6677" w:rsidRDefault="00CB33EB" w:rsidP="00CB33EB">
      <w:pPr>
        <w:rPr>
          <w:color w:val="000000" w:themeColor="text1"/>
        </w:rPr>
      </w:pPr>
      <w:r w:rsidRPr="001F6677">
        <w:rPr>
          <w:rStyle w:val="HideTWBExt"/>
          <w:noProof w:val="0"/>
        </w:rPr>
        <w:t>&lt;/Amend&gt;</w:t>
      </w:r>
    </w:p>
    <w:p w14:paraId="08FAEF5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115</w:t>
      </w:r>
      <w:r w:rsidRPr="001F6677">
        <w:rPr>
          <w:rStyle w:val="HideTWBExt"/>
          <w:b w:val="0"/>
          <w:noProof w:val="0"/>
        </w:rPr>
        <w:t>&lt;/NumAm&gt;</w:t>
      </w:r>
    </w:p>
    <w:p w14:paraId="1DBCFBA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76100D9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0E6295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8CD574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DE87BFD" w14:textId="77777777" w:rsidTr="003A4566">
        <w:trPr>
          <w:trHeight w:hRule="exact" w:val="240"/>
          <w:jc w:val="center"/>
        </w:trPr>
        <w:tc>
          <w:tcPr>
            <w:tcW w:w="9752" w:type="dxa"/>
            <w:gridSpan w:val="2"/>
            <w:tcBorders>
              <w:top w:val="nil"/>
              <w:left w:val="nil"/>
              <w:bottom w:val="nil"/>
              <w:right w:val="nil"/>
            </w:tcBorders>
          </w:tcPr>
          <w:p w14:paraId="78995896" w14:textId="77777777" w:rsidR="00CB33EB" w:rsidRPr="001F6677" w:rsidRDefault="00CB33EB" w:rsidP="003A4566">
            <w:pPr>
              <w:rPr>
                <w:color w:val="000000" w:themeColor="text1"/>
              </w:rPr>
            </w:pPr>
          </w:p>
        </w:tc>
      </w:tr>
      <w:tr w:rsidR="0002395A" w:rsidRPr="001F6677" w14:paraId="3D45CC1C" w14:textId="77777777" w:rsidTr="003A4566">
        <w:trPr>
          <w:trHeight w:val="240"/>
          <w:jc w:val="center"/>
        </w:trPr>
        <w:tc>
          <w:tcPr>
            <w:tcW w:w="4876" w:type="dxa"/>
            <w:tcBorders>
              <w:top w:val="nil"/>
              <w:left w:val="nil"/>
              <w:bottom w:val="nil"/>
              <w:right w:val="nil"/>
            </w:tcBorders>
          </w:tcPr>
          <w:p w14:paraId="4AE9586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4F02EF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7EA9B94" w14:textId="77777777" w:rsidTr="003A4566">
        <w:trPr>
          <w:jc w:val="center"/>
        </w:trPr>
        <w:tc>
          <w:tcPr>
            <w:tcW w:w="4876" w:type="dxa"/>
            <w:tcBorders>
              <w:top w:val="nil"/>
              <w:left w:val="nil"/>
              <w:bottom w:val="nil"/>
              <w:right w:val="nil"/>
            </w:tcBorders>
          </w:tcPr>
          <w:p w14:paraId="39B4320D"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că este important să </w:t>
            </w:r>
            <w:r w:rsidRPr="001F6677">
              <w:rPr>
                <w:b/>
                <w:bCs/>
                <w:i/>
                <w:iCs/>
                <w:color w:val="000000" w:themeColor="text1"/>
              </w:rPr>
              <w:t>nu se relaxeze prea rapid politica</w:t>
            </w:r>
            <w:r w:rsidRPr="001F6677">
              <w:rPr>
                <w:color w:val="000000" w:themeColor="text1"/>
              </w:rPr>
              <w:t xml:space="preserve"> monetară;</w:t>
            </w:r>
          </w:p>
        </w:tc>
        <w:tc>
          <w:tcPr>
            <w:tcW w:w="4876" w:type="dxa"/>
            <w:tcBorders>
              <w:top w:val="nil"/>
              <w:left w:val="nil"/>
              <w:bottom w:val="nil"/>
              <w:right w:val="nil"/>
            </w:tcBorders>
          </w:tcPr>
          <w:p w14:paraId="50F0FB6E"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că este important să </w:t>
            </w:r>
            <w:r w:rsidRPr="001F6677">
              <w:rPr>
                <w:b/>
                <w:bCs/>
                <w:i/>
                <w:iCs/>
                <w:color w:val="000000" w:themeColor="text1"/>
              </w:rPr>
              <w:t>se mențină o politică</w:t>
            </w:r>
            <w:r w:rsidRPr="001F6677">
              <w:rPr>
                <w:color w:val="000000" w:themeColor="text1"/>
              </w:rPr>
              <w:t xml:space="preserve"> monetară </w:t>
            </w:r>
            <w:r w:rsidRPr="001F6677">
              <w:rPr>
                <w:b/>
                <w:bCs/>
                <w:i/>
                <w:iCs/>
                <w:color w:val="000000" w:themeColor="text1"/>
              </w:rPr>
              <w:t>prudentă și ghidată exclusiv de criterii legate de stabilitatea prețurilor, evitând presiunile politice sau deciziile premature care ar putea compromite credibilitatea BCE</w:t>
            </w:r>
            <w:r w:rsidRPr="001F6677">
              <w:rPr>
                <w:color w:val="000000" w:themeColor="text1"/>
              </w:rPr>
              <w:t>;</w:t>
            </w:r>
          </w:p>
        </w:tc>
      </w:tr>
    </w:tbl>
    <w:p w14:paraId="0E5F56D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7A92E997" w14:textId="77777777" w:rsidR="00CB33EB" w:rsidRPr="001F6677" w:rsidRDefault="00CB33EB" w:rsidP="00CB33EB">
      <w:pPr>
        <w:rPr>
          <w:color w:val="000000" w:themeColor="text1"/>
        </w:rPr>
      </w:pPr>
      <w:r w:rsidRPr="001F6677">
        <w:rPr>
          <w:rStyle w:val="HideTWBExt"/>
          <w:noProof w:val="0"/>
        </w:rPr>
        <w:t>&lt;/Amend&gt;</w:t>
      </w:r>
    </w:p>
    <w:p w14:paraId="7E24041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116</w:t>
      </w:r>
      <w:r w:rsidRPr="001F6677">
        <w:rPr>
          <w:rStyle w:val="HideTWBExt"/>
          <w:b w:val="0"/>
          <w:noProof w:val="0"/>
        </w:rPr>
        <w:t>&lt;/NumAm&gt;</w:t>
      </w:r>
    </w:p>
    <w:p w14:paraId="46BEF24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26615F8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09B117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7FAD8E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FF14791" w14:textId="77777777" w:rsidTr="003A4566">
        <w:trPr>
          <w:trHeight w:hRule="exact" w:val="240"/>
          <w:jc w:val="center"/>
        </w:trPr>
        <w:tc>
          <w:tcPr>
            <w:tcW w:w="9752" w:type="dxa"/>
            <w:gridSpan w:val="2"/>
            <w:tcBorders>
              <w:top w:val="nil"/>
              <w:left w:val="nil"/>
              <w:bottom w:val="nil"/>
              <w:right w:val="nil"/>
            </w:tcBorders>
          </w:tcPr>
          <w:p w14:paraId="4D5EFBDE" w14:textId="77777777" w:rsidR="00CB33EB" w:rsidRPr="001F6677" w:rsidRDefault="00CB33EB" w:rsidP="003A4566">
            <w:pPr>
              <w:rPr>
                <w:color w:val="000000" w:themeColor="text1"/>
              </w:rPr>
            </w:pPr>
          </w:p>
        </w:tc>
      </w:tr>
      <w:tr w:rsidR="0002395A" w:rsidRPr="001F6677" w14:paraId="1FE7A72D" w14:textId="77777777" w:rsidTr="003A4566">
        <w:trPr>
          <w:trHeight w:val="240"/>
          <w:jc w:val="center"/>
        </w:trPr>
        <w:tc>
          <w:tcPr>
            <w:tcW w:w="4876" w:type="dxa"/>
            <w:tcBorders>
              <w:top w:val="nil"/>
              <w:left w:val="nil"/>
              <w:bottom w:val="nil"/>
              <w:right w:val="nil"/>
            </w:tcBorders>
          </w:tcPr>
          <w:p w14:paraId="7653704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07FFA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0C1E78C" w14:textId="77777777" w:rsidTr="003A4566">
        <w:trPr>
          <w:jc w:val="center"/>
        </w:trPr>
        <w:tc>
          <w:tcPr>
            <w:tcW w:w="4876" w:type="dxa"/>
            <w:tcBorders>
              <w:top w:val="nil"/>
              <w:left w:val="nil"/>
              <w:bottom w:val="nil"/>
              <w:right w:val="nil"/>
            </w:tcBorders>
          </w:tcPr>
          <w:p w14:paraId="1505266B"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recunoaște că persistă riscul unei noi creșteri bruște a inflației; reliefează că este important să nu se relaxeze prea rapid politica monetară;</w:t>
            </w:r>
          </w:p>
        </w:tc>
        <w:tc>
          <w:tcPr>
            <w:tcW w:w="4876" w:type="dxa"/>
            <w:tcBorders>
              <w:top w:val="nil"/>
              <w:left w:val="nil"/>
              <w:bottom w:val="nil"/>
              <w:right w:val="nil"/>
            </w:tcBorders>
          </w:tcPr>
          <w:p w14:paraId="019F8BC6"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r>
            <w:r w:rsidRPr="001F6677">
              <w:rPr>
                <w:b/>
                <w:i/>
                <w:color w:val="000000" w:themeColor="text1"/>
              </w:rPr>
              <w:t>observă că BCE a redus rata depozitelor cu 200 de puncte de bază între iunie 2024 și iunie 2025;</w:t>
            </w:r>
            <w:r w:rsidRPr="001F6677">
              <w:rPr>
                <w:color w:val="000000" w:themeColor="text1"/>
              </w:rPr>
              <w:t xml:space="preserve"> recunoaște că persistă riscul unei noi creșteri bruște a inflației; reliefează că este important să nu se relaxeze prea rapid politica monetară;</w:t>
            </w:r>
          </w:p>
        </w:tc>
      </w:tr>
    </w:tbl>
    <w:p w14:paraId="09DCBDA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46576A7" w14:textId="77777777" w:rsidR="00CB33EB" w:rsidRPr="001F6677" w:rsidRDefault="00CB33EB" w:rsidP="00CB33EB">
      <w:pPr>
        <w:rPr>
          <w:color w:val="000000" w:themeColor="text1"/>
        </w:rPr>
      </w:pPr>
      <w:r w:rsidRPr="001F6677">
        <w:rPr>
          <w:rStyle w:val="HideTWBExt"/>
          <w:noProof w:val="0"/>
        </w:rPr>
        <w:t>&lt;/Amend&gt;</w:t>
      </w:r>
    </w:p>
    <w:p w14:paraId="3763E61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117</w:t>
      </w:r>
      <w:r w:rsidRPr="001F6677">
        <w:rPr>
          <w:rStyle w:val="HideTWBExt"/>
          <w:b w:val="0"/>
          <w:noProof w:val="0"/>
        </w:rPr>
        <w:t>&lt;/NumAm&gt;</w:t>
      </w:r>
    </w:p>
    <w:p w14:paraId="0E7FFB4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 Engin Eroglu</w:t>
      </w:r>
      <w:r w:rsidRPr="001F6677">
        <w:rPr>
          <w:rStyle w:val="HideTWBExt"/>
          <w:b w:val="0"/>
          <w:noProof w:val="0"/>
        </w:rPr>
        <w:t>&lt;/Members&gt;</w:t>
      </w:r>
    </w:p>
    <w:p w14:paraId="5ED74EE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4FA965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C653CD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620FA59" w14:textId="77777777" w:rsidTr="003A4566">
        <w:trPr>
          <w:trHeight w:hRule="exact" w:val="240"/>
          <w:jc w:val="center"/>
        </w:trPr>
        <w:tc>
          <w:tcPr>
            <w:tcW w:w="9752" w:type="dxa"/>
            <w:gridSpan w:val="2"/>
            <w:tcBorders>
              <w:top w:val="nil"/>
              <w:left w:val="nil"/>
              <w:bottom w:val="nil"/>
              <w:right w:val="nil"/>
            </w:tcBorders>
          </w:tcPr>
          <w:p w14:paraId="72DC3D1A" w14:textId="77777777" w:rsidR="00CB33EB" w:rsidRPr="001F6677" w:rsidRDefault="00CB33EB" w:rsidP="003A4566">
            <w:pPr>
              <w:rPr>
                <w:color w:val="000000" w:themeColor="text1"/>
              </w:rPr>
            </w:pPr>
          </w:p>
        </w:tc>
      </w:tr>
      <w:tr w:rsidR="0002395A" w:rsidRPr="001F6677" w14:paraId="254D4DE5" w14:textId="77777777" w:rsidTr="003A4566">
        <w:trPr>
          <w:trHeight w:val="240"/>
          <w:jc w:val="center"/>
        </w:trPr>
        <w:tc>
          <w:tcPr>
            <w:tcW w:w="4876" w:type="dxa"/>
            <w:tcBorders>
              <w:top w:val="nil"/>
              <w:left w:val="nil"/>
              <w:bottom w:val="nil"/>
              <w:right w:val="nil"/>
            </w:tcBorders>
          </w:tcPr>
          <w:p w14:paraId="3A30CB0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CE982D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881567E" w14:textId="77777777" w:rsidTr="003A4566">
        <w:trPr>
          <w:jc w:val="center"/>
        </w:trPr>
        <w:tc>
          <w:tcPr>
            <w:tcW w:w="4876" w:type="dxa"/>
            <w:tcBorders>
              <w:top w:val="nil"/>
              <w:left w:val="nil"/>
              <w:bottom w:val="nil"/>
              <w:right w:val="nil"/>
            </w:tcBorders>
          </w:tcPr>
          <w:p w14:paraId="21B2114D"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că </w:t>
            </w:r>
            <w:r w:rsidRPr="001F6677">
              <w:rPr>
                <w:b/>
                <w:i/>
                <w:color w:val="000000" w:themeColor="text1"/>
              </w:rPr>
              <w:t>este important să nu se relaxeze prea rapid politica monetară</w:t>
            </w:r>
            <w:r w:rsidRPr="001F6677">
              <w:rPr>
                <w:color w:val="000000" w:themeColor="text1"/>
              </w:rPr>
              <w:t>;</w:t>
            </w:r>
          </w:p>
        </w:tc>
        <w:tc>
          <w:tcPr>
            <w:tcW w:w="4876" w:type="dxa"/>
            <w:tcBorders>
              <w:top w:val="nil"/>
              <w:left w:val="nil"/>
              <w:bottom w:val="nil"/>
              <w:right w:val="nil"/>
            </w:tcBorders>
          </w:tcPr>
          <w:p w14:paraId="474E78E9"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reliefează că </w:t>
            </w:r>
            <w:r w:rsidRPr="001F6677">
              <w:rPr>
                <w:b/>
                <w:i/>
                <w:color w:val="000000" w:themeColor="text1"/>
              </w:rPr>
              <w:t>orice trecere la relaxarea politicii monetare ar trebui să se bazeze pe date și să fie condiționată de stabilitatea durabilă a prețurilor</w:t>
            </w:r>
            <w:r w:rsidRPr="001F6677">
              <w:rPr>
                <w:color w:val="000000" w:themeColor="text1"/>
              </w:rPr>
              <w:t>;</w:t>
            </w:r>
          </w:p>
        </w:tc>
      </w:tr>
    </w:tbl>
    <w:p w14:paraId="04DFDD1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B309EFC" w14:textId="77777777" w:rsidR="00CB33EB" w:rsidRPr="001F6677" w:rsidRDefault="00CB33EB" w:rsidP="00CB33EB">
      <w:pPr>
        <w:rPr>
          <w:color w:val="000000" w:themeColor="text1"/>
        </w:rPr>
      </w:pPr>
      <w:r w:rsidRPr="001F6677">
        <w:rPr>
          <w:rStyle w:val="HideTWBExt"/>
          <w:noProof w:val="0"/>
        </w:rPr>
        <w:t>&lt;/Amend&gt;</w:t>
      </w:r>
    </w:p>
    <w:p w14:paraId="4B09A63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118</w:t>
      </w:r>
      <w:r w:rsidRPr="001F6677">
        <w:rPr>
          <w:rStyle w:val="HideTWBExt"/>
          <w:b w:val="0"/>
          <w:noProof w:val="0"/>
        </w:rPr>
        <w:t>&lt;/NumAm&gt;</w:t>
      </w:r>
    </w:p>
    <w:p w14:paraId="4C3ADF8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099D28F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D38473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31011F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1A6E07B" w14:textId="77777777" w:rsidTr="003A4566">
        <w:trPr>
          <w:trHeight w:hRule="exact" w:val="240"/>
          <w:jc w:val="center"/>
        </w:trPr>
        <w:tc>
          <w:tcPr>
            <w:tcW w:w="9752" w:type="dxa"/>
            <w:gridSpan w:val="2"/>
            <w:tcBorders>
              <w:top w:val="nil"/>
              <w:left w:val="nil"/>
              <w:bottom w:val="nil"/>
              <w:right w:val="nil"/>
            </w:tcBorders>
          </w:tcPr>
          <w:p w14:paraId="3A8F2C65" w14:textId="77777777" w:rsidR="00CB33EB" w:rsidRPr="001F6677" w:rsidRDefault="00CB33EB" w:rsidP="003A4566">
            <w:pPr>
              <w:rPr>
                <w:color w:val="000000" w:themeColor="text1"/>
              </w:rPr>
            </w:pPr>
          </w:p>
        </w:tc>
      </w:tr>
      <w:tr w:rsidR="0002395A" w:rsidRPr="001F6677" w14:paraId="0601C52C" w14:textId="77777777" w:rsidTr="003A4566">
        <w:trPr>
          <w:trHeight w:val="240"/>
          <w:jc w:val="center"/>
        </w:trPr>
        <w:tc>
          <w:tcPr>
            <w:tcW w:w="4876" w:type="dxa"/>
            <w:tcBorders>
              <w:top w:val="nil"/>
              <w:left w:val="nil"/>
              <w:bottom w:val="nil"/>
              <w:right w:val="nil"/>
            </w:tcBorders>
          </w:tcPr>
          <w:p w14:paraId="19FE949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69750C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8B2DBF2" w14:textId="77777777" w:rsidTr="003A4566">
        <w:trPr>
          <w:jc w:val="center"/>
        </w:trPr>
        <w:tc>
          <w:tcPr>
            <w:tcW w:w="4876" w:type="dxa"/>
            <w:tcBorders>
              <w:top w:val="nil"/>
              <w:left w:val="nil"/>
              <w:bottom w:val="nil"/>
              <w:right w:val="nil"/>
            </w:tcBorders>
          </w:tcPr>
          <w:p w14:paraId="0CF5E049"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w:t>
            </w:r>
            <w:r w:rsidRPr="001F6677">
              <w:rPr>
                <w:b/>
                <w:i/>
                <w:color w:val="000000" w:themeColor="text1"/>
              </w:rPr>
              <w:t>reliefează că este important să nu se relaxeze prea rapid politica monetară;</w:t>
            </w:r>
          </w:p>
        </w:tc>
        <w:tc>
          <w:tcPr>
            <w:tcW w:w="4876" w:type="dxa"/>
            <w:tcBorders>
              <w:top w:val="nil"/>
              <w:left w:val="nil"/>
              <w:bottom w:val="nil"/>
              <w:right w:val="nil"/>
            </w:tcBorders>
          </w:tcPr>
          <w:p w14:paraId="4FAA05F1"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recunoaște că persistă riscul unei noi creșteri bruște a inflației;</w:t>
            </w:r>
          </w:p>
        </w:tc>
      </w:tr>
    </w:tbl>
    <w:p w14:paraId="10ACB44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C8BACDA" w14:textId="77777777" w:rsidR="00CB33EB" w:rsidRPr="001F6677" w:rsidRDefault="00CB33EB" w:rsidP="00CB33EB">
      <w:pPr>
        <w:rPr>
          <w:color w:val="000000" w:themeColor="text1"/>
        </w:rPr>
      </w:pPr>
      <w:r w:rsidRPr="001F6677">
        <w:rPr>
          <w:rStyle w:val="HideTWBExt"/>
          <w:noProof w:val="0"/>
        </w:rPr>
        <w:t>&lt;/Amend&gt;</w:t>
      </w:r>
    </w:p>
    <w:p w14:paraId="08862C8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119</w:t>
      </w:r>
      <w:r w:rsidRPr="001F6677">
        <w:rPr>
          <w:rStyle w:val="HideTWBExt"/>
          <w:b w:val="0"/>
          <w:noProof w:val="0"/>
        </w:rPr>
        <w:t>&lt;/NumAm&gt;</w:t>
      </w:r>
    </w:p>
    <w:p w14:paraId="1E66ABF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3DF8DF9"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12567D9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B1D1EE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736CF2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0D63E44" w14:textId="77777777" w:rsidTr="003A4566">
        <w:trPr>
          <w:trHeight w:hRule="exact" w:val="240"/>
          <w:jc w:val="center"/>
        </w:trPr>
        <w:tc>
          <w:tcPr>
            <w:tcW w:w="9752" w:type="dxa"/>
            <w:gridSpan w:val="2"/>
            <w:tcBorders>
              <w:top w:val="nil"/>
              <w:left w:val="nil"/>
              <w:bottom w:val="nil"/>
              <w:right w:val="nil"/>
            </w:tcBorders>
          </w:tcPr>
          <w:p w14:paraId="1CB68342" w14:textId="77777777" w:rsidR="00CB33EB" w:rsidRPr="001F6677" w:rsidRDefault="00CB33EB" w:rsidP="003A4566">
            <w:pPr>
              <w:rPr>
                <w:color w:val="000000" w:themeColor="text1"/>
              </w:rPr>
            </w:pPr>
          </w:p>
        </w:tc>
      </w:tr>
      <w:tr w:rsidR="0002395A" w:rsidRPr="001F6677" w14:paraId="4028DEA6" w14:textId="77777777" w:rsidTr="003A4566">
        <w:trPr>
          <w:trHeight w:val="240"/>
          <w:jc w:val="center"/>
        </w:trPr>
        <w:tc>
          <w:tcPr>
            <w:tcW w:w="4876" w:type="dxa"/>
            <w:tcBorders>
              <w:top w:val="nil"/>
              <w:left w:val="nil"/>
              <w:bottom w:val="nil"/>
              <w:right w:val="nil"/>
            </w:tcBorders>
          </w:tcPr>
          <w:p w14:paraId="561F6E8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EDFF0E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ADA323D" w14:textId="77777777" w:rsidTr="003A4566">
        <w:trPr>
          <w:jc w:val="center"/>
        </w:trPr>
        <w:tc>
          <w:tcPr>
            <w:tcW w:w="4876" w:type="dxa"/>
            <w:tcBorders>
              <w:top w:val="nil"/>
              <w:left w:val="nil"/>
              <w:bottom w:val="nil"/>
              <w:right w:val="nil"/>
            </w:tcBorders>
          </w:tcPr>
          <w:p w14:paraId="7AF26A41"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recunoaște că persistă riscul unei noi creșteri bruște a inflației;</w:t>
            </w:r>
            <w:r w:rsidRPr="001F6677">
              <w:rPr>
                <w:b/>
                <w:i/>
                <w:color w:val="000000" w:themeColor="text1"/>
              </w:rPr>
              <w:t xml:space="preserve"> reliefează că este important să nu se relaxeze prea rapid politica monetară;</w:t>
            </w:r>
          </w:p>
        </w:tc>
        <w:tc>
          <w:tcPr>
            <w:tcW w:w="4876" w:type="dxa"/>
            <w:tcBorders>
              <w:top w:val="nil"/>
              <w:left w:val="nil"/>
              <w:bottom w:val="nil"/>
              <w:right w:val="nil"/>
            </w:tcBorders>
          </w:tcPr>
          <w:p w14:paraId="40E34BA8"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că persistă riscul unei noi creșteri bruște a inflației </w:t>
            </w:r>
            <w:r w:rsidRPr="001F6677">
              <w:rPr>
                <w:b/>
                <w:i/>
                <w:color w:val="000000" w:themeColor="text1"/>
              </w:rPr>
              <w:t>parțial din cauza dependenței Europei de importurile de combustibili fosili</w:t>
            </w:r>
            <w:r w:rsidRPr="001F6677">
              <w:rPr>
                <w:color w:val="000000" w:themeColor="text1"/>
              </w:rPr>
              <w:t>;</w:t>
            </w:r>
          </w:p>
        </w:tc>
      </w:tr>
    </w:tbl>
    <w:p w14:paraId="4FC62F9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11BAC9D" w14:textId="77777777" w:rsidR="00CB33EB" w:rsidRPr="001F6677" w:rsidRDefault="00CB33EB" w:rsidP="00CB33EB">
      <w:pPr>
        <w:rPr>
          <w:color w:val="000000" w:themeColor="text1"/>
        </w:rPr>
      </w:pPr>
      <w:r w:rsidRPr="001F6677">
        <w:rPr>
          <w:rStyle w:val="HideTWBExt"/>
          <w:noProof w:val="0"/>
        </w:rPr>
        <w:t>&lt;/Amend&gt;</w:t>
      </w:r>
    </w:p>
    <w:p w14:paraId="5092AEB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120</w:t>
      </w:r>
      <w:r w:rsidRPr="001F6677">
        <w:rPr>
          <w:rStyle w:val="HideTWBExt"/>
          <w:b w:val="0"/>
          <w:noProof w:val="0"/>
        </w:rPr>
        <w:t>&lt;/NumAm&gt;</w:t>
      </w:r>
    </w:p>
    <w:p w14:paraId="26457D9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52F0054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D06BB6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6500CA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82B653" w14:textId="77777777" w:rsidTr="003A4566">
        <w:trPr>
          <w:trHeight w:hRule="exact" w:val="240"/>
          <w:jc w:val="center"/>
        </w:trPr>
        <w:tc>
          <w:tcPr>
            <w:tcW w:w="9752" w:type="dxa"/>
            <w:gridSpan w:val="2"/>
            <w:tcBorders>
              <w:top w:val="nil"/>
              <w:left w:val="nil"/>
              <w:bottom w:val="nil"/>
              <w:right w:val="nil"/>
            </w:tcBorders>
          </w:tcPr>
          <w:p w14:paraId="280218EB" w14:textId="77777777" w:rsidR="00CB33EB" w:rsidRPr="001F6677" w:rsidRDefault="00CB33EB" w:rsidP="003A4566">
            <w:pPr>
              <w:rPr>
                <w:color w:val="000000" w:themeColor="text1"/>
              </w:rPr>
            </w:pPr>
          </w:p>
        </w:tc>
      </w:tr>
      <w:tr w:rsidR="0002395A" w:rsidRPr="001F6677" w14:paraId="6556265F" w14:textId="77777777" w:rsidTr="003A4566">
        <w:trPr>
          <w:trHeight w:val="240"/>
          <w:jc w:val="center"/>
        </w:trPr>
        <w:tc>
          <w:tcPr>
            <w:tcW w:w="4876" w:type="dxa"/>
            <w:tcBorders>
              <w:top w:val="nil"/>
              <w:left w:val="nil"/>
              <w:bottom w:val="nil"/>
              <w:right w:val="nil"/>
            </w:tcBorders>
          </w:tcPr>
          <w:p w14:paraId="78998EE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0B29F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043668A" w14:textId="77777777" w:rsidTr="003A4566">
        <w:trPr>
          <w:jc w:val="center"/>
        </w:trPr>
        <w:tc>
          <w:tcPr>
            <w:tcW w:w="4876" w:type="dxa"/>
            <w:tcBorders>
              <w:top w:val="nil"/>
              <w:left w:val="nil"/>
              <w:bottom w:val="nil"/>
              <w:right w:val="nil"/>
            </w:tcBorders>
          </w:tcPr>
          <w:p w14:paraId="350B0073"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w:t>
            </w:r>
            <w:r w:rsidRPr="001F6677">
              <w:rPr>
                <w:b/>
                <w:i/>
                <w:color w:val="000000" w:themeColor="text1"/>
              </w:rPr>
              <w:t xml:space="preserve">că persistă </w:t>
            </w:r>
            <w:r w:rsidRPr="001F6677">
              <w:rPr>
                <w:color w:val="000000" w:themeColor="text1"/>
              </w:rPr>
              <w:t xml:space="preserve">riscul </w:t>
            </w:r>
            <w:r w:rsidRPr="001F6677">
              <w:rPr>
                <w:b/>
                <w:i/>
                <w:color w:val="000000" w:themeColor="text1"/>
              </w:rPr>
              <w:t>unei noi creșteri bruște</w:t>
            </w:r>
            <w:r w:rsidRPr="001F6677">
              <w:rPr>
                <w:color w:val="000000" w:themeColor="text1"/>
              </w:rPr>
              <w:t xml:space="preserve"> </w:t>
            </w:r>
            <w:r w:rsidRPr="001F6677">
              <w:rPr>
                <w:b/>
                <w:bCs/>
                <w:i/>
                <w:iCs/>
                <w:color w:val="000000" w:themeColor="text1"/>
              </w:rPr>
              <w:t>a inflației</w:t>
            </w:r>
            <w:r w:rsidRPr="001F6677">
              <w:rPr>
                <w:color w:val="000000" w:themeColor="text1"/>
              </w:rPr>
              <w:t>;</w:t>
            </w:r>
            <w:r w:rsidRPr="001F6677">
              <w:rPr>
                <w:b/>
                <w:i/>
                <w:color w:val="000000" w:themeColor="text1"/>
              </w:rPr>
              <w:t xml:space="preserve"> reliefează că este important să nu se relaxeze prea rapid politica monetară</w:t>
            </w:r>
            <w:r w:rsidRPr="001F6677">
              <w:rPr>
                <w:b/>
                <w:bCs/>
                <w:i/>
                <w:iCs/>
                <w:color w:val="000000" w:themeColor="text1"/>
              </w:rPr>
              <w:t>;</w:t>
            </w:r>
          </w:p>
        </w:tc>
        <w:tc>
          <w:tcPr>
            <w:tcW w:w="4876" w:type="dxa"/>
            <w:tcBorders>
              <w:top w:val="nil"/>
              <w:left w:val="nil"/>
              <w:bottom w:val="nil"/>
              <w:right w:val="nil"/>
            </w:tcBorders>
          </w:tcPr>
          <w:p w14:paraId="021D11E0" w14:textId="77777777" w:rsidR="00CB33EB" w:rsidRPr="001F6677" w:rsidRDefault="00CB33EB" w:rsidP="003A4566">
            <w:pPr>
              <w:pStyle w:val="Normal6a"/>
              <w:rPr>
                <w:color w:val="000000" w:themeColor="text1"/>
              </w:rPr>
            </w:pPr>
            <w:r w:rsidRPr="001F6677">
              <w:rPr>
                <w:color w:val="000000" w:themeColor="text1"/>
              </w:rPr>
              <w:t>8.</w:t>
            </w:r>
            <w:r w:rsidRPr="001F6677">
              <w:rPr>
                <w:color w:val="000000" w:themeColor="text1"/>
              </w:rPr>
              <w:tab/>
              <w:t xml:space="preserve">recunoaște riscul </w:t>
            </w:r>
            <w:r w:rsidRPr="001F6677">
              <w:rPr>
                <w:b/>
                <w:i/>
                <w:color w:val="000000" w:themeColor="text1"/>
              </w:rPr>
              <w:t>de inflație bidirecțional</w:t>
            </w:r>
            <w:r w:rsidRPr="001F6677">
              <w:rPr>
                <w:color w:val="000000" w:themeColor="text1"/>
              </w:rPr>
              <w:t xml:space="preserve"> </w:t>
            </w:r>
            <w:r w:rsidRPr="001F6677">
              <w:rPr>
                <w:b/>
                <w:bCs/>
                <w:i/>
                <w:iCs/>
                <w:color w:val="000000" w:themeColor="text1"/>
              </w:rPr>
              <w:t>actual</w:t>
            </w:r>
            <w:r w:rsidRPr="001F6677">
              <w:rPr>
                <w:color w:val="000000" w:themeColor="text1"/>
              </w:rPr>
              <w:t>;</w:t>
            </w:r>
            <w:r w:rsidRPr="001F6677">
              <w:rPr>
                <w:b/>
                <w:i/>
                <w:color w:val="000000" w:themeColor="text1"/>
              </w:rPr>
              <w:t xml:space="preserve"> recunoaște calea lină</w:t>
            </w:r>
            <w:r w:rsidRPr="001F6677">
              <w:rPr>
                <w:color w:val="000000" w:themeColor="text1"/>
              </w:rPr>
              <w:t xml:space="preserve"> </w:t>
            </w:r>
            <w:r w:rsidRPr="001F6677">
              <w:rPr>
                <w:b/>
                <w:bCs/>
                <w:i/>
                <w:iCs/>
                <w:color w:val="000000" w:themeColor="text1"/>
              </w:rPr>
              <w:t>a inflației</w:t>
            </w:r>
            <w:r w:rsidRPr="001F6677">
              <w:rPr>
                <w:b/>
                <w:i/>
                <w:color w:val="000000" w:themeColor="text1"/>
              </w:rPr>
              <w:t xml:space="preserve"> reorientată spre obiectivul BCE</w:t>
            </w:r>
            <w:r w:rsidRPr="001F6677">
              <w:rPr>
                <w:b/>
                <w:bCs/>
                <w:i/>
                <w:iCs/>
                <w:color w:val="000000" w:themeColor="text1"/>
              </w:rPr>
              <w:t>;</w:t>
            </w:r>
          </w:p>
        </w:tc>
      </w:tr>
    </w:tbl>
    <w:p w14:paraId="24C17D6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DF4848D" w14:textId="77777777" w:rsidR="00CB33EB" w:rsidRPr="001F6677" w:rsidRDefault="00CB33EB" w:rsidP="00CB33EB">
      <w:pPr>
        <w:rPr>
          <w:color w:val="000000" w:themeColor="text1"/>
        </w:rPr>
      </w:pPr>
      <w:r w:rsidRPr="001F6677">
        <w:rPr>
          <w:rStyle w:val="HideTWBExt"/>
          <w:noProof w:val="0"/>
        </w:rPr>
        <w:t>&lt;/Amend&gt;</w:t>
      </w:r>
    </w:p>
    <w:p w14:paraId="7AE50B6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121</w:t>
      </w:r>
      <w:r w:rsidRPr="001F6677">
        <w:rPr>
          <w:rStyle w:val="HideTWBExt"/>
          <w:b w:val="0"/>
          <w:noProof w:val="0"/>
        </w:rPr>
        <w:t>&lt;/NumAm&gt;</w:t>
      </w:r>
    </w:p>
    <w:p w14:paraId="3FF4ACE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w:t>
      </w:r>
      <w:r w:rsidRPr="001F6677">
        <w:rPr>
          <w:rStyle w:val="HideTWBExt"/>
          <w:b w:val="0"/>
          <w:noProof w:val="0"/>
        </w:rPr>
        <w:t>&lt;/Members&gt;</w:t>
      </w:r>
    </w:p>
    <w:p w14:paraId="289A762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8B2CA1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E00E3F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D8F3422" w14:textId="77777777" w:rsidTr="003A4566">
        <w:trPr>
          <w:trHeight w:hRule="exact" w:val="240"/>
          <w:jc w:val="center"/>
        </w:trPr>
        <w:tc>
          <w:tcPr>
            <w:tcW w:w="9752" w:type="dxa"/>
            <w:gridSpan w:val="2"/>
            <w:tcBorders>
              <w:top w:val="nil"/>
              <w:left w:val="nil"/>
              <w:bottom w:val="nil"/>
              <w:right w:val="nil"/>
            </w:tcBorders>
          </w:tcPr>
          <w:p w14:paraId="5335AF34" w14:textId="77777777" w:rsidR="00CB33EB" w:rsidRPr="001F6677" w:rsidRDefault="00CB33EB" w:rsidP="003A4566">
            <w:pPr>
              <w:rPr>
                <w:color w:val="000000" w:themeColor="text1"/>
              </w:rPr>
            </w:pPr>
          </w:p>
        </w:tc>
      </w:tr>
      <w:tr w:rsidR="0002395A" w:rsidRPr="001F6677" w14:paraId="52556085" w14:textId="77777777" w:rsidTr="003A4566">
        <w:trPr>
          <w:trHeight w:val="240"/>
          <w:jc w:val="center"/>
        </w:trPr>
        <w:tc>
          <w:tcPr>
            <w:tcW w:w="4876" w:type="dxa"/>
            <w:tcBorders>
              <w:top w:val="nil"/>
              <w:left w:val="nil"/>
              <w:bottom w:val="nil"/>
              <w:right w:val="nil"/>
            </w:tcBorders>
          </w:tcPr>
          <w:p w14:paraId="09CFD8D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5BD82F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05A6219" w14:textId="77777777" w:rsidTr="003A4566">
        <w:trPr>
          <w:jc w:val="center"/>
        </w:trPr>
        <w:tc>
          <w:tcPr>
            <w:tcW w:w="4876" w:type="dxa"/>
            <w:tcBorders>
              <w:top w:val="nil"/>
              <w:left w:val="nil"/>
              <w:bottom w:val="nil"/>
              <w:right w:val="nil"/>
            </w:tcBorders>
          </w:tcPr>
          <w:p w14:paraId="3064A9A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0CD559E" w14:textId="77777777" w:rsidR="00CB33EB" w:rsidRPr="001F6677" w:rsidRDefault="00CB33EB" w:rsidP="003A4566">
            <w:pPr>
              <w:pStyle w:val="Normal6a"/>
              <w:rPr>
                <w:color w:val="000000" w:themeColor="text1"/>
              </w:rPr>
            </w:pPr>
            <w:r w:rsidRPr="001F6677">
              <w:rPr>
                <w:b/>
                <w:i/>
                <w:color w:val="000000" w:themeColor="text1"/>
              </w:rPr>
              <w:t>8a.</w:t>
            </w:r>
            <w:r w:rsidRPr="001F6677">
              <w:rPr>
                <w:color w:val="000000" w:themeColor="text1"/>
              </w:rPr>
              <w:tab/>
            </w:r>
            <w:r w:rsidRPr="001F6677">
              <w:rPr>
                <w:b/>
                <w:i/>
                <w:color w:val="000000" w:themeColor="text1"/>
              </w:rPr>
              <w:t>evidențiază modul în care strategia privind reducerea ratelor dobânzii trebuie să facă parte dintr-o strategie mai amplă pentru a sprijini reziliența economică a familiilor și a întreprinderilor europene; subliniază că reducerea ratelor dobânzii contribuie la scăderea semnificativă a costurilor de împrumut, la încurajarea investițiilor și la îmbunătățirea accesului la credit, promovând astfel stabilitatea și redresarea economică în întreaga zonă euro;</w:t>
            </w:r>
          </w:p>
        </w:tc>
      </w:tr>
    </w:tbl>
    <w:p w14:paraId="2672087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7FBA82BB" w14:textId="77777777" w:rsidR="00CB33EB" w:rsidRPr="001F6677" w:rsidRDefault="00CB33EB" w:rsidP="00CB33EB">
      <w:pPr>
        <w:rPr>
          <w:color w:val="000000" w:themeColor="text1"/>
        </w:rPr>
      </w:pPr>
      <w:r w:rsidRPr="001F6677">
        <w:rPr>
          <w:rStyle w:val="HideTWBExt"/>
          <w:noProof w:val="0"/>
        </w:rPr>
        <w:t>&lt;/Amend&gt;</w:t>
      </w:r>
    </w:p>
    <w:p w14:paraId="79D63CB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122</w:t>
      </w:r>
      <w:r w:rsidRPr="001F6677">
        <w:rPr>
          <w:rStyle w:val="HideTWBExt"/>
          <w:b w:val="0"/>
          <w:noProof w:val="0"/>
        </w:rPr>
        <w:t>&lt;/NumAm&gt;</w:t>
      </w:r>
    </w:p>
    <w:p w14:paraId="2AE38E5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6D9A95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742CF8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920C60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95B20F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5428849" w14:textId="77777777" w:rsidTr="003A4566">
        <w:trPr>
          <w:trHeight w:hRule="exact" w:val="240"/>
          <w:jc w:val="center"/>
        </w:trPr>
        <w:tc>
          <w:tcPr>
            <w:tcW w:w="9752" w:type="dxa"/>
            <w:gridSpan w:val="2"/>
            <w:tcBorders>
              <w:top w:val="nil"/>
              <w:left w:val="nil"/>
              <w:bottom w:val="nil"/>
              <w:right w:val="nil"/>
            </w:tcBorders>
          </w:tcPr>
          <w:p w14:paraId="380D6759" w14:textId="77777777" w:rsidR="00CB33EB" w:rsidRPr="001F6677" w:rsidRDefault="00CB33EB" w:rsidP="003A4566">
            <w:pPr>
              <w:rPr>
                <w:color w:val="000000" w:themeColor="text1"/>
              </w:rPr>
            </w:pPr>
          </w:p>
        </w:tc>
      </w:tr>
      <w:tr w:rsidR="0002395A" w:rsidRPr="001F6677" w14:paraId="5FDF701A" w14:textId="77777777" w:rsidTr="003A4566">
        <w:trPr>
          <w:trHeight w:val="240"/>
          <w:jc w:val="center"/>
        </w:trPr>
        <w:tc>
          <w:tcPr>
            <w:tcW w:w="4876" w:type="dxa"/>
            <w:tcBorders>
              <w:top w:val="nil"/>
              <w:left w:val="nil"/>
              <w:bottom w:val="nil"/>
              <w:right w:val="nil"/>
            </w:tcBorders>
          </w:tcPr>
          <w:p w14:paraId="1473594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833A22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018775B" w14:textId="77777777" w:rsidTr="003A4566">
        <w:trPr>
          <w:jc w:val="center"/>
        </w:trPr>
        <w:tc>
          <w:tcPr>
            <w:tcW w:w="4876" w:type="dxa"/>
            <w:tcBorders>
              <w:top w:val="nil"/>
              <w:left w:val="nil"/>
              <w:bottom w:val="nil"/>
              <w:right w:val="nil"/>
            </w:tcBorders>
          </w:tcPr>
          <w:p w14:paraId="19DC846B"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w:t>
            </w:r>
            <w:r w:rsidRPr="001F6677">
              <w:rPr>
                <w:b/>
                <w:i/>
                <w:color w:val="000000" w:themeColor="text1"/>
              </w:rPr>
              <w:t>l-ar putea avea</w:t>
            </w:r>
            <w:r w:rsidRPr="001F6677">
              <w:rPr>
                <w:color w:val="000000" w:themeColor="text1"/>
              </w:rPr>
              <w:t xml:space="preserve"> incertitudinea geopolitică și perturbările comerțului asupra evoluției prețurilor;</w:t>
            </w:r>
          </w:p>
        </w:tc>
        <w:tc>
          <w:tcPr>
            <w:tcW w:w="4876" w:type="dxa"/>
            <w:tcBorders>
              <w:top w:val="nil"/>
              <w:left w:val="nil"/>
              <w:bottom w:val="nil"/>
              <w:right w:val="nil"/>
            </w:tcBorders>
          </w:tcPr>
          <w:p w14:paraId="3BD0B0B9"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w:t>
            </w:r>
            <w:r w:rsidRPr="001F6677">
              <w:rPr>
                <w:b/>
                <w:i/>
                <w:color w:val="000000" w:themeColor="text1"/>
              </w:rPr>
              <w:t>îl au criza climatică,</w:t>
            </w:r>
            <w:r w:rsidRPr="001F6677">
              <w:rPr>
                <w:color w:val="000000" w:themeColor="text1"/>
              </w:rPr>
              <w:t xml:space="preserve"> incertitudinea geopolitică și perturbările comerțului asupra evoluției prețurilor; </w:t>
            </w:r>
            <w:r w:rsidRPr="001F6677">
              <w:rPr>
                <w:b/>
                <w:i/>
                <w:color w:val="000000" w:themeColor="text1"/>
              </w:rPr>
              <w:t>subliniază impactul enorm al crizei climatice asupra sectoarelor-cheie, cum ar fi agricultura și energia; evidențiază că creșterea prețurilor care rezultă din schimbările climatice nu poate fi abordată prin instrumente de politică monetară tradiționale; solicită revizuirea cadrului de monitorizare a stabilității prețurilor, prin instituirea unor noi cadre de guvernanță care ar implica și ar coordona principalele părți interesate în domenii generale de politică, inclusiv politica în domeniul concurenței, industrială, fiscală și monetară; evidențiază potențiala dilemă a înăspririi orientării politicii monetare atunci când se abordează șocurile la nivelul ofertei pentru a combate inflația pe termen scurt în detrimentul unei presiuni inflaționiste mai persistente pe termen lung; invită BCE să se pregătească mai bine pentru astfel de situații;</w:t>
            </w:r>
          </w:p>
        </w:tc>
      </w:tr>
    </w:tbl>
    <w:p w14:paraId="55A7C93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0DEC65B" w14:textId="77777777" w:rsidR="00CB33EB" w:rsidRPr="001F6677" w:rsidRDefault="00CB33EB" w:rsidP="00CB33EB">
      <w:pPr>
        <w:rPr>
          <w:color w:val="000000" w:themeColor="text1"/>
        </w:rPr>
      </w:pPr>
      <w:r w:rsidRPr="001F6677">
        <w:rPr>
          <w:rStyle w:val="HideTWBExt"/>
          <w:noProof w:val="0"/>
        </w:rPr>
        <w:t>&lt;/Amend&gt;</w:t>
      </w:r>
    </w:p>
    <w:p w14:paraId="08FDA21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123</w:t>
      </w:r>
      <w:r w:rsidRPr="001F6677">
        <w:rPr>
          <w:rStyle w:val="HideTWBExt"/>
          <w:b w:val="0"/>
          <w:noProof w:val="0"/>
        </w:rPr>
        <w:t>&lt;/NumAm&gt;</w:t>
      </w:r>
    </w:p>
    <w:p w14:paraId="0540730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1488794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2A16E1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6082A6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F39EC65" w14:textId="77777777" w:rsidTr="003A4566">
        <w:trPr>
          <w:trHeight w:hRule="exact" w:val="240"/>
          <w:jc w:val="center"/>
        </w:trPr>
        <w:tc>
          <w:tcPr>
            <w:tcW w:w="9752" w:type="dxa"/>
            <w:gridSpan w:val="2"/>
            <w:tcBorders>
              <w:top w:val="nil"/>
              <w:left w:val="nil"/>
              <w:bottom w:val="nil"/>
              <w:right w:val="nil"/>
            </w:tcBorders>
          </w:tcPr>
          <w:p w14:paraId="524FECBD" w14:textId="77777777" w:rsidR="00CB33EB" w:rsidRPr="001F6677" w:rsidRDefault="00CB33EB" w:rsidP="003A4566">
            <w:pPr>
              <w:rPr>
                <w:color w:val="000000" w:themeColor="text1"/>
              </w:rPr>
            </w:pPr>
          </w:p>
        </w:tc>
      </w:tr>
      <w:tr w:rsidR="0002395A" w:rsidRPr="001F6677" w14:paraId="3CF310A5" w14:textId="77777777" w:rsidTr="003A4566">
        <w:trPr>
          <w:trHeight w:val="240"/>
          <w:jc w:val="center"/>
        </w:trPr>
        <w:tc>
          <w:tcPr>
            <w:tcW w:w="4876" w:type="dxa"/>
            <w:tcBorders>
              <w:top w:val="nil"/>
              <w:left w:val="nil"/>
              <w:bottom w:val="nil"/>
              <w:right w:val="nil"/>
            </w:tcBorders>
          </w:tcPr>
          <w:p w14:paraId="4C2EC17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C01BB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019C4C7" w14:textId="77777777" w:rsidTr="003A4566">
        <w:trPr>
          <w:jc w:val="center"/>
        </w:trPr>
        <w:tc>
          <w:tcPr>
            <w:tcW w:w="4876" w:type="dxa"/>
            <w:tcBorders>
              <w:top w:val="nil"/>
              <w:left w:val="nil"/>
              <w:bottom w:val="nil"/>
              <w:right w:val="nil"/>
            </w:tcBorders>
          </w:tcPr>
          <w:p w14:paraId="53D25E62"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 și perturbările comerțului asupra evoluției prețurilor;</w:t>
            </w:r>
          </w:p>
        </w:tc>
        <w:tc>
          <w:tcPr>
            <w:tcW w:w="4876" w:type="dxa"/>
            <w:tcBorders>
              <w:top w:val="nil"/>
              <w:left w:val="nil"/>
              <w:bottom w:val="nil"/>
              <w:right w:val="nil"/>
            </w:tcBorders>
          </w:tcPr>
          <w:p w14:paraId="487BCAA4"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l-ar putea avea incertitudinea geopolitică și perturbările comerțului asupra evoluției prețurilor; </w:t>
            </w:r>
            <w:r w:rsidRPr="001F6677">
              <w:rPr>
                <w:b/>
                <w:i/>
                <w:color w:val="000000" w:themeColor="text1"/>
              </w:rPr>
              <w:t>evidențiază potențiala dilemă atunci când se abordează șocurile la nivelul ofertei, caz în care înăsprirea orientării politicii monetare ar putea contribui la reducerea inflației pe termen scurt în detrimentul unei presiuni inflaționiste mai persistente pe termen lung; invită BCE să se pregătească mai bine pentru astfel de situații;</w:t>
            </w:r>
          </w:p>
        </w:tc>
      </w:tr>
    </w:tbl>
    <w:p w14:paraId="079EDFE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500AA69" w14:textId="77777777" w:rsidR="00CB33EB" w:rsidRPr="001F6677" w:rsidRDefault="00CB33EB" w:rsidP="00CB33EB">
      <w:pPr>
        <w:rPr>
          <w:color w:val="000000" w:themeColor="text1"/>
        </w:rPr>
      </w:pPr>
      <w:r w:rsidRPr="001F6677">
        <w:rPr>
          <w:rStyle w:val="HideTWBExt"/>
          <w:noProof w:val="0"/>
        </w:rPr>
        <w:t>&lt;/Amend&gt;</w:t>
      </w:r>
    </w:p>
    <w:p w14:paraId="2D0BE7F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124</w:t>
      </w:r>
      <w:r w:rsidRPr="001F6677">
        <w:rPr>
          <w:rStyle w:val="HideTWBExt"/>
          <w:b w:val="0"/>
          <w:noProof w:val="0"/>
        </w:rPr>
        <w:t>&lt;/NumAm&gt;</w:t>
      </w:r>
    </w:p>
    <w:p w14:paraId="3CCFC16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093B8D3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CA5806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43BA7D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FECD076" w14:textId="77777777" w:rsidTr="003A4566">
        <w:trPr>
          <w:trHeight w:hRule="exact" w:val="240"/>
          <w:jc w:val="center"/>
        </w:trPr>
        <w:tc>
          <w:tcPr>
            <w:tcW w:w="9752" w:type="dxa"/>
            <w:gridSpan w:val="2"/>
            <w:tcBorders>
              <w:top w:val="nil"/>
              <w:left w:val="nil"/>
              <w:bottom w:val="nil"/>
              <w:right w:val="nil"/>
            </w:tcBorders>
          </w:tcPr>
          <w:p w14:paraId="7FA2B453" w14:textId="77777777" w:rsidR="00CB33EB" w:rsidRPr="001F6677" w:rsidRDefault="00CB33EB" w:rsidP="003A4566">
            <w:pPr>
              <w:rPr>
                <w:color w:val="000000" w:themeColor="text1"/>
              </w:rPr>
            </w:pPr>
          </w:p>
        </w:tc>
      </w:tr>
      <w:tr w:rsidR="0002395A" w:rsidRPr="001F6677" w14:paraId="097B98BA" w14:textId="77777777" w:rsidTr="003A4566">
        <w:trPr>
          <w:trHeight w:val="240"/>
          <w:jc w:val="center"/>
        </w:trPr>
        <w:tc>
          <w:tcPr>
            <w:tcW w:w="4876" w:type="dxa"/>
            <w:tcBorders>
              <w:top w:val="nil"/>
              <w:left w:val="nil"/>
              <w:bottom w:val="nil"/>
              <w:right w:val="nil"/>
            </w:tcBorders>
          </w:tcPr>
          <w:p w14:paraId="5B05FF8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028D4E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5F3F002" w14:textId="77777777" w:rsidTr="003A4566">
        <w:trPr>
          <w:jc w:val="center"/>
        </w:trPr>
        <w:tc>
          <w:tcPr>
            <w:tcW w:w="4876" w:type="dxa"/>
            <w:tcBorders>
              <w:top w:val="nil"/>
              <w:left w:val="nil"/>
              <w:bottom w:val="nil"/>
              <w:right w:val="nil"/>
            </w:tcBorders>
          </w:tcPr>
          <w:p w14:paraId="659EDB01"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 și perturbările comerțului asupra evoluției prețurilor;</w:t>
            </w:r>
          </w:p>
        </w:tc>
        <w:tc>
          <w:tcPr>
            <w:tcW w:w="4876" w:type="dxa"/>
            <w:tcBorders>
              <w:top w:val="nil"/>
              <w:left w:val="nil"/>
              <w:bottom w:val="nil"/>
              <w:right w:val="nil"/>
            </w:tcBorders>
          </w:tcPr>
          <w:p w14:paraId="1A44A17D"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 și perturbările comerțului asupra evoluției prețurilor</w:t>
            </w:r>
            <w:r w:rsidRPr="001F6677">
              <w:rPr>
                <w:b/>
                <w:bCs/>
                <w:i/>
                <w:iCs/>
                <w:color w:val="000000" w:themeColor="text1"/>
              </w:rPr>
              <w:t>, subliniind că sunt necesare răspunsuri bazate pe buna funcționare a piețelor și pe deschiderea comercială, ca garanție a rezilienței economice</w:t>
            </w:r>
            <w:r w:rsidRPr="001F6677">
              <w:rPr>
                <w:color w:val="000000" w:themeColor="text1"/>
              </w:rPr>
              <w:t>;</w:t>
            </w:r>
          </w:p>
        </w:tc>
      </w:tr>
    </w:tbl>
    <w:p w14:paraId="0A4B4E0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05FD1918" w14:textId="77777777" w:rsidR="00CB33EB" w:rsidRPr="001F6677" w:rsidRDefault="00CB33EB" w:rsidP="00CB33EB">
      <w:pPr>
        <w:rPr>
          <w:color w:val="000000" w:themeColor="text1"/>
        </w:rPr>
      </w:pPr>
      <w:r w:rsidRPr="001F6677">
        <w:rPr>
          <w:rStyle w:val="HideTWBExt"/>
          <w:noProof w:val="0"/>
        </w:rPr>
        <w:t>&lt;/Amend&gt;</w:t>
      </w:r>
    </w:p>
    <w:p w14:paraId="22F605C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125</w:t>
      </w:r>
      <w:r w:rsidRPr="001F6677">
        <w:rPr>
          <w:rStyle w:val="HideTWBExt"/>
          <w:b w:val="0"/>
          <w:noProof w:val="0"/>
        </w:rPr>
        <w:t>&lt;/NumAm&gt;</w:t>
      </w:r>
    </w:p>
    <w:p w14:paraId="53498D1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47B7BD9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EF065A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7797D4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C873B99" w14:textId="77777777" w:rsidTr="003A4566">
        <w:trPr>
          <w:trHeight w:hRule="exact" w:val="240"/>
          <w:jc w:val="center"/>
        </w:trPr>
        <w:tc>
          <w:tcPr>
            <w:tcW w:w="9752" w:type="dxa"/>
            <w:gridSpan w:val="2"/>
            <w:tcBorders>
              <w:top w:val="nil"/>
              <w:left w:val="nil"/>
              <w:bottom w:val="nil"/>
              <w:right w:val="nil"/>
            </w:tcBorders>
          </w:tcPr>
          <w:p w14:paraId="2AC90310" w14:textId="77777777" w:rsidR="00CB33EB" w:rsidRPr="001F6677" w:rsidRDefault="00CB33EB" w:rsidP="003A4566">
            <w:pPr>
              <w:rPr>
                <w:color w:val="000000" w:themeColor="text1"/>
              </w:rPr>
            </w:pPr>
          </w:p>
        </w:tc>
      </w:tr>
      <w:tr w:rsidR="0002395A" w:rsidRPr="001F6677" w14:paraId="198F2B9D" w14:textId="77777777" w:rsidTr="003A4566">
        <w:trPr>
          <w:trHeight w:val="240"/>
          <w:jc w:val="center"/>
        </w:trPr>
        <w:tc>
          <w:tcPr>
            <w:tcW w:w="4876" w:type="dxa"/>
            <w:tcBorders>
              <w:top w:val="nil"/>
              <w:left w:val="nil"/>
              <w:bottom w:val="nil"/>
              <w:right w:val="nil"/>
            </w:tcBorders>
          </w:tcPr>
          <w:p w14:paraId="6B06650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F5E8E8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C25C842" w14:textId="77777777" w:rsidTr="003A4566">
        <w:trPr>
          <w:jc w:val="center"/>
        </w:trPr>
        <w:tc>
          <w:tcPr>
            <w:tcW w:w="4876" w:type="dxa"/>
            <w:tcBorders>
              <w:top w:val="nil"/>
              <w:left w:val="nil"/>
              <w:bottom w:val="nil"/>
              <w:right w:val="nil"/>
            </w:tcBorders>
          </w:tcPr>
          <w:p w14:paraId="2488D3AB"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 și perturbările comerțului asupra evoluției prețurilor;</w:t>
            </w:r>
          </w:p>
        </w:tc>
        <w:tc>
          <w:tcPr>
            <w:tcW w:w="4876" w:type="dxa"/>
            <w:tcBorders>
              <w:top w:val="nil"/>
              <w:left w:val="nil"/>
              <w:bottom w:val="nil"/>
              <w:right w:val="nil"/>
            </w:tcBorders>
          </w:tcPr>
          <w:p w14:paraId="302D125A"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l-ar putea avea incertitudinea geopolitică și perturbările comerțului asupra evoluției prețurilor; </w:t>
            </w:r>
            <w:r w:rsidRPr="001F6677">
              <w:rPr>
                <w:b/>
                <w:i/>
                <w:color w:val="000000" w:themeColor="text1"/>
              </w:rPr>
              <w:t>subliniază provocările pe care această incertitudine le implică pentru orientarea politicii monetare;</w:t>
            </w:r>
          </w:p>
        </w:tc>
      </w:tr>
    </w:tbl>
    <w:p w14:paraId="6080635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86FF8DE" w14:textId="77777777" w:rsidR="00CB33EB" w:rsidRPr="001F6677" w:rsidRDefault="00CB33EB" w:rsidP="00CB33EB">
      <w:pPr>
        <w:rPr>
          <w:color w:val="000000" w:themeColor="text1"/>
        </w:rPr>
      </w:pPr>
      <w:r w:rsidRPr="001F6677">
        <w:rPr>
          <w:rStyle w:val="HideTWBExt"/>
          <w:noProof w:val="0"/>
        </w:rPr>
        <w:t>&lt;/Amend&gt;</w:t>
      </w:r>
    </w:p>
    <w:p w14:paraId="7DFD712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126</w:t>
      </w:r>
      <w:r w:rsidRPr="001F6677">
        <w:rPr>
          <w:rStyle w:val="HideTWBExt"/>
          <w:b w:val="0"/>
          <w:noProof w:val="0"/>
        </w:rPr>
        <w:t>&lt;/NumAm&gt;</w:t>
      </w:r>
    </w:p>
    <w:p w14:paraId="7EEAAEE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 Gilles Boyer, Stéphanie Yon-Courtin</w:t>
      </w:r>
      <w:r w:rsidRPr="001F6677">
        <w:rPr>
          <w:rStyle w:val="HideTWBExt"/>
          <w:b w:val="0"/>
          <w:noProof w:val="0"/>
        </w:rPr>
        <w:t>&lt;/Members&gt;</w:t>
      </w:r>
    </w:p>
    <w:p w14:paraId="0C447D3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A84110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78E0AE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BBA6140" w14:textId="77777777" w:rsidTr="003A4566">
        <w:trPr>
          <w:trHeight w:hRule="exact" w:val="240"/>
          <w:jc w:val="center"/>
        </w:trPr>
        <w:tc>
          <w:tcPr>
            <w:tcW w:w="9752" w:type="dxa"/>
            <w:gridSpan w:val="2"/>
            <w:tcBorders>
              <w:top w:val="nil"/>
              <w:left w:val="nil"/>
              <w:bottom w:val="nil"/>
              <w:right w:val="nil"/>
            </w:tcBorders>
          </w:tcPr>
          <w:p w14:paraId="1F4596E4" w14:textId="77777777" w:rsidR="00CB33EB" w:rsidRPr="001F6677" w:rsidRDefault="00CB33EB" w:rsidP="003A4566">
            <w:pPr>
              <w:rPr>
                <w:color w:val="000000" w:themeColor="text1"/>
              </w:rPr>
            </w:pPr>
          </w:p>
        </w:tc>
      </w:tr>
      <w:tr w:rsidR="0002395A" w:rsidRPr="001F6677" w14:paraId="7EE4A681" w14:textId="77777777" w:rsidTr="003A4566">
        <w:trPr>
          <w:trHeight w:val="240"/>
          <w:jc w:val="center"/>
        </w:trPr>
        <w:tc>
          <w:tcPr>
            <w:tcW w:w="4876" w:type="dxa"/>
            <w:tcBorders>
              <w:top w:val="nil"/>
              <w:left w:val="nil"/>
              <w:bottom w:val="nil"/>
              <w:right w:val="nil"/>
            </w:tcBorders>
          </w:tcPr>
          <w:p w14:paraId="4831A57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3A5E8E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3E7D5ED" w14:textId="77777777" w:rsidTr="003A4566">
        <w:trPr>
          <w:jc w:val="center"/>
        </w:trPr>
        <w:tc>
          <w:tcPr>
            <w:tcW w:w="4876" w:type="dxa"/>
            <w:tcBorders>
              <w:top w:val="nil"/>
              <w:left w:val="nil"/>
              <w:bottom w:val="nil"/>
              <w:right w:val="nil"/>
            </w:tcBorders>
          </w:tcPr>
          <w:p w14:paraId="24D492BC"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l-ar putea avea incertitudinea geopolitică </w:t>
            </w:r>
            <w:r w:rsidRPr="001F6677">
              <w:rPr>
                <w:b/>
                <w:i/>
                <w:color w:val="000000" w:themeColor="text1"/>
              </w:rPr>
              <w:t>și</w:t>
            </w:r>
            <w:r w:rsidRPr="001F6677">
              <w:rPr>
                <w:color w:val="000000" w:themeColor="text1"/>
              </w:rPr>
              <w:t xml:space="preserve"> perturbările comerțului asupra evoluției prețurilor;</w:t>
            </w:r>
          </w:p>
        </w:tc>
        <w:tc>
          <w:tcPr>
            <w:tcW w:w="4876" w:type="dxa"/>
            <w:tcBorders>
              <w:top w:val="nil"/>
              <w:left w:val="nil"/>
              <w:bottom w:val="nil"/>
              <w:right w:val="nil"/>
            </w:tcBorders>
          </w:tcPr>
          <w:p w14:paraId="0A0DF11F"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w:t>
            </w:r>
            <w:r w:rsidRPr="001F6677">
              <w:rPr>
                <w:b/>
                <w:i/>
                <w:color w:val="000000" w:themeColor="text1"/>
              </w:rPr>
              <w:t>, inclusiv riscurile conexe pentru securitatea energetică,</w:t>
            </w:r>
            <w:r w:rsidRPr="001F6677">
              <w:rPr>
                <w:color w:val="000000" w:themeColor="text1"/>
              </w:rPr>
              <w:t xml:space="preserve"> perturbările comerțului </w:t>
            </w:r>
            <w:r w:rsidRPr="001F6677">
              <w:rPr>
                <w:b/>
                <w:i/>
                <w:color w:val="000000" w:themeColor="text1"/>
              </w:rPr>
              <w:t>și condițiile meteorologice extreme</w:t>
            </w:r>
            <w:r w:rsidRPr="001F6677">
              <w:rPr>
                <w:color w:val="000000" w:themeColor="text1"/>
              </w:rPr>
              <w:t xml:space="preserve"> asupra evoluției prețurilor;</w:t>
            </w:r>
          </w:p>
        </w:tc>
      </w:tr>
    </w:tbl>
    <w:p w14:paraId="0006D0A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07E3057" w14:textId="77777777" w:rsidR="00CB33EB" w:rsidRPr="001F6677" w:rsidRDefault="00CB33EB" w:rsidP="00CB33EB">
      <w:pPr>
        <w:rPr>
          <w:color w:val="000000" w:themeColor="text1"/>
        </w:rPr>
      </w:pPr>
      <w:r w:rsidRPr="001F6677">
        <w:rPr>
          <w:rStyle w:val="HideTWBExt"/>
          <w:noProof w:val="0"/>
        </w:rPr>
        <w:t>&lt;/Amend&gt;</w:t>
      </w:r>
    </w:p>
    <w:p w14:paraId="7E05B64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127</w:t>
      </w:r>
      <w:r w:rsidRPr="001F6677">
        <w:rPr>
          <w:rStyle w:val="HideTWBExt"/>
          <w:b w:val="0"/>
          <w:noProof w:val="0"/>
        </w:rPr>
        <w:t>&lt;/NumAm&gt;</w:t>
      </w:r>
    </w:p>
    <w:p w14:paraId="3C2E2EB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52C1E3A3"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7346CBE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E09B8D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604A1B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D20728" w14:textId="77777777" w:rsidTr="003A4566">
        <w:trPr>
          <w:trHeight w:hRule="exact" w:val="240"/>
          <w:jc w:val="center"/>
        </w:trPr>
        <w:tc>
          <w:tcPr>
            <w:tcW w:w="9752" w:type="dxa"/>
            <w:gridSpan w:val="2"/>
            <w:tcBorders>
              <w:top w:val="nil"/>
              <w:left w:val="nil"/>
              <w:bottom w:val="nil"/>
              <w:right w:val="nil"/>
            </w:tcBorders>
          </w:tcPr>
          <w:p w14:paraId="0ABCB756" w14:textId="77777777" w:rsidR="00CB33EB" w:rsidRPr="001F6677" w:rsidRDefault="00CB33EB" w:rsidP="003A4566">
            <w:pPr>
              <w:rPr>
                <w:color w:val="000000" w:themeColor="text1"/>
              </w:rPr>
            </w:pPr>
          </w:p>
        </w:tc>
      </w:tr>
      <w:tr w:rsidR="0002395A" w:rsidRPr="001F6677" w14:paraId="75BF279A" w14:textId="77777777" w:rsidTr="003A4566">
        <w:trPr>
          <w:trHeight w:val="240"/>
          <w:jc w:val="center"/>
        </w:trPr>
        <w:tc>
          <w:tcPr>
            <w:tcW w:w="4876" w:type="dxa"/>
            <w:tcBorders>
              <w:top w:val="nil"/>
              <w:left w:val="nil"/>
              <w:bottom w:val="nil"/>
              <w:right w:val="nil"/>
            </w:tcBorders>
          </w:tcPr>
          <w:p w14:paraId="086943C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958FBC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CEC2D2D" w14:textId="77777777" w:rsidTr="003A4566">
        <w:trPr>
          <w:jc w:val="center"/>
        </w:trPr>
        <w:tc>
          <w:tcPr>
            <w:tcW w:w="4876" w:type="dxa"/>
            <w:tcBorders>
              <w:top w:val="nil"/>
              <w:left w:val="nil"/>
              <w:bottom w:val="nil"/>
              <w:right w:val="nil"/>
            </w:tcBorders>
          </w:tcPr>
          <w:p w14:paraId="415F2EE3"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 xml:space="preserve">scoate în evidență mai cu seamă efectul de denaturare pe care l-ar putea avea incertitudinea geopolitică </w:t>
            </w:r>
            <w:r w:rsidRPr="001F6677">
              <w:rPr>
                <w:b/>
                <w:i/>
                <w:color w:val="000000" w:themeColor="text1"/>
              </w:rPr>
              <w:t>și</w:t>
            </w:r>
            <w:r w:rsidRPr="001F6677">
              <w:rPr>
                <w:color w:val="000000" w:themeColor="text1"/>
              </w:rPr>
              <w:t xml:space="preserve"> perturbările comerțului asupra evoluției prețurilor;</w:t>
            </w:r>
          </w:p>
        </w:tc>
        <w:tc>
          <w:tcPr>
            <w:tcW w:w="4876" w:type="dxa"/>
            <w:tcBorders>
              <w:top w:val="nil"/>
              <w:left w:val="nil"/>
              <w:bottom w:val="nil"/>
              <w:right w:val="nil"/>
            </w:tcBorders>
          </w:tcPr>
          <w:p w14:paraId="7B96A2B0" w14:textId="77777777" w:rsidR="00CB33EB" w:rsidRPr="001F6677" w:rsidRDefault="00CB33EB" w:rsidP="003A4566">
            <w:pPr>
              <w:pStyle w:val="Normal6a"/>
              <w:rPr>
                <w:color w:val="000000" w:themeColor="text1"/>
              </w:rPr>
            </w:pPr>
            <w:r w:rsidRPr="001F6677">
              <w:rPr>
                <w:color w:val="000000" w:themeColor="text1"/>
              </w:rPr>
              <w:t>9.</w:t>
            </w:r>
            <w:r w:rsidRPr="001F6677">
              <w:rPr>
                <w:color w:val="000000" w:themeColor="text1"/>
              </w:rPr>
              <w:tab/>
              <w:t>scoate în evidență mai cu seamă efectul de denaturare pe care l-ar putea avea incertitudinea geopolitică</w:t>
            </w:r>
            <w:r w:rsidRPr="001F6677">
              <w:rPr>
                <w:b/>
                <w:i/>
                <w:color w:val="000000" w:themeColor="text1"/>
              </w:rPr>
              <w:t>,</w:t>
            </w:r>
            <w:r w:rsidRPr="001F6677">
              <w:rPr>
                <w:color w:val="000000" w:themeColor="text1"/>
              </w:rPr>
              <w:t xml:space="preserve"> perturbările comerțului</w:t>
            </w:r>
            <w:r w:rsidRPr="001F6677">
              <w:rPr>
                <w:b/>
                <w:i/>
                <w:color w:val="000000" w:themeColor="text1"/>
              </w:rPr>
              <w:t>, schimbările climatice și importurile de combustibili fosili</w:t>
            </w:r>
            <w:r w:rsidRPr="001F6677">
              <w:rPr>
                <w:color w:val="000000" w:themeColor="text1"/>
              </w:rPr>
              <w:t xml:space="preserve"> asupra evoluției prețurilor;</w:t>
            </w:r>
          </w:p>
        </w:tc>
      </w:tr>
    </w:tbl>
    <w:p w14:paraId="6B8DFF4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186F7CC" w14:textId="77777777" w:rsidR="00CB33EB" w:rsidRPr="001F6677" w:rsidRDefault="00CB33EB" w:rsidP="00CB33EB">
      <w:pPr>
        <w:rPr>
          <w:color w:val="000000" w:themeColor="text1"/>
        </w:rPr>
      </w:pPr>
      <w:r w:rsidRPr="001F6677">
        <w:rPr>
          <w:rStyle w:val="HideTWBExt"/>
          <w:noProof w:val="0"/>
        </w:rPr>
        <w:t>&lt;/Amend&gt;</w:t>
      </w:r>
    </w:p>
    <w:p w14:paraId="5FA1B00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128</w:t>
      </w:r>
      <w:r w:rsidRPr="001F6677">
        <w:rPr>
          <w:rStyle w:val="HideTWBExt"/>
          <w:b w:val="0"/>
          <w:noProof w:val="0"/>
        </w:rPr>
        <w:t>&lt;/NumAm&gt;</w:t>
      </w:r>
    </w:p>
    <w:p w14:paraId="58EBE9F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6D7BA39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B4093A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76E455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84C1182" w14:textId="77777777" w:rsidTr="003A4566">
        <w:trPr>
          <w:trHeight w:hRule="exact" w:val="240"/>
          <w:jc w:val="center"/>
        </w:trPr>
        <w:tc>
          <w:tcPr>
            <w:tcW w:w="9752" w:type="dxa"/>
            <w:gridSpan w:val="2"/>
            <w:tcBorders>
              <w:top w:val="nil"/>
              <w:left w:val="nil"/>
              <w:bottom w:val="nil"/>
              <w:right w:val="nil"/>
            </w:tcBorders>
          </w:tcPr>
          <w:p w14:paraId="1C67E1BF" w14:textId="77777777" w:rsidR="00CB33EB" w:rsidRPr="001F6677" w:rsidRDefault="00CB33EB" w:rsidP="003A4566">
            <w:pPr>
              <w:rPr>
                <w:color w:val="000000" w:themeColor="text1"/>
              </w:rPr>
            </w:pPr>
          </w:p>
        </w:tc>
      </w:tr>
      <w:tr w:rsidR="0002395A" w:rsidRPr="001F6677" w14:paraId="33C41774" w14:textId="77777777" w:rsidTr="003A4566">
        <w:trPr>
          <w:trHeight w:val="240"/>
          <w:jc w:val="center"/>
        </w:trPr>
        <w:tc>
          <w:tcPr>
            <w:tcW w:w="4876" w:type="dxa"/>
            <w:tcBorders>
              <w:top w:val="nil"/>
              <w:left w:val="nil"/>
              <w:bottom w:val="nil"/>
              <w:right w:val="nil"/>
            </w:tcBorders>
          </w:tcPr>
          <w:p w14:paraId="7948A01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23343F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7506251" w14:textId="77777777" w:rsidTr="003A4566">
        <w:trPr>
          <w:jc w:val="center"/>
        </w:trPr>
        <w:tc>
          <w:tcPr>
            <w:tcW w:w="4876" w:type="dxa"/>
            <w:tcBorders>
              <w:top w:val="nil"/>
              <w:left w:val="nil"/>
              <w:bottom w:val="nil"/>
              <w:right w:val="nil"/>
            </w:tcBorders>
          </w:tcPr>
          <w:p w14:paraId="04C48F3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3B5FA4F" w14:textId="77777777" w:rsidR="00CB33EB" w:rsidRPr="001F6677" w:rsidRDefault="00CB33EB" w:rsidP="003A4566">
            <w:pPr>
              <w:pStyle w:val="Normal6a"/>
              <w:rPr>
                <w:color w:val="000000" w:themeColor="text1"/>
              </w:rPr>
            </w:pPr>
            <w:r w:rsidRPr="001F6677">
              <w:rPr>
                <w:b/>
                <w:i/>
                <w:color w:val="000000" w:themeColor="text1"/>
              </w:rPr>
              <w:t>9a.</w:t>
            </w:r>
            <w:r w:rsidRPr="001F6677">
              <w:rPr>
                <w:color w:val="000000" w:themeColor="text1"/>
              </w:rPr>
              <w:tab/>
            </w:r>
            <w:r w:rsidRPr="001F6677">
              <w:rPr>
                <w:b/>
                <w:i/>
                <w:color w:val="000000" w:themeColor="text1"/>
              </w:rPr>
              <w:t>evidențiază că așa-numita „criză a costului vieții” este un alt termen pentru scăderea semnificativă a puterii de cumpărare a populației generale, în timp ce inflația monetară și un mediu cu creștere redusă se numără în general printre principalele cauze economice; subliniază că ajustările la inflație prin creșteri salariale sunt adesea compensate în cel mai bun caz doar până la nivelul raportat oficial, ceea ce ar putea duce la o scăderea susținută a salariului real, dacă inflația este subraportată în mod sistematic; accentuează legătura dintre politica monetară expansionistă susținută și prețurile proprietăților și prețurile ulterioare ale locuințelor într-un sistem de monedă fiduciară;</w:t>
            </w:r>
          </w:p>
        </w:tc>
      </w:tr>
    </w:tbl>
    <w:p w14:paraId="61D8B16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11B103D" w14:textId="77777777" w:rsidR="00CB33EB" w:rsidRPr="001F6677" w:rsidRDefault="00CB33EB" w:rsidP="00CB33EB">
      <w:pPr>
        <w:rPr>
          <w:color w:val="000000" w:themeColor="text1"/>
        </w:rPr>
      </w:pPr>
      <w:r w:rsidRPr="001F6677">
        <w:rPr>
          <w:rStyle w:val="HideTWBExt"/>
          <w:noProof w:val="0"/>
        </w:rPr>
        <w:t>&lt;/Amend&gt;</w:t>
      </w:r>
    </w:p>
    <w:p w14:paraId="2F28EEE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129</w:t>
      </w:r>
      <w:r w:rsidRPr="001F6677">
        <w:rPr>
          <w:rStyle w:val="HideTWBExt"/>
          <w:b w:val="0"/>
          <w:noProof w:val="0"/>
        </w:rPr>
        <w:t>&lt;/NumAm&gt;</w:t>
      </w:r>
    </w:p>
    <w:p w14:paraId="5062CB7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9249E78"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CE066A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7CF786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D49D4F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933E93A" w14:textId="77777777" w:rsidTr="003A4566">
        <w:trPr>
          <w:trHeight w:hRule="exact" w:val="240"/>
          <w:jc w:val="center"/>
        </w:trPr>
        <w:tc>
          <w:tcPr>
            <w:tcW w:w="9752" w:type="dxa"/>
            <w:gridSpan w:val="2"/>
            <w:tcBorders>
              <w:top w:val="nil"/>
              <w:left w:val="nil"/>
              <w:bottom w:val="nil"/>
              <w:right w:val="nil"/>
            </w:tcBorders>
          </w:tcPr>
          <w:p w14:paraId="647AE1C3" w14:textId="77777777" w:rsidR="00CB33EB" w:rsidRPr="001F6677" w:rsidRDefault="00CB33EB" w:rsidP="003A4566">
            <w:pPr>
              <w:rPr>
                <w:color w:val="000000" w:themeColor="text1"/>
              </w:rPr>
            </w:pPr>
          </w:p>
        </w:tc>
      </w:tr>
      <w:tr w:rsidR="0002395A" w:rsidRPr="001F6677" w14:paraId="47810F24" w14:textId="77777777" w:rsidTr="003A4566">
        <w:trPr>
          <w:trHeight w:val="240"/>
          <w:jc w:val="center"/>
        </w:trPr>
        <w:tc>
          <w:tcPr>
            <w:tcW w:w="4876" w:type="dxa"/>
            <w:tcBorders>
              <w:top w:val="nil"/>
              <w:left w:val="nil"/>
              <w:bottom w:val="nil"/>
              <w:right w:val="nil"/>
            </w:tcBorders>
          </w:tcPr>
          <w:p w14:paraId="37874BC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C731F3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AA9A4E8" w14:textId="77777777" w:rsidTr="003A4566">
        <w:trPr>
          <w:jc w:val="center"/>
        </w:trPr>
        <w:tc>
          <w:tcPr>
            <w:tcW w:w="4876" w:type="dxa"/>
            <w:tcBorders>
              <w:top w:val="nil"/>
              <w:left w:val="nil"/>
              <w:bottom w:val="nil"/>
              <w:right w:val="nil"/>
            </w:tcBorders>
          </w:tcPr>
          <w:p w14:paraId="3D2EBE95"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5522030" w14:textId="77777777" w:rsidR="00CB33EB" w:rsidRPr="001F6677" w:rsidRDefault="00CB33EB" w:rsidP="003A4566">
            <w:pPr>
              <w:pStyle w:val="Normal6a"/>
              <w:rPr>
                <w:color w:val="000000" w:themeColor="text1"/>
              </w:rPr>
            </w:pPr>
            <w:r w:rsidRPr="001F6677">
              <w:rPr>
                <w:b/>
                <w:i/>
                <w:color w:val="000000" w:themeColor="text1"/>
              </w:rPr>
              <w:t>9a.</w:t>
            </w:r>
            <w:r w:rsidRPr="001F6677">
              <w:rPr>
                <w:color w:val="000000" w:themeColor="text1"/>
              </w:rPr>
              <w:tab/>
            </w:r>
            <w:r w:rsidRPr="001F6677">
              <w:rPr>
                <w:b/>
                <w:i/>
                <w:color w:val="000000" w:themeColor="text1"/>
              </w:rPr>
              <w:t>invită BCE să reevalueze fezabilitatea aplicării unor rate diferențiate ale dobânzii pentru a sprijini investițiile orientate în mod clar către eficiența energetică și energia din surse regenerabile; consideră că această abordare ar permite BCE să acționeze simultan cu privire la factorii legați de cerere și ofertă prin creșterea ratelor dobânzii pentru a reduce cererea agregată, scăzând în același timp rata dobânzii pentru proiectele verzi pentru a proteja factorii specifici legați de ofertă împotriva înăspririi nejustificate;</w:t>
            </w:r>
          </w:p>
        </w:tc>
      </w:tr>
    </w:tbl>
    <w:p w14:paraId="59283F7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81749FC" w14:textId="77777777" w:rsidR="00CB33EB" w:rsidRPr="001F6677" w:rsidRDefault="00CB33EB" w:rsidP="00CB33EB">
      <w:pPr>
        <w:rPr>
          <w:color w:val="000000" w:themeColor="text1"/>
        </w:rPr>
      </w:pPr>
      <w:r w:rsidRPr="001F6677">
        <w:rPr>
          <w:rStyle w:val="HideTWBExt"/>
          <w:noProof w:val="0"/>
        </w:rPr>
        <w:t>&lt;/Amend&gt;</w:t>
      </w:r>
    </w:p>
    <w:p w14:paraId="7E2E9E9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130</w:t>
      </w:r>
      <w:r w:rsidRPr="001F6677">
        <w:rPr>
          <w:rStyle w:val="HideTWBExt"/>
          <w:b w:val="0"/>
          <w:noProof w:val="0"/>
        </w:rPr>
        <w:t>&lt;/NumAm&gt;</w:t>
      </w:r>
    </w:p>
    <w:p w14:paraId="5D86B77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1439E58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C27C2A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C62C97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625CAC5" w14:textId="77777777" w:rsidTr="003A4566">
        <w:trPr>
          <w:trHeight w:hRule="exact" w:val="240"/>
          <w:jc w:val="center"/>
        </w:trPr>
        <w:tc>
          <w:tcPr>
            <w:tcW w:w="9752" w:type="dxa"/>
            <w:gridSpan w:val="2"/>
            <w:tcBorders>
              <w:top w:val="nil"/>
              <w:left w:val="nil"/>
              <w:bottom w:val="nil"/>
              <w:right w:val="nil"/>
            </w:tcBorders>
          </w:tcPr>
          <w:p w14:paraId="24D6F946" w14:textId="77777777" w:rsidR="00CB33EB" w:rsidRPr="001F6677" w:rsidRDefault="00CB33EB" w:rsidP="003A4566">
            <w:pPr>
              <w:rPr>
                <w:color w:val="000000" w:themeColor="text1"/>
              </w:rPr>
            </w:pPr>
          </w:p>
        </w:tc>
      </w:tr>
      <w:tr w:rsidR="0002395A" w:rsidRPr="001F6677" w14:paraId="3368DCE5" w14:textId="77777777" w:rsidTr="003A4566">
        <w:trPr>
          <w:trHeight w:val="240"/>
          <w:jc w:val="center"/>
        </w:trPr>
        <w:tc>
          <w:tcPr>
            <w:tcW w:w="4876" w:type="dxa"/>
            <w:tcBorders>
              <w:top w:val="nil"/>
              <w:left w:val="nil"/>
              <w:bottom w:val="nil"/>
              <w:right w:val="nil"/>
            </w:tcBorders>
          </w:tcPr>
          <w:p w14:paraId="52E0C75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44B9A3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9B607E5" w14:textId="77777777" w:rsidTr="003A4566">
        <w:trPr>
          <w:jc w:val="center"/>
        </w:trPr>
        <w:tc>
          <w:tcPr>
            <w:tcW w:w="4876" w:type="dxa"/>
            <w:tcBorders>
              <w:top w:val="nil"/>
              <w:left w:val="nil"/>
              <w:bottom w:val="nil"/>
              <w:right w:val="nil"/>
            </w:tcBorders>
          </w:tcPr>
          <w:p w14:paraId="58EF02A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44582C1" w14:textId="77777777" w:rsidR="00CB33EB" w:rsidRPr="001F6677" w:rsidRDefault="00CB33EB" w:rsidP="003A4566">
            <w:pPr>
              <w:pStyle w:val="Normal6a"/>
              <w:rPr>
                <w:color w:val="000000" w:themeColor="text1"/>
              </w:rPr>
            </w:pPr>
            <w:r w:rsidRPr="001F6677">
              <w:rPr>
                <w:b/>
                <w:i/>
                <w:color w:val="000000" w:themeColor="text1"/>
              </w:rPr>
              <w:t>9a.</w:t>
            </w:r>
            <w:r w:rsidRPr="001F6677">
              <w:rPr>
                <w:color w:val="000000" w:themeColor="text1"/>
              </w:rPr>
              <w:tab/>
            </w:r>
            <w:r w:rsidRPr="001F6677">
              <w:rPr>
                <w:b/>
                <w:i/>
                <w:color w:val="000000" w:themeColor="text1"/>
              </w:rPr>
              <w:t>evidențiază disponibilitatea instrumentului de protecție a transmisiei politicii monetare (TPI) ca un instrument de combatere a dinamicii nejustificate și dezordonate a pieței care amenință buna transmisie a politicii monetare în întreaga zonă euro; subliniază că asigurarea sustenabilității finanțatelor publice rămâne responsabilitatea statelor membre, în timp ce TPI are rolul de a preveni contagiunea pieței și de a proteja transmisia uniformă a orientării politicii monetare a BCE;</w:t>
            </w:r>
          </w:p>
        </w:tc>
      </w:tr>
    </w:tbl>
    <w:p w14:paraId="3759B79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7E57FDE" w14:textId="77777777" w:rsidR="00CB33EB" w:rsidRPr="001F6677" w:rsidRDefault="00CB33EB" w:rsidP="00CB33EB">
      <w:pPr>
        <w:rPr>
          <w:color w:val="000000" w:themeColor="text1"/>
        </w:rPr>
      </w:pPr>
      <w:r w:rsidRPr="001F6677">
        <w:rPr>
          <w:rStyle w:val="HideTWBExt"/>
          <w:noProof w:val="0"/>
        </w:rPr>
        <w:t>&lt;/Amend&gt;</w:t>
      </w:r>
    </w:p>
    <w:p w14:paraId="1381656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131</w:t>
      </w:r>
      <w:r w:rsidRPr="001F6677">
        <w:rPr>
          <w:rStyle w:val="HideTWBExt"/>
          <w:b w:val="0"/>
          <w:noProof w:val="0"/>
        </w:rPr>
        <w:t>&lt;/NumAm&gt;</w:t>
      </w:r>
    </w:p>
    <w:p w14:paraId="661B2B2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3B536D1B"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A8D7AE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0B0BE7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786DCA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8264DA5" w14:textId="77777777" w:rsidTr="003A4566">
        <w:trPr>
          <w:trHeight w:hRule="exact" w:val="240"/>
          <w:jc w:val="center"/>
        </w:trPr>
        <w:tc>
          <w:tcPr>
            <w:tcW w:w="9752" w:type="dxa"/>
            <w:gridSpan w:val="2"/>
            <w:tcBorders>
              <w:top w:val="nil"/>
              <w:left w:val="nil"/>
              <w:bottom w:val="nil"/>
              <w:right w:val="nil"/>
            </w:tcBorders>
          </w:tcPr>
          <w:p w14:paraId="1BCCBAC8" w14:textId="77777777" w:rsidR="00CB33EB" w:rsidRPr="001F6677" w:rsidRDefault="00CB33EB" w:rsidP="003A4566">
            <w:pPr>
              <w:rPr>
                <w:color w:val="000000" w:themeColor="text1"/>
              </w:rPr>
            </w:pPr>
          </w:p>
        </w:tc>
      </w:tr>
      <w:tr w:rsidR="0002395A" w:rsidRPr="001F6677" w14:paraId="2831DC3D" w14:textId="77777777" w:rsidTr="003A4566">
        <w:trPr>
          <w:trHeight w:val="240"/>
          <w:jc w:val="center"/>
        </w:trPr>
        <w:tc>
          <w:tcPr>
            <w:tcW w:w="4876" w:type="dxa"/>
            <w:tcBorders>
              <w:top w:val="nil"/>
              <w:left w:val="nil"/>
              <w:bottom w:val="nil"/>
              <w:right w:val="nil"/>
            </w:tcBorders>
          </w:tcPr>
          <w:p w14:paraId="107D754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080EF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F7C1989" w14:textId="77777777" w:rsidTr="003A4566">
        <w:trPr>
          <w:jc w:val="center"/>
        </w:trPr>
        <w:tc>
          <w:tcPr>
            <w:tcW w:w="4876" w:type="dxa"/>
            <w:tcBorders>
              <w:top w:val="nil"/>
              <w:left w:val="nil"/>
              <w:bottom w:val="nil"/>
              <w:right w:val="nil"/>
            </w:tcBorders>
          </w:tcPr>
          <w:p w14:paraId="1BDADBD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6308C1E" w14:textId="77777777" w:rsidR="00CB33EB" w:rsidRPr="001F6677" w:rsidRDefault="00CB33EB" w:rsidP="003A4566">
            <w:pPr>
              <w:pStyle w:val="Normal6a"/>
              <w:rPr>
                <w:color w:val="000000" w:themeColor="text1"/>
              </w:rPr>
            </w:pPr>
            <w:r w:rsidRPr="001F6677">
              <w:rPr>
                <w:b/>
                <w:i/>
                <w:color w:val="000000" w:themeColor="text1"/>
              </w:rPr>
              <w:t>9b.</w:t>
            </w:r>
            <w:r w:rsidRPr="001F6677">
              <w:rPr>
                <w:color w:val="000000" w:themeColor="text1"/>
              </w:rPr>
              <w:tab/>
            </w:r>
            <w:r w:rsidRPr="001F6677">
              <w:rPr>
                <w:b/>
                <w:i/>
                <w:color w:val="000000" w:themeColor="text1"/>
              </w:rPr>
              <w:t>invită BCE să finalizeze pe deplin foaia de parcurs pentru 2021 privind acțiunile în domeniul climei; solicită integrarea de date și indicatori legați de climă, de mediu și de sustenabilitate în statisticile SEBC, care sunt necesari pentru a evalua impactul factorilor legați de climă, de mediu și de sustenabilitate în sens mai larg asupra politicii monetare, a stabilității financiare și a economiei reale;</w:t>
            </w:r>
          </w:p>
        </w:tc>
      </w:tr>
    </w:tbl>
    <w:p w14:paraId="56EC974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745808" w14:textId="77777777" w:rsidR="00CB33EB" w:rsidRPr="001F6677" w:rsidRDefault="00CB33EB" w:rsidP="00CB33EB">
      <w:pPr>
        <w:rPr>
          <w:color w:val="000000" w:themeColor="text1"/>
        </w:rPr>
      </w:pPr>
      <w:r w:rsidRPr="001F6677">
        <w:rPr>
          <w:rStyle w:val="HideTWBExt"/>
          <w:noProof w:val="0"/>
        </w:rPr>
        <w:t>&lt;/Amend&gt;</w:t>
      </w:r>
    </w:p>
    <w:p w14:paraId="00CF082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132</w:t>
      </w:r>
      <w:r w:rsidRPr="001F6677">
        <w:rPr>
          <w:rStyle w:val="HideTWBExt"/>
          <w:b w:val="0"/>
          <w:noProof w:val="0"/>
        </w:rPr>
        <w:t>&lt;/NumAm&gt;</w:t>
      </w:r>
    </w:p>
    <w:p w14:paraId="217902F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3A743B3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8107EC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BDBF5D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9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53B0AF5" w14:textId="77777777" w:rsidTr="003A4566">
        <w:trPr>
          <w:trHeight w:hRule="exact" w:val="240"/>
          <w:jc w:val="center"/>
        </w:trPr>
        <w:tc>
          <w:tcPr>
            <w:tcW w:w="9752" w:type="dxa"/>
            <w:gridSpan w:val="2"/>
            <w:tcBorders>
              <w:top w:val="nil"/>
              <w:left w:val="nil"/>
              <w:bottom w:val="nil"/>
              <w:right w:val="nil"/>
            </w:tcBorders>
          </w:tcPr>
          <w:p w14:paraId="50728A93" w14:textId="77777777" w:rsidR="00CB33EB" w:rsidRPr="001F6677" w:rsidRDefault="00CB33EB" w:rsidP="003A4566">
            <w:pPr>
              <w:rPr>
                <w:color w:val="000000" w:themeColor="text1"/>
              </w:rPr>
            </w:pPr>
          </w:p>
        </w:tc>
      </w:tr>
      <w:tr w:rsidR="0002395A" w:rsidRPr="001F6677" w14:paraId="02AB00B3" w14:textId="77777777" w:rsidTr="003A4566">
        <w:trPr>
          <w:trHeight w:val="240"/>
          <w:jc w:val="center"/>
        </w:trPr>
        <w:tc>
          <w:tcPr>
            <w:tcW w:w="4876" w:type="dxa"/>
            <w:tcBorders>
              <w:top w:val="nil"/>
              <w:left w:val="nil"/>
              <w:bottom w:val="nil"/>
              <w:right w:val="nil"/>
            </w:tcBorders>
          </w:tcPr>
          <w:p w14:paraId="552045E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225794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DC82037" w14:textId="77777777" w:rsidTr="003A4566">
        <w:trPr>
          <w:jc w:val="center"/>
        </w:trPr>
        <w:tc>
          <w:tcPr>
            <w:tcW w:w="4876" w:type="dxa"/>
            <w:tcBorders>
              <w:top w:val="nil"/>
              <w:left w:val="nil"/>
              <w:bottom w:val="nil"/>
              <w:right w:val="nil"/>
            </w:tcBorders>
          </w:tcPr>
          <w:p w14:paraId="75468D5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EA868C5" w14:textId="77777777" w:rsidR="00CB33EB" w:rsidRPr="001F6677" w:rsidRDefault="00CB33EB" w:rsidP="003A4566">
            <w:pPr>
              <w:pStyle w:val="Normal6a"/>
              <w:rPr>
                <w:color w:val="000000" w:themeColor="text1"/>
              </w:rPr>
            </w:pPr>
            <w:r w:rsidRPr="001F6677">
              <w:rPr>
                <w:b/>
                <w:i/>
                <w:color w:val="000000" w:themeColor="text1"/>
              </w:rPr>
              <w:t>9b.</w:t>
            </w:r>
            <w:r w:rsidRPr="001F6677">
              <w:rPr>
                <w:color w:val="000000" w:themeColor="text1"/>
              </w:rPr>
              <w:tab/>
            </w:r>
            <w:r w:rsidRPr="001F6677">
              <w:rPr>
                <w:b/>
                <w:i/>
                <w:color w:val="000000" w:themeColor="text1"/>
              </w:rPr>
              <w:t>solicită BCE să utilizeze pe deplin instrumentele de politică actuale aflate la dispoziția sa și să ia în considerare toate instrumentele neconvenționale de politică monetară și flexibilitatea în cadrul mandatului său pentru a asigura stabilitatea financiară și macroeconomică și a oferi suficientă lichiditate pentru a deservi economia reală și sistemul financiar;</w:t>
            </w:r>
          </w:p>
        </w:tc>
      </w:tr>
    </w:tbl>
    <w:p w14:paraId="51889ED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1439008" w14:textId="77777777" w:rsidR="00CB33EB" w:rsidRPr="001F6677" w:rsidRDefault="00CB33EB" w:rsidP="00CB33EB">
      <w:pPr>
        <w:rPr>
          <w:color w:val="000000" w:themeColor="text1"/>
        </w:rPr>
      </w:pPr>
      <w:r w:rsidRPr="001F6677">
        <w:rPr>
          <w:rStyle w:val="HideTWBExt"/>
          <w:noProof w:val="0"/>
        </w:rPr>
        <w:t>&lt;/Amend&gt;</w:t>
      </w:r>
    </w:p>
    <w:p w14:paraId="5D11695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133</w:t>
      </w:r>
      <w:r w:rsidRPr="001F6677">
        <w:rPr>
          <w:rStyle w:val="HideTWBExt"/>
          <w:b w:val="0"/>
          <w:noProof w:val="0"/>
        </w:rPr>
        <w:t>&lt;/NumAm&gt;</w:t>
      </w:r>
    </w:p>
    <w:p w14:paraId="000234D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FB23C4D"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23C03D2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0F6C71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6400FC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373BCB5" w14:textId="77777777" w:rsidTr="003A4566">
        <w:trPr>
          <w:trHeight w:hRule="exact" w:val="240"/>
          <w:jc w:val="center"/>
        </w:trPr>
        <w:tc>
          <w:tcPr>
            <w:tcW w:w="9752" w:type="dxa"/>
            <w:gridSpan w:val="2"/>
            <w:tcBorders>
              <w:top w:val="nil"/>
              <w:left w:val="nil"/>
              <w:bottom w:val="nil"/>
              <w:right w:val="nil"/>
            </w:tcBorders>
          </w:tcPr>
          <w:p w14:paraId="52AAF487" w14:textId="77777777" w:rsidR="00CB33EB" w:rsidRPr="001F6677" w:rsidRDefault="00CB33EB" w:rsidP="003A4566">
            <w:pPr>
              <w:rPr>
                <w:color w:val="000000" w:themeColor="text1"/>
              </w:rPr>
            </w:pPr>
          </w:p>
        </w:tc>
      </w:tr>
      <w:tr w:rsidR="0002395A" w:rsidRPr="001F6677" w14:paraId="725A625A" w14:textId="77777777" w:rsidTr="003A4566">
        <w:trPr>
          <w:trHeight w:val="240"/>
          <w:jc w:val="center"/>
        </w:trPr>
        <w:tc>
          <w:tcPr>
            <w:tcW w:w="4876" w:type="dxa"/>
            <w:tcBorders>
              <w:top w:val="nil"/>
              <w:left w:val="nil"/>
              <w:bottom w:val="nil"/>
              <w:right w:val="nil"/>
            </w:tcBorders>
          </w:tcPr>
          <w:p w14:paraId="0A1B212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D4A8B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2E9BDF0" w14:textId="77777777" w:rsidTr="003A4566">
        <w:trPr>
          <w:jc w:val="center"/>
        </w:trPr>
        <w:tc>
          <w:tcPr>
            <w:tcW w:w="4876" w:type="dxa"/>
            <w:tcBorders>
              <w:top w:val="nil"/>
              <w:left w:val="nil"/>
              <w:bottom w:val="nil"/>
              <w:right w:val="nil"/>
            </w:tcBorders>
          </w:tcPr>
          <w:p w14:paraId="107C1507" w14:textId="77777777" w:rsidR="00CB33EB" w:rsidRPr="001F6677" w:rsidRDefault="00CB33EB" w:rsidP="003A4566">
            <w:pPr>
              <w:pStyle w:val="Normal6a"/>
              <w:rPr>
                <w:color w:val="000000" w:themeColor="text1"/>
              </w:rPr>
            </w:pPr>
            <w:r w:rsidRPr="001F6677">
              <w:rPr>
                <w:b/>
                <w:i/>
                <w:color w:val="000000" w:themeColor="text1"/>
              </w:rPr>
              <w:t>10.</w:t>
            </w:r>
            <w:r w:rsidRPr="001F6677">
              <w:rPr>
                <w:color w:val="000000" w:themeColor="text1"/>
              </w:rPr>
              <w:tab/>
            </w:r>
            <w:r w:rsidRPr="001F6677">
              <w:rPr>
                <w:b/>
                <w:i/>
                <w:color w:val="000000" w:themeColor="text1"/>
              </w:rPr>
              <w:t>observă că un obiectiv simetric de 2 % este invocat ca motiv de încurajare a inflației atunci când inflația este aproape de zero;</w:t>
            </w:r>
          </w:p>
        </w:tc>
        <w:tc>
          <w:tcPr>
            <w:tcW w:w="4876" w:type="dxa"/>
            <w:tcBorders>
              <w:top w:val="nil"/>
              <w:left w:val="nil"/>
              <w:bottom w:val="nil"/>
              <w:right w:val="nil"/>
            </w:tcBorders>
          </w:tcPr>
          <w:p w14:paraId="033F6A9D" w14:textId="77777777" w:rsidR="00CB33EB" w:rsidRPr="001F6677" w:rsidRDefault="00CB33EB" w:rsidP="003A4566">
            <w:pPr>
              <w:pStyle w:val="Normal6a"/>
              <w:rPr>
                <w:color w:val="000000" w:themeColor="text1"/>
              </w:rPr>
            </w:pPr>
            <w:r w:rsidRPr="001F6677">
              <w:rPr>
                <w:b/>
                <w:i/>
                <w:color w:val="000000" w:themeColor="text1"/>
              </w:rPr>
              <w:t>eliminat</w:t>
            </w:r>
          </w:p>
        </w:tc>
      </w:tr>
    </w:tbl>
    <w:p w14:paraId="4C285CC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37D39A8" w14:textId="77777777" w:rsidR="00CB33EB" w:rsidRPr="001F6677" w:rsidRDefault="00CB33EB" w:rsidP="00CB33EB">
      <w:pPr>
        <w:rPr>
          <w:color w:val="000000" w:themeColor="text1"/>
        </w:rPr>
      </w:pPr>
      <w:r w:rsidRPr="001F6677">
        <w:rPr>
          <w:rStyle w:val="HideTWBExt"/>
          <w:noProof w:val="0"/>
        </w:rPr>
        <w:t>&lt;/Amend&gt;</w:t>
      </w:r>
    </w:p>
    <w:p w14:paraId="7535D3C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134</w:t>
      </w:r>
      <w:r w:rsidRPr="001F6677">
        <w:rPr>
          <w:rStyle w:val="HideTWBExt"/>
          <w:b w:val="0"/>
          <w:noProof w:val="0"/>
        </w:rPr>
        <w:t>&lt;/NumAm&gt;</w:t>
      </w:r>
    </w:p>
    <w:p w14:paraId="2D0AF26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18033E2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F742FF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761E43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FF45DF2" w14:textId="77777777" w:rsidTr="003A4566">
        <w:trPr>
          <w:trHeight w:hRule="exact" w:val="240"/>
          <w:jc w:val="center"/>
        </w:trPr>
        <w:tc>
          <w:tcPr>
            <w:tcW w:w="9752" w:type="dxa"/>
            <w:gridSpan w:val="2"/>
            <w:tcBorders>
              <w:top w:val="nil"/>
              <w:left w:val="nil"/>
              <w:bottom w:val="nil"/>
              <w:right w:val="nil"/>
            </w:tcBorders>
          </w:tcPr>
          <w:p w14:paraId="417DBE25" w14:textId="77777777" w:rsidR="00CB33EB" w:rsidRPr="001F6677" w:rsidRDefault="00CB33EB" w:rsidP="003A4566">
            <w:pPr>
              <w:rPr>
                <w:color w:val="000000" w:themeColor="text1"/>
              </w:rPr>
            </w:pPr>
          </w:p>
        </w:tc>
      </w:tr>
      <w:tr w:rsidR="0002395A" w:rsidRPr="001F6677" w14:paraId="1B0BCFEB" w14:textId="77777777" w:rsidTr="003A4566">
        <w:trPr>
          <w:trHeight w:val="240"/>
          <w:jc w:val="center"/>
        </w:trPr>
        <w:tc>
          <w:tcPr>
            <w:tcW w:w="4876" w:type="dxa"/>
            <w:tcBorders>
              <w:top w:val="nil"/>
              <w:left w:val="nil"/>
              <w:bottom w:val="nil"/>
              <w:right w:val="nil"/>
            </w:tcBorders>
          </w:tcPr>
          <w:p w14:paraId="2CC4D1D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5B34FD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9D666C8" w14:textId="77777777" w:rsidTr="003A4566">
        <w:trPr>
          <w:jc w:val="center"/>
        </w:trPr>
        <w:tc>
          <w:tcPr>
            <w:tcW w:w="4876" w:type="dxa"/>
            <w:tcBorders>
              <w:top w:val="nil"/>
              <w:left w:val="nil"/>
              <w:bottom w:val="nil"/>
              <w:right w:val="nil"/>
            </w:tcBorders>
          </w:tcPr>
          <w:p w14:paraId="2F341CCD"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t>observă că un obiectiv simetric de 2 % este invocat ca motiv de încurajare a inflației atunci când inflația este aproape de zero;</w:t>
            </w:r>
          </w:p>
        </w:tc>
        <w:tc>
          <w:tcPr>
            <w:tcW w:w="4876" w:type="dxa"/>
            <w:tcBorders>
              <w:top w:val="nil"/>
              <w:left w:val="nil"/>
              <w:bottom w:val="nil"/>
              <w:right w:val="nil"/>
            </w:tcBorders>
          </w:tcPr>
          <w:p w14:paraId="7D41A150"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t>observă că un obiectiv simetric de 2 % este invocat ca motiv de încurajare a inflației atunci când inflația este aproape de zero;</w:t>
            </w:r>
            <w:r w:rsidRPr="001F6677">
              <w:rPr>
                <w:b/>
                <w:i/>
                <w:color w:val="000000" w:themeColor="text1"/>
              </w:rPr>
              <w:t> solicită o revizuire a angajamentului BCE privind acest „obiectiv simetric de inflație”, care ar putea încuraja inutil inflația și ar putea impune distorsiuni economice;</w:t>
            </w:r>
          </w:p>
        </w:tc>
      </w:tr>
    </w:tbl>
    <w:p w14:paraId="1131F61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4BA1490" w14:textId="77777777" w:rsidR="00CB33EB" w:rsidRPr="001F6677" w:rsidRDefault="00CB33EB" w:rsidP="00CB33EB">
      <w:pPr>
        <w:rPr>
          <w:color w:val="000000" w:themeColor="text1"/>
        </w:rPr>
      </w:pPr>
      <w:r w:rsidRPr="001F6677">
        <w:rPr>
          <w:rStyle w:val="HideTWBExt"/>
          <w:noProof w:val="0"/>
        </w:rPr>
        <w:t>&lt;/Amend&gt;</w:t>
      </w:r>
    </w:p>
    <w:p w14:paraId="124DF28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135</w:t>
      </w:r>
      <w:r w:rsidRPr="001F6677">
        <w:rPr>
          <w:rStyle w:val="HideTWBExt"/>
          <w:b w:val="0"/>
          <w:noProof w:val="0"/>
        </w:rPr>
        <w:t>&lt;/NumAm&gt;</w:t>
      </w:r>
    </w:p>
    <w:p w14:paraId="535D968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4863C9E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74654A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0295B9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DB8D38F" w14:textId="77777777" w:rsidTr="003A4566">
        <w:trPr>
          <w:trHeight w:hRule="exact" w:val="240"/>
          <w:jc w:val="center"/>
        </w:trPr>
        <w:tc>
          <w:tcPr>
            <w:tcW w:w="9752" w:type="dxa"/>
            <w:gridSpan w:val="2"/>
            <w:tcBorders>
              <w:top w:val="nil"/>
              <w:left w:val="nil"/>
              <w:bottom w:val="nil"/>
              <w:right w:val="nil"/>
            </w:tcBorders>
          </w:tcPr>
          <w:p w14:paraId="6DAA6A31" w14:textId="77777777" w:rsidR="00CB33EB" w:rsidRPr="001F6677" w:rsidRDefault="00CB33EB" w:rsidP="003A4566">
            <w:pPr>
              <w:rPr>
                <w:color w:val="000000" w:themeColor="text1"/>
              </w:rPr>
            </w:pPr>
          </w:p>
        </w:tc>
      </w:tr>
      <w:tr w:rsidR="0002395A" w:rsidRPr="001F6677" w14:paraId="0290BE14" w14:textId="77777777" w:rsidTr="003A4566">
        <w:trPr>
          <w:trHeight w:val="240"/>
          <w:jc w:val="center"/>
        </w:trPr>
        <w:tc>
          <w:tcPr>
            <w:tcW w:w="4876" w:type="dxa"/>
            <w:tcBorders>
              <w:top w:val="nil"/>
              <w:left w:val="nil"/>
              <w:bottom w:val="nil"/>
              <w:right w:val="nil"/>
            </w:tcBorders>
          </w:tcPr>
          <w:p w14:paraId="7698F53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504C1E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1F3EEF5" w14:textId="77777777" w:rsidTr="003A4566">
        <w:trPr>
          <w:jc w:val="center"/>
        </w:trPr>
        <w:tc>
          <w:tcPr>
            <w:tcW w:w="4876" w:type="dxa"/>
            <w:tcBorders>
              <w:top w:val="nil"/>
              <w:left w:val="nil"/>
              <w:bottom w:val="nil"/>
              <w:right w:val="nil"/>
            </w:tcBorders>
          </w:tcPr>
          <w:p w14:paraId="05D8A6FD"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t xml:space="preserve">observă că un obiectiv simetric de 2 % </w:t>
            </w:r>
            <w:r w:rsidRPr="001F6677">
              <w:rPr>
                <w:b/>
                <w:i/>
                <w:color w:val="000000" w:themeColor="text1"/>
              </w:rPr>
              <w:t>este invocat ca motiv de încurajare a inflației atunci când inflația este aproape de zero</w:t>
            </w:r>
            <w:r w:rsidRPr="001F6677">
              <w:rPr>
                <w:color w:val="000000" w:themeColor="text1"/>
              </w:rPr>
              <w:t>;</w:t>
            </w:r>
          </w:p>
        </w:tc>
        <w:tc>
          <w:tcPr>
            <w:tcW w:w="4876" w:type="dxa"/>
            <w:tcBorders>
              <w:top w:val="nil"/>
              <w:left w:val="nil"/>
              <w:bottom w:val="nil"/>
              <w:right w:val="nil"/>
            </w:tcBorders>
          </w:tcPr>
          <w:p w14:paraId="638AE159"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t xml:space="preserve">observă că un obiectiv simetric de 2 % </w:t>
            </w:r>
            <w:r w:rsidRPr="001F6677">
              <w:rPr>
                <w:b/>
                <w:i/>
                <w:color w:val="000000" w:themeColor="text1"/>
              </w:rPr>
              <w:t>pe termen mediu contribuie la ancorarea estimărilor chiar și în cazul abaterilor pe termen scurt în orice direcție</w:t>
            </w:r>
            <w:r w:rsidRPr="001F6677">
              <w:rPr>
                <w:color w:val="000000" w:themeColor="text1"/>
              </w:rPr>
              <w:t>;</w:t>
            </w:r>
          </w:p>
        </w:tc>
      </w:tr>
    </w:tbl>
    <w:p w14:paraId="6623238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D174C9B" w14:textId="77777777" w:rsidR="00CB33EB" w:rsidRPr="001F6677" w:rsidRDefault="00CB33EB" w:rsidP="00CB33EB">
      <w:pPr>
        <w:rPr>
          <w:color w:val="000000" w:themeColor="text1"/>
        </w:rPr>
      </w:pPr>
      <w:r w:rsidRPr="001F6677">
        <w:rPr>
          <w:rStyle w:val="HideTWBExt"/>
          <w:noProof w:val="0"/>
        </w:rPr>
        <w:t>&lt;/Amend&gt;</w:t>
      </w:r>
    </w:p>
    <w:p w14:paraId="1BD628A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136</w:t>
      </w:r>
      <w:r w:rsidRPr="001F6677">
        <w:rPr>
          <w:rStyle w:val="HideTWBExt"/>
          <w:b w:val="0"/>
          <w:noProof w:val="0"/>
        </w:rPr>
        <w:t>&lt;/NumAm&gt;</w:t>
      </w:r>
    </w:p>
    <w:p w14:paraId="01E22CD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5CDFFBD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7CD53F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B1B8BB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B8B2044" w14:textId="77777777" w:rsidTr="003A4566">
        <w:trPr>
          <w:trHeight w:hRule="exact" w:val="240"/>
          <w:jc w:val="center"/>
        </w:trPr>
        <w:tc>
          <w:tcPr>
            <w:tcW w:w="9752" w:type="dxa"/>
            <w:gridSpan w:val="2"/>
            <w:tcBorders>
              <w:top w:val="nil"/>
              <w:left w:val="nil"/>
              <w:bottom w:val="nil"/>
              <w:right w:val="nil"/>
            </w:tcBorders>
          </w:tcPr>
          <w:p w14:paraId="2ACCBD69" w14:textId="77777777" w:rsidR="00CB33EB" w:rsidRPr="001F6677" w:rsidRDefault="00CB33EB" w:rsidP="003A4566">
            <w:pPr>
              <w:rPr>
                <w:color w:val="000000" w:themeColor="text1"/>
              </w:rPr>
            </w:pPr>
          </w:p>
        </w:tc>
      </w:tr>
      <w:tr w:rsidR="0002395A" w:rsidRPr="001F6677" w14:paraId="4A95E376" w14:textId="77777777" w:rsidTr="003A4566">
        <w:trPr>
          <w:trHeight w:val="240"/>
          <w:jc w:val="center"/>
        </w:trPr>
        <w:tc>
          <w:tcPr>
            <w:tcW w:w="4876" w:type="dxa"/>
            <w:tcBorders>
              <w:top w:val="nil"/>
              <w:left w:val="nil"/>
              <w:bottom w:val="nil"/>
              <w:right w:val="nil"/>
            </w:tcBorders>
          </w:tcPr>
          <w:p w14:paraId="7361903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0E7759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E4D4C17" w14:textId="77777777" w:rsidTr="003A4566">
        <w:trPr>
          <w:jc w:val="center"/>
        </w:trPr>
        <w:tc>
          <w:tcPr>
            <w:tcW w:w="4876" w:type="dxa"/>
            <w:tcBorders>
              <w:top w:val="nil"/>
              <w:left w:val="nil"/>
              <w:bottom w:val="nil"/>
              <w:right w:val="nil"/>
            </w:tcBorders>
          </w:tcPr>
          <w:p w14:paraId="73441103"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t>observă că un obiectiv simetric de 2 % este invocat ca motiv de încurajare a inflației atunci când inflația este aproape de zero;</w:t>
            </w:r>
          </w:p>
        </w:tc>
        <w:tc>
          <w:tcPr>
            <w:tcW w:w="4876" w:type="dxa"/>
            <w:tcBorders>
              <w:top w:val="nil"/>
              <w:left w:val="nil"/>
              <w:bottom w:val="nil"/>
              <w:right w:val="nil"/>
            </w:tcBorders>
          </w:tcPr>
          <w:p w14:paraId="154DA205" w14:textId="77777777" w:rsidR="00CB33EB" w:rsidRPr="001F6677" w:rsidRDefault="00CB33EB" w:rsidP="003A4566">
            <w:pPr>
              <w:pStyle w:val="Normal6a"/>
              <w:rPr>
                <w:color w:val="000000" w:themeColor="text1"/>
              </w:rPr>
            </w:pPr>
            <w:r w:rsidRPr="001F6677">
              <w:rPr>
                <w:color w:val="000000" w:themeColor="text1"/>
              </w:rPr>
              <w:tab/>
              <w:t>(</w:t>
            </w:r>
            <w:r w:rsidRPr="001F6677">
              <w:rPr>
                <w:i/>
                <w:iCs/>
                <w:color w:val="000000" w:themeColor="text1"/>
              </w:rPr>
              <w:t>Nu privește versiunea în limba română.</w:t>
            </w:r>
            <w:r w:rsidRPr="001F6677">
              <w:rPr>
                <w:color w:val="000000" w:themeColor="text1"/>
              </w:rPr>
              <w:t>)</w:t>
            </w:r>
          </w:p>
        </w:tc>
      </w:tr>
    </w:tbl>
    <w:p w14:paraId="566D09F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024FD83" w14:textId="77777777" w:rsidR="00CB33EB" w:rsidRPr="001F6677" w:rsidRDefault="00CB33EB" w:rsidP="00CB33EB">
      <w:pPr>
        <w:rPr>
          <w:color w:val="000000" w:themeColor="text1"/>
        </w:rPr>
      </w:pPr>
      <w:r w:rsidRPr="001F6677">
        <w:rPr>
          <w:rStyle w:val="HideTWBExt"/>
          <w:noProof w:val="0"/>
        </w:rPr>
        <w:t>&lt;/Amend&gt;</w:t>
      </w:r>
    </w:p>
    <w:p w14:paraId="31D79A7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137</w:t>
      </w:r>
      <w:r w:rsidRPr="001F6677">
        <w:rPr>
          <w:rStyle w:val="HideTWBExt"/>
          <w:b w:val="0"/>
          <w:noProof w:val="0"/>
        </w:rPr>
        <w:t>&lt;/NumAm&gt;</w:t>
      </w:r>
    </w:p>
    <w:p w14:paraId="374CD03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8DDC9A5"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F8D80B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2904BD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4BA630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8B87488" w14:textId="77777777" w:rsidTr="003A4566">
        <w:trPr>
          <w:trHeight w:hRule="exact" w:val="240"/>
          <w:jc w:val="center"/>
        </w:trPr>
        <w:tc>
          <w:tcPr>
            <w:tcW w:w="9752" w:type="dxa"/>
            <w:gridSpan w:val="2"/>
            <w:tcBorders>
              <w:top w:val="nil"/>
              <w:left w:val="nil"/>
              <w:bottom w:val="nil"/>
              <w:right w:val="nil"/>
            </w:tcBorders>
          </w:tcPr>
          <w:p w14:paraId="6D74E66A" w14:textId="77777777" w:rsidR="00CB33EB" w:rsidRPr="001F6677" w:rsidRDefault="00CB33EB" w:rsidP="003A4566">
            <w:pPr>
              <w:rPr>
                <w:color w:val="000000" w:themeColor="text1"/>
              </w:rPr>
            </w:pPr>
          </w:p>
        </w:tc>
      </w:tr>
      <w:tr w:rsidR="0002395A" w:rsidRPr="001F6677" w14:paraId="7C986D46" w14:textId="77777777" w:rsidTr="003A4566">
        <w:trPr>
          <w:trHeight w:val="240"/>
          <w:jc w:val="center"/>
        </w:trPr>
        <w:tc>
          <w:tcPr>
            <w:tcW w:w="4876" w:type="dxa"/>
            <w:tcBorders>
              <w:top w:val="nil"/>
              <w:left w:val="nil"/>
              <w:bottom w:val="nil"/>
              <w:right w:val="nil"/>
            </w:tcBorders>
          </w:tcPr>
          <w:p w14:paraId="175B615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7B241F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DE6B7C9" w14:textId="77777777" w:rsidTr="003A4566">
        <w:trPr>
          <w:jc w:val="center"/>
        </w:trPr>
        <w:tc>
          <w:tcPr>
            <w:tcW w:w="4876" w:type="dxa"/>
            <w:tcBorders>
              <w:top w:val="nil"/>
              <w:left w:val="nil"/>
              <w:bottom w:val="nil"/>
              <w:right w:val="nil"/>
            </w:tcBorders>
          </w:tcPr>
          <w:p w14:paraId="7EA51581"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r>
            <w:r w:rsidRPr="001F6677">
              <w:rPr>
                <w:b/>
                <w:i/>
                <w:color w:val="000000" w:themeColor="text1"/>
              </w:rPr>
              <w:t>observă că un obiectiv</w:t>
            </w:r>
            <w:r w:rsidRPr="001F6677">
              <w:rPr>
                <w:color w:val="000000" w:themeColor="text1"/>
              </w:rPr>
              <w:t xml:space="preserve"> simetric de 2 % </w:t>
            </w:r>
            <w:r w:rsidRPr="001F6677">
              <w:rPr>
                <w:b/>
                <w:i/>
                <w:color w:val="000000" w:themeColor="text1"/>
              </w:rPr>
              <w:t>este invocat ca motiv de încurajare a inflației atunci când inflația este aproape de zero</w:t>
            </w:r>
            <w:r w:rsidRPr="001F6677">
              <w:rPr>
                <w:color w:val="000000" w:themeColor="text1"/>
              </w:rPr>
              <w:t>;</w:t>
            </w:r>
          </w:p>
        </w:tc>
        <w:tc>
          <w:tcPr>
            <w:tcW w:w="4876" w:type="dxa"/>
            <w:tcBorders>
              <w:top w:val="nil"/>
              <w:left w:val="nil"/>
              <w:bottom w:val="nil"/>
              <w:right w:val="nil"/>
            </w:tcBorders>
          </w:tcPr>
          <w:p w14:paraId="1E36F877" w14:textId="77777777" w:rsidR="00CB33EB" w:rsidRPr="001F6677" w:rsidRDefault="00CB33EB" w:rsidP="003A4566">
            <w:pPr>
              <w:pStyle w:val="Normal6a"/>
              <w:rPr>
                <w:color w:val="000000" w:themeColor="text1"/>
              </w:rPr>
            </w:pPr>
            <w:r w:rsidRPr="001F6677">
              <w:rPr>
                <w:color w:val="000000" w:themeColor="text1"/>
              </w:rPr>
              <w:t>10.</w:t>
            </w:r>
            <w:r w:rsidRPr="001F6677">
              <w:rPr>
                <w:color w:val="000000" w:themeColor="text1"/>
              </w:rPr>
              <w:tab/>
            </w:r>
            <w:r w:rsidRPr="001F6677">
              <w:rPr>
                <w:b/>
                <w:i/>
                <w:color w:val="000000" w:themeColor="text1"/>
              </w:rPr>
              <w:t>salută obiectivul</w:t>
            </w:r>
            <w:r w:rsidRPr="001F6677">
              <w:rPr>
                <w:color w:val="000000" w:themeColor="text1"/>
              </w:rPr>
              <w:t xml:space="preserve"> simetric de </w:t>
            </w:r>
            <w:r w:rsidRPr="001F6677">
              <w:rPr>
                <w:b/>
                <w:bCs/>
                <w:i/>
                <w:iCs/>
                <w:color w:val="000000" w:themeColor="text1"/>
              </w:rPr>
              <w:t>aproximativ</w:t>
            </w:r>
            <w:r w:rsidRPr="001F6677">
              <w:rPr>
                <w:color w:val="000000" w:themeColor="text1"/>
              </w:rPr>
              <w:t xml:space="preserve"> 2 % </w:t>
            </w:r>
            <w:r w:rsidRPr="001F6677">
              <w:rPr>
                <w:b/>
                <w:i/>
                <w:color w:val="000000" w:themeColor="text1"/>
              </w:rPr>
              <w:t>pentru a aborda atât presiunea inflaționistă, cât și pe cea deflaționistă</w:t>
            </w:r>
            <w:r w:rsidRPr="001F6677">
              <w:rPr>
                <w:color w:val="000000" w:themeColor="text1"/>
              </w:rPr>
              <w:t>;</w:t>
            </w:r>
          </w:p>
        </w:tc>
      </w:tr>
    </w:tbl>
    <w:p w14:paraId="5725699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150C250" w14:textId="77777777" w:rsidR="00CB33EB" w:rsidRPr="001F6677" w:rsidRDefault="00CB33EB" w:rsidP="00CB33EB">
      <w:pPr>
        <w:rPr>
          <w:color w:val="000000" w:themeColor="text1"/>
        </w:rPr>
      </w:pPr>
      <w:r w:rsidRPr="001F6677">
        <w:rPr>
          <w:rStyle w:val="HideTWBExt"/>
          <w:noProof w:val="0"/>
        </w:rPr>
        <w:t>&lt;/Amend&gt;</w:t>
      </w:r>
    </w:p>
    <w:p w14:paraId="33333BC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138</w:t>
      </w:r>
      <w:r w:rsidRPr="001F6677">
        <w:rPr>
          <w:rStyle w:val="HideTWBExt"/>
          <w:b w:val="0"/>
          <w:noProof w:val="0"/>
        </w:rPr>
        <w:t>&lt;/NumAm&gt;</w:t>
      </w:r>
    </w:p>
    <w:p w14:paraId="4F887DD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251287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E8ABC1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5DB9A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10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3DC76DD" w14:textId="77777777" w:rsidTr="003A4566">
        <w:trPr>
          <w:trHeight w:hRule="exact" w:val="240"/>
          <w:jc w:val="center"/>
        </w:trPr>
        <w:tc>
          <w:tcPr>
            <w:tcW w:w="9752" w:type="dxa"/>
            <w:gridSpan w:val="2"/>
            <w:tcBorders>
              <w:top w:val="nil"/>
              <w:left w:val="nil"/>
              <w:bottom w:val="nil"/>
              <w:right w:val="nil"/>
            </w:tcBorders>
          </w:tcPr>
          <w:p w14:paraId="05A847F0" w14:textId="77777777" w:rsidR="00CB33EB" w:rsidRPr="001F6677" w:rsidRDefault="00CB33EB" w:rsidP="003A4566">
            <w:pPr>
              <w:rPr>
                <w:color w:val="000000" w:themeColor="text1"/>
              </w:rPr>
            </w:pPr>
          </w:p>
        </w:tc>
      </w:tr>
      <w:tr w:rsidR="0002395A" w:rsidRPr="001F6677" w14:paraId="6D4B5B2A" w14:textId="77777777" w:rsidTr="003A4566">
        <w:trPr>
          <w:trHeight w:val="240"/>
          <w:jc w:val="center"/>
        </w:trPr>
        <w:tc>
          <w:tcPr>
            <w:tcW w:w="4876" w:type="dxa"/>
            <w:tcBorders>
              <w:top w:val="nil"/>
              <w:left w:val="nil"/>
              <w:bottom w:val="nil"/>
              <w:right w:val="nil"/>
            </w:tcBorders>
          </w:tcPr>
          <w:p w14:paraId="5BC8CA5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1080F9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6958844" w14:textId="77777777" w:rsidTr="003A4566">
        <w:trPr>
          <w:jc w:val="center"/>
        </w:trPr>
        <w:tc>
          <w:tcPr>
            <w:tcW w:w="4876" w:type="dxa"/>
            <w:tcBorders>
              <w:top w:val="nil"/>
              <w:left w:val="nil"/>
              <w:bottom w:val="nil"/>
              <w:right w:val="nil"/>
            </w:tcBorders>
          </w:tcPr>
          <w:p w14:paraId="7EF53A6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0CDE9F8" w14:textId="77777777" w:rsidR="00CB33EB" w:rsidRPr="001F6677" w:rsidRDefault="00CB33EB" w:rsidP="003A4566">
            <w:pPr>
              <w:pStyle w:val="Normal6a"/>
              <w:rPr>
                <w:color w:val="000000" w:themeColor="text1"/>
              </w:rPr>
            </w:pPr>
            <w:r w:rsidRPr="001F6677">
              <w:rPr>
                <w:b/>
                <w:i/>
                <w:color w:val="000000" w:themeColor="text1"/>
              </w:rPr>
              <w:t>10a.</w:t>
            </w:r>
            <w:r w:rsidRPr="001F6677">
              <w:rPr>
                <w:color w:val="000000" w:themeColor="text1"/>
              </w:rPr>
              <w:tab/>
            </w:r>
            <w:r w:rsidRPr="001F6677">
              <w:rPr>
                <w:b/>
                <w:i/>
                <w:color w:val="000000" w:themeColor="text1"/>
              </w:rPr>
              <w:t>reafirmă obiectivul simetric de inflație de 2 % pe termen mediu al BCE ca ancoră pentru politica monetară; evidențiază că, într-un mediu cu incertitudine ridicată și șocuri recurente la nivelul ofertei, adoptarea unor scenarii de politică dependente de date și a unei abordări treptate poate contribui la reducerea la minimum a pierderilor de realizări, menținând în același timp credibilitatea și ancorarea solidă a estimărilor inflației;</w:t>
            </w:r>
          </w:p>
        </w:tc>
      </w:tr>
    </w:tbl>
    <w:p w14:paraId="019962E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4734B32" w14:textId="77777777" w:rsidR="00CB33EB" w:rsidRPr="001F6677" w:rsidRDefault="00CB33EB" w:rsidP="00CB33EB">
      <w:pPr>
        <w:rPr>
          <w:color w:val="000000" w:themeColor="text1"/>
        </w:rPr>
      </w:pPr>
      <w:r w:rsidRPr="001F6677">
        <w:rPr>
          <w:rStyle w:val="HideTWBExt"/>
          <w:noProof w:val="0"/>
        </w:rPr>
        <w:t>&lt;/Amend&gt;</w:t>
      </w:r>
    </w:p>
    <w:p w14:paraId="138B3AA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139</w:t>
      </w:r>
      <w:r w:rsidRPr="001F6677">
        <w:rPr>
          <w:rStyle w:val="HideTWBExt"/>
          <w:b w:val="0"/>
          <w:noProof w:val="0"/>
        </w:rPr>
        <w:t>&lt;/NumAm&gt;</w:t>
      </w:r>
    </w:p>
    <w:p w14:paraId="5F56B7A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CD002A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302354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6C2CD9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75D6E13" w14:textId="77777777" w:rsidTr="003A4566">
        <w:trPr>
          <w:trHeight w:hRule="exact" w:val="240"/>
          <w:jc w:val="center"/>
        </w:trPr>
        <w:tc>
          <w:tcPr>
            <w:tcW w:w="9752" w:type="dxa"/>
            <w:gridSpan w:val="2"/>
            <w:tcBorders>
              <w:top w:val="nil"/>
              <w:left w:val="nil"/>
              <w:bottom w:val="nil"/>
              <w:right w:val="nil"/>
            </w:tcBorders>
          </w:tcPr>
          <w:p w14:paraId="6A5704BB" w14:textId="77777777" w:rsidR="00CB33EB" w:rsidRPr="001F6677" w:rsidRDefault="00CB33EB" w:rsidP="003A4566">
            <w:pPr>
              <w:rPr>
                <w:color w:val="000000" w:themeColor="text1"/>
              </w:rPr>
            </w:pPr>
          </w:p>
        </w:tc>
      </w:tr>
      <w:tr w:rsidR="0002395A" w:rsidRPr="001F6677" w14:paraId="5E4685A3" w14:textId="77777777" w:rsidTr="003A4566">
        <w:trPr>
          <w:trHeight w:val="240"/>
          <w:jc w:val="center"/>
        </w:trPr>
        <w:tc>
          <w:tcPr>
            <w:tcW w:w="4876" w:type="dxa"/>
            <w:tcBorders>
              <w:top w:val="nil"/>
              <w:left w:val="nil"/>
              <w:bottom w:val="nil"/>
              <w:right w:val="nil"/>
            </w:tcBorders>
          </w:tcPr>
          <w:p w14:paraId="4654973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39B0F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7528CCB" w14:textId="77777777" w:rsidTr="003A4566">
        <w:trPr>
          <w:jc w:val="center"/>
        </w:trPr>
        <w:tc>
          <w:tcPr>
            <w:tcW w:w="4876" w:type="dxa"/>
            <w:tcBorders>
              <w:top w:val="nil"/>
              <w:left w:val="nil"/>
              <w:bottom w:val="nil"/>
              <w:right w:val="nil"/>
            </w:tcBorders>
          </w:tcPr>
          <w:p w14:paraId="5281A7DD" w14:textId="77777777" w:rsidR="00CB33EB" w:rsidRPr="001F6677" w:rsidRDefault="00CB33EB" w:rsidP="003A4566">
            <w:pPr>
              <w:pStyle w:val="Normal6a"/>
              <w:rPr>
                <w:color w:val="000000" w:themeColor="text1"/>
              </w:rPr>
            </w:pPr>
            <w:r w:rsidRPr="001F6677">
              <w:rPr>
                <w:b/>
                <w:i/>
                <w:color w:val="000000" w:themeColor="text1"/>
              </w:rPr>
              <w:t>11.</w:t>
            </w:r>
            <w:r w:rsidRPr="001F6677">
              <w:rPr>
                <w:color w:val="000000" w:themeColor="text1"/>
              </w:rPr>
              <w:tab/>
            </w:r>
            <w:r w:rsidRPr="001F6677">
              <w:rPr>
                <w:b/>
                <w:i/>
                <w:color w:val="000000" w:themeColor="text1"/>
              </w:rPr>
              <w:t>invită BCE să își revizuiască obiectivul simetric în favoarea unui cadru mai degrabă calitativ pentru protejarea stabilității prețurilor, caz în care stabilitatea prețurilor înseamnă situația în care modificările preconizate ale nivelului general al prețurilor nu modifică efectiv deciziile întreprinderilor sau ale gospodăriilor;</w:t>
            </w:r>
          </w:p>
        </w:tc>
        <w:tc>
          <w:tcPr>
            <w:tcW w:w="4876" w:type="dxa"/>
            <w:tcBorders>
              <w:top w:val="nil"/>
              <w:left w:val="nil"/>
              <w:bottom w:val="nil"/>
              <w:right w:val="nil"/>
            </w:tcBorders>
          </w:tcPr>
          <w:p w14:paraId="5311A778"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4F03EA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A096FC" w14:textId="77777777" w:rsidR="00CB33EB" w:rsidRPr="001F6677" w:rsidRDefault="00CB33EB" w:rsidP="00CB33EB">
      <w:pPr>
        <w:rPr>
          <w:color w:val="000000" w:themeColor="text1"/>
        </w:rPr>
      </w:pPr>
      <w:r w:rsidRPr="001F6677">
        <w:rPr>
          <w:rStyle w:val="HideTWBExt"/>
          <w:noProof w:val="0"/>
        </w:rPr>
        <w:t>&lt;/Amend&gt;</w:t>
      </w:r>
    </w:p>
    <w:p w14:paraId="384F896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140</w:t>
      </w:r>
      <w:r w:rsidRPr="001F6677">
        <w:rPr>
          <w:rStyle w:val="HideTWBExt"/>
          <w:b w:val="0"/>
          <w:noProof w:val="0"/>
        </w:rPr>
        <w:t>&lt;/NumAm&gt;</w:t>
      </w:r>
    </w:p>
    <w:p w14:paraId="5E57A1F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2EC6CB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2314BF3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DF7928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DBDACD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EFC3CDE" w14:textId="77777777" w:rsidTr="003A4566">
        <w:trPr>
          <w:trHeight w:hRule="exact" w:val="240"/>
          <w:jc w:val="center"/>
        </w:trPr>
        <w:tc>
          <w:tcPr>
            <w:tcW w:w="9752" w:type="dxa"/>
            <w:gridSpan w:val="2"/>
            <w:tcBorders>
              <w:top w:val="nil"/>
              <w:left w:val="nil"/>
              <w:bottom w:val="nil"/>
              <w:right w:val="nil"/>
            </w:tcBorders>
          </w:tcPr>
          <w:p w14:paraId="009DC0DB" w14:textId="77777777" w:rsidR="00CB33EB" w:rsidRPr="001F6677" w:rsidRDefault="00CB33EB" w:rsidP="003A4566">
            <w:pPr>
              <w:rPr>
                <w:color w:val="000000" w:themeColor="text1"/>
              </w:rPr>
            </w:pPr>
          </w:p>
        </w:tc>
      </w:tr>
      <w:tr w:rsidR="0002395A" w:rsidRPr="001F6677" w14:paraId="13AE42F7" w14:textId="77777777" w:rsidTr="003A4566">
        <w:trPr>
          <w:trHeight w:val="240"/>
          <w:jc w:val="center"/>
        </w:trPr>
        <w:tc>
          <w:tcPr>
            <w:tcW w:w="4876" w:type="dxa"/>
            <w:tcBorders>
              <w:top w:val="nil"/>
              <w:left w:val="nil"/>
              <w:bottom w:val="nil"/>
              <w:right w:val="nil"/>
            </w:tcBorders>
          </w:tcPr>
          <w:p w14:paraId="6DB7EA0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39A5B5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5D14CF2" w14:textId="77777777" w:rsidTr="003A4566">
        <w:trPr>
          <w:jc w:val="center"/>
        </w:trPr>
        <w:tc>
          <w:tcPr>
            <w:tcW w:w="4876" w:type="dxa"/>
            <w:tcBorders>
              <w:top w:val="nil"/>
              <w:left w:val="nil"/>
              <w:bottom w:val="nil"/>
              <w:right w:val="nil"/>
            </w:tcBorders>
          </w:tcPr>
          <w:p w14:paraId="1F4BBFF8"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w:t>
            </w:r>
            <w:r w:rsidRPr="001F6677">
              <w:rPr>
                <w:b/>
                <w:i/>
                <w:color w:val="000000" w:themeColor="text1"/>
              </w:rPr>
              <w:t>își revizuiască obiectivul simetric în favoarea unui</w:t>
            </w:r>
            <w:r w:rsidRPr="001F6677">
              <w:rPr>
                <w:color w:val="000000" w:themeColor="text1"/>
              </w:rPr>
              <w:t xml:space="preserve"> cadru mai degrabă calitativ pentru protejarea stabilității prețurilor</w:t>
            </w:r>
            <w:r w:rsidRPr="001F6677">
              <w:rPr>
                <w:b/>
                <w:i/>
                <w:color w:val="000000" w:themeColor="text1"/>
              </w:rPr>
              <w:t>, caz în care stabilitatea prețurilor înseamnă situația în care modificările preconizate ale nivelului general al prețurilor nu modifică efectiv deciziile întreprinderilor sau ale gospodăriilor</w:t>
            </w:r>
            <w:r w:rsidRPr="001F6677">
              <w:rPr>
                <w:color w:val="000000" w:themeColor="text1"/>
              </w:rPr>
              <w:t>;</w:t>
            </w:r>
          </w:p>
        </w:tc>
        <w:tc>
          <w:tcPr>
            <w:tcW w:w="4876" w:type="dxa"/>
            <w:tcBorders>
              <w:top w:val="nil"/>
              <w:left w:val="nil"/>
              <w:bottom w:val="nil"/>
              <w:right w:val="nil"/>
            </w:tcBorders>
          </w:tcPr>
          <w:p w14:paraId="38105673"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r>
            <w:r w:rsidRPr="001F6677">
              <w:rPr>
                <w:b/>
                <w:i/>
                <w:color w:val="000000" w:themeColor="text1"/>
              </w:rPr>
              <w:t>ia act de constatările recente ale FMI potrivit cărora băncile centrale care țintesc inflația și-au majorat ratele de politică monetară în medie mai mult decât băncile centrale care nu țintesc inflația, fără a obține valori reale mai bune ale inflației; este de acord cu opinia autorilor în ceea ce privește necesitatea de a reflecta „cu privire la modul în care cadrul funcționează într-un mediu în care forțele legate de ofertă joacă un rol mai important în determinarea inflației” și faptul că cadrul ar putea necesita adaptări;</w:t>
            </w:r>
            <w:r w:rsidRPr="001F6677">
              <w:rPr>
                <w:color w:val="000000" w:themeColor="text1"/>
              </w:rPr>
              <w:t xml:space="preserve"> invită BCE să </w:t>
            </w:r>
            <w:r w:rsidRPr="001F6677">
              <w:rPr>
                <w:b/>
                <w:i/>
                <w:color w:val="000000" w:themeColor="text1"/>
              </w:rPr>
              <w:t>evalueze dacă</w:t>
            </w:r>
            <w:r w:rsidRPr="001F6677">
              <w:rPr>
                <w:color w:val="000000" w:themeColor="text1"/>
              </w:rPr>
              <w:t xml:space="preserve"> un cadru mai degrabă calitativ </w:t>
            </w:r>
            <w:r w:rsidRPr="001F6677">
              <w:rPr>
                <w:b/>
                <w:i/>
                <w:color w:val="000000" w:themeColor="text1"/>
              </w:rPr>
              <w:t>ar fi mai adecvat</w:t>
            </w:r>
            <w:r w:rsidRPr="001F6677">
              <w:rPr>
                <w:color w:val="000000" w:themeColor="text1"/>
              </w:rPr>
              <w:t xml:space="preserve"> pentru protejarea stabilității prețurilor;</w:t>
            </w:r>
          </w:p>
        </w:tc>
      </w:tr>
    </w:tbl>
    <w:p w14:paraId="2981D19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45209A8" w14:textId="77777777" w:rsidR="00CB33EB" w:rsidRPr="001F6677" w:rsidRDefault="00CB33EB" w:rsidP="00CB33EB">
      <w:pPr>
        <w:rPr>
          <w:color w:val="000000" w:themeColor="text1"/>
        </w:rPr>
      </w:pPr>
      <w:r w:rsidRPr="001F6677">
        <w:rPr>
          <w:rStyle w:val="HideTWBExt"/>
          <w:noProof w:val="0"/>
        </w:rPr>
        <w:t>&lt;/Amend&gt;</w:t>
      </w:r>
    </w:p>
    <w:p w14:paraId="5637DF1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141</w:t>
      </w:r>
      <w:r w:rsidRPr="001F6677">
        <w:rPr>
          <w:rStyle w:val="HideTWBExt"/>
          <w:b w:val="0"/>
          <w:noProof w:val="0"/>
        </w:rPr>
        <w:t>&lt;/NumAm&gt;</w:t>
      </w:r>
    </w:p>
    <w:p w14:paraId="3877910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5E02F76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2D9358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1E76E7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6B48175" w14:textId="77777777" w:rsidTr="003A4566">
        <w:trPr>
          <w:trHeight w:hRule="exact" w:val="240"/>
          <w:jc w:val="center"/>
        </w:trPr>
        <w:tc>
          <w:tcPr>
            <w:tcW w:w="9752" w:type="dxa"/>
            <w:gridSpan w:val="2"/>
            <w:tcBorders>
              <w:top w:val="nil"/>
              <w:left w:val="nil"/>
              <w:bottom w:val="nil"/>
              <w:right w:val="nil"/>
            </w:tcBorders>
          </w:tcPr>
          <w:p w14:paraId="3685665B" w14:textId="77777777" w:rsidR="00CB33EB" w:rsidRPr="001F6677" w:rsidRDefault="00CB33EB" w:rsidP="003A4566">
            <w:pPr>
              <w:rPr>
                <w:color w:val="000000" w:themeColor="text1"/>
              </w:rPr>
            </w:pPr>
          </w:p>
        </w:tc>
      </w:tr>
      <w:tr w:rsidR="0002395A" w:rsidRPr="001F6677" w14:paraId="183A288C" w14:textId="77777777" w:rsidTr="003A4566">
        <w:trPr>
          <w:trHeight w:val="240"/>
          <w:jc w:val="center"/>
        </w:trPr>
        <w:tc>
          <w:tcPr>
            <w:tcW w:w="4876" w:type="dxa"/>
            <w:tcBorders>
              <w:top w:val="nil"/>
              <w:left w:val="nil"/>
              <w:bottom w:val="nil"/>
              <w:right w:val="nil"/>
            </w:tcBorders>
          </w:tcPr>
          <w:p w14:paraId="45D73B8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D134B3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E23B906" w14:textId="77777777" w:rsidTr="003A4566">
        <w:trPr>
          <w:jc w:val="center"/>
        </w:trPr>
        <w:tc>
          <w:tcPr>
            <w:tcW w:w="4876" w:type="dxa"/>
            <w:tcBorders>
              <w:top w:val="nil"/>
              <w:left w:val="nil"/>
              <w:bottom w:val="nil"/>
              <w:right w:val="nil"/>
            </w:tcBorders>
          </w:tcPr>
          <w:p w14:paraId="0A323E22"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w:t>
            </w:r>
            <w:r w:rsidRPr="001F6677">
              <w:rPr>
                <w:b/>
                <w:i/>
                <w:color w:val="000000" w:themeColor="text1"/>
              </w:rPr>
              <w:t>își revizuiască obiectivul simetric în favoarea unui cadru mai degrabă calitativ pentru protejarea stabilității prețurilor, caz în care</w:t>
            </w:r>
            <w:r w:rsidRPr="001F6677">
              <w:rPr>
                <w:color w:val="000000" w:themeColor="text1"/>
              </w:rPr>
              <w:t xml:space="preserve"> stabilitatea prețurilor </w:t>
            </w:r>
            <w:r w:rsidRPr="001F6677">
              <w:rPr>
                <w:b/>
                <w:i/>
                <w:color w:val="000000" w:themeColor="text1"/>
              </w:rPr>
              <w:t>înseamnă situația în care modificările preconizate ale nivelului general al prețurilor nu modifică efectiv deciziile întreprinderilor sau ale gospodăriilor</w:t>
            </w:r>
            <w:r w:rsidRPr="001F6677">
              <w:rPr>
                <w:color w:val="000000" w:themeColor="text1"/>
              </w:rPr>
              <w:t>;</w:t>
            </w:r>
          </w:p>
        </w:tc>
        <w:tc>
          <w:tcPr>
            <w:tcW w:w="4876" w:type="dxa"/>
            <w:tcBorders>
              <w:top w:val="nil"/>
              <w:left w:val="nil"/>
              <w:bottom w:val="nil"/>
              <w:right w:val="nil"/>
            </w:tcBorders>
          </w:tcPr>
          <w:p w14:paraId="44864577"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invită BCE</w:t>
            </w:r>
            <w:r w:rsidRPr="001F6677">
              <w:rPr>
                <w:b/>
                <w:i/>
                <w:color w:val="000000" w:themeColor="text1"/>
              </w:rPr>
              <w:t>, în conformitate cu articolul 127 din TFUE,</w:t>
            </w:r>
            <w:r w:rsidRPr="001F6677">
              <w:rPr>
                <w:color w:val="000000" w:themeColor="text1"/>
              </w:rPr>
              <w:t xml:space="preserve"> să </w:t>
            </w:r>
            <w:r w:rsidRPr="001F6677">
              <w:rPr>
                <w:b/>
                <w:i/>
                <w:color w:val="000000" w:themeColor="text1"/>
              </w:rPr>
              <w:t>evalueze adecvarea constantă a definiției sale privind</w:t>
            </w:r>
            <w:r w:rsidRPr="001F6677">
              <w:rPr>
                <w:color w:val="000000" w:themeColor="text1"/>
              </w:rPr>
              <w:t xml:space="preserve"> stabilitatea prețurilor</w:t>
            </w:r>
            <w:r w:rsidRPr="001F6677">
              <w:rPr>
                <w:b/>
                <w:i/>
                <w:color w:val="000000" w:themeColor="text1"/>
              </w:rPr>
              <w:t>, având în vedere schimbările structurale în curs, inclusiv digitalizarea, tranziția verde și tendințele demografice</w:t>
            </w:r>
            <w:r w:rsidRPr="001F6677">
              <w:rPr>
                <w:color w:val="000000" w:themeColor="text1"/>
              </w:rPr>
              <w:t>;</w:t>
            </w:r>
            <w:r w:rsidRPr="001F6677">
              <w:rPr>
                <w:b/>
                <w:i/>
                <w:color w:val="000000" w:themeColor="text1"/>
              </w:rPr>
              <w:t xml:space="preserve"> îndeamnă BCE să instituie cadru orientat spre viitor și flexibil care să sprijine creșterea economică durabilă, să îmbunătățească competitivitatea întreprinderilor europene și să protejeze bunăstarea financiară a gospodăriilor;</w:t>
            </w:r>
          </w:p>
        </w:tc>
      </w:tr>
    </w:tbl>
    <w:p w14:paraId="6B7E105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E46C348" w14:textId="77777777" w:rsidR="00CB33EB" w:rsidRPr="001F6677" w:rsidRDefault="00CB33EB" w:rsidP="00CB33EB">
      <w:pPr>
        <w:rPr>
          <w:color w:val="000000" w:themeColor="text1"/>
        </w:rPr>
      </w:pPr>
      <w:r w:rsidRPr="001F6677">
        <w:rPr>
          <w:rStyle w:val="HideTWBExt"/>
          <w:noProof w:val="0"/>
        </w:rPr>
        <w:t>&lt;/Amend&gt;</w:t>
      </w:r>
    </w:p>
    <w:p w14:paraId="2387A10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142</w:t>
      </w:r>
      <w:r w:rsidRPr="001F6677">
        <w:rPr>
          <w:rStyle w:val="HideTWBExt"/>
          <w:b w:val="0"/>
          <w:noProof w:val="0"/>
        </w:rPr>
        <w:t>&lt;/NumAm&gt;</w:t>
      </w:r>
    </w:p>
    <w:p w14:paraId="253A04C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3DD621B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D7E74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7D1914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383E335" w14:textId="77777777" w:rsidTr="003A4566">
        <w:trPr>
          <w:trHeight w:hRule="exact" w:val="240"/>
          <w:jc w:val="center"/>
        </w:trPr>
        <w:tc>
          <w:tcPr>
            <w:tcW w:w="9752" w:type="dxa"/>
            <w:gridSpan w:val="2"/>
            <w:tcBorders>
              <w:top w:val="nil"/>
              <w:left w:val="nil"/>
              <w:bottom w:val="nil"/>
              <w:right w:val="nil"/>
            </w:tcBorders>
          </w:tcPr>
          <w:p w14:paraId="2DBF0086" w14:textId="77777777" w:rsidR="00CB33EB" w:rsidRPr="001F6677" w:rsidRDefault="00CB33EB" w:rsidP="003A4566">
            <w:pPr>
              <w:rPr>
                <w:color w:val="000000" w:themeColor="text1"/>
              </w:rPr>
            </w:pPr>
          </w:p>
        </w:tc>
      </w:tr>
      <w:tr w:rsidR="0002395A" w:rsidRPr="001F6677" w14:paraId="2BB47D95" w14:textId="77777777" w:rsidTr="003A4566">
        <w:trPr>
          <w:trHeight w:val="240"/>
          <w:jc w:val="center"/>
        </w:trPr>
        <w:tc>
          <w:tcPr>
            <w:tcW w:w="4876" w:type="dxa"/>
            <w:tcBorders>
              <w:top w:val="nil"/>
              <w:left w:val="nil"/>
              <w:bottom w:val="nil"/>
              <w:right w:val="nil"/>
            </w:tcBorders>
          </w:tcPr>
          <w:p w14:paraId="45B0298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2358ED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5D0BEA" w14:textId="77777777" w:rsidTr="003A4566">
        <w:trPr>
          <w:jc w:val="center"/>
        </w:trPr>
        <w:tc>
          <w:tcPr>
            <w:tcW w:w="4876" w:type="dxa"/>
            <w:tcBorders>
              <w:top w:val="nil"/>
              <w:left w:val="nil"/>
              <w:bottom w:val="nil"/>
              <w:right w:val="nil"/>
            </w:tcBorders>
          </w:tcPr>
          <w:p w14:paraId="46428390"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r>
            <w:r w:rsidRPr="001F6677">
              <w:rPr>
                <w:b/>
                <w:i/>
                <w:color w:val="000000" w:themeColor="text1"/>
              </w:rPr>
              <w:t>invită</w:t>
            </w:r>
            <w:r w:rsidRPr="001F6677">
              <w:rPr>
                <w:color w:val="000000" w:themeColor="text1"/>
              </w:rPr>
              <w:t xml:space="preserve"> BCE să își revizuiască obiectivul simetric în favoarea unui cadru mai degrabă calitativ pentru protejarea stabilității prețurilor, caz în care stabilitatea prețurilor înseamnă situația în care modificările preconizate ale nivelului general al prețurilor nu modifică efectiv deciziile întreprinderilor sau ale gospodăriilor;</w:t>
            </w:r>
          </w:p>
        </w:tc>
        <w:tc>
          <w:tcPr>
            <w:tcW w:w="4876" w:type="dxa"/>
            <w:tcBorders>
              <w:top w:val="nil"/>
              <w:left w:val="nil"/>
              <w:bottom w:val="nil"/>
              <w:right w:val="nil"/>
            </w:tcBorders>
          </w:tcPr>
          <w:p w14:paraId="00BDFB44"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r>
            <w:r w:rsidRPr="001F6677">
              <w:rPr>
                <w:b/>
                <w:i/>
                <w:color w:val="000000" w:themeColor="text1"/>
              </w:rPr>
              <w:t>îndeamnă</w:t>
            </w:r>
            <w:r w:rsidRPr="001F6677">
              <w:rPr>
                <w:color w:val="000000" w:themeColor="text1"/>
              </w:rPr>
              <w:t xml:space="preserve"> BCE să își revizuiască obiectivul simetric în favoarea unui cadru mai degrabă calitativ pentru protejarea stabilității prețurilor, caz în care stabilitatea prețurilor înseamnă situația în care modificările preconizate ale nivelului general al prețurilor nu modifică efectiv deciziile întreprinderilor sau ale gospodăriilor </w:t>
            </w:r>
            <w:r w:rsidRPr="001F6677">
              <w:rPr>
                <w:b/>
                <w:i/>
                <w:color w:val="000000" w:themeColor="text1"/>
              </w:rPr>
              <w:t>și care vizează menținerea puterii de cumpărare a banilor și permiterea mecanismelor pieței să determine evoluții naturale ale prețurilor</w:t>
            </w:r>
            <w:r w:rsidRPr="001F6677">
              <w:rPr>
                <w:color w:val="000000" w:themeColor="text1"/>
              </w:rPr>
              <w:t>;</w:t>
            </w:r>
          </w:p>
        </w:tc>
      </w:tr>
    </w:tbl>
    <w:p w14:paraId="739EC9E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DB57E1A" w14:textId="77777777" w:rsidR="00CB33EB" w:rsidRPr="001F6677" w:rsidRDefault="00CB33EB" w:rsidP="00CB33EB">
      <w:pPr>
        <w:rPr>
          <w:color w:val="000000" w:themeColor="text1"/>
        </w:rPr>
      </w:pPr>
      <w:r w:rsidRPr="001F6677">
        <w:rPr>
          <w:rStyle w:val="HideTWBExt"/>
          <w:noProof w:val="0"/>
        </w:rPr>
        <w:t>&lt;/Amend&gt;</w:t>
      </w:r>
    </w:p>
    <w:p w14:paraId="71FF222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143</w:t>
      </w:r>
      <w:r w:rsidRPr="001F6677">
        <w:rPr>
          <w:rStyle w:val="HideTWBExt"/>
          <w:b w:val="0"/>
          <w:noProof w:val="0"/>
        </w:rPr>
        <w:t>&lt;/NumAm&gt;</w:t>
      </w:r>
    </w:p>
    <w:p w14:paraId="63CF5A4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24C6997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1FAAEB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90CA02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D49505C" w14:textId="77777777" w:rsidTr="003A4566">
        <w:trPr>
          <w:trHeight w:hRule="exact" w:val="240"/>
          <w:jc w:val="center"/>
        </w:trPr>
        <w:tc>
          <w:tcPr>
            <w:tcW w:w="9752" w:type="dxa"/>
            <w:gridSpan w:val="2"/>
            <w:tcBorders>
              <w:top w:val="nil"/>
              <w:left w:val="nil"/>
              <w:bottom w:val="nil"/>
              <w:right w:val="nil"/>
            </w:tcBorders>
          </w:tcPr>
          <w:p w14:paraId="3469E37F" w14:textId="77777777" w:rsidR="00CB33EB" w:rsidRPr="001F6677" w:rsidRDefault="00CB33EB" w:rsidP="003A4566">
            <w:pPr>
              <w:rPr>
                <w:color w:val="000000" w:themeColor="text1"/>
              </w:rPr>
            </w:pPr>
          </w:p>
        </w:tc>
      </w:tr>
      <w:tr w:rsidR="0002395A" w:rsidRPr="001F6677" w14:paraId="08E5412B" w14:textId="77777777" w:rsidTr="003A4566">
        <w:trPr>
          <w:trHeight w:val="240"/>
          <w:jc w:val="center"/>
        </w:trPr>
        <w:tc>
          <w:tcPr>
            <w:tcW w:w="4876" w:type="dxa"/>
            <w:tcBorders>
              <w:top w:val="nil"/>
              <w:left w:val="nil"/>
              <w:bottom w:val="nil"/>
              <w:right w:val="nil"/>
            </w:tcBorders>
          </w:tcPr>
          <w:p w14:paraId="609CAF5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60069B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61DF0C9" w14:textId="77777777" w:rsidTr="003A4566">
        <w:trPr>
          <w:jc w:val="center"/>
        </w:trPr>
        <w:tc>
          <w:tcPr>
            <w:tcW w:w="4876" w:type="dxa"/>
            <w:tcBorders>
              <w:top w:val="nil"/>
              <w:left w:val="nil"/>
              <w:bottom w:val="nil"/>
              <w:right w:val="nil"/>
            </w:tcBorders>
          </w:tcPr>
          <w:p w14:paraId="5E01C970"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w:t>
            </w:r>
            <w:r w:rsidRPr="001F6677">
              <w:rPr>
                <w:b/>
                <w:i/>
                <w:color w:val="000000" w:themeColor="text1"/>
              </w:rPr>
              <w:t>își revizuiască obiectivul</w:t>
            </w:r>
            <w:r w:rsidRPr="001F6677">
              <w:rPr>
                <w:color w:val="000000" w:themeColor="text1"/>
              </w:rPr>
              <w:t xml:space="preserve"> simetric </w:t>
            </w:r>
            <w:r w:rsidRPr="001F6677">
              <w:rPr>
                <w:b/>
                <w:i/>
                <w:color w:val="000000" w:themeColor="text1"/>
              </w:rPr>
              <w:t>în favoarea unui cadru mai degrabă calitativ pentru protejarea stabilității prețurilor, caz în care stabilitatea prețurilor înseamnă situația în care modificările preconizate ale nivelului general al prețurilor nu modifică efectiv deciziile întreprinderilor sau ale gospodăriilor</w:t>
            </w:r>
            <w:r w:rsidRPr="001F6677">
              <w:rPr>
                <w:color w:val="000000" w:themeColor="text1"/>
              </w:rPr>
              <w:t>;</w:t>
            </w:r>
          </w:p>
        </w:tc>
        <w:tc>
          <w:tcPr>
            <w:tcW w:w="4876" w:type="dxa"/>
            <w:tcBorders>
              <w:top w:val="nil"/>
              <w:left w:val="nil"/>
              <w:bottom w:val="nil"/>
              <w:right w:val="nil"/>
            </w:tcBorders>
          </w:tcPr>
          <w:p w14:paraId="0599BE15"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w:t>
            </w:r>
            <w:r w:rsidRPr="001F6677">
              <w:rPr>
                <w:b/>
                <w:i/>
                <w:color w:val="000000" w:themeColor="text1"/>
              </w:rPr>
              <w:t>evalueze periodic caracterul adecvat al obiectivului său</w:t>
            </w:r>
            <w:r w:rsidRPr="001F6677">
              <w:rPr>
                <w:color w:val="000000" w:themeColor="text1"/>
              </w:rPr>
              <w:t xml:space="preserve"> simetric</w:t>
            </w:r>
            <w:r w:rsidRPr="001F6677">
              <w:rPr>
                <w:b/>
                <w:i/>
                <w:color w:val="000000" w:themeColor="text1"/>
              </w:rPr>
              <w:t>, ținând seama, de asemenea, de factorii calitativi</w:t>
            </w:r>
            <w:r w:rsidRPr="001F6677">
              <w:rPr>
                <w:color w:val="000000" w:themeColor="text1"/>
              </w:rPr>
              <w:t>;</w:t>
            </w:r>
          </w:p>
        </w:tc>
      </w:tr>
    </w:tbl>
    <w:p w14:paraId="75AB41F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60E466B" w14:textId="77777777" w:rsidR="00CB33EB" w:rsidRPr="001F6677" w:rsidRDefault="00CB33EB" w:rsidP="00CB33EB">
      <w:pPr>
        <w:rPr>
          <w:color w:val="000000" w:themeColor="text1"/>
        </w:rPr>
      </w:pPr>
      <w:r w:rsidRPr="001F6677">
        <w:rPr>
          <w:rStyle w:val="HideTWBExt"/>
          <w:noProof w:val="0"/>
        </w:rPr>
        <w:t>&lt;/Amend&gt;</w:t>
      </w:r>
    </w:p>
    <w:p w14:paraId="3869B9F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144</w:t>
      </w:r>
      <w:r w:rsidRPr="001F6677">
        <w:rPr>
          <w:rStyle w:val="HideTWBExt"/>
          <w:b w:val="0"/>
          <w:noProof w:val="0"/>
        </w:rPr>
        <w:t>&lt;/NumAm&gt;</w:t>
      </w:r>
    </w:p>
    <w:p w14:paraId="4B0FBC7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35BE714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660DA72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4D1AF7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4592E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133071C" w14:textId="77777777" w:rsidTr="003A4566">
        <w:trPr>
          <w:trHeight w:hRule="exact" w:val="240"/>
          <w:jc w:val="center"/>
        </w:trPr>
        <w:tc>
          <w:tcPr>
            <w:tcW w:w="9752" w:type="dxa"/>
            <w:gridSpan w:val="2"/>
            <w:tcBorders>
              <w:top w:val="nil"/>
              <w:left w:val="nil"/>
              <w:bottom w:val="nil"/>
              <w:right w:val="nil"/>
            </w:tcBorders>
          </w:tcPr>
          <w:p w14:paraId="672212AB" w14:textId="77777777" w:rsidR="00CB33EB" w:rsidRPr="001F6677" w:rsidRDefault="00CB33EB" w:rsidP="003A4566">
            <w:pPr>
              <w:rPr>
                <w:color w:val="000000" w:themeColor="text1"/>
              </w:rPr>
            </w:pPr>
          </w:p>
        </w:tc>
      </w:tr>
      <w:tr w:rsidR="0002395A" w:rsidRPr="001F6677" w14:paraId="2D8BA7EC" w14:textId="77777777" w:rsidTr="003A4566">
        <w:trPr>
          <w:trHeight w:val="240"/>
          <w:jc w:val="center"/>
        </w:trPr>
        <w:tc>
          <w:tcPr>
            <w:tcW w:w="4876" w:type="dxa"/>
            <w:tcBorders>
              <w:top w:val="nil"/>
              <w:left w:val="nil"/>
              <w:bottom w:val="nil"/>
              <w:right w:val="nil"/>
            </w:tcBorders>
          </w:tcPr>
          <w:p w14:paraId="3DA4809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AE6A66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1C8A58B" w14:textId="77777777" w:rsidTr="003A4566">
        <w:trPr>
          <w:jc w:val="center"/>
        </w:trPr>
        <w:tc>
          <w:tcPr>
            <w:tcW w:w="4876" w:type="dxa"/>
            <w:tcBorders>
              <w:top w:val="nil"/>
              <w:left w:val="nil"/>
              <w:bottom w:val="nil"/>
              <w:right w:val="nil"/>
            </w:tcBorders>
          </w:tcPr>
          <w:p w14:paraId="61B5DA2E"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își </w:t>
            </w:r>
            <w:r w:rsidRPr="001F6677">
              <w:rPr>
                <w:b/>
                <w:i/>
                <w:color w:val="000000" w:themeColor="text1"/>
              </w:rPr>
              <w:t>revizuiască</w:t>
            </w:r>
            <w:r w:rsidRPr="001F6677">
              <w:rPr>
                <w:color w:val="000000" w:themeColor="text1"/>
              </w:rPr>
              <w:t xml:space="preserve"> obiectivul </w:t>
            </w:r>
            <w:r w:rsidRPr="001F6677">
              <w:rPr>
                <w:b/>
                <w:i/>
                <w:color w:val="000000" w:themeColor="text1"/>
              </w:rPr>
              <w:t>simetric în favoarea unui cadru mai degrabă calitativ pentru protejarea stabilității prețurilor, caz în care stabilitatea prețurilor înseamnă situația în care modificările preconizate</w:t>
            </w:r>
            <w:r w:rsidRPr="001F6677">
              <w:rPr>
                <w:color w:val="000000" w:themeColor="text1"/>
              </w:rPr>
              <w:t xml:space="preserve"> </w:t>
            </w:r>
            <w:r w:rsidRPr="001F6677">
              <w:rPr>
                <w:b/>
                <w:bCs/>
                <w:i/>
                <w:iCs/>
                <w:color w:val="000000" w:themeColor="text1"/>
              </w:rPr>
              <w:t>ale</w:t>
            </w:r>
            <w:r w:rsidRPr="001F6677">
              <w:rPr>
                <w:color w:val="000000" w:themeColor="text1"/>
              </w:rPr>
              <w:t xml:space="preserve"> </w:t>
            </w:r>
            <w:r w:rsidRPr="001F6677">
              <w:rPr>
                <w:b/>
                <w:i/>
                <w:color w:val="000000" w:themeColor="text1"/>
              </w:rPr>
              <w:t>nivelului general al prețurilor nu modifică efectiv deciziile întreprinderilor sau ale gospodăriilor</w:t>
            </w:r>
            <w:r w:rsidRPr="001F6677">
              <w:rPr>
                <w:color w:val="000000" w:themeColor="text1"/>
              </w:rPr>
              <w:t>;</w:t>
            </w:r>
          </w:p>
        </w:tc>
        <w:tc>
          <w:tcPr>
            <w:tcW w:w="4876" w:type="dxa"/>
            <w:tcBorders>
              <w:top w:val="nil"/>
              <w:left w:val="nil"/>
              <w:bottom w:val="nil"/>
              <w:right w:val="nil"/>
            </w:tcBorders>
          </w:tcPr>
          <w:p w14:paraId="18800190" w14:textId="77777777" w:rsidR="00CB33EB" w:rsidRPr="001F6677" w:rsidRDefault="00CB33EB" w:rsidP="003A4566">
            <w:pPr>
              <w:pStyle w:val="Normal6a"/>
              <w:rPr>
                <w:color w:val="000000" w:themeColor="text1"/>
              </w:rPr>
            </w:pPr>
            <w:r w:rsidRPr="001F6677">
              <w:rPr>
                <w:color w:val="000000" w:themeColor="text1"/>
              </w:rPr>
              <w:t>11.</w:t>
            </w:r>
            <w:r w:rsidRPr="001F6677">
              <w:rPr>
                <w:color w:val="000000" w:themeColor="text1"/>
              </w:rPr>
              <w:tab/>
              <w:t xml:space="preserve">invită BCE să își </w:t>
            </w:r>
            <w:r w:rsidRPr="001F6677">
              <w:rPr>
                <w:b/>
                <w:i/>
                <w:color w:val="000000" w:themeColor="text1"/>
              </w:rPr>
              <w:t>evalueze în mod critic ținta de inflație, deoarece este posibil ca</w:t>
            </w:r>
            <w:r w:rsidRPr="001F6677">
              <w:rPr>
                <w:color w:val="000000" w:themeColor="text1"/>
              </w:rPr>
              <w:t xml:space="preserve"> obiectivul </w:t>
            </w:r>
            <w:r w:rsidRPr="001F6677">
              <w:rPr>
                <w:b/>
                <w:i/>
                <w:color w:val="000000" w:themeColor="text1"/>
              </w:rPr>
              <w:t>de 2 % să fi fost rezonabil în timpul unei perioade de creștere mai stabilă și fluctuații limitate</w:t>
            </w:r>
            <w:r w:rsidRPr="001F6677">
              <w:rPr>
                <w:color w:val="000000" w:themeColor="text1"/>
              </w:rPr>
              <w:t xml:space="preserve"> </w:t>
            </w:r>
            <w:r w:rsidRPr="001F6677">
              <w:rPr>
                <w:b/>
                <w:bCs/>
                <w:i/>
                <w:iCs/>
                <w:color w:val="000000" w:themeColor="text1"/>
              </w:rPr>
              <w:t>ale</w:t>
            </w:r>
            <w:r w:rsidRPr="001F6677">
              <w:rPr>
                <w:color w:val="000000" w:themeColor="text1"/>
              </w:rPr>
              <w:t xml:space="preserve"> </w:t>
            </w:r>
            <w:r w:rsidRPr="001F6677">
              <w:rPr>
                <w:b/>
                <w:i/>
                <w:color w:val="000000" w:themeColor="text1"/>
              </w:rPr>
              <w:t>ratei inflației</w:t>
            </w:r>
            <w:r w:rsidRPr="001F6677">
              <w:rPr>
                <w:color w:val="000000" w:themeColor="text1"/>
              </w:rPr>
              <w:t>;</w:t>
            </w:r>
            <w:r w:rsidRPr="001F6677">
              <w:rPr>
                <w:b/>
                <w:i/>
                <w:color w:val="000000" w:themeColor="text1"/>
              </w:rPr>
              <w:t xml:space="preserve"> invită BCE să evalueze dacă perioada actuală – marcată, printre altele, de tensiuni geopolitice, perturbări ale comerțului și șocuri climatice – necesită o țintă de inflație mai flexibilă</w:t>
            </w:r>
            <w:r w:rsidRPr="001F6677">
              <w:rPr>
                <w:color w:val="000000" w:themeColor="text1"/>
              </w:rPr>
              <w:t>;</w:t>
            </w:r>
          </w:p>
        </w:tc>
      </w:tr>
    </w:tbl>
    <w:p w14:paraId="098369C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17D3463" w14:textId="77777777" w:rsidR="00CB33EB" w:rsidRPr="001F6677" w:rsidRDefault="00CB33EB" w:rsidP="00CB33EB">
      <w:pPr>
        <w:rPr>
          <w:color w:val="000000" w:themeColor="text1"/>
        </w:rPr>
      </w:pPr>
      <w:r w:rsidRPr="001F6677">
        <w:rPr>
          <w:rStyle w:val="HideTWBExt"/>
          <w:noProof w:val="0"/>
        </w:rPr>
        <w:t>&lt;/Amend&gt;</w:t>
      </w:r>
    </w:p>
    <w:p w14:paraId="27230FF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145</w:t>
      </w:r>
      <w:r w:rsidRPr="001F6677">
        <w:rPr>
          <w:rStyle w:val="HideTWBExt"/>
          <w:b w:val="0"/>
          <w:noProof w:val="0"/>
        </w:rPr>
        <w:t>&lt;/NumAm&gt;</w:t>
      </w:r>
    </w:p>
    <w:p w14:paraId="07290C9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CD3DE3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701692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C2CEB3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11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056604E" w14:textId="77777777" w:rsidTr="003A4566">
        <w:trPr>
          <w:trHeight w:hRule="exact" w:val="240"/>
          <w:jc w:val="center"/>
        </w:trPr>
        <w:tc>
          <w:tcPr>
            <w:tcW w:w="9752" w:type="dxa"/>
            <w:gridSpan w:val="2"/>
            <w:tcBorders>
              <w:top w:val="nil"/>
              <w:left w:val="nil"/>
              <w:bottom w:val="nil"/>
              <w:right w:val="nil"/>
            </w:tcBorders>
          </w:tcPr>
          <w:p w14:paraId="32479CC8" w14:textId="77777777" w:rsidR="00CB33EB" w:rsidRPr="001F6677" w:rsidRDefault="00CB33EB" w:rsidP="003A4566">
            <w:pPr>
              <w:rPr>
                <w:color w:val="000000" w:themeColor="text1"/>
              </w:rPr>
            </w:pPr>
          </w:p>
        </w:tc>
      </w:tr>
      <w:tr w:rsidR="0002395A" w:rsidRPr="001F6677" w14:paraId="703BB8BD" w14:textId="77777777" w:rsidTr="003A4566">
        <w:trPr>
          <w:trHeight w:val="240"/>
          <w:jc w:val="center"/>
        </w:trPr>
        <w:tc>
          <w:tcPr>
            <w:tcW w:w="4876" w:type="dxa"/>
            <w:tcBorders>
              <w:top w:val="nil"/>
              <w:left w:val="nil"/>
              <w:bottom w:val="nil"/>
              <w:right w:val="nil"/>
            </w:tcBorders>
          </w:tcPr>
          <w:p w14:paraId="0CB933E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09EFA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4D5499A" w14:textId="77777777" w:rsidTr="003A4566">
        <w:trPr>
          <w:jc w:val="center"/>
        </w:trPr>
        <w:tc>
          <w:tcPr>
            <w:tcW w:w="4876" w:type="dxa"/>
            <w:tcBorders>
              <w:top w:val="nil"/>
              <w:left w:val="nil"/>
              <w:bottom w:val="nil"/>
              <w:right w:val="nil"/>
            </w:tcBorders>
          </w:tcPr>
          <w:p w14:paraId="3E2B2ED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9B08B1B" w14:textId="77777777" w:rsidR="00CB33EB" w:rsidRPr="001F6677" w:rsidRDefault="00CB33EB" w:rsidP="003A4566">
            <w:pPr>
              <w:pStyle w:val="Normal6a"/>
              <w:rPr>
                <w:color w:val="000000" w:themeColor="text1"/>
              </w:rPr>
            </w:pPr>
            <w:r w:rsidRPr="001F6677">
              <w:rPr>
                <w:b/>
                <w:i/>
                <w:color w:val="000000" w:themeColor="text1"/>
              </w:rPr>
              <w:t>11a.</w:t>
            </w:r>
            <w:r w:rsidRPr="001F6677">
              <w:rPr>
                <w:color w:val="000000" w:themeColor="text1"/>
              </w:rPr>
              <w:tab/>
            </w:r>
            <w:r w:rsidRPr="001F6677">
              <w:rPr>
                <w:b/>
                <w:i/>
                <w:color w:val="000000" w:themeColor="text1"/>
              </w:rPr>
              <w:t>avertizează cu privire la riscurile cauzate de întârzierea semnificativă în finalizarea celui de-al treilea pilon al uniunii bancare, având în vedere actuala incertitudine geopolitică și financiară și impactul unei încetiniri mai profunde a creșterii economice cu efecte colaterale pentru sistemul bancar, și își reiterează apelul pentru finalizarea sa rapidă; salută sprijinul de lungă durată al BCE pentru instituirea unui sistem european de asigurare a depozitelor (EDIS) de sine stătător;</w:t>
            </w:r>
          </w:p>
        </w:tc>
      </w:tr>
    </w:tbl>
    <w:p w14:paraId="257554A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13DCEAF" w14:textId="77777777" w:rsidR="00CB33EB" w:rsidRPr="001F6677" w:rsidRDefault="00CB33EB" w:rsidP="00CB33EB">
      <w:pPr>
        <w:rPr>
          <w:color w:val="000000" w:themeColor="text1"/>
        </w:rPr>
      </w:pPr>
      <w:r w:rsidRPr="001F6677">
        <w:rPr>
          <w:rStyle w:val="HideTWBExt"/>
          <w:noProof w:val="0"/>
        </w:rPr>
        <w:t>&lt;/Amend&gt;</w:t>
      </w:r>
    </w:p>
    <w:p w14:paraId="1831D13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146</w:t>
      </w:r>
      <w:r w:rsidRPr="001F6677">
        <w:rPr>
          <w:rStyle w:val="HideTWBExt"/>
          <w:b w:val="0"/>
          <w:noProof w:val="0"/>
        </w:rPr>
        <w:t>&lt;/NumAm&gt;</w:t>
      </w:r>
    </w:p>
    <w:p w14:paraId="4A347EC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Jonás Fernández</w:t>
      </w:r>
      <w:r w:rsidRPr="001F6677">
        <w:rPr>
          <w:rStyle w:val="HideTWBExt"/>
          <w:b w:val="0"/>
          <w:noProof w:val="0"/>
        </w:rPr>
        <w:t>&lt;/Members&gt;</w:t>
      </w:r>
    </w:p>
    <w:p w14:paraId="5AF16B6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AB2C5C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7596DC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61C1F1B" w14:textId="77777777" w:rsidTr="003A4566">
        <w:trPr>
          <w:trHeight w:hRule="exact" w:val="240"/>
          <w:jc w:val="center"/>
        </w:trPr>
        <w:tc>
          <w:tcPr>
            <w:tcW w:w="9752" w:type="dxa"/>
            <w:gridSpan w:val="2"/>
            <w:tcBorders>
              <w:top w:val="nil"/>
              <w:left w:val="nil"/>
              <w:bottom w:val="nil"/>
              <w:right w:val="nil"/>
            </w:tcBorders>
          </w:tcPr>
          <w:p w14:paraId="7CD658DD" w14:textId="77777777" w:rsidR="00CB33EB" w:rsidRPr="001F6677" w:rsidRDefault="00CB33EB" w:rsidP="003A4566">
            <w:pPr>
              <w:rPr>
                <w:color w:val="000000" w:themeColor="text1"/>
              </w:rPr>
            </w:pPr>
          </w:p>
        </w:tc>
      </w:tr>
      <w:tr w:rsidR="0002395A" w:rsidRPr="001F6677" w14:paraId="63272F24" w14:textId="77777777" w:rsidTr="003A4566">
        <w:trPr>
          <w:trHeight w:val="240"/>
          <w:jc w:val="center"/>
        </w:trPr>
        <w:tc>
          <w:tcPr>
            <w:tcW w:w="4876" w:type="dxa"/>
            <w:tcBorders>
              <w:top w:val="nil"/>
              <w:left w:val="nil"/>
              <w:bottom w:val="nil"/>
              <w:right w:val="nil"/>
            </w:tcBorders>
          </w:tcPr>
          <w:p w14:paraId="3FE21C5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066CF2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CE6A219" w14:textId="77777777" w:rsidTr="003A4566">
        <w:trPr>
          <w:jc w:val="center"/>
        </w:trPr>
        <w:tc>
          <w:tcPr>
            <w:tcW w:w="4876" w:type="dxa"/>
            <w:tcBorders>
              <w:top w:val="nil"/>
              <w:left w:val="nil"/>
              <w:bottom w:val="nil"/>
              <w:right w:val="nil"/>
            </w:tcBorders>
          </w:tcPr>
          <w:p w14:paraId="71485596"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7F084FB4" w14:textId="77777777" w:rsidR="00CB33EB" w:rsidRPr="001F6677" w:rsidRDefault="00CB33EB" w:rsidP="003A4566">
            <w:pPr>
              <w:pStyle w:val="Normal6a"/>
              <w:rPr>
                <w:color w:val="000000" w:themeColor="text1"/>
              </w:rPr>
            </w:pPr>
            <w:r w:rsidRPr="001F6677">
              <w:rPr>
                <w:b/>
                <w:i/>
                <w:color w:val="000000" w:themeColor="text1"/>
              </w:rPr>
              <w:t>eliminat</w:t>
            </w:r>
          </w:p>
        </w:tc>
      </w:tr>
    </w:tbl>
    <w:p w14:paraId="36E5A71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3473F79" w14:textId="77777777" w:rsidR="00CB33EB" w:rsidRPr="001F6677" w:rsidRDefault="00CB33EB" w:rsidP="00CB33EB">
      <w:pPr>
        <w:rPr>
          <w:color w:val="000000" w:themeColor="text1"/>
        </w:rPr>
      </w:pPr>
      <w:r w:rsidRPr="001F6677">
        <w:rPr>
          <w:rStyle w:val="HideTWBExt"/>
          <w:noProof w:val="0"/>
        </w:rPr>
        <w:t>&lt;/Amend&gt;</w:t>
      </w:r>
    </w:p>
    <w:p w14:paraId="734CD00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147</w:t>
      </w:r>
      <w:r w:rsidRPr="001F6677">
        <w:rPr>
          <w:rStyle w:val="HideTWBExt"/>
          <w:b w:val="0"/>
          <w:noProof w:val="0"/>
        </w:rPr>
        <w:t>&lt;/NumAm&gt;</w:t>
      </w:r>
    </w:p>
    <w:p w14:paraId="64D6175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0449C98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DC636D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83278F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330C022" w14:textId="77777777" w:rsidTr="003A4566">
        <w:trPr>
          <w:trHeight w:hRule="exact" w:val="240"/>
          <w:jc w:val="center"/>
        </w:trPr>
        <w:tc>
          <w:tcPr>
            <w:tcW w:w="9752" w:type="dxa"/>
            <w:gridSpan w:val="2"/>
            <w:tcBorders>
              <w:top w:val="nil"/>
              <w:left w:val="nil"/>
              <w:bottom w:val="nil"/>
              <w:right w:val="nil"/>
            </w:tcBorders>
          </w:tcPr>
          <w:p w14:paraId="2356C783" w14:textId="77777777" w:rsidR="00CB33EB" w:rsidRPr="001F6677" w:rsidRDefault="00CB33EB" w:rsidP="003A4566">
            <w:pPr>
              <w:rPr>
                <w:color w:val="000000" w:themeColor="text1"/>
              </w:rPr>
            </w:pPr>
          </w:p>
        </w:tc>
      </w:tr>
      <w:tr w:rsidR="0002395A" w:rsidRPr="001F6677" w14:paraId="30C6BAB8" w14:textId="77777777" w:rsidTr="003A4566">
        <w:trPr>
          <w:trHeight w:val="240"/>
          <w:jc w:val="center"/>
        </w:trPr>
        <w:tc>
          <w:tcPr>
            <w:tcW w:w="4876" w:type="dxa"/>
            <w:tcBorders>
              <w:top w:val="nil"/>
              <w:left w:val="nil"/>
              <w:bottom w:val="nil"/>
              <w:right w:val="nil"/>
            </w:tcBorders>
          </w:tcPr>
          <w:p w14:paraId="1047C68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C96D06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926BC03" w14:textId="77777777" w:rsidTr="003A4566">
        <w:trPr>
          <w:jc w:val="center"/>
        </w:trPr>
        <w:tc>
          <w:tcPr>
            <w:tcW w:w="4876" w:type="dxa"/>
            <w:tcBorders>
              <w:top w:val="nil"/>
              <w:left w:val="nil"/>
              <w:bottom w:val="nil"/>
              <w:right w:val="nil"/>
            </w:tcBorders>
          </w:tcPr>
          <w:p w14:paraId="52F5E582"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3E727CB3"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E07A8E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6E6F896" w14:textId="77777777" w:rsidR="00CB33EB" w:rsidRPr="001F6677" w:rsidRDefault="00CB33EB" w:rsidP="00CB33EB">
      <w:pPr>
        <w:rPr>
          <w:color w:val="000000" w:themeColor="text1"/>
        </w:rPr>
      </w:pPr>
      <w:r w:rsidRPr="001F6677">
        <w:rPr>
          <w:rStyle w:val="HideTWBExt"/>
          <w:noProof w:val="0"/>
        </w:rPr>
        <w:t>&lt;/Amend&gt;</w:t>
      </w:r>
    </w:p>
    <w:p w14:paraId="1223EC0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148</w:t>
      </w:r>
      <w:r w:rsidRPr="001F6677">
        <w:rPr>
          <w:rStyle w:val="HideTWBExt"/>
          <w:b w:val="0"/>
          <w:noProof w:val="0"/>
        </w:rPr>
        <w:t>&lt;/NumAm&gt;</w:t>
      </w:r>
    </w:p>
    <w:p w14:paraId="0723133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7A55882"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4D41552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E6CC8E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E63486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720EC6F" w14:textId="77777777" w:rsidTr="003A4566">
        <w:trPr>
          <w:trHeight w:hRule="exact" w:val="240"/>
          <w:jc w:val="center"/>
        </w:trPr>
        <w:tc>
          <w:tcPr>
            <w:tcW w:w="9752" w:type="dxa"/>
            <w:gridSpan w:val="2"/>
            <w:tcBorders>
              <w:top w:val="nil"/>
              <w:left w:val="nil"/>
              <w:bottom w:val="nil"/>
              <w:right w:val="nil"/>
            </w:tcBorders>
          </w:tcPr>
          <w:p w14:paraId="11DDDAD6" w14:textId="77777777" w:rsidR="00CB33EB" w:rsidRPr="001F6677" w:rsidRDefault="00CB33EB" w:rsidP="003A4566">
            <w:pPr>
              <w:rPr>
                <w:color w:val="000000" w:themeColor="text1"/>
              </w:rPr>
            </w:pPr>
          </w:p>
        </w:tc>
      </w:tr>
      <w:tr w:rsidR="0002395A" w:rsidRPr="001F6677" w14:paraId="4330B27F" w14:textId="77777777" w:rsidTr="003A4566">
        <w:trPr>
          <w:trHeight w:val="240"/>
          <w:jc w:val="center"/>
        </w:trPr>
        <w:tc>
          <w:tcPr>
            <w:tcW w:w="4876" w:type="dxa"/>
            <w:tcBorders>
              <w:top w:val="nil"/>
              <w:left w:val="nil"/>
              <w:bottom w:val="nil"/>
              <w:right w:val="nil"/>
            </w:tcBorders>
          </w:tcPr>
          <w:p w14:paraId="151B03A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8676F9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B549678" w14:textId="77777777" w:rsidTr="003A4566">
        <w:trPr>
          <w:jc w:val="center"/>
        </w:trPr>
        <w:tc>
          <w:tcPr>
            <w:tcW w:w="4876" w:type="dxa"/>
            <w:tcBorders>
              <w:top w:val="nil"/>
              <w:left w:val="nil"/>
              <w:bottom w:val="nil"/>
              <w:right w:val="nil"/>
            </w:tcBorders>
          </w:tcPr>
          <w:p w14:paraId="3E3C8648"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32F85152" w14:textId="77777777" w:rsidR="00CB33EB" w:rsidRPr="001F6677" w:rsidRDefault="00CB33EB" w:rsidP="003A4566">
            <w:pPr>
              <w:pStyle w:val="Normal6a"/>
              <w:rPr>
                <w:color w:val="000000" w:themeColor="text1"/>
              </w:rPr>
            </w:pPr>
            <w:r w:rsidRPr="001F6677">
              <w:rPr>
                <w:b/>
                <w:i/>
                <w:color w:val="000000" w:themeColor="text1"/>
              </w:rPr>
              <w:t>eliminat</w:t>
            </w:r>
          </w:p>
        </w:tc>
      </w:tr>
    </w:tbl>
    <w:p w14:paraId="771D781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0943BC2" w14:textId="77777777" w:rsidR="00CB33EB" w:rsidRPr="001F6677" w:rsidRDefault="00CB33EB" w:rsidP="00CB33EB">
      <w:pPr>
        <w:rPr>
          <w:color w:val="000000" w:themeColor="text1"/>
        </w:rPr>
      </w:pPr>
      <w:r w:rsidRPr="001F6677">
        <w:rPr>
          <w:rStyle w:val="HideTWBExt"/>
          <w:noProof w:val="0"/>
        </w:rPr>
        <w:t>&lt;/Amend&gt;</w:t>
      </w:r>
    </w:p>
    <w:p w14:paraId="692BB66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149</w:t>
      </w:r>
      <w:r w:rsidRPr="001F6677">
        <w:rPr>
          <w:rStyle w:val="HideTWBExt"/>
          <w:b w:val="0"/>
          <w:noProof w:val="0"/>
        </w:rPr>
        <w:t>&lt;/NumAm&gt;</w:t>
      </w:r>
    </w:p>
    <w:p w14:paraId="4D02B2B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7B8FE48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3E45F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20FD10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5D3A917" w14:textId="77777777" w:rsidTr="003A4566">
        <w:trPr>
          <w:trHeight w:hRule="exact" w:val="240"/>
          <w:jc w:val="center"/>
        </w:trPr>
        <w:tc>
          <w:tcPr>
            <w:tcW w:w="9752" w:type="dxa"/>
            <w:gridSpan w:val="2"/>
            <w:tcBorders>
              <w:top w:val="nil"/>
              <w:left w:val="nil"/>
              <w:bottom w:val="nil"/>
              <w:right w:val="nil"/>
            </w:tcBorders>
          </w:tcPr>
          <w:p w14:paraId="53D1E1E3" w14:textId="77777777" w:rsidR="00CB33EB" w:rsidRPr="001F6677" w:rsidRDefault="00CB33EB" w:rsidP="003A4566">
            <w:pPr>
              <w:rPr>
                <w:color w:val="000000" w:themeColor="text1"/>
              </w:rPr>
            </w:pPr>
          </w:p>
        </w:tc>
      </w:tr>
      <w:tr w:rsidR="0002395A" w:rsidRPr="001F6677" w14:paraId="3CC7D96F" w14:textId="77777777" w:rsidTr="003A4566">
        <w:trPr>
          <w:trHeight w:val="240"/>
          <w:jc w:val="center"/>
        </w:trPr>
        <w:tc>
          <w:tcPr>
            <w:tcW w:w="4876" w:type="dxa"/>
            <w:tcBorders>
              <w:top w:val="nil"/>
              <w:left w:val="nil"/>
              <w:bottom w:val="nil"/>
              <w:right w:val="nil"/>
            </w:tcBorders>
          </w:tcPr>
          <w:p w14:paraId="140AB93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702EF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A1CAF49" w14:textId="77777777" w:rsidTr="003A4566">
        <w:trPr>
          <w:jc w:val="center"/>
        </w:trPr>
        <w:tc>
          <w:tcPr>
            <w:tcW w:w="4876" w:type="dxa"/>
            <w:tcBorders>
              <w:top w:val="nil"/>
              <w:left w:val="nil"/>
              <w:bottom w:val="nil"/>
              <w:right w:val="nil"/>
            </w:tcBorders>
          </w:tcPr>
          <w:p w14:paraId="59ED4745"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7ED41AFF" w14:textId="77777777" w:rsidR="00CB33EB" w:rsidRPr="001F6677" w:rsidRDefault="00CB33EB" w:rsidP="003A4566">
            <w:pPr>
              <w:pStyle w:val="Normal6a"/>
              <w:rPr>
                <w:color w:val="000000" w:themeColor="text1"/>
              </w:rPr>
            </w:pPr>
            <w:r w:rsidRPr="001F6677">
              <w:rPr>
                <w:b/>
                <w:i/>
                <w:color w:val="000000" w:themeColor="text1"/>
              </w:rPr>
              <w:t>eliminat</w:t>
            </w:r>
          </w:p>
        </w:tc>
      </w:tr>
    </w:tbl>
    <w:p w14:paraId="297D46B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60F4B26" w14:textId="77777777" w:rsidR="00CB33EB" w:rsidRPr="001F6677" w:rsidRDefault="00CB33EB" w:rsidP="00CB33EB">
      <w:pPr>
        <w:rPr>
          <w:color w:val="000000" w:themeColor="text1"/>
        </w:rPr>
      </w:pPr>
      <w:r w:rsidRPr="001F6677">
        <w:rPr>
          <w:rStyle w:val="HideTWBExt"/>
          <w:noProof w:val="0"/>
        </w:rPr>
        <w:t>&lt;/Amend&gt;</w:t>
      </w:r>
    </w:p>
    <w:p w14:paraId="34782D2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150</w:t>
      </w:r>
      <w:r w:rsidRPr="001F6677">
        <w:rPr>
          <w:rStyle w:val="HideTWBExt"/>
          <w:b w:val="0"/>
          <w:noProof w:val="0"/>
        </w:rPr>
        <w:t>&lt;/NumAm&gt;</w:t>
      </w:r>
    </w:p>
    <w:p w14:paraId="01696C7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4473D52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AC4CF3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B4DA5E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4D3EC69" w14:textId="77777777" w:rsidTr="003A4566">
        <w:trPr>
          <w:trHeight w:hRule="exact" w:val="240"/>
          <w:jc w:val="center"/>
        </w:trPr>
        <w:tc>
          <w:tcPr>
            <w:tcW w:w="9752" w:type="dxa"/>
            <w:gridSpan w:val="2"/>
            <w:tcBorders>
              <w:top w:val="nil"/>
              <w:left w:val="nil"/>
              <w:bottom w:val="nil"/>
              <w:right w:val="nil"/>
            </w:tcBorders>
          </w:tcPr>
          <w:p w14:paraId="4CE2689B" w14:textId="77777777" w:rsidR="00CB33EB" w:rsidRPr="001F6677" w:rsidRDefault="00CB33EB" w:rsidP="003A4566">
            <w:pPr>
              <w:rPr>
                <w:color w:val="000000" w:themeColor="text1"/>
              </w:rPr>
            </w:pPr>
          </w:p>
        </w:tc>
      </w:tr>
      <w:tr w:rsidR="0002395A" w:rsidRPr="001F6677" w14:paraId="1950347F" w14:textId="77777777" w:rsidTr="003A4566">
        <w:trPr>
          <w:trHeight w:val="240"/>
          <w:jc w:val="center"/>
        </w:trPr>
        <w:tc>
          <w:tcPr>
            <w:tcW w:w="4876" w:type="dxa"/>
            <w:tcBorders>
              <w:top w:val="nil"/>
              <w:left w:val="nil"/>
              <w:bottom w:val="nil"/>
              <w:right w:val="nil"/>
            </w:tcBorders>
          </w:tcPr>
          <w:p w14:paraId="7121336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1BE36F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A4FE9E1" w14:textId="77777777" w:rsidTr="003A4566">
        <w:trPr>
          <w:jc w:val="center"/>
        </w:trPr>
        <w:tc>
          <w:tcPr>
            <w:tcW w:w="4876" w:type="dxa"/>
            <w:tcBorders>
              <w:top w:val="nil"/>
              <w:left w:val="nil"/>
              <w:bottom w:val="nil"/>
              <w:right w:val="nil"/>
            </w:tcBorders>
          </w:tcPr>
          <w:p w14:paraId="34FAA289"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0E3A36AB" w14:textId="77777777" w:rsidR="00CB33EB" w:rsidRPr="001F6677" w:rsidRDefault="00CB33EB" w:rsidP="003A4566">
            <w:pPr>
              <w:pStyle w:val="Normal6a"/>
              <w:rPr>
                <w:color w:val="000000" w:themeColor="text1"/>
              </w:rPr>
            </w:pPr>
            <w:r w:rsidRPr="001F6677">
              <w:rPr>
                <w:b/>
                <w:i/>
                <w:color w:val="000000" w:themeColor="text1"/>
              </w:rPr>
              <w:t>eliminat</w:t>
            </w:r>
          </w:p>
        </w:tc>
      </w:tr>
    </w:tbl>
    <w:p w14:paraId="16CC399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3C99844" w14:textId="77777777" w:rsidR="00CB33EB" w:rsidRPr="001F6677" w:rsidRDefault="00CB33EB" w:rsidP="00CB33EB">
      <w:pPr>
        <w:rPr>
          <w:color w:val="000000" w:themeColor="text1"/>
        </w:rPr>
      </w:pPr>
      <w:r w:rsidRPr="001F6677">
        <w:rPr>
          <w:rStyle w:val="HideTWBExt"/>
          <w:noProof w:val="0"/>
        </w:rPr>
        <w:t>&lt;/Amend&gt;</w:t>
      </w:r>
    </w:p>
    <w:p w14:paraId="0F4D8FC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151</w:t>
      </w:r>
      <w:r w:rsidRPr="001F6677">
        <w:rPr>
          <w:rStyle w:val="HideTWBExt"/>
          <w:b w:val="0"/>
          <w:noProof w:val="0"/>
        </w:rPr>
        <w:t>&lt;/NumAm&gt;</w:t>
      </w:r>
    </w:p>
    <w:p w14:paraId="2D915D3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3CB11ED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1F898C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90A34D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99F41D0" w14:textId="77777777" w:rsidTr="003A4566">
        <w:trPr>
          <w:trHeight w:hRule="exact" w:val="240"/>
          <w:jc w:val="center"/>
        </w:trPr>
        <w:tc>
          <w:tcPr>
            <w:tcW w:w="9752" w:type="dxa"/>
            <w:gridSpan w:val="2"/>
            <w:tcBorders>
              <w:top w:val="nil"/>
              <w:left w:val="nil"/>
              <w:bottom w:val="nil"/>
              <w:right w:val="nil"/>
            </w:tcBorders>
          </w:tcPr>
          <w:p w14:paraId="479992BD" w14:textId="77777777" w:rsidR="00CB33EB" w:rsidRPr="001F6677" w:rsidRDefault="00CB33EB" w:rsidP="003A4566">
            <w:pPr>
              <w:rPr>
                <w:color w:val="000000" w:themeColor="text1"/>
              </w:rPr>
            </w:pPr>
          </w:p>
        </w:tc>
      </w:tr>
      <w:tr w:rsidR="0002395A" w:rsidRPr="001F6677" w14:paraId="26609AB8" w14:textId="77777777" w:rsidTr="003A4566">
        <w:trPr>
          <w:trHeight w:val="240"/>
          <w:jc w:val="center"/>
        </w:trPr>
        <w:tc>
          <w:tcPr>
            <w:tcW w:w="4876" w:type="dxa"/>
            <w:tcBorders>
              <w:top w:val="nil"/>
              <w:left w:val="nil"/>
              <w:bottom w:val="nil"/>
              <w:right w:val="nil"/>
            </w:tcBorders>
          </w:tcPr>
          <w:p w14:paraId="1DACAAA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41B4CD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264B212" w14:textId="77777777" w:rsidTr="003A4566">
        <w:trPr>
          <w:jc w:val="center"/>
        </w:trPr>
        <w:tc>
          <w:tcPr>
            <w:tcW w:w="4876" w:type="dxa"/>
            <w:tcBorders>
              <w:top w:val="nil"/>
              <w:left w:val="nil"/>
              <w:bottom w:val="nil"/>
              <w:right w:val="nil"/>
            </w:tcBorders>
          </w:tcPr>
          <w:p w14:paraId="631C55EA" w14:textId="77777777" w:rsidR="00CB33EB" w:rsidRPr="001F6677" w:rsidRDefault="00CB33EB" w:rsidP="003A4566">
            <w:pPr>
              <w:pStyle w:val="Normal6a"/>
              <w:rPr>
                <w:color w:val="000000" w:themeColor="text1"/>
              </w:rPr>
            </w:pPr>
            <w:r w:rsidRPr="001F6677">
              <w:rPr>
                <w:b/>
                <w:i/>
                <w:color w:val="000000" w:themeColor="text1"/>
              </w:rPr>
              <w:t>12.</w:t>
            </w:r>
            <w:r w:rsidRPr="001F6677">
              <w:rPr>
                <w:color w:val="000000" w:themeColor="text1"/>
              </w:rPr>
              <w:tab/>
            </w:r>
            <w:r w:rsidRPr="001F6677">
              <w:rPr>
                <w:b/>
                <w:i/>
                <w:color w:val="000000" w:themeColor="text1"/>
              </w:rPr>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5118E060" w14:textId="77777777" w:rsidR="00CB33EB" w:rsidRPr="001F6677" w:rsidRDefault="00CB33EB" w:rsidP="003A4566">
            <w:pPr>
              <w:pStyle w:val="Normal6a"/>
              <w:rPr>
                <w:color w:val="000000" w:themeColor="text1"/>
              </w:rPr>
            </w:pPr>
            <w:r w:rsidRPr="001F6677">
              <w:rPr>
                <w:b/>
                <w:i/>
                <w:color w:val="000000" w:themeColor="text1"/>
              </w:rPr>
              <w:t>eliminat</w:t>
            </w:r>
          </w:p>
        </w:tc>
      </w:tr>
    </w:tbl>
    <w:p w14:paraId="2C10254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2739667" w14:textId="77777777" w:rsidR="00CB33EB" w:rsidRPr="001F6677" w:rsidRDefault="00CB33EB" w:rsidP="00CB33EB">
      <w:pPr>
        <w:rPr>
          <w:color w:val="000000" w:themeColor="text1"/>
        </w:rPr>
      </w:pPr>
      <w:r w:rsidRPr="001F6677">
        <w:rPr>
          <w:rStyle w:val="HideTWBExt"/>
          <w:noProof w:val="0"/>
        </w:rPr>
        <w:t>&lt;/Amend&gt;</w:t>
      </w:r>
    </w:p>
    <w:p w14:paraId="5D2D7BB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152</w:t>
      </w:r>
      <w:r w:rsidRPr="001F6677">
        <w:rPr>
          <w:rStyle w:val="HideTWBExt"/>
          <w:b w:val="0"/>
          <w:noProof w:val="0"/>
        </w:rPr>
        <w:t>&lt;/NumAm&gt;</w:t>
      </w:r>
    </w:p>
    <w:p w14:paraId="34F0518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02759D4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51EE3A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D10BFC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E947C0B" w14:textId="77777777" w:rsidTr="003A4566">
        <w:trPr>
          <w:trHeight w:hRule="exact" w:val="240"/>
          <w:jc w:val="center"/>
        </w:trPr>
        <w:tc>
          <w:tcPr>
            <w:tcW w:w="9752" w:type="dxa"/>
            <w:gridSpan w:val="2"/>
            <w:tcBorders>
              <w:top w:val="nil"/>
              <w:left w:val="nil"/>
              <w:bottom w:val="nil"/>
              <w:right w:val="nil"/>
            </w:tcBorders>
          </w:tcPr>
          <w:p w14:paraId="469B4AE1" w14:textId="77777777" w:rsidR="00CB33EB" w:rsidRPr="001F6677" w:rsidRDefault="00CB33EB" w:rsidP="003A4566">
            <w:pPr>
              <w:rPr>
                <w:color w:val="000000" w:themeColor="text1"/>
              </w:rPr>
            </w:pPr>
          </w:p>
        </w:tc>
      </w:tr>
      <w:tr w:rsidR="0002395A" w:rsidRPr="001F6677" w14:paraId="010A8468" w14:textId="77777777" w:rsidTr="003A4566">
        <w:trPr>
          <w:trHeight w:val="240"/>
          <w:jc w:val="center"/>
        </w:trPr>
        <w:tc>
          <w:tcPr>
            <w:tcW w:w="4876" w:type="dxa"/>
            <w:tcBorders>
              <w:top w:val="nil"/>
              <w:left w:val="nil"/>
              <w:bottom w:val="nil"/>
              <w:right w:val="nil"/>
            </w:tcBorders>
          </w:tcPr>
          <w:p w14:paraId="316797D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E384DB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48DD88C" w14:textId="77777777" w:rsidTr="003A4566">
        <w:trPr>
          <w:jc w:val="center"/>
        </w:trPr>
        <w:tc>
          <w:tcPr>
            <w:tcW w:w="4876" w:type="dxa"/>
            <w:tcBorders>
              <w:top w:val="nil"/>
              <w:left w:val="nil"/>
              <w:bottom w:val="nil"/>
              <w:right w:val="nil"/>
            </w:tcBorders>
          </w:tcPr>
          <w:p w14:paraId="0B86474D" w14:textId="77777777" w:rsidR="00CB33EB" w:rsidRPr="001F6677" w:rsidRDefault="00CB33EB" w:rsidP="003A4566">
            <w:pPr>
              <w:pStyle w:val="Normal6a"/>
              <w:rPr>
                <w:color w:val="000000" w:themeColor="text1"/>
              </w:rPr>
            </w:pPr>
            <w:r w:rsidRPr="001F6677">
              <w:rPr>
                <w:color w:val="000000" w:themeColor="text1"/>
              </w:rPr>
              <w:t>12.</w:t>
            </w:r>
            <w:r w:rsidRPr="001F6677">
              <w:rPr>
                <w:color w:val="000000" w:themeColor="text1"/>
              </w:rPr>
              <w:tab/>
              <w:t>precizează că stabilitatea prețurilor, menționată în mandat, ar putea fi interpretată ca stabilitatea nivelului prețurilor, și nu ca stabilitatea ratei inflației, așa cum se face în prezent;</w:t>
            </w:r>
          </w:p>
        </w:tc>
        <w:tc>
          <w:tcPr>
            <w:tcW w:w="4876" w:type="dxa"/>
            <w:tcBorders>
              <w:top w:val="nil"/>
              <w:left w:val="nil"/>
              <w:bottom w:val="nil"/>
              <w:right w:val="nil"/>
            </w:tcBorders>
          </w:tcPr>
          <w:p w14:paraId="396A0D52" w14:textId="77777777" w:rsidR="00CB33EB" w:rsidRPr="001F6677" w:rsidRDefault="00CB33EB" w:rsidP="003A4566">
            <w:pPr>
              <w:pStyle w:val="Normal6a"/>
              <w:rPr>
                <w:color w:val="000000" w:themeColor="text1"/>
              </w:rPr>
            </w:pPr>
            <w:r w:rsidRPr="001F6677">
              <w:rPr>
                <w:color w:val="000000" w:themeColor="text1"/>
              </w:rPr>
              <w:t>12.</w:t>
            </w:r>
            <w:r w:rsidRPr="001F6677">
              <w:rPr>
                <w:color w:val="000000" w:themeColor="text1"/>
              </w:rPr>
              <w:tab/>
              <w:t xml:space="preserve">precizează că stabilitatea prețurilor, menționată în mandat, ar putea fi interpretată ca stabilitatea nivelului prețurilor, și nu ca stabilitatea ratei inflației, așa cum se face în prezent; </w:t>
            </w:r>
            <w:r w:rsidRPr="001F6677">
              <w:rPr>
                <w:b/>
                <w:i/>
                <w:color w:val="000000" w:themeColor="text1"/>
              </w:rPr>
              <w:t>constată că tratatele nu definesc cu precizie „stabilitatea prețurilor”, lăsând acest lucru la latitudinea strategiei proprii a BCE; observă că actuala interpretare a BCE, astfel cum este descrisă în strategia sa de politică monetară din 2025, definește stabilitatea prețurilor ca menținerea inflației la 2 % pe termen mediu (un obiectiv de inflație simetric de 2 %);</w:t>
            </w:r>
          </w:p>
        </w:tc>
      </w:tr>
    </w:tbl>
    <w:p w14:paraId="40B9353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C3C892E" w14:textId="77777777" w:rsidR="00CB33EB" w:rsidRPr="001F6677" w:rsidRDefault="00CB33EB" w:rsidP="00CB33EB">
      <w:pPr>
        <w:rPr>
          <w:color w:val="000000" w:themeColor="text1"/>
        </w:rPr>
      </w:pPr>
      <w:r w:rsidRPr="001F6677">
        <w:rPr>
          <w:rStyle w:val="HideTWBExt"/>
          <w:noProof w:val="0"/>
        </w:rPr>
        <w:t>&lt;/Amend&gt;</w:t>
      </w:r>
    </w:p>
    <w:p w14:paraId="35DF689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153</w:t>
      </w:r>
      <w:r w:rsidRPr="001F6677">
        <w:rPr>
          <w:rStyle w:val="HideTWBExt"/>
          <w:b w:val="0"/>
          <w:noProof w:val="0"/>
        </w:rPr>
        <w:t>&lt;/NumAm&gt;</w:t>
      </w:r>
    </w:p>
    <w:p w14:paraId="56BBC9D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D3AE8E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580722F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4D6420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AAF61D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721727E" w14:textId="77777777" w:rsidTr="003A4566">
        <w:trPr>
          <w:trHeight w:hRule="exact" w:val="240"/>
          <w:jc w:val="center"/>
        </w:trPr>
        <w:tc>
          <w:tcPr>
            <w:tcW w:w="9752" w:type="dxa"/>
            <w:gridSpan w:val="2"/>
            <w:tcBorders>
              <w:top w:val="nil"/>
              <w:left w:val="nil"/>
              <w:bottom w:val="nil"/>
              <w:right w:val="nil"/>
            </w:tcBorders>
          </w:tcPr>
          <w:p w14:paraId="4548DBB4" w14:textId="77777777" w:rsidR="00CB33EB" w:rsidRPr="001F6677" w:rsidRDefault="00CB33EB" w:rsidP="003A4566">
            <w:pPr>
              <w:rPr>
                <w:color w:val="000000" w:themeColor="text1"/>
              </w:rPr>
            </w:pPr>
          </w:p>
        </w:tc>
      </w:tr>
      <w:tr w:rsidR="0002395A" w:rsidRPr="001F6677" w14:paraId="64E33AE7" w14:textId="77777777" w:rsidTr="003A4566">
        <w:trPr>
          <w:trHeight w:val="240"/>
          <w:jc w:val="center"/>
        </w:trPr>
        <w:tc>
          <w:tcPr>
            <w:tcW w:w="4876" w:type="dxa"/>
            <w:tcBorders>
              <w:top w:val="nil"/>
              <w:left w:val="nil"/>
              <w:bottom w:val="nil"/>
              <w:right w:val="nil"/>
            </w:tcBorders>
          </w:tcPr>
          <w:p w14:paraId="7932070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44FE7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5BC1201" w14:textId="77777777" w:rsidTr="003A4566">
        <w:trPr>
          <w:jc w:val="center"/>
        </w:trPr>
        <w:tc>
          <w:tcPr>
            <w:tcW w:w="4876" w:type="dxa"/>
            <w:tcBorders>
              <w:top w:val="nil"/>
              <w:left w:val="nil"/>
              <w:bottom w:val="nil"/>
              <w:right w:val="nil"/>
            </w:tcBorders>
          </w:tcPr>
          <w:p w14:paraId="7C578CAD" w14:textId="77777777" w:rsidR="00CB33EB" w:rsidRPr="001F6677" w:rsidRDefault="00CB33EB" w:rsidP="003A4566">
            <w:pPr>
              <w:pStyle w:val="Normal6a"/>
              <w:rPr>
                <w:color w:val="000000" w:themeColor="text1"/>
              </w:rPr>
            </w:pPr>
            <w:r w:rsidRPr="001F6677">
              <w:rPr>
                <w:color w:val="000000" w:themeColor="text1"/>
              </w:rPr>
              <w:t>12.</w:t>
            </w:r>
            <w:r w:rsidRPr="001F6677">
              <w:rPr>
                <w:color w:val="000000" w:themeColor="text1"/>
              </w:rPr>
              <w:tab/>
              <w:t xml:space="preserve">precizează că stabilitatea prețurilor, menționată în mandat, ar putea fi interpretată </w:t>
            </w:r>
            <w:r w:rsidRPr="001F6677">
              <w:rPr>
                <w:b/>
                <w:i/>
                <w:color w:val="000000" w:themeColor="text1"/>
              </w:rPr>
              <w:t>ca</w:t>
            </w:r>
            <w:r w:rsidRPr="001F6677">
              <w:rPr>
                <w:color w:val="000000" w:themeColor="text1"/>
              </w:rPr>
              <w:t xml:space="preserve"> </w:t>
            </w:r>
            <w:r w:rsidRPr="001F6677">
              <w:rPr>
                <w:b/>
                <w:bCs/>
                <w:i/>
                <w:iCs/>
                <w:color w:val="000000" w:themeColor="text1"/>
              </w:rPr>
              <w:t>stabilitatea</w:t>
            </w:r>
            <w:r w:rsidRPr="001F6677">
              <w:rPr>
                <w:color w:val="000000" w:themeColor="text1"/>
              </w:rPr>
              <w:t xml:space="preserve"> </w:t>
            </w:r>
            <w:r w:rsidRPr="001F6677">
              <w:rPr>
                <w:b/>
                <w:i/>
                <w:color w:val="000000" w:themeColor="text1"/>
              </w:rPr>
              <w:t>nivelului prețurilor, și nu ca stabilitatea ratei inflației, așa cum se face în prezent</w:t>
            </w:r>
            <w:r w:rsidRPr="001F6677">
              <w:rPr>
                <w:color w:val="000000" w:themeColor="text1"/>
              </w:rPr>
              <w:t>;</w:t>
            </w:r>
          </w:p>
        </w:tc>
        <w:tc>
          <w:tcPr>
            <w:tcW w:w="4876" w:type="dxa"/>
            <w:tcBorders>
              <w:top w:val="nil"/>
              <w:left w:val="nil"/>
              <w:bottom w:val="nil"/>
              <w:right w:val="nil"/>
            </w:tcBorders>
          </w:tcPr>
          <w:p w14:paraId="45BCC41B" w14:textId="77777777" w:rsidR="00CB33EB" w:rsidRPr="001F6677" w:rsidRDefault="00CB33EB" w:rsidP="003A4566">
            <w:pPr>
              <w:pStyle w:val="Normal6a"/>
              <w:rPr>
                <w:color w:val="000000" w:themeColor="text1"/>
              </w:rPr>
            </w:pPr>
            <w:r w:rsidRPr="001F6677">
              <w:rPr>
                <w:color w:val="000000" w:themeColor="text1"/>
              </w:rPr>
              <w:t>12.</w:t>
            </w:r>
            <w:r w:rsidRPr="001F6677">
              <w:rPr>
                <w:color w:val="000000" w:themeColor="text1"/>
              </w:rPr>
              <w:tab/>
              <w:t xml:space="preserve">precizează că stabilitatea prețurilor, menționată în mandat, ar putea fi interpretată </w:t>
            </w:r>
            <w:r w:rsidRPr="001F6677">
              <w:rPr>
                <w:b/>
                <w:i/>
                <w:color w:val="000000" w:themeColor="text1"/>
              </w:rPr>
              <w:t>diferit</w:t>
            </w:r>
            <w:r w:rsidRPr="001F6677">
              <w:rPr>
                <w:color w:val="000000" w:themeColor="text1"/>
              </w:rPr>
              <w:t>;</w:t>
            </w:r>
            <w:r w:rsidRPr="001F6677">
              <w:rPr>
                <w:b/>
                <w:i/>
                <w:color w:val="000000" w:themeColor="text1"/>
              </w:rPr>
              <w:t xml:space="preserve"> invită BCE să analizeze dacă trebuie revizuită definiția sa actuală a stabilității prețurilor, de exemplu orizontul de timp la care se măsoară în prezent</w:t>
            </w:r>
            <w:r w:rsidRPr="001F6677">
              <w:rPr>
                <w:color w:val="000000" w:themeColor="text1"/>
              </w:rPr>
              <w:t xml:space="preserve"> </w:t>
            </w:r>
            <w:r w:rsidRPr="001F6677">
              <w:rPr>
                <w:b/>
                <w:bCs/>
                <w:i/>
                <w:iCs/>
                <w:color w:val="000000" w:themeColor="text1"/>
              </w:rPr>
              <w:t>stabilitatea</w:t>
            </w:r>
            <w:r w:rsidRPr="001F6677">
              <w:rPr>
                <w:color w:val="000000" w:themeColor="text1"/>
              </w:rPr>
              <w:t xml:space="preserve"> </w:t>
            </w:r>
            <w:r w:rsidRPr="001F6677">
              <w:rPr>
                <w:b/>
                <w:i/>
                <w:color w:val="000000" w:themeColor="text1"/>
              </w:rPr>
              <w:t>prețurilor;</w:t>
            </w:r>
          </w:p>
        </w:tc>
      </w:tr>
    </w:tbl>
    <w:p w14:paraId="4B0B942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6400D5D" w14:textId="77777777" w:rsidR="00CB33EB" w:rsidRPr="001F6677" w:rsidRDefault="00CB33EB" w:rsidP="00CB33EB">
      <w:pPr>
        <w:rPr>
          <w:color w:val="000000" w:themeColor="text1"/>
        </w:rPr>
      </w:pPr>
      <w:r w:rsidRPr="001F6677">
        <w:rPr>
          <w:rStyle w:val="HideTWBExt"/>
          <w:noProof w:val="0"/>
        </w:rPr>
        <w:t>&lt;/Amend&gt;</w:t>
      </w:r>
    </w:p>
    <w:p w14:paraId="1E43990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154</w:t>
      </w:r>
      <w:r w:rsidRPr="001F6677">
        <w:rPr>
          <w:rStyle w:val="HideTWBExt"/>
          <w:b w:val="0"/>
          <w:noProof w:val="0"/>
        </w:rPr>
        <w:t>&lt;/NumAm&gt;</w:t>
      </w:r>
    </w:p>
    <w:p w14:paraId="2252EF8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62BBA7D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421E95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401CEC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0193FB7" w14:textId="77777777" w:rsidTr="003A4566">
        <w:trPr>
          <w:trHeight w:hRule="exact" w:val="240"/>
          <w:jc w:val="center"/>
        </w:trPr>
        <w:tc>
          <w:tcPr>
            <w:tcW w:w="9752" w:type="dxa"/>
            <w:gridSpan w:val="2"/>
            <w:tcBorders>
              <w:top w:val="nil"/>
              <w:left w:val="nil"/>
              <w:bottom w:val="nil"/>
              <w:right w:val="nil"/>
            </w:tcBorders>
          </w:tcPr>
          <w:p w14:paraId="446775A6" w14:textId="77777777" w:rsidR="00CB33EB" w:rsidRPr="001F6677" w:rsidRDefault="00CB33EB" w:rsidP="003A4566">
            <w:pPr>
              <w:rPr>
                <w:color w:val="000000" w:themeColor="text1"/>
              </w:rPr>
            </w:pPr>
          </w:p>
        </w:tc>
      </w:tr>
      <w:tr w:rsidR="0002395A" w:rsidRPr="001F6677" w14:paraId="618E67D7" w14:textId="77777777" w:rsidTr="003A4566">
        <w:trPr>
          <w:trHeight w:val="240"/>
          <w:jc w:val="center"/>
        </w:trPr>
        <w:tc>
          <w:tcPr>
            <w:tcW w:w="4876" w:type="dxa"/>
            <w:tcBorders>
              <w:top w:val="nil"/>
              <w:left w:val="nil"/>
              <w:bottom w:val="nil"/>
              <w:right w:val="nil"/>
            </w:tcBorders>
          </w:tcPr>
          <w:p w14:paraId="73AE243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B0894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D61B293" w14:textId="77777777" w:rsidTr="003A4566">
        <w:trPr>
          <w:jc w:val="center"/>
        </w:trPr>
        <w:tc>
          <w:tcPr>
            <w:tcW w:w="4876" w:type="dxa"/>
            <w:tcBorders>
              <w:top w:val="nil"/>
              <w:left w:val="nil"/>
              <w:bottom w:val="nil"/>
              <w:right w:val="nil"/>
            </w:tcBorders>
          </w:tcPr>
          <w:p w14:paraId="2F328C3B"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deflația poate </w:t>
            </w:r>
            <w:r w:rsidRPr="001F6677">
              <w:rPr>
                <w:b/>
                <w:i/>
                <w:color w:val="000000" w:themeColor="text1"/>
              </w:rPr>
              <w:t>fi consecința benefică a progresului</w:t>
            </w:r>
            <w:r w:rsidRPr="001F6677">
              <w:rPr>
                <w:color w:val="000000" w:themeColor="text1"/>
              </w:rPr>
              <w:t xml:space="preserve"> tehnologic; recunoaște rolul BCE în </w:t>
            </w:r>
            <w:r w:rsidRPr="001F6677">
              <w:rPr>
                <w:b/>
                <w:i/>
                <w:color w:val="000000" w:themeColor="text1"/>
              </w:rPr>
              <w:t>evitarea perioadelor</w:t>
            </w:r>
            <w:r w:rsidRPr="001F6677">
              <w:rPr>
                <w:color w:val="000000" w:themeColor="text1"/>
              </w:rPr>
              <w:t xml:space="preserve"> prelungite </w:t>
            </w:r>
            <w:r w:rsidRPr="001F6677">
              <w:rPr>
                <w:b/>
                <w:i/>
                <w:color w:val="000000" w:themeColor="text1"/>
              </w:rPr>
              <w:t>de deflație cauzate de evoluțiile insuficiente ale masei monetare</w:t>
            </w:r>
            <w:r w:rsidRPr="001F6677">
              <w:rPr>
                <w:color w:val="000000" w:themeColor="text1"/>
              </w:rPr>
              <w:t>;</w:t>
            </w:r>
          </w:p>
        </w:tc>
        <w:tc>
          <w:tcPr>
            <w:tcW w:w="4876" w:type="dxa"/>
            <w:tcBorders>
              <w:top w:val="nil"/>
              <w:left w:val="nil"/>
              <w:bottom w:val="nil"/>
              <w:right w:val="nil"/>
            </w:tcBorders>
          </w:tcPr>
          <w:p w14:paraId="413A8734"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w:t>
            </w:r>
            <w:r w:rsidRPr="001F6677">
              <w:rPr>
                <w:b/>
                <w:i/>
                <w:color w:val="000000" w:themeColor="text1"/>
              </w:rPr>
              <w:t>deși</w:t>
            </w:r>
            <w:r w:rsidRPr="001F6677">
              <w:rPr>
                <w:color w:val="000000" w:themeColor="text1"/>
              </w:rPr>
              <w:t xml:space="preserve"> deflația poate </w:t>
            </w:r>
            <w:r w:rsidRPr="001F6677">
              <w:rPr>
                <w:b/>
                <w:i/>
                <w:color w:val="000000" w:themeColor="text1"/>
              </w:rPr>
              <w:t>rezulta ocazional din progresul</w:t>
            </w:r>
            <w:r w:rsidRPr="001F6677">
              <w:rPr>
                <w:color w:val="000000" w:themeColor="text1"/>
              </w:rPr>
              <w:t xml:space="preserve"> tehnologic </w:t>
            </w:r>
            <w:r w:rsidRPr="001F6677">
              <w:rPr>
                <w:b/>
                <w:i/>
                <w:color w:val="000000" w:themeColor="text1"/>
              </w:rPr>
              <w:t>și din creșterea productivității, aceasta poate și să prezinte riscuri semnificative pentru activitatea economică și pentru eficacitatea politicii monetare</w:t>
            </w:r>
            <w:r w:rsidRPr="001F6677">
              <w:rPr>
                <w:color w:val="000000" w:themeColor="text1"/>
              </w:rPr>
              <w:t>;</w:t>
            </w:r>
            <w:r w:rsidRPr="001F6677">
              <w:rPr>
                <w:b/>
                <w:i/>
                <w:color w:val="000000" w:themeColor="text1"/>
              </w:rPr>
              <w:t xml:space="preserve"> subliniază că deflația persistentă sau la nivelul mai multor segmente poate crește povara reală a datoriei, poate scădea investițiile și consumul și poate limita capacitatea băncii centrale de a oferi stimulente eficiente la limita inferioară;</w:t>
            </w:r>
            <w:r w:rsidRPr="001F6677">
              <w:rPr>
                <w:color w:val="000000" w:themeColor="text1"/>
              </w:rPr>
              <w:t xml:space="preserve"> recunoaște rolul BCE în </w:t>
            </w:r>
            <w:r w:rsidRPr="001F6677">
              <w:rPr>
                <w:b/>
                <w:i/>
                <w:color w:val="000000" w:themeColor="text1"/>
              </w:rPr>
              <w:t>prevenirea episoadelor deflaționiste</w:t>
            </w:r>
            <w:r w:rsidRPr="001F6677">
              <w:rPr>
                <w:color w:val="000000" w:themeColor="text1"/>
              </w:rPr>
              <w:t xml:space="preserve"> prelungite </w:t>
            </w:r>
            <w:r w:rsidRPr="001F6677">
              <w:rPr>
                <w:b/>
                <w:i/>
                <w:color w:val="000000" w:themeColor="text1"/>
              </w:rPr>
              <w:t>care rezultă din expansiunea monetară insuficientă sau din dinamica nefavorabilă a estimărilor</w:t>
            </w:r>
            <w:r w:rsidRPr="001F6677">
              <w:rPr>
                <w:color w:val="000000" w:themeColor="text1"/>
              </w:rPr>
              <w:t>;</w:t>
            </w:r>
          </w:p>
        </w:tc>
      </w:tr>
    </w:tbl>
    <w:p w14:paraId="280CA5B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83D4D8C" w14:textId="77777777" w:rsidR="00CB33EB" w:rsidRPr="001F6677" w:rsidRDefault="00CB33EB" w:rsidP="00CB33EB">
      <w:pPr>
        <w:rPr>
          <w:color w:val="000000" w:themeColor="text1"/>
        </w:rPr>
      </w:pPr>
      <w:r w:rsidRPr="001F6677">
        <w:rPr>
          <w:rStyle w:val="HideTWBExt"/>
          <w:noProof w:val="0"/>
        </w:rPr>
        <w:t>&lt;/Amend&gt;</w:t>
      </w:r>
    </w:p>
    <w:p w14:paraId="1B655DC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155</w:t>
      </w:r>
      <w:r w:rsidRPr="001F6677">
        <w:rPr>
          <w:rStyle w:val="HideTWBExt"/>
          <w:b w:val="0"/>
          <w:noProof w:val="0"/>
        </w:rPr>
        <w:t>&lt;/NumAm&gt;</w:t>
      </w:r>
    </w:p>
    <w:p w14:paraId="1ACC628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2DEBD15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ACA043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30F97A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6545516" w14:textId="77777777" w:rsidTr="003A4566">
        <w:trPr>
          <w:trHeight w:hRule="exact" w:val="240"/>
          <w:jc w:val="center"/>
        </w:trPr>
        <w:tc>
          <w:tcPr>
            <w:tcW w:w="9752" w:type="dxa"/>
            <w:gridSpan w:val="2"/>
            <w:tcBorders>
              <w:top w:val="nil"/>
              <w:left w:val="nil"/>
              <w:bottom w:val="nil"/>
              <w:right w:val="nil"/>
            </w:tcBorders>
          </w:tcPr>
          <w:p w14:paraId="4838CE6F" w14:textId="77777777" w:rsidR="00CB33EB" w:rsidRPr="001F6677" w:rsidRDefault="00CB33EB" w:rsidP="003A4566">
            <w:pPr>
              <w:rPr>
                <w:color w:val="000000" w:themeColor="text1"/>
              </w:rPr>
            </w:pPr>
          </w:p>
        </w:tc>
      </w:tr>
      <w:tr w:rsidR="0002395A" w:rsidRPr="001F6677" w14:paraId="4741DE54" w14:textId="77777777" w:rsidTr="003A4566">
        <w:trPr>
          <w:trHeight w:val="240"/>
          <w:jc w:val="center"/>
        </w:trPr>
        <w:tc>
          <w:tcPr>
            <w:tcW w:w="4876" w:type="dxa"/>
            <w:tcBorders>
              <w:top w:val="nil"/>
              <w:left w:val="nil"/>
              <w:bottom w:val="nil"/>
              <w:right w:val="nil"/>
            </w:tcBorders>
          </w:tcPr>
          <w:p w14:paraId="2C5101E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AC2339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4CC745E" w14:textId="77777777" w:rsidTr="003A4566">
        <w:trPr>
          <w:jc w:val="center"/>
        </w:trPr>
        <w:tc>
          <w:tcPr>
            <w:tcW w:w="4876" w:type="dxa"/>
            <w:tcBorders>
              <w:top w:val="nil"/>
              <w:left w:val="nil"/>
              <w:bottom w:val="nil"/>
              <w:right w:val="nil"/>
            </w:tcBorders>
          </w:tcPr>
          <w:p w14:paraId="44FB1861"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deflația poate fi consecința </w:t>
            </w:r>
            <w:r w:rsidRPr="001F6677">
              <w:rPr>
                <w:b/>
                <w:i/>
                <w:color w:val="000000" w:themeColor="text1"/>
              </w:rPr>
              <w:t>benefică a</w:t>
            </w:r>
            <w:r w:rsidRPr="001F6677">
              <w:rPr>
                <w:color w:val="000000" w:themeColor="text1"/>
              </w:rPr>
              <w:t xml:space="preserve"> progresului tehnologic; </w:t>
            </w:r>
            <w:r w:rsidRPr="001F6677">
              <w:rPr>
                <w:b/>
                <w:i/>
                <w:color w:val="000000" w:themeColor="text1"/>
              </w:rPr>
              <w:t>recunoaște rolul BCE în evitarea perioadelor prelungite de deflație cauzate de evoluțiile insuficiente ale masei monetare</w:t>
            </w:r>
            <w:r w:rsidRPr="001F6677">
              <w:rPr>
                <w:b/>
                <w:bCs/>
                <w:i/>
                <w:iCs/>
                <w:color w:val="000000" w:themeColor="text1"/>
              </w:rPr>
              <w:t>;</w:t>
            </w:r>
          </w:p>
        </w:tc>
        <w:tc>
          <w:tcPr>
            <w:tcW w:w="4876" w:type="dxa"/>
            <w:tcBorders>
              <w:top w:val="nil"/>
              <w:left w:val="nil"/>
              <w:bottom w:val="nil"/>
              <w:right w:val="nil"/>
            </w:tcBorders>
          </w:tcPr>
          <w:p w14:paraId="6FE30F3C"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deflația poate fi consecința progresului tehnologic; </w:t>
            </w:r>
            <w:r w:rsidRPr="001F6677">
              <w:rPr>
                <w:b/>
                <w:i/>
                <w:color w:val="000000" w:themeColor="text1"/>
              </w:rPr>
              <w:t>subliniază că deflația crește povara reală a datoriei, descurajează consumul și investițiile și crește riscurile pentru stabilitatea financiară; subliniază importanța vigilenței continue a băncii centrale în prevenirea dinamicii deflaționiste și asigurarea faptului că cadrul său politic monetar rămâne orientat spre viitor, flexibil și eficient în protejarea creșterii durabile și a stabilității prețurilor în zona euro</w:t>
            </w:r>
            <w:r w:rsidRPr="001F6677">
              <w:rPr>
                <w:b/>
                <w:bCs/>
                <w:i/>
                <w:iCs/>
                <w:color w:val="000000" w:themeColor="text1"/>
              </w:rPr>
              <w:t>;</w:t>
            </w:r>
          </w:p>
        </w:tc>
      </w:tr>
    </w:tbl>
    <w:p w14:paraId="629938D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B26E308" w14:textId="77777777" w:rsidR="00CB33EB" w:rsidRPr="001F6677" w:rsidRDefault="00CB33EB" w:rsidP="00CB33EB">
      <w:pPr>
        <w:rPr>
          <w:color w:val="000000" w:themeColor="text1"/>
        </w:rPr>
      </w:pPr>
      <w:r w:rsidRPr="001F6677">
        <w:rPr>
          <w:rStyle w:val="HideTWBExt"/>
          <w:noProof w:val="0"/>
        </w:rPr>
        <w:t>&lt;/Amend&gt;</w:t>
      </w:r>
    </w:p>
    <w:p w14:paraId="15435BE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156</w:t>
      </w:r>
      <w:r w:rsidRPr="001F6677">
        <w:rPr>
          <w:rStyle w:val="HideTWBExt"/>
          <w:b w:val="0"/>
          <w:noProof w:val="0"/>
        </w:rPr>
        <w:t>&lt;/NumAm&gt;</w:t>
      </w:r>
    </w:p>
    <w:p w14:paraId="54292BB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4A7F0F4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077A040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EF9C70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5537B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4ACD59A" w14:textId="77777777" w:rsidTr="003A4566">
        <w:trPr>
          <w:trHeight w:hRule="exact" w:val="240"/>
          <w:jc w:val="center"/>
        </w:trPr>
        <w:tc>
          <w:tcPr>
            <w:tcW w:w="9752" w:type="dxa"/>
            <w:gridSpan w:val="2"/>
            <w:tcBorders>
              <w:top w:val="nil"/>
              <w:left w:val="nil"/>
              <w:bottom w:val="nil"/>
              <w:right w:val="nil"/>
            </w:tcBorders>
          </w:tcPr>
          <w:p w14:paraId="0348A349" w14:textId="77777777" w:rsidR="00CB33EB" w:rsidRPr="001F6677" w:rsidRDefault="00CB33EB" w:rsidP="003A4566">
            <w:pPr>
              <w:rPr>
                <w:color w:val="000000" w:themeColor="text1"/>
              </w:rPr>
            </w:pPr>
          </w:p>
        </w:tc>
      </w:tr>
      <w:tr w:rsidR="0002395A" w:rsidRPr="001F6677" w14:paraId="52CDA447" w14:textId="77777777" w:rsidTr="003A4566">
        <w:trPr>
          <w:trHeight w:val="240"/>
          <w:jc w:val="center"/>
        </w:trPr>
        <w:tc>
          <w:tcPr>
            <w:tcW w:w="4876" w:type="dxa"/>
            <w:tcBorders>
              <w:top w:val="nil"/>
              <w:left w:val="nil"/>
              <w:bottom w:val="nil"/>
              <w:right w:val="nil"/>
            </w:tcBorders>
          </w:tcPr>
          <w:p w14:paraId="458B439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AAE10F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22AD64E" w14:textId="77777777" w:rsidTr="003A4566">
        <w:trPr>
          <w:jc w:val="center"/>
        </w:trPr>
        <w:tc>
          <w:tcPr>
            <w:tcW w:w="4876" w:type="dxa"/>
            <w:tcBorders>
              <w:top w:val="nil"/>
              <w:left w:val="nil"/>
              <w:bottom w:val="nil"/>
              <w:right w:val="nil"/>
            </w:tcBorders>
          </w:tcPr>
          <w:p w14:paraId="36241BC0"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w:t>
            </w:r>
            <w:r w:rsidRPr="001F6677">
              <w:rPr>
                <w:b/>
                <w:i/>
                <w:color w:val="000000" w:themeColor="text1"/>
              </w:rPr>
              <w:t>deflația poate fi consecința benefică a progresului</w:t>
            </w:r>
            <w:r w:rsidRPr="001F6677">
              <w:rPr>
                <w:color w:val="000000" w:themeColor="text1"/>
              </w:rPr>
              <w:t xml:space="preserve"> tehnologic; recunoaște rolul BCE în evitarea perioadelor prelungite de deflație cauzate de evoluțiile insuficiente ale masei monetare;</w:t>
            </w:r>
          </w:p>
        </w:tc>
        <w:tc>
          <w:tcPr>
            <w:tcW w:w="4876" w:type="dxa"/>
            <w:tcBorders>
              <w:top w:val="nil"/>
              <w:left w:val="nil"/>
              <w:bottom w:val="nil"/>
              <w:right w:val="nil"/>
            </w:tcBorders>
          </w:tcPr>
          <w:p w14:paraId="22495411"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w:t>
            </w:r>
            <w:r w:rsidRPr="001F6677">
              <w:rPr>
                <w:b/>
                <w:i/>
                <w:color w:val="000000" w:themeColor="text1"/>
              </w:rPr>
              <w:t>progresul</w:t>
            </w:r>
            <w:r w:rsidRPr="001F6677">
              <w:rPr>
                <w:color w:val="000000" w:themeColor="text1"/>
              </w:rPr>
              <w:t xml:space="preserve"> tehnologic </w:t>
            </w:r>
            <w:r w:rsidRPr="001F6677">
              <w:rPr>
                <w:b/>
                <w:i/>
                <w:color w:val="000000" w:themeColor="text1"/>
              </w:rPr>
              <w:t>poate duce la scăderi ale prețurilor sectoriale sau îmbunătățirea calității la prețuri stabile, ceea ce nu ar trebui să fie confundat cu deflația la nivelul întregii economii</w:t>
            </w:r>
            <w:r w:rsidRPr="001F6677">
              <w:rPr>
                <w:color w:val="000000" w:themeColor="text1"/>
              </w:rPr>
              <w:t>;</w:t>
            </w:r>
            <w:r w:rsidRPr="001F6677">
              <w:rPr>
                <w:b/>
                <w:i/>
                <w:color w:val="000000" w:themeColor="text1"/>
              </w:rPr>
              <w:t xml:space="preserve"> reamintește că episoadele istorice de deflație au coincis cu crize economice și sociale majore;</w:t>
            </w:r>
            <w:r w:rsidRPr="001F6677">
              <w:rPr>
                <w:color w:val="000000" w:themeColor="text1"/>
              </w:rPr>
              <w:t xml:space="preserve"> recunoaște rolul BCE în evitarea perioadelor prelungite de deflație cauzate de evoluțiile insuficiente ale masei monetare;</w:t>
            </w:r>
          </w:p>
        </w:tc>
      </w:tr>
    </w:tbl>
    <w:p w14:paraId="706C6F2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AF074D9" w14:textId="77777777" w:rsidR="00CB33EB" w:rsidRPr="001F6677" w:rsidRDefault="00CB33EB" w:rsidP="00CB33EB">
      <w:pPr>
        <w:rPr>
          <w:color w:val="000000" w:themeColor="text1"/>
        </w:rPr>
      </w:pPr>
      <w:r w:rsidRPr="001F6677">
        <w:rPr>
          <w:rStyle w:val="HideTWBExt"/>
          <w:noProof w:val="0"/>
        </w:rPr>
        <w:t>&lt;/Amend&gt;</w:t>
      </w:r>
    </w:p>
    <w:p w14:paraId="4A51D00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157</w:t>
      </w:r>
      <w:r w:rsidRPr="001F6677">
        <w:rPr>
          <w:rStyle w:val="HideTWBExt"/>
          <w:b w:val="0"/>
          <w:noProof w:val="0"/>
        </w:rPr>
        <w:t>&lt;/NumAm&gt;</w:t>
      </w:r>
    </w:p>
    <w:p w14:paraId="3FA6333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608D32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7B993BC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09765D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B2A981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8DAD6B" w14:textId="77777777" w:rsidTr="003A4566">
        <w:trPr>
          <w:trHeight w:hRule="exact" w:val="240"/>
          <w:jc w:val="center"/>
        </w:trPr>
        <w:tc>
          <w:tcPr>
            <w:tcW w:w="9752" w:type="dxa"/>
            <w:gridSpan w:val="2"/>
            <w:tcBorders>
              <w:top w:val="nil"/>
              <w:left w:val="nil"/>
              <w:bottom w:val="nil"/>
              <w:right w:val="nil"/>
            </w:tcBorders>
          </w:tcPr>
          <w:p w14:paraId="7C19598F" w14:textId="77777777" w:rsidR="00CB33EB" w:rsidRPr="001F6677" w:rsidRDefault="00CB33EB" w:rsidP="003A4566">
            <w:pPr>
              <w:rPr>
                <w:color w:val="000000" w:themeColor="text1"/>
              </w:rPr>
            </w:pPr>
          </w:p>
        </w:tc>
      </w:tr>
      <w:tr w:rsidR="0002395A" w:rsidRPr="001F6677" w14:paraId="3763F252" w14:textId="77777777" w:rsidTr="003A4566">
        <w:trPr>
          <w:trHeight w:val="240"/>
          <w:jc w:val="center"/>
        </w:trPr>
        <w:tc>
          <w:tcPr>
            <w:tcW w:w="4876" w:type="dxa"/>
            <w:tcBorders>
              <w:top w:val="nil"/>
              <w:left w:val="nil"/>
              <w:bottom w:val="nil"/>
              <w:right w:val="nil"/>
            </w:tcBorders>
          </w:tcPr>
          <w:p w14:paraId="1D42E66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A8E7D2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C033489" w14:textId="77777777" w:rsidTr="003A4566">
        <w:trPr>
          <w:jc w:val="center"/>
        </w:trPr>
        <w:tc>
          <w:tcPr>
            <w:tcW w:w="4876" w:type="dxa"/>
            <w:tcBorders>
              <w:top w:val="nil"/>
              <w:left w:val="nil"/>
              <w:bottom w:val="nil"/>
              <w:right w:val="nil"/>
            </w:tcBorders>
          </w:tcPr>
          <w:p w14:paraId="105413A0"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deflația poate fi </w:t>
            </w:r>
            <w:r w:rsidRPr="001F6677">
              <w:rPr>
                <w:b/>
                <w:i/>
                <w:color w:val="000000" w:themeColor="text1"/>
              </w:rPr>
              <w:t>consecința benefică</w:t>
            </w:r>
            <w:r w:rsidRPr="001F6677">
              <w:rPr>
                <w:b/>
                <w:bCs/>
                <w:i/>
                <w:iCs/>
                <w:color w:val="000000" w:themeColor="text1"/>
              </w:rPr>
              <w:t xml:space="preserve"> a</w:t>
            </w:r>
            <w:r w:rsidRPr="001F6677">
              <w:rPr>
                <w:color w:val="000000" w:themeColor="text1"/>
              </w:rPr>
              <w:t xml:space="preserve"> </w:t>
            </w:r>
            <w:r w:rsidRPr="001F6677">
              <w:rPr>
                <w:b/>
                <w:i/>
                <w:color w:val="000000" w:themeColor="text1"/>
              </w:rPr>
              <w:t>progresului tehnologic</w:t>
            </w:r>
            <w:r w:rsidRPr="001F6677">
              <w:rPr>
                <w:color w:val="000000" w:themeColor="text1"/>
              </w:rPr>
              <w:t xml:space="preserve">; recunoaște rolul BCE în evitarea perioadelor </w:t>
            </w:r>
            <w:r w:rsidRPr="001F6677">
              <w:rPr>
                <w:b/>
                <w:i/>
                <w:color w:val="000000" w:themeColor="text1"/>
              </w:rPr>
              <w:t>prelungite</w:t>
            </w:r>
            <w:r w:rsidRPr="001F6677">
              <w:rPr>
                <w:color w:val="000000" w:themeColor="text1"/>
              </w:rPr>
              <w:t xml:space="preserve"> de deflație </w:t>
            </w:r>
            <w:r w:rsidRPr="001F6677">
              <w:rPr>
                <w:b/>
                <w:i/>
                <w:color w:val="000000" w:themeColor="text1"/>
              </w:rPr>
              <w:t>cauzate de evoluțiile insuficiente ale masei monetare</w:t>
            </w:r>
            <w:r w:rsidRPr="001F6677">
              <w:rPr>
                <w:color w:val="000000" w:themeColor="text1"/>
              </w:rPr>
              <w:t>;</w:t>
            </w:r>
          </w:p>
        </w:tc>
        <w:tc>
          <w:tcPr>
            <w:tcW w:w="4876" w:type="dxa"/>
            <w:tcBorders>
              <w:top w:val="nil"/>
              <w:left w:val="nil"/>
              <w:bottom w:val="nil"/>
              <w:right w:val="nil"/>
            </w:tcBorders>
          </w:tcPr>
          <w:p w14:paraId="0481A0D1"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constată că deflația poate fi </w:t>
            </w:r>
            <w:r w:rsidRPr="001F6677">
              <w:rPr>
                <w:b/>
                <w:i/>
                <w:color w:val="000000" w:themeColor="text1"/>
              </w:rPr>
              <w:t>o consecință</w:t>
            </w:r>
            <w:r w:rsidRPr="001F6677">
              <w:rPr>
                <w:color w:val="000000" w:themeColor="text1"/>
              </w:rPr>
              <w:t xml:space="preserve"> </w:t>
            </w:r>
            <w:r w:rsidRPr="001F6677">
              <w:rPr>
                <w:b/>
                <w:bCs/>
                <w:i/>
                <w:iCs/>
                <w:color w:val="000000" w:themeColor="text1"/>
              </w:rPr>
              <w:t>a</w:t>
            </w:r>
            <w:r w:rsidRPr="001F6677">
              <w:rPr>
                <w:color w:val="000000" w:themeColor="text1"/>
              </w:rPr>
              <w:t xml:space="preserve"> </w:t>
            </w:r>
            <w:r w:rsidRPr="001F6677">
              <w:rPr>
                <w:b/>
                <w:i/>
                <w:color w:val="000000" w:themeColor="text1"/>
              </w:rPr>
              <w:t>dezvoltării tehnologice, dar care afectează economia prin creșterea poverii datoriei reale</w:t>
            </w:r>
            <w:r w:rsidRPr="001F6677">
              <w:rPr>
                <w:color w:val="000000" w:themeColor="text1"/>
              </w:rPr>
              <w:t xml:space="preserve">; recunoaște rolul BCE în evitarea perioadelor de deflație </w:t>
            </w:r>
            <w:r w:rsidRPr="001F6677">
              <w:rPr>
                <w:b/>
                <w:i/>
                <w:color w:val="000000" w:themeColor="text1"/>
              </w:rPr>
              <w:t>prin utilizarea corespunzătoare a setului său de instrumente privind politica monetară</w:t>
            </w:r>
            <w:r w:rsidRPr="001F6677">
              <w:rPr>
                <w:color w:val="000000" w:themeColor="text1"/>
              </w:rPr>
              <w:t>;</w:t>
            </w:r>
            <w:r w:rsidRPr="001F6677">
              <w:rPr>
                <w:b/>
                <w:i/>
                <w:color w:val="000000" w:themeColor="text1"/>
              </w:rPr>
              <w:t xml:space="preserve"> recunoaște rolul politicii fiscale în prevenirea deflației;</w:t>
            </w:r>
          </w:p>
        </w:tc>
      </w:tr>
    </w:tbl>
    <w:p w14:paraId="220357F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55283A8" w14:textId="77777777" w:rsidR="00CB33EB" w:rsidRPr="001F6677" w:rsidRDefault="00CB33EB" w:rsidP="00CB33EB">
      <w:pPr>
        <w:rPr>
          <w:color w:val="000000" w:themeColor="text1"/>
        </w:rPr>
      </w:pPr>
      <w:r w:rsidRPr="001F6677">
        <w:rPr>
          <w:rStyle w:val="HideTWBExt"/>
          <w:noProof w:val="0"/>
        </w:rPr>
        <w:t>&lt;/Amend&gt;</w:t>
      </w:r>
    </w:p>
    <w:p w14:paraId="5BA4228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158</w:t>
      </w:r>
      <w:r w:rsidRPr="001F6677">
        <w:rPr>
          <w:rStyle w:val="HideTWBExt"/>
          <w:b w:val="0"/>
          <w:noProof w:val="0"/>
        </w:rPr>
        <w:t>&lt;/NumAm&gt;</w:t>
      </w:r>
    </w:p>
    <w:p w14:paraId="42CCF10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w:t>
      </w:r>
      <w:r w:rsidRPr="001F6677">
        <w:rPr>
          <w:rStyle w:val="HideTWBExt"/>
          <w:b w:val="0"/>
          <w:noProof w:val="0"/>
        </w:rPr>
        <w:t>&lt;/Members&gt;</w:t>
      </w:r>
    </w:p>
    <w:p w14:paraId="4B467F0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A848E0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48A15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7E817D" w14:textId="77777777" w:rsidTr="003A4566">
        <w:trPr>
          <w:trHeight w:hRule="exact" w:val="240"/>
          <w:jc w:val="center"/>
        </w:trPr>
        <w:tc>
          <w:tcPr>
            <w:tcW w:w="9752" w:type="dxa"/>
            <w:gridSpan w:val="2"/>
            <w:tcBorders>
              <w:top w:val="nil"/>
              <w:left w:val="nil"/>
              <w:bottom w:val="nil"/>
              <w:right w:val="nil"/>
            </w:tcBorders>
          </w:tcPr>
          <w:p w14:paraId="4F63674B" w14:textId="77777777" w:rsidR="00CB33EB" w:rsidRPr="001F6677" w:rsidRDefault="00CB33EB" w:rsidP="003A4566">
            <w:pPr>
              <w:rPr>
                <w:color w:val="000000" w:themeColor="text1"/>
              </w:rPr>
            </w:pPr>
          </w:p>
        </w:tc>
      </w:tr>
      <w:tr w:rsidR="0002395A" w:rsidRPr="001F6677" w14:paraId="53067468" w14:textId="77777777" w:rsidTr="003A4566">
        <w:trPr>
          <w:trHeight w:val="240"/>
          <w:jc w:val="center"/>
        </w:trPr>
        <w:tc>
          <w:tcPr>
            <w:tcW w:w="4876" w:type="dxa"/>
            <w:tcBorders>
              <w:top w:val="nil"/>
              <w:left w:val="nil"/>
              <w:bottom w:val="nil"/>
              <w:right w:val="nil"/>
            </w:tcBorders>
          </w:tcPr>
          <w:p w14:paraId="173A58B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4699F0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1A79B29" w14:textId="77777777" w:rsidTr="003A4566">
        <w:trPr>
          <w:jc w:val="center"/>
        </w:trPr>
        <w:tc>
          <w:tcPr>
            <w:tcW w:w="4876" w:type="dxa"/>
            <w:tcBorders>
              <w:top w:val="nil"/>
              <w:left w:val="nil"/>
              <w:bottom w:val="nil"/>
              <w:right w:val="nil"/>
            </w:tcBorders>
          </w:tcPr>
          <w:p w14:paraId="39ACA1B5"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constată că deflația poate fi consecința benefică a progresului tehnologic; recunoaște rolul BCE în evitarea perioadelor prelungite de deflație cauzate de evoluțiile insuficiente ale masei monetare;</w:t>
            </w:r>
          </w:p>
        </w:tc>
        <w:tc>
          <w:tcPr>
            <w:tcW w:w="4876" w:type="dxa"/>
            <w:tcBorders>
              <w:top w:val="nil"/>
              <w:left w:val="nil"/>
              <w:bottom w:val="nil"/>
              <w:right w:val="nil"/>
            </w:tcBorders>
          </w:tcPr>
          <w:p w14:paraId="2EC4741F"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constată că deflația poate fi consecința benefică a progresului tehnologic</w:t>
            </w:r>
            <w:r w:rsidRPr="001F6677">
              <w:rPr>
                <w:b/>
                <w:i/>
                <w:color w:val="000000" w:themeColor="text1"/>
              </w:rPr>
              <w:t>, crescând astfel nivelurile generale de trai</w:t>
            </w:r>
            <w:r w:rsidRPr="001F6677">
              <w:rPr>
                <w:color w:val="000000" w:themeColor="text1"/>
              </w:rPr>
              <w:t>; recunoaște rolul BCE în evitarea perioadelor prelungite de deflație cauzate de evoluțiile insuficiente ale masei monetare;</w:t>
            </w:r>
          </w:p>
        </w:tc>
      </w:tr>
    </w:tbl>
    <w:p w14:paraId="55F83BD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F1BF5E1" w14:textId="77777777" w:rsidR="00CB33EB" w:rsidRPr="001F6677" w:rsidRDefault="00CB33EB" w:rsidP="00CB33EB">
      <w:pPr>
        <w:rPr>
          <w:color w:val="000000" w:themeColor="text1"/>
        </w:rPr>
      </w:pPr>
      <w:r w:rsidRPr="001F6677">
        <w:rPr>
          <w:rStyle w:val="HideTWBExt"/>
          <w:noProof w:val="0"/>
        </w:rPr>
        <w:t>&lt;/Amend&gt;</w:t>
      </w:r>
    </w:p>
    <w:p w14:paraId="696C6FA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159</w:t>
      </w:r>
      <w:r w:rsidRPr="001F6677">
        <w:rPr>
          <w:rStyle w:val="HideTWBExt"/>
          <w:b w:val="0"/>
          <w:noProof w:val="0"/>
        </w:rPr>
        <w:t>&lt;/NumAm&gt;</w:t>
      </w:r>
    </w:p>
    <w:p w14:paraId="00047E5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477072B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FED30B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972D59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60B9AA" w14:textId="77777777" w:rsidTr="003A4566">
        <w:trPr>
          <w:trHeight w:hRule="exact" w:val="240"/>
          <w:jc w:val="center"/>
        </w:trPr>
        <w:tc>
          <w:tcPr>
            <w:tcW w:w="9752" w:type="dxa"/>
            <w:gridSpan w:val="2"/>
            <w:tcBorders>
              <w:top w:val="nil"/>
              <w:left w:val="nil"/>
              <w:bottom w:val="nil"/>
              <w:right w:val="nil"/>
            </w:tcBorders>
          </w:tcPr>
          <w:p w14:paraId="1577E389" w14:textId="77777777" w:rsidR="00CB33EB" w:rsidRPr="001F6677" w:rsidRDefault="00CB33EB" w:rsidP="003A4566">
            <w:pPr>
              <w:rPr>
                <w:color w:val="000000" w:themeColor="text1"/>
              </w:rPr>
            </w:pPr>
          </w:p>
        </w:tc>
      </w:tr>
      <w:tr w:rsidR="0002395A" w:rsidRPr="001F6677" w14:paraId="06C1F2E9" w14:textId="77777777" w:rsidTr="003A4566">
        <w:trPr>
          <w:trHeight w:val="240"/>
          <w:jc w:val="center"/>
        </w:trPr>
        <w:tc>
          <w:tcPr>
            <w:tcW w:w="4876" w:type="dxa"/>
            <w:tcBorders>
              <w:top w:val="nil"/>
              <w:left w:val="nil"/>
              <w:bottom w:val="nil"/>
              <w:right w:val="nil"/>
            </w:tcBorders>
          </w:tcPr>
          <w:p w14:paraId="20BF7FC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D94F68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71F5995" w14:textId="77777777" w:rsidTr="003A4566">
        <w:trPr>
          <w:jc w:val="center"/>
        </w:trPr>
        <w:tc>
          <w:tcPr>
            <w:tcW w:w="4876" w:type="dxa"/>
            <w:tcBorders>
              <w:top w:val="nil"/>
              <w:left w:val="nil"/>
              <w:bottom w:val="nil"/>
              <w:right w:val="nil"/>
            </w:tcBorders>
          </w:tcPr>
          <w:p w14:paraId="599076BC"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r>
            <w:r w:rsidRPr="001F6677">
              <w:rPr>
                <w:b/>
                <w:i/>
                <w:color w:val="000000" w:themeColor="text1"/>
              </w:rPr>
              <w:t>constată că deflația poate fi consecința benefică a progresului tehnologic;</w:t>
            </w:r>
            <w:r w:rsidRPr="001F6677">
              <w:rPr>
                <w:color w:val="000000" w:themeColor="text1"/>
              </w:rPr>
              <w:t xml:space="preserve"> recunoaște rolul BCE în evitarea perioadelor prelungite de </w:t>
            </w:r>
            <w:r w:rsidRPr="001F6677">
              <w:rPr>
                <w:b/>
                <w:i/>
                <w:color w:val="000000" w:themeColor="text1"/>
              </w:rPr>
              <w:t>deflație</w:t>
            </w:r>
            <w:r w:rsidRPr="001F6677">
              <w:rPr>
                <w:color w:val="000000" w:themeColor="text1"/>
              </w:rPr>
              <w:t xml:space="preserve"> cauzate de </w:t>
            </w:r>
            <w:r w:rsidRPr="001F6677">
              <w:rPr>
                <w:b/>
                <w:i/>
                <w:color w:val="000000" w:themeColor="text1"/>
              </w:rPr>
              <w:t>evoluțiile insuficiente ale masei monetare</w:t>
            </w:r>
            <w:r w:rsidRPr="001F6677">
              <w:rPr>
                <w:color w:val="000000" w:themeColor="text1"/>
              </w:rPr>
              <w:t>;</w:t>
            </w:r>
          </w:p>
        </w:tc>
        <w:tc>
          <w:tcPr>
            <w:tcW w:w="4876" w:type="dxa"/>
            <w:tcBorders>
              <w:top w:val="nil"/>
              <w:left w:val="nil"/>
              <w:bottom w:val="nil"/>
              <w:right w:val="nil"/>
            </w:tcBorders>
          </w:tcPr>
          <w:p w14:paraId="1627FCF1" w14:textId="77777777" w:rsidR="00CB33EB" w:rsidRPr="001F6677" w:rsidRDefault="00CB33EB" w:rsidP="003A4566">
            <w:pPr>
              <w:pStyle w:val="Normal6a"/>
              <w:rPr>
                <w:color w:val="000000" w:themeColor="text1"/>
              </w:rPr>
            </w:pPr>
            <w:r w:rsidRPr="001F6677">
              <w:rPr>
                <w:color w:val="000000" w:themeColor="text1"/>
              </w:rPr>
              <w:t>13.</w:t>
            </w:r>
            <w:r w:rsidRPr="001F6677">
              <w:rPr>
                <w:color w:val="000000" w:themeColor="text1"/>
              </w:rPr>
              <w:tab/>
              <w:t xml:space="preserve">recunoaște rolul BCE în evitarea perioadelor prelungite de </w:t>
            </w:r>
            <w:r w:rsidRPr="001F6677">
              <w:rPr>
                <w:b/>
                <w:i/>
                <w:color w:val="000000" w:themeColor="text1"/>
              </w:rPr>
              <w:t>abateri de la obiectiv</w:t>
            </w:r>
            <w:r w:rsidRPr="001F6677">
              <w:rPr>
                <w:color w:val="000000" w:themeColor="text1"/>
              </w:rPr>
              <w:t xml:space="preserve"> cauzate de </w:t>
            </w:r>
            <w:r w:rsidRPr="001F6677">
              <w:rPr>
                <w:b/>
                <w:i/>
                <w:color w:val="000000" w:themeColor="text1"/>
              </w:rPr>
              <w:t>orice motiv, fie legat de ofertă, fie legat de cerere</w:t>
            </w:r>
            <w:r w:rsidRPr="001F6677">
              <w:rPr>
                <w:color w:val="000000" w:themeColor="text1"/>
              </w:rPr>
              <w:t>;</w:t>
            </w:r>
          </w:p>
        </w:tc>
      </w:tr>
    </w:tbl>
    <w:p w14:paraId="28BC6D2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B4BB66" w14:textId="77777777" w:rsidR="00CB33EB" w:rsidRPr="001F6677" w:rsidRDefault="00CB33EB" w:rsidP="00CB33EB">
      <w:pPr>
        <w:rPr>
          <w:color w:val="000000" w:themeColor="text1"/>
        </w:rPr>
      </w:pPr>
      <w:r w:rsidRPr="001F6677">
        <w:rPr>
          <w:rStyle w:val="HideTWBExt"/>
          <w:noProof w:val="0"/>
        </w:rPr>
        <w:t>&lt;/Amend&gt;</w:t>
      </w:r>
    </w:p>
    <w:p w14:paraId="5BA7066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160</w:t>
      </w:r>
      <w:r w:rsidRPr="001F6677">
        <w:rPr>
          <w:rStyle w:val="HideTWBExt"/>
          <w:b w:val="0"/>
          <w:noProof w:val="0"/>
        </w:rPr>
        <w:t>&lt;/NumAm&gt;</w:t>
      </w:r>
    </w:p>
    <w:p w14:paraId="31ADF95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Dirk Gotink</w:t>
      </w:r>
      <w:r w:rsidRPr="001F6677">
        <w:rPr>
          <w:rStyle w:val="HideTWBExt"/>
          <w:b w:val="0"/>
          <w:noProof w:val="0"/>
        </w:rPr>
        <w:t>&lt;/Members&gt;</w:t>
      </w:r>
    </w:p>
    <w:p w14:paraId="7A43102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9CEFBE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4A1FFF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22D472" w14:textId="77777777" w:rsidTr="003A4566">
        <w:trPr>
          <w:trHeight w:hRule="exact" w:val="240"/>
          <w:jc w:val="center"/>
        </w:trPr>
        <w:tc>
          <w:tcPr>
            <w:tcW w:w="9752" w:type="dxa"/>
            <w:gridSpan w:val="2"/>
            <w:tcBorders>
              <w:top w:val="nil"/>
              <w:left w:val="nil"/>
              <w:bottom w:val="nil"/>
              <w:right w:val="nil"/>
            </w:tcBorders>
          </w:tcPr>
          <w:p w14:paraId="25E5921B" w14:textId="77777777" w:rsidR="00CB33EB" w:rsidRPr="001F6677" w:rsidRDefault="00CB33EB" w:rsidP="003A4566">
            <w:pPr>
              <w:rPr>
                <w:color w:val="000000" w:themeColor="text1"/>
              </w:rPr>
            </w:pPr>
          </w:p>
        </w:tc>
      </w:tr>
      <w:tr w:rsidR="0002395A" w:rsidRPr="001F6677" w14:paraId="01B4C01D" w14:textId="77777777" w:rsidTr="003A4566">
        <w:trPr>
          <w:trHeight w:val="240"/>
          <w:jc w:val="center"/>
        </w:trPr>
        <w:tc>
          <w:tcPr>
            <w:tcW w:w="4876" w:type="dxa"/>
            <w:tcBorders>
              <w:top w:val="nil"/>
              <w:left w:val="nil"/>
              <w:bottom w:val="nil"/>
              <w:right w:val="nil"/>
            </w:tcBorders>
          </w:tcPr>
          <w:p w14:paraId="1A3D13E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4321DF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665C5C3" w14:textId="77777777" w:rsidTr="003A4566">
        <w:trPr>
          <w:jc w:val="center"/>
        </w:trPr>
        <w:tc>
          <w:tcPr>
            <w:tcW w:w="4876" w:type="dxa"/>
            <w:tcBorders>
              <w:top w:val="nil"/>
              <w:left w:val="nil"/>
              <w:bottom w:val="nil"/>
              <w:right w:val="nil"/>
            </w:tcBorders>
          </w:tcPr>
          <w:p w14:paraId="0E3AC62B"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subliniază că programele de achiziționare ale BCE sunt politici neconvenționale, aplicabile numai în perioadele de criză; observă că BCE a început să își reducă doar foarte treptat bilanțul; susține BCE în demersul de a-și reduce și mai mult rolul direct în achiziționarea de titluri de valoare;</w:t>
            </w:r>
          </w:p>
        </w:tc>
        <w:tc>
          <w:tcPr>
            <w:tcW w:w="4876" w:type="dxa"/>
            <w:tcBorders>
              <w:top w:val="nil"/>
              <w:left w:val="nil"/>
              <w:bottom w:val="nil"/>
              <w:right w:val="nil"/>
            </w:tcBorders>
          </w:tcPr>
          <w:p w14:paraId="7FD12AD9"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aplicabile numai în perioadele de criză; observă că BCE a început să își reducă doar foarte treptat bilanțul; susține BCE în demersul de a-și reduce și mai mult rolul direct în achiziționarea de titluri de valoare; </w:t>
            </w:r>
            <w:r w:rsidRPr="001F6677">
              <w:rPr>
                <w:b/>
                <w:i/>
                <w:color w:val="000000" w:themeColor="text1"/>
              </w:rPr>
              <w:t>subliniază că programele de achiziționare ale BCE pot duce la interferența excesivă a BCE în funcționarea piețelor financiare; invită BCE să transmită mai multe informații cu privire la impactul programelor de achiziționare asupra funcționării piețelor financiare, inclusiv cu privire la impactul asupra fondurilor de pensii și a cooperărilor în domeniul asigurărilor de pensii;</w:t>
            </w:r>
          </w:p>
        </w:tc>
      </w:tr>
    </w:tbl>
    <w:p w14:paraId="5960984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9BF2F8A" w14:textId="77777777" w:rsidR="00CB33EB" w:rsidRPr="001F6677" w:rsidRDefault="00CB33EB" w:rsidP="00CB33EB">
      <w:pPr>
        <w:rPr>
          <w:color w:val="000000" w:themeColor="text1"/>
        </w:rPr>
      </w:pPr>
      <w:r w:rsidRPr="001F6677">
        <w:rPr>
          <w:rStyle w:val="HideTWBExt"/>
          <w:noProof w:val="0"/>
        </w:rPr>
        <w:t>&lt;/Amend&gt;</w:t>
      </w:r>
    </w:p>
    <w:p w14:paraId="351AEE8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161</w:t>
      </w:r>
      <w:r w:rsidRPr="001F6677">
        <w:rPr>
          <w:rStyle w:val="HideTWBExt"/>
          <w:b w:val="0"/>
          <w:noProof w:val="0"/>
        </w:rPr>
        <w:t>&lt;/NumAm&gt;</w:t>
      </w:r>
    </w:p>
    <w:p w14:paraId="653D4C2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 Jonás Fernández</w:t>
      </w:r>
      <w:r w:rsidRPr="001F6677">
        <w:rPr>
          <w:rStyle w:val="HideTWBExt"/>
          <w:b w:val="0"/>
          <w:noProof w:val="0"/>
        </w:rPr>
        <w:t>&lt;/Members&gt;</w:t>
      </w:r>
    </w:p>
    <w:p w14:paraId="7B9FDE0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F153BD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CA5484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A96BF8A" w14:textId="77777777" w:rsidTr="003A4566">
        <w:trPr>
          <w:trHeight w:hRule="exact" w:val="240"/>
          <w:jc w:val="center"/>
        </w:trPr>
        <w:tc>
          <w:tcPr>
            <w:tcW w:w="9752" w:type="dxa"/>
            <w:gridSpan w:val="2"/>
            <w:tcBorders>
              <w:top w:val="nil"/>
              <w:left w:val="nil"/>
              <w:bottom w:val="nil"/>
              <w:right w:val="nil"/>
            </w:tcBorders>
          </w:tcPr>
          <w:p w14:paraId="5BD3775B" w14:textId="77777777" w:rsidR="00CB33EB" w:rsidRPr="001F6677" w:rsidRDefault="00CB33EB" w:rsidP="003A4566">
            <w:pPr>
              <w:rPr>
                <w:color w:val="000000" w:themeColor="text1"/>
              </w:rPr>
            </w:pPr>
          </w:p>
        </w:tc>
      </w:tr>
      <w:tr w:rsidR="0002395A" w:rsidRPr="001F6677" w14:paraId="05C477C7" w14:textId="77777777" w:rsidTr="003A4566">
        <w:trPr>
          <w:trHeight w:val="240"/>
          <w:jc w:val="center"/>
        </w:trPr>
        <w:tc>
          <w:tcPr>
            <w:tcW w:w="4876" w:type="dxa"/>
            <w:tcBorders>
              <w:top w:val="nil"/>
              <w:left w:val="nil"/>
              <w:bottom w:val="nil"/>
              <w:right w:val="nil"/>
            </w:tcBorders>
          </w:tcPr>
          <w:p w14:paraId="643EF70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E97EF4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6B86D76" w14:textId="77777777" w:rsidTr="003A4566">
        <w:trPr>
          <w:jc w:val="center"/>
        </w:trPr>
        <w:tc>
          <w:tcPr>
            <w:tcW w:w="4876" w:type="dxa"/>
            <w:tcBorders>
              <w:top w:val="nil"/>
              <w:left w:val="nil"/>
              <w:bottom w:val="nil"/>
              <w:right w:val="nil"/>
            </w:tcBorders>
          </w:tcPr>
          <w:p w14:paraId="5D33CB1B"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r>
            <w:r w:rsidRPr="001F6677">
              <w:rPr>
                <w:b/>
                <w:i/>
                <w:color w:val="000000" w:themeColor="text1"/>
              </w:rPr>
              <w:t>subliniază</w:t>
            </w:r>
            <w:r w:rsidRPr="001F6677">
              <w:rPr>
                <w:color w:val="000000" w:themeColor="text1"/>
              </w:rPr>
              <w:t xml:space="preserve"> că programele de achiziționare </w:t>
            </w:r>
            <w:r w:rsidRPr="001F6677">
              <w:rPr>
                <w:b/>
                <w:i/>
                <w:color w:val="000000" w:themeColor="text1"/>
              </w:rPr>
              <w:t>ale BCE sunt politici neconvenționale, aplicabile numai</w:t>
            </w:r>
            <w:r w:rsidRPr="001F6677">
              <w:rPr>
                <w:color w:val="000000" w:themeColor="text1"/>
              </w:rPr>
              <w:t xml:space="preserve"> </w:t>
            </w:r>
            <w:r w:rsidRPr="001F6677">
              <w:rPr>
                <w:b/>
                <w:bCs/>
                <w:i/>
                <w:iCs/>
                <w:color w:val="000000" w:themeColor="text1"/>
              </w:rPr>
              <w:t>în</w:t>
            </w:r>
            <w:r w:rsidRPr="001F6677">
              <w:rPr>
                <w:color w:val="000000" w:themeColor="text1"/>
              </w:rPr>
              <w:t xml:space="preserve"> </w:t>
            </w:r>
            <w:r w:rsidRPr="001F6677">
              <w:rPr>
                <w:b/>
                <w:i/>
                <w:color w:val="000000" w:themeColor="text1"/>
              </w:rPr>
              <w:t>perioadele de criză</w:t>
            </w:r>
            <w:r w:rsidRPr="001F6677">
              <w:rPr>
                <w:color w:val="000000" w:themeColor="text1"/>
              </w:rPr>
              <w:t xml:space="preserve">; observă că BCE </w:t>
            </w:r>
            <w:r w:rsidRPr="001F6677">
              <w:rPr>
                <w:b/>
                <w:i/>
                <w:color w:val="000000" w:themeColor="text1"/>
              </w:rPr>
              <w:t>a început să își reducă doar foarte treptat bilanțul</w:t>
            </w:r>
            <w:r w:rsidRPr="001F6677">
              <w:rPr>
                <w:color w:val="000000" w:themeColor="text1"/>
              </w:rPr>
              <w:t>;</w:t>
            </w:r>
            <w:r w:rsidRPr="001F6677">
              <w:rPr>
                <w:b/>
                <w:i/>
                <w:color w:val="000000" w:themeColor="text1"/>
              </w:rPr>
              <w:t xml:space="preserve"> susține BCE în demersul de a-și reduce și mai mult rolul direct în achiziționarea de titluri de valoare</w:t>
            </w:r>
            <w:r w:rsidRPr="001F6677">
              <w:rPr>
                <w:b/>
                <w:bCs/>
                <w:i/>
                <w:iCs/>
                <w:color w:val="000000" w:themeColor="text1"/>
              </w:rPr>
              <w:t>;</w:t>
            </w:r>
          </w:p>
        </w:tc>
        <w:tc>
          <w:tcPr>
            <w:tcW w:w="4876" w:type="dxa"/>
            <w:tcBorders>
              <w:top w:val="nil"/>
              <w:left w:val="nil"/>
              <w:bottom w:val="nil"/>
              <w:right w:val="nil"/>
            </w:tcBorders>
          </w:tcPr>
          <w:p w14:paraId="2703C565"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r>
            <w:r w:rsidRPr="001F6677">
              <w:rPr>
                <w:b/>
                <w:i/>
                <w:color w:val="000000" w:themeColor="text1"/>
              </w:rPr>
              <w:t>constată</w:t>
            </w:r>
            <w:r w:rsidRPr="001F6677">
              <w:rPr>
                <w:color w:val="000000" w:themeColor="text1"/>
              </w:rPr>
              <w:t xml:space="preserve"> că programele de achiziționare </w:t>
            </w:r>
            <w:r w:rsidRPr="001F6677">
              <w:rPr>
                <w:b/>
                <w:i/>
                <w:color w:val="000000" w:themeColor="text1"/>
              </w:rPr>
              <w:t>de active și operațiunile de împrumut specifice au jucat un rol important în sprijinirea transmisiei monetare și a stabilității financiare</w:t>
            </w:r>
            <w:r w:rsidRPr="001F6677">
              <w:rPr>
                <w:color w:val="000000" w:themeColor="text1"/>
              </w:rPr>
              <w:t xml:space="preserve"> </w:t>
            </w:r>
            <w:r w:rsidRPr="001F6677">
              <w:rPr>
                <w:b/>
                <w:bCs/>
                <w:i/>
                <w:iCs/>
                <w:color w:val="000000" w:themeColor="text1"/>
              </w:rPr>
              <w:t>în</w:t>
            </w:r>
            <w:r w:rsidRPr="001F6677">
              <w:rPr>
                <w:color w:val="000000" w:themeColor="text1"/>
              </w:rPr>
              <w:t xml:space="preserve"> </w:t>
            </w:r>
            <w:r w:rsidRPr="001F6677">
              <w:rPr>
                <w:b/>
                <w:i/>
                <w:color w:val="000000" w:themeColor="text1"/>
              </w:rPr>
              <w:t>crizele din trecut</w:t>
            </w:r>
            <w:r w:rsidRPr="001F6677">
              <w:rPr>
                <w:color w:val="000000" w:themeColor="text1"/>
              </w:rPr>
              <w:t>;</w:t>
            </w:r>
            <w:r w:rsidRPr="001F6677">
              <w:rPr>
                <w:b/>
                <w:i/>
                <w:color w:val="000000" w:themeColor="text1"/>
              </w:rPr>
              <w:t xml:space="preserve"> salută, în acest context, decizia BCE de a reafirma supremația ratelor de politică monetară ca instrument de politică monetară principal, definind totodată măsurile privind bilanțul ca instrumente secundare și complementare care trebuie utilizate atunci când acest lucru este justificat</w:t>
            </w:r>
            <w:r w:rsidRPr="001F6677">
              <w:rPr>
                <w:b/>
                <w:bCs/>
                <w:i/>
                <w:iCs/>
                <w:color w:val="000000" w:themeColor="text1"/>
              </w:rPr>
              <w:t>;</w:t>
            </w:r>
            <w:r w:rsidRPr="001F6677">
              <w:rPr>
                <w:color w:val="000000" w:themeColor="text1"/>
              </w:rPr>
              <w:t xml:space="preserve"> observă că </w:t>
            </w:r>
            <w:r w:rsidRPr="001F6677">
              <w:rPr>
                <w:b/>
                <w:i/>
                <w:color w:val="000000" w:themeColor="text1"/>
              </w:rPr>
              <w:t xml:space="preserve">reducerea treptată a bilanțului </w:t>
            </w:r>
            <w:r w:rsidRPr="001F6677">
              <w:rPr>
                <w:color w:val="000000" w:themeColor="text1"/>
              </w:rPr>
              <w:t xml:space="preserve">BCE </w:t>
            </w:r>
            <w:r w:rsidRPr="001F6677">
              <w:rPr>
                <w:b/>
                <w:i/>
                <w:color w:val="000000" w:themeColor="text1"/>
              </w:rPr>
              <w:t>contribuie la normalizarea politicii monetare, menținând în același timp flexibilitatea pentru a aborda viitoarele șocuri</w:t>
            </w:r>
            <w:r w:rsidRPr="001F6677">
              <w:rPr>
                <w:color w:val="000000" w:themeColor="text1"/>
              </w:rPr>
              <w:t>;</w:t>
            </w:r>
          </w:p>
        </w:tc>
      </w:tr>
    </w:tbl>
    <w:p w14:paraId="7C4C236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FF80B74" w14:textId="77777777" w:rsidR="00CB33EB" w:rsidRPr="001F6677" w:rsidRDefault="00CB33EB" w:rsidP="00CB33EB">
      <w:pPr>
        <w:rPr>
          <w:color w:val="000000" w:themeColor="text1"/>
        </w:rPr>
      </w:pPr>
      <w:r w:rsidRPr="001F6677">
        <w:rPr>
          <w:rStyle w:val="HideTWBExt"/>
          <w:noProof w:val="0"/>
        </w:rPr>
        <w:t>&lt;/Amend&gt;</w:t>
      </w:r>
    </w:p>
    <w:p w14:paraId="162C3D8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162</w:t>
      </w:r>
      <w:r w:rsidRPr="001F6677">
        <w:rPr>
          <w:rStyle w:val="HideTWBExt"/>
          <w:b w:val="0"/>
          <w:noProof w:val="0"/>
        </w:rPr>
        <w:t>&lt;/NumAm&gt;</w:t>
      </w:r>
    </w:p>
    <w:p w14:paraId="3A40341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4C1C037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9BED32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8B6C1C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5EF3217" w14:textId="77777777" w:rsidTr="003A4566">
        <w:trPr>
          <w:trHeight w:hRule="exact" w:val="240"/>
          <w:jc w:val="center"/>
        </w:trPr>
        <w:tc>
          <w:tcPr>
            <w:tcW w:w="9752" w:type="dxa"/>
            <w:gridSpan w:val="2"/>
            <w:tcBorders>
              <w:top w:val="nil"/>
              <w:left w:val="nil"/>
              <w:bottom w:val="nil"/>
              <w:right w:val="nil"/>
            </w:tcBorders>
          </w:tcPr>
          <w:p w14:paraId="7635B860" w14:textId="77777777" w:rsidR="00CB33EB" w:rsidRPr="001F6677" w:rsidRDefault="00CB33EB" w:rsidP="003A4566">
            <w:pPr>
              <w:rPr>
                <w:color w:val="000000" w:themeColor="text1"/>
              </w:rPr>
            </w:pPr>
          </w:p>
        </w:tc>
      </w:tr>
      <w:tr w:rsidR="0002395A" w:rsidRPr="001F6677" w14:paraId="5DFDD48C" w14:textId="77777777" w:rsidTr="003A4566">
        <w:trPr>
          <w:trHeight w:val="240"/>
          <w:jc w:val="center"/>
        </w:trPr>
        <w:tc>
          <w:tcPr>
            <w:tcW w:w="4876" w:type="dxa"/>
            <w:tcBorders>
              <w:top w:val="nil"/>
              <w:left w:val="nil"/>
              <w:bottom w:val="nil"/>
              <w:right w:val="nil"/>
            </w:tcBorders>
          </w:tcPr>
          <w:p w14:paraId="44614F8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434F09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8403DA5" w14:textId="77777777" w:rsidTr="003A4566">
        <w:trPr>
          <w:jc w:val="center"/>
        </w:trPr>
        <w:tc>
          <w:tcPr>
            <w:tcW w:w="4876" w:type="dxa"/>
            <w:tcBorders>
              <w:top w:val="nil"/>
              <w:left w:val="nil"/>
              <w:bottom w:val="nil"/>
              <w:right w:val="nil"/>
            </w:tcBorders>
          </w:tcPr>
          <w:p w14:paraId="6DCFF1F2"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w:t>
            </w:r>
            <w:r w:rsidRPr="001F6677">
              <w:rPr>
                <w:b/>
                <w:i/>
                <w:color w:val="000000" w:themeColor="text1"/>
              </w:rPr>
              <w:t>neconvenționale, aplicabile numai în perioadele de criză</w:t>
            </w:r>
            <w:r w:rsidRPr="001F6677">
              <w:rPr>
                <w:color w:val="000000" w:themeColor="text1"/>
              </w:rPr>
              <w:t>; observă că BCE a început să își reducă doar foarte treptat bilanțul; susține BCE în demersul de a-și reduce și mai mult rolul direct în achiziționarea de titluri de valoare;</w:t>
            </w:r>
          </w:p>
        </w:tc>
        <w:tc>
          <w:tcPr>
            <w:tcW w:w="4876" w:type="dxa"/>
            <w:tcBorders>
              <w:top w:val="nil"/>
              <w:left w:val="nil"/>
              <w:bottom w:val="nil"/>
              <w:right w:val="nil"/>
            </w:tcBorders>
          </w:tcPr>
          <w:p w14:paraId="5D81D11D"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w:t>
            </w:r>
            <w:r w:rsidRPr="001F6677">
              <w:rPr>
                <w:b/>
                <w:i/>
                <w:color w:val="000000" w:themeColor="text1"/>
              </w:rPr>
              <w:t>foarte discutabile care subminează principiul dominanței monetare prin finanțarea indirectă a cheltuielilor publice excesive prin intermediul manipulării descendente a prețurilor obligațiunilor și, pe cale de consecință, a costurilor datoriilor în detrimentul viitoarei stabilități a prețurilor și, prin urmare, al adevăratei bogății și puteri de cumpărare a întregii populații din zona euro</w:t>
            </w:r>
            <w:r w:rsidRPr="001F6677">
              <w:rPr>
                <w:color w:val="000000" w:themeColor="text1"/>
              </w:rPr>
              <w:t>; observă că BCE a început să își reducă doar foarte treptat bilanțul; susține BCE în demersul de a-și reduce și mai mult rolul direct în achiziționarea de titluri de valoare;</w:t>
            </w:r>
          </w:p>
        </w:tc>
      </w:tr>
    </w:tbl>
    <w:p w14:paraId="3389C34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7162B14" w14:textId="77777777" w:rsidR="00CB33EB" w:rsidRPr="001F6677" w:rsidRDefault="00CB33EB" w:rsidP="00CB33EB">
      <w:pPr>
        <w:rPr>
          <w:color w:val="000000" w:themeColor="text1"/>
        </w:rPr>
      </w:pPr>
      <w:r w:rsidRPr="001F6677">
        <w:rPr>
          <w:rStyle w:val="HideTWBExt"/>
          <w:noProof w:val="0"/>
        </w:rPr>
        <w:t>&lt;/Amend&gt;</w:t>
      </w:r>
    </w:p>
    <w:p w14:paraId="5498A42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163</w:t>
      </w:r>
      <w:r w:rsidRPr="001F6677">
        <w:rPr>
          <w:rStyle w:val="HideTWBExt"/>
          <w:b w:val="0"/>
          <w:noProof w:val="0"/>
        </w:rPr>
        <w:t>&lt;/NumAm&gt;</w:t>
      </w:r>
    </w:p>
    <w:p w14:paraId="7EDED26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453B5A0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0FA258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77F459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07E0387" w14:textId="77777777" w:rsidTr="003A4566">
        <w:trPr>
          <w:trHeight w:hRule="exact" w:val="240"/>
          <w:jc w:val="center"/>
        </w:trPr>
        <w:tc>
          <w:tcPr>
            <w:tcW w:w="9752" w:type="dxa"/>
            <w:gridSpan w:val="2"/>
            <w:tcBorders>
              <w:top w:val="nil"/>
              <w:left w:val="nil"/>
              <w:bottom w:val="nil"/>
              <w:right w:val="nil"/>
            </w:tcBorders>
          </w:tcPr>
          <w:p w14:paraId="189ED5D5" w14:textId="77777777" w:rsidR="00CB33EB" w:rsidRPr="001F6677" w:rsidRDefault="00CB33EB" w:rsidP="003A4566">
            <w:pPr>
              <w:rPr>
                <w:color w:val="000000" w:themeColor="text1"/>
              </w:rPr>
            </w:pPr>
          </w:p>
        </w:tc>
      </w:tr>
      <w:tr w:rsidR="0002395A" w:rsidRPr="001F6677" w14:paraId="2FA2ACD0" w14:textId="77777777" w:rsidTr="003A4566">
        <w:trPr>
          <w:trHeight w:val="240"/>
          <w:jc w:val="center"/>
        </w:trPr>
        <w:tc>
          <w:tcPr>
            <w:tcW w:w="4876" w:type="dxa"/>
            <w:tcBorders>
              <w:top w:val="nil"/>
              <w:left w:val="nil"/>
              <w:bottom w:val="nil"/>
              <w:right w:val="nil"/>
            </w:tcBorders>
          </w:tcPr>
          <w:p w14:paraId="1D5A1FE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586637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7C2BC34" w14:textId="77777777" w:rsidTr="003A4566">
        <w:trPr>
          <w:jc w:val="center"/>
        </w:trPr>
        <w:tc>
          <w:tcPr>
            <w:tcW w:w="4876" w:type="dxa"/>
            <w:tcBorders>
              <w:top w:val="nil"/>
              <w:left w:val="nil"/>
              <w:bottom w:val="nil"/>
              <w:right w:val="nil"/>
            </w:tcBorders>
          </w:tcPr>
          <w:p w14:paraId="0ECC8693"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w:t>
            </w:r>
            <w:r w:rsidRPr="001F6677">
              <w:rPr>
                <w:b/>
                <w:i/>
                <w:color w:val="000000" w:themeColor="text1"/>
              </w:rPr>
              <w:t>politici</w:t>
            </w:r>
            <w:r w:rsidRPr="001F6677">
              <w:rPr>
                <w:color w:val="000000" w:themeColor="text1"/>
              </w:rPr>
              <w:t xml:space="preserve"> neconvenționale</w:t>
            </w:r>
            <w:r w:rsidRPr="001F6677">
              <w:rPr>
                <w:b/>
                <w:i/>
                <w:color w:val="000000" w:themeColor="text1"/>
              </w:rPr>
              <w:t>, aplicabile</w:t>
            </w:r>
            <w:r w:rsidRPr="001F6677">
              <w:rPr>
                <w:color w:val="000000" w:themeColor="text1"/>
              </w:rPr>
              <w:t xml:space="preserve"> numai în perioadele de criză; observă că BCE a început să își reducă doar foarte treptat bilanțul; susține BCE în demersul de a-și reduce și mai mult rolul direct în achiziționarea de titluri de valoare;</w:t>
            </w:r>
          </w:p>
        </w:tc>
        <w:tc>
          <w:tcPr>
            <w:tcW w:w="4876" w:type="dxa"/>
            <w:tcBorders>
              <w:top w:val="nil"/>
              <w:left w:val="nil"/>
              <w:bottom w:val="nil"/>
              <w:right w:val="nil"/>
            </w:tcBorders>
          </w:tcPr>
          <w:p w14:paraId="5753752A"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w:t>
            </w:r>
            <w:r w:rsidRPr="001F6677">
              <w:rPr>
                <w:b/>
                <w:i/>
                <w:color w:val="000000" w:themeColor="text1"/>
              </w:rPr>
              <w:t>instrumente politice</w:t>
            </w:r>
            <w:r w:rsidRPr="001F6677">
              <w:rPr>
                <w:color w:val="000000" w:themeColor="text1"/>
              </w:rPr>
              <w:t xml:space="preserve"> neconvenționale </w:t>
            </w:r>
            <w:r w:rsidRPr="001F6677">
              <w:rPr>
                <w:b/>
                <w:i/>
                <w:color w:val="000000" w:themeColor="text1"/>
              </w:rPr>
              <w:t>care au efecte secundare și ar trebui aplicate</w:t>
            </w:r>
            <w:r w:rsidRPr="001F6677">
              <w:rPr>
                <w:color w:val="000000" w:themeColor="text1"/>
              </w:rPr>
              <w:t xml:space="preserve"> numai în perioadele de criză;</w:t>
            </w:r>
            <w:r w:rsidRPr="001F6677">
              <w:rPr>
                <w:b/>
                <w:i/>
                <w:color w:val="000000" w:themeColor="text1"/>
              </w:rPr>
              <w:t xml:space="preserve"> constată în special că programele de achiziționare de active pot denatura semnalele de preț;</w:t>
            </w:r>
            <w:r w:rsidRPr="001F6677">
              <w:rPr>
                <w:color w:val="000000" w:themeColor="text1"/>
              </w:rPr>
              <w:t xml:space="preserve"> observă că BCE a început să își reducă doar foarte treptat bilanțul; susține BCE în demersul de a-și reduce și mai mult rolul direct în achiziționarea de titluri de valoare;</w:t>
            </w:r>
          </w:p>
        </w:tc>
      </w:tr>
    </w:tbl>
    <w:p w14:paraId="44BAD89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F14713F" w14:textId="77777777" w:rsidR="00CB33EB" w:rsidRPr="001F6677" w:rsidRDefault="00CB33EB" w:rsidP="00CB33EB">
      <w:pPr>
        <w:rPr>
          <w:color w:val="000000" w:themeColor="text1"/>
        </w:rPr>
      </w:pPr>
      <w:r w:rsidRPr="001F6677">
        <w:rPr>
          <w:rStyle w:val="HideTWBExt"/>
          <w:noProof w:val="0"/>
        </w:rPr>
        <w:t>&lt;/Amend&gt;</w:t>
      </w:r>
    </w:p>
    <w:p w14:paraId="697AF21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164</w:t>
      </w:r>
      <w:r w:rsidRPr="001F6677">
        <w:rPr>
          <w:rStyle w:val="HideTWBExt"/>
          <w:b w:val="0"/>
          <w:noProof w:val="0"/>
        </w:rPr>
        <w:t>&lt;/NumAm&gt;</w:t>
      </w:r>
    </w:p>
    <w:p w14:paraId="2CA7345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2590372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28A1114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6200A5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63A4F2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702FF0B" w14:textId="77777777" w:rsidTr="003A4566">
        <w:trPr>
          <w:trHeight w:hRule="exact" w:val="240"/>
          <w:jc w:val="center"/>
        </w:trPr>
        <w:tc>
          <w:tcPr>
            <w:tcW w:w="9752" w:type="dxa"/>
            <w:gridSpan w:val="2"/>
            <w:tcBorders>
              <w:top w:val="nil"/>
              <w:left w:val="nil"/>
              <w:bottom w:val="nil"/>
              <w:right w:val="nil"/>
            </w:tcBorders>
          </w:tcPr>
          <w:p w14:paraId="15FB5BF2" w14:textId="77777777" w:rsidR="00CB33EB" w:rsidRPr="001F6677" w:rsidRDefault="00CB33EB" w:rsidP="003A4566">
            <w:pPr>
              <w:rPr>
                <w:color w:val="000000" w:themeColor="text1"/>
              </w:rPr>
            </w:pPr>
          </w:p>
        </w:tc>
      </w:tr>
      <w:tr w:rsidR="0002395A" w:rsidRPr="001F6677" w14:paraId="676FC7C1" w14:textId="77777777" w:rsidTr="003A4566">
        <w:trPr>
          <w:trHeight w:val="240"/>
          <w:jc w:val="center"/>
        </w:trPr>
        <w:tc>
          <w:tcPr>
            <w:tcW w:w="4876" w:type="dxa"/>
            <w:tcBorders>
              <w:top w:val="nil"/>
              <w:left w:val="nil"/>
              <w:bottom w:val="nil"/>
              <w:right w:val="nil"/>
            </w:tcBorders>
          </w:tcPr>
          <w:p w14:paraId="78FF48A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493DC1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5E512F9" w14:textId="77777777" w:rsidTr="003A4566">
        <w:trPr>
          <w:jc w:val="center"/>
        </w:trPr>
        <w:tc>
          <w:tcPr>
            <w:tcW w:w="4876" w:type="dxa"/>
            <w:tcBorders>
              <w:top w:val="nil"/>
              <w:left w:val="nil"/>
              <w:bottom w:val="nil"/>
              <w:right w:val="nil"/>
            </w:tcBorders>
          </w:tcPr>
          <w:p w14:paraId="464F301F"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r>
            <w:r w:rsidRPr="001F6677">
              <w:rPr>
                <w:b/>
                <w:i/>
                <w:color w:val="000000" w:themeColor="text1"/>
              </w:rPr>
              <w:t>subliniază</w:t>
            </w:r>
            <w:r w:rsidRPr="001F6677">
              <w:rPr>
                <w:color w:val="000000" w:themeColor="text1"/>
              </w:rPr>
              <w:t xml:space="preserve"> că programele de achiziționare ale BCE </w:t>
            </w:r>
            <w:r w:rsidRPr="001F6677">
              <w:rPr>
                <w:b/>
                <w:i/>
                <w:color w:val="000000" w:themeColor="text1"/>
              </w:rPr>
              <w:t>sunt politici neconvenționale, aplicabile numai în perioadele de criză</w:t>
            </w:r>
            <w:r w:rsidRPr="001F6677">
              <w:rPr>
                <w:color w:val="000000" w:themeColor="text1"/>
              </w:rPr>
              <w:t xml:space="preserve">; observă că BCE a început să își reducă </w:t>
            </w:r>
            <w:r w:rsidRPr="001F6677">
              <w:rPr>
                <w:b/>
                <w:i/>
                <w:color w:val="000000" w:themeColor="text1"/>
              </w:rPr>
              <w:t>doar foarte treptat</w:t>
            </w:r>
            <w:r w:rsidRPr="001F6677">
              <w:rPr>
                <w:color w:val="000000" w:themeColor="text1"/>
              </w:rPr>
              <w:t xml:space="preserve"> bilanțul; </w:t>
            </w:r>
            <w:r w:rsidRPr="001F6677">
              <w:rPr>
                <w:b/>
                <w:i/>
                <w:color w:val="000000" w:themeColor="text1"/>
              </w:rPr>
              <w:t>susține BCE în demersul de a-și reduce și mai mult rolul direct în achiziționarea de titluri de valoare;</w:t>
            </w:r>
          </w:p>
        </w:tc>
        <w:tc>
          <w:tcPr>
            <w:tcW w:w="4876" w:type="dxa"/>
            <w:tcBorders>
              <w:top w:val="nil"/>
              <w:left w:val="nil"/>
              <w:bottom w:val="nil"/>
              <w:right w:val="nil"/>
            </w:tcBorders>
          </w:tcPr>
          <w:p w14:paraId="66F5FC83"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r>
            <w:r w:rsidRPr="001F6677">
              <w:rPr>
                <w:b/>
                <w:i/>
                <w:color w:val="000000" w:themeColor="text1"/>
              </w:rPr>
              <w:t>constată</w:t>
            </w:r>
            <w:r w:rsidRPr="001F6677">
              <w:rPr>
                <w:color w:val="000000" w:themeColor="text1"/>
              </w:rPr>
              <w:t xml:space="preserve"> că programele de achiziționare ale BCE </w:t>
            </w:r>
            <w:r w:rsidRPr="001F6677">
              <w:rPr>
                <w:b/>
                <w:i/>
                <w:color w:val="000000" w:themeColor="text1"/>
              </w:rPr>
              <w:t>fac parte din setul de instrumente al BCE privind politica monetară</w:t>
            </w:r>
            <w:r w:rsidRPr="001F6677">
              <w:rPr>
                <w:color w:val="000000" w:themeColor="text1"/>
              </w:rPr>
              <w:t>; observă că BCE a început să își reducă bilanțul;</w:t>
            </w:r>
          </w:p>
        </w:tc>
      </w:tr>
    </w:tbl>
    <w:p w14:paraId="401584B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4914B68" w14:textId="77777777" w:rsidR="00CB33EB" w:rsidRPr="001F6677" w:rsidRDefault="00CB33EB" w:rsidP="00CB33EB">
      <w:pPr>
        <w:rPr>
          <w:color w:val="000000" w:themeColor="text1"/>
        </w:rPr>
      </w:pPr>
      <w:r w:rsidRPr="001F6677">
        <w:rPr>
          <w:rStyle w:val="HideTWBExt"/>
          <w:noProof w:val="0"/>
        </w:rPr>
        <w:t>&lt;/Amend&gt;</w:t>
      </w:r>
    </w:p>
    <w:p w14:paraId="56503C2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165</w:t>
      </w:r>
      <w:r w:rsidRPr="001F6677">
        <w:rPr>
          <w:rStyle w:val="HideTWBExt"/>
          <w:b w:val="0"/>
          <w:noProof w:val="0"/>
        </w:rPr>
        <w:t>&lt;/NumAm&gt;</w:t>
      </w:r>
    </w:p>
    <w:p w14:paraId="5F2057A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76CF269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4092E6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F46D9E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416AEA7" w14:textId="77777777" w:rsidTr="003A4566">
        <w:trPr>
          <w:trHeight w:hRule="exact" w:val="240"/>
          <w:jc w:val="center"/>
        </w:trPr>
        <w:tc>
          <w:tcPr>
            <w:tcW w:w="9752" w:type="dxa"/>
            <w:gridSpan w:val="2"/>
            <w:tcBorders>
              <w:top w:val="nil"/>
              <w:left w:val="nil"/>
              <w:bottom w:val="nil"/>
              <w:right w:val="nil"/>
            </w:tcBorders>
          </w:tcPr>
          <w:p w14:paraId="0C221F47" w14:textId="77777777" w:rsidR="00CB33EB" w:rsidRPr="001F6677" w:rsidRDefault="00CB33EB" w:rsidP="003A4566">
            <w:pPr>
              <w:rPr>
                <w:color w:val="000000" w:themeColor="text1"/>
              </w:rPr>
            </w:pPr>
          </w:p>
        </w:tc>
      </w:tr>
      <w:tr w:rsidR="0002395A" w:rsidRPr="001F6677" w14:paraId="47185E1A" w14:textId="77777777" w:rsidTr="003A4566">
        <w:trPr>
          <w:trHeight w:val="240"/>
          <w:jc w:val="center"/>
        </w:trPr>
        <w:tc>
          <w:tcPr>
            <w:tcW w:w="4876" w:type="dxa"/>
            <w:tcBorders>
              <w:top w:val="nil"/>
              <w:left w:val="nil"/>
              <w:bottom w:val="nil"/>
              <w:right w:val="nil"/>
            </w:tcBorders>
          </w:tcPr>
          <w:p w14:paraId="4536F79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8C4204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74552FE" w14:textId="77777777" w:rsidTr="003A4566">
        <w:trPr>
          <w:jc w:val="center"/>
        </w:trPr>
        <w:tc>
          <w:tcPr>
            <w:tcW w:w="4876" w:type="dxa"/>
            <w:tcBorders>
              <w:top w:val="nil"/>
              <w:left w:val="nil"/>
              <w:bottom w:val="nil"/>
              <w:right w:val="nil"/>
            </w:tcBorders>
          </w:tcPr>
          <w:p w14:paraId="0CDED866"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w:t>
            </w:r>
            <w:r w:rsidRPr="001F6677">
              <w:rPr>
                <w:b/>
                <w:i/>
                <w:color w:val="000000" w:themeColor="text1"/>
              </w:rPr>
              <w:t>sunt politici neconvenționale, aplicabile numai în perioadele de criză</w:t>
            </w:r>
            <w:r w:rsidRPr="001F6677">
              <w:rPr>
                <w:color w:val="000000" w:themeColor="text1"/>
              </w:rPr>
              <w:t xml:space="preserve">; observă că BCE a început să își reducă </w:t>
            </w:r>
            <w:r w:rsidRPr="001F6677">
              <w:rPr>
                <w:b/>
                <w:i/>
                <w:color w:val="000000" w:themeColor="text1"/>
              </w:rPr>
              <w:t>doar foarte treptat</w:t>
            </w:r>
            <w:r w:rsidRPr="001F6677">
              <w:rPr>
                <w:color w:val="000000" w:themeColor="text1"/>
              </w:rPr>
              <w:t xml:space="preserve"> bilanțul; </w:t>
            </w:r>
            <w:r w:rsidRPr="001F6677">
              <w:rPr>
                <w:b/>
                <w:i/>
                <w:color w:val="000000" w:themeColor="text1"/>
              </w:rPr>
              <w:t>susține BCE în demersul de a-și reduce și mai mult rolul direct în achiziționarea de titluri de valoare;</w:t>
            </w:r>
          </w:p>
        </w:tc>
        <w:tc>
          <w:tcPr>
            <w:tcW w:w="4876" w:type="dxa"/>
            <w:tcBorders>
              <w:top w:val="nil"/>
              <w:left w:val="nil"/>
              <w:bottom w:val="nil"/>
              <w:right w:val="nil"/>
            </w:tcBorders>
          </w:tcPr>
          <w:p w14:paraId="5C20896F"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w:t>
            </w:r>
            <w:r w:rsidRPr="001F6677">
              <w:rPr>
                <w:b/>
                <w:i/>
                <w:color w:val="000000" w:themeColor="text1"/>
              </w:rPr>
              <w:t>fac parte din mandatul băncii centrale privind politica monetară</w:t>
            </w:r>
            <w:r w:rsidRPr="001F6677">
              <w:rPr>
                <w:color w:val="000000" w:themeColor="text1"/>
              </w:rPr>
              <w:t>; observă că BCE a început să își reducă bilanțul;</w:t>
            </w:r>
          </w:p>
        </w:tc>
      </w:tr>
    </w:tbl>
    <w:p w14:paraId="698DDB2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21D2AD5" w14:textId="77777777" w:rsidR="00CB33EB" w:rsidRPr="001F6677" w:rsidRDefault="00CB33EB" w:rsidP="00CB33EB">
      <w:pPr>
        <w:rPr>
          <w:color w:val="000000" w:themeColor="text1"/>
        </w:rPr>
      </w:pPr>
      <w:r w:rsidRPr="001F6677">
        <w:rPr>
          <w:rStyle w:val="HideTWBExt"/>
          <w:noProof w:val="0"/>
        </w:rPr>
        <w:t>&lt;/Amend&gt;</w:t>
      </w:r>
    </w:p>
    <w:p w14:paraId="13D171D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166</w:t>
      </w:r>
      <w:r w:rsidRPr="001F6677">
        <w:rPr>
          <w:rStyle w:val="HideTWBExt"/>
          <w:b w:val="0"/>
          <w:noProof w:val="0"/>
        </w:rPr>
        <w:t>&lt;/NumAm&gt;</w:t>
      </w:r>
    </w:p>
    <w:p w14:paraId="650A063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C9E8C5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97B675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E39084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D26FF19" w14:textId="77777777" w:rsidTr="003A4566">
        <w:trPr>
          <w:trHeight w:hRule="exact" w:val="240"/>
          <w:jc w:val="center"/>
        </w:trPr>
        <w:tc>
          <w:tcPr>
            <w:tcW w:w="9752" w:type="dxa"/>
            <w:gridSpan w:val="2"/>
            <w:tcBorders>
              <w:top w:val="nil"/>
              <w:left w:val="nil"/>
              <w:bottom w:val="nil"/>
              <w:right w:val="nil"/>
            </w:tcBorders>
          </w:tcPr>
          <w:p w14:paraId="3CFEFC6F" w14:textId="77777777" w:rsidR="00CB33EB" w:rsidRPr="001F6677" w:rsidRDefault="00CB33EB" w:rsidP="003A4566">
            <w:pPr>
              <w:rPr>
                <w:color w:val="000000" w:themeColor="text1"/>
              </w:rPr>
            </w:pPr>
          </w:p>
        </w:tc>
      </w:tr>
      <w:tr w:rsidR="0002395A" w:rsidRPr="001F6677" w14:paraId="09DD4BE4" w14:textId="77777777" w:rsidTr="003A4566">
        <w:trPr>
          <w:trHeight w:val="240"/>
          <w:jc w:val="center"/>
        </w:trPr>
        <w:tc>
          <w:tcPr>
            <w:tcW w:w="4876" w:type="dxa"/>
            <w:tcBorders>
              <w:top w:val="nil"/>
              <w:left w:val="nil"/>
              <w:bottom w:val="nil"/>
              <w:right w:val="nil"/>
            </w:tcBorders>
          </w:tcPr>
          <w:p w14:paraId="7C15349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48EEB1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44821A8" w14:textId="77777777" w:rsidTr="003A4566">
        <w:trPr>
          <w:jc w:val="center"/>
        </w:trPr>
        <w:tc>
          <w:tcPr>
            <w:tcW w:w="4876" w:type="dxa"/>
            <w:tcBorders>
              <w:top w:val="nil"/>
              <w:left w:val="nil"/>
              <w:bottom w:val="nil"/>
              <w:right w:val="nil"/>
            </w:tcBorders>
          </w:tcPr>
          <w:p w14:paraId="09B51358"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subliniază că programele de achiziționare ale BCE sunt politici neconvenționale</w:t>
            </w:r>
            <w:r w:rsidRPr="001F6677">
              <w:rPr>
                <w:b/>
                <w:i/>
                <w:color w:val="000000" w:themeColor="text1"/>
              </w:rPr>
              <w:t>, aplicabile numai în perioadele de criză</w:t>
            </w:r>
            <w:r w:rsidRPr="001F6677">
              <w:rPr>
                <w:color w:val="000000" w:themeColor="text1"/>
              </w:rPr>
              <w:t xml:space="preserve">; observă că BCE </w:t>
            </w:r>
            <w:r w:rsidRPr="001F6677">
              <w:rPr>
                <w:b/>
                <w:i/>
                <w:color w:val="000000" w:themeColor="text1"/>
              </w:rPr>
              <w:t>a început să își reducă doar foarte treptat bilanțul; susține BCE în demersul de a-și</w:t>
            </w:r>
            <w:r w:rsidRPr="001F6677">
              <w:rPr>
                <w:color w:val="000000" w:themeColor="text1"/>
              </w:rPr>
              <w:t xml:space="preserve"> reduce și mai mult rolul direct în achiziționarea de titluri de valoare;</w:t>
            </w:r>
          </w:p>
        </w:tc>
        <w:tc>
          <w:tcPr>
            <w:tcW w:w="4876" w:type="dxa"/>
            <w:tcBorders>
              <w:top w:val="nil"/>
              <w:left w:val="nil"/>
              <w:bottom w:val="nil"/>
              <w:right w:val="nil"/>
            </w:tcBorders>
          </w:tcPr>
          <w:p w14:paraId="02B3BC36"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observă că BCE </w:t>
            </w:r>
            <w:r w:rsidRPr="001F6677">
              <w:rPr>
                <w:b/>
                <w:i/>
                <w:color w:val="000000" w:themeColor="text1"/>
              </w:rPr>
              <w:t>își</w:t>
            </w:r>
            <w:r w:rsidRPr="001F6677">
              <w:rPr>
                <w:color w:val="000000" w:themeColor="text1"/>
              </w:rPr>
              <w:t xml:space="preserve"> reduce și mai mult rolul direct în achiziționarea de titluri de valoare;</w:t>
            </w:r>
          </w:p>
        </w:tc>
      </w:tr>
    </w:tbl>
    <w:p w14:paraId="1E40132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B2BD04E" w14:textId="77777777" w:rsidR="00CB33EB" w:rsidRPr="001F6677" w:rsidRDefault="00CB33EB" w:rsidP="00CB33EB">
      <w:pPr>
        <w:rPr>
          <w:color w:val="000000" w:themeColor="text1"/>
        </w:rPr>
      </w:pPr>
      <w:r w:rsidRPr="001F6677">
        <w:rPr>
          <w:rStyle w:val="HideTWBExt"/>
          <w:noProof w:val="0"/>
        </w:rPr>
        <w:t>&lt;/Amend&gt;</w:t>
      </w:r>
    </w:p>
    <w:p w14:paraId="7B6542E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167</w:t>
      </w:r>
      <w:r w:rsidRPr="001F6677">
        <w:rPr>
          <w:rStyle w:val="HideTWBExt"/>
          <w:b w:val="0"/>
          <w:noProof w:val="0"/>
        </w:rPr>
        <w:t>&lt;/NumAm&gt;</w:t>
      </w:r>
    </w:p>
    <w:p w14:paraId="76C4C45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5ACA2B4"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7AEACBA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C938DA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3AEEEC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726C2C6" w14:textId="77777777" w:rsidTr="003A4566">
        <w:trPr>
          <w:trHeight w:hRule="exact" w:val="240"/>
          <w:jc w:val="center"/>
        </w:trPr>
        <w:tc>
          <w:tcPr>
            <w:tcW w:w="9752" w:type="dxa"/>
            <w:gridSpan w:val="2"/>
            <w:tcBorders>
              <w:top w:val="nil"/>
              <w:left w:val="nil"/>
              <w:bottom w:val="nil"/>
              <w:right w:val="nil"/>
            </w:tcBorders>
          </w:tcPr>
          <w:p w14:paraId="490A31D6" w14:textId="77777777" w:rsidR="00CB33EB" w:rsidRPr="001F6677" w:rsidRDefault="00CB33EB" w:rsidP="003A4566">
            <w:pPr>
              <w:rPr>
                <w:color w:val="000000" w:themeColor="text1"/>
              </w:rPr>
            </w:pPr>
          </w:p>
        </w:tc>
      </w:tr>
      <w:tr w:rsidR="0002395A" w:rsidRPr="001F6677" w14:paraId="397CDA16" w14:textId="77777777" w:rsidTr="003A4566">
        <w:trPr>
          <w:trHeight w:val="240"/>
          <w:jc w:val="center"/>
        </w:trPr>
        <w:tc>
          <w:tcPr>
            <w:tcW w:w="4876" w:type="dxa"/>
            <w:tcBorders>
              <w:top w:val="nil"/>
              <w:left w:val="nil"/>
              <w:bottom w:val="nil"/>
              <w:right w:val="nil"/>
            </w:tcBorders>
          </w:tcPr>
          <w:p w14:paraId="150AEC3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F14BBF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90333CD" w14:textId="77777777" w:rsidTr="003A4566">
        <w:trPr>
          <w:jc w:val="center"/>
        </w:trPr>
        <w:tc>
          <w:tcPr>
            <w:tcW w:w="4876" w:type="dxa"/>
            <w:tcBorders>
              <w:top w:val="nil"/>
              <w:left w:val="nil"/>
              <w:bottom w:val="nil"/>
              <w:right w:val="nil"/>
            </w:tcBorders>
          </w:tcPr>
          <w:p w14:paraId="05C75D88"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subliniază că programele de achiziționare ale BCE sunt politici neconvenționale</w:t>
            </w:r>
            <w:r w:rsidRPr="001F6677">
              <w:rPr>
                <w:b/>
                <w:i/>
                <w:color w:val="000000" w:themeColor="text1"/>
              </w:rPr>
              <w:t>, aplicabile numai în perioadele de criză</w:t>
            </w:r>
            <w:r w:rsidRPr="001F6677">
              <w:rPr>
                <w:color w:val="000000" w:themeColor="text1"/>
              </w:rPr>
              <w:t xml:space="preserve">; observă că BCE a început să își reducă </w:t>
            </w:r>
            <w:r w:rsidRPr="001F6677">
              <w:rPr>
                <w:b/>
                <w:i/>
                <w:color w:val="000000" w:themeColor="text1"/>
              </w:rPr>
              <w:t>doar foarte</w:t>
            </w:r>
            <w:r w:rsidRPr="001F6677">
              <w:rPr>
                <w:color w:val="000000" w:themeColor="text1"/>
              </w:rPr>
              <w:t xml:space="preserve"> treptat bilanțul; </w:t>
            </w:r>
            <w:r w:rsidRPr="001F6677">
              <w:rPr>
                <w:b/>
                <w:i/>
                <w:color w:val="000000" w:themeColor="text1"/>
              </w:rPr>
              <w:t>susține BCE în demersul de a-și reduce și mai mult rolul direct în achiziționarea de titluri de valoare;</w:t>
            </w:r>
          </w:p>
        </w:tc>
        <w:tc>
          <w:tcPr>
            <w:tcW w:w="4876" w:type="dxa"/>
            <w:tcBorders>
              <w:top w:val="nil"/>
              <w:left w:val="nil"/>
              <w:bottom w:val="nil"/>
              <w:right w:val="nil"/>
            </w:tcBorders>
          </w:tcPr>
          <w:p w14:paraId="4C5BCE39"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w:t>
            </w:r>
            <w:r w:rsidRPr="001F6677">
              <w:rPr>
                <w:b/>
                <w:i/>
                <w:color w:val="000000" w:themeColor="text1"/>
              </w:rPr>
              <w:t>care fac parte din setul de instrumente al BCE</w:t>
            </w:r>
            <w:r w:rsidRPr="001F6677">
              <w:rPr>
                <w:color w:val="000000" w:themeColor="text1"/>
              </w:rPr>
              <w:t>; observă că BCE a început să își reducă treptat bilanțul;</w:t>
            </w:r>
          </w:p>
        </w:tc>
      </w:tr>
    </w:tbl>
    <w:p w14:paraId="0AE72A2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149A6A2" w14:textId="77777777" w:rsidR="00CB33EB" w:rsidRPr="001F6677" w:rsidRDefault="00CB33EB" w:rsidP="00CB33EB">
      <w:pPr>
        <w:rPr>
          <w:color w:val="000000" w:themeColor="text1"/>
        </w:rPr>
      </w:pPr>
      <w:r w:rsidRPr="001F6677">
        <w:rPr>
          <w:rStyle w:val="HideTWBExt"/>
          <w:noProof w:val="0"/>
        </w:rPr>
        <w:t>&lt;/Amend&gt;</w:t>
      </w:r>
    </w:p>
    <w:p w14:paraId="0D405B2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168</w:t>
      </w:r>
      <w:r w:rsidRPr="001F6677">
        <w:rPr>
          <w:rStyle w:val="HideTWBExt"/>
          <w:b w:val="0"/>
          <w:noProof w:val="0"/>
        </w:rPr>
        <w:t>&lt;/NumAm&gt;</w:t>
      </w:r>
    </w:p>
    <w:p w14:paraId="78F644E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1ABD57C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CDD912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B16B54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9A37757" w14:textId="77777777" w:rsidTr="003A4566">
        <w:trPr>
          <w:trHeight w:hRule="exact" w:val="240"/>
          <w:jc w:val="center"/>
        </w:trPr>
        <w:tc>
          <w:tcPr>
            <w:tcW w:w="9752" w:type="dxa"/>
            <w:gridSpan w:val="2"/>
            <w:tcBorders>
              <w:top w:val="nil"/>
              <w:left w:val="nil"/>
              <w:bottom w:val="nil"/>
              <w:right w:val="nil"/>
            </w:tcBorders>
          </w:tcPr>
          <w:p w14:paraId="01342CB3" w14:textId="77777777" w:rsidR="00CB33EB" w:rsidRPr="001F6677" w:rsidRDefault="00CB33EB" w:rsidP="003A4566">
            <w:pPr>
              <w:rPr>
                <w:color w:val="000000" w:themeColor="text1"/>
              </w:rPr>
            </w:pPr>
          </w:p>
        </w:tc>
      </w:tr>
      <w:tr w:rsidR="0002395A" w:rsidRPr="001F6677" w14:paraId="36F3AE1F" w14:textId="77777777" w:rsidTr="003A4566">
        <w:trPr>
          <w:trHeight w:val="240"/>
          <w:jc w:val="center"/>
        </w:trPr>
        <w:tc>
          <w:tcPr>
            <w:tcW w:w="4876" w:type="dxa"/>
            <w:tcBorders>
              <w:top w:val="nil"/>
              <w:left w:val="nil"/>
              <w:bottom w:val="nil"/>
              <w:right w:val="nil"/>
            </w:tcBorders>
          </w:tcPr>
          <w:p w14:paraId="1F2613C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2D2AAE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2E5774A" w14:textId="77777777" w:rsidTr="003A4566">
        <w:trPr>
          <w:jc w:val="center"/>
        </w:trPr>
        <w:tc>
          <w:tcPr>
            <w:tcW w:w="4876" w:type="dxa"/>
            <w:tcBorders>
              <w:top w:val="nil"/>
              <w:left w:val="nil"/>
              <w:bottom w:val="nil"/>
              <w:right w:val="nil"/>
            </w:tcBorders>
          </w:tcPr>
          <w:p w14:paraId="3D6BB04E"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aplicabile numai în perioadele de criză; observă că BCE a început să își reducă doar foarte treptat bilanțul; </w:t>
            </w:r>
            <w:r w:rsidRPr="001F6677">
              <w:rPr>
                <w:b/>
                <w:bCs/>
                <w:i/>
                <w:iCs/>
                <w:color w:val="000000" w:themeColor="text1"/>
              </w:rPr>
              <w:t>susține</w:t>
            </w:r>
            <w:r w:rsidRPr="001F6677">
              <w:rPr>
                <w:color w:val="000000" w:themeColor="text1"/>
              </w:rPr>
              <w:t xml:space="preserve"> BCE </w:t>
            </w:r>
            <w:r w:rsidRPr="001F6677">
              <w:rPr>
                <w:b/>
                <w:bCs/>
                <w:i/>
                <w:iCs/>
                <w:color w:val="000000" w:themeColor="text1"/>
              </w:rPr>
              <w:t>în demersul de a-și reduce și mai mult rolul direct în achiziționarea de</w:t>
            </w:r>
            <w:r w:rsidRPr="001F6677">
              <w:rPr>
                <w:color w:val="000000" w:themeColor="text1"/>
              </w:rPr>
              <w:t xml:space="preserve"> titluri</w:t>
            </w:r>
            <w:r w:rsidRPr="001F6677">
              <w:rPr>
                <w:b/>
                <w:bCs/>
                <w:i/>
                <w:iCs/>
                <w:color w:val="000000" w:themeColor="text1"/>
              </w:rPr>
              <w:t xml:space="preserve"> de valoare</w:t>
            </w:r>
            <w:r w:rsidRPr="001F6677">
              <w:rPr>
                <w:color w:val="000000" w:themeColor="text1"/>
              </w:rPr>
              <w:t>;</w:t>
            </w:r>
          </w:p>
        </w:tc>
        <w:tc>
          <w:tcPr>
            <w:tcW w:w="4876" w:type="dxa"/>
            <w:tcBorders>
              <w:top w:val="nil"/>
              <w:left w:val="nil"/>
              <w:bottom w:val="nil"/>
              <w:right w:val="nil"/>
            </w:tcBorders>
          </w:tcPr>
          <w:p w14:paraId="67578064"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aplicabile numai în perioadele de criză; observă că BCE a început să își reducă doar foarte treptat bilanțul; </w:t>
            </w:r>
            <w:r w:rsidRPr="001F6677">
              <w:rPr>
                <w:b/>
                <w:bCs/>
                <w:i/>
                <w:iCs/>
                <w:color w:val="000000" w:themeColor="text1"/>
              </w:rPr>
              <w:t>observă că</w:t>
            </w:r>
            <w:r w:rsidRPr="001F6677">
              <w:rPr>
                <w:color w:val="000000" w:themeColor="text1"/>
              </w:rPr>
              <w:t xml:space="preserve"> BCE </w:t>
            </w:r>
            <w:r w:rsidRPr="001F6677">
              <w:rPr>
                <w:b/>
                <w:bCs/>
                <w:i/>
                <w:iCs/>
                <w:color w:val="000000" w:themeColor="text1"/>
              </w:rPr>
              <w:t>poate achiziționa</w:t>
            </w:r>
            <w:r w:rsidRPr="001F6677">
              <w:rPr>
                <w:color w:val="000000" w:themeColor="text1"/>
              </w:rPr>
              <w:t xml:space="preserve"> titluri </w:t>
            </w:r>
            <w:r w:rsidRPr="001F6677">
              <w:rPr>
                <w:b/>
                <w:bCs/>
                <w:i/>
                <w:iCs/>
                <w:color w:val="000000" w:themeColor="text1"/>
              </w:rPr>
              <w:t>de creanță pe piața secundară dacă acest lucru este necesar pentru atingerea obiectivelor sale</w:t>
            </w:r>
            <w:r w:rsidRPr="001F6677">
              <w:rPr>
                <w:color w:val="000000" w:themeColor="text1"/>
              </w:rPr>
              <w:t>;</w:t>
            </w:r>
          </w:p>
        </w:tc>
      </w:tr>
    </w:tbl>
    <w:p w14:paraId="581E082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132AC750" w14:textId="77777777" w:rsidR="00CB33EB" w:rsidRPr="001F6677" w:rsidRDefault="00CB33EB" w:rsidP="00CB33EB">
      <w:pPr>
        <w:rPr>
          <w:color w:val="000000" w:themeColor="text1"/>
        </w:rPr>
      </w:pPr>
      <w:r w:rsidRPr="001F6677">
        <w:rPr>
          <w:rStyle w:val="HideTWBExt"/>
          <w:noProof w:val="0"/>
        </w:rPr>
        <w:t>&lt;/Amend&gt;</w:t>
      </w:r>
    </w:p>
    <w:p w14:paraId="77D5AED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169</w:t>
      </w:r>
      <w:r w:rsidRPr="001F6677">
        <w:rPr>
          <w:rStyle w:val="HideTWBExt"/>
          <w:b w:val="0"/>
          <w:noProof w:val="0"/>
        </w:rPr>
        <w:t>&lt;/NumAm&gt;</w:t>
      </w:r>
    </w:p>
    <w:p w14:paraId="5BA09A0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 Ľudovít Ódor</w:t>
      </w:r>
      <w:r w:rsidRPr="001F6677">
        <w:rPr>
          <w:rStyle w:val="HideTWBExt"/>
          <w:b w:val="0"/>
          <w:noProof w:val="0"/>
        </w:rPr>
        <w:t>&lt;/Members&gt;</w:t>
      </w:r>
    </w:p>
    <w:p w14:paraId="3B422CE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C1676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AA860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11D3CCE" w14:textId="77777777" w:rsidTr="003A4566">
        <w:trPr>
          <w:trHeight w:hRule="exact" w:val="240"/>
          <w:jc w:val="center"/>
        </w:trPr>
        <w:tc>
          <w:tcPr>
            <w:tcW w:w="9752" w:type="dxa"/>
            <w:gridSpan w:val="2"/>
            <w:tcBorders>
              <w:top w:val="nil"/>
              <w:left w:val="nil"/>
              <w:bottom w:val="nil"/>
              <w:right w:val="nil"/>
            </w:tcBorders>
          </w:tcPr>
          <w:p w14:paraId="688A6A4F" w14:textId="77777777" w:rsidR="00CB33EB" w:rsidRPr="001F6677" w:rsidRDefault="00CB33EB" w:rsidP="003A4566">
            <w:pPr>
              <w:rPr>
                <w:color w:val="000000" w:themeColor="text1"/>
              </w:rPr>
            </w:pPr>
          </w:p>
        </w:tc>
      </w:tr>
      <w:tr w:rsidR="0002395A" w:rsidRPr="001F6677" w14:paraId="2ECFF43A" w14:textId="77777777" w:rsidTr="003A4566">
        <w:trPr>
          <w:trHeight w:val="240"/>
          <w:jc w:val="center"/>
        </w:trPr>
        <w:tc>
          <w:tcPr>
            <w:tcW w:w="4876" w:type="dxa"/>
            <w:tcBorders>
              <w:top w:val="nil"/>
              <w:left w:val="nil"/>
              <w:bottom w:val="nil"/>
              <w:right w:val="nil"/>
            </w:tcBorders>
          </w:tcPr>
          <w:p w14:paraId="79B2781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B5C83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F228D5D" w14:textId="77777777" w:rsidTr="003A4566">
        <w:trPr>
          <w:jc w:val="center"/>
        </w:trPr>
        <w:tc>
          <w:tcPr>
            <w:tcW w:w="4876" w:type="dxa"/>
            <w:tcBorders>
              <w:top w:val="nil"/>
              <w:left w:val="nil"/>
              <w:bottom w:val="nil"/>
              <w:right w:val="nil"/>
            </w:tcBorders>
          </w:tcPr>
          <w:p w14:paraId="7AD918A7"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subliniază că programele de achiziționare ale BCE sunt politici neconvenționale, aplicabile numai în perioadele de criză; observă că BCE a început să își reducă doar foarte treptat bilanțul; susține BCE în demersul de a-și reduce și mai mult rolul direct în achiziționarea de titluri de valoare;</w:t>
            </w:r>
          </w:p>
        </w:tc>
        <w:tc>
          <w:tcPr>
            <w:tcW w:w="4876" w:type="dxa"/>
            <w:tcBorders>
              <w:top w:val="nil"/>
              <w:left w:val="nil"/>
              <w:bottom w:val="nil"/>
              <w:right w:val="nil"/>
            </w:tcBorders>
          </w:tcPr>
          <w:p w14:paraId="7593B8B9"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programele de achiziționare ale BCE sunt politici neconvenționale, aplicabile numai în perioadele de criză; observă că BCE a început să își reducă doar foarte treptat bilanțul; susține BCE în demersul de a-și reduce și mai mult rolul direct în achiziționarea de titluri de valoare </w:t>
            </w:r>
            <w:r w:rsidRPr="001F6677">
              <w:rPr>
                <w:b/>
                <w:i/>
                <w:color w:val="000000" w:themeColor="text1"/>
              </w:rPr>
              <w:t>și în denaturările ulterioare ale pieței</w:t>
            </w:r>
            <w:r w:rsidRPr="001F6677">
              <w:rPr>
                <w:color w:val="000000" w:themeColor="text1"/>
              </w:rPr>
              <w:t>;</w:t>
            </w:r>
          </w:p>
        </w:tc>
      </w:tr>
    </w:tbl>
    <w:p w14:paraId="2B9601E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4D2C717" w14:textId="77777777" w:rsidR="00CB33EB" w:rsidRPr="001F6677" w:rsidRDefault="00CB33EB" w:rsidP="00CB33EB">
      <w:pPr>
        <w:rPr>
          <w:color w:val="000000" w:themeColor="text1"/>
        </w:rPr>
      </w:pPr>
      <w:r w:rsidRPr="001F6677">
        <w:rPr>
          <w:rStyle w:val="HideTWBExt"/>
          <w:noProof w:val="0"/>
        </w:rPr>
        <w:t>&lt;/Amend&gt;</w:t>
      </w:r>
    </w:p>
    <w:p w14:paraId="11DA041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170</w:t>
      </w:r>
      <w:r w:rsidRPr="001F6677">
        <w:rPr>
          <w:rStyle w:val="HideTWBExt"/>
          <w:b w:val="0"/>
          <w:noProof w:val="0"/>
        </w:rPr>
        <w:t>&lt;/NumAm&gt;</w:t>
      </w:r>
    </w:p>
    <w:p w14:paraId="73DAA0F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255F1F8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D49E74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73B133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51A271C" w14:textId="77777777" w:rsidTr="003A4566">
        <w:trPr>
          <w:trHeight w:hRule="exact" w:val="240"/>
          <w:jc w:val="center"/>
        </w:trPr>
        <w:tc>
          <w:tcPr>
            <w:tcW w:w="9752" w:type="dxa"/>
            <w:gridSpan w:val="2"/>
            <w:tcBorders>
              <w:top w:val="nil"/>
              <w:left w:val="nil"/>
              <w:bottom w:val="nil"/>
              <w:right w:val="nil"/>
            </w:tcBorders>
          </w:tcPr>
          <w:p w14:paraId="205E1A0D" w14:textId="77777777" w:rsidR="00CB33EB" w:rsidRPr="001F6677" w:rsidRDefault="00CB33EB" w:rsidP="003A4566">
            <w:pPr>
              <w:rPr>
                <w:color w:val="000000" w:themeColor="text1"/>
              </w:rPr>
            </w:pPr>
          </w:p>
        </w:tc>
      </w:tr>
      <w:tr w:rsidR="0002395A" w:rsidRPr="001F6677" w14:paraId="48F2E4F2" w14:textId="77777777" w:rsidTr="003A4566">
        <w:trPr>
          <w:trHeight w:val="240"/>
          <w:jc w:val="center"/>
        </w:trPr>
        <w:tc>
          <w:tcPr>
            <w:tcW w:w="4876" w:type="dxa"/>
            <w:tcBorders>
              <w:top w:val="nil"/>
              <w:left w:val="nil"/>
              <w:bottom w:val="nil"/>
              <w:right w:val="nil"/>
            </w:tcBorders>
          </w:tcPr>
          <w:p w14:paraId="675B347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0F8842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2A933F7" w14:textId="77777777" w:rsidTr="003A4566">
        <w:trPr>
          <w:jc w:val="center"/>
        </w:trPr>
        <w:tc>
          <w:tcPr>
            <w:tcW w:w="4876" w:type="dxa"/>
            <w:tcBorders>
              <w:top w:val="nil"/>
              <w:left w:val="nil"/>
              <w:bottom w:val="nil"/>
              <w:right w:val="nil"/>
            </w:tcBorders>
          </w:tcPr>
          <w:p w14:paraId="2945FFC4"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w:t>
            </w:r>
            <w:r w:rsidRPr="001F6677">
              <w:rPr>
                <w:b/>
                <w:i/>
                <w:color w:val="000000" w:themeColor="text1"/>
              </w:rPr>
              <w:t>programele de achiziționare ale BCE sunt politici neconvenționale, aplicabile numai în perioadele de criză</w:t>
            </w:r>
            <w:r w:rsidRPr="001F6677">
              <w:rPr>
                <w:color w:val="000000" w:themeColor="text1"/>
              </w:rPr>
              <w:t>;</w:t>
            </w:r>
            <w:r w:rsidRPr="001F6677">
              <w:rPr>
                <w:b/>
                <w:i/>
                <w:color w:val="000000" w:themeColor="text1"/>
              </w:rPr>
              <w:t xml:space="preserve"> observă că BCE a început să își reducă doar foarte treptat bilanțul; susține BCE în demersul de a-și reduce și mai mult rolul direct în achiziționarea de titluri de valoare</w:t>
            </w:r>
            <w:r w:rsidRPr="001F6677">
              <w:rPr>
                <w:b/>
                <w:bCs/>
                <w:i/>
                <w:iCs/>
                <w:color w:val="000000" w:themeColor="text1"/>
              </w:rPr>
              <w:t>;</w:t>
            </w:r>
          </w:p>
        </w:tc>
        <w:tc>
          <w:tcPr>
            <w:tcW w:w="4876" w:type="dxa"/>
            <w:tcBorders>
              <w:top w:val="nil"/>
              <w:left w:val="nil"/>
              <w:bottom w:val="nil"/>
              <w:right w:val="nil"/>
            </w:tcBorders>
          </w:tcPr>
          <w:p w14:paraId="7D71D299" w14:textId="77777777" w:rsidR="00CB33EB" w:rsidRPr="001F6677" w:rsidRDefault="00CB33EB" w:rsidP="003A4566">
            <w:pPr>
              <w:pStyle w:val="Normal6a"/>
              <w:rPr>
                <w:color w:val="000000" w:themeColor="text1"/>
              </w:rPr>
            </w:pPr>
            <w:r w:rsidRPr="001F6677">
              <w:rPr>
                <w:color w:val="000000" w:themeColor="text1"/>
              </w:rPr>
              <w:t>14.</w:t>
            </w:r>
            <w:r w:rsidRPr="001F6677">
              <w:rPr>
                <w:color w:val="000000" w:themeColor="text1"/>
              </w:rPr>
              <w:tab/>
              <w:t xml:space="preserve">subliniază că </w:t>
            </w:r>
            <w:r w:rsidRPr="001F6677">
              <w:rPr>
                <w:b/>
                <w:i/>
                <w:color w:val="000000" w:themeColor="text1"/>
              </w:rPr>
              <w:t>Consiliul guvernatorilor poate utiliza alte instrumente pe lângă ratele dobânzii, inclusiv achiziționarea de active, pentru a direcționa orientarea politicii monetare atunci când ratele de politică monetară sunt aproape de limita inferioară sau pentru a menține buna funcționare a transmisiei politicii monetare</w:t>
            </w:r>
            <w:r w:rsidRPr="001F6677">
              <w:rPr>
                <w:color w:val="000000" w:themeColor="text1"/>
              </w:rPr>
              <w:t>;</w:t>
            </w:r>
          </w:p>
        </w:tc>
      </w:tr>
    </w:tbl>
    <w:p w14:paraId="003B524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ED0A643" w14:textId="77777777" w:rsidR="00CB33EB" w:rsidRPr="001F6677" w:rsidRDefault="00CB33EB" w:rsidP="00CB33EB">
      <w:pPr>
        <w:rPr>
          <w:color w:val="000000" w:themeColor="text1"/>
        </w:rPr>
      </w:pPr>
      <w:r w:rsidRPr="001F6677">
        <w:rPr>
          <w:rStyle w:val="HideTWBExt"/>
          <w:noProof w:val="0"/>
        </w:rPr>
        <w:t>&lt;/Amend&gt;</w:t>
      </w:r>
    </w:p>
    <w:p w14:paraId="4D96F75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171</w:t>
      </w:r>
      <w:r w:rsidRPr="001F6677">
        <w:rPr>
          <w:rStyle w:val="HideTWBExt"/>
          <w:b w:val="0"/>
          <w:noProof w:val="0"/>
        </w:rPr>
        <w:t>&lt;/NumAm&gt;</w:t>
      </w:r>
    </w:p>
    <w:p w14:paraId="339B64D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6B77D08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E88087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3B977E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194170" w14:textId="77777777" w:rsidTr="003A4566">
        <w:trPr>
          <w:trHeight w:hRule="exact" w:val="240"/>
          <w:jc w:val="center"/>
        </w:trPr>
        <w:tc>
          <w:tcPr>
            <w:tcW w:w="9752" w:type="dxa"/>
            <w:gridSpan w:val="2"/>
            <w:tcBorders>
              <w:top w:val="nil"/>
              <w:left w:val="nil"/>
              <w:bottom w:val="nil"/>
              <w:right w:val="nil"/>
            </w:tcBorders>
          </w:tcPr>
          <w:p w14:paraId="2D399516" w14:textId="77777777" w:rsidR="00CB33EB" w:rsidRPr="001F6677" w:rsidRDefault="00CB33EB" w:rsidP="003A4566">
            <w:pPr>
              <w:rPr>
                <w:color w:val="000000" w:themeColor="text1"/>
              </w:rPr>
            </w:pPr>
          </w:p>
        </w:tc>
      </w:tr>
      <w:tr w:rsidR="0002395A" w:rsidRPr="001F6677" w14:paraId="6F1A7729" w14:textId="77777777" w:rsidTr="003A4566">
        <w:trPr>
          <w:trHeight w:val="240"/>
          <w:jc w:val="center"/>
        </w:trPr>
        <w:tc>
          <w:tcPr>
            <w:tcW w:w="4876" w:type="dxa"/>
            <w:tcBorders>
              <w:top w:val="nil"/>
              <w:left w:val="nil"/>
              <w:bottom w:val="nil"/>
              <w:right w:val="nil"/>
            </w:tcBorders>
          </w:tcPr>
          <w:p w14:paraId="04F0345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E15A2F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FADD7CC" w14:textId="77777777" w:rsidTr="003A4566">
        <w:trPr>
          <w:jc w:val="center"/>
        </w:trPr>
        <w:tc>
          <w:tcPr>
            <w:tcW w:w="4876" w:type="dxa"/>
            <w:tcBorders>
              <w:top w:val="nil"/>
              <w:left w:val="nil"/>
              <w:bottom w:val="nil"/>
              <w:right w:val="nil"/>
            </w:tcBorders>
          </w:tcPr>
          <w:p w14:paraId="655A430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2CA2302" w14:textId="77777777" w:rsidR="00CB33EB" w:rsidRPr="001F6677" w:rsidRDefault="00CB33EB" w:rsidP="003A4566">
            <w:pPr>
              <w:pStyle w:val="Normal6a"/>
              <w:rPr>
                <w:color w:val="000000" w:themeColor="text1"/>
              </w:rPr>
            </w:pPr>
            <w:r w:rsidRPr="001F6677">
              <w:rPr>
                <w:b/>
                <w:i/>
                <w:color w:val="000000" w:themeColor="text1"/>
              </w:rPr>
              <w:t>14a.</w:t>
            </w:r>
            <w:r w:rsidRPr="001F6677">
              <w:rPr>
                <w:color w:val="000000" w:themeColor="text1"/>
              </w:rPr>
              <w:tab/>
            </w:r>
            <w:r w:rsidRPr="001F6677">
              <w:rPr>
                <w:b/>
                <w:i/>
                <w:color w:val="000000" w:themeColor="text1"/>
              </w:rPr>
              <w:t>salută faptul că portofoliul de active din cadrul programelor de achiziționare ale BCE a înregistrat o tendință descrescătoare începând din 2023, reducând excesul de lichidități de pe piață;</w:t>
            </w:r>
          </w:p>
        </w:tc>
      </w:tr>
    </w:tbl>
    <w:p w14:paraId="3B3C7F4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AECB725" w14:textId="77777777" w:rsidR="00CB33EB" w:rsidRPr="001F6677" w:rsidRDefault="00CB33EB" w:rsidP="00CB33EB">
      <w:pPr>
        <w:rPr>
          <w:color w:val="000000" w:themeColor="text1"/>
        </w:rPr>
      </w:pPr>
      <w:r w:rsidRPr="001F6677">
        <w:rPr>
          <w:rStyle w:val="HideTWBExt"/>
          <w:noProof w:val="0"/>
        </w:rPr>
        <w:t>&lt;/Amend&gt;</w:t>
      </w:r>
    </w:p>
    <w:p w14:paraId="3C27E68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172</w:t>
      </w:r>
      <w:r w:rsidRPr="001F6677">
        <w:rPr>
          <w:rStyle w:val="HideTWBExt"/>
          <w:b w:val="0"/>
          <w:noProof w:val="0"/>
        </w:rPr>
        <w:t>&lt;/NumAm&gt;</w:t>
      </w:r>
    </w:p>
    <w:p w14:paraId="61C3214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5DFA98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076B37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4CFFB3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FA39416" w14:textId="77777777" w:rsidTr="003A4566">
        <w:trPr>
          <w:trHeight w:hRule="exact" w:val="240"/>
          <w:jc w:val="center"/>
        </w:trPr>
        <w:tc>
          <w:tcPr>
            <w:tcW w:w="9752" w:type="dxa"/>
            <w:gridSpan w:val="2"/>
            <w:tcBorders>
              <w:top w:val="nil"/>
              <w:left w:val="nil"/>
              <w:bottom w:val="nil"/>
              <w:right w:val="nil"/>
            </w:tcBorders>
          </w:tcPr>
          <w:p w14:paraId="59E5CAD8" w14:textId="77777777" w:rsidR="00CB33EB" w:rsidRPr="001F6677" w:rsidRDefault="00CB33EB" w:rsidP="003A4566">
            <w:pPr>
              <w:rPr>
                <w:color w:val="000000" w:themeColor="text1"/>
              </w:rPr>
            </w:pPr>
          </w:p>
        </w:tc>
      </w:tr>
      <w:tr w:rsidR="0002395A" w:rsidRPr="001F6677" w14:paraId="564BF650" w14:textId="77777777" w:rsidTr="003A4566">
        <w:trPr>
          <w:trHeight w:val="240"/>
          <w:jc w:val="center"/>
        </w:trPr>
        <w:tc>
          <w:tcPr>
            <w:tcW w:w="4876" w:type="dxa"/>
            <w:tcBorders>
              <w:top w:val="nil"/>
              <w:left w:val="nil"/>
              <w:bottom w:val="nil"/>
              <w:right w:val="nil"/>
            </w:tcBorders>
          </w:tcPr>
          <w:p w14:paraId="2175051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151B2F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77DFD24" w14:textId="77777777" w:rsidTr="003A4566">
        <w:trPr>
          <w:jc w:val="center"/>
        </w:trPr>
        <w:tc>
          <w:tcPr>
            <w:tcW w:w="4876" w:type="dxa"/>
            <w:tcBorders>
              <w:top w:val="nil"/>
              <w:left w:val="nil"/>
              <w:bottom w:val="nil"/>
              <w:right w:val="nil"/>
            </w:tcBorders>
          </w:tcPr>
          <w:p w14:paraId="3B353E9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4AE22E9" w14:textId="77777777" w:rsidR="00CB33EB" w:rsidRPr="001F6677" w:rsidRDefault="00CB33EB" w:rsidP="003A4566">
            <w:pPr>
              <w:pStyle w:val="Normal6a"/>
              <w:rPr>
                <w:color w:val="000000" w:themeColor="text1"/>
              </w:rPr>
            </w:pPr>
            <w:r w:rsidRPr="001F6677">
              <w:rPr>
                <w:b/>
                <w:i/>
                <w:color w:val="000000" w:themeColor="text1"/>
              </w:rPr>
              <w:t>14b.</w:t>
            </w:r>
            <w:r w:rsidRPr="001F6677">
              <w:rPr>
                <w:color w:val="000000" w:themeColor="text1"/>
              </w:rPr>
              <w:tab/>
            </w:r>
            <w:r w:rsidRPr="001F6677">
              <w:rPr>
                <w:b/>
                <w:i/>
                <w:color w:val="000000" w:themeColor="text1"/>
              </w:rPr>
              <w:t>salută crearea, în iulie 2022, a instrumentului de protecție a transmisiei, care permite asigurarea unei transmisii adecvate a politicii monetare în fiecare țară a UEM, evitând astfel riscurile suplimentare de fragmentare în perioade de stres financiar, ceea ce duce la îndepărtarea evaluărilor activelor de valorile lor fundamentale; reamintește că aplicarea acestui instrument este condiționată de respectarea strictă a normelor fiscale, de sustenabilitatea finanțelor publice, de absența dezechilibrelor macroeconomice și de politicile macroeconomice durabile;</w:t>
            </w:r>
          </w:p>
        </w:tc>
      </w:tr>
    </w:tbl>
    <w:p w14:paraId="2765264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E79F6E3" w14:textId="77777777" w:rsidR="00CB33EB" w:rsidRPr="001F6677" w:rsidRDefault="00CB33EB" w:rsidP="00CB33EB">
      <w:pPr>
        <w:rPr>
          <w:color w:val="000000" w:themeColor="text1"/>
        </w:rPr>
      </w:pPr>
      <w:r w:rsidRPr="001F6677">
        <w:rPr>
          <w:rStyle w:val="HideTWBExt"/>
          <w:noProof w:val="0"/>
        </w:rPr>
        <w:t>&lt;/Amend&gt;</w:t>
      </w:r>
    </w:p>
    <w:p w14:paraId="4962EAC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173</w:t>
      </w:r>
      <w:r w:rsidRPr="001F6677">
        <w:rPr>
          <w:rStyle w:val="HideTWBExt"/>
          <w:b w:val="0"/>
          <w:noProof w:val="0"/>
        </w:rPr>
        <w:t>&lt;/NumAm&gt;</w:t>
      </w:r>
    </w:p>
    <w:p w14:paraId="72D55D3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7E65ABB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D78A5C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87D971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B9FE9D3" w14:textId="77777777" w:rsidTr="003A4566">
        <w:trPr>
          <w:trHeight w:hRule="exact" w:val="240"/>
          <w:jc w:val="center"/>
        </w:trPr>
        <w:tc>
          <w:tcPr>
            <w:tcW w:w="9752" w:type="dxa"/>
            <w:gridSpan w:val="2"/>
            <w:tcBorders>
              <w:top w:val="nil"/>
              <w:left w:val="nil"/>
              <w:bottom w:val="nil"/>
              <w:right w:val="nil"/>
            </w:tcBorders>
          </w:tcPr>
          <w:p w14:paraId="451A4398" w14:textId="77777777" w:rsidR="00CB33EB" w:rsidRPr="001F6677" w:rsidRDefault="00CB33EB" w:rsidP="003A4566">
            <w:pPr>
              <w:rPr>
                <w:color w:val="000000" w:themeColor="text1"/>
              </w:rPr>
            </w:pPr>
          </w:p>
        </w:tc>
      </w:tr>
      <w:tr w:rsidR="0002395A" w:rsidRPr="001F6677" w14:paraId="0FD2455F" w14:textId="77777777" w:rsidTr="003A4566">
        <w:trPr>
          <w:trHeight w:val="240"/>
          <w:jc w:val="center"/>
        </w:trPr>
        <w:tc>
          <w:tcPr>
            <w:tcW w:w="4876" w:type="dxa"/>
            <w:tcBorders>
              <w:top w:val="nil"/>
              <w:left w:val="nil"/>
              <w:bottom w:val="nil"/>
              <w:right w:val="nil"/>
            </w:tcBorders>
          </w:tcPr>
          <w:p w14:paraId="60DA01B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67FCC6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262D45D" w14:textId="77777777" w:rsidTr="003A4566">
        <w:trPr>
          <w:jc w:val="center"/>
        </w:trPr>
        <w:tc>
          <w:tcPr>
            <w:tcW w:w="4876" w:type="dxa"/>
            <w:tcBorders>
              <w:top w:val="nil"/>
              <w:left w:val="nil"/>
              <w:bottom w:val="nil"/>
              <w:right w:val="nil"/>
            </w:tcBorders>
          </w:tcPr>
          <w:p w14:paraId="10BC03D7"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w:t>
            </w:r>
            <w:r w:rsidRPr="001F6677">
              <w:rPr>
                <w:color w:val="000000" w:themeColor="text1"/>
              </w:rPr>
              <w:t xml:space="preserve"> că schemele de creditare pe termen scurt ale BCE </w:t>
            </w:r>
            <w:r w:rsidRPr="001F6677">
              <w:rPr>
                <w:b/>
                <w:i/>
                <w:color w:val="000000" w:themeColor="text1"/>
              </w:rPr>
              <w:t>au înlocuit în mare măsură piața de finanțare</w:t>
            </w:r>
            <w:r w:rsidRPr="001F6677">
              <w:rPr>
                <w:b/>
                <w:bCs/>
                <w:i/>
                <w:iCs/>
                <w:color w:val="000000" w:themeColor="text1"/>
              </w:rPr>
              <w:t xml:space="preserve"> interbancară privată</w:t>
            </w:r>
            <w:r w:rsidRPr="001F6677">
              <w:rPr>
                <w:color w:val="000000" w:themeColor="text1"/>
              </w:rPr>
              <w:t>;</w:t>
            </w:r>
            <w:r w:rsidRPr="001F6677">
              <w:rPr>
                <w:b/>
                <w:i/>
                <w:color w:val="000000" w:themeColor="text1"/>
              </w:rPr>
              <w:t xml:space="preserve"> invită</w:t>
            </w:r>
            <w:r w:rsidRPr="001F6677">
              <w:rPr>
                <w:color w:val="000000" w:themeColor="text1"/>
              </w:rPr>
              <w:t xml:space="preserve"> BCE să </w:t>
            </w:r>
            <w:r w:rsidRPr="001F6677">
              <w:rPr>
                <w:b/>
                <w:i/>
                <w:color w:val="000000" w:themeColor="text1"/>
              </w:rPr>
              <w:t>nu plătească băncilor</w:t>
            </w:r>
            <w:r w:rsidRPr="001F6677">
              <w:rPr>
                <w:color w:val="000000" w:themeColor="text1"/>
              </w:rPr>
              <w:t xml:space="preserve"> </w:t>
            </w:r>
            <w:r w:rsidRPr="001F6677">
              <w:rPr>
                <w:b/>
                <w:bCs/>
                <w:i/>
                <w:iCs/>
                <w:color w:val="000000" w:themeColor="text1"/>
              </w:rPr>
              <w:t>rate ale</w:t>
            </w:r>
            <w:r w:rsidRPr="001F6677">
              <w:rPr>
                <w:color w:val="000000" w:themeColor="text1"/>
              </w:rPr>
              <w:t xml:space="preserve"> depozitelor </w:t>
            </w:r>
            <w:r w:rsidRPr="001F6677">
              <w:rPr>
                <w:b/>
                <w:i/>
                <w:color w:val="000000" w:themeColor="text1"/>
              </w:rPr>
              <w:t xml:space="preserve">care depășesc </w:t>
            </w:r>
            <w:r w:rsidRPr="001F6677">
              <w:rPr>
                <w:color w:val="000000" w:themeColor="text1"/>
              </w:rPr>
              <w:t xml:space="preserve">ratele </w:t>
            </w:r>
            <w:r w:rsidRPr="001F6677">
              <w:rPr>
                <w:b/>
                <w:i/>
                <w:color w:val="000000" w:themeColor="text1"/>
              </w:rPr>
              <w:t>pieței, deoarece acest lucru se opune principiului unei piețe deschise cu</w:t>
            </w:r>
            <w:r w:rsidRPr="001F6677">
              <w:rPr>
                <w:color w:val="000000" w:themeColor="text1"/>
              </w:rPr>
              <w:t xml:space="preserve"> concurență </w:t>
            </w:r>
            <w:r w:rsidRPr="001F6677">
              <w:rPr>
                <w:b/>
                <w:i/>
                <w:color w:val="000000" w:themeColor="text1"/>
              </w:rPr>
              <w:t>liberă</w:t>
            </w:r>
            <w:r w:rsidRPr="001F6677">
              <w:rPr>
                <w:color w:val="000000" w:themeColor="text1"/>
              </w:rPr>
              <w:t>;</w:t>
            </w:r>
          </w:p>
        </w:tc>
        <w:tc>
          <w:tcPr>
            <w:tcW w:w="4876" w:type="dxa"/>
            <w:tcBorders>
              <w:top w:val="nil"/>
              <w:left w:val="nil"/>
              <w:bottom w:val="nil"/>
              <w:right w:val="nil"/>
            </w:tcBorders>
          </w:tcPr>
          <w:p w14:paraId="17EBF6AC"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constată că piața interbancară s-a confruntat cu disfuncționalități severe înainte ca BCE să introducă operațiunile sale de refinanțare la scară largă, deoarece riscul ridicat de contraparte, fragmentarea financiară și tezaurizarea excesului de lichiditate au dus la scăderea bruscă a activității interbancare negarantate; subliniază</w:t>
            </w:r>
            <w:r w:rsidRPr="001F6677">
              <w:rPr>
                <w:color w:val="000000" w:themeColor="text1"/>
              </w:rPr>
              <w:t xml:space="preserve"> că schemele de creditare pe termen scurt ale BCE </w:t>
            </w:r>
            <w:r w:rsidRPr="001F6677">
              <w:rPr>
                <w:b/>
                <w:i/>
                <w:color w:val="000000" w:themeColor="text1"/>
              </w:rPr>
              <w:t>au fost, prin urmare, esențiale în restabilirea funcționării pieței și asigurarea bunei transmisii a politicii monetare</w:t>
            </w:r>
            <w:r w:rsidRPr="001F6677">
              <w:rPr>
                <w:color w:val="000000" w:themeColor="text1"/>
              </w:rPr>
              <w:t>;</w:t>
            </w:r>
            <w:r w:rsidRPr="001F6677">
              <w:rPr>
                <w:b/>
                <w:i/>
                <w:color w:val="000000" w:themeColor="text1"/>
              </w:rPr>
              <w:t xml:space="preserve"> subliniază că aceste mecanisme mai degrabă completează decât să înlocuiască finanțarea</w:t>
            </w:r>
            <w:r w:rsidRPr="001F6677">
              <w:rPr>
                <w:b/>
                <w:bCs/>
                <w:i/>
                <w:iCs/>
                <w:color w:val="000000" w:themeColor="text1"/>
              </w:rPr>
              <w:t xml:space="preserve"> interbancară privată</w:t>
            </w:r>
            <w:r w:rsidRPr="001F6677">
              <w:rPr>
                <w:color w:val="000000" w:themeColor="text1"/>
              </w:rPr>
              <w:t xml:space="preserve"> </w:t>
            </w:r>
            <w:r w:rsidRPr="001F6677">
              <w:rPr>
                <w:b/>
                <w:i/>
                <w:color w:val="000000" w:themeColor="text1"/>
              </w:rPr>
              <w:t>și încurajează</w:t>
            </w:r>
            <w:r w:rsidRPr="001F6677">
              <w:rPr>
                <w:color w:val="000000" w:themeColor="text1"/>
              </w:rPr>
              <w:t xml:space="preserve"> BCE să </w:t>
            </w:r>
            <w:r w:rsidRPr="001F6677">
              <w:rPr>
                <w:b/>
                <w:i/>
                <w:color w:val="000000" w:themeColor="text1"/>
              </w:rPr>
              <w:t>continue să își adapteze</w:t>
            </w:r>
            <w:r w:rsidRPr="001F6677">
              <w:rPr>
                <w:color w:val="000000" w:themeColor="text1"/>
              </w:rPr>
              <w:t xml:space="preserve"> </w:t>
            </w:r>
            <w:r w:rsidRPr="001F6677">
              <w:rPr>
                <w:b/>
                <w:bCs/>
                <w:i/>
                <w:iCs/>
                <w:color w:val="000000" w:themeColor="text1"/>
              </w:rPr>
              <w:t>ratele</w:t>
            </w:r>
            <w:r w:rsidRPr="001F6677">
              <w:rPr>
                <w:color w:val="000000" w:themeColor="text1"/>
              </w:rPr>
              <w:t xml:space="preserve"> depozitelor </w:t>
            </w:r>
            <w:r w:rsidRPr="001F6677">
              <w:rPr>
                <w:b/>
                <w:i/>
                <w:color w:val="000000" w:themeColor="text1"/>
              </w:rPr>
              <w:t xml:space="preserve">și </w:t>
            </w:r>
            <w:r w:rsidRPr="001F6677">
              <w:rPr>
                <w:color w:val="000000" w:themeColor="text1"/>
              </w:rPr>
              <w:t xml:space="preserve">ratele </w:t>
            </w:r>
            <w:r w:rsidRPr="001F6677">
              <w:rPr>
                <w:b/>
                <w:i/>
                <w:color w:val="000000" w:themeColor="text1"/>
              </w:rPr>
              <w:t>de împrumut într-un mod care să sprijine condiții ordonate de piață și de</w:t>
            </w:r>
            <w:r w:rsidRPr="001F6677">
              <w:rPr>
                <w:color w:val="000000" w:themeColor="text1"/>
              </w:rPr>
              <w:t xml:space="preserve"> concurență </w:t>
            </w:r>
            <w:r w:rsidRPr="001F6677">
              <w:rPr>
                <w:b/>
                <w:i/>
                <w:color w:val="000000" w:themeColor="text1"/>
              </w:rPr>
              <w:t>efectivă</w:t>
            </w:r>
            <w:r w:rsidRPr="001F6677">
              <w:rPr>
                <w:color w:val="000000" w:themeColor="text1"/>
              </w:rPr>
              <w:t>;</w:t>
            </w:r>
          </w:p>
        </w:tc>
      </w:tr>
    </w:tbl>
    <w:p w14:paraId="3479D03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036E045" w14:textId="77777777" w:rsidR="00CB33EB" w:rsidRPr="001F6677" w:rsidRDefault="00CB33EB" w:rsidP="00CB33EB">
      <w:pPr>
        <w:rPr>
          <w:color w:val="000000" w:themeColor="text1"/>
        </w:rPr>
      </w:pPr>
      <w:r w:rsidRPr="001F6677">
        <w:rPr>
          <w:rStyle w:val="HideTWBExt"/>
          <w:noProof w:val="0"/>
        </w:rPr>
        <w:t>&lt;/Amend&gt;</w:t>
      </w:r>
    </w:p>
    <w:p w14:paraId="1BB2FBD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174</w:t>
      </w:r>
      <w:r w:rsidRPr="001F6677">
        <w:rPr>
          <w:rStyle w:val="HideTWBExt"/>
          <w:b w:val="0"/>
          <w:noProof w:val="0"/>
        </w:rPr>
        <w:t>&lt;/NumAm&gt;</w:t>
      </w:r>
    </w:p>
    <w:p w14:paraId="3C73FF1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490DA74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BD69EF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39E2E1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40A1249" w14:textId="77777777" w:rsidTr="003A4566">
        <w:trPr>
          <w:trHeight w:hRule="exact" w:val="240"/>
          <w:jc w:val="center"/>
        </w:trPr>
        <w:tc>
          <w:tcPr>
            <w:tcW w:w="9752" w:type="dxa"/>
            <w:gridSpan w:val="2"/>
            <w:tcBorders>
              <w:top w:val="nil"/>
              <w:left w:val="nil"/>
              <w:bottom w:val="nil"/>
              <w:right w:val="nil"/>
            </w:tcBorders>
          </w:tcPr>
          <w:p w14:paraId="465B34EC" w14:textId="77777777" w:rsidR="00CB33EB" w:rsidRPr="001F6677" w:rsidRDefault="00CB33EB" w:rsidP="003A4566">
            <w:pPr>
              <w:rPr>
                <w:color w:val="000000" w:themeColor="text1"/>
              </w:rPr>
            </w:pPr>
          </w:p>
        </w:tc>
      </w:tr>
      <w:tr w:rsidR="0002395A" w:rsidRPr="001F6677" w14:paraId="451CC454" w14:textId="77777777" w:rsidTr="003A4566">
        <w:trPr>
          <w:trHeight w:val="240"/>
          <w:jc w:val="center"/>
        </w:trPr>
        <w:tc>
          <w:tcPr>
            <w:tcW w:w="4876" w:type="dxa"/>
            <w:tcBorders>
              <w:top w:val="nil"/>
              <w:left w:val="nil"/>
              <w:bottom w:val="nil"/>
              <w:right w:val="nil"/>
            </w:tcBorders>
          </w:tcPr>
          <w:p w14:paraId="016C381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FB16FD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FC304BF" w14:textId="77777777" w:rsidTr="003A4566">
        <w:trPr>
          <w:jc w:val="center"/>
        </w:trPr>
        <w:tc>
          <w:tcPr>
            <w:tcW w:w="4876" w:type="dxa"/>
            <w:tcBorders>
              <w:top w:val="nil"/>
              <w:left w:val="nil"/>
              <w:bottom w:val="nil"/>
              <w:right w:val="nil"/>
            </w:tcBorders>
          </w:tcPr>
          <w:p w14:paraId="7BA4B074"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w:t>
            </w:r>
            <w:r w:rsidRPr="001F6677">
              <w:rPr>
                <w:color w:val="000000" w:themeColor="text1"/>
              </w:rPr>
              <w:t xml:space="preserve"> că schemele de creditare pe termen scurt ale BCE au înlocuit </w:t>
            </w:r>
            <w:r w:rsidRPr="001F6677">
              <w:rPr>
                <w:b/>
                <w:i/>
                <w:color w:val="000000" w:themeColor="text1"/>
              </w:rPr>
              <w:t>în mare măsură</w:t>
            </w:r>
            <w:r w:rsidRPr="001F6677">
              <w:rPr>
                <w:color w:val="000000" w:themeColor="text1"/>
              </w:rPr>
              <w:t xml:space="preserve"> piața de finanțare interbancară privată; </w:t>
            </w:r>
            <w:r w:rsidRPr="001F6677">
              <w:rPr>
                <w:b/>
                <w:i/>
                <w:color w:val="000000" w:themeColor="text1"/>
              </w:rPr>
              <w:t>invită BCE să nu plătească băncilor rate ale depozitelor care depășesc ratele pieței, deoarece acest lucru se opune principiului unei piețe deschise cu concurență liberă</w:t>
            </w:r>
            <w:r w:rsidRPr="001F6677">
              <w:rPr>
                <w:b/>
                <w:bCs/>
                <w:i/>
                <w:iCs/>
                <w:color w:val="000000" w:themeColor="text1"/>
              </w:rPr>
              <w:t>;</w:t>
            </w:r>
          </w:p>
        </w:tc>
        <w:tc>
          <w:tcPr>
            <w:tcW w:w="4876" w:type="dxa"/>
            <w:tcBorders>
              <w:top w:val="nil"/>
              <w:left w:val="nil"/>
              <w:bottom w:val="nil"/>
              <w:right w:val="nil"/>
            </w:tcBorders>
          </w:tcPr>
          <w:p w14:paraId="781243E1"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constată</w:t>
            </w:r>
            <w:r w:rsidRPr="001F6677">
              <w:rPr>
                <w:color w:val="000000" w:themeColor="text1"/>
              </w:rPr>
              <w:t xml:space="preserve"> că schemele de creditare pe termen scurt ale BCE au </w:t>
            </w:r>
            <w:r w:rsidRPr="001F6677">
              <w:rPr>
                <w:b/>
                <w:bCs/>
                <w:i/>
                <w:iCs/>
                <w:color w:val="000000" w:themeColor="text1"/>
              </w:rPr>
              <w:t>contribuit</w:t>
            </w:r>
            <w:r w:rsidRPr="001F6677">
              <w:rPr>
                <w:color w:val="000000" w:themeColor="text1"/>
              </w:rPr>
              <w:t xml:space="preserve"> </w:t>
            </w:r>
            <w:r w:rsidRPr="001F6677">
              <w:rPr>
                <w:b/>
                <w:i/>
                <w:color w:val="000000" w:themeColor="text1"/>
              </w:rPr>
              <w:t>la stabilitate financiară, la o mai bună transmisie a politicii monetare și au redus volatilitatea pieței în timpul perioadelor de criză</w:t>
            </w:r>
            <w:r w:rsidRPr="001F6677">
              <w:rPr>
                <w:b/>
                <w:bCs/>
                <w:i/>
                <w:iCs/>
                <w:color w:val="000000" w:themeColor="text1"/>
              </w:rPr>
              <w:t>;</w:t>
            </w:r>
            <w:r w:rsidRPr="001F6677">
              <w:rPr>
                <w:b/>
                <w:i/>
                <w:color w:val="000000" w:themeColor="text1"/>
              </w:rPr>
              <w:t xml:space="preserve"> recunoaște, de asemenea, că această evoluție a</w:t>
            </w:r>
            <w:r w:rsidRPr="001F6677">
              <w:rPr>
                <w:color w:val="000000" w:themeColor="text1"/>
              </w:rPr>
              <w:t xml:space="preserve"> înlocuit piața de finanțare interbancară privată; </w:t>
            </w:r>
            <w:r w:rsidRPr="001F6677">
              <w:rPr>
                <w:b/>
                <w:i/>
                <w:color w:val="000000" w:themeColor="text1"/>
              </w:rPr>
              <w:t>subliniază, cu toate acestea, importanța restabilirii bunei funcționări a activității interbancare pe termen mediu pentru a consolida disciplina de piață, pentru a spori eficiența în ceea ce privește alocarea lichidităților și pentru a reduce dependența structurală de BCE;</w:t>
            </w:r>
          </w:p>
        </w:tc>
      </w:tr>
    </w:tbl>
    <w:p w14:paraId="279A16E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6CD3E9" w14:textId="77777777" w:rsidR="00CB33EB" w:rsidRPr="001F6677" w:rsidRDefault="00CB33EB" w:rsidP="00CB33EB">
      <w:pPr>
        <w:rPr>
          <w:color w:val="000000" w:themeColor="text1"/>
        </w:rPr>
      </w:pPr>
      <w:r w:rsidRPr="001F6677">
        <w:rPr>
          <w:rStyle w:val="HideTWBExt"/>
          <w:noProof w:val="0"/>
        </w:rPr>
        <w:t>&lt;/Amend&gt;</w:t>
      </w:r>
    </w:p>
    <w:p w14:paraId="30B0B2E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175</w:t>
      </w:r>
      <w:r w:rsidRPr="001F6677">
        <w:rPr>
          <w:rStyle w:val="HideTWBExt"/>
          <w:b w:val="0"/>
          <w:noProof w:val="0"/>
        </w:rPr>
        <w:t>&lt;/NumAm&gt;</w:t>
      </w:r>
    </w:p>
    <w:p w14:paraId="05CD143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278DBEA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3D7CE6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915448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A36ADA" w14:textId="77777777" w:rsidTr="003A4566">
        <w:trPr>
          <w:trHeight w:hRule="exact" w:val="240"/>
          <w:jc w:val="center"/>
        </w:trPr>
        <w:tc>
          <w:tcPr>
            <w:tcW w:w="9752" w:type="dxa"/>
            <w:gridSpan w:val="2"/>
            <w:tcBorders>
              <w:top w:val="nil"/>
              <w:left w:val="nil"/>
              <w:bottom w:val="nil"/>
              <w:right w:val="nil"/>
            </w:tcBorders>
          </w:tcPr>
          <w:p w14:paraId="0FF35227" w14:textId="77777777" w:rsidR="00CB33EB" w:rsidRPr="001F6677" w:rsidRDefault="00CB33EB" w:rsidP="003A4566">
            <w:pPr>
              <w:rPr>
                <w:color w:val="000000" w:themeColor="text1"/>
              </w:rPr>
            </w:pPr>
          </w:p>
        </w:tc>
      </w:tr>
      <w:tr w:rsidR="0002395A" w:rsidRPr="001F6677" w14:paraId="00A27936" w14:textId="77777777" w:rsidTr="003A4566">
        <w:trPr>
          <w:trHeight w:val="240"/>
          <w:jc w:val="center"/>
        </w:trPr>
        <w:tc>
          <w:tcPr>
            <w:tcW w:w="4876" w:type="dxa"/>
            <w:tcBorders>
              <w:top w:val="nil"/>
              <w:left w:val="nil"/>
              <w:bottom w:val="nil"/>
              <w:right w:val="nil"/>
            </w:tcBorders>
          </w:tcPr>
          <w:p w14:paraId="0C46E80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73FAB7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005ECAF" w14:textId="77777777" w:rsidTr="003A4566">
        <w:trPr>
          <w:jc w:val="center"/>
        </w:trPr>
        <w:tc>
          <w:tcPr>
            <w:tcW w:w="4876" w:type="dxa"/>
            <w:tcBorders>
              <w:top w:val="nil"/>
              <w:left w:val="nil"/>
              <w:bottom w:val="nil"/>
              <w:right w:val="nil"/>
            </w:tcBorders>
          </w:tcPr>
          <w:p w14:paraId="7410B2D4"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 că schemele de creditare pe termen scurt ale BCE au înlocuit în mare măsură piața de finanțare interbancară privată;</w:t>
            </w:r>
            <w:r w:rsidRPr="001F6677">
              <w:rPr>
                <w:color w:val="000000" w:themeColor="text1"/>
              </w:rPr>
              <w:t xml:space="preserve"> invită BCE să </w:t>
            </w:r>
            <w:r w:rsidRPr="001F6677">
              <w:rPr>
                <w:b/>
                <w:i/>
                <w:color w:val="000000" w:themeColor="text1"/>
              </w:rPr>
              <w:t>nu plătească băncilor rate ale depozitelor care depășesc ratele pieței, deoarece acest lucru se opune principiului unei piețe deschise cu concurență liberă</w:t>
            </w:r>
            <w:r w:rsidRPr="001F6677">
              <w:rPr>
                <w:color w:val="000000" w:themeColor="text1"/>
              </w:rPr>
              <w:t>;</w:t>
            </w:r>
          </w:p>
        </w:tc>
        <w:tc>
          <w:tcPr>
            <w:tcW w:w="4876" w:type="dxa"/>
            <w:tcBorders>
              <w:top w:val="nil"/>
              <w:left w:val="nil"/>
              <w:bottom w:val="nil"/>
              <w:right w:val="nil"/>
            </w:tcBorders>
          </w:tcPr>
          <w:p w14:paraId="3FA96148"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t xml:space="preserve">invită BCE să </w:t>
            </w:r>
            <w:r w:rsidRPr="001F6677">
              <w:rPr>
                <w:b/>
                <w:i/>
                <w:color w:val="000000" w:themeColor="text1"/>
              </w:rPr>
              <w:t>ia măsuri pentru a elimina orice obstacol care împiedică redresarea piețelor interbancare negarantate pe termen scurt care s-au restrâns considerabil de la marea criză financiară</w:t>
            </w:r>
            <w:r w:rsidRPr="001F6677">
              <w:rPr>
                <w:color w:val="000000" w:themeColor="text1"/>
              </w:rPr>
              <w:t>;</w:t>
            </w:r>
          </w:p>
        </w:tc>
      </w:tr>
    </w:tbl>
    <w:p w14:paraId="5E55D42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DB7FF09" w14:textId="77777777" w:rsidR="00CB33EB" w:rsidRPr="001F6677" w:rsidRDefault="00CB33EB" w:rsidP="00CB33EB">
      <w:pPr>
        <w:rPr>
          <w:color w:val="000000" w:themeColor="text1"/>
        </w:rPr>
      </w:pPr>
      <w:r w:rsidRPr="001F6677">
        <w:rPr>
          <w:rStyle w:val="HideTWBExt"/>
          <w:noProof w:val="0"/>
        </w:rPr>
        <w:t>&lt;/Amend&gt;</w:t>
      </w:r>
    </w:p>
    <w:p w14:paraId="2BA54DE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176</w:t>
      </w:r>
      <w:r w:rsidRPr="001F6677">
        <w:rPr>
          <w:rStyle w:val="HideTWBExt"/>
          <w:b w:val="0"/>
          <w:noProof w:val="0"/>
        </w:rPr>
        <w:t>&lt;/NumAm&gt;</w:t>
      </w:r>
    </w:p>
    <w:p w14:paraId="7FA945F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1BED17E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71BABB6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3B3568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20A337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66CC5BC" w14:textId="77777777" w:rsidTr="003A4566">
        <w:trPr>
          <w:trHeight w:hRule="exact" w:val="240"/>
          <w:jc w:val="center"/>
        </w:trPr>
        <w:tc>
          <w:tcPr>
            <w:tcW w:w="9752" w:type="dxa"/>
            <w:gridSpan w:val="2"/>
            <w:tcBorders>
              <w:top w:val="nil"/>
              <w:left w:val="nil"/>
              <w:bottom w:val="nil"/>
              <w:right w:val="nil"/>
            </w:tcBorders>
          </w:tcPr>
          <w:p w14:paraId="4C64E9DE" w14:textId="77777777" w:rsidR="00CB33EB" w:rsidRPr="001F6677" w:rsidRDefault="00CB33EB" w:rsidP="003A4566">
            <w:pPr>
              <w:rPr>
                <w:color w:val="000000" w:themeColor="text1"/>
              </w:rPr>
            </w:pPr>
          </w:p>
        </w:tc>
      </w:tr>
      <w:tr w:rsidR="0002395A" w:rsidRPr="001F6677" w14:paraId="5DFF1B1F" w14:textId="77777777" w:rsidTr="003A4566">
        <w:trPr>
          <w:trHeight w:val="240"/>
          <w:jc w:val="center"/>
        </w:trPr>
        <w:tc>
          <w:tcPr>
            <w:tcW w:w="4876" w:type="dxa"/>
            <w:tcBorders>
              <w:top w:val="nil"/>
              <w:left w:val="nil"/>
              <w:bottom w:val="nil"/>
              <w:right w:val="nil"/>
            </w:tcBorders>
          </w:tcPr>
          <w:p w14:paraId="25EAA03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10BBB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A73417" w14:textId="77777777" w:rsidTr="003A4566">
        <w:trPr>
          <w:jc w:val="center"/>
        </w:trPr>
        <w:tc>
          <w:tcPr>
            <w:tcW w:w="4876" w:type="dxa"/>
            <w:tcBorders>
              <w:top w:val="nil"/>
              <w:left w:val="nil"/>
              <w:bottom w:val="nil"/>
              <w:right w:val="nil"/>
            </w:tcBorders>
          </w:tcPr>
          <w:p w14:paraId="1EC06FD2"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w:t>
            </w:r>
            <w:r w:rsidRPr="001F6677">
              <w:rPr>
                <w:b/>
                <w:bCs/>
                <w:i/>
                <w:iCs/>
                <w:color w:val="000000" w:themeColor="text1"/>
              </w:rPr>
              <w:t xml:space="preserve"> că schemele de creditare</w:t>
            </w:r>
            <w:r w:rsidRPr="001F6677">
              <w:rPr>
                <w:color w:val="000000" w:themeColor="text1"/>
              </w:rPr>
              <w:t xml:space="preserve"> pe termen</w:t>
            </w:r>
            <w:r w:rsidRPr="001F6677">
              <w:rPr>
                <w:b/>
                <w:i/>
                <w:color w:val="000000" w:themeColor="text1"/>
              </w:rPr>
              <w:t xml:space="preserve"> scurt</w:t>
            </w:r>
            <w:r w:rsidRPr="001F6677">
              <w:rPr>
                <w:color w:val="000000" w:themeColor="text1"/>
              </w:rPr>
              <w:t xml:space="preserve"> ale BCE au</w:t>
            </w:r>
            <w:r w:rsidRPr="001F6677">
              <w:rPr>
                <w:b/>
                <w:i/>
                <w:color w:val="000000" w:themeColor="text1"/>
              </w:rPr>
              <w:t xml:space="preserve"> înlocuit în mare măsură</w:t>
            </w:r>
            <w:r w:rsidRPr="001F6677">
              <w:rPr>
                <w:color w:val="000000" w:themeColor="text1"/>
              </w:rPr>
              <w:t xml:space="preserve"> piața de finanțare interbancară privată; invită BCE să </w:t>
            </w:r>
            <w:r w:rsidRPr="001F6677">
              <w:rPr>
                <w:b/>
                <w:i/>
                <w:color w:val="000000" w:themeColor="text1"/>
              </w:rPr>
              <w:t>nu plătească</w:t>
            </w:r>
            <w:r w:rsidRPr="001F6677">
              <w:rPr>
                <w:color w:val="000000" w:themeColor="text1"/>
              </w:rPr>
              <w:t xml:space="preserve"> băncilor </w:t>
            </w:r>
            <w:r w:rsidRPr="001F6677">
              <w:rPr>
                <w:b/>
                <w:i/>
                <w:color w:val="000000" w:themeColor="text1"/>
              </w:rPr>
              <w:t>rate ale depozitelor care depășesc ratele pieței, deoarece acest lucru se opune principiului unei piețe deschise cu concurență liberă</w:t>
            </w:r>
            <w:r w:rsidRPr="001F6677">
              <w:rPr>
                <w:color w:val="000000" w:themeColor="text1"/>
              </w:rPr>
              <w:t>;</w:t>
            </w:r>
          </w:p>
        </w:tc>
        <w:tc>
          <w:tcPr>
            <w:tcW w:w="4876" w:type="dxa"/>
            <w:tcBorders>
              <w:top w:val="nil"/>
              <w:left w:val="nil"/>
              <w:bottom w:val="nil"/>
              <w:right w:val="nil"/>
            </w:tcBorders>
          </w:tcPr>
          <w:p w14:paraId="578E92EB"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constată</w:t>
            </w:r>
            <w:r w:rsidRPr="001F6677">
              <w:rPr>
                <w:color w:val="000000" w:themeColor="text1"/>
              </w:rPr>
              <w:t xml:space="preserve"> </w:t>
            </w:r>
            <w:r w:rsidRPr="001F6677">
              <w:rPr>
                <w:b/>
                <w:bCs/>
                <w:i/>
                <w:iCs/>
                <w:color w:val="000000" w:themeColor="text1"/>
              </w:rPr>
              <w:t>că</w:t>
            </w:r>
            <w:r w:rsidRPr="001F6677">
              <w:rPr>
                <w:color w:val="000000" w:themeColor="text1"/>
              </w:rPr>
              <w:t xml:space="preserve"> </w:t>
            </w:r>
            <w:r w:rsidRPr="001F6677">
              <w:rPr>
                <w:b/>
                <w:i/>
                <w:color w:val="000000" w:themeColor="text1"/>
              </w:rPr>
              <w:t xml:space="preserve">operațiunile </w:t>
            </w:r>
            <w:r w:rsidRPr="001F6677">
              <w:rPr>
                <w:color w:val="000000" w:themeColor="text1"/>
              </w:rPr>
              <w:t>pe termen</w:t>
            </w:r>
            <w:r w:rsidRPr="001F6677">
              <w:rPr>
                <w:b/>
                <w:i/>
                <w:color w:val="000000" w:themeColor="text1"/>
              </w:rPr>
              <w:t xml:space="preserve"> lung</w:t>
            </w:r>
            <w:r w:rsidRPr="001F6677">
              <w:rPr>
                <w:color w:val="000000" w:themeColor="text1"/>
              </w:rPr>
              <w:t xml:space="preserve"> ale BCE au </w:t>
            </w:r>
            <w:r w:rsidRPr="001F6677">
              <w:rPr>
                <w:b/>
                <w:i/>
                <w:color w:val="000000" w:themeColor="text1"/>
              </w:rPr>
              <w:t>redus parțial</w:t>
            </w:r>
            <w:r w:rsidRPr="001F6677">
              <w:rPr>
                <w:color w:val="000000" w:themeColor="text1"/>
              </w:rPr>
              <w:t xml:space="preserve"> piața de finanțare interbancară privată </w:t>
            </w:r>
            <w:r w:rsidRPr="001F6677">
              <w:rPr>
                <w:b/>
                <w:i/>
                <w:color w:val="000000" w:themeColor="text1"/>
              </w:rPr>
              <w:t>negarantată</w:t>
            </w:r>
            <w:r w:rsidRPr="001F6677">
              <w:rPr>
                <w:color w:val="000000" w:themeColor="text1"/>
              </w:rPr>
              <w:t xml:space="preserve">; invită BCE să </w:t>
            </w:r>
            <w:r w:rsidRPr="001F6677">
              <w:rPr>
                <w:b/>
                <w:i/>
                <w:color w:val="000000" w:themeColor="text1"/>
              </w:rPr>
              <w:t>ia în considerare înăsprirea cerințelor privind rezervele minime obligatorii neremunerate aplicabile</w:t>
            </w:r>
            <w:r w:rsidRPr="001F6677">
              <w:rPr>
                <w:color w:val="000000" w:themeColor="text1"/>
              </w:rPr>
              <w:t xml:space="preserve"> băncilor </w:t>
            </w:r>
            <w:r w:rsidRPr="001F6677">
              <w:rPr>
                <w:b/>
                <w:i/>
                <w:color w:val="000000" w:themeColor="text1"/>
              </w:rPr>
              <w:t>pentru a reduce profiturile suplimentare</w:t>
            </w:r>
            <w:r w:rsidRPr="001F6677">
              <w:rPr>
                <w:color w:val="000000" w:themeColor="text1"/>
              </w:rPr>
              <w:t>;</w:t>
            </w:r>
          </w:p>
        </w:tc>
      </w:tr>
    </w:tbl>
    <w:p w14:paraId="10860D5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1BB1BFA" w14:textId="77777777" w:rsidR="00CB33EB" w:rsidRPr="001F6677" w:rsidRDefault="00CB33EB" w:rsidP="00CB33EB">
      <w:pPr>
        <w:rPr>
          <w:color w:val="000000" w:themeColor="text1"/>
        </w:rPr>
      </w:pPr>
      <w:r w:rsidRPr="001F6677">
        <w:rPr>
          <w:rStyle w:val="HideTWBExt"/>
          <w:noProof w:val="0"/>
        </w:rPr>
        <w:t>&lt;/Amend&gt;</w:t>
      </w:r>
    </w:p>
    <w:p w14:paraId="3D0D266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177</w:t>
      </w:r>
      <w:r w:rsidRPr="001F6677">
        <w:rPr>
          <w:rStyle w:val="HideTWBExt"/>
          <w:b w:val="0"/>
          <w:noProof w:val="0"/>
        </w:rPr>
        <w:t>&lt;/NumAm&gt;</w:t>
      </w:r>
    </w:p>
    <w:p w14:paraId="3C867D8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0E899A0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FE6C20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2AF5FD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CFB886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2DFB0E4" w14:textId="77777777" w:rsidTr="003A4566">
        <w:trPr>
          <w:trHeight w:hRule="exact" w:val="240"/>
          <w:jc w:val="center"/>
        </w:trPr>
        <w:tc>
          <w:tcPr>
            <w:tcW w:w="9752" w:type="dxa"/>
            <w:gridSpan w:val="2"/>
            <w:tcBorders>
              <w:top w:val="nil"/>
              <w:left w:val="nil"/>
              <w:bottom w:val="nil"/>
              <w:right w:val="nil"/>
            </w:tcBorders>
          </w:tcPr>
          <w:p w14:paraId="58ACA917" w14:textId="77777777" w:rsidR="00CB33EB" w:rsidRPr="001F6677" w:rsidRDefault="00CB33EB" w:rsidP="003A4566">
            <w:pPr>
              <w:rPr>
                <w:color w:val="000000" w:themeColor="text1"/>
              </w:rPr>
            </w:pPr>
          </w:p>
        </w:tc>
      </w:tr>
      <w:tr w:rsidR="0002395A" w:rsidRPr="001F6677" w14:paraId="2E054082" w14:textId="77777777" w:rsidTr="003A4566">
        <w:trPr>
          <w:trHeight w:val="240"/>
          <w:jc w:val="center"/>
        </w:trPr>
        <w:tc>
          <w:tcPr>
            <w:tcW w:w="4876" w:type="dxa"/>
            <w:tcBorders>
              <w:top w:val="nil"/>
              <w:left w:val="nil"/>
              <w:bottom w:val="nil"/>
              <w:right w:val="nil"/>
            </w:tcBorders>
          </w:tcPr>
          <w:p w14:paraId="0A921D5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27CEFB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B8CA440" w14:textId="77777777" w:rsidTr="003A4566">
        <w:trPr>
          <w:jc w:val="center"/>
        </w:trPr>
        <w:tc>
          <w:tcPr>
            <w:tcW w:w="4876" w:type="dxa"/>
            <w:tcBorders>
              <w:top w:val="nil"/>
              <w:left w:val="nil"/>
              <w:bottom w:val="nil"/>
              <w:right w:val="nil"/>
            </w:tcBorders>
          </w:tcPr>
          <w:p w14:paraId="1A888CD3"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w:t>
            </w:r>
            <w:r w:rsidRPr="001F6677">
              <w:rPr>
                <w:color w:val="000000" w:themeColor="text1"/>
              </w:rPr>
              <w:t xml:space="preserve"> că schemele de creditare pe termen </w:t>
            </w:r>
            <w:r w:rsidRPr="001F6677">
              <w:rPr>
                <w:b/>
                <w:i/>
                <w:color w:val="000000" w:themeColor="text1"/>
              </w:rPr>
              <w:t>scurt</w:t>
            </w:r>
            <w:r w:rsidRPr="001F6677">
              <w:rPr>
                <w:color w:val="000000" w:themeColor="text1"/>
              </w:rPr>
              <w:t xml:space="preserve"> ale BCE au înlocuit </w:t>
            </w:r>
            <w:r w:rsidRPr="001F6677">
              <w:rPr>
                <w:b/>
                <w:i/>
                <w:color w:val="000000" w:themeColor="text1"/>
              </w:rPr>
              <w:t>în mare măsură</w:t>
            </w:r>
            <w:r w:rsidRPr="001F6677">
              <w:rPr>
                <w:color w:val="000000" w:themeColor="text1"/>
              </w:rPr>
              <w:t xml:space="preserve"> piața de finanțare interbancară privată; invită BCE să nu plătească băncilor rate ale depozitelor care depășesc ratele pieței</w:t>
            </w:r>
            <w:r w:rsidRPr="001F6677">
              <w:rPr>
                <w:b/>
                <w:i/>
                <w:color w:val="000000" w:themeColor="text1"/>
              </w:rPr>
              <w:t>, deoarece acest lucru se opune principiului unei piețe deschise cu concurență liberă</w:t>
            </w:r>
            <w:r w:rsidRPr="001F6677">
              <w:rPr>
                <w:color w:val="000000" w:themeColor="text1"/>
              </w:rPr>
              <w:t>;</w:t>
            </w:r>
          </w:p>
        </w:tc>
        <w:tc>
          <w:tcPr>
            <w:tcW w:w="4876" w:type="dxa"/>
            <w:tcBorders>
              <w:top w:val="nil"/>
              <w:left w:val="nil"/>
              <w:bottom w:val="nil"/>
              <w:right w:val="nil"/>
            </w:tcBorders>
          </w:tcPr>
          <w:p w14:paraId="038F4D14"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constată</w:t>
            </w:r>
            <w:r w:rsidRPr="001F6677">
              <w:rPr>
                <w:color w:val="000000" w:themeColor="text1"/>
              </w:rPr>
              <w:t xml:space="preserve"> că schemele de creditare pe termen</w:t>
            </w:r>
            <w:r w:rsidRPr="001F6677">
              <w:rPr>
                <w:b/>
                <w:i/>
                <w:color w:val="000000" w:themeColor="text1"/>
              </w:rPr>
              <w:t xml:space="preserve"> lung</w:t>
            </w:r>
            <w:r w:rsidRPr="001F6677">
              <w:rPr>
                <w:color w:val="000000" w:themeColor="text1"/>
              </w:rPr>
              <w:t xml:space="preserve"> ale BCE au înlocuit </w:t>
            </w:r>
            <w:r w:rsidRPr="001F6677">
              <w:rPr>
                <w:b/>
                <w:i/>
                <w:color w:val="000000" w:themeColor="text1"/>
              </w:rPr>
              <w:t>parțial</w:t>
            </w:r>
            <w:r w:rsidRPr="001F6677">
              <w:rPr>
                <w:color w:val="000000" w:themeColor="text1"/>
              </w:rPr>
              <w:t xml:space="preserve"> piața de finanțare interbancară privată; invită BCE să nu plătească băncilor rate ale depozitelor care depășesc ratele pieței;</w:t>
            </w:r>
            <w:r w:rsidRPr="001F6677">
              <w:rPr>
                <w:b/>
                <w:i/>
                <w:color w:val="000000" w:themeColor="text1"/>
              </w:rPr>
              <w:t xml:space="preserve"> invită BCE să ia în considerare înăsprirea cerințelor privind rezervele minime obligatorii aplicabile băncilor;</w:t>
            </w:r>
          </w:p>
        </w:tc>
      </w:tr>
    </w:tbl>
    <w:p w14:paraId="4D85F6A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7534DFD" w14:textId="77777777" w:rsidR="00CB33EB" w:rsidRPr="001F6677" w:rsidRDefault="00CB33EB" w:rsidP="00CB33EB">
      <w:pPr>
        <w:rPr>
          <w:color w:val="000000" w:themeColor="text1"/>
        </w:rPr>
      </w:pPr>
      <w:r w:rsidRPr="001F6677">
        <w:rPr>
          <w:rStyle w:val="HideTWBExt"/>
          <w:noProof w:val="0"/>
        </w:rPr>
        <w:t>&lt;/Amend&gt;</w:t>
      </w:r>
    </w:p>
    <w:p w14:paraId="46E6885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178</w:t>
      </w:r>
      <w:r w:rsidRPr="001F6677">
        <w:rPr>
          <w:rStyle w:val="HideTWBExt"/>
          <w:b w:val="0"/>
          <w:noProof w:val="0"/>
        </w:rPr>
        <w:t>&lt;/NumAm&gt;</w:t>
      </w:r>
    </w:p>
    <w:p w14:paraId="1508CD0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0DAEEBB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95F20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573880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01855D6" w14:textId="77777777" w:rsidTr="003A4566">
        <w:trPr>
          <w:trHeight w:hRule="exact" w:val="240"/>
          <w:jc w:val="center"/>
        </w:trPr>
        <w:tc>
          <w:tcPr>
            <w:tcW w:w="9752" w:type="dxa"/>
            <w:gridSpan w:val="2"/>
            <w:tcBorders>
              <w:top w:val="nil"/>
              <w:left w:val="nil"/>
              <w:bottom w:val="nil"/>
              <w:right w:val="nil"/>
            </w:tcBorders>
          </w:tcPr>
          <w:p w14:paraId="2C36744C" w14:textId="77777777" w:rsidR="00CB33EB" w:rsidRPr="001F6677" w:rsidRDefault="00CB33EB" w:rsidP="003A4566">
            <w:pPr>
              <w:rPr>
                <w:color w:val="000000" w:themeColor="text1"/>
              </w:rPr>
            </w:pPr>
          </w:p>
        </w:tc>
      </w:tr>
      <w:tr w:rsidR="0002395A" w:rsidRPr="001F6677" w14:paraId="595D6B6B" w14:textId="77777777" w:rsidTr="003A4566">
        <w:trPr>
          <w:trHeight w:val="240"/>
          <w:jc w:val="center"/>
        </w:trPr>
        <w:tc>
          <w:tcPr>
            <w:tcW w:w="4876" w:type="dxa"/>
            <w:tcBorders>
              <w:top w:val="nil"/>
              <w:left w:val="nil"/>
              <w:bottom w:val="nil"/>
              <w:right w:val="nil"/>
            </w:tcBorders>
          </w:tcPr>
          <w:p w14:paraId="00A1BE8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815DA1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4A5EDCE" w14:textId="77777777" w:rsidTr="003A4566">
        <w:trPr>
          <w:jc w:val="center"/>
        </w:trPr>
        <w:tc>
          <w:tcPr>
            <w:tcW w:w="4876" w:type="dxa"/>
            <w:tcBorders>
              <w:top w:val="nil"/>
              <w:left w:val="nil"/>
              <w:bottom w:val="nil"/>
              <w:right w:val="nil"/>
            </w:tcBorders>
          </w:tcPr>
          <w:p w14:paraId="6FEEC7DA"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regretă</w:t>
            </w:r>
            <w:r w:rsidRPr="001F6677">
              <w:rPr>
                <w:color w:val="000000" w:themeColor="text1"/>
              </w:rPr>
              <w:t xml:space="preserve"> că schemele de creditare pe termen scurt ale BCE au înlocuit </w:t>
            </w:r>
            <w:r w:rsidRPr="001F6677">
              <w:rPr>
                <w:b/>
                <w:i/>
                <w:color w:val="000000" w:themeColor="text1"/>
              </w:rPr>
              <w:t>în mare măsură</w:t>
            </w:r>
            <w:r w:rsidRPr="001F6677">
              <w:rPr>
                <w:color w:val="000000" w:themeColor="text1"/>
              </w:rPr>
              <w:t xml:space="preserve"> piața de finanțare interbancară privată; </w:t>
            </w:r>
            <w:r w:rsidRPr="001F6677">
              <w:rPr>
                <w:b/>
                <w:i/>
                <w:color w:val="000000" w:themeColor="text1"/>
              </w:rPr>
              <w:t>invită BCE să nu plătească băncilor rate ale depozitelor care depășesc</w:t>
            </w:r>
            <w:r w:rsidRPr="001F6677">
              <w:rPr>
                <w:color w:val="000000" w:themeColor="text1"/>
              </w:rPr>
              <w:t xml:space="preserve"> ratele pieței</w:t>
            </w:r>
            <w:r w:rsidRPr="001F6677">
              <w:rPr>
                <w:b/>
                <w:i/>
                <w:color w:val="000000" w:themeColor="text1"/>
              </w:rPr>
              <w:t>, deoarece acest lucru se opune principiului unei piețe deschise cu concurență liberă</w:t>
            </w:r>
            <w:r w:rsidRPr="001F6677">
              <w:rPr>
                <w:color w:val="000000" w:themeColor="text1"/>
              </w:rPr>
              <w:t>;</w:t>
            </w:r>
          </w:p>
        </w:tc>
        <w:tc>
          <w:tcPr>
            <w:tcW w:w="4876" w:type="dxa"/>
            <w:tcBorders>
              <w:top w:val="nil"/>
              <w:left w:val="nil"/>
              <w:bottom w:val="nil"/>
              <w:right w:val="nil"/>
            </w:tcBorders>
          </w:tcPr>
          <w:p w14:paraId="3675EA2F" w14:textId="77777777" w:rsidR="00CB33EB" w:rsidRPr="001F6677" w:rsidRDefault="00CB33EB" w:rsidP="003A4566">
            <w:pPr>
              <w:pStyle w:val="Normal6a"/>
              <w:rPr>
                <w:color w:val="000000" w:themeColor="text1"/>
              </w:rPr>
            </w:pPr>
            <w:r w:rsidRPr="001F6677">
              <w:rPr>
                <w:color w:val="000000" w:themeColor="text1"/>
              </w:rPr>
              <w:t>15.</w:t>
            </w:r>
            <w:r w:rsidRPr="001F6677">
              <w:rPr>
                <w:color w:val="000000" w:themeColor="text1"/>
              </w:rPr>
              <w:tab/>
            </w:r>
            <w:r w:rsidRPr="001F6677">
              <w:rPr>
                <w:b/>
                <w:i/>
                <w:color w:val="000000" w:themeColor="text1"/>
              </w:rPr>
              <w:t>constată</w:t>
            </w:r>
            <w:r w:rsidRPr="001F6677">
              <w:rPr>
                <w:color w:val="000000" w:themeColor="text1"/>
              </w:rPr>
              <w:t xml:space="preserve"> că schemele de creditare pe termen scurt ale BCE au înlocuit piața de finanțare interbancară privată; </w:t>
            </w:r>
            <w:r w:rsidRPr="001F6677">
              <w:rPr>
                <w:b/>
                <w:i/>
                <w:color w:val="000000" w:themeColor="text1"/>
              </w:rPr>
              <w:t>evidențiază importanța alinierii ratelor dobânzii la facilitatea de depozit cu</w:t>
            </w:r>
            <w:r w:rsidRPr="001F6677">
              <w:rPr>
                <w:color w:val="000000" w:themeColor="text1"/>
              </w:rPr>
              <w:t xml:space="preserve"> ratele </w:t>
            </w:r>
            <w:r w:rsidRPr="001F6677">
              <w:rPr>
                <w:b/>
                <w:i/>
                <w:color w:val="000000" w:themeColor="text1"/>
              </w:rPr>
              <w:t>predominante ale</w:t>
            </w:r>
            <w:r w:rsidRPr="001F6677">
              <w:rPr>
                <w:color w:val="000000" w:themeColor="text1"/>
              </w:rPr>
              <w:t xml:space="preserve"> pieței </w:t>
            </w:r>
            <w:r w:rsidRPr="001F6677">
              <w:rPr>
                <w:b/>
                <w:i/>
                <w:color w:val="000000" w:themeColor="text1"/>
              </w:rPr>
              <w:t>pentru a sprijini punerea în aplicare eficientă a politicii monetare</w:t>
            </w:r>
            <w:r w:rsidRPr="001F6677">
              <w:rPr>
                <w:color w:val="000000" w:themeColor="text1"/>
              </w:rPr>
              <w:t>;</w:t>
            </w:r>
          </w:p>
        </w:tc>
      </w:tr>
    </w:tbl>
    <w:p w14:paraId="4CA0E4C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75AA8A" w14:textId="77777777" w:rsidR="00CB33EB" w:rsidRPr="001F6677" w:rsidRDefault="00CB33EB" w:rsidP="00CB33EB">
      <w:pPr>
        <w:rPr>
          <w:color w:val="000000" w:themeColor="text1"/>
        </w:rPr>
      </w:pPr>
      <w:r w:rsidRPr="001F6677">
        <w:rPr>
          <w:rStyle w:val="HideTWBExt"/>
          <w:noProof w:val="0"/>
        </w:rPr>
        <w:t>&lt;/Amend&gt;</w:t>
      </w:r>
    </w:p>
    <w:p w14:paraId="7A08FB5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179</w:t>
      </w:r>
      <w:r w:rsidRPr="001F6677">
        <w:rPr>
          <w:rStyle w:val="HideTWBExt"/>
          <w:b w:val="0"/>
          <w:noProof w:val="0"/>
        </w:rPr>
        <w:t>&lt;/NumAm&gt;</w:t>
      </w:r>
    </w:p>
    <w:p w14:paraId="459FADF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9E2E4A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306BC74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1C876A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27D0E0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93EF904" w14:textId="77777777" w:rsidTr="003A4566">
        <w:trPr>
          <w:trHeight w:hRule="exact" w:val="240"/>
          <w:jc w:val="center"/>
        </w:trPr>
        <w:tc>
          <w:tcPr>
            <w:tcW w:w="9752" w:type="dxa"/>
            <w:gridSpan w:val="2"/>
            <w:tcBorders>
              <w:top w:val="nil"/>
              <w:left w:val="nil"/>
              <w:bottom w:val="nil"/>
              <w:right w:val="nil"/>
            </w:tcBorders>
          </w:tcPr>
          <w:p w14:paraId="428F29AF" w14:textId="77777777" w:rsidR="00CB33EB" w:rsidRPr="001F6677" w:rsidRDefault="00CB33EB" w:rsidP="003A4566">
            <w:pPr>
              <w:rPr>
                <w:color w:val="000000" w:themeColor="text1"/>
              </w:rPr>
            </w:pPr>
          </w:p>
        </w:tc>
      </w:tr>
      <w:tr w:rsidR="0002395A" w:rsidRPr="001F6677" w14:paraId="083B674C" w14:textId="77777777" w:rsidTr="003A4566">
        <w:trPr>
          <w:trHeight w:val="240"/>
          <w:jc w:val="center"/>
        </w:trPr>
        <w:tc>
          <w:tcPr>
            <w:tcW w:w="4876" w:type="dxa"/>
            <w:tcBorders>
              <w:top w:val="nil"/>
              <w:left w:val="nil"/>
              <w:bottom w:val="nil"/>
              <w:right w:val="nil"/>
            </w:tcBorders>
          </w:tcPr>
          <w:p w14:paraId="4FE3CB2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0F5293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C876BD6" w14:textId="77777777" w:rsidTr="003A4566">
        <w:trPr>
          <w:jc w:val="center"/>
        </w:trPr>
        <w:tc>
          <w:tcPr>
            <w:tcW w:w="4876" w:type="dxa"/>
            <w:tcBorders>
              <w:top w:val="nil"/>
              <w:left w:val="nil"/>
              <w:bottom w:val="nil"/>
              <w:right w:val="nil"/>
            </w:tcBorders>
          </w:tcPr>
          <w:p w14:paraId="69F67E3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053DE64" w14:textId="77777777" w:rsidR="00CB33EB" w:rsidRPr="001F6677" w:rsidRDefault="00CB33EB" w:rsidP="003A4566">
            <w:pPr>
              <w:pStyle w:val="Normal6a"/>
              <w:rPr>
                <w:color w:val="000000" w:themeColor="text1"/>
              </w:rPr>
            </w:pPr>
            <w:r w:rsidRPr="001F6677">
              <w:rPr>
                <w:b/>
                <w:i/>
                <w:color w:val="000000" w:themeColor="text1"/>
              </w:rPr>
              <w:t>15a.</w:t>
            </w:r>
            <w:r w:rsidRPr="001F6677">
              <w:rPr>
                <w:color w:val="000000" w:themeColor="text1"/>
              </w:rPr>
              <w:tab/>
            </w:r>
            <w:r w:rsidRPr="001F6677">
              <w:rPr>
                <w:b/>
                <w:i/>
                <w:color w:val="000000" w:themeColor="text1"/>
              </w:rPr>
              <w:t>salută faptul că, începând din septembrie 2023, rezervele minime obligatorii sunt remunerate la 0 %; subliniază că băncile comerciale continuă să perceapă dobânzi pentru rezerve deținute la BCE peste rezervele minime obligatorii fără alt plafon, ceea ce ar putea genera profituri excepționale neîncasate; invită BCE să exploreze ratele ierarhizate sau diferențiate ale dobânzii pentru a atenua această problemă;</w:t>
            </w:r>
          </w:p>
        </w:tc>
      </w:tr>
    </w:tbl>
    <w:p w14:paraId="1240AB7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FF9D78" w14:textId="77777777" w:rsidR="00CB33EB" w:rsidRPr="001F6677" w:rsidRDefault="00CB33EB" w:rsidP="00CB33EB">
      <w:pPr>
        <w:rPr>
          <w:color w:val="000000" w:themeColor="text1"/>
        </w:rPr>
      </w:pPr>
      <w:r w:rsidRPr="001F6677">
        <w:rPr>
          <w:rStyle w:val="HideTWBExt"/>
          <w:noProof w:val="0"/>
        </w:rPr>
        <w:t>&lt;/Amend&gt;</w:t>
      </w:r>
    </w:p>
    <w:p w14:paraId="623F861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180</w:t>
      </w:r>
      <w:r w:rsidRPr="001F6677">
        <w:rPr>
          <w:rStyle w:val="HideTWBExt"/>
          <w:b w:val="0"/>
          <w:noProof w:val="0"/>
        </w:rPr>
        <w:t>&lt;/NumAm&gt;</w:t>
      </w:r>
    </w:p>
    <w:p w14:paraId="3A07D27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5922A66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155AE1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F04231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EC0C8F4" w14:textId="77777777" w:rsidTr="003A4566">
        <w:trPr>
          <w:trHeight w:hRule="exact" w:val="240"/>
          <w:jc w:val="center"/>
        </w:trPr>
        <w:tc>
          <w:tcPr>
            <w:tcW w:w="9752" w:type="dxa"/>
            <w:gridSpan w:val="2"/>
            <w:tcBorders>
              <w:top w:val="nil"/>
              <w:left w:val="nil"/>
              <w:bottom w:val="nil"/>
              <w:right w:val="nil"/>
            </w:tcBorders>
          </w:tcPr>
          <w:p w14:paraId="0CC3CDF4" w14:textId="77777777" w:rsidR="00CB33EB" w:rsidRPr="001F6677" w:rsidRDefault="00CB33EB" w:rsidP="003A4566">
            <w:pPr>
              <w:rPr>
                <w:color w:val="000000" w:themeColor="text1"/>
              </w:rPr>
            </w:pPr>
          </w:p>
        </w:tc>
      </w:tr>
      <w:tr w:rsidR="0002395A" w:rsidRPr="001F6677" w14:paraId="4483DD39" w14:textId="77777777" w:rsidTr="003A4566">
        <w:trPr>
          <w:trHeight w:val="240"/>
          <w:jc w:val="center"/>
        </w:trPr>
        <w:tc>
          <w:tcPr>
            <w:tcW w:w="4876" w:type="dxa"/>
            <w:tcBorders>
              <w:top w:val="nil"/>
              <w:left w:val="nil"/>
              <w:bottom w:val="nil"/>
              <w:right w:val="nil"/>
            </w:tcBorders>
          </w:tcPr>
          <w:p w14:paraId="54EA252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9F8A2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5B27895" w14:textId="77777777" w:rsidTr="003A4566">
        <w:trPr>
          <w:jc w:val="center"/>
        </w:trPr>
        <w:tc>
          <w:tcPr>
            <w:tcW w:w="4876" w:type="dxa"/>
            <w:tcBorders>
              <w:top w:val="nil"/>
              <w:left w:val="nil"/>
              <w:bottom w:val="nil"/>
              <w:right w:val="nil"/>
            </w:tcBorders>
          </w:tcPr>
          <w:p w14:paraId="11CAB27F"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reliefează că este important să se asigure standarde înalte pentru cerințele de calitate aplicate garanțiilor prevăzute de acordurile de creditare încheiate cu BCE;</w:t>
            </w:r>
          </w:p>
        </w:tc>
        <w:tc>
          <w:tcPr>
            <w:tcW w:w="4876" w:type="dxa"/>
            <w:tcBorders>
              <w:top w:val="nil"/>
              <w:left w:val="nil"/>
              <w:bottom w:val="nil"/>
              <w:right w:val="nil"/>
            </w:tcBorders>
          </w:tcPr>
          <w:p w14:paraId="282E5CFF"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 xml:space="preserve">reliefează că este important să se asigure standarde înalte pentru cerințele de calitate aplicate garanțiilor prevăzute de acordurile de creditare încheiate cu BCE; </w:t>
            </w:r>
            <w:r w:rsidRPr="001F6677">
              <w:rPr>
                <w:b/>
                <w:i/>
                <w:color w:val="000000" w:themeColor="text1"/>
              </w:rPr>
              <w:t>salută integrarea viitoare a unui factor climatic în cadrul Eurosistemului privind garanțiile, recunoscând că acesta este un pas esențial pentru a gestiona mai bine riscurile financiare legate de climă și a spori reziliența operațiunilor de politică monetară;</w:t>
            </w:r>
          </w:p>
        </w:tc>
      </w:tr>
    </w:tbl>
    <w:p w14:paraId="7AC8ACB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F96D858" w14:textId="77777777" w:rsidR="00CB33EB" w:rsidRPr="001F6677" w:rsidRDefault="00CB33EB" w:rsidP="00CB33EB">
      <w:pPr>
        <w:rPr>
          <w:color w:val="000000" w:themeColor="text1"/>
        </w:rPr>
      </w:pPr>
      <w:r w:rsidRPr="001F6677">
        <w:rPr>
          <w:rStyle w:val="HideTWBExt"/>
          <w:noProof w:val="0"/>
        </w:rPr>
        <w:t>&lt;/Amend&gt;</w:t>
      </w:r>
    </w:p>
    <w:p w14:paraId="0EEB9A0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181</w:t>
      </w:r>
      <w:r w:rsidRPr="001F6677">
        <w:rPr>
          <w:rStyle w:val="HideTWBExt"/>
          <w:b w:val="0"/>
          <w:noProof w:val="0"/>
        </w:rPr>
        <w:t>&lt;/NumAm&gt;</w:t>
      </w:r>
    </w:p>
    <w:p w14:paraId="7F818E0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831BFC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79772F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82130C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C587EE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BDEEEF5" w14:textId="77777777" w:rsidTr="003A4566">
        <w:trPr>
          <w:trHeight w:hRule="exact" w:val="240"/>
          <w:jc w:val="center"/>
        </w:trPr>
        <w:tc>
          <w:tcPr>
            <w:tcW w:w="9752" w:type="dxa"/>
            <w:gridSpan w:val="2"/>
            <w:tcBorders>
              <w:top w:val="nil"/>
              <w:left w:val="nil"/>
              <w:bottom w:val="nil"/>
              <w:right w:val="nil"/>
            </w:tcBorders>
          </w:tcPr>
          <w:p w14:paraId="0A0A655A" w14:textId="77777777" w:rsidR="00CB33EB" w:rsidRPr="001F6677" w:rsidRDefault="00CB33EB" w:rsidP="003A4566">
            <w:pPr>
              <w:rPr>
                <w:color w:val="000000" w:themeColor="text1"/>
              </w:rPr>
            </w:pPr>
          </w:p>
        </w:tc>
      </w:tr>
      <w:tr w:rsidR="0002395A" w:rsidRPr="001F6677" w14:paraId="778FA6C4" w14:textId="77777777" w:rsidTr="003A4566">
        <w:trPr>
          <w:trHeight w:val="240"/>
          <w:jc w:val="center"/>
        </w:trPr>
        <w:tc>
          <w:tcPr>
            <w:tcW w:w="4876" w:type="dxa"/>
            <w:tcBorders>
              <w:top w:val="nil"/>
              <w:left w:val="nil"/>
              <w:bottom w:val="nil"/>
              <w:right w:val="nil"/>
            </w:tcBorders>
          </w:tcPr>
          <w:p w14:paraId="42820ED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280F04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E53C1D6" w14:textId="77777777" w:rsidTr="003A4566">
        <w:trPr>
          <w:jc w:val="center"/>
        </w:trPr>
        <w:tc>
          <w:tcPr>
            <w:tcW w:w="4876" w:type="dxa"/>
            <w:tcBorders>
              <w:top w:val="nil"/>
              <w:left w:val="nil"/>
              <w:bottom w:val="nil"/>
              <w:right w:val="nil"/>
            </w:tcBorders>
          </w:tcPr>
          <w:p w14:paraId="5CFDA383"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reliefează că este important să se asigure standarde înalte pentru cerințele de calitate aplicate garanțiilor prevăzute de acordurile de creditare încheiate cu BCE;</w:t>
            </w:r>
          </w:p>
        </w:tc>
        <w:tc>
          <w:tcPr>
            <w:tcW w:w="4876" w:type="dxa"/>
            <w:tcBorders>
              <w:top w:val="nil"/>
              <w:left w:val="nil"/>
              <w:bottom w:val="nil"/>
              <w:right w:val="nil"/>
            </w:tcBorders>
          </w:tcPr>
          <w:p w14:paraId="0976D19A"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 xml:space="preserve">reliefează că este important să se asigure standarde înalte pentru cerințele de calitate aplicate garanțiilor prevăzute de acordurile de creditare încheiate cu BCE; </w:t>
            </w:r>
            <w:r w:rsidRPr="001F6677">
              <w:rPr>
                <w:b/>
                <w:i/>
                <w:color w:val="000000" w:themeColor="text1"/>
              </w:rPr>
              <w:t>recunoaște că valoarea garanțiilor este sensibilă la criza climatică; salută decizia BCE de a introduce un „factor climatic” care ar putea reduce valoarea atribuită activelor eligibile oferite drept garanții începând cu 2026;</w:t>
            </w:r>
          </w:p>
        </w:tc>
      </w:tr>
    </w:tbl>
    <w:p w14:paraId="5E3FEDC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90FC19" w14:textId="77777777" w:rsidR="00CB33EB" w:rsidRPr="001F6677" w:rsidRDefault="00CB33EB" w:rsidP="00CB33EB">
      <w:pPr>
        <w:rPr>
          <w:color w:val="000000" w:themeColor="text1"/>
        </w:rPr>
      </w:pPr>
      <w:r w:rsidRPr="001F6677">
        <w:rPr>
          <w:rStyle w:val="HideTWBExt"/>
          <w:noProof w:val="0"/>
        </w:rPr>
        <w:t>&lt;/Amend&gt;</w:t>
      </w:r>
    </w:p>
    <w:p w14:paraId="4727327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182</w:t>
      </w:r>
      <w:r w:rsidRPr="001F6677">
        <w:rPr>
          <w:rStyle w:val="HideTWBExt"/>
          <w:b w:val="0"/>
          <w:noProof w:val="0"/>
        </w:rPr>
        <w:t>&lt;/NumAm&gt;</w:t>
      </w:r>
    </w:p>
    <w:p w14:paraId="45C7BF9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B0E052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3E9A32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526040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F34467B" w14:textId="77777777" w:rsidTr="003A4566">
        <w:trPr>
          <w:trHeight w:hRule="exact" w:val="240"/>
          <w:jc w:val="center"/>
        </w:trPr>
        <w:tc>
          <w:tcPr>
            <w:tcW w:w="9752" w:type="dxa"/>
            <w:gridSpan w:val="2"/>
            <w:tcBorders>
              <w:top w:val="nil"/>
              <w:left w:val="nil"/>
              <w:bottom w:val="nil"/>
              <w:right w:val="nil"/>
            </w:tcBorders>
          </w:tcPr>
          <w:p w14:paraId="0E74BAF0" w14:textId="77777777" w:rsidR="00CB33EB" w:rsidRPr="001F6677" w:rsidRDefault="00CB33EB" w:rsidP="003A4566">
            <w:pPr>
              <w:rPr>
                <w:color w:val="000000" w:themeColor="text1"/>
              </w:rPr>
            </w:pPr>
          </w:p>
        </w:tc>
      </w:tr>
      <w:tr w:rsidR="0002395A" w:rsidRPr="001F6677" w14:paraId="39C2457C" w14:textId="77777777" w:rsidTr="003A4566">
        <w:trPr>
          <w:trHeight w:val="240"/>
          <w:jc w:val="center"/>
        </w:trPr>
        <w:tc>
          <w:tcPr>
            <w:tcW w:w="4876" w:type="dxa"/>
            <w:tcBorders>
              <w:top w:val="nil"/>
              <w:left w:val="nil"/>
              <w:bottom w:val="nil"/>
              <w:right w:val="nil"/>
            </w:tcBorders>
          </w:tcPr>
          <w:p w14:paraId="0380A67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97FE00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F6DD320" w14:textId="77777777" w:rsidTr="003A4566">
        <w:trPr>
          <w:jc w:val="center"/>
        </w:trPr>
        <w:tc>
          <w:tcPr>
            <w:tcW w:w="4876" w:type="dxa"/>
            <w:tcBorders>
              <w:top w:val="nil"/>
              <w:left w:val="nil"/>
              <w:bottom w:val="nil"/>
              <w:right w:val="nil"/>
            </w:tcBorders>
          </w:tcPr>
          <w:p w14:paraId="6CF070E6"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reliefează că este important să se asigure standarde înalte pentru cerințele de calitate aplicate garanțiilor prevăzute de acordurile de creditare încheiate cu BCE;</w:t>
            </w:r>
          </w:p>
        </w:tc>
        <w:tc>
          <w:tcPr>
            <w:tcW w:w="4876" w:type="dxa"/>
            <w:tcBorders>
              <w:top w:val="nil"/>
              <w:left w:val="nil"/>
              <w:bottom w:val="nil"/>
              <w:right w:val="nil"/>
            </w:tcBorders>
          </w:tcPr>
          <w:p w14:paraId="5F281300" w14:textId="77777777" w:rsidR="00CB33EB" w:rsidRPr="001F6677" w:rsidRDefault="00CB33EB" w:rsidP="003A4566">
            <w:pPr>
              <w:pStyle w:val="Normal6a"/>
              <w:rPr>
                <w:color w:val="000000" w:themeColor="text1"/>
              </w:rPr>
            </w:pPr>
            <w:r w:rsidRPr="001F6677">
              <w:rPr>
                <w:color w:val="000000" w:themeColor="text1"/>
              </w:rPr>
              <w:t>16.</w:t>
            </w:r>
            <w:r w:rsidRPr="001F6677">
              <w:rPr>
                <w:color w:val="000000" w:themeColor="text1"/>
              </w:rPr>
              <w:tab/>
              <w:t xml:space="preserve">reliefează că este important să se asigure standarde înalte pentru cerințele de calitate aplicate garanțiilor prevăzute de acordurile de creditare încheiate cu BCE; </w:t>
            </w:r>
            <w:r w:rsidRPr="001F6677">
              <w:rPr>
                <w:b/>
                <w:i/>
                <w:color w:val="000000" w:themeColor="text1"/>
              </w:rPr>
              <w:t>recunoaște că standardele privind garanțiile pot fi utilizate ca un instrument pentru transmisia politicii monetare;</w:t>
            </w:r>
          </w:p>
        </w:tc>
      </w:tr>
    </w:tbl>
    <w:p w14:paraId="53492A3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8E59E01" w14:textId="77777777" w:rsidR="00CB33EB" w:rsidRPr="001F6677" w:rsidRDefault="00CB33EB" w:rsidP="00CB33EB">
      <w:pPr>
        <w:rPr>
          <w:color w:val="000000" w:themeColor="text1"/>
        </w:rPr>
      </w:pPr>
      <w:r w:rsidRPr="001F6677">
        <w:rPr>
          <w:rStyle w:val="HideTWBExt"/>
          <w:noProof w:val="0"/>
        </w:rPr>
        <w:t>&lt;/Amend&gt;</w:t>
      </w:r>
    </w:p>
    <w:p w14:paraId="6ECAAD7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183</w:t>
      </w:r>
      <w:r w:rsidRPr="001F6677">
        <w:rPr>
          <w:rStyle w:val="HideTWBExt"/>
          <w:b w:val="0"/>
          <w:noProof w:val="0"/>
        </w:rPr>
        <w:t>&lt;/NumAm&gt;</w:t>
      </w:r>
    </w:p>
    <w:p w14:paraId="706E667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Jonás Fernández</w:t>
      </w:r>
      <w:r w:rsidRPr="001F6677">
        <w:rPr>
          <w:rStyle w:val="HideTWBExt"/>
          <w:b w:val="0"/>
          <w:noProof w:val="0"/>
        </w:rPr>
        <w:t>&lt;/Members&gt;</w:t>
      </w:r>
    </w:p>
    <w:p w14:paraId="565D6C7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916387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480178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C70FF8E" w14:textId="77777777" w:rsidTr="003A4566">
        <w:trPr>
          <w:trHeight w:hRule="exact" w:val="240"/>
          <w:jc w:val="center"/>
        </w:trPr>
        <w:tc>
          <w:tcPr>
            <w:tcW w:w="9752" w:type="dxa"/>
            <w:gridSpan w:val="2"/>
            <w:tcBorders>
              <w:top w:val="nil"/>
              <w:left w:val="nil"/>
              <w:bottom w:val="nil"/>
              <w:right w:val="nil"/>
            </w:tcBorders>
          </w:tcPr>
          <w:p w14:paraId="01134CAB" w14:textId="77777777" w:rsidR="00CB33EB" w:rsidRPr="001F6677" w:rsidRDefault="00CB33EB" w:rsidP="003A4566">
            <w:pPr>
              <w:rPr>
                <w:color w:val="000000" w:themeColor="text1"/>
              </w:rPr>
            </w:pPr>
          </w:p>
        </w:tc>
      </w:tr>
      <w:tr w:rsidR="0002395A" w:rsidRPr="001F6677" w14:paraId="46E2F911" w14:textId="77777777" w:rsidTr="003A4566">
        <w:trPr>
          <w:trHeight w:val="240"/>
          <w:jc w:val="center"/>
        </w:trPr>
        <w:tc>
          <w:tcPr>
            <w:tcW w:w="4876" w:type="dxa"/>
            <w:tcBorders>
              <w:top w:val="nil"/>
              <w:left w:val="nil"/>
              <w:bottom w:val="nil"/>
              <w:right w:val="nil"/>
            </w:tcBorders>
          </w:tcPr>
          <w:p w14:paraId="7608D6B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C21C72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DB4A6BF" w14:textId="77777777" w:rsidTr="003A4566">
        <w:trPr>
          <w:jc w:val="center"/>
        </w:trPr>
        <w:tc>
          <w:tcPr>
            <w:tcW w:w="4876" w:type="dxa"/>
            <w:tcBorders>
              <w:top w:val="nil"/>
              <w:left w:val="nil"/>
              <w:bottom w:val="nil"/>
              <w:right w:val="nil"/>
            </w:tcBorders>
          </w:tcPr>
          <w:p w14:paraId="0C79D45A" w14:textId="77777777" w:rsidR="00CB33EB" w:rsidRPr="001F6677" w:rsidRDefault="00CB33EB" w:rsidP="003A4566">
            <w:pPr>
              <w:pStyle w:val="Normal6a"/>
              <w:rPr>
                <w:color w:val="000000" w:themeColor="text1"/>
              </w:rPr>
            </w:pPr>
            <w:r w:rsidRPr="001F6677">
              <w:rPr>
                <w:b/>
                <w:i/>
                <w:color w:val="000000" w:themeColor="text1"/>
              </w:rPr>
              <w:t>17.</w:t>
            </w:r>
            <w:r w:rsidRPr="001F6677">
              <w:rPr>
                <w:color w:val="000000" w:themeColor="text1"/>
              </w:rPr>
              <w:tab/>
            </w:r>
            <w:r w:rsidRPr="001F6677">
              <w:rPr>
                <w:b/>
                <w:i/>
                <w:color w:val="000000" w:themeColor="text1"/>
              </w:rPr>
              <w:t>susține BCE în eforturile sale de a include locuințele ocupate de proprietari în monitorizarea indicilor prețurilor, atât din motive de reprezentativitate, cât și de comparabilitate între țările din zona euro;</w:t>
            </w:r>
          </w:p>
        </w:tc>
        <w:tc>
          <w:tcPr>
            <w:tcW w:w="4876" w:type="dxa"/>
            <w:tcBorders>
              <w:top w:val="nil"/>
              <w:left w:val="nil"/>
              <w:bottom w:val="nil"/>
              <w:right w:val="nil"/>
            </w:tcBorders>
          </w:tcPr>
          <w:p w14:paraId="38D425A3" w14:textId="77777777" w:rsidR="00CB33EB" w:rsidRPr="001F6677" w:rsidRDefault="00CB33EB" w:rsidP="003A4566">
            <w:pPr>
              <w:pStyle w:val="Normal6a"/>
              <w:rPr>
                <w:color w:val="000000" w:themeColor="text1"/>
              </w:rPr>
            </w:pPr>
            <w:r w:rsidRPr="001F6677">
              <w:rPr>
                <w:b/>
                <w:i/>
                <w:color w:val="000000" w:themeColor="text1"/>
              </w:rPr>
              <w:t>eliminat</w:t>
            </w:r>
          </w:p>
        </w:tc>
      </w:tr>
    </w:tbl>
    <w:p w14:paraId="566DC0A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B83D91F" w14:textId="77777777" w:rsidR="00CB33EB" w:rsidRPr="001F6677" w:rsidRDefault="00CB33EB" w:rsidP="00CB33EB">
      <w:pPr>
        <w:rPr>
          <w:color w:val="000000" w:themeColor="text1"/>
        </w:rPr>
      </w:pPr>
      <w:r w:rsidRPr="001F6677">
        <w:rPr>
          <w:rStyle w:val="HideTWBExt"/>
          <w:noProof w:val="0"/>
        </w:rPr>
        <w:t>&lt;/Amend&gt;</w:t>
      </w:r>
    </w:p>
    <w:p w14:paraId="6A8856E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184</w:t>
      </w:r>
      <w:r w:rsidRPr="001F6677">
        <w:rPr>
          <w:rStyle w:val="HideTWBExt"/>
          <w:b w:val="0"/>
          <w:noProof w:val="0"/>
        </w:rPr>
        <w:t>&lt;/NumAm&gt;</w:t>
      </w:r>
    </w:p>
    <w:p w14:paraId="0B7A64C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717850F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FC6586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739AD3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F7C2BBF" w14:textId="77777777" w:rsidTr="003A4566">
        <w:trPr>
          <w:trHeight w:hRule="exact" w:val="240"/>
          <w:jc w:val="center"/>
        </w:trPr>
        <w:tc>
          <w:tcPr>
            <w:tcW w:w="9752" w:type="dxa"/>
            <w:gridSpan w:val="2"/>
            <w:tcBorders>
              <w:top w:val="nil"/>
              <w:left w:val="nil"/>
              <w:bottom w:val="nil"/>
              <w:right w:val="nil"/>
            </w:tcBorders>
          </w:tcPr>
          <w:p w14:paraId="2AB65233" w14:textId="77777777" w:rsidR="00CB33EB" w:rsidRPr="001F6677" w:rsidRDefault="00CB33EB" w:rsidP="003A4566">
            <w:pPr>
              <w:rPr>
                <w:color w:val="000000" w:themeColor="text1"/>
              </w:rPr>
            </w:pPr>
          </w:p>
        </w:tc>
      </w:tr>
      <w:tr w:rsidR="0002395A" w:rsidRPr="001F6677" w14:paraId="7DBE67FA" w14:textId="77777777" w:rsidTr="003A4566">
        <w:trPr>
          <w:trHeight w:val="240"/>
          <w:jc w:val="center"/>
        </w:trPr>
        <w:tc>
          <w:tcPr>
            <w:tcW w:w="4876" w:type="dxa"/>
            <w:tcBorders>
              <w:top w:val="nil"/>
              <w:left w:val="nil"/>
              <w:bottom w:val="nil"/>
              <w:right w:val="nil"/>
            </w:tcBorders>
          </w:tcPr>
          <w:p w14:paraId="49A7013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6E6C27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1A49E4C" w14:textId="77777777" w:rsidTr="003A4566">
        <w:trPr>
          <w:jc w:val="center"/>
        </w:trPr>
        <w:tc>
          <w:tcPr>
            <w:tcW w:w="4876" w:type="dxa"/>
            <w:tcBorders>
              <w:top w:val="nil"/>
              <w:left w:val="nil"/>
              <w:bottom w:val="nil"/>
              <w:right w:val="nil"/>
            </w:tcBorders>
          </w:tcPr>
          <w:p w14:paraId="0CA7D67D" w14:textId="77777777" w:rsidR="00CB33EB" w:rsidRPr="001F6677" w:rsidRDefault="00CB33EB" w:rsidP="003A4566">
            <w:pPr>
              <w:pStyle w:val="Normal6a"/>
              <w:rPr>
                <w:color w:val="000000" w:themeColor="text1"/>
              </w:rPr>
            </w:pPr>
            <w:r w:rsidRPr="001F6677">
              <w:rPr>
                <w:color w:val="000000" w:themeColor="text1"/>
              </w:rPr>
              <w:t>17.</w:t>
            </w:r>
            <w:r w:rsidRPr="001F6677">
              <w:rPr>
                <w:color w:val="000000" w:themeColor="text1"/>
              </w:rPr>
              <w:tab/>
              <w:t>susține BCE în eforturile sale de a include locuințele ocupate de proprietari în monitorizarea indicilor prețurilor, atât din motive de reprezentativitate, cât și de comparabilitate între țările din zona euro;</w:t>
            </w:r>
          </w:p>
        </w:tc>
        <w:tc>
          <w:tcPr>
            <w:tcW w:w="4876" w:type="dxa"/>
            <w:tcBorders>
              <w:top w:val="nil"/>
              <w:left w:val="nil"/>
              <w:bottom w:val="nil"/>
              <w:right w:val="nil"/>
            </w:tcBorders>
          </w:tcPr>
          <w:p w14:paraId="1DDC25D8" w14:textId="77777777" w:rsidR="00CB33EB" w:rsidRPr="001F6677" w:rsidRDefault="00CB33EB" w:rsidP="003A4566">
            <w:pPr>
              <w:pStyle w:val="Normal6a"/>
              <w:rPr>
                <w:color w:val="000000" w:themeColor="text1"/>
              </w:rPr>
            </w:pPr>
            <w:r w:rsidRPr="001F6677">
              <w:rPr>
                <w:color w:val="000000" w:themeColor="text1"/>
              </w:rPr>
              <w:t>17.</w:t>
            </w:r>
            <w:r w:rsidRPr="001F6677">
              <w:rPr>
                <w:color w:val="000000" w:themeColor="text1"/>
              </w:rPr>
              <w:tab/>
              <w:t>susține BCE în eforturile sale de a include locuințele ocupate de proprietari în monitorizarea indicilor prețurilor, atât din motive de reprezentativitate, cât și de comparabilitate între țările din zona euro</w:t>
            </w:r>
            <w:r w:rsidRPr="001F6677">
              <w:rPr>
                <w:b/>
                <w:i/>
                <w:color w:val="000000" w:themeColor="text1"/>
              </w:rPr>
              <w:t>, sub rezerva unei abordări armonizate, solide din punct de vedere metodologic, care să evite distorsiunile prociclice și să mențină comparabilitatea între țări</w:t>
            </w:r>
            <w:r w:rsidRPr="001F6677">
              <w:rPr>
                <w:color w:val="000000" w:themeColor="text1"/>
              </w:rPr>
              <w:t>;</w:t>
            </w:r>
          </w:p>
        </w:tc>
      </w:tr>
    </w:tbl>
    <w:p w14:paraId="4359806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B9F00F9" w14:textId="77777777" w:rsidR="00CB33EB" w:rsidRPr="001F6677" w:rsidRDefault="00CB33EB" w:rsidP="00CB33EB">
      <w:pPr>
        <w:rPr>
          <w:color w:val="000000" w:themeColor="text1"/>
        </w:rPr>
      </w:pPr>
      <w:r w:rsidRPr="001F6677">
        <w:rPr>
          <w:rStyle w:val="HideTWBExt"/>
          <w:noProof w:val="0"/>
        </w:rPr>
        <w:t>&lt;/Amend&gt;</w:t>
      </w:r>
    </w:p>
    <w:p w14:paraId="7D34295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185</w:t>
      </w:r>
      <w:r w:rsidRPr="001F6677">
        <w:rPr>
          <w:rStyle w:val="HideTWBExt"/>
          <w:b w:val="0"/>
          <w:noProof w:val="0"/>
        </w:rPr>
        <w:t>&lt;/NumAm&gt;</w:t>
      </w:r>
    </w:p>
    <w:p w14:paraId="5521D7C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E5FAE8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7B85F7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732546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CD09E6E" w14:textId="77777777" w:rsidTr="003A4566">
        <w:trPr>
          <w:trHeight w:hRule="exact" w:val="240"/>
          <w:jc w:val="center"/>
        </w:trPr>
        <w:tc>
          <w:tcPr>
            <w:tcW w:w="9752" w:type="dxa"/>
            <w:gridSpan w:val="2"/>
            <w:tcBorders>
              <w:top w:val="nil"/>
              <w:left w:val="nil"/>
              <w:bottom w:val="nil"/>
              <w:right w:val="nil"/>
            </w:tcBorders>
          </w:tcPr>
          <w:p w14:paraId="70DDECC1" w14:textId="77777777" w:rsidR="00CB33EB" w:rsidRPr="001F6677" w:rsidRDefault="00CB33EB" w:rsidP="003A4566">
            <w:pPr>
              <w:rPr>
                <w:color w:val="000000" w:themeColor="text1"/>
              </w:rPr>
            </w:pPr>
          </w:p>
        </w:tc>
      </w:tr>
      <w:tr w:rsidR="0002395A" w:rsidRPr="001F6677" w14:paraId="5B6FDC4E" w14:textId="77777777" w:rsidTr="003A4566">
        <w:trPr>
          <w:trHeight w:val="240"/>
          <w:jc w:val="center"/>
        </w:trPr>
        <w:tc>
          <w:tcPr>
            <w:tcW w:w="4876" w:type="dxa"/>
            <w:tcBorders>
              <w:top w:val="nil"/>
              <w:left w:val="nil"/>
              <w:bottom w:val="nil"/>
              <w:right w:val="nil"/>
            </w:tcBorders>
          </w:tcPr>
          <w:p w14:paraId="3A5A8E3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0FC7C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4BD76C0" w14:textId="77777777" w:rsidTr="003A4566">
        <w:trPr>
          <w:jc w:val="center"/>
        </w:trPr>
        <w:tc>
          <w:tcPr>
            <w:tcW w:w="4876" w:type="dxa"/>
            <w:tcBorders>
              <w:top w:val="nil"/>
              <w:left w:val="nil"/>
              <w:bottom w:val="nil"/>
              <w:right w:val="nil"/>
            </w:tcBorders>
          </w:tcPr>
          <w:p w14:paraId="6D63935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0179BB7" w14:textId="77777777" w:rsidR="00CB33EB" w:rsidRPr="001F6677" w:rsidRDefault="00CB33EB" w:rsidP="003A4566">
            <w:pPr>
              <w:pStyle w:val="Normal6a"/>
              <w:rPr>
                <w:color w:val="000000" w:themeColor="text1"/>
              </w:rPr>
            </w:pPr>
            <w:r w:rsidRPr="001F6677">
              <w:rPr>
                <w:b/>
                <w:i/>
                <w:color w:val="000000" w:themeColor="text1"/>
              </w:rPr>
              <w:t>17a.</w:t>
            </w:r>
            <w:r w:rsidRPr="001F6677">
              <w:rPr>
                <w:color w:val="000000" w:themeColor="text1"/>
              </w:rPr>
              <w:tab/>
            </w:r>
            <w:r w:rsidRPr="001F6677">
              <w:rPr>
                <w:b/>
                <w:i/>
                <w:color w:val="000000" w:themeColor="text1"/>
              </w:rPr>
              <w:t>subliniază că perioada prelungită de rate scăzute și zero ale dobânzii din ultimul deceniu a subminat „distrugerea creativă” și evoluția economică, întrucât a împiedicat companiile ineficiente să fie forțate să iasă de pe piață, deoarece acestea au putut rămâne pe linia de plutire prin contractarea de împrumuturi foarte ieftine, ceea ce a contribuit în cele din urmă la lipsa competitivității economiei UE, pentru motivul că acest lucru a subminat acest proces economic evolutiv esențial și a condus la blocarea resurselor materiale și umane de companii foarte ineficiente („companii zombi”) care altfel ar fi dispărut de pe piață cu mult timp în urmă;</w:t>
            </w:r>
          </w:p>
        </w:tc>
      </w:tr>
    </w:tbl>
    <w:p w14:paraId="3381713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7E190DF" w14:textId="77777777" w:rsidR="00CB33EB" w:rsidRPr="001F6677" w:rsidRDefault="00CB33EB" w:rsidP="00CB33EB">
      <w:pPr>
        <w:rPr>
          <w:color w:val="000000" w:themeColor="text1"/>
        </w:rPr>
      </w:pPr>
      <w:r w:rsidRPr="001F6677">
        <w:rPr>
          <w:rStyle w:val="HideTWBExt"/>
          <w:noProof w:val="0"/>
        </w:rPr>
        <w:t>&lt;/Amend&gt;</w:t>
      </w:r>
    </w:p>
    <w:p w14:paraId="639C603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186</w:t>
      </w:r>
      <w:r w:rsidRPr="001F6677">
        <w:rPr>
          <w:rStyle w:val="HideTWBExt"/>
          <w:b w:val="0"/>
          <w:noProof w:val="0"/>
        </w:rPr>
        <w:t>&lt;/NumAm&gt;</w:t>
      </w:r>
    </w:p>
    <w:p w14:paraId="01243F1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6694A9F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04988C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0111EF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45A6FB6" w14:textId="77777777" w:rsidTr="003A4566">
        <w:trPr>
          <w:trHeight w:hRule="exact" w:val="240"/>
          <w:jc w:val="center"/>
        </w:trPr>
        <w:tc>
          <w:tcPr>
            <w:tcW w:w="9752" w:type="dxa"/>
            <w:gridSpan w:val="2"/>
            <w:tcBorders>
              <w:top w:val="nil"/>
              <w:left w:val="nil"/>
              <w:bottom w:val="nil"/>
              <w:right w:val="nil"/>
            </w:tcBorders>
          </w:tcPr>
          <w:p w14:paraId="3BDEFB46" w14:textId="77777777" w:rsidR="00CB33EB" w:rsidRPr="001F6677" w:rsidRDefault="00CB33EB" w:rsidP="003A4566">
            <w:pPr>
              <w:rPr>
                <w:color w:val="000000" w:themeColor="text1"/>
              </w:rPr>
            </w:pPr>
          </w:p>
        </w:tc>
      </w:tr>
      <w:tr w:rsidR="0002395A" w:rsidRPr="001F6677" w14:paraId="5AFF55C9" w14:textId="77777777" w:rsidTr="003A4566">
        <w:trPr>
          <w:trHeight w:val="240"/>
          <w:jc w:val="center"/>
        </w:trPr>
        <w:tc>
          <w:tcPr>
            <w:tcW w:w="4876" w:type="dxa"/>
            <w:tcBorders>
              <w:top w:val="nil"/>
              <w:left w:val="nil"/>
              <w:bottom w:val="nil"/>
              <w:right w:val="nil"/>
            </w:tcBorders>
          </w:tcPr>
          <w:p w14:paraId="4C7C9DA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3B9690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2D61DDD" w14:textId="77777777" w:rsidTr="003A4566">
        <w:trPr>
          <w:jc w:val="center"/>
        </w:trPr>
        <w:tc>
          <w:tcPr>
            <w:tcW w:w="4876" w:type="dxa"/>
            <w:tcBorders>
              <w:top w:val="nil"/>
              <w:left w:val="nil"/>
              <w:bottom w:val="nil"/>
              <w:right w:val="nil"/>
            </w:tcBorders>
          </w:tcPr>
          <w:p w14:paraId="108ADFD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ABA9440" w14:textId="77777777" w:rsidR="00CB33EB" w:rsidRPr="001F6677" w:rsidRDefault="00CB33EB" w:rsidP="003A4566">
            <w:pPr>
              <w:pStyle w:val="Normal6a"/>
              <w:rPr>
                <w:color w:val="000000" w:themeColor="text1"/>
              </w:rPr>
            </w:pPr>
            <w:r w:rsidRPr="001F6677">
              <w:rPr>
                <w:b/>
                <w:i/>
                <w:color w:val="000000" w:themeColor="text1"/>
              </w:rPr>
              <w:t>17a.</w:t>
            </w:r>
            <w:r w:rsidRPr="001F6677">
              <w:rPr>
                <w:color w:val="000000" w:themeColor="text1"/>
              </w:rPr>
              <w:tab/>
            </w:r>
            <w:r w:rsidRPr="001F6677">
              <w:rPr>
                <w:b/>
                <w:i/>
                <w:color w:val="000000" w:themeColor="text1"/>
              </w:rPr>
              <w:t>observă că impactul înăspririi politicii monetare variază în funcție de sectoarele economice și de întreprinderi, depinzând în mare măsură de sensibilitatea lor la modificările costurilor de capital și ale ratei dobânzii; invită BCE să realizeze și să publice o analiză sectorială detaliată a efectelor inflaționiste și macroeconomice ale creșterii investițiilor strategice, în special a celor legate de tranziția verde și de autonomia energetică, și a contribuției lor potențiale la stabilitatea prețurilor pe termen scurt și mediu;</w:t>
            </w:r>
          </w:p>
        </w:tc>
      </w:tr>
    </w:tbl>
    <w:p w14:paraId="0B446D1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B1AFCD3" w14:textId="77777777" w:rsidR="00CB33EB" w:rsidRPr="001F6677" w:rsidRDefault="00CB33EB" w:rsidP="00CB33EB">
      <w:pPr>
        <w:rPr>
          <w:color w:val="000000" w:themeColor="text1"/>
        </w:rPr>
      </w:pPr>
      <w:r w:rsidRPr="001F6677">
        <w:rPr>
          <w:rStyle w:val="HideTWBExt"/>
          <w:noProof w:val="0"/>
        </w:rPr>
        <w:t>&lt;/Amend&gt;</w:t>
      </w:r>
    </w:p>
    <w:p w14:paraId="52C6795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187</w:t>
      </w:r>
      <w:r w:rsidRPr="001F6677">
        <w:rPr>
          <w:rStyle w:val="HideTWBExt"/>
          <w:b w:val="0"/>
          <w:noProof w:val="0"/>
        </w:rPr>
        <w:t>&lt;/NumAm&gt;</w:t>
      </w:r>
    </w:p>
    <w:p w14:paraId="232A3A9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2616F5A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9DB852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58FEF7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0D36DFB" w14:textId="77777777" w:rsidTr="003A4566">
        <w:trPr>
          <w:trHeight w:hRule="exact" w:val="240"/>
          <w:jc w:val="center"/>
        </w:trPr>
        <w:tc>
          <w:tcPr>
            <w:tcW w:w="9752" w:type="dxa"/>
            <w:gridSpan w:val="2"/>
            <w:tcBorders>
              <w:top w:val="nil"/>
              <w:left w:val="nil"/>
              <w:bottom w:val="nil"/>
              <w:right w:val="nil"/>
            </w:tcBorders>
          </w:tcPr>
          <w:p w14:paraId="0DE1F728" w14:textId="77777777" w:rsidR="00CB33EB" w:rsidRPr="001F6677" w:rsidRDefault="00CB33EB" w:rsidP="003A4566">
            <w:pPr>
              <w:rPr>
                <w:color w:val="000000" w:themeColor="text1"/>
              </w:rPr>
            </w:pPr>
          </w:p>
        </w:tc>
      </w:tr>
      <w:tr w:rsidR="0002395A" w:rsidRPr="001F6677" w14:paraId="12FDFF47" w14:textId="77777777" w:rsidTr="003A4566">
        <w:trPr>
          <w:trHeight w:val="240"/>
          <w:jc w:val="center"/>
        </w:trPr>
        <w:tc>
          <w:tcPr>
            <w:tcW w:w="4876" w:type="dxa"/>
            <w:tcBorders>
              <w:top w:val="nil"/>
              <w:left w:val="nil"/>
              <w:bottom w:val="nil"/>
              <w:right w:val="nil"/>
            </w:tcBorders>
          </w:tcPr>
          <w:p w14:paraId="3A2F15B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B60FE0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3220F73" w14:textId="77777777" w:rsidTr="003A4566">
        <w:trPr>
          <w:jc w:val="center"/>
        </w:trPr>
        <w:tc>
          <w:tcPr>
            <w:tcW w:w="4876" w:type="dxa"/>
            <w:tcBorders>
              <w:top w:val="nil"/>
              <w:left w:val="nil"/>
              <w:bottom w:val="nil"/>
              <w:right w:val="nil"/>
            </w:tcBorders>
          </w:tcPr>
          <w:p w14:paraId="35370B2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BB2BDA4" w14:textId="77777777" w:rsidR="00CB33EB" w:rsidRPr="001F6677" w:rsidRDefault="00CB33EB" w:rsidP="003A4566">
            <w:pPr>
              <w:pStyle w:val="Normal6a"/>
              <w:rPr>
                <w:color w:val="000000" w:themeColor="text1"/>
              </w:rPr>
            </w:pPr>
            <w:r w:rsidRPr="001F6677">
              <w:rPr>
                <w:b/>
                <w:i/>
                <w:color w:val="000000" w:themeColor="text1"/>
              </w:rPr>
              <w:t>17a.</w:t>
            </w:r>
            <w:r w:rsidRPr="001F6677">
              <w:rPr>
                <w:color w:val="000000" w:themeColor="text1"/>
              </w:rPr>
              <w:tab/>
            </w:r>
            <w:r w:rsidRPr="001F6677">
              <w:rPr>
                <w:b/>
                <w:i/>
                <w:color w:val="000000" w:themeColor="text1"/>
              </w:rPr>
              <w:t>constată că revizuirea din 2025 a BCE nu a abordat unele probleme de lungă durată din cadrul de garantare, inclusiv dependența parțială de ratingurile de credit externe și riscul de efecte în cascadă disproporționate prociclice pentru obligațiunile suverane apropiate de pragul categoriei investment grade; invită BCE să ofere clarificări suplimentare în abordarea sa cu privire la eligibilitatea garanției și derogările discreționare pentru a asigura o mai mare certitudine pentru piețe și pentru a evita potențialele percepții privind politizarea;</w:t>
            </w:r>
          </w:p>
        </w:tc>
      </w:tr>
    </w:tbl>
    <w:p w14:paraId="3CB7849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765AE0D" w14:textId="77777777" w:rsidR="00CB33EB" w:rsidRPr="001F6677" w:rsidRDefault="00CB33EB" w:rsidP="00CB33EB">
      <w:pPr>
        <w:rPr>
          <w:color w:val="000000" w:themeColor="text1"/>
        </w:rPr>
      </w:pPr>
      <w:r w:rsidRPr="001F6677">
        <w:rPr>
          <w:rStyle w:val="HideTWBExt"/>
          <w:noProof w:val="0"/>
        </w:rPr>
        <w:t>&lt;/Amend&gt;</w:t>
      </w:r>
    </w:p>
    <w:p w14:paraId="7AAD1BF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188</w:t>
      </w:r>
      <w:r w:rsidRPr="001F6677">
        <w:rPr>
          <w:rStyle w:val="HideTWBExt"/>
          <w:b w:val="0"/>
          <w:noProof w:val="0"/>
        </w:rPr>
        <w:t>&lt;/NumAm&gt;</w:t>
      </w:r>
    </w:p>
    <w:p w14:paraId="5E16775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1EEE4A9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6B1070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066A46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75437F7" w14:textId="77777777" w:rsidTr="003A4566">
        <w:trPr>
          <w:trHeight w:hRule="exact" w:val="240"/>
          <w:jc w:val="center"/>
        </w:trPr>
        <w:tc>
          <w:tcPr>
            <w:tcW w:w="9752" w:type="dxa"/>
            <w:gridSpan w:val="2"/>
            <w:tcBorders>
              <w:top w:val="nil"/>
              <w:left w:val="nil"/>
              <w:bottom w:val="nil"/>
              <w:right w:val="nil"/>
            </w:tcBorders>
          </w:tcPr>
          <w:p w14:paraId="3CBCF01C" w14:textId="77777777" w:rsidR="00CB33EB" w:rsidRPr="001F6677" w:rsidRDefault="00CB33EB" w:rsidP="003A4566">
            <w:pPr>
              <w:rPr>
                <w:color w:val="000000" w:themeColor="text1"/>
              </w:rPr>
            </w:pPr>
          </w:p>
        </w:tc>
      </w:tr>
      <w:tr w:rsidR="0002395A" w:rsidRPr="001F6677" w14:paraId="2214D4B6" w14:textId="77777777" w:rsidTr="003A4566">
        <w:trPr>
          <w:trHeight w:val="240"/>
          <w:jc w:val="center"/>
        </w:trPr>
        <w:tc>
          <w:tcPr>
            <w:tcW w:w="4876" w:type="dxa"/>
            <w:tcBorders>
              <w:top w:val="nil"/>
              <w:left w:val="nil"/>
              <w:bottom w:val="nil"/>
              <w:right w:val="nil"/>
            </w:tcBorders>
          </w:tcPr>
          <w:p w14:paraId="34F3D7B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9A88C2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EFDCC33" w14:textId="77777777" w:rsidTr="003A4566">
        <w:trPr>
          <w:jc w:val="center"/>
        </w:trPr>
        <w:tc>
          <w:tcPr>
            <w:tcW w:w="4876" w:type="dxa"/>
            <w:tcBorders>
              <w:top w:val="nil"/>
              <w:left w:val="nil"/>
              <w:bottom w:val="nil"/>
              <w:right w:val="nil"/>
            </w:tcBorders>
          </w:tcPr>
          <w:p w14:paraId="1431143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9E19AD6" w14:textId="77777777" w:rsidR="00CB33EB" w:rsidRPr="001F6677" w:rsidRDefault="00CB33EB" w:rsidP="003A4566">
            <w:pPr>
              <w:pStyle w:val="Normal6a"/>
              <w:rPr>
                <w:color w:val="000000" w:themeColor="text1"/>
              </w:rPr>
            </w:pPr>
            <w:r w:rsidRPr="001F6677">
              <w:rPr>
                <w:b/>
                <w:i/>
                <w:color w:val="000000" w:themeColor="text1"/>
              </w:rPr>
              <w:t>17a.</w:t>
            </w:r>
            <w:r w:rsidRPr="001F6677">
              <w:rPr>
                <w:color w:val="000000" w:themeColor="text1"/>
              </w:rPr>
              <w:tab/>
            </w:r>
            <w:r w:rsidRPr="001F6677">
              <w:rPr>
                <w:b/>
                <w:i/>
                <w:color w:val="000000" w:themeColor="text1"/>
              </w:rPr>
              <w:t>invită BCE să își consolideze atenția analitică asupra eterogenității inflației și a transmisiei creditelor în toate statele membre, asigurându-se că politica monetară sprijină convergența economică și nu exacerbează divergențele structurale în cadrul Uniunii;</w:t>
            </w:r>
          </w:p>
        </w:tc>
      </w:tr>
    </w:tbl>
    <w:p w14:paraId="098F8CC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319913A" w14:textId="77777777" w:rsidR="00CB33EB" w:rsidRPr="001F6677" w:rsidRDefault="00CB33EB" w:rsidP="00CB33EB">
      <w:pPr>
        <w:rPr>
          <w:color w:val="000000" w:themeColor="text1"/>
        </w:rPr>
      </w:pPr>
      <w:r w:rsidRPr="001F6677">
        <w:rPr>
          <w:rStyle w:val="HideTWBExt"/>
          <w:noProof w:val="0"/>
        </w:rPr>
        <w:t>&lt;/Amend&gt;</w:t>
      </w:r>
    </w:p>
    <w:p w14:paraId="5091157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189</w:t>
      </w:r>
      <w:r w:rsidRPr="001F6677">
        <w:rPr>
          <w:rStyle w:val="HideTWBExt"/>
          <w:b w:val="0"/>
          <w:noProof w:val="0"/>
        </w:rPr>
        <w:t>&lt;/NumAm&gt;</w:t>
      </w:r>
    </w:p>
    <w:p w14:paraId="68F0DF6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7BB656B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D29997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FF0AB1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F49A446" w14:textId="77777777" w:rsidTr="003A4566">
        <w:trPr>
          <w:trHeight w:hRule="exact" w:val="240"/>
          <w:jc w:val="center"/>
        </w:trPr>
        <w:tc>
          <w:tcPr>
            <w:tcW w:w="9752" w:type="dxa"/>
            <w:gridSpan w:val="2"/>
            <w:tcBorders>
              <w:top w:val="nil"/>
              <w:left w:val="nil"/>
              <w:bottom w:val="nil"/>
              <w:right w:val="nil"/>
            </w:tcBorders>
          </w:tcPr>
          <w:p w14:paraId="2EDF804C" w14:textId="77777777" w:rsidR="00CB33EB" w:rsidRPr="001F6677" w:rsidRDefault="00CB33EB" w:rsidP="003A4566">
            <w:pPr>
              <w:rPr>
                <w:color w:val="000000" w:themeColor="text1"/>
              </w:rPr>
            </w:pPr>
          </w:p>
        </w:tc>
      </w:tr>
      <w:tr w:rsidR="0002395A" w:rsidRPr="001F6677" w14:paraId="343F82B8" w14:textId="77777777" w:rsidTr="003A4566">
        <w:trPr>
          <w:trHeight w:val="240"/>
          <w:jc w:val="center"/>
        </w:trPr>
        <w:tc>
          <w:tcPr>
            <w:tcW w:w="4876" w:type="dxa"/>
            <w:tcBorders>
              <w:top w:val="nil"/>
              <w:left w:val="nil"/>
              <w:bottom w:val="nil"/>
              <w:right w:val="nil"/>
            </w:tcBorders>
          </w:tcPr>
          <w:p w14:paraId="572FE1E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2FA37E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976C494" w14:textId="77777777" w:rsidTr="003A4566">
        <w:trPr>
          <w:jc w:val="center"/>
        </w:trPr>
        <w:tc>
          <w:tcPr>
            <w:tcW w:w="4876" w:type="dxa"/>
            <w:tcBorders>
              <w:top w:val="nil"/>
              <w:left w:val="nil"/>
              <w:bottom w:val="nil"/>
              <w:right w:val="nil"/>
            </w:tcBorders>
          </w:tcPr>
          <w:p w14:paraId="0386929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CB2FBE7" w14:textId="77777777" w:rsidR="00CB33EB" w:rsidRPr="001F6677" w:rsidRDefault="00CB33EB" w:rsidP="003A4566">
            <w:pPr>
              <w:pStyle w:val="Normal6a"/>
              <w:rPr>
                <w:color w:val="000000" w:themeColor="text1"/>
              </w:rPr>
            </w:pPr>
            <w:r w:rsidRPr="001F6677">
              <w:rPr>
                <w:b/>
                <w:i/>
                <w:color w:val="000000" w:themeColor="text1"/>
              </w:rPr>
              <w:t>17d.</w:t>
            </w:r>
            <w:r w:rsidRPr="001F6677">
              <w:rPr>
                <w:color w:val="000000" w:themeColor="text1"/>
              </w:rPr>
              <w:tab/>
            </w:r>
            <w:r w:rsidRPr="001F6677">
              <w:rPr>
                <w:b/>
                <w:i/>
                <w:color w:val="000000" w:themeColor="text1"/>
              </w:rPr>
              <w:t>sugerează că previziunile BCE, care evaluează impactul inflaționist al propunerilor de politici ale UE, ar trebui, de asemenea, să țină seama de potențialele efecte ale diferitelor instrumente monetare, care ar putea atenua presupusul impact negativ al unor astfel de politici fiscale asupra stabilității prețurilor;</w:t>
            </w:r>
          </w:p>
        </w:tc>
      </w:tr>
    </w:tbl>
    <w:p w14:paraId="3C603EA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5155AD" w14:textId="77777777" w:rsidR="00CB33EB" w:rsidRPr="001F6677" w:rsidRDefault="00CB33EB" w:rsidP="00CB33EB">
      <w:pPr>
        <w:rPr>
          <w:color w:val="000000" w:themeColor="text1"/>
        </w:rPr>
      </w:pPr>
      <w:r w:rsidRPr="001F6677">
        <w:rPr>
          <w:rStyle w:val="HideTWBExt"/>
          <w:noProof w:val="0"/>
        </w:rPr>
        <w:t>&lt;/Amend&gt;</w:t>
      </w:r>
    </w:p>
    <w:p w14:paraId="24B295A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190</w:t>
      </w:r>
      <w:r w:rsidRPr="001F6677">
        <w:rPr>
          <w:rStyle w:val="HideTWBExt"/>
          <w:b w:val="0"/>
          <w:noProof w:val="0"/>
        </w:rPr>
        <w:t>&lt;/NumAm&gt;</w:t>
      </w:r>
    </w:p>
    <w:p w14:paraId="72246BC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7A46B28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53B3EE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CE912B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6DDD594" w14:textId="77777777" w:rsidTr="003A4566">
        <w:trPr>
          <w:trHeight w:hRule="exact" w:val="240"/>
          <w:jc w:val="center"/>
        </w:trPr>
        <w:tc>
          <w:tcPr>
            <w:tcW w:w="9752" w:type="dxa"/>
            <w:gridSpan w:val="2"/>
            <w:tcBorders>
              <w:top w:val="nil"/>
              <w:left w:val="nil"/>
              <w:bottom w:val="nil"/>
              <w:right w:val="nil"/>
            </w:tcBorders>
          </w:tcPr>
          <w:p w14:paraId="2480A8F0" w14:textId="77777777" w:rsidR="00CB33EB" w:rsidRPr="001F6677" w:rsidRDefault="00CB33EB" w:rsidP="003A4566">
            <w:pPr>
              <w:rPr>
                <w:color w:val="000000" w:themeColor="text1"/>
              </w:rPr>
            </w:pPr>
          </w:p>
        </w:tc>
      </w:tr>
      <w:tr w:rsidR="0002395A" w:rsidRPr="001F6677" w14:paraId="171E876A" w14:textId="77777777" w:rsidTr="003A4566">
        <w:trPr>
          <w:trHeight w:val="240"/>
          <w:jc w:val="center"/>
        </w:trPr>
        <w:tc>
          <w:tcPr>
            <w:tcW w:w="4876" w:type="dxa"/>
            <w:tcBorders>
              <w:top w:val="nil"/>
              <w:left w:val="nil"/>
              <w:bottom w:val="nil"/>
              <w:right w:val="nil"/>
            </w:tcBorders>
          </w:tcPr>
          <w:p w14:paraId="3757792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1D0176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EBB62D3" w14:textId="77777777" w:rsidTr="003A4566">
        <w:trPr>
          <w:jc w:val="center"/>
        </w:trPr>
        <w:tc>
          <w:tcPr>
            <w:tcW w:w="4876" w:type="dxa"/>
            <w:tcBorders>
              <w:top w:val="nil"/>
              <w:left w:val="nil"/>
              <w:bottom w:val="nil"/>
              <w:right w:val="nil"/>
            </w:tcBorders>
          </w:tcPr>
          <w:p w14:paraId="093D9B7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B80FECB" w14:textId="77777777" w:rsidR="00CB33EB" w:rsidRPr="001F6677" w:rsidRDefault="00CB33EB" w:rsidP="003A4566">
            <w:pPr>
              <w:pStyle w:val="Normal6a"/>
              <w:rPr>
                <w:color w:val="000000" w:themeColor="text1"/>
              </w:rPr>
            </w:pPr>
            <w:r w:rsidRPr="001F6677">
              <w:rPr>
                <w:b/>
                <w:i/>
                <w:color w:val="000000" w:themeColor="text1"/>
              </w:rPr>
              <w:t>17e.</w:t>
            </w:r>
            <w:r w:rsidRPr="001F6677">
              <w:rPr>
                <w:color w:val="000000" w:themeColor="text1"/>
              </w:rPr>
              <w:tab/>
            </w:r>
            <w:r w:rsidRPr="001F6677">
              <w:rPr>
                <w:b/>
                <w:i/>
                <w:color w:val="000000" w:themeColor="text1"/>
              </w:rPr>
              <w:t>recunoaște cercetarea BCE privind consecințele creșterii cheltuielilor pentru apărare asupra creșterii economice și a inflației, astfel cum a fost publicată în Buletinul economic al BCE, ediția 6/2025; propune ca BCE să ia în considerare, de asemenea, potențialele consecințe ale creșterii cheltuielilor pentru apărare, inclusiv o evaluare a problemelor legate de puterea de piață și de lanțul de aprovizionare;</w:t>
            </w:r>
          </w:p>
        </w:tc>
      </w:tr>
    </w:tbl>
    <w:p w14:paraId="35CB118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A6BDF20" w14:textId="77777777" w:rsidR="00CB33EB" w:rsidRPr="001F6677" w:rsidRDefault="00CB33EB" w:rsidP="00CB33EB">
      <w:pPr>
        <w:rPr>
          <w:color w:val="000000" w:themeColor="text1"/>
        </w:rPr>
      </w:pPr>
      <w:r w:rsidRPr="001F6677">
        <w:rPr>
          <w:rStyle w:val="HideTWBExt"/>
          <w:noProof w:val="0"/>
        </w:rPr>
        <w:t>&lt;/Amend&gt;</w:t>
      </w:r>
    </w:p>
    <w:p w14:paraId="66F71BC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191</w:t>
      </w:r>
      <w:r w:rsidRPr="001F6677">
        <w:rPr>
          <w:rStyle w:val="HideTWBExt"/>
          <w:b w:val="0"/>
          <w:noProof w:val="0"/>
        </w:rPr>
        <w:t>&lt;/NumAm&gt;</w:t>
      </w:r>
    </w:p>
    <w:p w14:paraId="30F2610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5D808C4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7915D2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EAE615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FFDC070" w14:textId="77777777" w:rsidTr="003A4566">
        <w:trPr>
          <w:trHeight w:hRule="exact" w:val="240"/>
          <w:jc w:val="center"/>
        </w:trPr>
        <w:tc>
          <w:tcPr>
            <w:tcW w:w="9752" w:type="dxa"/>
            <w:gridSpan w:val="2"/>
            <w:tcBorders>
              <w:top w:val="nil"/>
              <w:left w:val="nil"/>
              <w:bottom w:val="nil"/>
              <w:right w:val="nil"/>
            </w:tcBorders>
          </w:tcPr>
          <w:p w14:paraId="52D99389" w14:textId="77777777" w:rsidR="00CB33EB" w:rsidRPr="001F6677" w:rsidRDefault="00CB33EB" w:rsidP="003A4566">
            <w:pPr>
              <w:rPr>
                <w:color w:val="000000" w:themeColor="text1"/>
              </w:rPr>
            </w:pPr>
          </w:p>
        </w:tc>
      </w:tr>
      <w:tr w:rsidR="0002395A" w:rsidRPr="001F6677" w14:paraId="5BF4C06A" w14:textId="77777777" w:rsidTr="003A4566">
        <w:trPr>
          <w:trHeight w:val="240"/>
          <w:jc w:val="center"/>
        </w:trPr>
        <w:tc>
          <w:tcPr>
            <w:tcW w:w="4876" w:type="dxa"/>
            <w:tcBorders>
              <w:top w:val="nil"/>
              <w:left w:val="nil"/>
              <w:bottom w:val="nil"/>
              <w:right w:val="nil"/>
            </w:tcBorders>
          </w:tcPr>
          <w:p w14:paraId="44CC887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59B255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6716604" w14:textId="77777777" w:rsidTr="003A4566">
        <w:trPr>
          <w:jc w:val="center"/>
        </w:trPr>
        <w:tc>
          <w:tcPr>
            <w:tcW w:w="4876" w:type="dxa"/>
            <w:tcBorders>
              <w:top w:val="nil"/>
              <w:left w:val="nil"/>
              <w:bottom w:val="nil"/>
              <w:right w:val="nil"/>
            </w:tcBorders>
          </w:tcPr>
          <w:p w14:paraId="578690B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06B10D3" w14:textId="77777777" w:rsidR="00CB33EB" w:rsidRPr="001F6677" w:rsidRDefault="00CB33EB" w:rsidP="003A4566">
            <w:pPr>
              <w:pStyle w:val="Normal6a"/>
              <w:rPr>
                <w:color w:val="000000" w:themeColor="text1"/>
              </w:rPr>
            </w:pPr>
            <w:r w:rsidRPr="001F6677">
              <w:rPr>
                <w:b/>
                <w:i/>
                <w:color w:val="000000" w:themeColor="text1"/>
              </w:rPr>
              <w:t>17f.</w:t>
            </w:r>
            <w:r w:rsidRPr="001F6677">
              <w:rPr>
                <w:color w:val="000000" w:themeColor="text1"/>
              </w:rPr>
              <w:tab/>
            </w:r>
            <w:r w:rsidRPr="001F6677">
              <w:rPr>
                <w:b/>
                <w:i/>
                <w:color w:val="000000" w:themeColor="text1"/>
              </w:rPr>
              <w:t>își exprimă îngrijorarea cu privire la presupusele problemele pentru economiștii BCE ale căror rezultate ale cercetărilor contrazic opiniile mai multor persoane care ocupă funcții mai înalte în cadrul băncii centrale, astfel cum relatează Financial Times: „[Președintele comitetului de întreprindere al BCE Carlos] Bowles i-a spus lui Börsen-Zeitung că acest lucru poate crea probleme pentru economiștii BCE, ale căror rezultate ale cercetărilor sunt în contradicție cu opiniile persoanelor care ocupă funcții mai înalte în cadrul băncii centrale”;</w:t>
            </w:r>
          </w:p>
        </w:tc>
      </w:tr>
    </w:tbl>
    <w:p w14:paraId="4763687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BAC76B9" w14:textId="77777777" w:rsidR="00CB33EB" w:rsidRPr="001F6677" w:rsidRDefault="00CB33EB" w:rsidP="00CB33EB">
      <w:pPr>
        <w:rPr>
          <w:color w:val="000000" w:themeColor="text1"/>
        </w:rPr>
      </w:pPr>
      <w:r w:rsidRPr="001F6677">
        <w:rPr>
          <w:rStyle w:val="HideTWBExt"/>
          <w:noProof w:val="0"/>
        </w:rPr>
        <w:t>&lt;/Amend&gt;</w:t>
      </w:r>
    </w:p>
    <w:p w14:paraId="393F6E5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192</w:t>
      </w:r>
      <w:r w:rsidRPr="001F6677">
        <w:rPr>
          <w:rStyle w:val="HideTWBExt"/>
          <w:b w:val="0"/>
          <w:noProof w:val="0"/>
        </w:rPr>
        <w:t>&lt;/NumAm&gt;</w:t>
      </w:r>
    </w:p>
    <w:p w14:paraId="517908A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2B4DAA9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D97087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62DEA9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11A299" w14:textId="77777777" w:rsidTr="003A4566">
        <w:trPr>
          <w:trHeight w:hRule="exact" w:val="240"/>
          <w:jc w:val="center"/>
        </w:trPr>
        <w:tc>
          <w:tcPr>
            <w:tcW w:w="9752" w:type="dxa"/>
            <w:gridSpan w:val="2"/>
            <w:tcBorders>
              <w:top w:val="nil"/>
              <w:left w:val="nil"/>
              <w:bottom w:val="nil"/>
              <w:right w:val="nil"/>
            </w:tcBorders>
          </w:tcPr>
          <w:p w14:paraId="2A8CB53D" w14:textId="77777777" w:rsidR="00CB33EB" w:rsidRPr="001F6677" w:rsidRDefault="00CB33EB" w:rsidP="003A4566">
            <w:pPr>
              <w:rPr>
                <w:color w:val="000000" w:themeColor="text1"/>
              </w:rPr>
            </w:pPr>
          </w:p>
        </w:tc>
      </w:tr>
      <w:tr w:rsidR="0002395A" w:rsidRPr="001F6677" w14:paraId="7DC6199E" w14:textId="77777777" w:rsidTr="003A4566">
        <w:trPr>
          <w:trHeight w:val="240"/>
          <w:jc w:val="center"/>
        </w:trPr>
        <w:tc>
          <w:tcPr>
            <w:tcW w:w="4876" w:type="dxa"/>
            <w:tcBorders>
              <w:top w:val="nil"/>
              <w:left w:val="nil"/>
              <w:bottom w:val="nil"/>
              <w:right w:val="nil"/>
            </w:tcBorders>
          </w:tcPr>
          <w:p w14:paraId="0697C5B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787BF6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DA9EBF2" w14:textId="77777777" w:rsidTr="003A4566">
        <w:trPr>
          <w:jc w:val="center"/>
        </w:trPr>
        <w:tc>
          <w:tcPr>
            <w:tcW w:w="4876" w:type="dxa"/>
            <w:tcBorders>
              <w:top w:val="nil"/>
              <w:left w:val="nil"/>
              <w:bottom w:val="nil"/>
              <w:right w:val="nil"/>
            </w:tcBorders>
          </w:tcPr>
          <w:p w14:paraId="33D1CEB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2F50ABF" w14:textId="77777777" w:rsidR="00CB33EB" w:rsidRPr="001F6677" w:rsidRDefault="00CB33EB" w:rsidP="003A4566">
            <w:pPr>
              <w:pStyle w:val="Normal6a"/>
              <w:rPr>
                <w:color w:val="000000" w:themeColor="text1"/>
              </w:rPr>
            </w:pPr>
            <w:r w:rsidRPr="001F6677">
              <w:rPr>
                <w:b/>
                <w:i/>
                <w:color w:val="000000" w:themeColor="text1"/>
              </w:rPr>
              <w:t>17g.</w:t>
            </w:r>
            <w:r w:rsidRPr="001F6677">
              <w:rPr>
                <w:color w:val="000000" w:themeColor="text1"/>
              </w:rPr>
              <w:tab/>
            </w:r>
            <w:r w:rsidRPr="001F6677">
              <w:rPr>
                <w:b/>
                <w:i/>
                <w:color w:val="000000" w:themeColor="text1"/>
              </w:rPr>
              <w:t>constată că Christine Lagarde a formulat observații cu privire la decizia guvernului german de a crește cheltuielile publice; propune să se consolideze coordonarea politicilor între politica monetară și politica fiscală pentru a atinge obiectivele economice privind stabilitatea prețurilor, ocuparea integrală a forței de muncă și creșterea economică;</w:t>
            </w:r>
          </w:p>
        </w:tc>
      </w:tr>
    </w:tbl>
    <w:p w14:paraId="5ACD835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934BE68" w14:textId="77777777" w:rsidR="00CB33EB" w:rsidRPr="001F6677" w:rsidRDefault="00CB33EB" w:rsidP="00CB33EB">
      <w:pPr>
        <w:rPr>
          <w:color w:val="000000" w:themeColor="text1"/>
        </w:rPr>
      </w:pPr>
      <w:r w:rsidRPr="001F6677">
        <w:rPr>
          <w:rStyle w:val="HideTWBExt"/>
          <w:noProof w:val="0"/>
        </w:rPr>
        <w:t>&lt;/Amend&gt;</w:t>
      </w:r>
    </w:p>
    <w:p w14:paraId="5B4A8B6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193</w:t>
      </w:r>
      <w:r w:rsidRPr="001F6677">
        <w:rPr>
          <w:rStyle w:val="HideTWBExt"/>
          <w:b w:val="0"/>
          <w:noProof w:val="0"/>
        </w:rPr>
        <w:t>&lt;/NumAm&gt;</w:t>
      </w:r>
    </w:p>
    <w:p w14:paraId="55D39BB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320930B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59DCA2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160D11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17 d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2B15C16" w14:textId="77777777" w:rsidTr="003A4566">
        <w:trPr>
          <w:trHeight w:hRule="exact" w:val="240"/>
          <w:jc w:val="center"/>
        </w:trPr>
        <w:tc>
          <w:tcPr>
            <w:tcW w:w="9752" w:type="dxa"/>
            <w:gridSpan w:val="2"/>
            <w:tcBorders>
              <w:top w:val="nil"/>
              <w:left w:val="nil"/>
              <w:bottom w:val="nil"/>
              <w:right w:val="nil"/>
            </w:tcBorders>
          </w:tcPr>
          <w:p w14:paraId="6A4275E2" w14:textId="77777777" w:rsidR="00CB33EB" w:rsidRPr="001F6677" w:rsidRDefault="00CB33EB" w:rsidP="003A4566">
            <w:pPr>
              <w:rPr>
                <w:color w:val="000000" w:themeColor="text1"/>
              </w:rPr>
            </w:pPr>
          </w:p>
        </w:tc>
      </w:tr>
      <w:tr w:rsidR="0002395A" w:rsidRPr="001F6677" w14:paraId="6D918F67" w14:textId="77777777" w:rsidTr="003A4566">
        <w:trPr>
          <w:trHeight w:val="240"/>
          <w:jc w:val="center"/>
        </w:trPr>
        <w:tc>
          <w:tcPr>
            <w:tcW w:w="4876" w:type="dxa"/>
            <w:tcBorders>
              <w:top w:val="nil"/>
              <w:left w:val="nil"/>
              <w:bottom w:val="nil"/>
              <w:right w:val="nil"/>
            </w:tcBorders>
          </w:tcPr>
          <w:p w14:paraId="39266A9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1D32DD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B9E7039" w14:textId="77777777" w:rsidTr="003A4566">
        <w:trPr>
          <w:jc w:val="center"/>
        </w:trPr>
        <w:tc>
          <w:tcPr>
            <w:tcW w:w="4876" w:type="dxa"/>
            <w:tcBorders>
              <w:top w:val="nil"/>
              <w:left w:val="nil"/>
              <w:bottom w:val="nil"/>
              <w:right w:val="nil"/>
            </w:tcBorders>
          </w:tcPr>
          <w:p w14:paraId="04375284"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9653B3D" w14:textId="77777777" w:rsidR="00CB33EB" w:rsidRPr="001F6677" w:rsidRDefault="00CB33EB" w:rsidP="003A4566">
            <w:pPr>
              <w:pStyle w:val="Normal6a"/>
              <w:rPr>
                <w:color w:val="000000" w:themeColor="text1"/>
              </w:rPr>
            </w:pPr>
            <w:r w:rsidRPr="001F6677">
              <w:rPr>
                <w:b/>
                <w:i/>
                <w:color w:val="000000" w:themeColor="text1"/>
              </w:rPr>
              <w:t>17h.</w:t>
            </w:r>
            <w:r w:rsidRPr="001F6677">
              <w:rPr>
                <w:color w:val="000000" w:themeColor="text1"/>
              </w:rPr>
              <w:tab/>
            </w:r>
            <w:r w:rsidRPr="001F6677">
              <w:rPr>
                <w:b/>
                <w:i/>
                <w:color w:val="000000" w:themeColor="text1"/>
              </w:rPr>
              <w:t>propune ca BCE să analizeze utilizarea de stocuri tampon în legătură cu „carbonflația”, deoarece un număr limitat de sectoare ar fi identificate drept principalii factori care contribuie la acest fenomen;</w:t>
            </w:r>
          </w:p>
        </w:tc>
      </w:tr>
    </w:tbl>
    <w:p w14:paraId="2844051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484EB2C" w14:textId="77777777" w:rsidR="00CB33EB" w:rsidRPr="001F6677" w:rsidRDefault="00CB33EB" w:rsidP="00CB33EB">
      <w:pPr>
        <w:rPr>
          <w:color w:val="000000" w:themeColor="text1"/>
        </w:rPr>
      </w:pPr>
      <w:r w:rsidRPr="001F6677">
        <w:rPr>
          <w:rStyle w:val="HideTWBExt"/>
          <w:noProof w:val="0"/>
        </w:rPr>
        <w:t>&lt;/Amend&gt;</w:t>
      </w:r>
    </w:p>
    <w:p w14:paraId="5D490C7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194</w:t>
      </w:r>
      <w:r w:rsidRPr="001F6677">
        <w:rPr>
          <w:rStyle w:val="HideTWBExt"/>
          <w:b w:val="0"/>
          <w:noProof w:val="0"/>
        </w:rPr>
        <w:t>&lt;/NumAm&gt;</w:t>
      </w:r>
    </w:p>
    <w:p w14:paraId="566F955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11C1AE6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E4BB5C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989546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Subtitlul 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7E6D6A6" w14:textId="77777777" w:rsidTr="003A4566">
        <w:trPr>
          <w:trHeight w:hRule="exact" w:val="240"/>
          <w:jc w:val="center"/>
        </w:trPr>
        <w:tc>
          <w:tcPr>
            <w:tcW w:w="9752" w:type="dxa"/>
            <w:gridSpan w:val="2"/>
            <w:tcBorders>
              <w:top w:val="nil"/>
              <w:left w:val="nil"/>
              <w:bottom w:val="nil"/>
              <w:right w:val="nil"/>
            </w:tcBorders>
          </w:tcPr>
          <w:p w14:paraId="3477EDB4" w14:textId="77777777" w:rsidR="00CB33EB" w:rsidRPr="001F6677" w:rsidRDefault="00CB33EB" w:rsidP="003A4566">
            <w:pPr>
              <w:rPr>
                <w:color w:val="000000" w:themeColor="text1"/>
              </w:rPr>
            </w:pPr>
          </w:p>
        </w:tc>
      </w:tr>
      <w:tr w:rsidR="0002395A" w:rsidRPr="001F6677" w14:paraId="590A762C" w14:textId="77777777" w:rsidTr="003A4566">
        <w:trPr>
          <w:trHeight w:val="240"/>
          <w:jc w:val="center"/>
        </w:trPr>
        <w:tc>
          <w:tcPr>
            <w:tcW w:w="4876" w:type="dxa"/>
            <w:tcBorders>
              <w:top w:val="nil"/>
              <w:left w:val="nil"/>
              <w:bottom w:val="nil"/>
              <w:right w:val="nil"/>
            </w:tcBorders>
          </w:tcPr>
          <w:p w14:paraId="6DC58A5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5975D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92CDC77" w14:textId="77777777" w:rsidTr="003A4566">
        <w:trPr>
          <w:jc w:val="center"/>
        </w:trPr>
        <w:tc>
          <w:tcPr>
            <w:tcW w:w="4876" w:type="dxa"/>
            <w:tcBorders>
              <w:top w:val="nil"/>
              <w:left w:val="nil"/>
              <w:bottom w:val="nil"/>
              <w:right w:val="nil"/>
            </w:tcBorders>
          </w:tcPr>
          <w:p w14:paraId="01645140" w14:textId="77777777" w:rsidR="00CB33EB" w:rsidRPr="001F6677" w:rsidRDefault="00CB33EB" w:rsidP="003A4566">
            <w:pPr>
              <w:pStyle w:val="Normal6a"/>
              <w:rPr>
                <w:color w:val="000000" w:themeColor="text1"/>
              </w:rPr>
            </w:pPr>
            <w:r w:rsidRPr="001F6677">
              <w:rPr>
                <w:b/>
                <w:i/>
                <w:color w:val="000000" w:themeColor="text1"/>
              </w:rPr>
              <w:t>Obiective secundare</w:t>
            </w:r>
          </w:p>
        </w:tc>
        <w:tc>
          <w:tcPr>
            <w:tcW w:w="4876" w:type="dxa"/>
            <w:tcBorders>
              <w:top w:val="nil"/>
              <w:left w:val="nil"/>
              <w:bottom w:val="nil"/>
              <w:right w:val="nil"/>
            </w:tcBorders>
          </w:tcPr>
          <w:p w14:paraId="008DC0DF" w14:textId="77777777" w:rsidR="00CB33EB" w:rsidRPr="001F6677" w:rsidRDefault="00CB33EB" w:rsidP="003A4566">
            <w:pPr>
              <w:pStyle w:val="Normal6a"/>
              <w:rPr>
                <w:color w:val="000000" w:themeColor="text1"/>
              </w:rPr>
            </w:pPr>
            <w:r w:rsidRPr="001F6677">
              <w:rPr>
                <w:b/>
                <w:i/>
                <w:color w:val="000000" w:themeColor="text1"/>
              </w:rPr>
              <w:t>Sprijinirea politicilor economice generale din UE</w:t>
            </w:r>
          </w:p>
        </w:tc>
      </w:tr>
    </w:tbl>
    <w:p w14:paraId="2912A21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AE08027" w14:textId="77777777" w:rsidR="00CB33EB" w:rsidRPr="001F6677" w:rsidRDefault="00CB33EB" w:rsidP="00CB33EB">
      <w:pPr>
        <w:rPr>
          <w:color w:val="000000" w:themeColor="text1"/>
        </w:rPr>
      </w:pPr>
      <w:r w:rsidRPr="001F6677">
        <w:rPr>
          <w:rStyle w:val="HideTWBExt"/>
          <w:noProof w:val="0"/>
        </w:rPr>
        <w:t>&lt;/Amend&gt;</w:t>
      </w:r>
    </w:p>
    <w:p w14:paraId="4F4F2D1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195</w:t>
      </w:r>
      <w:r w:rsidRPr="001F6677">
        <w:rPr>
          <w:rStyle w:val="HideTWBExt"/>
          <w:b w:val="0"/>
          <w:noProof w:val="0"/>
        </w:rPr>
        <w:t>&lt;/NumAm&gt;</w:t>
      </w:r>
    </w:p>
    <w:p w14:paraId="2B816E0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F67A00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6572BB9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D93F05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F781AF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1093852" w14:textId="77777777" w:rsidTr="003A4566">
        <w:trPr>
          <w:trHeight w:hRule="exact" w:val="240"/>
          <w:jc w:val="center"/>
        </w:trPr>
        <w:tc>
          <w:tcPr>
            <w:tcW w:w="9752" w:type="dxa"/>
            <w:gridSpan w:val="2"/>
            <w:tcBorders>
              <w:top w:val="nil"/>
              <w:left w:val="nil"/>
              <w:bottom w:val="nil"/>
              <w:right w:val="nil"/>
            </w:tcBorders>
          </w:tcPr>
          <w:p w14:paraId="2DAE413B" w14:textId="77777777" w:rsidR="00CB33EB" w:rsidRPr="001F6677" w:rsidRDefault="00CB33EB" w:rsidP="003A4566">
            <w:pPr>
              <w:rPr>
                <w:color w:val="000000" w:themeColor="text1"/>
              </w:rPr>
            </w:pPr>
          </w:p>
        </w:tc>
      </w:tr>
      <w:tr w:rsidR="0002395A" w:rsidRPr="001F6677" w14:paraId="75DCA78E" w14:textId="77777777" w:rsidTr="003A4566">
        <w:trPr>
          <w:trHeight w:val="240"/>
          <w:jc w:val="center"/>
        </w:trPr>
        <w:tc>
          <w:tcPr>
            <w:tcW w:w="4876" w:type="dxa"/>
            <w:tcBorders>
              <w:top w:val="nil"/>
              <w:left w:val="nil"/>
              <w:bottom w:val="nil"/>
              <w:right w:val="nil"/>
            </w:tcBorders>
          </w:tcPr>
          <w:p w14:paraId="29C26AF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28F7DD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8F85F90" w14:textId="77777777" w:rsidTr="003A4566">
        <w:trPr>
          <w:jc w:val="center"/>
        </w:trPr>
        <w:tc>
          <w:tcPr>
            <w:tcW w:w="4876" w:type="dxa"/>
            <w:tcBorders>
              <w:top w:val="nil"/>
              <w:left w:val="nil"/>
              <w:bottom w:val="nil"/>
              <w:right w:val="nil"/>
            </w:tcBorders>
          </w:tcPr>
          <w:p w14:paraId="2D14E0BB" w14:textId="77777777" w:rsidR="00CB33EB" w:rsidRPr="001F6677" w:rsidRDefault="00CB33EB" w:rsidP="003A4566">
            <w:pPr>
              <w:pStyle w:val="Normal6a"/>
              <w:rPr>
                <w:color w:val="000000" w:themeColor="text1"/>
              </w:rPr>
            </w:pPr>
            <w:r w:rsidRPr="001F6677">
              <w:rPr>
                <w:b/>
                <w:i/>
                <w:color w:val="000000" w:themeColor="text1"/>
              </w:rPr>
              <w:t>18.</w:t>
            </w:r>
            <w:r w:rsidRPr="001F6677">
              <w:rPr>
                <w:color w:val="000000" w:themeColor="text1"/>
              </w:rPr>
              <w:tab/>
            </w:r>
            <w:r w:rsidRPr="001F6677">
              <w:rPr>
                <w:b/>
                <w:i/>
                <w:color w:val="000000" w:themeColor="text1"/>
              </w:rPr>
              <w:t>observă că Eurosistemul a fost construit pe principiul dominanței monetare;</w:t>
            </w:r>
          </w:p>
        </w:tc>
        <w:tc>
          <w:tcPr>
            <w:tcW w:w="4876" w:type="dxa"/>
            <w:tcBorders>
              <w:top w:val="nil"/>
              <w:left w:val="nil"/>
              <w:bottom w:val="nil"/>
              <w:right w:val="nil"/>
            </w:tcBorders>
          </w:tcPr>
          <w:p w14:paraId="14FE4060"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B771C7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8BAC2A" w14:textId="77777777" w:rsidR="00CB33EB" w:rsidRPr="001F6677" w:rsidRDefault="00CB33EB" w:rsidP="00CB33EB">
      <w:pPr>
        <w:rPr>
          <w:color w:val="000000" w:themeColor="text1"/>
        </w:rPr>
      </w:pPr>
      <w:r w:rsidRPr="001F6677">
        <w:rPr>
          <w:rStyle w:val="HideTWBExt"/>
          <w:noProof w:val="0"/>
        </w:rPr>
        <w:t>&lt;/Amend&gt;</w:t>
      </w:r>
    </w:p>
    <w:p w14:paraId="210A6DC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196</w:t>
      </w:r>
      <w:r w:rsidRPr="001F6677">
        <w:rPr>
          <w:rStyle w:val="HideTWBExt"/>
          <w:b w:val="0"/>
          <w:noProof w:val="0"/>
        </w:rPr>
        <w:t>&lt;/NumAm&gt;</w:t>
      </w:r>
    </w:p>
    <w:p w14:paraId="28224DC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Jonás Fernández</w:t>
      </w:r>
      <w:r w:rsidRPr="001F6677">
        <w:rPr>
          <w:rStyle w:val="HideTWBExt"/>
          <w:b w:val="0"/>
          <w:noProof w:val="0"/>
        </w:rPr>
        <w:t>&lt;/Members&gt;</w:t>
      </w:r>
    </w:p>
    <w:p w14:paraId="470D8C2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DC67FF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3292C9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4E9DBAB" w14:textId="77777777" w:rsidTr="003A4566">
        <w:trPr>
          <w:trHeight w:hRule="exact" w:val="240"/>
          <w:jc w:val="center"/>
        </w:trPr>
        <w:tc>
          <w:tcPr>
            <w:tcW w:w="9752" w:type="dxa"/>
            <w:gridSpan w:val="2"/>
            <w:tcBorders>
              <w:top w:val="nil"/>
              <w:left w:val="nil"/>
              <w:bottom w:val="nil"/>
              <w:right w:val="nil"/>
            </w:tcBorders>
          </w:tcPr>
          <w:p w14:paraId="0DA02CF8" w14:textId="77777777" w:rsidR="00CB33EB" w:rsidRPr="001F6677" w:rsidRDefault="00CB33EB" w:rsidP="003A4566">
            <w:pPr>
              <w:rPr>
                <w:color w:val="000000" w:themeColor="text1"/>
              </w:rPr>
            </w:pPr>
          </w:p>
        </w:tc>
      </w:tr>
      <w:tr w:rsidR="0002395A" w:rsidRPr="001F6677" w14:paraId="38675121" w14:textId="77777777" w:rsidTr="003A4566">
        <w:trPr>
          <w:trHeight w:val="240"/>
          <w:jc w:val="center"/>
        </w:trPr>
        <w:tc>
          <w:tcPr>
            <w:tcW w:w="4876" w:type="dxa"/>
            <w:tcBorders>
              <w:top w:val="nil"/>
              <w:left w:val="nil"/>
              <w:bottom w:val="nil"/>
              <w:right w:val="nil"/>
            </w:tcBorders>
          </w:tcPr>
          <w:p w14:paraId="2A9D041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4B2BF7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E8EEBFA" w14:textId="77777777" w:rsidTr="003A4566">
        <w:trPr>
          <w:jc w:val="center"/>
        </w:trPr>
        <w:tc>
          <w:tcPr>
            <w:tcW w:w="4876" w:type="dxa"/>
            <w:tcBorders>
              <w:top w:val="nil"/>
              <w:left w:val="nil"/>
              <w:bottom w:val="nil"/>
              <w:right w:val="nil"/>
            </w:tcBorders>
          </w:tcPr>
          <w:p w14:paraId="6EA03B39" w14:textId="77777777" w:rsidR="00CB33EB" w:rsidRPr="001F6677" w:rsidRDefault="00CB33EB" w:rsidP="003A4566">
            <w:pPr>
              <w:pStyle w:val="Normal6a"/>
              <w:rPr>
                <w:color w:val="000000" w:themeColor="text1"/>
              </w:rPr>
            </w:pPr>
            <w:r w:rsidRPr="001F6677">
              <w:rPr>
                <w:b/>
                <w:i/>
                <w:color w:val="000000" w:themeColor="text1"/>
              </w:rPr>
              <w:t>18.</w:t>
            </w:r>
            <w:r w:rsidRPr="001F6677">
              <w:rPr>
                <w:color w:val="000000" w:themeColor="text1"/>
              </w:rPr>
              <w:tab/>
            </w:r>
            <w:r w:rsidRPr="001F6677">
              <w:rPr>
                <w:b/>
                <w:i/>
                <w:color w:val="000000" w:themeColor="text1"/>
              </w:rPr>
              <w:t>observă că Eurosistemul a fost construit pe principiul dominanței monetare;</w:t>
            </w:r>
          </w:p>
        </w:tc>
        <w:tc>
          <w:tcPr>
            <w:tcW w:w="4876" w:type="dxa"/>
            <w:tcBorders>
              <w:top w:val="nil"/>
              <w:left w:val="nil"/>
              <w:bottom w:val="nil"/>
              <w:right w:val="nil"/>
            </w:tcBorders>
          </w:tcPr>
          <w:p w14:paraId="140CEA8D" w14:textId="77777777" w:rsidR="00CB33EB" w:rsidRPr="001F6677" w:rsidRDefault="00CB33EB" w:rsidP="003A4566">
            <w:pPr>
              <w:pStyle w:val="Normal6a"/>
              <w:rPr>
                <w:color w:val="000000" w:themeColor="text1"/>
              </w:rPr>
            </w:pPr>
            <w:r w:rsidRPr="001F6677">
              <w:rPr>
                <w:b/>
                <w:i/>
                <w:color w:val="000000" w:themeColor="text1"/>
              </w:rPr>
              <w:t>eliminat</w:t>
            </w:r>
          </w:p>
        </w:tc>
      </w:tr>
    </w:tbl>
    <w:p w14:paraId="5BFFBDF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D27BF5D" w14:textId="77777777" w:rsidR="00CB33EB" w:rsidRPr="001F6677" w:rsidRDefault="00CB33EB" w:rsidP="00CB33EB">
      <w:pPr>
        <w:rPr>
          <w:color w:val="000000" w:themeColor="text1"/>
        </w:rPr>
      </w:pPr>
      <w:r w:rsidRPr="001F6677">
        <w:rPr>
          <w:rStyle w:val="HideTWBExt"/>
          <w:noProof w:val="0"/>
        </w:rPr>
        <w:t>&lt;/Amend&gt;</w:t>
      </w:r>
    </w:p>
    <w:p w14:paraId="5363FB0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197</w:t>
      </w:r>
      <w:r w:rsidRPr="001F6677">
        <w:rPr>
          <w:rStyle w:val="HideTWBExt"/>
          <w:b w:val="0"/>
          <w:noProof w:val="0"/>
        </w:rPr>
        <w:t>&lt;/NumAm&gt;</w:t>
      </w:r>
    </w:p>
    <w:p w14:paraId="3DA3440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3B7537ED"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1AEF5D3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BD7997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928251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A5A2E68" w14:textId="77777777" w:rsidTr="003A4566">
        <w:trPr>
          <w:trHeight w:hRule="exact" w:val="240"/>
          <w:jc w:val="center"/>
        </w:trPr>
        <w:tc>
          <w:tcPr>
            <w:tcW w:w="9752" w:type="dxa"/>
            <w:gridSpan w:val="2"/>
            <w:tcBorders>
              <w:top w:val="nil"/>
              <w:left w:val="nil"/>
              <w:bottom w:val="nil"/>
              <w:right w:val="nil"/>
            </w:tcBorders>
          </w:tcPr>
          <w:p w14:paraId="242353FF" w14:textId="77777777" w:rsidR="00CB33EB" w:rsidRPr="001F6677" w:rsidRDefault="00CB33EB" w:rsidP="003A4566">
            <w:pPr>
              <w:rPr>
                <w:color w:val="000000" w:themeColor="text1"/>
              </w:rPr>
            </w:pPr>
          </w:p>
        </w:tc>
      </w:tr>
      <w:tr w:rsidR="0002395A" w:rsidRPr="001F6677" w14:paraId="17C69866" w14:textId="77777777" w:rsidTr="003A4566">
        <w:trPr>
          <w:trHeight w:val="240"/>
          <w:jc w:val="center"/>
        </w:trPr>
        <w:tc>
          <w:tcPr>
            <w:tcW w:w="4876" w:type="dxa"/>
            <w:tcBorders>
              <w:top w:val="nil"/>
              <w:left w:val="nil"/>
              <w:bottom w:val="nil"/>
              <w:right w:val="nil"/>
            </w:tcBorders>
          </w:tcPr>
          <w:p w14:paraId="70B344A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85D20F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335E80B" w14:textId="77777777" w:rsidTr="003A4566">
        <w:trPr>
          <w:jc w:val="center"/>
        </w:trPr>
        <w:tc>
          <w:tcPr>
            <w:tcW w:w="4876" w:type="dxa"/>
            <w:tcBorders>
              <w:top w:val="nil"/>
              <w:left w:val="nil"/>
              <w:bottom w:val="nil"/>
              <w:right w:val="nil"/>
            </w:tcBorders>
          </w:tcPr>
          <w:p w14:paraId="38D12D6A"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w:t>
            </w:r>
            <w:r w:rsidRPr="001F6677">
              <w:rPr>
                <w:b/>
                <w:i/>
                <w:color w:val="000000" w:themeColor="text1"/>
              </w:rPr>
              <w:t>Eurosistemul a fost construit pe principiul dominanței monetare</w:t>
            </w:r>
            <w:r w:rsidRPr="001F6677">
              <w:rPr>
                <w:color w:val="000000" w:themeColor="text1"/>
              </w:rPr>
              <w:t>;</w:t>
            </w:r>
          </w:p>
        </w:tc>
        <w:tc>
          <w:tcPr>
            <w:tcW w:w="4876" w:type="dxa"/>
            <w:tcBorders>
              <w:top w:val="nil"/>
              <w:left w:val="nil"/>
              <w:bottom w:val="nil"/>
              <w:right w:val="nil"/>
            </w:tcBorders>
          </w:tcPr>
          <w:p w14:paraId="4BC8035D"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w:t>
            </w:r>
            <w:r w:rsidRPr="001F6677">
              <w:rPr>
                <w:b/>
                <w:i/>
                <w:color w:val="000000" w:themeColor="text1"/>
              </w:rPr>
              <w:t>, fără a aduce atingere obiectivului privind stabilitatea prețurilor, BCE susține politicile economice generale din Uniune cu scopul de a contribui la realizarea obiectivelor Uniunii, definite la articolul 3 din Tratatul privind Uniunea Europeană</w:t>
            </w:r>
            <w:r w:rsidRPr="001F6677">
              <w:rPr>
                <w:color w:val="000000" w:themeColor="text1"/>
              </w:rPr>
              <w:t>;</w:t>
            </w:r>
          </w:p>
        </w:tc>
      </w:tr>
    </w:tbl>
    <w:p w14:paraId="5613BEF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E92FDAD" w14:textId="77777777" w:rsidR="00CB33EB" w:rsidRPr="001F6677" w:rsidRDefault="00CB33EB" w:rsidP="00CB33EB">
      <w:pPr>
        <w:rPr>
          <w:color w:val="000000" w:themeColor="text1"/>
        </w:rPr>
      </w:pPr>
      <w:r w:rsidRPr="001F6677">
        <w:rPr>
          <w:rStyle w:val="HideTWBExt"/>
          <w:noProof w:val="0"/>
        </w:rPr>
        <w:t>&lt;/Amend&gt;</w:t>
      </w:r>
    </w:p>
    <w:p w14:paraId="7AB282E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198</w:t>
      </w:r>
      <w:r w:rsidRPr="001F6677">
        <w:rPr>
          <w:rStyle w:val="HideTWBExt"/>
          <w:b w:val="0"/>
          <w:noProof w:val="0"/>
        </w:rPr>
        <w:t>&lt;/NumAm&gt;</w:t>
      </w:r>
    </w:p>
    <w:p w14:paraId="2D54DF6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 Gilles Boyer, Stéphanie Yon-Courtin</w:t>
      </w:r>
      <w:r w:rsidRPr="001F6677">
        <w:rPr>
          <w:rStyle w:val="HideTWBExt"/>
          <w:b w:val="0"/>
          <w:noProof w:val="0"/>
        </w:rPr>
        <w:t>&lt;/Members&gt;</w:t>
      </w:r>
    </w:p>
    <w:p w14:paraId="2C0AC26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D03F9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7250FD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67027A1" w14:textId="77777777" w:rsidTr="003A4566">
        <w:trPr>
          <w:trHeight w:hRule="exact" w:val="240"/>
          <w:jc w:val="center"/>
        </w:trPr>
        <w:tc>
          <w:tcPr>
            <w:tcW w:w="9752" w:type="dxa"/>
            <w:gridSpan w:val="2"/>
            <w:tcBorders>
              <w:top w:val="nil"/>
              <w:left w:val="nil"/>
              <w:bottom w:val="nil"/>
              <w:right w:val="nil"/>
            </w:tcBorders>
          </w:tcPr>
          <w:p w14:paraId="43DED3CD" w14:textId="77777777" w:rsidR="00CB33EB" w:rsidRPr="001F6677" w:rsidRDefault="00CB33EB" w:rsidP="003A4566">
            <w:pPr>
              <w:rPr>
                <w:color w:val="000000" w:themeColor="text1"/>
              </w:rPr>
            </w:pPr>
          </w:p>
        </w:tc>
      </w:tr>
      <w:tr w:rsidR="0002395A" w:rsidRPr="001F6677" w14:paraId="25BAEA50" w14:textId="77777777" w:rsidTr="003A4566">
        <w:trPr>
          <w:trHeight w:val="240"/>
          <w:jc w:val="center"/>
        </w:trPr>
        <w:tc>
          <w:tcPr>
            <w:tcW w:w="4876" w:type="dxa"/>
            <w:tcBorders>
              <w:top w:val="nil"/>
              <w:left w:val="nil"/>
              <w:bottom w:val="nil"/>
              <w:right w:val="nil"/>
            </w:tcBorders>
          </w:tcPr>
          <w:p w14:paraId="27AD224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07FE7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AC87C9B" w14:textId="77777777" w:rsidTr="003A4566">
        <w:trPr>
          <w:jc w:val="center"/>
        </w:trPr>
        <w:tc>
          <w:tcPr>
            <w:tcW w:w="4876" w:type="dxa"/>
            <w:tcBorders>
              <w:top w:val="nil"/>
              <w:left w:val="nil"/>
              <w:bottom w:val="nil"/>
              <w:right w:val="nil"/>
            </w:tcBorders>
          </w:tcPr>
          <w:p w14:paraId="0EBBBDEE"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w:t>
            </w:r>
            <w:r w:rsidRPr="001F6677">
              <w:rPr>
                <w:b/>
                <w:i/>
                <w:color w:val="000000" w:themeColor="text1"/>
              </w:rPr>
              <w:t>Eurosistemul a fost construit pe principiul dominanței monetare</w:t>
            </w:r>
            <w:r w:rsidRPr="001F6677">
              <w:rPr>
                <w:color w:val="000000" w:themeColor="text1"/>
              </w:rPr>
              <w:t>;</w:t>
            </w:r>
          </w:p>
        </w:tc>
        <w:tc>
          <w:tcPr>
            <w:tcW w:w="4876" w:type="dxa"/>
            <w:tcBorders>
              <w:top w:val="nil"/>
              <w:left w:val="nil"/>
              <w:bottom w:val="nil"/>
              <w:right w:val="nil"/>
            </w:tcBorders>
          </w:tcPr>
          <w:p w14:paraId="53721625"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w:t>
            </w:r>
            <w:r w:rsidRPr="001F6677">
              <w:rPr>
                <w:b/>
                <w:i/>
                <w:color w:val="000000" w:themeColor="text1"/>
              </w:rPr>
              <w:t>, în temeiul articolului 127 alineatul (1) din TFUE, Banca Centrală Europeană este obligată să sprijine politicile economice generale ale Uniunii pentru a promova obiectivele articolului 3 din TUE, cu condiția ca acest lucru să nu compromită obiectivul său principal privind stabilitatea prețurilor</w:t>
            </w:r>
            <w:r w:rsidRPr="001F6677">
              <w:rPr>
                <w:color w:val="000000" w:themeColor="text1"/>
              </w:rPr>
              <w:t>;</w:t>
            </w:r>
          </w:p>
        </w:tc>
      </w:tr>
    </w:tbl>
    <w:p w14:paraId="5861271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2267774" w14:textId="77777777" w:rsidR="00CB33EB" w:rsidRPr="001F6677" w:rsidRDefault="00CB33EB" w:rsidP="00CB33EB">
      <w:pPr>
        <w:rPr>
          <w:color w:val="000000" w:themeColor="text1"/>
        </w:rPr>
      </w:pPr>
      <w:r w:rsidRPr="001F6677">
        <w:rPr>
          <w:rStyle w:val="HideTWBExt"/>
          <w:noProof w:val="0"/>
        </w:rPr>
        <w:t>&lt;/Amend&gt;</w:t>
      </w:r>
    </w:p>
    <w:p w14:paraId="7231E7D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199</w:t>
      </w:r>
      <w:r w:rsidRPr="001F6677">
        <w:rPr>
          <w:rStyle w:val="HideTWBExt"/>
          <w:b w:val="0"/>
          <w:noProof w:val="0"/>
        </w:rPr>
        <w:t>&lt;/NumAm&gt;</w:t>
      </w:r>
    </w:p>
    <w:p w14:paraId="7F976EC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w:t>
      </w:r>
      <w:r w:rsidRPr="001F6677">
        <w:rPr>
          <w:rStyle w:val="HideTWBExt"/>
          <w:b w:val="0"/>
          <w:noProof w:val="0"/>
        </w:rPr>
        <w:t>&lt;/Members&gt;</w:t>
      </w:r>
    </w:p>
    <w:p w14:paraId="6F82B71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4B5E61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1499F6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A5D785B" w14:textId="77777777" w:rsidTr="003A4566">
        <w:trPr>
          <w:trHeight w:hRule="exact" w:val="240"/>
          <w:jc w:val="center"/>
        </w:trPr>
        <w:tc>
          <w:tcPr>
            <w:tcW w:w="9752" w:type="dxa"/>
            <w:gridSpan w:val="2"/>
            <w:tcBorders>
              <w:top w:val="nil"/>
              <w:left w:val="nil"/>
              <w:bottom w:val="nil"/>
              <w:right w:val="nil"/>
            </w:tcBorders>
          </w:tcPr>
          <w:p w14:paraId="10752D74" w14:textId="77777777" w:rsidR="00CB33EB" w:rsidRPr="001F6677" w:rsidRDefault="00CB33EB" w:rsidP="003A4566">
            <w:pPr>
              <w:rPr>
                <w:color w:val="000000" w:themeColor="text1"/>
              </w:rPr>
            </w:pPr>
          </w:p>
        </w:tc>
      </w:tr>
      <w:tr w:rsidR="0002395A" w:rsidRPr="001F6677" w14:paraId="79668F1E" w14:textId="77777777" w:rsidTr="003A4566">
        <w:trPr>
          <w:trHeight w:val="240"/>
          <w:jc w:val="center"/>
        </w:trPr>
        <w:tc>
          <w:tcPr>
            <w:tcW w:w="4876" w:type="dxa"/>
            <w:tcBorders>
              <w:top w:val="nil"/>
              <w:left w:val="nil"/>
              <w:bottom w:val="nil"/>
              <w:right w:val="nil"/>
            </w:tcBorders>
          </w:tcPr>
          <w:p w14:paraId="6EDF244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17ED2B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E79C61D" w14:textId="77777777" w:rsidTr="003A4566">
        <w:trPr>
          <w:jc w:val="center"/>
        </w:trPr>
        <w:tc>
          <w:tcPr>
            <w:tcW w:w="4876" w:type="dxa"/>
            <w:tcBorders>
              <w:top w:val="nil"/>
              <w:left w:val="nil"/>
              <w:bottom w:val="nil"/>
              <w:right w:val="nil"/>
            </w:tcBorders>
          </w:tcPr>
          <w:p w14:paraId="6E8D6D87"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p>
        </w:tc>
        <w:tc>
          <w:tcPr>
            <w:tcW w:w="4876" w:type="dxa"/>
            <w:tcBorders>
              <w:top w:val="nil"/>
              <w:left w:val="nil"/>
              <w:bottom w:val="nil"/>
              <w:right w:val="nil"/>
            </w:tcBorders>
          </w:tcPr>
          <w:p w14:paraId="42AFD48C"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Eurosistemul a fost construit pe principiul dominanței monetare; </w:t>
            </w:r>
            <w:r w:rsidRPr="001F6677">
              <w:rPr>
                <w:b/>
                <w:i/>
                <w:color w:val="000000" w:themeColor="text1"/>
              </w:rPr>
              <w:t>evidențiază că menținerea rezilienței Eurosistemului impune ca BCE să fie o instituție previzibilă, transparentă și credibilă, susținând în același timp responsabilitatea democratică fără a-și compromite independența;</w:t>
            </w:r>
          </w:p>
        </w:tc>
      </w:tr>
    </w:tbl>
    <w:p w14:paraId="50B23CC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0D243AE" w14:textId="77777777" w:rsidR="00CB33EB" w:rsidRPr="001F6677" w:rsidRDefault="00CB33EB" w:rsidP="00CB33EB">
      <w:pPr>
        <w:rPr>
          <w:color w:val="000000" w:themeColor="text1"/>
        </w:rPr>
      </w:pPr>
      <w:r w:rsidRPr="001F6677">
        <w:rPr>
          <w:rStyle w:val="HideTWBExt"/>
          <w:noProof w:val="0"/>
        </w:rPr>
        <w:t>&lt;/Amend&gt;</w:t>
      </w:r>
    </w:p>
    <w:p w14:paraId="04A23C8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200</w:t>
      </w:r>
      <w:r w:rsidRPr="001F6677">
        <w:rPr>
          <w:rStyle w:val="HideTWBExt"/>
          <w:b w:val="0"/>
          <w:noProof w:val="0"/>
        </w:rPr>
        <w:t>&lt;/NumAm&gt;</w:t>
      </w:r>
    </w:p>
    <w:p w14:paraId="5EF847A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75E1B83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F6615E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A63815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A4866E" w14:textId="77777777" w:rsidTr="003A4566">
        <w:trPr>
          <w:trHeight w:hRule="exact" w:val="240"/>
          <w:jc w:val="center"/>
        </w:trPr>
        <w:tc>
          <w:tcPr>
            <w:tcW w:w="9752" w:type="dxa"/>
            <w:gridSpan w:val="2"/>
            <w:tcBorders>
              <w:top w:val="nil"/>
              <w:left w:val="nil"/>
              <w:bottom w:val="nil"/>
              <w:right w:val="nil"/>
            </w:tcBorders>
          </w:tcPr>
          <w:p w14:paraId="166667B0" w14:textId="77777777" w:rsidR="00CB33EB" w:rsidRPr="001F6677" w:rsidRDefault="00CB33EB" w:rsidP="003A4566">
            <w:pPr>
              <w:rPr>
                <w:color w:val="000000" w:themeColor="text1"/>
              </w:rPr>
            </w:pPr>
          </w:p>
        </w:tc>
      </w:tr>
      <w:tr w:rsidR="0002395A" w:rsidRPr="001F6677" w14:paraId="1B6CE93D" w14:textId="77777777" w:rsidTr="003A4566">
        <w:trPr>
          <w:trHeight w:val="240"/>
          <w:jc w:val="center"/>
        </w:trPr>
        <w:tc>
          <w:tcPr>
            <w:tcW w:w="4876" w:type="dxa"/>
            <w:tcBorders>
              <w:top w:val="nil"/>
              <w:left w:val="nil"/>
              <w:bottom w:val="nil"/>
              <w:right w:val="nil"/>
            </w:tcBorders>
          </w:tcPr>
          <w:p w14:paraId="4FC60C5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BD4527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8F8A87F" w14:textId="77777777" w:rsidTr="003A4566">
        <w:trPr>
          <w:jc w:val="center"/>
        </w:trPr>
        <w:tc>
          <w:tcPr>
            <w:tcW w:w="4876" w:type="dxa"/>
            <w:tcBorders>
              <w:top w:val="nil"/>
              <w:left w:val="nil"/>
              <w:bottom w:val="nil"/>
              <w:right w:val="nil"/>
            </w:tcBorders>
          </w:tcPr>
          <w:p w14:paraId="3C3C979C"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p>
        </w:tc>
        <w:tc>
          <w:tcPr>
            <w:tcW w:w="4876" w:type="dxa"/>
            <w:tcBorders>
              <w:top w:val="nil"/>
              <w:left w:val="nil"/>
              <w:bottom w:val="nil"/>
              <w:right w:val="nil"/>
            </w:tcBorders>
          </w:tcPr>
          <w:p w14:paraId="7B911C53"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Eurosistemul a fost construit pe principiul dominanței monetare; </w:t>
            </w:r>
            <w:r w:rsidRPr="001F6677">
              <w:rPr>
                <w:b/>
                <w:i/>
                <w:color w:val="000000" w:themeColor="text1"/>
              </w:rPr>
              <w:t>reamintește că BCE a anunțat cu mai mult de două decenii în urmă că va respecta tradiția Băncii Federale a Germaniei (Bundesbank), o promisiune care încă nu a fost îndeplinită;</w:t>
            </w:r>
          </w:p>
        </w:tc>
      </w:tr>
    </w:tbl>
    <w:p w14:paraId="4664CBD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3ED617C" w14:textId="77777777" w:rsidR="00CB33EB" w:rsidRPr="001F6677" w:rsidRDefault="00CB33EB" w:rsidP="00CB33EB">
      <w:pPr>
        <w:rPr>
          <w:color w:val="000000" w:themeColor="text1"/>
        </w:rPr>
      </w:pPr>
      <w:r w:rsidRPr="001F6677">
        <w:rPr>
          <w:rStyle w:val="HideTWBExt"/>
          <w:noProof w:val="0"/>
        </w:rPr>
        <w:t>&lt;/Amend&gt;</w:t>
      </w:r>
    </w:p>
    <w:p w14:paraId="54C2034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201</w:t>
      </w:r>
      <w:r w:rsidRPr="001F6677">
        <w:rPr>
          <w:rStyle w:val="HideTWBExt"/>
          <w:b w:val="0"/>
          <w:noProof w:val="0"/>
        </w:rPr>
        <w:t>&lt;/NumAm&gt;</w:t>
      </w:r>
    </w:p>
    <w:p w14:paraId="3205311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 Ľudovít Ódor</w:t>
      </w:r>
      <w:r w:rsidRPr="001F6677">
        <w:rPr>
          <w:rStyle w:val="HideTWBExt"/>
          <w:b w:val="0"/>
          <w:noProof w:val="0"/>
        </w:rPr>
        <w:t>&lt;/Members&gt;</w:t>
      </w:r>
    </w:p>
    <w:p w14:paraId="0C38CE7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A5685C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456DA2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2EE3BA1" w14:textId="77777777" w:rsidTr="003A4566">
        <w:trPr>
          <w:trHeight w:hRule="exact" w:val="240"/>
          <w:jc w:val="center"/>
        </w:trPr>
        <w:tc>
          <w:tcPr>
            <w:tcW w:w="9752" w:type="dxa"/>
            <w:gridSpan w:val="2"/>
            <w:tcBorders>
              <w:top w:val="nil"/>
              <w:left w:val="nil"/>
              <w:bottom w:val="nil"/>
              <w:right w:val="nil"/>
            </w:tcBorders>
          </w:tcPr>
          <w:p w14:paraId="72FB6F6A" w14:textId="77777777" w:rsidR="00CB33EB" w:rsidRPr="001F6677" w:rsidRDefault="00CB33EB" w:rsidP="003A4566">
            <w:pPr>
              <w:rPr>
                <w:color w:val="000000" w:themeColor="text1"/>
              </w:rPr>
            </w:pPr>
          </w:p>
        </w:tc>
      </w:tr>
      <w:tr w:rsidR="0002395A" w:rsidRPr="001F6677" w14:paraId="1CE60C1B" w14:textId="77777777" w:rsidTr="003A4566">
        <w:trPr>
          <w:trHeight w:val="240"/>
          <w:jc w:val="center"/>
        </w:trPr>
        <w:tc>
          <w:tcPr>
            <w:tcW w:w="4876" w:type="dxa"/>
            <w:tcBorders>
              <w:top w:val="nil"/>
              <w:left w:val="nil"/>
              <w:bottom w:val="nil"/>
              <w:right w:val="nil"/>
            </w:tcBorders>
          </w:tcPr>
          <w:p w14:paraId="78726EB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90E83E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3149971" w14:textId="77777777" w:rsidTr="003A4566">
        <w:trPr>
          <w:jc w:val="center"/>
        </w:trPr>
        <w:tc>
          <w:tcPr>
            <w:tcW w:w="4876" w:type="dxa"/>
            <w:tcBorders>
              <w:top w:val="nil"/>
              <w:left w:val="nil"/>
              <w:bottom w:val="nil"/>
              <w:right w:val="nil"/>
            </w:tcBorders>
          </w:tcPr>
          <w:p w14:paraId="406B3895"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p>
        </w:tc>
        <w:tc>
          <w:tcPr>
            <w:tcW w:w="4876" w:type="dxa"/>
            <w:tcBorders>
              <w:top w:val="nil"/>
              <w:left w:val="nil"/>
              <w:bottom w:val="nil"/>
              <w:right w:val="nil"/>
            </w:tcBorders>
          </w:tcPr>
          <w:p w14:paraId="6C667E9F"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Eurosistemul a fost construit pe principiul dominanței monetare; </w:t>
            </w:r>
            <w:r w:rsidRPr="001F6677">
              <w:rPr>
                <w:b/>
                <w:i/>
                <w:color w:val="000000" w:themeColor="text1"/>
              </w:rPr>
              <w:t>evidențiază că uniunea economică și monetară necesită politici fiscale solide în statele membre pentru a putea răspunde șocurilor externe;</w:t>
            </w:r>
          </w:p>
        </w:tc>
      </w:tr>
    </w:tbl>
    <w:p w14:paraId="384F4B4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08E592" w14:textId="77777777" w:rsidR="00CB33EB" w:rsidRPr="001F6677" w:rsidRDefault="00CB33EB" w:rsidP="00CB33EB">
      <w:pPr>
        <w:rPr>
          <w:color w:val="000000" w:themeColor="text1"/>
        </w:rPr>
      </w:pPr>
      <w:r w:rsidRPr="001F6677">
        <w:rPr>
          <w:rStyle w:val="HideTWBExt"/>
          <w:noProof w:val="0"/>
        </w:rPr>
        <w:t>&lt;/Amend&gt;</w:t>
      </w:r>
    </w:p>
    <w:p w14:paraId="62EBFF0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202</w:t>
      </w:r>
      <w:r w:rsidRPr="001F6677">
        <w:rPr>
          <w:rStyle w:val="HideTWBExt"/>
          <w:b w:val="0"/>
          <w:noProof w:val="0"/>
        </w:rPr>
        <w:t>&lt;/NumAm&gt;</w:t>
      </w:r>
    </w:p>
    <w:p w14:paraId="12A304E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13002AE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87B762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36F940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8040A24" w14:textId="77777777" w:rsidTr="003A4566">
        <w:trPr>
          <w:trHeight w:hRule="exact" w:val="240"/>
          <w:jc w:val="center"/>
        </w:trPr>
        <w:tc>
          <w:tcPr>
            <w:tcW w:w="9752" w:type="dxa"/>
            <w:gridSpan w:val="2"/>
            <w:tcBorders>
              <w:top w:val="nil"/>
              <w:left w:val="nil"/>
              <w:bottom w:val="nil"/>
              <w:right w:val="nil"/>
            </w:tcBorders>
          </w:tcPr>
          <w:p w14:paraId="6A8E8152" w14:textId="77777777" w:rsidR="00CB33EB" w:rsidRPr="001F6677" w:rsidRDefault="00CB33EB" w:rsidP="003A4566">
            <w:pPr>
              <w:rPr>
                <w:color w:val="000000" w:themeColor="text1"/>
              </w:rPr>
            </w:pPr>
          </w:p>
        </w:tc>
      </w:tr>
      <w:tr w:rsidR="0002395A" w:rsidRPr="001F6677" w14:paraId="0250B05F" w14:textId="77777777" w:rsidTr="003A4566">
        <w:trPr>
          <w:trHeight w:val="240"/>
          <w:jc w:val="center"/>
        </w:trPr>
        <w:tc>
          <w:tcPr>
            <w:tcW w:w="4876" w:type="dxa"/>
            <w:tcBorders>
              <w:top w:val="nil"/>
              <w:left w:val="nil"/>
              <w:bottom w:val="nil"/>
              <w:right w:val="nil"/>
            </w:tcBorders>
          </w:tcPr>
          <w:p w14:paraId="4E0601B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77D707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A4B2A08" w14:textId="77777777" w:rsidTr="003A4566">
        <w:trPr>
          <w:jc w:val="center"/>
        </w:trPr>
        <w:tc>
          <w:tcPr>
            <w:tcW w:w="4876" w:type="dxa"/>
            <w:tcBorders>
              <w:top w:val="nil"/>
              <w:left w:val="nil"/>
              <w:bottom w:val="nil"/>
              <w:right w:val="nil"/>
            </w:tcBorders>
          </w:tcPr>
          <w:p w14:paraId="6C8ADAE4"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p>
        </w:tc>
        <w:tc>
          <w:tcPr>
            <w:tcW w:w="4876" w:type="dxa"/>
            <w:tcBorders>
              <w:top w:val="nil"/>
              <w:left w:val="nil"/>
              <w:bottom w:val="nil"/>
              <w:right w:val="nil"/>
            </w:tcBorders>
          </w:tcPr>
          <w:p w14:paraId="25FC4761"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r w:rsidRPr="001F6677">
              <w:rPr>
                <w:b/>
                <w:i/>
                <w:color w:val="000000" w:themeColor="text1"/>
              </w:rPr>
              <w:t> reafirmă că acest principiu trebuie să excludă orice subordonare a politicii monetare obiectivelor fiscale, sociale sau climatice;</w:t>
            </w:r>
          </w:p>
        </w:tc>
      </w:tr>
    </w:tbl>
    <w:p w14:paraId="10984DE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DF2287B" w14:textId="77777777" w:rsidR="00CB33EB" w:rsidRPr="001F6677" w:rsidRDefault="00CB33EB" w:rsidP="00CB33EB">
      <w:pPr>
        <w:rPr>
          <w:color w:val="000000" w:themeColor="text1"/>
        </w:rPr>
      </w:pPr>
      <w:r w:rsidRPr="001F6677">
        <w:rPr>
          <w:rStyle w:val="HideTWBExt"/>
          <w:noProof w:val="0"/>
        </w:rPr>
        <w:t>&lt;/Amend&gt;</w:t>
      </w:r>
    </w:p>
    <w:p w14:paraId="1CAC519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203</w:t>
      </w:r>
      <w:r w:rsidRPr="001F6677">
        <w:rPr>
          <w:rStyle w:val="HideTWBExt"/>
          <w:b w:val="0"/>
          <w:noProof w:val="0"/>
        </w:rPr>
        <w:t>&lt;/NumAm&gt;</w:t>
      </w:r>
    </w:p>
    <w:p w14:paraId="19C351B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7522D25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EC2CE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68420F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2AFD69" w14:textId="77777777" w:rsidTr="003A4566">
        <w:trPr>
          <w:trHeight w:hRule="exact" w:val="240"/>
          <w:jc w:val="center"/>
        </w:trPr>
        <w:tc>
          <w:tcPr>
            <w:tcW w:w="9752" w:type="dxa"/>
            <w:gridSpan w:val="2"/>
            <w:tcBorders>
              <w:top w:val="nil"/>
              <w:left w:val="nil"/>
              <w:bottom w:val="nil"/>
              <w:right w:val="nil"/>
            </w:tcBorders>
          </w:tcPr>
          <w:p w14:paraId="35F28026" w14:textId="77777777" w:rsidR="00CB33EB" w:rsidRPr="001F6677" w:rsidRDefault="00CB33EB" w:rsidP="003A4566">
            <w:pPr>
              <w:rPr>
                <w:color w:val="000000" w:themeColor="text1"/>
              </w:rPr>
            </w:pPr>
          </w:p>
        </w:tc>
      </w:tr>
      <w:tr w:rsidR="0002395A" w:rsidRPr="001F6677" w14:paraId="5978D74C" w14:textId="77777777" w:rsidTr="003A4566">
        <w:trPr>
          <w:trHeight w:val="240"/>
          <w:jc w:val="center"/>
        </w:trPr>
        <w:tc>
          <w:tcPr>
            <w:tcW w:w="4876" w:type="dxa"/>
            <w:tcBorders>
              <w:top w:val="nil"/>
              <w:left w:val="nil"/>
              <w:bottom w:val="nil"/>
              <w:right w:val="nil"/>
            </w:tcBorders>
          </w:tcPr>
          <w:p w14:paraId="1348633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B11EB3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3CF9E03" w14:textId="77777777" w:rsidTr="003A4566">
        <w:trPr>
          <w:jc w:val="center"/>
        </w:trPr>
        <w:tc>
          <w:tcPr>
            <w:tcW w:w="4876" w:type="dxa"/>
            <w:tcBorders>
              <w:top w:val="nil"/>
              <w:left w:val="nil"/>
              <w:bottom w:val="nil"/>
              <w:right w:val="nil"/>
            </w:tcBorders>
          </w:tcPr>
          <w:p w14:paraId="0BE85B4D"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observă că Eurosistemul a fost construit pe principiul dominanței monetare;</w:t>
            </w:r>
          </w:p>
        </w:tc>
        <w:tc>
          <w:tcPr>
            <w:tcW w:w="4876" w:type="dxa"/>
            <w:tcBorders>
              <w:top w:val="nil"/>
              <w:left w:val="nil"/>
              <w:bottom w:val="nil"/>
              <w:right w:val="nil"/>
            </w:tcBorders>
          </w:tcPr>
          <w:p w14:paraId="6C034088" w14:textId="77777777" w:rsidR="00CB33EB" w:rsidRPr="001F6677" w:rsidRDefault="00CB33EB" w:rsidP="003A4566">
            <w:pPr>
              <w:pStyle w:val="Normal6a"/>
              <w:rPr>
                <w:color w:val="000000" w:themeColor="text1"/>
              </w:rPr>
            </w:pPr>
            <w:r w:rsidRPr="001F6677">
              <w:rPr>
                <w:color w:val="000000" w:themeColor="text1"/>
              </w:rPr>
              <w:t>18.</w:t>
            </w:r>
            <w:r w:rsidRPr="001F6677">
              <w:rPr>
                <w:color w:val="000000" w:themeColor="text1"/>
              </w:rPr>
              <w:tab/>
              <w:t xml:space="preserve">observă că Eurosistemul a fost construit pe principiul dominanței monetare; </w:t>
            </w:r>
            <w:r w:rsidRPr="001F6677">
              <w:rPr>
                <w:b/>
                <w:i/>
                <w:color w:val="000000" w:themeColor="text1"/>
              </w:rPr>
              <w:t>reamintește că acest lucru înseamnă că politicile fiscale respectă politica monetară;</w:t>
            </w:r>
          </w:p>
        </w:tc>
      </w:tr>
    </w:tbl>
    <w:p w14:paraId="5EEDB5A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05DA17A" w14:textId="77777777" w:rsidR="00CB33EB" w:rsidRPr="001F6677" w:rsidRDefault="00CB33EB" w:rsidP="00CB33EB">
      <w:pPr>
        <w:rPr>
          <w:color w:val="000000" w:themeColor="text1"/>
        </w:rPr>
      </w:pPr>
      <w:r w:rsidRPr="001F6677">
        <w:rPr>
          <w:rStyle w:val="HideTWBExt"/>
          <w:noProof w:val="0"/>
        </w:rPr>
        <w:t>&lt;/Amend&gt;</w:t>
      </w:r>
    </w:p>
    <w:p w14:paraId="5AD2A58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204</w:t>
      </w:r>
      <w:r w:rsidRPr="001F6677">
        <w:rPr>
          <w:rStyle w:val="HideTWBExt"/>
          <w:b w:val="0"/>
          <w:noProof w:val="0"/>
        </w:rPr>
        <w:t>&lt;/NumAm&gt;</w:t>
      </w:r>
    </w:p>
    <w:p w14:paraId="5E25024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CD586F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6A82A9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C75DF4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63D3CD" w14:textId="77777777" w:rsidTr="003A4566">
        <w:trPr>
          <w:trHeight w:hRule="exact" w:val="240"/>
          <w:jc w:val="center"/>
        </w:trPr>
        <w:tc>
          <w:tcPr>
            <w:tcW w:w="9752" w:type="dxa"/>
            <w:gridSpan w:val="2"/>
            <w:tcBorders>
              <w:top w:val="nil"/>
              <w:left w:val="nil"/>
              <w:bottom w:val="nil"/>
              <w:right w:val="nil"/>
            </w:tcBorders>
          </w:tcPr>
          <w:p w14:paraId="0103A87F" w14:textId="77777777" w:rsidR="00CB33EB" w:rsidRPr="001F6677" w:rsidRDefault="00CB33EB" w:rsidP="003A4566">
            <w:pPr>
              <w:rPr>
                <w:color w:val="000000" w:themeColor="text1"/>
              </w:rPr>
            </w:pPr>
          </w:p>
        </w:tc>
      </w:tr>
      <w:tr w:rsidR="0002395A" w:rsidRPr="001F6677" w14:paraId="3D766F9F" w14:textId="77777777" w:rsidTr="003A4566">
        <w:trPr>
          <w:trHeight w:val="240"/>
          <w:jc w:val="center"/>
        </w:trPr>
        <w:tc>
          <w:tcPr>
            <w:tcW w:w="4876" w:type="dxa"/>
            <w:tcBorders>
              <w:top w:val="nil"/>
              <w:left w:val="nil"/>
              <w:bottom w:val="nil"/>
              <w:right w:val="nil"/>
            </w:tcBorders>
          </w:tcPr>
          <w:p w14:paraId="04C113C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20700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CC5BA20" w14:textId="77777777" w:rsidTr="003A4566">
        <w:trPr>
          <w:jc w:val="center"/>
        </w:trPr>
        <w:tc>
          <w:tcPr>
            <w:tcW w:w="4876" w:type="dxa"/>
            <w:tcBorders>
              <w:top w:val="nil"/>
              <w:left w:val="nil"/>
              <w:bottom w:val="nil"/>
              <w:right w:val="nil"/>
            </w:tcBorders>
          </w:tcPr>
          <w:p w14:paraId="03A4FC4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B6E2D1E" w14:textId="77777777" w:rsidR="00CB33EB" w:rsidRPr="001F6677" w:rsidRDefault="00CB33EB" w:rsidP="003A4566">
            <w:pPr>
              <w:pStyle w:val="Normal6a"/>
              <w:rPr>
                <w:color w:val="000000" w:themeColor="text1"/>
              </w:rPr>
            </w:pPr>
            <w:r w:rsidRPr="001F6677">
              <w:rPr>
                <w:b/>
                <w:i/>
                <w:color w:val="000000" w:themeColor="text1"/>
              </w:rPr>
              <w:t>18a.</w:t>
            </w:r>
            <w:r w:rsidRPr="001F6677">
              <w:rPr>
                <w:color w:val="000000" w:themeColor="text1"/>
              </w:rPr>
              <w:tab/>
            </w:r>
            <w:r w:rsidRPr="001F6677">
              <w:rPr>
                <w:b/>
                <w:i/>
                <w:color w:val="000000" w:themeColor="text1"/>
              </w:rPr>
              <w:t>evidențiază că obiectivele secundare ale BCE, care sunt obligatorii din punct de vedere juridic în paralel cu obiectivul său principal privind stabilitatea prețurilor, includ promovarea unei creșteri economice echilibrate și durabile, sprijinirea unei economii sociale de piață cu grad ridicat de competitivitate care vizează ocuparea integrală a forței de muncă și progresul social, precum și promovarea convergenței și a unui nivel ridicat de protecție și îmbunătățire a calității mediului; subliniază că aceste obiective privind dezvoltarea durabilă, convergența, ocuparea integrală a forței de muncă și progresul social sunt obiective generale ale Uniunii, astfel cum sunt definite la articolul 3 din Tratatul privind Uniunea Europeană (TUE);</w:t>
            </w:r>
          </w:p>
        </w:tc>
      </w:tr>
    </w:tbl>
    <w:p w14:paraId="488262E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19D6F8" w14:textId="77777777" w:rsidR="00CB33EB" w:rsidRPr="001F6677" w:rsidRDefault="00CB33EB" w:rsidP="00CB33EB">
      <w:pPr>
        <w:rPr>
          <w:color w:val="000000" w:themeColor="text1"/>
        </w:rPr>
      </w:pPr>
      <w:r w:rsidRPr="001F6677">
        <w:rPr>
          <w:rStyle w:val="HideTWBExt"/>
          <w:noProof w:val="0"/>
        </w:rPr>
        <w:t>&lt;/Amend&gt;</w:t>
      </w:r>
    </w:p>
    <w:p w14:paraId="510E06D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205</w:t>
      </w:r>
      <w:r w:rsidRPr="001F6677">
        <w:rPr>
          <w:rStyle w:val="HideTWBExt"/>
          <w:b w:val="0"/>
          <w:noProof w:val="0"/>
        </w:rPr>
        <w:t>&lt;/NumAm&gt;</w:t>
      </w:r>
    </w:p>
    <w:p w14:paraId="2229DA9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3AB3EDA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3B12A3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AD2DD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9794EEF" w14:textId="77777777" w:rsidTr="003A4566">
        <w:trPr>
          <w:trHeight w:hRule="exact" w:val="240"/>
          <w:jc w:val="center"/>
        </w:trPr>
        <w:tc>
          <w:tcPr>
            <w:tcW w:w="9752" w:type="dxa"/>
            <w:gridSpan w:val="2"/>
            <w:tcBorders>
              <w:top w:val="nil"/>
              <w:left w:val="nil"/>
              <w:bottom w:val="nil"/>
              <w:right w:val="nil"/>
            </w:tcBorders>
          </w:tcPr>
          <w:p w14:paraId="34C44AE0" w14:textId="77777777" w:rsidR="00CB33EB" w:rsidRPr="001F6677" w:rsidRDefault="00CB33EB" w:rsidP="003A4566">
            <w:pPr>
              <w:rPr>
                <w:color w:val="000000" w:themeColor="text1"/>
              </w:rPr>
            </w:pPr>
          </w:p>
        </w:tc>
      </w:tr>
      <w:tr w:rsidR="0002395A" w:rsidRPr="001F6677" w14:paraId="2E0EEA57" w14:textId="77777777" w:rsidTr="003A4566">
        <w:trPr>
          <w:trHeight w:val="240"/>
          <w:jc w:val="center"/>
        </w:trPr>
        <w:tc>
          <w:tcPr>
            <w:tcW w:w="4876" w:type="dxa"/>
            <w:tcBorders>
              <w:top w:val="nil"/>
              <w:left w:val="nil"/>
              <w:bottom w:val="nil"/>
              <w:right w:val="nil"/>
            </w:tcBorders>
          </w:tcPr>
          <w:p w14:paraId="6DD625A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B704B8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7D8862C" w14:textId="77777777" w:rsidTr="003A4566">
        <w:trPr>
          <w:jc w:val="center"/>
        </w:trPr>
        <w:tc>
          <w:tcPr>
            <w:tcW w:w="4876" w:type="dxa"/>
            <w:tcBorders>
              <w:top w:val="nil"/>
              <w:left w:val="nil"/>
              <w:bottom w:val="nil"/>
              <w:right w:val="nil"/>
            </w:tcBorders>
          </w:tcPr>
          <w:p w14:paraId="0D40D31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AEED7C6" w14:textId="77777777" w:rsidR="00CB33EB" w:rsidRPr="001F6677" w:rsidRDefault="00CB33EB" w:rsidP="003A4566">
            <w:pPr>
              <w:pStyle w:val="Normal6a"/>
              <w:rPr>
                <w:color w:val="000000" w:themeColor="text1"/>
              </w:rPr>
            </w:pPr>
            <w:r w:rsidRPr="001F6677">
              <w:rPr>
                <w:b/>
                <w:i/>
                <w:color w:val="000000" w:themeColor="text1"/>
              </w:rPr>
              <w:t>18a.</w:t>
            </w:r>
            <w:r w:rsidRPr="001F6677">
              <w:rPr>
                <w:color w:val="000000" w:themeColor="text1"/>
              </w:rPr>
              <w:tab/>
            </w:r>
            <w:r w:rsidRPr="001F6677">
              <w:rPr>
                <w:b/>
                <w:i/>
                <w:color w:val="000000" w:themeColor="text1"/>
              </w:rPr>
              <w:t>observă creșterea bruscă a prețului aurului, care evidențiază o lipsă de credibilitate în ceea ce privește principiul dominanței monetare, precum și o neîncredere din ce în ce mai mare a băncilor centrale de la nivel mondial față de monedele occidentale de rezervă, dolarul și euro;</w:t>
            </w:r>
          </w:p>
        </w:tc>
      </w:tr>
    </w:tbl>
    <w:p w14:paraId="18A0052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F2615D" w14:textId="77777777" w:rsidR="00CB33EB" w:rsidRPr="001F6677" w:rsidRDefault="00CB33EB" w:rsidP="00CB33EB">
      <w:pPr>
        <w:rPr>
          <w:color w:val="000000" w:themeColor="text1"/>
        </w:rPr>
      </w:pPr>
      <w:r w:rsidRPr="001F6677">
        <w:rPr>
          <w:rStyle w:val="HideTWBExt"/>
          <w:noProof w:val="0"/>
        </w:rPr>
        <w:t>&lt;/Amend&gt;</w:t>
      </w:r>
    </w:p>
    <w:p w14:paraId="7F57336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206</w:t>
      </w:r>
      <w:r w:rsidRPr="001F6677">
        <w:rPr>
          <w:rStyle w:val="HideTWBExt"/>
          <w:b w:val="0"/>
          <w:noProof w:val="0"/>
        </w:rPr>
        <w:t>&lt;/NumAm&gt;</w:t>
      </w:r>
    </w:p>
    <w:p w14:paraId="4F5B73B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0273455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B38F3B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2EAF27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F45ED06" w14:textId="77777777" w:rsidTr="003A4566">
        <w:trPr>
          <w:trHeight w:hRule="exact" w:val="240"/>
          <w:jc w:val="center"/>
        </w:trPr>
        <w:tc>
          <w:tcPr>
            <w:tcW w:w="9752" w:type="dxa"/>
            <w:gridSpan w:val="2"/>
            <w:tcBorders>
              <w:top w:val="nil"/>
              <w:left w:val="nil"/>
              <w:bottom w:val="nil"/>
              <w:right w:val="nil"/>
            </w:tcBorders>
          </w:tcPr>
          <w:p w14:paraId="3A64FCE0" w14:textId="77777777" w:rsidR="00CB33EB" w:rsidRPr="001F6677" w:rsidRDefault="00CB33EB" w:rsidP="003A4566">
            <w:pPr>
              <w:rPr>
                <w:color w:val="000000" w:themeColor="text1"/>
              </w:rPr>
            </w:pPr>
          </w:p>
        </w:tc>
      </w:tr>
      <w:tr w:rsidR="0002395A" w:rsidRPr="001F6677" w14:paraId="21786C1A" w14:textId="77777777" w:rsidTr="003A4566">
        <w:trPr>
          <w:trHeight w:val="240"/>
          <w:jc w:val="center"/>
        </w:trPr>
        <w:tc>
          <w:tcPr>
            <w:tcW w:w="4876" w:type="dxa"/>
            <w:tcBorders>
              <w:top w:val="nil"/>
              <w:left w:val="nil"/>
              <w:bottom w:val="nil"/>
              <w:right w:val="nil"/>
            </w:tcBorders>
          </w:tcPr>
          <w:p w14:paraId="48A2DC3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AE800E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311C79D" w14:textId="77777777" w:rsidTr="003A4566">
        <w:trPr>
          <w:jc w:val="center"/>
        </w:trPr>
        <w:tc>
          <w:tcPr>
            <w:tcW w:w="4876" w:type="dxa"/>
            <w:tcBorders>
              <w:top w:val="nil"/>
              <w:left w:val="nil"/>
              <w:bottom w:val="nil"/>
              <w:right w:val="nil"/>
            </w:tcBorders>
          </w:tcPr>
          <w:p w14:paraId="23D7D96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ABCABA6" w14:textId="77777777" w:rsidR="00CB33EB" w:rsidRPr="001F6677" w:rsidRDefault="00CB33EB" w:rsidP="003A4566">
            <w:pPr>
              <w:pStyle w:val="Normal6a"/>
              <w:rPr>
                <w:color w:val="000000" w:themeColor="text1"/>
              </w:rPr>
            </w:pPr>
            <w:r w:rsidRPr="001F6677">
              <w:rPr>
                <w:b/>
                <w:i/>
                <w:color w:val="000000" w:themeColor="text1"/>
              </w:rPr>
              <w:t>18a.</w:t>
            </w:r>
            <w:r w:rsidRPr="001F6677">
              <w:rPr>
                <w:color w:val="000000" w:themeColor="text1"/>
              </w:rPr>
              <w:tab/>
            </w:r>
            <w:r w:rsidRPr="001F6677">
              <w:rPr>
                <w:b/>
                <w:i/>
                <w:color w:val="000000" w:themeColor="text1"/>
              </w:rPr>
              <w:t>solicită BCE să continue să îndeplinească un rol de sprijinire a piețelor datoriilor suverane și subliniază că îndepărtarea de poziția de potențial formator de piață ar putea duce la reapariția crizei din zona euro de la începutul anilor 2010;</w:t>
            </w:r>
          </w:p>
        </w:tc>
      </w:tr>
    </w:tbl>
    <w:p w14:paraId="7C23905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B669182" w14:textId="77777777" w:rsidR="00CB33EB" w:rsidRPr="001F6677" w:rsidRDefault="00CB33EB" w:rsidP="00CB33EB">
      <w:pPr>
        <w:rPr>
          <w:color w:val="000000" w:themeColor="text1"/>
        </w:rPr>
      </w:pPr>
      <w:r w:rsidRPr="001F6677">
        <w:rPr>
          <w:rStyle w:val="HideTWBExt"/>
          <w:noProof w:val="0"/>
        </w:rPr>
        <w:t>&lt;/Amend&gt;</w:t>
      </w:r>
    </w:p>
    <w:p w14:paraId="217DF19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207</w:t>
      </w:r>
      <w:r w:rsidRPr="001F6677">
        <w:rPr>
          <w:rStyle w:val="HideTWBExt"/>
          <w:b w:val="0"/>
          <w:noProof w:val="0"/>
        </w:rPr>
        <w:t>&lt;/NumAm&gt;</w:t>
      </w:r>
    </w:p>
    <w:p w14:paraId="77AAC15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6CC908D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765FEB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EE8C89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C8CB8B7" w14:textId="77777777" w:rsidTr="003A4566">
        <w:trPr>
          <w:trHeight w:hRule="exact" w:val="240"/>
          <w:jc w:val="center"/>
        </w:trPr>
        <w:tc>
          <w:tcPr>
            <w:tcW w:w="9752" w:type="dxa"/>
            <w:gridSpan w:val="2"/>
            <w:tcBorders>
              <w:top w:val="nil"/>
              <w:left w:val="nil"/>
              <w:bottom w:val="nil"/>
              <w:right w:val="nil"/>
            </w:tcBorders>
          </w:tcPr>
          <w:p w14:paraId="6364C955" w14:textId="77777777" w:rsidR="00CB33EB" w:rsidRPr="001F6677" w:rsidRDefault="00CB33EB" w:rsidP="003A4566">
            <w:pPr>
              <w:rPr>
                <w:color w:val="000000" w:themeColor="text1"/>
              </w:rPr>
            </w:pPr>
          </w:p>
        </w:tc>
      </w:tr>
      <w:tr w:rsidR="0002395A" w:rsidRPr="001F6677" w14:paraId="039944AB" w14:textId="77777777" w:rsidTr="003A4566">
        <w:trPr>
          <w:trHeight w:val="240"/>
          <w:jc w:val="center"/>
        </w:trPr>
        <w:tc>
          <w:tcPr>
            <w:tcW w:w="4876" w:type="dxa"/>
            <w:tcBorders>
              <w:top w:val="nil"/>
              <w:left w:val="nil"/>
              <w:bottom w:val="nil"/>
              <w:right w:val="nil"/>
            </w:tcBorders>
          </w:tcPr>
          <w:p w14:paraId="2D97217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9EBBC0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B0A38FD" w14:textId="77777777" w:rsidTr="003A4566">
        <w:trPr>
          <w:jc w:val="center"/>
        </w:trPr>
        <w:tc>
          <w:tcPr>
            <w:tcW w:w="4876" w:type="dxa"/>
            <w:tcBorders>
              <w:top w:val="nil"/>
              <w:left w:val="nil"/>
              <w:bottom w:val="nil"/>
              <w:right w:val="nil"/>
            </w:tcBorders>
          </w:tcPr>
          <w:p w14:paraId="29EC0BB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F8A6324" w14:textId="77777777" w:rsidR="00CB33EB" w:rsidRPr="001F6677" w:rsidRDefault="00CB33EB" w:rsidP="003A4566">
            <w:pPr>
              <w:pStyle w:val="Normal6a"/>
              <w:rPr>
                <w:color w:val="000000" w:themeColor="text1"/>
              </w:rPr>
            </w:pPr>
            <w:r w:rsidRPr="001F6677">
              <w:rPr>
                <w:b/>
                <w:i/>
                <w:color w:val="000000" w:themeColor="text1"/>
              </w:rPr>
              <w:t>18a.</w:t>
            </w:r>
            <w:r w:rsidRPr="001F6677">
              <w:rPr>
                <w:color w:val="000000" w:themeColor="text1"/>
              </w:rPr>
              <w:tab/>
            </w:r>
            <w:r w:rsidRPr="001F6677">
              <w:rPr>
                <w:b/>
                <w:i/>
                <w:color w:val="000000" w:themeColor="text1"/>
              </w:rPr>
              <w:t>reamintește că, potrivit tratatului, BCE sprijină doar politicile economice generale ale Uniunii, dacă aceste acțiuni nu contravin obiectivului privind stabilitatea prețurilor;</w:t>
            </w:r>
          </w:p>
        </w:tc>
      </w:tr>
    </w:tbl>
    <w:p w14:paraId="323924B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4356E7" w14:textId="77777777" w:rsidR="00CB33EB" w:rsidRPr="001F6677" w:rsidRDefault="00CB33EB" w:rsidP="00CB33EB">
      <w:pPr>
        <w:rPr>
          <w:color w:val="000000" w:themeColor="text1"/>
        </w:rPr>
      </w:pPr>
      <w:r w:rsidRPr="001F6677">
        <w:rPr>
          <w:rStyle w:val="HideTWBExt"/>
          <w:noProof w:val="0"/>
        </w:rPr>
        <w:t>&lt;/Amend&gt;</w:t>
      </w:r>
    </w:p>
    <w:p w14:paraId="773E77C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208</w:t>
      </w:r>
      <w:r w:rsidRPr="001F6677">
        <w:rPr>
          <w:rStyle w:val="HideTWBExt"/>
          <w:b w:val="0"/>
          <w:noProof w:val="0"/>
        </w:rPr>
        <w:t>&lt;/NumAm&gt;</w:t>
      </w:r>
    </w:p>
    <w:p w14:paraId="32863AA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285E4F9"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5AE146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251752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A07584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789AC99" w14:textId="77777777" w:rsidTr="003A4566">
        <w:trPr>
          <w:trHeight w:hRule="exact" w:val="240"/>
          <w:jc w:val="center"/>
        </w:trPr>
        <w:tc>
          <w:tcPr>
            <w:tcW w:w="9752" w:type="dxa"/>
            <w:gridSpan w:val="2"/>
            <w:tcBorders>
              <w:top w:val="nil"/>
              <w:left w:val="nil"/>
              <w:bottom w:val="nil"/>
              <w:right w:val="nil"/>
            </w:tcBorders>
          </w:tcPr>
          <w:p w14:paraId="16D2FEE7" w14:textId="77777777" w:rsidR="00CB33EB" w:rsidRPr="001F6677" w:rsidRDefault="00CB33EB" w:rsidP="003A4566">
            <w:pPr>
              <w:rPr>
                <w:color w:val="000000" w:themeColor="text1"/>
              </w:rPr>
            </w:pPr>
          </w:p>
        </w:tc>
      </w:tr>
      <w:tr w:rsidR="0002395A" w:rsidRPr="001F6677" w14:paraId="13BFC1F5" w14:textId="77777777" w:rsidTr="003A4566">
        <w:trPr>
          <w:trHeight w:val="240"/>
          <w:jc w:val="center"/>
        </w:trPr>
        <w:tc>
          <w:tcPr>
            <w:tcW w:w="4876" w:type="dxa"/>
            <w:tcBorders>
              <w:top w:val="nil"/>
              <w:left w:val="nil"/>
              <w:bottom w:val="nil"/>
              <w:right w:val="nil"/>
            </w:tcBorders>
          </w:tcPr>
          <w:p w14:paraId="37AF4AC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AD40B3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6AE4CD3" w14:textId="77777777" w:rsidTr="003A4566">
        <w:trPr>
          <w:jc w:val="center"/>
        </w:trPr>
        <w:tc>
          <w:tcPr>
            <w:tcW w:w="4876" w:type="dxa"/>
            <w:tcBorders>
              <w:top w:val="nil"/>
              <w:left w:val="nil"/>
              <w:bottom w:val="nil"/>
              <w:right w:val="nil"/>
            </w:tcBorders>
          </w:tcPr>
          <w:p w14:paraId="3E80A095"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79D4007" w14:textId="77777777" w:rsidR="00CB33EB" w:rsidRPr="001F6677" w:rsidRDefault="00CB33EB" w:rsidP="003A4566">
            <w:pPr>
              <w:pStyle w:val="Normal6a"/>
              <w:rPr>
                <w:color w:val="000000" w:themeColor="text1"/>
              </w:rPr>
            </w:pPr>
            <w:r w:rsidRPr="001F6677">
              <w:rPr>
                <w:b/>
                <w:i/>
                <w:color w:val="000000" w:themeColor="text1"/>
              </w:rPr>
              <w:t>18a.</w:t>
            </w:r>
            <w:r w:rsidRPr="001F6677">
              <w:rPr>
                <w:color w:val="000000" w:themeColor="text1"/>
              </w:rPr>
              <w:tab/>
            </w:r>
            <w:r w:rsidRPr="001F6677">
              <w:rPr>
                <w:b/>
                <w:i/>
                <w:color w:val="000000" w:themeColor="text1"/>
              </w:rPr>
              <w:t>reamintește că obligația BCE de a sprijini politicile economice generale ale Uniunii este o obligație legală, nu o opțiune;</w:t>
            </w:r>
          </w:p>
        </w:tc>
      </w:tr>
    </w:tbl>
    <w:p w14:paraId="37C5ECE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F1F3BBB" w14:textId="77777777" w:rsidR="00CB33EB" w:rsidRPr="001F6677" w:rsidRDefault="00CB33EB" w:rsidP="00CB33EB">
      <w:pPr>
        <w:rPr>
          <w:color w:val="000000" w:themeColor="text1"/>
        </w:rPr>
      </w:pPr>
      <w:r w:rsidRPr="001F6677">
        <w:rPr>
          <w:rStyle w:val="HideTWBExt"/>
          <w:noProof w:val="0"/>
        </w:rPr>
        <w:t>&lt;/Amend&gt;</w:t>
      </w:r>
    </w:p>
    <w:p w14:paraId="0AE2577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209</w:t>
      </w:r>
      <w:r w:rsidRPr="001F6677">
        <w:rPr>
          <w:rStyle w:val="HideTWBExt"/>
          <w:b w:val="0"/>
          <w:noProof w:val="0"/>
        </w:rPr>
        <w:t>&lt;/NumAm&gt;</w:t>
      </w:r>
    </w:p>
    <w:p w14:paraId="2842B8A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22B3275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DF885A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22B293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8F58194" w14:textId="77777777" w:rsidTr="003A4566">
        <w:trPr>
          <w:trHeight w:hRule="exact" w:val="240"/>
          <w:jc w:val="center"/>
        </w:trPr>
        <w:tc>
          <w:tcPr>
            <w:tcW w:w="9752" w:type="dxa"/>
            <w:gridSpan w:val="2"/>
            <w:tcBorders>
              <w:top w:val="nil"/>
              <w:left w:val="nil"/>
              <w:bottom w:val="nil"/>
              <w:right w:val="nil"/>
            </w:tcBorders>
          </w:tcPr>
          <w:p w14:paraId="5CD9C208" w14:textId="77777777" w:rsidR="00CB33EB" w:rsidRPr="001F6677" w:rsidRDefault="00CB33EB" w:rsidP="003A4566">
            <w:pPr>
              <w:rPr>
                <w:color w:val="000000" w:themeColor="text1"/>
              </w:rPr>
            </w:pPr>
          </w:p>
        </w:tc>
      </w:tr>
      <w:tr w:rsidR="0002395A" w:rsidRPr="001F6677" w14:paraId="14197758" w14:textId="77777777" w:rsidTr="003A4566">
        <w:trPr>
          <w:trHeight w:val="240"/>
          <w:jc w:val="center"/>
        </w:trPr>
        <w:tc>
          <w:tcPr>
            <w:tcW w:w="4876" w:type="dxa"/>
            <w:tcBorders>
              <w:top w:val="nil"/>
              <w:left w:val="nil"/>
              <w:bottom w:val="nil"/>
              <w:right w:val="nil"/>
            </w:tcBorders>
          </w:tcPr>
          <w:p w14:paraId="6D78C7F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9CD16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1EB963E" w14:textId="77777777" w:rsidTr="003A4566">
        <w:trPr>
          <w:jc w:val="center"/>
        </w:trPr>
        <w:tc>
          <w:tcPr>
            <w:tcW w:w="4876" w:type="dxa"/>
            <w:tcBorders>
              <w:top w:val="nil"/>
              <w:left w:val="nil"/>
              <w:bottom w:val="nil"/>
              <w:right w:val="nil"/>
            </w:tcBorders>
          </w:tcPr>
          <w:p w14:paraId="30041D2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8DFEF49" w14:textId="77777777" w:rsidR="00CB33EB" w:rsidRPr="001F6677" w:rsidRDefault="00CB33EB" w:rsidP="003A4566">
            <w:pPr>
              <w:pStyle w:val="Normal6a"/>
              <w:rPr>
                <w:color w:val="000000" w:themeColor="text1"/>
              </w:rPr>
            </w:pPr>
            <w:r w:rsidRPr="001F6677">
              <w:rPr>
                <w:b/>
                <w:i/>
                <w:color w:val="000000" w:themeColor="text1"/>
              </w:rPr>
              <w:t>18b.</w:t>
            </w:r>
            <w:r w:rsidRPr="001F6677">
              <w:rPr>
                <w:color w:val="000000" w:themeColor="text1"/>
              </w:rPr>
              <w:tab/>
            </w:r>
            <w:r w:rsidRPr="001F6677">
              <w:rPr>
                <w:b/>
                <w:i/>
                <w:color w:val="000000" w:themeColor="text1"/>
              </w:rPr>
              <w:t>pledează împotriva măsurilor BCE care prevăd tratamentul inegal al statelor membre, în special a măsurilor care prezintă semnele unui control al marjei randamentului;</w:t>
            </w:r>
          </w:p>
        </w:tc>
      </w:tr>
    </w:tbl>
    <w:p w14:paraId="35EF906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282BA7F" w14:textId="77777777" w:rsidR="00CB33EB" w:rsidRPr="001F6677" w:rsidRDefault="00CB33EB" w:rsidP="00CB33EB">
      <w:pPr>
        <w:rPr>
          <w:color w:val="000000" w:themeColor="text1"/>
        </w:rPr>
      </w:pPr>
      <w:r w:rsidRPr="001F6677">
        <w:rPr>
          <w:rStyle w:val="HideTWBExt"/>
          <w:noProof w:val="0"/>
        </w:rPr>
        <w:t>&lt;/Amend&gt;</w:t>
      </w:r>
    </w:p>
    <w:p w14:paraId="2AB236F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210</w:t>
      </w:r>
      <w:r w:rsidRPr="001F6677">
        <w:rPr>
          <w:rStyle w:val="HideTWBExt"/>
          <w:b w:val="0"/>
          <w:noProof w:val="0"/>
        </w:rPr>
        <w:t>&lt;/NumAm&gt;</w:t>
      </w:r>
    </w:p>
    <w:p w14:paraId="11F3784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4459E76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80F295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8B0EC8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82D1348" w14:textId="77777777" w:rsidTr="003A4566">
        <w:trPr>
          <w:trHeight w:hRule="exact" w:val="240"/>
          <w:jc w:val="center"/>
        </w:trPr>
        <w:tc>
          <w:tcPr>
            <w:tcW w:w="9752" w:type="dxa"/>
            <w:gridSpan w:val="2"/>
            <w:tcBorders>
              <w:top w:val="nil"/>
              <w:left w:val="nil"/>
              <w:bottom w:val="nil"/>
              <w:right w:val="nil"/>
            </w:tcBorders>
          </w:tcPr>
          <w:p w14:paraId="066EEAA9" w14:textId="77777777" w:rsidR="00CB33EB" w:rsidRPr="001F6677" w:rsidRDefault="00CB33EB" w:rsidP="003A4566">
            <w:pPr>
              <w:rPr>
                <w:color w:val="000000" w:themeColor="text1"/>
              </w:rPr>
            </w:pPr>
          </w:p>
        </w:tc>
      </w:tr>
      <w:tr w:rsidR="0002395A" w:rsidRPr="001F6677" w14:paraId="1C392C25" w14:textId="77777777" w:rsidTr="003A4566">
        <w:trPr>
          <w:trHeight w:val="240"/>
          <w:jc w:val="center"/>
        </w:trPr>
        <w:tc>
          <w:tcPr>
            <w:tcW w:w="4876" w:type="dxa"/>
            <w:tcBorders>
              <w:top w:val="nil"/>
              <w:left w:val="nil"/>
              <w:bottom w:val="nil"/>
              <w:right w:val="nil"/>
            </w:tcBorders>
          </w:tcPr>
          <w:p w14:paraId="2449B2B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A59A5C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8D6B7F" w14:textId="77777777" w:rsidTr="003A4566">
        <w:trPr>
          <w:jc w:val="center"/>
        </w:trPr>
        <w:tc>
          <w:tcPr>
            <w:tcW w:w="4876" w:type="dxa"/>
            <w:tcBorders>
              <w:top w:val="nil"/>
              <w:left w:val="nil"/>
              <w:bottom w:val="nil"/>
              <w:right w:val="nil"/>
            </w:tcBorders>
          </w:tcPr>
          <w:p w14:paraId="585F360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7A94373" w14:textId="77777777" w:rsidR="00CB33EB" w:rsidRPr="001F6677" w:rsidRDefault="00CB33EB" w:rsidP="003A4566">
            <w:pPr>
              <w:pStyle w:val="Normal6a"/>
              <w:rPr>
                <w:color w:val="000000" w:themeColor="text1"/>
              </w:rPr>
            </w:pPr>
            <w:r w:rsidRPr="001F6677">
              <w:rPr>
                <w:b/>
                <w:i/>
                <w:color w:val="000000" w:themeColor="text1"/>
              </w:rPr>
              <w:t>18b.</w:t>
            </w:r>
            <w:r w:rsidRPr="001F6677">
              <w:rPr>
                <w:color w:val="000000" w:themeColor="text1"/>
              </w:rPr>
              <w:tab/>
            </w:r>
            <w:r w:rsidRPr="001F6677">
              <w:rPr>
                <w:b/>
                <w:i/>
                <w:color w:val="000000" w:themeColor="text1"/>
              </w:rPr>
              <w:t>observă că soldurile Target2 reprezintă doar o simplă reflecție contabilă a dezechilibrelor economice din zona euro și nu constituie datorii între țări;</w:t>
            </w:r>
          </w:p>
        </w:tc>
      </w:tr>
    </w:tbl>
    <w:p w14:paraId="33619D0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2D14692" w14:textId="77777777" w:rsidR="00CB33EB" w:rsidRPr="001F6677" w:rsidRDefault="00CB33EB" w:rsidP="00CB33EB">
      <w:pPr>
        <w:rPr>
          <w:color w:val="000000" w:themeColor="text1"/>
        </w:rPr>
      </w:pPr>
      <w:r w:rsidRPr="001F6677">
        <w:rPr>
          <w:rStyle w:val="HideTWBExt"/>
          <w:noProof w:val="0"/>
        </w:rPr>
        <w:t>&lt;/Amend&gt;</w:t>
      </w:r>
    </w:p>
    <w:p w14:paraId="78D5423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211</w:t>
      </w:r>
      <w:r w:rsidRPr="001F6677">
        <w:rPr>
          <w:rStyle w:val="HideTWBExt"/>
          <w:b w:val="0"/>
          <w:noProof w:val="0"/>
        </w:rPr>
        <w:t>&lt;/NumAm&gt;</w:t>
      </w:r>
    </w:p>
    <w:p w14:paraId="285AA2B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3821BCE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1596D2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BDF6B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7BF044F" w14:textId="77777777" w:rsidTr="003A4566">
        <w:trPr>
          <w:trHeight w:hRule="exact" w:val="240"/>
          <w:jc w:val="center"/>
        </w:trPr>
        <w:tc>
          <w:tcPr>
            <w:tcW w:w="9752" w:type="dxa"/>
            <w:gridSpan w:val="2"/>
            <w:tcBorders>
              <w:top w:val="nil"/>
              <w:left w:val="nil"/>
              <w:bottom w:val="nil"/>
              <w:right w:val="nil"/>
            </w:tcBorders>
          </w:tcPr>
          <w:p w14:paraId="38AFB4FC" w14:textId="77777777" w:rsidR="00CB33EB" w:rsidRPr="001F6677" w:rsidRDefault="00CB33EB" w:rsidP="003A4566">
            <w:pPr>
              <w:rPr>
                <w:color w:val="000000" w:themeColor="text1"/>
              </w:rPr>
            </w:pPr>
          </w:p>
        </w:tc>
      </w:tr>
      <w:tr w:rsidR="0002395A" w:rsidRPr="001F6677" w14:paraId="3F36D271" w14:textId="77777777" w:rsidTr="003A4566">
        <w:trPr>
          <w:trHeight w:val="240"/>
          <w:jc w:val="center"/>
        </w:trPr>
        <w:tc>
          <w:tcPr>
            <w:tcW w:w="4876" w:type="dxa"/>
            <w:tcBorders>
              <w:top w:val="nil"/>
              <w:left w:val="nil"/>
              <w:bottom w:val="nil"/>
              <w:right w:val="nil"/>
            </w:tcBorders>
          </w:tcPr>
          <w:p w14:paraId="06151F9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369DC5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9794AD4" w14:textId="77777777" w:rsidTr="003A4566">
        <w:trPr>
          <w:jc w:val="center"/>
        </w:trPr>
        <w:tc>
          <w:tcPr>
            <w:tcW w:w="4876" w:type="dxa"/>
            <w:tcBorders>
              <w:top w:val="nil"/>
              <w:left w:val="nil"/>
              <w:bottom w:val="nil"/>
              <w:right w:val="nil"/>
            </w:tcBorders>
          </w:tcPr>
          <w:p w14:paraId="353414F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A1602E1" w14:textId="77777777" w:rsidR="00CB33EB" w:rsidRPr="001F6677" w:rsidRDefault="00CB33EB" w:rsidP="003A4566">
            <w:pPr>
              <w:pStyle w:val="Normal6a"/>
              <w:rPr>
                <w:color w:val="000000" w:themeColor="text1"/>
              </w:rPr>
            </w:pPr>
            <w:r w:rsidRPr="001F6677">
              <w:rPr>
                <w:b/>
                <w:i/>
                <w:color w:val="000000" w:themeColor="text1"/>
              </w:rPr>
              <w:t>18c.</w:t>
            </w:r>
            <w:r w:rsidRPr="001F6677">
              <w:rPr>
                <w:color w:val="000000" w:themeColor="text1"/>
              </w:rPr>
              <w:tab/>
            </w:r>
            <w:r w:rsidRPr="001F6677">
              <w:rPr>
                <w:b/>
                <w:i/>
                <w:color w:val="000000" w:themeColor="text1"/>
              </w:rPr>
              <w:t>sugerează ca BCE să analizeze consecințele ratelor mai ridicate ale dobânzii, cum ar fi creșterea ratelor la creditele ipotecare și a dobânzilor la obligațiunile de stat, pentru obiectivele sale secundare și modul în care aceste consecințe pot fi atenuate;</w:t>
            </w:r>
          </w:p>
        </w:tc>
      </w:tr>
    </w:tbl>
    <w:p w14:paraId="2D387FB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B89052B" w14:textId="77777777" w:rsidR="00CB33EB" w:rsidRPr="001F6677" w:rsidRDefault="00CB33EB" w:rsidP="00CB33EB">
      <w:pPr>
        <w:rPr>
          <w:color w:val="000000" w:themeColor="text1"/>
        </w:rPr>
      </w:pPr>
      <w:r w:rsidRPr="001F6677">
        <w:rPr>
          <w:rStyle w:val="HideTWBExt"/>
          <w:noProof w:val="0"/>
        </w:rPr>
        <w:t>&lt;/Amend&gt;</w:t>
      </w:r>
    </w:p>
    <w:p w14:paraId="6B1D20E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212</w:t>
      </w:r>
      <w:r w:rsidRPr="001F6677">
        <w:rPr>
          <w:rStyle w:val="HideTWBExt"/>
          <w:b w:val="0"/>
          <w:noProof w:val="0"/>
        </w:rPr>
        <w:t>&lt;/NumAm&gt;</w:t>
      </w:r>
    </w:p>
    <w:p w14:paraId="5785097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25C95E0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928B15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9285A6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18 d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B3C6328" w14:textId="77777777" w:rsidTr="003A4566">
        <w:trPr>
          <w:trHeight w:hRule="exact" w:val="240"/>
          <w:jc w:val="center"/>
        </w:trPr>
        <w:tc>
          <w:tcPr>
            <w:tcW w:w="9752" w:type="dxa"/>
            <w:gridSpan w:val="2"/>
            <w:tcBorders>
              <w:top w:val="nil"/>
              <w:left w:val="nil"/>
              <w:bottom w:val="nil"/>
              <w:right w:val="nil"/>
            </w:tcBorders>
          </w:tcPr>
          <w:p w14:paraId="4C210EAA" w14:textId="77777777" w:rsidR="00CB33EB" w:rsidRPr="001F6677" w:rsidRDefault="00CB33EB" w:rsidP="003A4566">
            <w:pPr>
              <w:rPr>
                <w:color w:val="000000" w:themeColor="text1"/>
              </w:rPr>
            </w:pPr>
          </w:p>
        </w:tc>
      </w:tr>
      <w:tr w:rsidR="0002395A" w:rsidRPr="001F6677" w14:paraId="7A52E226" w14:textId="77777777" w:rsidTr="003A4566">
        <w:trPr>
          <w:trHeight w:val="240"/>
          <w:jc w:val="center"/>
        </w:trPr>
        <w:tc>
          <w:tcPr>
            <w:tcW w:w="4876" w:type="dxa"/>
            <w:tcBorders>
              <w:top w:val="nil"/>
              <w:left w:val="nil"/>
              <w:bottom w:val="nil"/>
              <w:right w:val="nil"/>
            </w:tcBorders>
          </w:tcPr>
          <w:p w14:paraId="46B4AF6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CB8D86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A0CFAC6" w14:textId="77777777" w:rsidTr="003A4566">
        <w:trPr>
          <w:jc w:val="center"/>
        </w:trPr>
        <w:tc>
          <w:tcPr>
            <w:tcW w:w="4876" w:type="dxa"/>
            <w:tcBorders>
              <w:top w:val="nil"/>
              <w:left w:val="nil"/>
              <w:bottom w:val="nil"/>
              <w:right w:val="nil"/>
            </w:tcBorders>
          </w:tcPr>
          <w:p w14:paraId="58BAB9E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E7999C6" w14:textId="77777777" w:rsidR="00CB33EB" w:rsidRPr="001F6677" w:rsidRDefault="00CB33EB" w:rsidP="003A4566">
            <w:pPr>
              <w:pStyle w:val="Normal6a"/>
              <w:rPr>
                <w:color w:val="000000" w:themeColor="text1"/>
              </w:rPr>
            </w:pPr>
            <w:r w:rsidRPr="001F6677">
              <w:rPr>
                <w:b/>
                <w:i/>
                <w:color w:val="000000" w:themeColor="text1"/>
              </w:rPr>
              <w:t>18d.</w:t>
            </w:r>
            <w:r w:rsidRPr="001F6677">
              <w:rPr>
                <w:color w:val="000000" w:themeColor="text1"/>
              </w:rPr>
              <w:tab/>
            </w:r>
            <w:r w:rsidRPr="001F6677">
              <w:rPr>
                <w:b/>
                <w:i/>
                <w:color w:val="000000" w:themeColor="text1"/>
              </w:rPr>
              <w:t>sugerează ca BCE să examineze consecințele economice negative pentru ocuparea forței de muncă și stabilitatea prețurilor ale reducerii cheltuielilor publice și ale creșterii impozitului pe venit, în special atunci când acestea rezultă din aplicarea normelor fiscale ale UE;</w:t>
            </w:r>
          </w:p>
        </w:tc>
      </w:tr>
    </w:tbl>
    <w:p w14:paraId="0EFD607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96A633D" w14:textId="77777777" w:rsidR="00CB33EB" w:rsidRPr="001F6677" w:rsidRDefault="00CB33EB" w:rsidP="00CB33EB">
      <w:pPr>
        <w:rPr>
          <w:color w:val="000000" w:themeColor="text1"/>
        </w:rPr>
      </w:pPr>
      <w:r w:rsidRPr="001F6677">
        <w:rPr>
          <w:rStyle w:val="HideTWBExt"/>
          <w:noProof w:val="0"/>
        </w:rPr>
        <w:t>&lt;/Amend&gt;</w:t>
      </w:r>
    </w:p>
    <w:p w14:paraId="15DA538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213</w:t>
      </w:r>
      <w:r w:rsidRPr="001F6677">
        <w:rPr>
          <w:rStyle w:val="HideTWBExt"/>
          <w:b w:val="0"/>
          <w:noProof w:val="0"/>
        </w:rPr>
        <w:t>&lt;/NumAm&gt;</w:t>
      </w:r>
    </w:p>
    <w:p w14:paraId="73C3395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237B632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4F985B0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2E9501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B385A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633FC10" w14:textId="77777777" w:rsidTr="003A4566">
        <w:trPr>
          <w:trHeight w:hRule="exact" w:val="240"/>
          <w:jc w:val="center"/>
        </w:trPr>
        <w:tc>
          <w:tcPr>
            <w:tcW w:w="9752" w:type="dxa"/>
            <w:gridSpan w:val="2"/>
            <w:tcBorders>
              <w:top w:val="nil"/>
              <w:left w:val="nil"/>
              <w:bottom w:val="nil"/>
              <w:right w:val="nil"/>
            </w:tcBorders>
          </w:tcPr>
          <w:p w14:paraId="611B7A69" w14:textId="77777777" w:rsidR="00CB33EB" w:rsidRPr="001F6677" w:rsidRDefault="00CB33EB" w:rsidP="003A4566">
            <w:pPr>
              <w:rPr>
                <w:color w:val="000000" w:themeColor="text1"/>
              </w:rPr>
            </w:pPr>
          </w:p>
        </w:tc>
      </w:tr>
      <w:tr w:rsidR="0002395A" w:rsidRPr="001F6677" w14:paraId="2B0B599B" w14:textId="77777777" w:rsidTr="003A4566">
        <w:trPr>
          <w:trHeight w:val="240"/>
          <w:jc w:val="center"/>
        </w:trPr>
        <w:tc>
          <w:tcPr>
            <w:tcW w:w="4876" w:type="dxa"/>
            <w:tcBorders>
              <w:top w:val="nil"/>
              <w:left w:val="nil"/>
              <w:bottom w:val="nil"/>
              <w:right w:val="nil"/>
            </w:tcBorders>
          </w:tcPr>
          <w:p w14:paraId="4359DD8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995989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04847FD" w14:textId="77777777" w:rsidTr="003A4566">
        <w:trPr>
          <w:jc w:val="center"/>
        </w:trPr>
        <w:tc>
          <w:tcPr>
            <w:tcW w:w="4876" w:type="dxa"/>
            <w:tcBorders>
              <w:top w:val="nil"/>
              <w:left w:val="nil"/>
              <w:bottom w:val="nil"/>
              <w:right w:val="nil"/>
            </w:tcBorders>
          </w:tcPr>
          <w:p w14:paraId="6D79621A" w14:textId="77777777" w:rsidR="00CB33EB" w:rsidRPr="001F6677" w:rsidRDefault="00CB33EB" w:rsidP="003A4566">
            <w:pPr>
              <w:pStyle w:val="Normal6a"/>
              <w:rPr>
                <w:color w:val="000000" w:themeColor="text1"/>
              </w:rPr>
            </w:pPr>
            <w:r w:rsidRPr="001F6677">
              <w:rPr>
                <w:b/>
                <w:i/>
                <w:color w:val="000000" w:themeColor="text1"/>
              </w:rPr>
              <w:t>19.</w:t>
            </w:r>
            <w:r w:rsidRPr="001F6677">
              <w:rPr>
                <w:color w:val="000000" w:themeColor="text1"/>
              </w:rPr>
              <w:tab/>
            </w:r>
            <w:r w:rsidRPr="001F6677">
              <w:rPr>
                <w:b/>
                <w:i/>
                <w:color w:val="000000" w:themeColor="text1"/>
              </w:rPr>
              <w:t>evidențiază, în contextul cadrului de guvernanță economică al UE, cât este de important ca finanțele publice să fie solide pentru a face față unui context caracterizat de rate ridicate ale dobânzii;</w:t>
            </w:r>
          </w:p>
        </w:tc>
        <w:tc>
          <w:tcPr>
            <w:tcW w:w="4876" w:type="dxa"/>
            <w:tcBorders>
              <w:top w:val="nil"/>
              <w:left w:val="nil"/>
              <w:bottom w:val="nil"/>
              <w:right w:val="nil"/>
            </w:tcBorders>
          </w:tcPr>
          <w:p w14:paraId="64B574A2" w14:textId="77777777" w:rsidR="00CB33EB" w:rsidRPr="001F6677" w:rsidRDefault="00CB33EB" w:rsidP="003A4566">
            <w:pPr>
              <w:pStyle w:val="Normal6a"/>
              <w:rPr>
                <w:color w:val="000000" w:themeColor="text1"/>
              </w:rPr>
            </w:pPr>
            <w:r w:rsidRPr="001F6677">
              <w:rPr>
                <w:b/>
                <w:i/>
                <w:color w:val="000000" w:themeColor="text1"/>
              </w:rPr>
              <w:t>eliminat</w:t>
            </w:r>
          </w:p>
        </w:tc>
      </w:tr>
    </w:tbl>
    <w:p w14:paraId="0FFE864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2725C09" w14:textId="77777777" w:rsidR="00CB33EB" w:rsidRPr="001F6677" w:rsidRDefault="00CB33EB" w:rsidP="00CB33EB">
      <w:pPr>
        <w:rPr>
          <w:color w:val="000000" w:themeColor="text1"/>
        </w:rPr>
      </w:pPr>
      <w:r w:rsidRPr="001F6677">
        <w:rPr>
          <w:rStyle w:val="HideTWBExt"/>
          <w:noProof w:val="0"/>
        </w:rPr>
        <w:t>&lt;/Amend&gt;</w:t>
      </w:r>
    </w:p>
    <w:p w14:paraId="2458B94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214</w:t>
      </w:r>
      <w:r w:rsidRPr="001F6677">
        <w:rPr>
          <w:rStyle w:val="HideTWBExt"/>
          <w:b w:val="0"/>
          <w:noProof w:val="0"/>
        </w:rPr>
        <w:t>&lt;/NumAm&gt;</w:t>
      </w:r>
    </w:p>
    <w:p w14:paraId="7AC7AE4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5974E3E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59061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64B780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7A8290B" w14:textId="77777777" w:rsidTr="003A4566">
        <w:trPr>
          <w:trHeight w:hRule="exact" w:val="240"/>
          <w:jc w:val="center"/>
        </w:trPr>
        <w:tc>
          <w:tcPr>
            <w:tcW w:w="9752" w:type="dxa"/>
            <w:gridSpan w:val="2"/>
            <w:tcBorders>
              <w:top w:val="nil"/>
              <w:left w:val="nil"/>
              <w:bottom w:val="nil"/>
              <w:right w:val="nil"/>
            </w:tcBorders>
          </w:tcPr>
          <w:p w14:paraId="684845BC" w14:textId="77777777" w:rsidR="00CB33EB" w:rsidRPr="001F6677" w:rsidRDefault="00CB33EB" w:rsidP="003A4566">
            <w:pPr>
              <w:rPr>
                <w:color w:val="000000" w:themeColor="text1"/>
              </w:rPr>
            </w:pPr>
          </w:p>
        </w:tc>
      </w:tr>
      <w:tr w:rsidR="0002395A" w:rsidRPr="001F6677" w14:paraId="08A0E7C0" w14:textId="77777777" w:rsidTr="003A4566">
        <w:trPr>
          <w:trHeight w:val="240"/>
          <w:jc w:val="center"/>
        </w:trPr>
        <w:tc>
          <w:tcPr>
            <w:tcW w:w="4876" w:type="dxa"/>
            <w:tcBorders>
              <w:top w:val="nil"/>
              <w:left w:val="nil"/>
              <w:bottom w:val="nil"/>
              <w:right w:val="nil"/>
            </w:tcBorders>
          </w:tcPr>
          <w:p w14:paraId="493B6C7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7BD6A3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F981F93" w14:textId="77777777" w:rsidTr="003A4566">
        <w:trPr>
          <w:jc w:val="center"/>
        </w:trPr>
        <w:tc>
          <w:tcPr>
            <w:tcW w:w="4876" w:type="dxa"/>
            <w:tcBorders>
              <w:top w:val="nil"/>
              <w:left w:val="nil"/>
              <w:bottom w:val="nil"/>
              <w:right w:val="nil"/>
            </w:tcBorders>
          </w:tcPr>
          <w:p w14:paraId="1FE75877"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 în contextul cadrului de guvernanță economică al UE, cât este de important ca finanțele publice să fie solide pentru a face față unui context caracterizat de rate ridicate ale dobânzii;</w:t>
            </w:r>
          </w:p>
        </w:tc>
        <w:tc>
          <w:tcPr>
            <w:tcW w:w="4876" w:type="dxa"/>
            <w:tcBorders>
              <w:top w:val="nil"/>
              <w:left w:val="nil"/>
              <w:bottom w:val="nil"/>
              <w:right w:val="nil"/>
            </w:tcBorders>
          </w:tcPr>
          <w:p w14:paraId="09398B0D"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 în contextul cadrului de guvernanță economică al UE, cât este de important ca finanțele publice să fie solide</w:t>
            </w:r>
            <w:r w:rsidRPr="001F6677">
              <w:rPr>
                <w:b/>
                <w:bCs/>
                <w:i/>
                <w:iCs/>
                <w:color w:val="000000" w:themeColor="text1"/>
              </w:rPr>
              <w:t xml:space="preserve">, acestea fiind un factor esențial </w:t>
            </w:r>
            <w:r w:rsidRPr="001F6677">
              <w:rPr>
                <w:color w:val="000000" w:themeColor="text1"/>
              </w:rPr>
              <w:t xml:space="preserve">pentru a face față unui context caracterizat de rate ridicate ale dobânzii </w:t>
            </w:r>
            <w:r w:rsidRPr="001F6677">
              <w:rPr>
                <w:b/>
                <w:bCs/>
                <w:i/>
                <w:iCs/>
                <w:color w:val="000000" w:themeColor="text1"/>
              </w:rPr>
              <w:t>și pentru a genera creștere economică, având în vedere că promovează încrederea în stabilitatea macroeconomică și facilitează un mediu favorabil investițiilor și creării de locuri de muncă</w:t>
            </w:r>
            <w:r w:rsidRPr="001F6677">
              <w:rPr>
                <w:color w:val="000000" w:themeColor="text1"/>
              </w:rPr>
              <w:t xml:space="preserve">; </w:t>
            </w:r>
            <w:r w:rsidRPr="001F6677">
              <w:rPr>
                <w:b/>
                <w:i/>
                <w:color w:val="000000" w:themeColor="text1"/>
              </w:rPr>
              <w:t>reiterează că este necesar ca statele membre să promoveze responsabilitatea fiscală;</w:t>
            </w:r>
          </w:p>
        </w:tc>
      </w:tr>
    </w:tbl>
    <w:p w14:paraId="0A0050E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492C6331" w14:textId="77777777" w:rsidR="00CB33EB" w:rsidRPr="001F6677" w:rsidRDefault="00CB33EB" w:rsidP="00CB33EB">
      <w:pPr>
        <w:rPr>
          <w:color w:val="000000" w:themeColor="text1"/>
        </w:rPr>
      </w:pPr>
      <w:r w:rsidRPr="001F6677">
        <w:rPr>
          <w:rStyle w:val="HideTWBExt"/>
          <w:noProof w:val="0"/>
        </w:rPr>
        <w:t>&lt;/Amend&gt;</w:t>
      </w:r>
    </w:p>
    <w:p w14:paraId="1E10A37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215</w:t>
      </w:r>
      <w:r w:rsidRPr="001F6677">
        <w:rPr>
          <w:rStyle w:val="HideTWBExt"/>
          <w:b w:val="0"/>
          <w:noProof w:val="0"/>
        </w:rPr>
        <w:t>&lt;/NumAm&gt;</w:t>
      </w:r>
    </w:p>
    <w:p w14:paraId="7F5C64D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695B76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8A95A2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3F4A0C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F1C01C6" w14:textId="77777777" w:rsidTr="003A4566">
        <w:trPr>
          <w:trHeight w:hRule="exact" w:val="240"/>
          <w:jc w:val="center"/>
        </w:trPr>
        <w:tc>
          <w:tcPr>
            <w:tcW w:w="9752" w:type="dxa"/>
            <w:gridSpan w:val="2"/>
            <w:tcBorders>
              <w:top w:val="nil"/>
              <w:left w:val="nil"/>
              <w:bottom w:val="nil"/>
              <w:right w:val="nil"/>
            </w:tcBorders>
          </w:tcPr>
          <w:p w14:paraId="3AC8A984" w14:textId="77777777" w:rsidR="00CB33EB" w:rsidRPr="001F6677" w:rsidRDefault="00CB33EB" w:rsidP="003A4566">
            <w:pPr>
              <w:rPr>
                <w:color w:val="000000" w:themeColor="text1"/>
              </w:rPr>
            </w:pPr>
          </w:p>
        </w:tc>
      </w:tr>
      <w:tr w:rsidR="0002395A" w:rsidRPr="001F6677" w14:paraId="375FF7FB" w14:textId="77777777" w:rsidTr="003A4566">
        <w:trPr>
          <w:trHeight w:val="240"/>
          <w:jc w:val="center"/>
        </w:trPr>
        <w:tc>
          <w:tcPr>
            <w:tcW w:w="4876" w:type="dxa"/>
            <w:tcBorders>
              <w:top w:val="nil"/>
              <w:left w:val="nil"/>
              <w:bottom w:val="nil"/>
              <w:right w:val="nil"/>
            </w:tcBorders>
          </w:tcPr>
          <w:p w14:paraId="307CD41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E10A9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01D57CC" w14:textId="77777777" w:rsidTr="003A4566">
        <w:trPr>
          <w:jc w:val="center"/>
        </w:trPr>
        <w:tc>
          <w:tcPr>
            <w:tcW w:w="4876" w:type="dxa"/>
            <w:tcBorders>
              <w:top w:val="nil"/>
              <w:left w:val="nil"/>
              <w:bottom w:val="nil"/>
              <w:right w:val="nil"/>
            </w:tcBorders>
          </w:tcPr>
          <w:p w14:paraId="77B929B4"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 în contextul cadrului de guvernanță economică al UE, cât este de important ca finanțele publice să fie solide pentru a face față unui context caracterizat de rate ridicate ale dobânzii;</w:t>
            </w:r>
          </w:p>
        </w:tc>
        <w:tc>
          <w:tcPr>
            <w:tcW w:w="4876" w:type="dxa"/>
            <w:tcBorders>
              <w:top w:val="nil"/>
              <w:left w:val="nil"/>
              <w:bottom w:val="nil"/>
              <w:right w:val="nil"/>
            </w:tcBorders>
          </w:tcPr>
          <w:p w14:paraId="1581D036"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 xml:space="preserve">evidențiază, în contextul cadrului de guvernanță economică al UE, cât este de important ca finanțele publice să fie solide pentru a face față unui context caracterizat de rate ridicate ale dobânzii; </w:t>
            </w:r>
            <w:r w:rsidRPr="001F6677">
              <w:rPr>
                <w:b/>
                <w:i/>
                <w:color w:val="000000" w:themeColor="text1"/>
              </w:rPr>
              <w:t>recunoaște că fragmentarea fiscală poate reprezenta un risc financiar, în special atunci când atât piețele de capital, cât și sectorul bancar sunt fragmentate; remarcă importanța respectării stricte a normelor fiscale pentru a menține o marjă de manevră bugetară și a preveni presiunile inflaționiste suplimentare;</w:t>
            </w:r>
          </w:p>
        </w:tc>
      </w:tr>
    </w:tbl>
    <w:p w14:paraId="70BDFF1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3EF9787" w14:textId="77777777" w:rsidR="00CB33EB" w:rsidRPr="001F6677" w:rsidRDefault="00CB33EB" w:rsidP="00CB33EB">
      <w:pPr>
        <w:rPr>
          <w:color w:val="000000" w:themeColor="text1"/>
        </w:rPr>
      </w:pPr>
      <w:r w:rsidRPr="001F6677">
        <w:rPr>
          <w:rStyle w:val="HideTWBExt"/>
          <w:noProof w:val="0"/>
        </w:rPr>
        <w:t>&lt;/Amend&gt;</w:t>
      </w:r>
    </w:p>
    <w:p w14:paraId="63A6762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216</w:t>
      </w:r>
      <w:r w:rsidRPr="001F6677">
        <w:rPr>
          <w:rStyle w:val="HideTWBExt"/>
          <w:b w:val="0"/>
          <w:noProof w:val="0"/>
        </w:rPr>
        <w:t>&lt;/NumAm&gt;</w:t>
      </w:r>
    </w:p>
    <w:p w14:paraId="04100B6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7692B96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5DF5A5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49A999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ACD11A3" w14:textId="77777777" w:rsidTr="003A4566">
        <w:trPr>
          <w:trHeight w:hRule="exact" w:val="240"/>
          <w:jc w:val="center"/>
        </w:trPr>
        <w:tc>
          <w:tcPr>
            <w:tcW w:w="9752" w:type="dxa"/>
            <w:gridSpan w:val="2"/>
            <w:tcBorders>
              <w:top w:val="nil"/>
              <w:left w:val="nil"/>
              <w:bottom w:val="nil"/>
              <w:right w:val="nil"/>
            </w:tcBorders>
          </w:tcPr>
          <w:p w14:paraId="0A034725" w14:textId="77777777" w:rsidR="00CB33EB" w:rsidRPr="001F6677" w:rsidRDefault="00CB33EB" w:rsidP="003A4566">
            <w:pPr>
              <w:rPr>
                <w:color w:val="000000" w:themeColor="text1"/>
              </w:rPr>
            </w:pPr>
          </w:p>
        </w:tc>
      </w:tr>
      <w:tr w:rsidR="0002395A" w:rsidRPr="001F6677" w14:paraId="30534A14" w14:textId="77777777" w:rsidTr="003A4566">
        <w:trPr>
          <w:trHeight w:val="240"/>
          <w:jc w:val="center"/>
        </w:trPr>
        <w:tc>
          <w:tcPr>
            <w:tcW w:w="4876" w:type="dxa"/>
            <w:tcBorders>
              <w:top w:val="nil"/>
              <w:left w:val="nil"/>
              <w:bottom w:val="nil"/>
              <w:right w:val="nil"/>
            </w:tcBorders>
          </w:tcPr>
          <w:p w14:paraId="682A60B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CCD702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258401A" w14:textId="77777777" w:rsidTr="003A4566">
        <w:trPr>
          <w:jc w:val="center"/>
        </w:trPr>
        <w:tc>
          <w:tcPr>
            <w:tcW w:w="4876" w:type="dxa"/>
            <w:tcBorders>
              <w:top w:val="nil"/>
              <w:left w:val="nil"/>
              <w:bottom w:val="nil"/>
              <w:right w:val="nil"/>
            </w:tcBorders>
          </w:tcPr>
          <w:p w14:paraId="064D9B90"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 în contextul cadrului de guvernanță economică al UE, cât este de important ca finanțele publice să fie solide pentru a face față unui context caracterizat de rate ridicate ale dobânzii;</w:t>
            </w:r>
          </w:p>
        </w:tc>
        <w:tc>
          <w:tcPr>
            <w:tcW w:w="4876" w:type="dxa"/>
            <w:tcBorders>
              <w:top w:val="nil"/>
              <w:left w:val="nil"/>
              <w:bottom w:val="nil"/>
              <w:right w:val="nil"/>
            </w:tcBorders>
          </w:tcPr>
          <w:p w14:paraId="6A55A2ED"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 xml:space="preserve">evidențiază, în contextul cadrului de guvernanță economică al UE, cât este de important ca finanțele publice să fie solide </w:t>
            </w:r>
            <w:r w:rsidRPr="001F6677">
              <w:rPr>
                <w:b/>
                <w:i/>
                <w:color w:val="000000" w:themeColor="text1"/>
              </w:rPr>
              <w:t>și sustenabile</w:t>
            </w:r>
            <w:r w:rsidRPr="001F6677">
              <w:rPr>
                <w:color w:val="000000" w:themeColor="text1"/>
              </w:rPr>
              <w:t xml:space="preserve"> pentru a face față unui context caracterizat de rate ridicate ale dobânzii </w:t>
            </w:r>
            <w:r w:rsidRPr="001F6677">
              <w:rPr>
                <w:b/>
                <w:i/>
                <w:color w:val="000000" w:themeColor="text1"/>
              </w:rPr>
              <w:t>și pentru a oferi suficientă flexibilitate pentru a aborda șocurile economice și financiare</w:t>
            </w:r>
            <w:r w:rsidRPr="001F6677">
              <w:rPr>
                <w:color w:val="000000" w:themeColor="text1"/>
              </w:rPr>
              <w:t>;</w:t>
            </w:r>
          </w:p>
        </w:tc>
      </w:tr>
    </w:tbl>
    <w:p w14:paraId="3EA015C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E6FBE79" w14:textId="77777777" w:rsidR="00CB33EB" w:rsidRPr="001F6677" w:rsidRDefault="00CB33EB" w:rsidP="00CB33EB">
      <w:pPr>
        <w:rPr>
          <w:color w:val="000000" w:themeColor="text1"/>
        </w:rPr>
      </w:pPr>
      <w:r w:rsidRPr="001F6677">
        <w:rPr>
          <w:rStyle w:val="HideTWBExt"/>
          <w:noProof w:val="0"/>
        </w:rPr>
        <w:t>&lt;/Amend&gt;</w:t>
      </w:r>
    </w:p>
    <w:p w14:paraId="6BF0315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217</w:t>
      </w:r>
      <w:r w:rsidRPr="001F6677">
        <w:rPr>
          <w:rStyle w:val="HideTWBExt"/>
          <w:b w:val="0"/>
          <w:noProof w:val="0"/>
        </w:rPr>
        <w:t>&lt;/NumAm&gt;</w:t>
      </w:r>
    </w:p>
    <w:p w14:paraId="78A3045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20E98C8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AC1606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79B1F5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5FAADBC" w14:textId="77777777" w:rsidTr="003A4566">
        <w:trPr>
          <w:trHeight w:hRule="exact" w:val="240"/>
          <w:jc w:val="center"/>
        </w:trPr>
        <w:tc>
          <w:tcPr>
            <w:tcW w:w="9752" w:type="dxa"/>
            <w:gridSpan w:val="2"/>
            <w:tcBorders>
              <w:top w:val="nil"/>
              <w:left w:val="nil"/>
              <w:bottom w:val="nil"/>
              <w:right w:val="nil"/>
            </w:tcBorders>
          </w:tcPr>
          <w:p w14:paraId="050E05A1" w14:textId="77777777" w:rsidR="00CB33EB" w:rsidRPr="001F6677" w:rsidRDefault="00CB33EB" w:rsidP="003A4566">
            <w:pPr>
              <w:rPr>
                <w:color w:val="000000" w:themeColor="text1"/>
              </w:rPr>
            </w:pPr>
          </w:p>
        </w:tc>
      </w:tr>
      <w:tr w:rsidR="0002395A" w:rsidRPr="001F6677" w14:paraId="5269144C" w14:textId="77777777" w:rsidTr="003A4566">
        <w:trPr>
          <w:trHeight w:val="240"/>
          <w:jc w:val="center"/>
        </w:trPr>
        <w:tc>
          <w:tcPr>
            <w:tcW w:w="4876" w:type="dxa"/>
            <w:tcBorders>
              <w:top w:val="nil"/>
              <w:left w:val="nil"/>
              <w:bottom w:val="nil"/>
              <w:right w:val="nil"/>
            </w:tcBorders>
          </w:tcPr>
          <w:p w14:paraId="7CE7BA4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0E1D30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6BD46D8" w14:textId="77777777" w:rsidTr="003A4566">
        <w:trPr>
          <w:jc w:val="center"/>
        </w:trPr>
        <w:tc>
          <w:tcPr>
            <w:tcW w:w="4876" w:type="dxa"/>
            <w:tcBorders>
              <w:top w:val="nil"/>
              <w:left w:val="nil"/>
              <w:bottom w:val="nil"/>
              <w:right w:val="nil"/>
            </w:tcBorders>
          </w:tcPr>
          <w:p w14:paraId="243C8B44"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 în contextul cadrului de guvernanță economică al UE, cât este de important ca finanțele publice să fie solide pentru a face față unui context caracterizat de rate ridicate ale dobânzii;</w:t>
            </w:r>
          </w:p>
        </w:tc>
        <w:tc>
          <w:tcPr>
            <w:tcW w:w="4876" w:type="dxa"/>
            <w:tcBorders>
              <w:top w:val="nil"/>
              <w:left w:val="nil"/>
              <w:bottom w:val="nil"/>
              <w:right w:val="nil"/>
            </w:tcBorders>
          </w:tcPr>
          <w:p w14:paraId="41B77982"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 xml:space="preserve">evidențiază, în contextul cadrului de guvernanță economică al UE, cât este de important ca finanțele publice să fie solide pentru a face față unui context caracterizat de rate ridicate ale dobânzii </w:t>
            </w:r>
            <w:r w:rsidRPr="001F6677">
              <w:rPr>
                <w:b/>
                <w:i/>
                <w:color w:val="000000" w:themeColor="text1"/>
              </w:rPr>
              <w:t>și pentru a îmbunătăți reziliența generală a uniunii economice și monetare</w:t>
            </w:r>
            <w:r w:rsidRPr="001F6677">
              <w:rPr>
                <w:color w:val="000000" w:themeColor="text1"/>
              </w:rPr>
              <w:t>;</w:t>
            </w:r>
          </w:p>
        </w:tc>
      </w:tr>
    </w:tbl>
    <w:p w14:paraId="1653A56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1FD77ED" w14:textId="77777777" w:rsidR="00CB33EB" w:rsidRPr="001F6677" w:rsidRDefault="00CB33EB" w:rsidP="00CB33EB">
      <w:pPr>
        <w:rPr>
          <w:color w:val="000000" w:themeColor="text1"/>
        </w:rPr>
      </w:pPr>
      <w:r w:rsidRPr="001F6677">
        <w:rPr>
          <w:rStyle w:val="HideTWBExt"/>
          <w:noProof w:val="0"/>
        </w:rPr>
        <w:t>&lt;/Amend&gt;</w:t>
      </w:r>
    </w:p>
    <w:p w14:paraId="6D72224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218</w:t>
      </w:r>
      <w:r w:rsidRPr="001F6677">
        <w:rPr>
          <w:rStyle w:val="HideTWBExt"/>
          <w:b w:val="0"/>
          <w:noProof w:val="0"/>
        </w:rPr>
        <w:t>&lt;/NumAm&gt;</w:t>
      </w:r>
    </w:p>
    <w:p w14:paraId="4E9A4EE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0D265B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7294D6D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042E7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772BA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6EE59C3" w14:textId="77777777" w:rsidTr="003A4566">
        <w:trPr>
          <w:trHeight w:hRule="exact" w:val="240"/>
          <w:jc w:val="center"/>
        </w:trPr>
        <w:tc>
          <w:tcPr>
            <w:tcW w:w="9752" w:type="dxa"/>
            <w:gridSpan w:val="2"/>
            <w:tcBorders>
              <w:top w:val="nil"/>
              <w:left w:val="nil"/>
              <w:bottom w:val="nil"/>
              <w:right w:val="nil"/>
            </w:tcBorders>
          </w:tcPr>
          <w:p w14:paraId="10D35847" w14:textId="77777777" w:rsidR="00CB33EB" w:rsidRPr="001F6677" w:rsidRDefault="00CB33EB" w:rsidP="003A4566">
            <w:pPr>
              <w:rPr>
                <w:color w:val="000000" w:themeColor="text1"/>
              </w:rPr>
            </w:pPr>
          </w:p>
        </w:tc>
      </w:tr>
      <w:tr w:rsidR="0002395A" w:rsidRPr="001F6677" w14:paraId="565D8C56" w14:textId="77777777" w:rsidTr="003A4566">
        <w:trPr>
          <w:trHeight w:val="240"/>
          <w:jc w:val="center"/>
        </w:trPr>
        <w:tc>
          <w:tcPr>
            <w:tcW w:w="4876" w:type="dxa"/>
            <w:tcBorders>
              <w:top w:val="nil"/>
              <w:left w:val="nil"/>
              <w:bottom w:val="nil"/>
              <w:right w:val="nil"/>
            </w:tcBorders>
          </w:tcPr>
          <w:p w14:paraId="50F649A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373A3B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3B2EB9D" w14:textId="77777777" w:rsidTr="003A4566">
        <w:trPr>
          <w:jc w:val="center"/>
        </w:trPr>
        <w:tc>
          <w:tcPr>
            <w:tcW w:w="4876" w:type="dxa"/>
            <w:tcBorders>
              <w:top w:val="nil"/>
              <w:left w:val="nil"/>
              <w:bottom w:val="nil"/>
              <w:right w:val="nil"/>
            </w:tcBorders>
          </w:tcPr>
          <w:p w14:paraId="5DDD90B0"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w:t>
            </w:r>
            <w:r w:rsidRPr="001F6677">
              <w:rPr>
                <w:b/>
                <w:i/>
                <w:color w:val="000000" w:themeColor="text1"/>
              </w:rPr>
              <w:t>, în contextul cadrului de guvernanță economică al UE, cât este de important ca finanțele publice să fie solide pentru a face față</w:t>
            </w:r>
            <w:r w:rsidRPr="001F6677">
              <w:rPr>
                <w:color w:val="000000" w:themeColor="text1"/>
              </w:rPr>
              <w:t xml:space="preserve"> unui context caracterizat de rate ridicate ale dobânzii;</w:t>
            </w:r>
          </w:p>
        </w:tc>
        <w:tc>
          <w:tcPr>
            <w:tcW w:w="4876" w:type="dxa"/>
            <w:tcBorders>
              <w:top w:val="nil"/>
              <w:left w:val="nil"/>
              <w:bottom w:val="nil"/>
              <w:right w:val="nil"/>
            </w:tcBorders>
          </w:tcPr>
          <w:p w14:paraId="18049ACA" w14:textId="77777777" w:rsidR="00CB33EB" w:rsidRPr="001F6677" w:rsidRDefault="00CB33EB" w:rsidP="003A4566">
            <w:pPr>
              <w:pStyle w:val="Normal6a"/>
              <w:rPr>
                <w:color w:val="000000" w:themeColor="text1"/>
              </w:rPr>
            </w:pPr>
            <w:r w:rsidRPr="001F6677">
              <w:rPr>
                <w:color w:val="000000" w:themeColor="text1"/>
              </w:rPr>
              <w:t>19.</w:t>
            </w:r>
            <w:r w:rsidRPr="001F6677">
              <w:rPr>
                <w:color w:val="000000" w:themeColor="text1"/>
              </w:rPr>
              <w:tab/>
              <w:t>evidențiază</w:t>
            </w:r>
            <w:r w:rsidRPr="001F6677">
              <w:rPr>
                <w:b/>
                <w:i/>
                <w:color w:val="000000" w:themeColor="text1"/>
              </w:rPr>
              <w:t xml:space="preserve"> impactul</w:t>
            </w:r>
            <w:r w:rsidRPr="001F6677">
              <w:rPr>
                <w:color w:val="000000" w:themeColor="text1"/>
              </w:rPr>
              <w:t xml:space="preserve"> unui context caracterizat de rate ridicate ale dobânzii </w:t>
            </w:r>
            <w:r w:rsidRPr="001F6677">
              <w:rPr>
                <w:b/>
                <w:i/>
                <w:color w:val="000000" w:themeColor="text1"/>
              </w:rPr>
              <w:t>asupra costurilor de refinanțare pentru statele membre</w:t>
            </w:r>
            <w:r w:rsidRPr="001F6677">
              <w:rPr>
                <w:color w:val="000000" w:themeColor="text1"/>
              </w:rPr>
              <w:t>;</w:t>
            </w:r>
          </w:p>
        </w:tc>
      </w:tr>
    </w:tbl>
    <w:p w14:paraId="02058A4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9978284" w14:textId="77777777" w:rsidR="00CB33EB" w:rsidRPr="001F6677" w:rsidRDefault="00CB33EB" w:rsidP="00CB33EB">
      <w:pPr>
        <w:rPr>
          <w:color w:val="000000" w:themeColor="text1"/>
        </w:rPr>
      </w:pPr>
      <w:r w:rsidRPr="001F6677">
        <w:rPr>
          <w:rStyle w:val="HideTWBExt"/>
          <w:noProof w:val="0"/>
        </w:rPr>
        <w:t>&lt;/Amend&gt;</w:t>
      </w:r>
    </w:p>
    <w:p w14:paraId="50C2B42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219</w:t>
      </w:r>
      <w:r w:rsidRPr="001F6677">
        <w:rPr>
          <w:rStyle w:val="HideTWBExt"/>
          <w:b w:val="0"/>
          <w:noProof w:val="0"/>
        </w:rPr>
        <w:t>&lt;/NumAm&gt;</w:t>
      </w:r>
    </w:p>
    <w:p w14:paraId="5885832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150519E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FBE94B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D5D2C3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2138C3B" w14:textId="77777777" w:rsidTr="003A4566">
        <w:trPr>
          <w:trHeight w:hRule="exact" w:val="240"/>
          <w:jc w:val="center"/>
        </w:trPr>
        <w:tc>
          <w:tcPr>
            <w:tcW w:w="9752" w:type="dxa"/>
            <w:gridSpan w:val="2"/>
            <w:tcBorders>
              <w:top w:val="nil"/>
              <w:left w:val="nil"/>
              <w:bottom w:val="nil"/>
              <w:right w:val="nil"/>
            </w:tcBorders>
          </w:tcPr>
          <w:p w14:paraId="0A76291A" w14:textId="77777777" w:rsidR="00CB33EB" w:rsidRPr="001F6677" w:rsidRDefault="00CB33EB" w:rsidP="003A4566">
            <w:pPr>
              <w:rPr>
                <w:color w:val="000000" w:themeColor="text1"/>
              </w:rPr>
            </w:pPr>
          </w:p>
        </w:tc>
      </w:tr>
      <w:tr w:rsidR="0002395A" w:rsidRPr="001F6677" w14:paraId="1A65C7E3" w14:textId="77777777" w:rsidTr="003A4566">
        <w:trPr>
          <w:trHeight w:val="240"/>
          <w:jc w:val="center"/>
        </w:trPr>
        <w:tc>
          <w:tcPr>
            <w:tcW w:w="4876" w:type="dxa"/>
            <w:tcBorders>
              <w:top w:val="nil"/>
              <w:left w:val="nil"/>
              <w:bottom w:val="nil"/>
              <w:right w:val="nil"/>
            </w:tcBorders>
          </w:tcPr>
          <w:p w14:paraId="72F79FB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0B6A85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00E995F" w14:textId="77777777" w:rsidTr="003A4566">
        <w:trPr>
          <w:jc w:val="center"/>
        </w:trPr>
        <w:tc>
          <w:tcPr>
            <w:tcW w:w="4876" w:type="dxa"/>
            <w:tcBorders>
              <w:top w:val="nil"/>
              <w:left w:val="nil"/>
              <w:bottom w:val="nil"/>
              <w:right w:val="nil"/>
            </w:tcBorders>
          </w:tcPr>
          <w:p w14:paraId="4DB2099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2277DB6"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subliniază oportunitatea de a introduce instrumente de creanță comune la nivelul Uniunii, cum ar fi euroobligațiunile, emise sub supravegherea Băncii Centrale Europene, așa cum se subliniază și în raportul Draghi, drept calea unică pentru a putea aborda provocările viitoare ale Europei și pentru a consolida competitivitatea acesteia la nivel global, dar și cu scopul de a consolida coeziunea economică și stabilitatea financiară a zonei euro; consideră că aceste instrumente pot contribui la reducerea costului datoriei pentru țările cu o vulnerabilitate financiară mai mare, favorizând în același timp o creștere a investițiilor strategice în inovație, în economia verde și în securitate energetică;</w:t>
            </w:r>
          </w:p>
        </w:tc>
      </w:tr>
    </w:tbl>
    <w:p w14:paraId="4B1E745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6A628C4B" w14:textId="77777777" w:rsidR="00CB33EB" w:rsidRPr="001F6677" w:rsidRDefault="00CB33EB" w:rsidP="00CB33EB">
      <w:pPr>
        <w:rPr>
          <w:color w:val="000000" w:themeColor="text1"/>
        </w:rPr>
      </w:pPr>
      <w:r w:rsidRPr="001F6677">
        <w:rPr>
          <w:rStyle w:val="HideTWBExt"/>
          <w:noProof w:val="0"/>
        </w:rPr>
        <w:t>&lt;/Amend&gt;</w:t>
      </w:r>
    </w:p>
    <w:p w14:paraId="0039B0F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220</w:t>
      </w:r>
      <w:r w:rsidRPr="001F6677">
        <w:rPr>
          <w:rStyle w:val="HideTWBExt"/>
          <w:b w:val="0"/>
          <w:noProof w:val="0"/>
        </w:rPr>
        <w:t>&lt;/NumAm&gt;</w:t>
      </w:r>
    </w:p>
    <w:p w14:paraId="404652F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64EA7F4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32217C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DF6AAE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4D41129" w14:textId="77777777" w:rsidTr="003A4566">
        <w:trPr>
          <w:trHeight w:hRule="exact" w:val="240"/>
          <w:jc w:val="center"/>
        </w:trPr>
        <w:tc>
          <w:tcPr>
            <w:tcW w:w="9752" w:type="dxa"/>
            <w:gridSpan w:val="2"/>
            <w:tcBorders>
              <w:top w:val="nil"/>
              <w:left w:val="nil"/>
              <w:bottom w:val="nil"/>
              <w:right w:val="nil"/>
            </w:tcBorders>
          </w:tcPr>
          <w:p w14:paraId="1B06F43A" w14:textId="77777777" w:rsidR="00CB33EB" w:rsidRPr="001F6677" w:rsidRDefault="00CB33EB" w:rsidP="003A4566">
            <w:pPr>
              <w:rPr>
                <w:color w:val="000000" w:themeColor="text1"/>
              </w:rPr>
            </w:pPr>
          </w:p>
        </w:tc>
      </w:tr>
      <w:tr w:rsidR="0002395A" w:rsidRPr="001F6677" w14:paraId="5BADAD86" w14:textId="77777777" w:rsidTr="003A4566">
        <w:trPr>
          <w:trHeight w:val="240"/>
          <w:jc w:val="center"/>
        </w:trPr>
        <w:tc>
          <w:tcPr>
            <w:tcW w:w="4876" w:type="dxa"/>
            <w:tcBorders>
              <w:top w:val="nil"/>
              <w:left w:val="nil"/>
              <w:bottom w:val="nil"/>
              <w:right w:val="nil"/>
            </w:tcBorders>
          </w:tcPr>
          <w:p w14:paraId="06A345A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0B4304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D28C70D" w14:textId="77777777" w:rsidTr="003A4566">
        <w:trPr>
          <w:jc w:val="center"/>
        </w:trPr>
        <w:tc>
          <w:tcPr>
            <w:tcW w:w="4876" w:type="dxa"/>
            <w:tcBorders>
              <w:top w:val="nil"/>
              <w:left w:val="nil"/>
              <w:bottom w:val="nil"/>
              <w:right w:val="nil"/>
            </w:tcBorders>
          </w:tcPr>
          <w:p w14:paraId="30E6C65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0530D0F"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evidențiază că este deosebit de important ca Parlamentul să mențină criteriile de convergență, deoarece publicul constituie partea sa interesată cea mai importantă; recunoaște, în acest context, că Parlamentul trebuie să își recunoască propriile lipsuri în acest sens, deoarece respectarea criteriilor ar fi trebuit adesea solicitată mai vehement;</w:t>
            </w:r>
          </w:p>
        </w:tc>
      </w:tr>
    </w:tbl>
    <w:p w14:paraId="106905F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8163F61" w14:textId="77777777" w:rsidR="00CB33EB" w:rsidRPr="001F6677" w:rsidRDefault="00CB33EB" w:rsidP="00CB33EB">
      <w:pPr>
        <w:rPr>
          <w:color w:val="000000" w:themeColor="text1"/>
        </w:rPr>
      </w:pPr>
      <w:r w:rsidRPr="001F6677">
        <w:rPr>
          <w:rStyle w:val="HideTWBExt"/>
          <w:noProof w:val="0"/>
        </w:rPr>
        <w:t>&lt;/Amend&gt;</w:t>
      </w:r>
    </w:p>
    <w:p w14:paraId="2C18B11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221</w:t>
      </w:r>
      <w:r w:rsidRPr="001F6677">
        <w:rPr>
          <w:rStyle w:val="HideTWBExt"/>
          <w:b w:val="0"/>
          <w:noProof w:val="0"/>
        </w:rPr>
        <w:t>&lt;/NumAm&gt;</w:t>
      </w:r>
    </w:p>
    <w:p w14:paraId="4A4F8E6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69181D8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D32934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848B13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609E913" w14:textId="77777777" w:rsidTr="003A4566">
        <w:trPr>
          <w:trHeight w:hRule="exact" w:val="240"/>
          <w:jc w:val="center"/>
        </w:trPr>
        <w:tc>
          <w:tcPr>
            <w:tcW w:w="9752" w:type="dxa"/>
            <w:gridSpan w:val="2"/>
            <w:tcBorders>
              <w:top w:val="nil"/>
              <w:left w:val="nil"/>
              <w:bottom w:val="nil"/>
              <w:right w:val="nil"/>
            </w:tcBorders>
          </w:tcPr>
          <w:p w14:paraId="17C4053E" w14:textId="77777777" w:rsidR="00CB33EB" w:rsidRPr="001F6677" w:rsidRDefault="00CB33EB" w:rsidP="003A4566">
            <w:pPr>
              <w:rPr>
                <w:color w:val="000000" w:themeColor="text1"/>
              </w:rPr>
            </w:pPr>
          </w:p>
        </w:tc>
      </w:tr>
      <w:tr w:rsidR="0002395A" w:rsidRPr="001F6677" w14:paraId="46D34D2A" w14:textId="77777777" w:rsidTr="003A4566">
        <w:trPr>
          <w:trHeight w:val="240"/>
          <w:jc w:val="center"/>
        </w:trPr>
        <w:tc>
          <w:tcPr>
            <w:tcW w:w="4876" w:type="dxa"/>
            <w:tcBorders>
              <w:top w:val="nil"/>
              <w:left w:val="nil"/>
              <w:bottom w:val="nil"/>
              <w:right w:val="nil"/>
            </w:tcBorders>
          </w:tcPr>
          <w:p w14:paraId="553F57A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1305D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62D74FF" w14:textId="77777777" w:rsidTr="003A4566">
        <w:trPr>
          <w:jc w:val="center"/>
        </w:trPr>
        <w:tc>
          <w:tcPr>
            <w:tcW w:w="4876" w:type="dxa"/>
            <w:tcBorders>
              <w:top w:val="nil"/>
              <w:left w:val="nil"/>
              <w:bottom w:val="nil"/>
              <w:right w:val="nil"/>
            </w:tcBorders>
          </w:tcPr>
          <w:p w14:paraId="3344121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5778B72"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observă că Perspectivele economice mondiale ale FMI din 2025 recomandă ca zona euro să protejeze independența BCE, să alinieze mai bine politica fiscală și politica monetară și să consolideze supravegherea financiară pentru a depăși o perioadă fragilă de dezinflație și a preveni instabilitatea viitoare;</w:t>
            </w:r>
          </w:p>
        </w:tc>
      </w:tr>
    </w:tbl>
    <w:p w14:paraId="78EE39A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6265511" w14:textId="77777777" w:rsidR="00CB33EB" w:rsidRPr="001F6677" w:rsidRDefault="00CB33EB" w:rsidP="00CB33EB">
      <w:pPr>
        <w:rPr>
          <w:color w:val="000000" w:themeColor="text1"/>
        </w:rPr>
      </w:pPr>
      <w:r w:rsidRPr="001F6677">
        <w:rPr>
          <w:rStyle w:val="HideTWBExt"/>
          <w:noProof w:val="0"/>
        </w:rPr>
        <w:t>&lt;/Amend&gt;</w:t>
      </w:r>
    </w:p>
    <w:p w14:paraId="10A6FA1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222</w:t>
      </w:r>
      <w:r w:rsidRPr="001F6677">
        <w:rPr>
          <w:rStyle w:val="HideTWBExt"/>
          <w:b w:val="0"/>
          <w:noProof w:val="0"/>
        </w:rPr>
        <w:t>&lt;/NumAm&gt;</w:t>
      </w:r>
    </w:p>
    <w:p w14:paraId="70D5597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43D5EF8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01535BB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5F292D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5F7F24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6A1B8B4" w14:textId="77777777" w:rsidTr="003A4566">
        <w:trPr>
          <w:trHeight w:hRule="exact" w:val="240"/>
          <w:jc w:val="center"/>
        </w:trPr>
        <w:tc>
          <w:tcPr>
            <w:tcW w:w="9752" w:type="dxa"/>
            <w:gridSpan w:val="2"/>
            <w:tcBorders>
              <w:top w:val="nil"/>
              <w:left w:val="nil"/>
              <w:bottom w:val="nil"/>
              <w:right w:val="nil"/>
            </w:tcBorders>
          </w:tcPr>
          <w:p w14:paraId="4416B81B" w14:textId="77777777" w:rsidR="00CB33EB" w:rsidRPr="001F6677" w:rsidRDefault="00CB33EB" w:rsidP="003A4566">
            <w:pPr>
              <w:rPr>
                <w:color w:val="000000" w:themeColor="text1"/>
              </w:rPr>
            </w:pPr>
          </w:p>
        </w:tc>
      </w:tr>
      <w:tr w:rsidR="0002395A" w:rsidRPr="001F6677" w14:paraId="01A4F28A" w14:textId="77777777" w:rsidTr="003A4566">
        <w:trPr>
          <w:trHeight w:val="240"/>
          <w:jc w:val="center"/>
        </w:trPr>
        <w:tc>
          <w:tcPr>
            <w:tcW w:w="4876" w:type="dxa"/>
            <w:tcBorders>
              <w:top w:val="nil"/>
              <w:left w:val="nil"/>
              <w:bottom w:val="nil"/>
              <w:right w:val="nil"/>
            </w:tcBorders>
          </w:tcPr>
          <w:p w14:paraId="7537A38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288B56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12CA8DB" w14:textId="77777777" w:rsidTr="003A4566">
        <w:trPr>
          <w:jc w:val="center"/>
        </w:trPr>
        <w:tc>
          <w:tcPr>
            <w:tcW w:w="4876" w:type="dxa"/>
            <w:tcBorders>
              <w:top w:val="nil"/>
              <w:left w:val="nil"/>
              <w:bottom w:val="nil"/>
              <w:right w:val="nil"/>
            </w:tcBorders>
          </w:tcPr>
          <w:p w14:paraId="2FF946D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91E79A0"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evidențiază că tratatele UE obligă BCE să sprijine politicile economice mai ample ale Uniunii, cu condiția ca acest lucru să nu aducă atingere obiectivului privind stabilitatea prețurilor; reamintește că obiectivul secundar este la fel de obligatoriu din punct de vedere juridic ca obiectivul privind stabilitatea prețurilor;</w:t>
            </w:r>
          </w:p>
        </w:tc>
      </w:tr>
    </w:tbl>
    <w:p w14:paraId="5956C4D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0C973B1" w14:textId="77777777" w:rsidR="00CB33EB" w:rsidRPr="001F6677" w:rsidRDefault="00CB33EB" w:rsidP="00CB33EB">
      <w:pPr>
        <w:rPr>
          <w:color w:val="000000" w:themeColor="text1"/>
        </w:rPr>
      </w:pPr>
      <w:r w:rsidRPr="001F6677">
        <w:rPr>
          <w:rStyle w:val="HideTWBExt"/>
          <w:noProof w:val="0"/>
        </w:rPr>
        <w:t>&lt;/Amend&gt;</w:t>
      </w:r>
    </w:p>
    <w:p w14:paraId="76C74C9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223</w:t>
      </w:r>
      <w:r w:rsidRPr="001F6677">
        <w:rPr>
          <w:rStyle w:val="HideTWBExt"/>
          <w:b w:val="0"/>
          <w:noProof w:val="0"/>
        </w:rPr>
        <w:t>&lt;/NumAm&gt;</w:t>
      </w:r>
    </w:p>
    <w:p w14:paraId="56D175F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3CA7B1E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86048E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0D98DE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1ECC438" w14:textId="77777777" w:rsidTr="003A4566">
        <w:trPr>
          <w:trHeight w:hRule="exact" w:val="240"/>
          <w:jc w:val="center"/>
        </w:trPr>
        <w:tc>
          <w:tcPr>
            <w:tcW w:w="9752" w:type="dxa"/>
            <w:gridSpan w:val="2"/>
            <w:tcBorders>
              <w:top w:val="nil"/>
              <w:left w:val="nil"/>
              <w:bottom w:val="nil"/>
              <w:right w:val="nil"/>
            </w:tcBorders>
          </w:tcPr>
          <w:p w14:paraId="652685ED" w14:textId="77777777" w:rsidR="00CB33EB" w:rsidRPr="001F6677" w:rsidRDefault="00CB33EB" w:rsidP="003A4566">
            <w:pPr>
              <w:rPr>
                <w:color w:val="000000" w:themeColor="text1"/>
              </w:rPr>
            </w:pPr>
          </w:p>
        </w:tc>
      </w:tr>
      <w:tr w:rsidR="0002395A" w:rsidRPr="001F6677" w14:paraId="30F11FE0" w14:textId="77777777" w:rsidTr="003A4566">
        <w:trPr>
          <w:trHeight w:val="240"/>
          <w:jc w:val="center"/>
        </w:trPr>
        <w:tc>
          <w:tcPr>
            <w:tcW w:w="4876" w:type="dxa"/>
            <w:tcBorders>
              <w:top w:val="nil"/>
              <w:left w:val="nil"/>
              <w:bottom w:val="nil"/>
              <w:right w:val="nil"/>
            </w:tcBorders>
          </w:tcPr>
          <w:p w14:paraId="43305A2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0FE904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7C8498C" w14:textId="77777777" w:rsidTr="003A4566">
        <w:trPr>
          <w:jc w:val="center"/>
        </w:trPr>
        <w:tc>
          <w:tcPr>
            <w:tcW w:w="4876" w:type="dxa"/>
            <w:tcBorders>
              <w:top w:val="nil"/>
              <w:left w:val="nil"/>
              <w:bottom w:val="nil"/>
              <w:right w:val="nil"/>
            </w:tcBorders>
          </w:tcPr>
          <w:p w14:paraId="2D609D6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E84629E"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subliniază că un mediu macroeconomic stabil și o politică monetară previzibilă sunt esențiale pentru investițiile private și creșterea pe termen lung; invită BCE să comunice în mod clar traiectoria sa politică pentru a reduce incertitudinea pentru investitori și antreprenori;</w:t>
            </w:r>
          </w:p>
        </w:tc>
      </w:tr>
    </w:tbl>
    <w:p w14:paraId="09BA6D5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00117D1" w14:textId="77777777" w:rsidR="00CB33EB" w:rsidRPr="001F6677" w:rsidRDefault="00CB33EB" w:rsidP="00CB33EB">
      <w:pPr>
        <w:rPr>
          <w:color w:val="000000" w:themeColor="text1"/>
        </w:rPr>
      </w:pPr>
      <w:r w:rsidRPr="001F6677">
        <w:rPr>
          <w:rStyle w:val="HideTWBExt"/>
          <w:noProof w:val="0"/>
        </w:rPr>
        <w:t>&lt;/Amend&gt;</w:t>
      </w:r>
    </w:p>
    <w:p w14:paraId="0CB2451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224</w:t>
      </w:r>
      <w:r w:rsidRPr="001F6677">
        <w:rPr>
          <w:rStyle w:val="HideTWBExt"/>
          <w:b w:val="0"/>
          <w:noProof w:val="0"/>
        </w:rPr>
        <w:t>&lt;/NumAm&gt;</w:t>
      </w:r>
    </w:p>
    <w:p w14:paraId="2E12749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1510169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53F156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2561B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7708A69" w14:textId="77777777" w:rsidTr="003A4566">
        <w:trPr>
          <w:trHeight w:hRule="exact" w:val="240"/>
          <w:jc w:val="center"/>
        </w:trPr>
        <w:tc>
          <w:tcPr>
            <w:tcW w:w="9752" w:type="dxa"/>
            <w:gridSpan w:val="2"/>
            <w:tcBorders>
              <w:top w:val="nil"/>
              <w:left w:val="nil"/>
              <w:bottom w:val="nil"/>
              <w:right w:val="nil"/>
            </w:tcBorders>
          </w:tcPr>
          <w:p w14:paraId="3521A981" w14:textId="77777777" w:rsidR="00CB33EB" w:rsidRPr="001F6677" w:rsidRDefault="00CB33EB" w:rsidP="003A4566">
            <w:pPr>
              <w:rPr>
                <w:color w:val="000000" w:themeColor="text1"/>
              </w:rPr>
            </w:pPr>
          </w:p>
        </w:tc>
      </w:tr>
      <w:tr w:rsidR="0002395A" w:rsidRPr="001F6677" w14:paraId="17F94FFC" w14:textId="77777777" w:rsidTr="003A4566">
        <w:trPr>
          <w:trHeight w:val="240"/>
          <w:jc w:val="center"/>
        </w:trPr>
        <w:tc>
          <w:tcPr>
            <w:tcW w:w="4876" w:type="dxa"/>
            <w:tcBorders>
              <w:top w:val="nil"/>
              <w:left w:val="nil"/>
              <w:bottom w:val="nil"/>
              <w:right w:val="nil"/>
            </w:tcBorders>
          </w:tcPr>
          <w:p w14:paraId="637AD07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99D05E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8FCCFB6" w14:textId="77777777" w:rsidTr="003A4566">
        <w:trPr>
          <w:jc w:val="center"/>
        </w:trPr>
        <w:tc>
          <w:tcPr>
            <w:tcW w:w="4876" w:type="dxa"/>
            <w:tcBorders>
              <w:top w:val="nil"/>
              <w:left w:val="nil"/>
              <w:bottom w:val="nil"/>
              <w:right w:val="nil"/>
            </w:tcBorders>
          </w:tcPr>
          <w:p w14:paraId="527E25D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C7E0118" w14:textId="77777777" w:rsidR="00CB33EB" w:rsidRPr="001F6677" w:rsidRDefault="00CB33EB" w:rsidP="003A4566">
            <w:pPr>
              <w:pStyle w:val="Normal6a"/>
              <w:rPr>
                <w:color w:val="000000" w:themeColor="text1"/>
              </w:rPr>
            </w:pPr>
            <w:r w:rsidRPr="001F6677">
              <w:rPr>
                <w:b/>
                <w:i/>
                <w:color w:val="000000" w:themeColor="text1"/>
              </w:rPr>
              <w:t>19a.</w:t>
            </w:r>
            <w:r w:rsidRPr="001F6677">
              <w:rPr>
                <w:color w:val="000000" w:themeColor="text1"/>
              </w:rPr>
              <w:tab/>
            </w:r>
            <w:r w:rsidRPr="001F6677">
              <w:rPr>
                <w:b/>
                <w:i/>
                <w:color w:val="000000" w:themeColor="text1"/>
              </w:rPr>
              <w:t>reamintește că politicile fiscale prudente ale statelor membre completează eforturile BCE de a menține inflația la un nivel scăzut; subliniază că tratarea nivelurilor excesive ale deficitului public și ale datoriei publice este esențială pentru menținerea unei economii stabile și a unei creșteri durabile;</w:t>
            </w:r>
          </w:p>
        </w:tc>
      </w:tr>
    </w:tbl>
    <w:p w14:paraId="35B9325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CCDEAEF" w14:textId="77777777" w:rsidR="00CB33EB" w:rsidRPr="001F6677" w:rsidRDefault="00CB33EB" w:rsidP="00CB33EB">
      <w:pPr>
        <w:rPr>
          <w:color w:val="000000" w:themeColor="text1"/>
        </w:rPr>
      </w:pPr>
      <w:r w:rsidRPr="001F6677">
        <w:rPr>
          <w:rStyle w:val="HideTWBExt"/>
          <w:noProof w:val="0"/>
        </w:rPr>
        <w:t>&lt;/Amend&gt;</w:t>
      </w:r>
    </w:p>
    <w:p w14:paraId="71D8801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225</w:t>
      </w:r>
      <w:r w:rsidRPr="001F6677">
        <w:rPr>
          <w:rStyle w:val="HideTWBExt"/>
          <w:b w:val="0"/>
          <w:noProof w:val="0"/>
        </w:rPr>
        <w:t>&lt;/NumAm&gt;</w:t>
      </w:r>
    </w:p>
    <w:p w14:paraId="19B78AB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3152431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BE569D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19CFF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29C051D" w14:textId="77777777" w:rsidTr="003A4566">
        <w:trPr>
          <w:trHeight w:hRule="exact" w:val="240"/>
          <w:jc w:val="center"/>
        </w:trPr>
        <w:tc>
          <w:tcPr>
            <w:tcW w:w="9752" w:type="dxa"/>
            <w:gridSpan w:val="2"/>
            <w:tcBorders>
              <w:top w:val="nil"/>
              <w:left w:val="nil"/>
              <w:bottom w:val="nil"/>
              <w:right w:val="nil"/>
            </w:tcBorders>
          </w:tcPr>
          <w:p w14:paraId="584D2547" w14:textId="77777777" w:rsidR="00CB33EB" w:rsidRPr="001F6677" w:rsidRDefault="00CB33EB" w:rsidP="003A4566">
            <w:pPr>
              <w:rPr>
                <w:color w:val="000000" w:themeColor="text1"/>
              </w:rPr>
            </w:pPr>
          </w:p>
        </w:tc>
      </w:tr>
      <w:tr w:rsidR="0002395A" w:rsidRPr="001F6677" w14:paraId="7A9B7197" w14:textId="77777777" w:rsidTr="003A4566">
        <w:trPr>
          <w:trHeight w:val="240"/>
          <w:jc w:val="center"/>
        </w:trPr>
        <w:tc>
          <w:tcPr>
            <w:tcW w:w="4876" w:type="dxa"/>
            <w:tcBorders>
              <w:top w:val="nil"/>
              <w:left w:val="nil"/>
              <w:bottom w:val="nil"/>
              <w:right w:val="nil"/>
            </w:tcBorders>
          </w:tcPr>
          <w:p w14:paraId="567CE7B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0D29B4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D6F0447" w14:textId="77777777" w:rsidTr="003A4566">
        <w:trPr>
          <w:jc w:val="center"/>
        </w:trPr>
        <w:tc>
          <w:tcPr>
            <w:tcW w:w="4876" w:type="dxa"/>
            <w:tcBorders>
              <w:top w:val="nil"/>
              <w:left w:val="nil"/>
              <w:bottom w:val="nil"/>
              <w:right w:val="nil"/>
            </w:tcBorders>
          </w:tcPr>
          <w:p w14:paraId="3861B1A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6E940FE" w14:textId="77777777" w:rsidR="00CB33EB" w:rsidRPr="001F6677" w:rsidRDefault="00CB33EB" w:rsidP="003A4566">
            <w:pPr>
              <w:pStyle w:val="Normal6a"/>
              <w:rPr>
                <w:color w:val="000000" w:themeColor="text1"/>
              </w:rPr>
            </w:pPr>
            <w:r w:rsidRPr="001F6677">
              <w:rPr>
                <w:b/>
                <w:i/>
                <w:color w:val="000000" w:themeColor="text1"/>
              </w:rPr>
              <w:t>19b.</w:t>
            </w:r>
            <w:r w:rsidRPr="001F6677">
              <w:rPr>
                <w:color w:val="000000" w:themeColor="text1"/>
              </w:rPr>
              <w:tab/>
            </w:r>
            <w:r w:rsidRPr="001F6677">
              <w:rPr>
                <w:b/>
                <w:i/>
                <w:color w:val="000000" w:themeColor="text1"/>
              </w:rPr>
              <w:t>subliniază că promovarea unei piețe europene de capital mai integrate, precum și cerința de a identifica noi resurse pentru a finanța investițiile strategice pentru competitivitatea, securitatea și independența Europei, necesită un angajament comun între BCE, Comisie și statele membre pentru o repartizare treptată a riscului suveran și o mai bună integrare fiscală, în conformitate cu principiile responsabilității și solidarității prevăzute de Tratate;</w:t>
            </w:r>
          </w:p>
        </w:tc>
      </w:tr>
    </w:tbl>
    <w:p w14:paraId="7703CD8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67F023DB" w14:textId="77777777" w:rsidR="00CB33EB" w:rsidRPr="001F6677" w:rsidRDefault="00CB33EB" w:rsidP="00CB33EB">
      <w:pPr>
        <w:rPr>
          <w:color w:val="000000" w:themeColor="text1"/>
        </w:rPr>
      </w:pPr>
      <w:r w:rsidRPr="001F6677">
        <w:rPr>
          <w:rStyle w:val="HideTWBExt"/>
          <w:noProof w:val="0"/>
        </w:rPr>
        <w:t>&lt;/Amend&gt;</w:t>
      </w:r>
    </w:p>
    <w:p w14:paraId="46A1227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226</w:t>
      </w:r>
      <w:r w:rsidRPr="001F6677">
        <w:rPr>
          <w:rStyle w:val="HideTWBExt"/>
          <w:b w:val="0"/>
          <w:noProof w:val="0"/>
        </w:rPr>
        <w:t>&lt;/NumAm&gt;</w:t>
      </w:r>
    </w:p>
    <w:p w14:paraId="2EB4C95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689CBD5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019597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789614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19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DF03499" w14:textId="77777777" w:rsidTr="003A4566">
        <w:trPr>
          <w:trHeight w:hRule="exact" w:val="240"/>
          <w:jc w:val="center"/>
        </w:trPr>
        <w:tc>
          <w:tcPr>
            <w:tcW w:w="9752" w:type="dxa"/>
            <w:gridSpan w:val="2"/>
            <w:tcBorders>
              <w:top w:val="nil"/>
              <w:left w:val="nil"/>
              <w:bottom w:val="nil"/>
              <w:right w:val="nil"/>
            </w:tcBorders>
          </w:tcPr>
          <w:p w14:paraId="7C64B13C" w14:textId="77777777" w:rsidR="00CB33EB" w:rsidRPr="001F6677" w:rsidRDefault="00CB33EB" w:rsidP="003A4566">
            <w:pPr>
              <w:rPr>
                <w:color w:val="000000" w:themeColor="text1"/>
              </w:rPr>
            </w:pPr>
          </w:p>
        </w:tc>
      </w:tr>
      <w:tr w:rsidR="0002395A" w:rsidRPr="001F6677" w14:paraId="3D5505F9" w14:textId="77777777" w:rsidTr="003A4566">
        <w:trPr>
          <w:trHeight w:val="240"/>
          <w:jc w:val="center"/>
        </w:trPr>
        <w:tc>
          <w:tcPr>
            <w:tcW w:w="4876" w:type="dxa"/>
            <w:tcBorders>
              <w:top w:val="nil"/>
              <w:left w:val="nil"/>
              <w:bottom w:val="nil"/>
              <w:right w:val="nil"/>
            </w:tcBorders>
          </w:tcPr>
          <w:p w14:paraId="431E975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7A0C29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AFDED11" w14:textId="77777777" w:rsidTr="003A4566">
        <w:trPr>
          <w:jc w:val="center"/>
        </w:trPr>
        <w:tc>
          <w:tcPr>
            <w:tcW w:w="4876" w:type="dxa"/>
            <w:tcBorders>
              <w:top w:val="nil"/>
              <w:left w:val="nil"/>
              <w:bottom w:val="nil"/>
              <w:right w:val="nil"/>
            </w:tcBorders>
          </w:tcPr>
          <w:p w14:paraId="01D2FE5F"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6753EFB" w14:textId="77777777" w:rsidR="00CB33EB" w:rsidRPr="001F6677" w:rsidRDefault="00CB33EB" w:rsidP="003A4566">
            <w:pPr>
              <w:pStyle w:val="Normal6a"/>
              <w:rPr>
                <w:color w:val="000000" w:themeColor="text1"/>
              </w:rPr>
            </w:pPr>
            <w:r w:rsidRPr="001F6677">
              <w:rPr>
                <w:b/>
                <w:i/>
                <w:color w:val="000000" w:themeColor="text1"/>
              </w:rPr>
              <w:t>19b.</w:t>
            </w:r>
            <w:r w:rsidRPr="001F6677">
              <w:rPr>
                <w:color w:val="000000" w:themeColor="text1"/>
              </w:rPr>
              <w:tab/>
            </w:r>
            <w:r w:rsidRPr="001F6677">
              <w:rPr>
                <w:b/>
                <w:i/>
                <w:color w:val="000000" w:themeColor="text1"/>
              </w:rPr>
              <w:t>subliniază, în contextul criteriilor de convergență și luând, de asemenea, în considerare cel mai nou membru al zonei euro, lipsa diligenței parlamentare în ceea ce privește evaluarea raportului de convergență privind aderarea Bulgariei la zona euro, având în vedere că, la doar câteva luni de la decizia privind aderarea Bulgariei, fostul ministru de finanțe din cadrul partidului aflat la guvernare al Bulgariei admite că deficitul bugetar real de anul acesta nu este de 3 %, ci între 5 și 6 % și se estimează că va ajunge la 8 % pentru anul 2026;</w:t>
            </w:r>
          </w:p>
        </w:tc>
      </w:tr>
    </w:tbl>
    <w:p w14:paraId="6A7C736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364022C" w14:textId="77777777" w:rsidR="00CB33EB" w:rsidRPr="001F6677" w:rsidRDefault="00CB33EB" w:rsidP="00CB33EB">
      <w:pPr>
        <w:rPr>
          <w:color w:val="000000" w:themeColor="text1"/>
        </w:rPr>
      </w:pPr>
      <w:r w:rsidRPr="001F6677">
        <w:rPr>
          <w:rStyle w:val="HideTWBExt"/>
          <w:noProof w:val="0"/>
        </w:rPr>
        <w:t>&lt;/Amend&gt;</w:t>
      </w:r>
    </w:p>
    <w:p w14:paraId="4C8E2B2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227</w:t>
      </w:r>
      <w:r w:rsidRPr="001F6677">
        <w:rPr>
          <w:rStyle w:val="HideTWBExt"/>
          <w:b w:val="0"/>
          <w:noProof w:val="0"/>
        </w:rPr>
        <w:t>&lt;/NumAm&gt;</w:t>
      </w:r>
    </w:p>
    <w:p w14:paraId="051B484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02B060A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377A0A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F5A3DC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53B5B68" w14:textId="77777777" w:rsidTr="003A4566">
        <w:trPr>
          <w:trHeight w:hRule="exact" w:val="240"/>
          <w:jc w:val="center"/>
        </w:trPr>
        <w:tc>
          <w:tcPr>
            <w:tcW w:w="9752" w:type="dxa"/>
            <w:gridSpan w:val="2"/>
            <w:tcBorders>
              <w:top w:val="nil"/>
              <w:left w:val="nil"/>
              <w:bottom w:val="nil"/>
              <w:right w:val="nil"/>
            </w:tcBorders>
          </w:tcPr>
          <w:p w14:paraId="24009405" w14:textId="77777777" w:rsidR="00CB33EB" w:rsidRPr="001F6677" w:rsidRDefault="00CB33EB" w:rsidP="003A4566">
            <w:pPr>
              <w:rPr>
                <w:color w:val="000000" w:themeColor="text1"/>
              </w:rPr>
            </w:pPr>
          </w:p>
        </w:tc>
      </w:tr>
      <w:tr w:rsidR="0002395A" w:rsidRPr="001F6677" w14:paraId="4007E9CC" w14:textId="77777777" w:rsidTr="003A4566">
        <w:trPr>
          <w:trHeight w:val="240"/>
          <w:jc w:val="center"/>
        </w:trPr>
        <w:tc>
          <w:tcPr>
            <w:tcW w:w="4876" w:type="dxa"/>
            <w:tcBorders>
              <w:top w:val="nil"/>
              <w:left w:val="nil"/>
              <w:bottom w:val="nil"/>
              <w:right w:val="nil"/>
            </w:tcBorders>
          </w:tcPr>
          <w:p w14:paraId="112E8B9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1ADB50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6912905" w14:textId="77777777" w:rsidTr="003A4566">
        <w:trPr>
          <w:jc w:val="center"/>
        </w:trPr>
        <w:tc>
          <w:tcPr>
            <w:tcW w:w="4876" w:type="dxa"/>
            <w:tcBorders>
              <w:top w:val="nil"/>
              <w:left w:val="nil"/>
              <w:bottom w:val="nil"/>
              <w:right w:val="nil"/>
            </w:tcBorders>
          </w:tcPr>
          <w:p w14:paraId="0AA11FCA" w14:textId="77777777" w:rsidR="00CB33EB" w:rsidRPr="001F6677" w:rsidRDefault="00CB33EB" w:rsidP="003A4566">
            <w:pPr>
              <w:pStyle w:val="Normal6a"/>
              <w:rPr>
                <w:color w:val="000000" w:themeColor="text1"/>
              </w:rPr>
            </w:pPr>
            <w:r w:rsidRPr="001F6677">
              <w:rPr>
                <w:b/>
                <w:i/>
                <w:color w:val="000000" w:themeColor="text1"/>
              </w:rPr>
              <w:t>20.</w:t>
            </w:r>
            <w:r w:rsidRPr="001F6677">
              <w:rPr>
                <w:color w:val="000000" w:themeColor="text1"/>
              </w:rPr>
              <w:tab/>
            </w:r>
            <w:r w:rsidRPr="001F6677">
              <w:rPr>
                <w:b/>
                <w:i/>
                <w:color w:val="000000" w:themeColor="text1"/>
              </w:rPr>
              <w:t>invită BCE să își reducă foarte mult rolul pe piețele datoriilor suverane; regretă impactul inhibitor al poziției bugetare asupra îndeplinirii mandatului principal al BCE;</w:t>
            </w:r>
          </w:p>
        </w:tc>
        <w:tc>
          <w:tcPr>
            <w:tcW w:w="4876" w:type="dxa"/>
            <w:tcBorders>
              <w:top w:val="nil"/>
              <w:left w:val="nil"/>
              <w:bottom w:val="nil"/>
              <w:right w:val="nil"/>
            </w:tcBorders>
          </w:tcPr>
          <w:p w14:paraId="624D3257" w14:textId="77777777" w:rsidR="00CB33EB" w:rsidRPr="001F6677" w:rsidRDefault="00CB33EB" w:rsidP="003A4566">
            <w:pPr>
              <w:pStyle w:val="Normal6a"/>
              <w:rPr>
                <w:color w:val="000000" w:themeColor="text1"/>
              </w:rPr>
            </w:pPr>
            <w:r w:rsidRPr="001F6677">
              <w:rPr>
                <w:b/>
                <w:i/>
                <w:color w:val="000000" w:themeColor="text1"/>
              </w:rPr>
              <w:t>eliminat</w:t>
            </w:r>
          </w:p>
        </w:tc>
      </w:tr>
    </w:tbl>
    <w:p w14:paraId="49DF707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1BEB7D26" w14:textId="77777777" w:rsidR="00CB33EB" w:rsidRPr="001F6677" w:rsidRDefault="00CB33EB" w:rsidP="00CB33EB">
      <w:pPr>
        <w:rPr>
          <w:color w:val="000000" w:themeColor="text1"/>
        </w:rPr>
      </w:pPr>
      <w:r w:rsidRPr="001F6677">
        <w:rPr>
          <w:rStyle w:val="HideTWBExt"/>
          <w:noProof w:val="0"/>
        </w:rPr>
        <w:t>&lt;/Amend&gt;</w:t>
      </w:r>
    </w:p>
    <w:p w14:paraId="62F4A5D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228</w:t>
      </w:r>
      <w:r w:rsidRPr="001F6677">
        <w:rPr>
          <w:rStyle w:val="HideTWBExt"/>
          <w:b w:val="0"/>
          <w:noProof w:val="0"/>
        </w:rPr>
        <w:t>&lt;/NumAm&gt;</w:t>
      </w:r>
    </w:p>
    <w:p w14:paraId="5E8B122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1844555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08A7EB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C2AF3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5CA750D" w14:textId="77777777" w:rsidTr="003A4566">
        <w:trPr>
          <w:trHeight w:hRule="exact" w:val="240"/>
          <w:jc w:val="center"/>
        </w:trPr>
        <w:tc>
          <w:tcPr>
            <w:tcW w:w="9752" w:type="dxa"/>
            <w:gridSpan w:val="2"/>
            <w:tcBorders>
              <w:top w:val="nil"/>
              <w:left w:val="nil"/>
              <w:bottom w:val="nil"/>
              <w:right w:val="nil"/>
            </w:tcBorders>
          </w:tcPr>
          <w:p w14:paraId="06CBDC2E" w14:textId="77777777" w:rsidR="00CB33EB" w:rsidRPr="001F6677" w:rsidRDefault="00CB33EB" w:rsidP="003A4566">
            <w:pPr>
              <w:rPr>
                <w:color w:val="000000" w:themeColor="text1"/>
              </w:rPr>
            </w:pPr>
          </w:p>
        </w:tc>
      </w:tr>
      <w:tr w:rsidR="0002395A" w:rsidRPr="001F6677" w14:paraId="53C00794" w14:textId="77777777" w:rsidTr="003A4566">
        <w:trPr>
          <w:trHeight w:val="240"/>
          <w:jc w:val="center"/>
        </w:trPr>
        <w:tc>
          <w:tcPr>
            <w:tcW w:w="4876" w:type="dxa"/>
            <w:tcBorders>
              <w:top w:val="nil"/>
              <w:left w:val="nil"/>
              <w:bottom w:val="nil"/>
              <w:right w:val="nil"/>
            </w:tcBorders>
          </w:tcPr>
          <w:p w14:paraId="52F9513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1AE38A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69151BB" w14:textId="77777777" w:rsidTr="003A4566">
        <w:trPr>
          <w:jc w:val="center"/>
        </w:trPr>
        <w:tc>
          <w:tcPr>
            <w:tcW w:w="4876" w:type="dxa"/>
            <w:tcBorders>
              <w:top w:val="nil"/>
              <w:left w:val="nil"/>
              <w:bottom w:val="nil"/>
              <w:right w:val="nil"/>
            </w:tcBorders>
          </w:tcPr>
          <w:p w14:paraId="08EF995A" w14:textId="77777777" w:rsidR="00CB33EB" w:rsidRPr="001F6677" w:rsidRDefault="00CB33EB" w:rsidP="003A4566">
            <w:pPr>
              <w:pStyle w:val="Normal6a"/>
              <w:rPr>
                <w:color w:val="000000" w:themeColor="text1"/>
              </w:rPr>
            </w:pPr>
            <w:r w:rsidRPr="001F6677">
              <w:rPr>
                <w:b/>
                <w:i/>
                <w:color w:val="000000" w:themeColor="text1"/>
              </w:rPr>
              <w:t>20.</w:t>
            </w:r>
            <w:r w:rsidRPr="001F6677">
              <w:rPr>
                <w:color w:val="000000" w:themeColor="text1"/>
              </w:rPr>
              <w:tab/>
            </w:r>
            <w:r w:rsidRPr="001F6677">
              <w:rPr>
                <w:b/>
                <w:i/>
                <w:color w:val="000000" w:themeColor="text1"/>
              </w:rPr>
              <w:t>invită BCE să își reducă foarte mult rolul pe piețele datoriilor suverane; regretă impactul inhibitor al poziției bugetare asupra îndeplinirii mandatului principal al BCE;</w:t>
            </w:r>
          </w:p>
        </w:tc>
        <w:tc>
          <w:tcPr>
            <w:tcW w:w="4876" w:type="dxa"/>
            <w:tcBorders>
              <w:top w:val="nil"/>
              <w:left w:val="nil"/>
              <w:bottom w:val="nil"/>
              <w:right w:val="nil"/>
            </w:tcBorders>
          </w:tcPr>
          <w:p w14:paraId="6ADACA57"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FF962F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55F352" w14:textId="77777777" w:rsidR="00CB33EB" w:rsidRPr="001F6677" w:rsidRDefault="00CB33EB" w:rsidP="00CB33EB">
      <w:pPr>
        <w:rPr>
          <w:color w:val="000000" w:themeColor="text1"/>
        </w:rPr>
      </w:pPr>
      <w:r w:rsidRPr="001F6677">
        <w:rPr>
          <w:rStyle w:val="HideTWBExt"/>
          <w:noProof w:val="0"/>
        </w:rPr>
        <w:t>&lt;/Amend&gt;</w:t>
      </w:r>
    </w:p>
    <w:p w14:paraId="2BCCF9B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229</w:t>
      </w:r>
      <w:r w:rsidRPr="001F6677">
        <w:rPr>
          <w:rStyle w:val="HideTWBExt"/>
          <w:b w:val="0"/>
          <w:noProof w:val="0"/>
        </w:rPr>
        <w:t>&lt;/NumAm&gt;</w:t>
      </w:r>
    </w:p>
    <w:p w14:paraId="71948EB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B34B768"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606D0D6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2A76B8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BD3F3D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DD87F00" w14:textId="77777777" w:rsidTr="003A4566">
        <w:trPr>
          <w:trHeight w:hRule="exact" w:val="240"/>
          <w:jc w:val="center"/>
        </w:trPr>
        <w:tc>
          <w:tcPr>
            <w:tcW w:w="9752" w:type="dxa"/>
            <w:gridSpan w:val="2"/>
            <w:tcBorders>
              <w:top w:val="nil"/>
              <w:left w:val="nil"/>
              <w:bottom w:val="nil"/>
              <w:right w:val="nil"/>
            </w:tcBorders>
          </w:tcPr>
          <w:p w14:paraId="0D3ED0AF" w14:textId="77777777" w:rsidR="00CB33EB" w:rsidRPr="001F6677" w:rsidRDefault="00CB33EB" w:rsidP="003A4566">
            <w:pPr>
              <w:rPr>
                <w:color w:val="000000" w:themeColor="text1"/>
              </w:rPr>
            </w:pPr>
          </w:p>
        </w:tc>
      </w:tr>
      <w:tr w:rsidR="0002395A" w:rsidRPr="001F6677" w14:paraId="3090FA21" w14:textId="77777777" w:rsidTr="003A4566">
        <w:trPr>
          <w:trHeight w:val="240"/>
          <w:jc w:val="center"/>
        </w:trPr>
        <w:tc>
          <w:tcPr>
            <w:tcW w:w="4876" w:type="dxa"/>
            <w:tcBorders>
              <w:top w:val="nil"/>
              <w:left w:val="nil"/>
              <w:bottom w:val="nil"/>
              <w:right w:val="nil"/>
            </w:tcBorders>
          </w:tcPr>
          <w:p w14:paraId="358CEA0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9FB163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BFB2650" w14:textId="77777777" w:rsidTr="003A4566">
        <w:trPr>
          <w:jc w:val="center"/>
        </w:trPr>
        <w:tc>
          <w:tcPr>
            <w:tcW w:w="4876" w:type="dxa"/>
            <w:tcBorders>
              <w:top w:val="nil"/>
              <w:left w:val="nil"/>
              <w:bottom w:val="nil"/>
              <w:right w:val="nil"/>
            </w:tcBorders>
          </w:tcPr>
          <w:p w14:paraId="44D8810E" w14:textId="77777777" w:rsidR="00CB33EB" w:rsidRPr="001F6677" w:rsidRDefault="00CB33EB" w:rsidP="003A4566">
            <w:pPr>
              <w:pStyle w:val="Normal6a"/>
              <w:rPr>
                <w:color w:val="000000" w:themeColor="text1"/>
              </w:rPr>
            </w:pPr>
            <w:r w:rsidRPr="001F6677">
              <w:rPr>
                <w:b/>
                <w:i/>
                <w:color w:val="000000" w:themeColor="text1"/>
              </w:rPr>
              <w:t>20.</w:t>
            </w:r>
            <w:r w:rsidRPr="001F6677">
              <w:rPr>
                <w:color w:val="000000" w:themeColor="text1"/>
              </w:rPr>
              <w:tab/>
            </w:r>
            <w:r w:rsidRPr="001F6677">
              <w:rPr>
                <w:b/>
                <w:i/>
                <w:color w:val="000000" w:themeColor="text1"/>
              </w:rPr>
              <w:t>invită BCE să își reducă foarte mult rolul pe piețele datoriilor suverane; regretă impactul inhibitor al poziției bugetare asupra îndeplinirii mandatului principal al BCE;</w:t>
            </w:r>
          </w:p>
        </w:tc>
        <w:tc>
          <w:tcPr>
            <w:tcW w:w="4876" w:type="dxa"/>
            <w:tcBorders>
              <w:top w:val="nil"/>
              <w:left w:val="nil"/>
              <w:bottom w:val="nil"/>
              <w:right w:val="nil"/>
            </w:tcBorders>
          </w:tcPr>
          <w:p w14:paraId="40DBD159" w14:textId="77777777" w:rsidR="00CB33EB" w:rsidRPr="001F6677" w:rsidRDefault="00CB33EB" w:rsidP="003A4566">
            <w:pPr>
              <w:pStyle w:val="Normal6a"/>
              <w:rPr>
                <w:color w:val="000000" w:themeColor="text1"/>
              </w:rPr>
            </w:pPr>
            <w:r w:rsidRPr="001F6677">
              <w:rPr>
                <w:b/>
                <w:i/>
                <w:color w:val="000000" w:themeColor="text1"/>
              </w:rPr>
              <w:t>eliminat</w:t>
            </w:r>
          </w:p>
        </w:tc>
      </w:tr>
    </w:tbl>
    <w:p w14:paraId="7CF9A2E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FEA6716" w14:textId="77777777" w:rsidR="00CB33EB" w:rsidRPr="001F6677" w:rsidRDefault="00CB33EB" w:rsidP="00CB33EB">
      <w:pPr>
        <w:rPr>
          <w:color w:val="000000" w:themeColor="text1"/>
        </w:rPr>
      </w:pPr>
      <w:r w:rsidRPr="001F6677">
        <w:rPr>
          <w:rStyle w:val="HideTWBExt"/>
          <w:noProof w:val="0"/>
        </w:rPr>
        <w:t>&lt;/Amend&gt;</w:t>
      </w:r>
    </w:p>
    <w:p w14:paraId="72913E3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230</w:t>
      </w:r>
      <w:r w:rsidRPr="001F6677">
        <w:rPr>
          <w:rStyle w:val="HideTWBExt"/>
          <w:b w:val="0"/>
          <w:noProof w:val="0"/>
        </w:rPr>
        <w:t>&lt;/NumAm&gt;</w:t>
      </w:r>
    </w:p>
    <w:p w14:paraId="490D94E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2917688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2118C0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636075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4B7284F" w14:textId="77777777" w:rsidTr="003A4566">
        <w:trPr>
          <w:trHeight w:hRule="exact" w:val="240"/>
          <w:jc w:val="center"/>
        </w:trPr>
        <w:tc>
          <w:tcPr>
            <w:tcW w:w="9752" w:type="dxa"/>
            <w:gridSpan w:val="2"/>
            <w:tcBorders>
              <w:top w:val="nil"/>
              <w:left w:val="nil"/>
              <w:bottom w:val="nil"/>
              <w:right w:val="nil"/>
            </w:tcBorders>
          </w:tcPr>
          <w:p w14:paraId="11C3844D" w14:textId="77777777" w:rsidR="00CB33EB" w:rsidRPr="001F6677" w:rsidRDefault="00CB33EB" w:rsidP="003A4566">
            <w:pPr>
              <w:rPr>
                <w:color w:val="000000" w:themeColor="text1"/>
              </w:rPr>
            </w:pPr>
          </w:p>
        </w:tc>
      </w:tr>
      <w:tr w:rsidR="0002395A" w:rsidRPr="001F6677" w14:paraId="6FCDD21B" w14:textId="77777777" w:rsidTr="003A4566">
        <w:trPr>
          <w:trHeight w:val="240"/>
          <w:jc w:val="center"/>
        </w:trPr>
        <w:tc>
          <w:tcPr>
            <w:tcW w:w="4876" w:type="dxa"/>
            <w:tcBorders>
              <w:top w:val="nil"/>
              <w:left w:val="nil"/>
              <w:bottom w:val="nil"/>
              <w:right w:val="nil"/>
            </w:tcBorders>
          </w:tcPr>
          <w:p w14:paraId="51922A3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F6AD08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4F6D4A" w14:textId="77777777" w:rsidTr="003A4566">
        <w:trPr>
          <w:jc w:val="center"/>
        </w:trPr>
        <w:tc>
          <w:tcPr>
            <w:tcW w:w="4876" w:type="dxa"/>
            <w:tcBorders>
              <w:top w:val="nil"/>
              <w:left w:val="nil"/>
              <w:bottom w:val="nil"/>
              <w:right w:val="nil"/>
            </w:tcBorders>
          </w:tcPr>
          <w:p w14:paraId="46024FB8" w14:textId="77777777" w:rsidR="00CB33EB" w:rsidRPr="001F6677" w:rsidRDefault="00CB33EB" w:rsidP="003A4566">
            <w:pPr>
              <w:pStyle w:val="Normal6a"/>
              <w:rPr>
                <w:color w:val="000000" w:themeColor="text1"/>
              </w:rPr>
            </w:pPr>
            <w:r w:rsidRPr="001F6677">
              <w:rPr>
                <w:b/>
                <w:i/>
                <w:color w:val="000000" w:themeColor="text1"/>
              </w:rPr>
              <w:t>20.</w:t>
            </w:r>
            <w:r w:rsidRPr="001F6677">
              <w:rPr>
                <w:color w:val="000000" w:themeColor="text1"/>
              </w:rPr>
              <w:tab/>
            </w:r>
            <w:r w:rsidRPr="001F6677">
              <w:rPr>
                <w:b/>
                <w:i/>
                <w:color w:val="000000" w:themeColor="text1"/>
              </w:rPr>
              <w:t>invită BCE să își reducă foarte mult rolul pe piețele datoriilor suverane; regretă impactul inhibitor al poziției bugetare asupra îndeplinirii mandatului principal al BCE;</w:t>
            </w:r>
          </w:p>
        </w:tc>
        <w:tc>
          <w:tcPr>
            <w:tcW w:w="4876" w:type="dxa"/>
            <w:tcBorders>
              <w:top w:val="nil"/>
              <w:left w:val="nil"/>
              <w:bottom w:val="nil"/>
              <w:right w:val="nil"/>
            </w:tcBorders>
          </w:tcPr>
          <w:p w14:paraId="61B90DB3"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9205A8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93D615B" w14:textId="77777777" w:rsidR="00CB33EB" w:rsidRPr="001F6677" w:rsidRDefault="00CB33EB" w:rsidP="00CB33EB">
      <w:pPr>
        <w:rPr>
          <w:color w:val="000000" w:themeColor="text1"/>
        </w:rPr>
      </w:pPr>
      <w:r w:rsidRPr="001F6677">
        <w:rPr>
          <w:rStyle w:val="HideTWBExt"/>
          <w:noProof w:val="0"/>
        </w:rPr>
        <w:t>&lt;/Amend&gt;</w:t>
      </w:r>
    </w:p>
    <w:p w14:paraId="0AC5A43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231</w:t>
      </w:r>
      <w:r w:rsidRPr="001F6677">
        <w:rPr>
          <w:rStyle w:val="HideTWBExt"/>
          <w:b w:val="0"/>
          <w:noProof w:val="0"/>
        </w:rPr>
        <w:t>&lt;/NumAm&gt;</w:t>
      </w:r>
    </w:p>
    <w:p w14:paraId="5B3A4F7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7074E83"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1E5BDFF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5ABE18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DF8710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30C13E" w14:textId="77777777" w:rsidTr="003A4566">
        <w:trPr>
          <w:trHeight w:hRule="exact" w:val="240"/>
          <w:jc w:val="center"/>
        </w:trPr>
        <w:tc>
          <w:tcPr>
            <w:tcW w:w="9752" w:type="dxa"/>
            <w:gridSpan w:val="2"/>
            <w:tcBorders>
              <w:top w:val="nil"/>
              <w:left w:val="nil"/>
              <w:bottom w:val="nil"/>
              <w:right w:val="nil"/>
            </w:tcBorders>
          </w:tcPr>
          <w:p w14:paraId="6F150A15" w14:textId="77777777" w:rsidR="00CB33EB" w:rsidRPr="001F6677" w:rsidRDefault="00CB33EB" w:rsidP="003A4566">
            <w:pPr>
              <w:rPr>
                <w:color w:val="000000" w:themeColor="text1"/>
              </w:rPr>
            </w:pPr>
          </w:p>
        </w:tc>
      </w:tr>
      <w:tr w:rsidR="0002395A" w:rsidRPr="001F6677" w14:paraId="58D962CE" w14:textId="77777777" w:rsidTr="003A4566">
        <w:trPr>
          <w:trHeight w:val="240"/>
          <w:jc w:val="center"/>
        </w:trPr>
        <w:tc>
          <w:tcPr>
            <w:tcW w:w="4876" w:type="dxa"/>
            <w:tcBorders>
              <w:top w:val="nil"/>
              <w:left w:val="nil"/>
              <w:bottom w:val="nil"/>
              <w:right w:val="nil"/>
            </w:tcBorders>
          </w:tcPr>
          <w:p w14:paraId="0A72138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5632D9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6E0D15C" w14:textId="77777777" w:rsidTr="003A4566">
        <w:trPr>
          <w:jc w:val="center"/>
        </w:trPr>
        <w:tc>
          <w:tcPr>
            <w:tcW w:w="4876" w:type="dxa"/>
            <w:tcBorders>
              <w:top w:val="nil"/>
              <w:left w:val="nil"/>
              <w:bottom w:val="nil"/>
              <w:right w:val="nil"/>
            </w:tcBorders>
          </w:tcPr>
          <w:p w14:paraId="26B06E53" w14:textId="77777777" w:rsidR="00CB33EB" w:rsidRPr="001F6677" w:rsidRDefault="00CB33EB" w:rsidP="003A4566">
            <w:pPr>
              <w:pStyle w:val="Normal6a"/>
              <w:rPr>
                <w:color w:val="000000" w:themeColor="text1"/>
              </w:rPr>
            </w:pPr>
            <w:r w:rsidRPr="001F6677">
              <w:rPr>
                <w:b/>
                <w:i/>
                <w:color w:val="000000" w:themeColor="text1"/>
              </w:rPr>
              <w:t>20.</w:t>
            </w:r>
            <w:r w:rsidRPr="001F6677">
              <w:rPr>
                <w:color w:val="000000" w:themeColor="text1"/>
              </w:rPr>
              <w:tab/>
            </w:r>
            <w:r w:rsidRPr="001F6677">
              <w:rPr>
                <w:b/>
                <w:i/>
                <w:color w:val="000000" w:themeColor="text1"/>
              </w:rPr>
              <w:t>invită BCE să își reducă foarte mult rolul pe piețele datoriilor suverane; regretă impactul inhibitor al poziției bugetare asupra îndeplinirii mandatului principal al BCE;</w:t>
            </w:r>
          </w:p>
        </w:tc>
        <w:tc>
          <w:tcPr>
            <w:tcW w:w="4876" w:type="dxa"/>
            <w:tcBorders>
              <w:top w:val="nil"/>
              <w:left w:val="nil"/>
              <w:bottom w:val="nil"/>
              <w:right w:val="nil"/>
            </w:tcBorders>
          </w:tcPr>
          <w:p w14:paraId="598538CC" w14:textId="77777777" w:rsidR="00CB33EB" w:rsidRPr="001F6677" w:rsidRDefault="00CB33EB" w:rsidP="003A4566">
            <w:pPr>
              <w:pStyle w:val="Normal6a"/>
              <w:rPr>
                <w:color w:val="000000" w:themeColor="text1"/>
              </w:rPr>
            </w:pPr>
            <w:r w:rsidRPr="001F6677">
              <w:rPr>
                <w:b/>
                <w:i/>
                <w:color w:val="000000" w:themeColor="text1"/>
              </w:rPr>
              <w:t>eliminat</w:t>
            </w:r>
          </w:p>
        </w:tc>
      </w:tr>
    </w:tbl>
    <w:p w14:paraId="59CC9BC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981D819" w14:textId="77777777" w:rsidR="00CB33EB" w:rsidRPr="001F6677" w:rsidRDefault="00CB33EB" w:rsidP="00CB33EB">
      <w:pPr>
        <w:rPr>
          <w:color w:val="000000" w:themeColor="text1"/>
        </w:rPr>
      </w:pPr>
      <w:r w:rsidRPr="001F6677">
        <w:rPr>
          <w:rStyle w:val="HideTWBExt"/>
          <w:noProof w:val="0"/>
        </w:rPr>
        <w:t>&lt;/Amend&gt;</w:t>
      </w:r>
    </w:p>
    <w:p w14:paraId="573FE2D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232</w:t>
      </w:r>
      <w:r w:rsidRPr="001F6677">
        <w:rPr>
          <w:rStyle w:val="HideTWBExt"/>
          <w:b w:val="0"/>
          <w:noProof w:val="0"/>
        </w:rPr>
        <w:t>&lt;/NumAm&gt;</w:t>
      </w:r>
    </w:p>
    <w:p w14:paraId="48ED8D6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5C56463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D1773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2D83A4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D5B5604" w14:textId="77777777" w:rsidTr="003A4566">
        <w:trPr>
          <w:trHeight w:hRule="exact" w:val="240"/>
          <w:jc w:val="center"/>
        </w:trPr>
        <w:tc>
          <w:tcPr>
            <w:tcW w:w="9752" w:type="dxa"/>
            <w:gridSpan w:val="2"/>
            <w:tcBorders>
              <w:top w:val="nil"/>
              <w:left w:val="nil"/>
              <w:bottom w:val="nil"/>
              <w:right w:val="nil"/>
            </w:tcBorders>
          </w:tcPr>
          <w:p w14:paraId="5C406479" w14:textId="77777777" w:rsidR="00CB33EB" w:rsidRPr="001F6677" w:rsidRDefault="00CB33EB" w:rsidP="003A4566">
            <w:pPr>
              <w:rPr>
                <w:color w:val="000000" w:themeColor="text1"/>
              </w:rPr>
            </w:pPr>
          </w:p>
        </w:tc>
      </w:tr>
      <w:tr w:rsidR="0002395A" w:rsidRPr="001F6677" w14:paraId="762F2B69" w14:textId="77777777" w:rsidTr="003A4566">
        <w:trPr>
          <w:trHeight w:val="240"/>
          <w:jc w:val="center"/>
        </w:trPr>
        <w:tc>
          <w:tcPr>
            <w:tcW w:w="4876" w:type="dxa"/>
            <w:tcBorders>
              <w:top w:val="nil"/>
              <w:left w:val="nil"/>
              <w:bottom w:val="nil"/>
              <w:right w:val="nil"/>
            </w:tcBorders>
          </w:tcPr>
          <w:p w14:paraId="23FFAC0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27824F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74F9FBB" w14:textId="77777777" w:rsidTr="003A4566">
        <w:trPr>
          <w:jc w:val="center"/>
        </w:trPr>
        <w:tc>
          <w:tcPr>
            <w:tcW w:w="4876" w:type="dxa"/>
            <w:tcBorders>
              <w:top w:val="nil"/>
              <w:left w:val="nil"/>
              <w:bottom w:val="nil"/>
              <w:right w:val="nil"/>
            </w:tcBorders>
          </w:tcPr>
          <w:p w14:paraId="0AA15BE0"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t xml:space="preserve">invită BCE să </w:t>
            </w:r>
            <w:r w:rsidRPr="001F6677">
              <w:rPr>
                <w:b/>
                <w:i/>
                <w:color w:val="000000" w:themeColor="text1"/>
              </w:rPr>
              <w:t>își reducă foarte mult rolul pe piețele datoriilor suverane</w:t>
            </w:r>
            <w:r w:rsidRPr="001F6677">
              <w:rPr>
                <w:color w:val="000000" w:themeColor="text1"/>
              </w:rPr>
              <w:t>;</w:t>
            </w:r>
            <w:r w:rsidRPr="001F6677">
              <w:rPr>
                <w:b/>
                <w:i/>
                <w:color w:val="000000" w:themeColor="text1"/>
              </w:rPr>
              <w:t xml:space="preserve"> regretă impactul inhibitor al poziției bugetare asupra îndeplinirii mandatului principal al BCE</w:t>
            </w:r>
            <w:r w:rsidRPr="001F6677">
              <w:rPr>
                <w:b/>
                <w:bCs/>
                <w:i/>
                <w:iCs/>
                <w:color w:val="000000" w:themeColor="text1"/>
              </w:rPr>
              <w:t>;</w:t>
            </w:r>
          </w:p>
        </w:tc>
        <w:tc>
          <w:tcPr>
            <w:tcW w:w="4876" w:type="dxa"/>
            <w:tcBorders>
              <w:top w:val="nil"/>
              <w:left w:val="nil"/>
              <w:bottom w:val="nil"/>
              <w:right w:val="nil"/>
            </w:tcBorders>
          </w:tcPr>
          <w:p w14:paraId="6B4E563F"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r>
            <w:r w:rsidRPr="001F6677">
              <w:rPr>
                <w:b/>
                <w:i/>
                <w:color w:val="000000" w:themeColor="text1"/>
              </w:rPr>
              <w:t>subliniază că politica monetară ar trebui să funcționeze într-un cadru care să favorizeze investițiile pe termen lung în productivitate, inovare și transformare digitală;</w:t>
            </w:r>
            <w:r w:rsidRPr="001F6677">
              <w:rPr>
                <w:color w:val="000000" w:themeColor="text1"/>
              </w:rPr>
              <w:t xml:space="preserve"> invită BCE să </w:t>
            </w:r>
            <w:r w:rsidRPr="001F6677">
              <w:rPr>
                <w:b/>
                <w:i/>
                <w:color w:val="000000" w:themeColor="text1"/>
              </w:rPr>
              <w:t>exploreze modul în care operațiunile de refinanțare și politicile sale în materie de garanții pot facilita extinderea tehnologiilor strategice europene, menținând în același timp neutralitatea pieței și soliditatea financiară</w:t>
            </w:r>
            <w:r w:rsidRPr="001F6677">
              <w:rPr>
                <w:color w:val="000000" w:themeColor="text1"/>
              </w:rPr>
              <w:t>;</w:t>
            </w:r>
          </w:p>
        </w:tc>
      </w:tr>
    </w:tbl>
    <w:p w14:paraId="04AF91B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E74F516" w14:textId="77777777" w:rsidR="00CB33EB" w:rsidRPr="001F6677" w:rsidRDefault="00CB33EB" w:rsidP="00CB33EB">
      <w:pPr>
        <w:rPr>
          <w:color w:val="000000" w:themeColor="text1"/>
        </w:rPr>
      </w:pPr>
      <w:r w:rsidRPr="001F6677">
        <w:rPr>
          <w:rStyle w:val="HideTWBExt"/>
          <w:noProof w:val="0"/>
        </w:rPr>
        <w:t>&lt;/Amend&gt;</w:t>
      </w:r>
    </w:p>
    <w:p w14:paraId="64FB175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233</w:t>
      </w:r>
      <w:r w:rsidRPr="001F6677">
        <w:rPr>
          <w:rStyle w:val="HideTWBExt"/>
          <w:b w:val="0"/>
          <w:noProof w:val="0"/>
        </w:rPr>
        <w:t>&lt;/NumAm&gt;</w:t>
      </w:r>
    </w:p>
    <w:p w14:paraId="0FBBB34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2ED8C37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CCF99E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350EFF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9CDEFAF" w14:textId="77777777" w:rsidTr="003A4566">
        <w:trPr>
          <w:trHeight w:hRule="exact" w:val="240"/>
          <w:jc w:val="center"/>
        </w:trPr>
        <w:tc>
          <w:tcPr>
            <w:tcW w:w="9752" w:type="dxa"/>
            <w:gridSpan w:val="2"/>
            <w:tcBorders>
              <w:top w:val="nil"/>
              <w:left w:val="nil"/>
              <w:bottom w:val="nil"/>
              <w:right w:val="nil"/>
            </w:tcBorders>
          </w:tcPr>
          <w:p w14:paraId="6311B808" w14:textId="77777777" w:rsidR="00CB33EB" w:rsidRPr="001F6677" w:rsidRDefault="00CB33EB" w:rsidP="003A4566">
            <w:pPr>
              <w:rPr>
                <w:color w:val="000000" w:themeColor="text1"/>
              </w:rPr>
            </w:pPr>
          </w:p>
        </w:tc>
      </w:tr>
      <w:tr w:rsidR="0002395A" w:rsidRPr="001F6677" w14:paraId="30DAA8F0" w14:textId="77777777" w:rsidTr="003A4566">
        <w:trPr>
          <w:trHeight w:val="240"/>
          <w:jc w:val="center"/>
        </w:trPr>
        <w:tc>
          <w:tcPr>
            <w:tcW w:w="4876" w:type="dxa"/>
            <w:tcBorders>
              <w:top w:val="nil"/>
              <w:left w:val="nil"/>
              <w:bottom w:val="nil"/>
              <w:right w:val="nil"/>
            </w:tcBorders>
          </w:tcPr>
          <w:p w14:paraId="2C70F22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4078DE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7DA2573" w14:textId="77777777" w:rsidTr="003A4566">
        <w:trPr>
          <w:jc w:val="center"/>
        </w:trPr>
        <w:tc>
          <w:tcPr>
            <w:tcW w:w="4876" w:type="dxa"/>
            <w:tcBorders>
              <w:top w:val="nil"/>
              <w:left w:val="nil"/>
              <w:bottom w:val="nil"/>
              <w:right w:val="nil"/>
            </w:tcBorders>
          </w:tcPr>
          <w:p w14:paraId="4F8FBB81"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r>
            <w:r w:rsidRPr="001F6677">
              <w:rPr>
                <w:b/>
                <w:i/>
                <w:color w:val="000000" w:themeColor="text1"/>
              </w:rPr>
              <w:t>invită BCE să își reducă foarte mult rolul</w:t>
            </w:r>
            <w:r w:rsidRPr="001F6677">
              <w:rPr>
                <w:color w:val="000000" w:themeColor="text1"/>
              </w:rPr>
              <w:t xml:space="preserve"> pe piețele datoriilor suverane;</w:t>
            </w:r>
            <w:r w:rsidRPr="001F6677">
              <w:rPr>
                <w:b/>
                <w:i/>
                <w:color w:val="000000" w:themeColor="text1"/>
              </w:rPr>
              <w:t xml:space="preserve"> regretă impactul inhibitor al poziției bugetare</w:t>
            </w:r>
            <w:r w:rsidRPr="001F6677">
              <w:rPr>
                <w:color w:val="000000" w:themeColor="text1"/>
              </w:rPr>
              <w:t xml:space="preserve"> </w:t>
            </w:r>
            <w:r w:rsidRPr="001F6677">
              <w:rPr>
                <w:b/>
                <w:i/>
                <w:color w:val="000000" w:themeColor="text1"/>
              </w:rPr>
              <w:t>asupra îndeplinirii mandatului principal al BCE</w:t>
            </w:r>
            <w:r w:rsidRPr="001F6677">
              <w:rPr>
                <w:b/>
                <w:bCs/>
                <w:i/>
                <w:iCs/>
                <w:color w:val="000000" w:themeColor="text1"/>
              </w:rPr>
              <w:t>;</w:t>
            </w:r>
          </w:p>
        </w:tc>
        <w:tc>
          <w:tcPr>
            <w:tcW w:w="4876" w:type="dxa"/>
            <w:tcBorders>
              <w:top w:val="nil"/>
              <w:left w:val="nil"/>
              <w:bottom w:val="nil"/>
              <w:right w:val="nil"/>
            </w:tcBorders>
          </w:tcPr>
          <w:p w14:paraId="5819262B"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r>
            <w:r w:rsidRPr="001F6677">
              <w:rPr>
                <w:b/>
                <w:i/>
                <w:color w:val="000000" w:themeColor="text1"/>
              </w:rPr>
              <w:t>observă că intervențiile BCE</w:t>
            </w:r>
            <w:r w:rsidRPr="001F6677">
              <w:rPr>
                <w:color w:val="000000" w:themeColor="text1"/>
              </w:rPr>
              <w:t xml:space="preserve"> pe piețele datoriilor suverane </w:t>
            </w:r>
            <w:r w:rsidRPr="001F6677">
              <w:rPr>
                <w:b/>
                <w:i/>
                <w:color w:val="000000" w:themeColor="text1"/>
              </w:rPr>
              <w:t>au fost esențiale pentru a menține transmisia uniformă a politicii monetare și pentru a preveni fragmentarea financiară</w:t>
            </w:r>
            <w:r w:rsidRPr="001F6677">
              <w:rPr>
                <w:color w:val="000000" w:themeColor="text1"/>
              </w:rPr>
              <w:t>;</w:t>
            </w:r>
            <w:r w:rsidRPr="001F6677">
              <w:rPr>
                <w:b/>
                <w:i/>
                <w:color w:val="000000" w:themeColor="text1"/>
              </w:rPr>
              <w:t xml:space="preserve"> invită BCE să se asigure că aceste măsuri rămân proporționale și conforme pe deplin cu obiectivul său privind stabilitatea prețurilor</w:t>
            </w:r>
            <w:r w:rsidRPr="001F6677">
              <w:rPr>
                <w:b/>
                <w:bCs/>
                <w:i/>
                <w:iCs/>
                <w:color w:val="000000" w:themeColor="text1"/>
              </w:rPr>
              <w:t>;</w:t>
            </w:r>
          </w:p>
        </w:tc>
      </w:tr>
    </w:tbl>
    <w:p w14:paraId="66DB80D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DEAD708" w14:textId="77777777" w:rsidR="00CB33EB" w:rsidRPr="001F6677" w:rsidRDefault="00CB33EB" w:rsidP="00CB33EB">
      <w:pPr>
        <w:rPr>
          <w:color w:val="000000" w:themeColor="text1"/>
        </w:rPr>
      </w:pPr>
      <w:r w:rsidRPr="001F6677">
        <w:rPr>
          <w:rStyle w:val="HideTWBExt"/>
          <w:noProof w:val="0"/>
        </w:rPr>
        <w:t>&lt;/Amend&gt;</w:t>
      </w:r>
    </w:p>
    <w:p w14:paraId="23F4460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234</w:t>
      </w:r>
      <w:r w:rsidRPr="001F6677">
        <w:rPr>
          <w:rStyle w:val="HideTWBExt"/>
          <w:b w:val="0"/>
          <w:noProof w:val="0"/>
        </w:rPr>
        <w:t>&lt;/NumAm&gt;</w:t>
      </w:r>
    </w:p>
    <w:p w14:paraId="6D2FB87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5AC5587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FE0C5E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D14C02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D06D724" w14:textId="77777777" w:rsidTr="003A4566">
        <w:trPr>
          <w:trHeight w:hRule="exact" w:val="240"/>
          <w:jc w:val="center"/>
        </w:trPr>
        <w:tc>
          <w:tcPr>
            <w:tcW w:w="9752" w:type="dxa"/>
            <w:gridSpan w:val="2"/>
            <w:tcBorders>
              <w:top w:val="nil"/>
              <w:left w:val="nil"/>
              <w:bottom w:val="nil"/>
              <w:right w:val="nil"/>
            </w:tcBorders>
          </w:tcPr>
          <w:p w14:paraId="301C6977" w14:textId="77777777" w:rsidR="00CB33EB" w:rsidRPr="001F6677" w:rsidRDefault="00CB33EB" w:rsidP="003A4566">
            <w:pPr>
              <w:rPr>
                <w:color w:val="000000" w:themeColor="text1"/>
              </w:rPr>
            </w:pPr>
          </w:p>
        </w:tc>
      </w:tr>
      <w:tr w:rsidR="0002395A" w:rsidRPr="001F6677" w14:paraId="570C4844" w14:textId="77777777" w:rsidTr="003A4566">
        <w:trPr>
          <w:trHeight w:val="240"/>
          <w:jc w:val="center"/>
        </w:trPr>
        <w:tc>
          <w:tcPr>
            <w:tcW w:w="4876" w:type="dxa"/>
            <w:tcBorders>
              <w:top w:val="nil"/>
              <w:left w:val="nil"/>
              <w:bottom w:val="nil"/>
              <w:right w:val="nil"/>
            </w:tcBorders>
          </w:tcPr>
          <w:p w14:paraId="1A7862E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7774E8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9792455" w14:textId="77777777" w:rsidTr="003A4566">
        <w:trPr>
          <w:jc w:val="center"/>
        </w:trPr>
        <w:tc>
          <w:tcPr>
            <w:tcW w:w="4876" w:type="dxa"/>
            <w:tcBorders>
              <w:top w:val="nil"/>
              <w:left w:val="nil"/>
              <w:bottom w:val="nil"/>
              <w:right w:val="nil"/>
            </w:tcBorders>
          </w:tcPr>
          <w:p w14:paraId="0D3D2D86"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t xml:space="preserve">invită BCE să își </w:t>
            </w:r>
            <w:r w:rsidRPr="001F6677">
              <w:rPr>
                <w:b/>
                <w:i/>
                <w:color w:val="000000" w:themeColor="text1"/>
              </w:rPr>
              <w:t>reducă foarte mult</w:t>
            </w:r>
            <w:r w:rsidRPr="001F6677">
              <w:rPr>
                <w:color w:val="000000" w:themeColor="text1"/>
              </w:rPr>
              <w:t xml:space="preserve"> rolul pe piețele datoriilor suverane; regretă impactul inhibitor al poziției bugetare asupra îndeplinirii mandatului principal al BCE;</w:t>
            </w:r>
          </w:p>
        </w:tc>
        <w:tc>
          <w:tcPr>
            <w:tcW w:w="4876" w:type="dxa"/>
            <w:tcBorders>
              <w:top w:val="nil"/>
              <w:left w:val="nil"/>
              <w:bottom w:val="nil"/>
              <w:right w:val="nil"/>
            </w:tcBorders>
          </w:tcPr>
          <w:p w14:paraId="7F0838D4"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t xml:space="preserve">invită BCE să își </w:t>
            </w:r>
            <w:r w:rsidRPr="001F6677">
              <w:rPr>
                <w:b/>
                <w:i/>
                <w:color w:val="000000" w:themeColor="text1"/>
              </w:rPr>
              <w:t>încheie</w:t>
            </w:r>
            <w:r w:rsidRPr="001F6677">
              <w:rPr>
                <w:color w:val="000000" w:themeColor="text1"/>
              </w:rPr>
              <w:t xml:space="preserve"> rolul pe piețele datoriilor suverane; regretă impactul inhibitor al poziției bugetare asupra îndeplinirii mandatului principal al BCE; </w:t>
            </w:r>
            <w:r w:rsidRPr="001F6677">
              <w:rPr>
                <w:b/>
                <w:i/>
                <w:color w:val="000000" w:themeColor="text1"/>
              </w:rPr>
              <w:t>regretă că intervențiile persistente ale BCE pe piețele obligațiunilor de stat estompează limita dintre politica monetară și politica fiscală și creează un hazard moral pentru statele membre supraîndatorate;</w:t>
            </w:r>
          </w:p>
        </w:tc>
      </w:tr>
    </w:tbl>
    <w:p w14:paraId="3773D2E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16DE145" w14:textId="77777777" w:rsidR="00CB33EB" w:rsidRPr="001F6677" w:rsidRDefault="00CB33EB" w:rsidP="00CB33EB">
      <w:pPr>
        <w:rPr>
          <w:color w:val="000000" w:themeColor="text1"/>
        </w:rPr>
      </w:pPr>
      <w:r w:rsidRPr="001F6677">
        <w:rPr>
          <w:rStyle w:val="HideTWBExt"/>
          <w:noProof w:val="0"/>
        </w:rPr>
        <w:t>&lt;/Amend&gt;</w:t>
      </w:r>
    </w:p>
    <w:p w14:paraId="08AD2DD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235</w:t>
      </w:r>
      <w:r w:rsidRPr="001F6677">
        <w:rPr>
          <w:rStyle w:val="HideTWBExt"/>
          <w:b w:val="0"/>
          <w:noProof w:val="0"/>
        </w:rPr>
        <w:t>&lt;/NumAm&gt;</w:t>
      </w:r>
    </w:p>
    <w:p w14:paraId="76C438D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Engin Eroglu</w:t>
      </w:r>
      <w:r w:rsidRPr="001F6677">
        <w:rPr>
          <w:rStyle w:val="HideTWBExt"/>
          <w:b w:val="0"/>
          <w:noProof w:val="0"/>
        </w:rPr>
        <w:t>&lt;/Members&gt;</w:t>
      </w:r>
    </w:p>
    <w:p w14:paraId="60C48E1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F8C761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9BAA8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24826EB" w14:textId="77777777" w:rsidTr="003A4566">
        <w:trPr>
          <w:trHeight w:hRule="exact" w:val="240"/>
          <w:jc w:val="center"/>
        </w:trPr>
        <w:tc>
          <w:tcPr>
            <w:tcW w:w="9752" w:type="dxa"/>
            <w:gridSpan w:val="2"/>
            <w:tcBorders>
              <w:top w:val="nil"/>
              <w:left w:val="nil"/>
              <w:bottom w:val="nil"/>
              <w:right w:val="nil"/>
            </w:tcBorders>
          </w:tcPr>
          <w:p w14:paraId="40EA944D" w14:textId="77777777" w:rsidR="00CB33EB" w:rsidRPr="001F6677" w:rsidRDefault="00CB33EB" w:rsidP="003A4566">
            <w:pPr>
              <w:rPr>
                <w:color w:val="000000" w:themeColor="text1"/>
              </w:rPr>
            </w:pPr>
          </w:p>
        </w:tc>
      </w:tr>
      <w:tr w:rsidR="0002395A" w:rsidRPr="001F6677" w14:paraId="298CD73C" w14:textId="77777777" w:rsidTr="003A4566">
        <w:trPr>
          <w:trHeight w:val="240"/>
          <w:jc w:val="center"/>
        </w:trPr>
        <w:tc>
          <w:tcPr>
            <w:tcW w:w="4876" w:type="dxa"/>
            <w:tcBorders>
              <w:top w:val="nil"/>
              <w:left w:val="nil"/>
              <w:bottom w:val="nil"/>
              <w:right w:val="nil"/>
            </w:tcBorders>
          </w:tcPr>
          <w:p w14:paraId="2509A9C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C3687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21981D9" w14:textId="77777777" w:rsidTr="003A4566">
        <w:trPr>
          <w:jc w:val="center"/>
        </w:trPr>
        <w:tc>
          <w:tcPr>
            <w:tcW w:w="4876" w:type="dxa"/>
            <w:tcBorders>
              <w:top w:val="nil"/>
              <w:left w:val="nil"/>
              <w:bottom w:val="nil"/>
              <w:right w:val="nil"/>
            </w:tcBorders>
          </w:tcPr>
          <w:p w14:paraId="1B29DF75"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t>invită BCE să</w:t>
            </w:r>
            <w:r w:rsidRPr="001F6677">
              <w:rPr>
                <w:b/>
                <w:bCs/>
                <w:i/>
                <w:iCs/>
                <w:color w:val="000000" w:themeColor="text1"/>
              </w:rPr>
              <w:t xml:space="preserve"> își reducă foarte mult rolul pe piețele datoriilor</w:t>
            </w:r>
            <w:r w:rsidRPr="001F6677">
              <w:rPr>
                <w:color w:val="000000" w:themeColor="text1"/>
              </w:rPr>
              <w:t xml:space="preserve"> suverane; regretă impactul inhibitor al poziției bugetare asupra îndeplinirii mandatului principal al BCE;</w:t>
            </w:r>
          </w:p>
        </w:tc>
        <w:tc>
          <w:tcPr>
            <w:tcW w:w="4876" w:type="dxa"/>
            <w:tcBorders>
              <w:top w:val="nil"/>
              <w:left w:val="nil"/>
              <w:bottom w:val="nil"/>
              <w:right w:val="nil"/>
            </w:tcBorders>
          </w:tcPr>
          <w:p w14:paraId="306E49FF" w14:textId="77777777" w:rsidR="00CB33EB" w:rsidRPr="001F6677" w:rsidRDefault="00CB33EB" w:rsidP="003A4566">
            <w:pPr>
              <w:pStyle w:val="Normal6a"/>
              <w:rPr>
                <w:color w:val="000000" w:themeColor="text1"/>
              </w:rPr>
            </w:pPr>
            <w:r w:rsidRPr="001F6677">
              <w:rPr>
                <w:color w:val="000000" w:themeColor="text1"/>
              </w:rPr>
              <w:t>20.</w:t>
            </w:r>
            <w:r w:rsidRPr="001F6677">
              <w:rPr>
                <w:color w:val="000000" w:themeColor="text1"/>
              </w:rPr>
              <w:tab/>
              <w:t xml:space="preserve">invită BCE să </w:t>
            </w:r>
            <w:r w:rsidRPr="001F6677">
              <w:rPr>
                <w:b/>
                <w:bCs/>
                <w:i/>
                <w:iCs/>
                <w:color w:val="000000" w:themeColor="text1"/>
              </w:rPr>
              <w:t>elimine treptat și planificat programele de achiziționare de obligațiuni</w:t>
            </w:r>
            <w:r w:rsidRPr="001F6677">
              <w:rPr>
                <w:color w:val="000000" w:themeColor="text1"/>
              </w:rPr>
              <w:t xml:space="preserve"> suverane; regretă impactul inhibitor al poziției bugetare asupra îndeplinirii mandatului principal al BCE;</w:t>
            </w:r>
          </w:p>
        </w:tc>
      </w:tr>
    </w:tbl>
    <w:p w14:paraId="77971CD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{DE}</w:t>
      </w:r>
      <w:r w:rsidRPr="001F6677">
        <w:rPr>
          <w:color w:val="000000" w:themeColor="text1"/>
        </w:rPr>
        <w:t>de</w:t>
      </w:r>
      <w:r w:rsidRPr="001F6677">
        <w:rPr>
          <w:rStyle w:val="HideTWBExt"/>
          <w:noProof w:val="0"/>
        </w:rPr>
        <w:t>&lt;/Original&gt;</w:t>
      </w:r>
    </w:p>
    <w:p w14:paraId="7B3B9C4E" w14:textId="77777777" w:rsidR="00CB33EB" w:rsidRPr="001F6677" w:rsidRDefault="00CB33EB" w:rsidP="00CB33EB">
      <w:pPr>
        <w:rPr>
          <w:color w:val="000000" w:themeColor="text1"/>
        </w:rPr>
      </w:pPr>
      <w:r w:rsidRPr="001F6677">
        <w:rPr>
          <w:rStyle w:val="HideTWBExt"/>
          <w:noProof w:val="0"/>
        </w:rPr>
        <w:t>&lt;/Amend&gt;</w:t>
      </w:r>
    </w:p>
    <w:p w14:paraId="4D35D77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236</w:t>
      </w:r>
      <w:r w:rsidRPr="001F6677">
        <w:rPr>
          <w:rStyle w:val="HideTWBExt"/>
          <w:b w:val="0"/>
          <w:noProof w:val="0"/>
        </w:rPr>
        <w:t>&lt;/NumAm&gt;</w:t>
      </w:r>
    </w:p>
    <w:p w14:paraId="25979EC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44B270F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CA46A3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A8B28C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6A02FC0" w14:textId="77777777" w:rsidTr="003A4566">
        <w:trPr>
          <w:trHeight w:hRule="exact" w:val="240"/>
          <w:jc w:val="center"/>
        </w:trPr>
        <w:tc>
          <w:tcPr>
            <w:tcW w:w="9752" w:type="dxa"/>
            <w:gridSpan w:val="2"/>
            <w:tcBorders>
              <w:top w:val="nil"/>
              <w:left w:val="nil"/>
              <w:bottom w:val="nil"/>
              <w:right w:val="nil"/>
            </w:tcBorders>
          </w:tcPr>
          <w:p w14:paraId="67A7421D" w14:textId="77777777" w:rsidR="00CB33EB" w:rsidRPr="001F6677" w:rsidRDefault="00CB33EB" w:rsidP="003A4566">
            <w:pPr>
              <w:rPr>
                <w:color w:val="000000" w:themeColor="text1"/>
              </w:rPr>
            </w:pPr>
          </w:p>
        </w:tc>
      </w:tr>
      <w:tr w:rsidR="0002395A" w:rsidRPr="001F6677" w14:paraId="1183329A" w14:textId="77777777" w:rsidTr="003A4566">
        <w:trPr>
          <w:trHeight w:val="240"/>
          <w:jc w:val="center"/>
        </w:trPr>
        <w:tc>
          <w:tcPr>
            <w:tcW w:w="4876" w:type="dxa"/>
            <w:tcBorders>
              <w:top w:val="nil"/>
              <w:left w:val="nil"/>
              <w:bottom w:val="nil"/>
              <w:right w:val="nil"/>
            </w:tcBorders>
          </w:tcPr>
          <w:p w14:paraId="1A548AB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5AE15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60B24A6" w14:textId="77777777" w:rsidTr="003A4566">
        <w:trPr>
          <w:jc w:val="center"/>
        </w:trPr>
        <w:tc>
          <w:tcPr>
            <w:tcW w:w="4876" w:type="dxa"/>
            <w:tcBorders>
              <w:top w:val="nil"/>
              <w:left w:val="nil"/>
              <w:bottom w:val="nil"/>
              <w:right w:val="nil"/>
            </w:tcBorders>
          </w:tcPr>
          <w:p w14:paraId="713904A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3754CAC" w14:textId="77777777" w:rsidR="00CB33EB" w:rsidRPr="001F6677" w:rsidRDefault="00CB33EB" w:rsidP="003A4566">
            <w:pPr>
              <w:pStyle w:val="Normal6a"/>
              <w:rPr>
                <w:color w:val="000000" w:themeColor="text1"/>
              </w:rPr>
            </w:pPr>
            <w:r w:rsidRPr="001F6677">
              <w:rPr>
                <w:b/>
                <w:i/>
                <w:color w:val="000000" w:themeColor="text1"/>
              </w:rPr>
              <w:t>20a.</w:t>
            </w:r>
            <w:r w:rsidRPr="001F6677">
              <w:rPr>
                <w:color w:val="000000" w:themeColor="text1"/>
              </w:rPr>
              <w:tab/>
            </w:r>
            <w:r w:rsidRPr="001F6677">
              <w:rPr>
                <w:b/>
                <w:i/>
                <w:color w:val="000000" w:themeColor="text1"/>
              </w:rPr>
              <w:t>subliniază că BCE nu ar trebui să-și asume un rol din ce în ce mai extins în ceea ce privește chestiunile fiscale, în special având în vedere implicarea sa din ce în ce mai mare în achiziționarea de datorii publice și în politici;</w:t>
            </w:r>
          </w:p>
        </w:tc>
      </w:tr>
    </w:tbl>
    <w:p w14:paraId="6489B6B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2327B98" w14:textId="77777777" w:rsidR="00CB33EB" w:rsidRPr="001F6677" w:rsidRDefault="00CB33EB" w:rsidP="00CB33EB">
      <w:pPr>
        <w:rPr>
          <w:color w:val="000000" w:themeColor="text1"/>
        </w:rPr>
      </w:pPr>
      <w:r w:rsidRPr="001F6677">
        <w:rPr>
          <w:rStyle w:val="HideTWBExt"/>
          <w:noProof w:val="0"/>
        </w:rPr>
        <w:t>&lt;/Amend&gt;</w:t>
      </w:r>
    </w:p>
    <w:p w14:paraId="3DFF328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237</w:t>
      </w:r>
      <w:r w:rsidRPr="001F6677">
        <w:rPr>
          <w:rStyle w:val="HideTWBExt"/>
          <w:b w:val="0"/>
          <w:noProof w:val="0"/>
        </w:rPr>
        <w:t>&lt;/NumAm&gt;</w:t>
      </w:r>
    </w:p>
    <w:p w14:paraId="0241F86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37E24F7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00F8B3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F5C4E3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20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9073F6A" w14:textId="77777777" w:rsidTr="003A4566">
        <w:trPr>
          <w:trHeight w:hRule="exact" w:val="240"/>
          <w:jc w:val="center"/>
        </w:trPr>
        <w:tc>
          <w:tcPr>
            <w:tcW w:w="9752" w:type="dxa"/>
            <w:gridSpan w:val="2"/>
            <w:tcBorders>
              <w:top w:val="nil"/>
              <w:left w:val="nil"/>
              <w:bottom w:val="nil"/>
              <w:right w:val="nil"/>
            </w:tcBorders>
          </w:tcPr>
          <w:p w14:paraId="43316547" w14:textId="77777777" w:rsidR="00CB33EB" w:rsidRPr="001F6677" w:rsidRDefault="00CB33EB" w:rsidP="003A4566">
            <w:pPr>
              <w:rPr>
                <w:color w:val="000000" w:themeColor="text1"/>
              </w:rPr>
            </w:pPr>
          </w:p>
        </w:tc>
      </w:tr>
      <w:tr w:rsidR="0002395A" w:rsidRPr="001F6677" w14:paraId="1A0BE230" w14:textId="77777777" w:rsidTr="003A4566">
        <w:trPr>
          <w:trHeight w:val="240"/>
          <w:jc w:val="center"/>
        </w:trPr>
        <w:tc>
          <w:tcPr>
            <w:tcW w:w="4876" w:type="dxa"/>
            <w:tcBorders>
              <w:top w:val="nil"/>
              <w:left w:val="nil"/>
              <w:bottom w:val="nil"/>
              <w:right w:val="nil"/>
            </w:tcBorders>
          </w:tcPr>
          <w:p w14:paraId="0618B18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C606B9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7BC58AA" w14:textId="77777777" w:rsidTr="003A4566">
        <w:trPr>
          <w:jc w:val="center"/>
        </w:trPr>
        <w:tc>
          <w:tcPr>
            <w:tcW w:w="4876" w:type="dxa"/>
            <w:tcBorders>
              <w:top w:val="nil"/>
              <w:left w:val="nil"/>
              <w:bottom w:val="nil"/>
              <w:right w:val="nil"/>
            </w:tcBorders>
          </w:tcPr>
          <w:p w14:paraId="54F1019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CD7A406" w14:textId="77777777" w:rsidR="00CB33EB" w:rsidRPr="001F6677" w:rsidRDefault="00CB33EB" w:rsidP="003A4566">
            <w:pPr>
              <w:pStyle w:val="Normal6a"/>
              <w:rPr>
                <w:color w:val="000000" w:themeColor="text1"/>
              </w:rPr>
            </w:pPr>
            <w:r w:rsidRPr="001F6677">
              <w:rPr>
                <w:b/>
                <w:i/>
                <w:color w:val="000000" w:themeColor="text1"/>
              </w:rPr>
              <w:t>20a.</w:t>
            </w:r>
            <w:r w:rsidRPr="001F6677">
              <w:rPr>
                <w:color w:val="000000" w:themeColor="text1"/>
              </w:rPr>
              <w:tab/>
            </w:r>
            <w:r w:rsidRPr="001F6677">
              <w:rPr>
                <w:b/>
                <w:i/>
                <w:color w:val="000000" w:themeColor="text1"/>
              </w:rPr>
              <w:t>evidențiază că ratele divergente ale dobânzii în zona euro sunt, în general, rezultatul unor prime de risc diferite pentru obligațiunile de stat, reflectând abordări diferite ale politicii fiscale;</w:t>
            </w:r>
          </w:p>
        </w:tc>
      </w:tr>
    </w:tbl>
    <w:p w14:paraId="4FA24D7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082DB06" w14:textId="77777777" w:rsidR="00CB33EB" w:rsidRPr="001F6677" w:rsidRDefault="00CB33EB" w:rsidP="00CB33EB">
      <w:pPr>
        <w:rPr>
          <w:color w:val="000000" w:themeColor="text1"/>
        </w:rPr>
      </w:pPr>
      <w:r w:rsidRPr="001F6677">
        <w:rPr>
          <w:rStyle w:val="HideTWBExt"/>
          <w:noProof w:val="0"/>
        </w:rPr>
        <w:t>&lt;/Amend&gt;</w:t>
      </w:r>
    </w:p>
    <w:p w14:paraId="7053FE0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238</w:t>
      </w:r>
      <w:r w:rsidRPr="001F6677">
        <w:rPr>
          <w:rStyle w:val="HideTWBExt"/>
          <w:b w:val="0"/>
          <w:noProof w:val="0"/>
        </w:rPr>
        <w:t>&lt;/NumAm&gt;</w:t>
      </w:r>
    </w:p>
    <w:p w14:paraId="6144AE3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Jonás Fernández</w:t>
      </w:r>
      <w:r w:rsidRPr="001F6677">
        <w:rPr>
          <w:rStyle w:val="HideTWBExt"/>
          <w:b w:val="0"/>
          <w:noProof w:val="0"/>
        </w:rPr>
        <w:t>&lt;/Members&gt;</w:t>
      </w:r>
    </w:p>
    <w:p w14:paraId="22DBD72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6D90FD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0407DF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98ABCA8" w14:textId="77777777" w:rsidTr="003A4566">
        <w:trPr>
          <w:trHeight w:hRule="exact" w:val="240"/>
          <w:jc w:val="center"/>
        </w:trPr>
        <w:tc>
          <w:tcPr>
            <w:tcW w:w="9752" w:type="dxa"/>
            <w:gridSpan w:val="2"/>
            <w:tcBorders>
              <w:top w:val="nil"/>
              <w:left w:val="nil"/>
              <w:bottom w:val="nil"/>
              <w:right w:val="nil"/>
            </w:tcBorders>
          </w:tcPr>
          <w:p w14:paraId="352C8F85" w14:textId="77777777" w:rsidR="00CB33EB" w:rsidRPr="001F6677" w:rsidRDefault="00CB33EB" w:rsidP="003A4566">
            <w:pPr>
              <w:rPr>
                <w:color w:val="000000" w:themeColor="text1"/>
              </w:rPr>
            </w:pPr>
          </w:p>
        </w:tc>
      </w:tr>
      <w:tr w:rsidR="0002395A" w:rsidRPr="001F6677" w14:paraId="4C086770" w14:textId="77777777" w:rsidTr="003A4566">
        <w:trPr>
          <w:trHeight w:val="240"/>
          <w:jc w:val="center"/>
        </w:trPr>
        <w:tc>
          <w:tcPr>
            <w:tcW w:w="4876" w:type="dxa"/>
            <w:tcBorders>
              <w:top w:val="nil"/>
              <w:left w:val="nil"/>
              <w:bottom w:val="nil"/>
              <w:right w:val="nil"/>
            </w:tcBorders>
          </w:tcPr>
          <w:p w14:paraId="2A743C9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8464D1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BD6D265" w14:textId="77777777" w:rsidTr="003A4566">
        <w:trPr>
          <w:jc w:val="center"/>
        </w:trPr>
        <w:tc>
          <w:tcPr>
            <w:tcW w:w="4876" w:type="dxa"/>
            <w:tcBorders>
              <w:top w:val="nil"/>
              <w:left w:val="nil"/>
              <w:bottom w:val="nil"/>
              <w:right w:val="nil"/>
            </w:tcBorders>
          </w:tcPr>
          <w:p w14:paraId="797505BB" w14:textId="77777777" w:rsidR="00CB33EB" w:rsidRPr="001F6677" w:rsidRDefault="00CB33EB" w:rsidP="003A4566">
            <w:pPr>
              <w:pStyle w:val="Normal6a"/>
              <w:rPr>
                <w:color w:val="000000" w:themeColor="text1"/>
              </w:rPr>
            </w:pPr>
            <w:r w:rsidRPr="001F6677">
              <w:rPr>
                <w:b/>
                <w:i/>
                <w:color w:val="000000" w:themeColor="text1"/>
              </w:rPr>
              <w:t>21.</w:t>
            </w:r>
            <w:r w:rsidRPr="001F6677">
              <w:rPr>
                <w:color w:val="000000" w:themeColor="text1"/>
              </w:rPr>
              <w:tab/>
            </w:r>
            <w:r w:rsidRPr="001F6677">
              <w:rPr>
                <w:b/>
                <w:i/>
                <w:color w:val="000000" w:themeColor="text1"/>
              </w:rPr>
              <w:t>se declară îngrijorat de divergența soldurilor TARGET2, aceasta fiind o consecință nedorită a regimului de rezerve abundente; observă că BCE nu are sarcina de a finanța ieșirile de capital sau deficitele comerciale persistente;</w:t>
            </w:r>
          </w:p>
        </w:tc>
        <w:tc>
          <w:tcPr>
            <w:tcW w:w="4876" w:type="dxa"/>
            <w:tcBorders>
              <w:top w:val="nil"/>
              <w:left w:val="nil"/>
              <w:bottom w:val="nil"/>
              <w:right w:val="nil"/>
            </w:tcBorders>
          </w:tcPr>
          <w:p w14:paraId="1969D32B" w14:textId="77777777" w:rsidR="00CB33EB" w:rsidRPr="001F6677" w:rsidRDefault="00CB33EB" w:rsidP="003A4566">
            <w:pPr>
              <w:pStyle w:val="Normal6a"/>
              <w:rPr>
                <w:color w:val="000000" w:themeColor="text1"/>
              </w:rPr>
            </w:pPr>
            <w:r w:rsidRPr="001F6677">
              <w:rPr>
                <w:b/>
                <w:i/>
                <w:color w:val="000000" w:themeColor="text1"/>
              </w:rPr>
              <w:t>eliminat</w:t>
            </w:r>
          </w:p>
        </w:tc>
      </w:tr>
    </w:tbl>
    <w:p w14:paraId="4B5221E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8EB0052" w14:textId="77777777" w:rsidR="00CB33EB" w:rsidRPr="001F6677" w:rsidRDefault="00CB33EB" w:rsidP="00CB33EB">
      <w:pPr>
        <w:rPr>
          <w:color w:val="000000" w:themeColor="text1"/>
        </w:rPr>
      </w:pPr>
      <w:r w:rsidRPr="001F6677">
        <w:rPr>
          <w:rStyle w:val="HideTWBExt"/>
          <w:noProof w:val="0"/>
        </w:rPr>
        <w:t>&lt;/Amend&gt;</w:t>
      </w:r>
    </w:p>
    <w:p w14:paraId="5C7C370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239</w:t>
      </w:r>
      <w:r w:rsidRPr="001F6677">
        <w:rPr>
          <w:rStyle w:val="HideTWBExt"/>
          <w:b w:val="0"/>
          <w:noProof w:val="0"/>
        </w:rPr>
        <w:t>&lt;/NumAm&gt;</w:t>
      </w:r>
    </w:p>
    <w:p w14:paraId="2458B44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7A09F23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A9E3F0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3E51D4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B514A5D" w14:textId="77777777" w:rsidTr="003A4566">
        <w:trPr>
          <w:trHeight w:hRule="exact" w:val="240"/>
          <w:jc w:val="center"/>
        </w:trPr>
        <w:tc>
          <w:tcPr>
            <w:tcW w:w="9752" w:type="dxa"/>
            <w:gridSpan w:val="2"/>
            <w:tcBorders>
              <w:top w:val="nil"/>
              <w:left w:val="nil"/>
              <w:bottom w:val="nil"/>
              <w:right w:val="nil"/>
            </w:tcBorders>
          </w:tcPr>
          <w:p w14:paraId="17A1F56E" w14:textId="77777777" w:rsidR="00CB33EB" w:rsidRPr="001F6677" w:rsidRDefault="00CB33EB" w:rsidP="003A4566">
            <w:pPr>
              <w:rPr>
                <w:color w:val="000000" w:themeColor="text1"/>
              </w:rPr>
            </w:pPr>
          </w:p>
        </w:tc>
      </w:tr>
      <w:tr w:rsidR="0002395A" w:rsidRPr="001F6677" w14:paraId="0E0F13F3" w14:textId="77777777" w:rsidTr="003A4566">
        <w:trPr>
          <w:trHeight w:val="240"/>
          <w:jc w:val="center"/>
        </w:trPr>
        <w:tc>
          <w:tcPr>
            <w:tcW w:w="4876" w:type="dxa"/>
            <w:tcBorders>
              <w:top w:val="nil"/>
              <w:left w:val="nil"/>
              <w:bottom w:val="nil"/>
              <w:right w:val="nil"/>
            </w:tcBorders>
          </w:tcPr>
          <w:p w14:paraId="389E9D9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81162F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25778A0" w14:textId="77777777" w:rsidTr="003A4566">
        <w:trPr>
          <w:jc w:val="center"/>
        </w:trPr>
        <w:tc>
          <w:tcPr>
            <w:tcW w:w="4876" w:type="dxa"/>
            <w:tcBorders>
              <w:top w:val="nil"/>
              <w:left w:val="nil"/>
              <w:bottom w:val="nil"/>
              <w:right w:val="nil"/>
            </w:tcBorders>
          </w:tcPr>
          <w:p w14:paraId="737CFFCE" w14:textId="77777777" w:rsidR="00CB33EB" w:rsidRPr="001F6677" w:rsidRDefault="00CB33EB" w:rsidP="003A4566">
            <w:pPr>
              <w:pStyle w:val="Normal6a"/>
              <w:rPr>
                <w:color w:val="000000" w:themeColor="text1"/>
              </w:rPr>
            </w:pPr>
            <w:r w:rsidRPr="001F6677">
              <w:rPr>
                <w:b/>
                <w:i/>
                <w:color w:val="000000" w:themeColor="text1"/>
              </w:rPr>
              <w:t>21.</w:t>
            </w:r>
            <w:r w:rsidRPr="001F6677">
              <w:rPr>
                <w:color w:val="000000" w:themeColor="text1"/>
              </w:rPr>
              <w:tab/>
            </w:r>
            <w:r w:rsidRPr="001F6677">
              <w:rPr>
                <w:b/>
                <w:i/>
                <w:color w:val="000000" w:themeColor="text1"/>
              </w:rPr>
              <w:t>se declară îngrijorat de divergența soldurilor TARGET2, aceasta fiind o consecință nedorită a regimului de rezerve abundente; observă că BCE nu are sarcina de a finanța ieșirile de capital sau deficitele comerciale persistente;</w:t>
            </w:r>
          </w:p>
        </w:tc>
        <w:tc>
          <w:tcPr>
            <w:tcW w:w="4876" w:type="dxa"/>
            <w:tcBorders>
              <w:top w:val="nil"/>
              <w:left w:val="nil"/>
              <w:bottom w:val="nil"/>
              <w:right w:val="nil"/>
            </w:tcBorders>
          </w:tcPr>
          <w:p w14:paraId="1D6E7A53" w14:textId="77777777" w:rsidR="00CB33EB" w:rsidRPr="001F6677" w:rsidRDefault="00CB33EB" w:rsidP="003A4566">
            <w:pPr>
              <w:pStyle w:val="Normal6a"/>
              <w:rPr>
                <w:color w:val="000000" w:themeColor="text1"/>
              </w:rPr>
            </w:pPr>
            <w:r w:rsidRPr="001F6677">
              <w:rPr>
                <w:b/>
                <w:i/>
                <w:color w:val="000000" w:themeColor="text1"/>
              </w:rPr>
              <w:t>eliminat</w:t>
            </w:r>
          </w:p>
        </w:tc>
      </w:tr>
    </w:tbl>
    <w:p w14:paraId="60BB6DF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17750EA" w14:textId="77777777" w:rsidR="00CB33EB" w:rsidRPr="001F6677" w:rsidRDefault="00CB33EB" w:rsidP="00CB33EB">
      <w:pPr>
        <w:rPr>
          <w:color w:val="000000" w:themeColor="text1"/>
        </w:rPr>
      </w:pPr>
      <w:r w:rsidRPr="001F6677">
        <w:rPr>
          <w:rStyle w:val="HideTWBExt"/>
          <w:noProof w:val="0"/>
        </w:rPr>
        <w:t>&lt;/Amend&gt;</w:t>
      </w:r>
    </w:p>
    <w:p w14:paraId="68EA3F7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240</w:t>
      </w:r>
      <w:r w:rsidRPr="001F6677">
        <w:rPr>
          <w:rStyle w:val="HideTWBExt"/>
          <w:b w:val="0"/>
          <w:noProof w:val="0"/>
        </w:rPr>
        <w:t>&lt;/NumAm&gt;</w:t>
      </w:r>
    </w:p>
    <w:p w14:paraId="7D90D85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38C7AECF"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5F8A202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0FF5F2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FF2AB8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C3047A" w14:textId="77777777" w:rsidTr="003A4566">
        <w:trPr>
          <w:trHeight w:hRule="exact" w:val="240"/>
          <w:jc w:val="center"/>
        </w:trPr>
        <w:tc>
          <w:tcPr>
            <w:tcW w:w="9752" w:type="dxa"/>
            <w:gridSpan w:val="2"/>
            <w:tcBorders>
              <w:top w:val="nil"/>
              <w:left w:val="nil"/>
              <w:bottom w:val="nil"/>
              <w:right w:val="nil"/>
            </w:tcBorders>
          </w:tcPr>
          <w:p w14:paraId="4BABD2CE" w14:textId="77777777" w:rsidR="00CB33EB" w:rsidRPr="001F6677" w:rsidRDefault="00CB33EB" w:rsidP="003A4566">
            <w:pPr>
              <w:rPr>
                <w:color w:val="000000" w:themeColor="text1"/>
              </w:rPr>
            </w:pPr>
          </w:p>
        </w:tc>
      </w:tr>
      <w:tr w:rsidR="0002395A" w:rsidRPr="001F6677" w14:paraId="50D1F5D8" w14:textId="77777777" w:rsidTr="003A4566">
        <w:trPr>
          <w:trHeight w:val="240"/>
          <w:jc w:val="center"/>
        </w:trPr>
        <w:tc>
          <w:tcPr>
            <w:tcW w:w="4876" w:type="dxa"/>
            <w:tcBorders>
              <w:top w:val="nil"/>
              <w:left w:val="nil"/>
              <w:bottom w:val="nil"/>
              <w:right w:val="nil"/>
            </w:tcBorders>
          </w:tcPr>
          <w:p w14:paraId="698F756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984D1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BDDDED8" w14:textId="77777777" w:rsidTr="003A4566">
        <w:trPr>
          <w:jc w:val="center"/>
        </w:trPr>
        <w:tc>
          <w:tcPr>
            <w:tcW w:w="4876" w:type="dxa"/>
            <w:tcBorders>
              <w:top w:val="nil"/>
              <w:left w:val="nil"/>
              <w:bottom w:val="nil"/>
              <w:right w:val="nil"/>
            </w:tcBorders>
          </w:tcPr>
          <w:p w14:paraId="21D149CB" w14:textId="77777777" w:rsidR="00CB33EB" w:rsidRPr="001F6677" w:rsidRDefault="00CB33EB" w:rsidP="003A4566">
            <w:pPr>
              <w:pStyle w:val="Normal6a"/>
              <w:rPr>
                <w:color w:val="000000" w:themeColor="text1"/>
              </w:rPr>
            </w:pPr>
            <w:r w:rsidRPr="001F6677">
              <w:rPr>
                <w:b/>
                <w:i/>
                <w:color w:val="000000" w:themeColor="text1"/>
              </w:rPr>
              <w:t>21.</w:t>
            </w:r>
            <w:r w:rsidRPr="001F6677">
              <w:rPr>
                <w:color w:val="000000" w:themeColor="text1"/>
              </w:rPr>
              <w:tab/>
            </w:r>
            <w:r w:rsidRPr="001F6677">
              <w:rPr>
                <w:b/>
                <w:i/>
                <w:color w:val="000000" w:themeColor="text1"/>
              </w:rPr>
              <w:t>se declară îngrijorat de divergența soldurilor TARGET2, aceasta fiind o consecință nedorită a regimului de rezerve abundente; observă că BCE nu are sarcina de a finanța ieșirile de capital sau deficitele comerciale persistente;</w:t>
            </w:r>
          </w:p>
        </w:tc>
        <w:tc>
          <w:tcPr>
            <w:tcW w:w="4876" w:type="dxa"/>
            <w:tcBorders>
              <w:top w:val="nil"/>
              <w:left w:val="nil"/>
              <w:bottom w:val="nil"/>
              <w:right w:val="nil"/>
            </w:tcBorders>
          </w:tcPr>
          <w:p w14:paraId="7508C0EB" w14:textId="77777777" w:rsidR="00CB33EB" w:rsidRPr="001F6677" w:rsidRDefault="00CB33EB" w:rsidP="003A4566">
            <w:pPr>
              <w:pStyle w:val="Normal6a"/>
              <w:rPr>
                <w:color w:val="000000" w:themeColor="text1"/>
              </w:rPr>
            </w:pPr>
            <w:r w:rsidRPr="001F6677">
              <w:rPr>
                <w:b/>
                <w:i/>
                <w:color w:val="000000" w:themeColor="text1"/>
              </w:rPr>
              <w:t>eliminat</w:t>
            </w:r>
          </w:p>
        </w:tc>
      </w:tr>
    </w:tbl>
    <w:p w14:paraId="39BAFED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5CED651" w14:textId="77777777" w:rsidR="00CB33EB" w:rsidRPr="001F6677" w:rsidRDefault="00CB33EB" w:rsidP="00CB33EB">
      <w:pPr>
        <w:rPr>
          <w:color w:val="000000" w:themeColor="text1"/>
        </w:rPr>
      </w:pPr>
      <w:r w:rsidRPr="001F6677">
        <w:rPr>
          <w:rStyle w:val="HideTWBExt"/>
          <w:noProof w:val="0"/>
        </w:rPr>
        <w:t>&lt;/Amend&gt;</w:t>
      </w:r>
    </w:p>
    <w:p w14:paraId="26B5DB8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241</w:t>
      </w:r>
      <w:r w:rsidRPr="001F6677">
        <w:rPr>
          <w:rStyle w:val="HideTWBExt"/>
          <w:b w:val="0"/>
          <w:noProof w:val="0"/>
        </w:rPr>
        <w:t>&lt;/NumAm&gt;</w:t>
      </w:r>
    </w:p>
    <w:p w14:paraId="29B420A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Engin Eroglu</w:t>
      </w:r>
      <w:r w:rsidRPr="001F6677">
        <w:rPr>
          <w:rStyle w:val="HideTWBExt"/>
          <w:b w:val="0"/>
          <w:noProof w:val="0"/>
        </w:rPr>
        <w:t>&lt;/Members&gt;</w:t>
      </w:r>
    </w:p>
    <w:p w14:paraId="7E54EF7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B72C74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D53A0C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846A03C" w14:textId="77777777" w:rsidTr="003A4566">
        <w:trPr>
          <w:trHeight w:hRule="exact" w:val="240"/>
          <w:jc w:val="center"/>
        </w:trPr>
        <w:tc>
          <w:tcPr>
            <w:tcW w:w="9752" w:type="dxa"/>
            <w:gridSpan w:val="2"/>
            <w:tcBorders>
              <w:top w:val="nil"/>
              <w:left w:val="nil"/>
              <w:bottom w:val="nil"/>
              <w:right w:val="nil"/>
            </w:tcBorders>
          </w:tcPr>
          <w:p w14:paraId="2C4B8554" w14:textId="77777777" w:rsidR="00CB33EB" w:rsidRPr="001F6677" w:rsidRDefault="00CB33EB" w:rsidP="003A4566">
            <w:pPr>
              <w:rPr>
                <w:color w:val="000000" w:themeColor="text1"/>
              </w:rPr>
            </w:pPr>
          </w:p>
        </w:tc>
      </w:tr>
      <w:tr w:rsidR="0002395A" w:rsidRPr="001F6677" w14:paraId="16DCA0D5" w14:textId="77777777" w:rsidTr="003A4566">
        <w:trPr>
          <w:trHeight w:val="240"/>
          <w:jc w:val="center"/>
        </w:trPr>
        <w:tc>
          <w:tcPr>
            <w:tcW w:w="4876" w:type="dxa"/>
            <w:tcBorders>
              <w:top w:val="nil"/>
              <w:left w:val="nil"/>
              <w:bottom w:val="nil"/>
              <w:right w:val="nil"/>
            </w:tcBorders>
          </w:tcPr>
          <w:p w14:paraId="787E0AE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674B8A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1956610" w14:textId="77777777" w:rsidTr="003A4566">
        <w:trPr>
          <w:jc w:val="center"/>
        </w:trPr>
        <w:tc>
          <w:tcPr>
            <w:tcW w:w="4876" w:type="dxa"/>
            <w:tcBorders>
              <w:top w:val="nil"/>
              <w:left w:val="nil"/>
              <w:bottom w:val="nil"/>
              <w:right w:val="nil"/>
            </w:tcBorders>
          </w:tcPr>
          <w:p w14:paraId="2912CDC4"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t>se declară îngrijorat de</w:t>
            </w:r>
            <w:r w:rsidRPr="001F6677">
              <w:rPr>
                <w:b/>
                <w:bCs/>
                <w:color w:val="000000" w:themeColor="text1"/>
              </w:rPr>
              <w:t xml:space="preserve"> </w:t>
            </w:r>
            <w:r w:rsidRPr="001F6677">
              <w:rPr>
                <w:b/>
                <w:bCs/>
                <w:i/>
                <w:iCs/>
                <w:color w:val="000000" w:themeColor="text1"/>
              </w:rPr>
              <w:t>divergența</w:t>
            </w:r>
            <w:r w:rsidRPr="001F6677">
              <w:rPr>
                <w:color w:val="000000" w:themeColor="text1"/>
              </w:rPr>
              <w:t xml:space="preserve"> soldurilor TARGET2, </w:t>
            </w:r>
            <w:r w:rsidRPr="001F6677">
              <w:rPr>
                <w:b/>
                <w:bCs/>
                <w:i/>
                <w:iCs/>
                <w:color w:val="000000" w:themeColor="text1"/>
              </w:rPr>
              <w:t>aceasta fiind o consecință nedorită a regimului de rezerve abundente;</w:t>
            </w:r>
            <w:r w:rsidRPr="001F6677">
              <w:rPr>
                <w:b/>
                <w:i/>
                <w:color w:val="000000" w:themeColor="text1"/>
              </w:rPr>
              <w:t xml:space="preserve"> </w:t>
            </w:r>
            <w:r w:rsidRPr="001F6677">
              <w:rPr>
                <w:b/>
                <w:bCs/>
                <w:i/>
                <w:iCs/>
                <w:color w:val="000000" w:themeColor="text1"/>
              </w:rPr>
              <w:t>observă că BCE nu are sarcina de a finanța ieșirile</w:t>
            </w:r>
            <w:r w:rsidRPr="001F6677">
              <w:rPr>
                <w:i/>
                <w:iCs/>
                <w:color w:val="000000" w:themeColor="text1"/>
              </w:rPr>
              <w:t xml:space="preserve"> </w:t>
            </w:r>
            <w:r w:rsidRPr="001F6677">
              <w:rPr>
                <w:color w:val="000000" w:themeColor="text1"/>
              </w:rPr>
              <w:t xml:space="preserve">de capital </w:t>
            </w:r>
            <w:r w:rsidRPr="001F6677">
              <w:rPr>
                <w:b/>
                <w:bCs/>
                <w:i/>
                <w:iCs/>
                <w:color w:val="000000" w:themeColor="text1"/>
              </w:rPr>
              <w:t>sau deficitele comerciale persistente</w:t>
            </w:r>
            <w:r w:rsidRPr="001F6677">
              <w:rPr>
                <w:color w:val="000000" w:themeColor="text1"/>
              </w:rPr>
              <w:t>;</w:t>
            </w:r>
          </w:p>
        </w:tc>
        <w:tc>
          <w:tcPr>
            <w:tcW w:w="4876" w:type="dxa"/>
            <w:tcBorders>
              <w:top w:val="nil"/>
              <w:left w:val="nil"/>
              <w:bottom w:val="nil"/>
              <w:right w:val="nil"/>
            </w:tcBorders>
          </w:tcPr>
          <w:p w14:paraId="516CAF7E"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t>se declară îngrijorat de</w:t>
            </w:r>
            <w:r w:rsidRPr="001F6677">
              <w:rPr>
                <w:i/>
                <w:iCs/>
                <w:color w:val="000000" w:themeColor="text1"/>
              </w:rPr>
              <w:t xml:space="preserve"> </w:t>
            </w:r>
            <w:r w:rsidRPr="001F6677">
              <w:rPr>
                <w:b/>
                <w:bCs/>
                <w:i/>
                <w:iCs/>
                <w:color w:val="000000" w:themeColor="text1"/>
              </w:rPr>
              <w:t>dezechilibrele persistente și tot mai accentuate ale</w:t>
            </w:r>
            <w:r w:rsidRPr="001F6677">
              <w:rPr>
                <w:color w:val="000000" w:themeColor="text1"/>
              </w:rPr>
              <w:t xml:space="preserve"> soldurilor TARGET2, </w:t>
            </w:r>
            <w:r w:rsidRPr="001F6677">
              <w:rPr>
                <w:b/>
                <w:bCs/>
                <w:i/>
                <w:iCs/>
                <w:color w:val="000000" w:themeColor="text1"/>
              </w:rPr>
              <w:t>care, dincolo de aspectele tehnice legate de lichiditate, indică diferențe structurale în balanța contului curent și</w:t>
            </w:r>
            <w:r w:rsidRPr="001F6677">
              <w:rPr>
                <w:i/>
                <w:iCs/>
                <w:color w:val="000000" w:themeColor="text1"/>
              </w:rPr>
              <w:t xml:space="preserve"> </w:t>
            </w:r>
            <w:r w:rsidRPr="001F6677">
              <w:rPr>
                <w:b/>
                <w:bCs/>
                <w:i/>
                <w:iCs/>
                <w:color w:val="000000" w:themeColor="text1"/>
              </w:rPr>
              <w:t>ieșiri</w:t>
            </w:r>
            <w:r w:rsidRPr="001F6677">
              <w:rPr>
                <w:i/>
                <w:iCs/>
                <w:color w:val="000000" w:themeColor="text1"/>
              </w:rPr>
              <w:t xml:space="preserve"> </w:t>
            </w:r>
            <w:r w:rsidRPr="001F6677">
              <w:rPr>
                <w:color w:val="000000" w:themeColor="text1"/>
              </w:rPr>
              <w:t>de capital</w:t>
            </w:r>
            <w:r w:rsidRPr="001F6677">
              <w:rPr>
                <w:i/>
                <w:iCs/>
                <w:color w:val="000000" w:themeColor="text1"/>
              </w:rPr>
              <w:t xml:space="preserve"> </w:t>
            </w:r>
            <w:r w:rsidRPr="001F6677">
              <w:rPr>
                <w:b/>
                <w:bCs/>
                <w:i/>
                <w:iCs/>
                <w:color w:val="000000" w:themeColor="text1"/>
              </w:rPr>
              <w:t>între statele membre</w:t>
            </w:r>
            <w:r w:rsidRPr="001F6677">
              <w:rPr>
                <w:color w:val="000000" w:themeColor="text1"/>
              </w:rPr>
              <w:t>;</w:t>
            </w:r>
            <w:r w:rsidRPr="001F6677">
              <w:rPr>
                <w:b/>
                <w:i/>
                <w:color w:val="000000" w:themeColor="text1"/>
              </w:rPr>
              <w:t xml:space="preserve"> subliniază că finanțarea pe termen lung a acestor dezechilibre prin Eurosistem poate crea contrastimulente economice și poate comporta riscul unei redistribuiri mascate a riscurilor între băncile centrale naționale; </w:t>
            </w:r>
            <w:r w:rsidRPr="001F6677">
              <w:rPr>
                <w:b/>
                <w:bCs/>
                <w:i/>
                <w:iCs/>
                <w:color w:val="000000" w:themeColor="text1"/>
              </w:rPr>
              <w:t>solicită BCE să analizeze sistematic cauzele acestor dezechilibre și să examineze opțiunile de reformă pentru sistemul TARGET2;</w:t>
            </w:r>
          </w:p>
        </w:tc>
      </w:tr>
    </w:tbl>
    <w:p w14:paraId="6B79663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{DE}</w:t>
      </w:r>
      <w:r w:rsidRPr="001F6677">
        <w:rPr>
          <w:color w:val="000000" w:themeColor="text1"/>
        </w:rPr>
        <w:t>de</w:t>
      </w:r>
      <w:r w:rsidRPr="001F6677">
        <w:rPr>
          <w:rStyle w:val="HideTWBExt"/>
          <w:noProof w:val="0"/>
        </w:rPr>
        <w:t>&lt;/Original&gt;</w:t>
      </w:r>
    </w:p>
    <w:p w14:paraId="2B53A6EC" w14:textId="77777777" w:rsidR="00CB33EB" w:rsidRPr="001F6677" w:rsidRDefault="00CB33EB" w:rsidP="00CB33EB">
      <w:pPr>
        <w:rPr>
          <w:color w:val="000000" w:themeColor="text1"/>
        </w:rPr>
      </w:pPr>
      <w:r w:rsidRPr="001F6677">
        <w:rPr>
          <w:rStyle w:val="HideTWBExt"/>
          <w:noProof w:val="0"/>
        </w:rPr>
        <w:t>&lt;/Amend&gt;</w:t>
      </w:r>
    </w:p>
    <w:p w14:paraId="46FEBC3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242</w:t>
      </w:r>
      <w:r w:rsidRPr="001F6677">
        <w:rPr>
          <w:rStyle w:val="HideTWBExt"/>
          <w:b w:val="0"/>
          <w:noProof w:val="0"/>
        </w:rPr>
        <w:t>&lt;/NumAm&gt;</w:t>
      </w:r>
    </w:p>
    <w:p w14:paraId="3587325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1EA41651"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7F8F6E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52578E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99B0B9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9C101D0" w14:textId="77777777" w:rsidTr="003A4566">
        <w:trPr>
          <w:trHeight w:hRule="exact" w:val="240"/>
          <w:jc w:val="center"/>
        </w:trPr>
        <w:tc>
          <w:tcPr>
            <w:tcW w:w="9752" w:type="dxa"/>
            <w:gridSpan w:val="2"/>
            <w:tcBorders>
              <w:top w:val="nil"/>
              <w:left w:val="nil"/>
              <w:bottom w:val="nil"/>
              <w:right w:val="nil"/>
            </w:tcBorders>
          </w:tcPr>
          <w:p w14:paraId="5C19182B" w14:textId="77777777" w:rsidR="00CB33EB" w:rsidRPr="001F6677" w:rsidRDefault="00CB33EB" w:rsidP="003A4566">
            <w:pPr>
              <w:rPr>
                <w:color w:val="000000" w:themeColor="text1"/>
              </w:rPr>
            </w:pPr>
          </w:p>
        </w:tc>
      </w:tr>
      <w:tr w:rsidR="0002395A" w:rsidRPr="001F6677" w14:paraId="2B599872" w14:textId="77777777" w:rsidTr="003A4566">
        <w:trPr>
          <w:trHeight w:val="240"/>
          <w:jc w:val="center"/>
        </w:trPr>
        <w:tc>
          <w:tcPr>
            <w:tcW w:w="4876" w:type="dxa"/>
            <w:tcBorders>
              <w:top w:val="nil"/>
              <w:left w:val="nil"/>
              <w:bottom w:val="nil"/>
              <w:right w:val="nil"/>
            </w:tcBorders>
          </w:tcPr>
          <w:p w14:paraId="0C6F5A6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6EB48E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301BB5E" w14:textId="77777777" w:rsidTr="003A4566">
        <w:trPr>
          <w:jc w:val="center"/>
        </w:trPr>
        <w:tc>
          <w:tcPr>
            <w:tcW w:w="4876" w:type="dxa"/>
            <w:tcBorders>
              <w:top w:val="nil"/>
              <w:left w:val="nil"/>
              <w:bottom w:val="nil"/>
              <w:right w:val="nil"/>
            </w:tcBorders>
          </w:tcPr>
          <w:p w14:paraId="273A19EB"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se declară îngrijorat de</w:t>
            </w:r>
            <w:r w:rsidRPr="001F6677">
              <w:rPr>
                <w:color w:val="000000" w:themeColor="text1"/>
              </w:rPr>
              <w:t xml:space="preserve"> divergența soldurilor TARGET2</w:t>
            </w:r>
            <w:r w:rsidRPr="001F6677">
              <w:rPr>
                <w:b/>
                <w:i/>
                <w:color w:val="000000" w:themeColor="text1"/>
              </w:rPr>
              <w:t>, aceasta fiind</w:t>
            </w:r>
            <w:r w:rsidRPr="001F6677">
              <w:rPr>
                <w:color w:val="000000" w:themeColor="text1"/>
              </w:rPr>
              <w:t xml:space="preserve"> o consecință nedorită a regimului de rezerve abundente; observă că </w:t>
            </w:r>
            <w:r w:rsidRPr="001F6677">
              <w:rPr>
                <w:b/>
                <w:i/>
                <w:color w:val="000000" w:themeColor="text1"/>
              </w:rPr>
              <w:t>BCE nu are sarcina de a finanța ieșirile de capital sau deficitele comerciale persistente</w:t>
            </w:r>
            <w:r w:rsidRPr="001F6677">
              <w:rPr>
                <w:color w:val="000000" w:themeColor="text1"/>
              </w:rPr>
              <w:t>;</w:t>
            </w:r>
          </w:p>
        </w:tc>
        <w:tc>
          <w:tcPr>
            <w:tcW w:w="4876" w:type="dxa"/>
            <w:tcBorders>
              <w:top w:val="nil"/>
              <w:left w:val="nil"/>
              <w:bottom w:val="nil"/>
              <w:right w:val="nil"/>
            </w:tcBorders>
          </w:tcPr>
          <w:p w14:paraId="7B01114D"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constată că</w:t>
            </w:r>
            <w:r w:rsidRPr="001F6677">
              <w:rPr>
                <w:color w:val="000000" w:themeColor="text1"/>
              </w:rPr>
              <w:t xml:space="preserve"> divergența soldurilor TARGET2 </w:t>
            </w:r>
            <w:r w:rsidRPr="001F6677">
              <w:rPr>
                <w:b/>
                <w:i/>
                <w:color w:val="000000" w:themeColor="text1"/>
              </w:rPr>
              <w:t>constituie în primul rând un simptom al fragmentării piețelor financiare ale UE și, în al doilea rând,</w:t>
            </w:r>
            <w:r w:rsidRPr="001F6677">
              <w:rPr>
                <w:color w:val="000000" w:themeColor="text1"/>
              </w:rPr>
              <w:t xml:space="preserve"> o consecință nedorită a regimului de rezerve abundente; observă că </w:t>
            </w:r>
            <w:r w:rsidRPr="001F6677">
              <w:rPr>
                <w:b/>
                <w:i/>
                <w:color w:val="000000" w:themeColor="text1"/>
              </w:rPr>
              <w:t>eliminarea treptată a politicii monetare neconvenționale va contribui lent și marginal la reducerea dezechilibrelor TARGET2</w:t>
            </w:r>
            <w:r w:rsidRPr="001F6677">
              <w:rPr>
                <w:color w:val="000000" w:themeColor="text1"/>
              </w:rPr>
              <w:t>;</w:t>
            </w:r>
            <w:r w:rsidRPr="001F6677">
              <w:rPr>
                <w:b/>
                <w:i/>
                <w:color w:val="000000" w:themeColor="text1"/>
              </w:rPr>
              <w:t xml:space="preserve"> reamintește că divergența soldurilor TARGET2 nu creează niciun risc financiar, ci poate fi mai degrabă un indicator a ceea ce se întâmplă în economie;</w:t>
            </w:r>
          </w:p>
        </w:tc>
      </w:tr>
    </w:tbl>
    <w:p w14:paraId="247E03D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166A208" w14:textId="77777777" w:rsidR="00CB33EB" w:rsidRPr="001F6677" w:rsidRDefault="00CB33EB" w:rsidP="00CB33EB">
      <w:pPr>
        <w:rPr>
          <w:color w:val="000000" w:themeColor="text1"/>
        </w:rPr>
      </w:pPr>
      <w:r w:rsidRPr="001F6677">
        <w:rPr>
          <w:rStyle w:val="HideTWBExt"/>
          <w:noProof w:val="0"/>
        </w:rPr>
        <w:t>&lt;/Amend&gt;</w:t>
      </w:r>
    </w:p>
    <w:p w14:paraId="42C67FF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243</w:t>
      </w:r>
      <w:r w:rsidRPr="001F6677">
        <w:rPr>
          <w:rStyle w:val="HideTWBExt"/>
          <w:b w:val="0"/>
          <w:noProof w:val="0"/>
        </w:rPr>
        <w:t>&lt;/NumAm&gt;</w:t>
      </w:r>
    </w:p>
    <w:p w14:paraId="54285BA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2B52157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70DC48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63A450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1C98268" w14:textId="77777777" w:rsidTr="003A4566">
        <w:trPr>
          <w:trHeight w:hRule="exact" w:val="240"/>
          <w:jc w:val="center"/>
        </w:trPr>
        <w:tc>
          <w:tcPr>
            <w:tcW w:w="9752" w:type="dxa"/>
            <w:gridSpan w:val="2"/>
            <w:tcBorders>
              <w:top w:val="nil"/>
              <w:left w:val="nil"/>
              <w:bottom w:val="nil"/>
              <w:right w:val="nil"/>
            </w:tcBorders>
          </w:tcPr>
          <w:p w14:paraId="74768497" w14:textId="77777777" w:rsidR="00CB33EB" w:rsidRPr="001F6677" w:rsidRDefault="00CB33EB" w:rsidP="003A4566">
            <w:pPr>
              <w:rPr>
                <w:color w:val="000000" w:themeColor="text1"/>
              </w:rPr>
            </w:pPr>
          </w:p>
        </w:tc>
      </w:tr>
      <w:tr w:rsidR="0002395A" w:rsidRPr="001F6677" w14:paraId="1240C531" w14:textId="77777777" w:rsidTr="003A4566">
        <w:trPr>
          <w:trHeight w:val="240"/>
          <w:jc w:val="center"/>
        </w:trPr>
        <w:tc>
          <w:tcPr>
            <w:tcW w:w="4876" w:type="dxa"/>
            <w:tcBorders>
              <w:top w:val="nil"/>
              <w:left w:val="nil"/>
              <w:bottom w:val="nil"/>
              <w:right w:val="nil"/>
            </w:tcBorders>
          </w:tcPr>
          <w:p w14:paraId="2A9C727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E0699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48B9450" w14:textId="77777777" w:rsidTr="003A4566">
        <w:trPr>
          <w:jc w:val="center"/>
        </w:trPr>
        <w:tc>
          <w:tcPr>
            <w:tcW w:w="4876" w:type="dxa"/>
            <w:tcBorders>
              <w:top w:val="nil"/>
              <w:left w:val="nil"/>
              <w:bottom w:val="nil"/>
              <w:right w:val="nil"/>
            </w:tcBorders>
          </w:tcPr>
          <w:p w14:paraId="59D9A6C4"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t>se declară îngrijorat de divergența soldurilor TARGET2, aceasta fiind o consecință nedorită a regimului de rezerve abundente; observă că BCE nu are sarcina de a finanța ieșirile de capital sau deficitele comerciale persistente;</w:t>
            </w:r>
          </w:p>
        </w:tc>
        <w:tc>
          <w:tcPr>
            <w:tcW w:w="4876" w:type="dxa"/>
            <w:tcBorders>
              <w:top w:val="nil"/>
              <w:left w:val="nil"/>
              <w:bottom w:val="nil"/>
              <w:right w:val="nil"/>
            </w:tcBorders>
          </w:tcPr>
          <w:p w14:paraId="0DDF8F5D"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t xml:space="preserve">se declară </w:t>
            </w:r>
            <w:r w:rsidRPr="001F6677">
              <w:rPr>
                <w:b/>
                <w:i/>
                <w:color w:val="000000" w:themeColor="text1"/>
              </w:rPr>
              <w:t>profund</w:t>
            </w:r>
            <w:r w:rsidRPr="001F6677">
              <w:rPr>
                <w:color w:val="000000" w:themeColor="text1"/>
              </w:rPr>
              <w:t xml:space="preserve"> îngrijorat de divergența soldurilor TARGET2, aceasta fiind o consecință nedorită a regimului de rezerve abundente; observă că BCE nu are sarcina de a finanța ieșirile de capital sau deficitele comerciale persistente;</w:t>
            </w:r>
            <w:r w:rsidRPr="001F6677">
              <w:rPr>
                <w:b/>
                <w:i/>
                <w:color w:val="000000" w:themeColor="text1"/>
              </w:rPr>
              <w:t> avertizează că astfel de dezechilibre dezvăluie deficiențe structurale profunde în arhitectura zonei euro și evidențiază riscurile inerente într-o uniune monetară care nu este o zonă monetară optimă;</w:t>
            </w:r>
          </w:p>
        </w:tc>
      </w:tr>
    </w:tbl>
    <w:p w14:paraId="09C59D6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D333D52" w14:textId="77777777" w:rsidR="00CB33EB" w:rsidRPr="001F6677" w:rsidRDefault="00CB33EB" w:rsidP="00CB33EB">
      <w:pPr>
        <w:rPr>
          <w:color w:val="000000" w:themeColor="text1"/>
        </w:rPr>
      </w:pPr>
      <w:r w:rsidRPr="001F6677">
        <w:rPr>
          <w:rStyle w:val="HideTWBExt"/>
          <w:noProof w:val="0"/>
        </w:rPr>
        <w:t>&lt;/Amend&gt;</w:t>
      </w:r>
    </w:p>
    <w:p w14:paraId="2BE1816C"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244</w:t>
      </w:r>
      <w:r w:rsidRPr="001F6677">
        <w:rPr>
          <w:rStyle w:val="HideTWBExt"/>
          <w:b w:val="0"/>
          <w:noProof w:val="0"/>
        </w:rPr>
        <w:t>&lt;/NumAm&gt;</w:t>
      </w:r>
    </w:p>
    <w:p w14:paraId="052ECD0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6F7D23C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ED2115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BEEEE5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78207BC" w14:textId="77777777" w:rsidTr="003A4566">
        <w:trPr>
          <w:trHeight w:hRule="exact" w:val="240"/>
          <w:jc w:val="center"/>
        </w:trPr>
        <w:tc>
          <w:tcPr>
            <w:tcW w:w="9752" w:type="dxa"/>
            <w:gridSpan w:val="2"/>
            <w:tcBorders>
              <w:top w:val="nil"/>
              <w:left w:val="nil"/>
              <w:bottom w:val="nil"/>
              <w:right w:val="nil"/>
            </w:tcBorders>
          </w:tcPr>
          <w:p w14:paraId="2839ABD6" w14:textId="77777777" w:rsidR="00CB33EB" w:rsidRPr="001F6677" w:rsidRDefault="00CB33EB" w:rsidP="003A4566">
            <w:pPr>
              <w:rPr>
                <w:color w:val="000000" w:themeColor="text1"/>
              </w:rPr>
            </w:pPr>
          </w:p>
        </w:tc>
      </w:tr>
      <w:tr w:rsidR="0002395A" w:rsidRPr="001F6677" w14:paraId="0B76F0CF" w14:textId="77777777" w:rsidTr="003A4566">
        <w:trPr>
          <w:trHeight w:val="240"/>
          <w:jc w:val="center"/>
        </w:trPr>
        <w:tc>
          <w:tcPr>
            <w:tcW w:w="4876" w:type="dxa"/>
            <w:tcBorders>
              <w:top w:val="nil"/>
              <w:left w:val="nil"/>
              <w:bottom w:val="nil"/>
              <w:right w:val="nil"/>
            </w:tcBorders>
          </w:tcPr>
          <w:p w14:paraId="626F8CB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C76250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3006EDC" w14:textId="77777777" w:rsidTr="003A4566">
        <w:trPr>
          <w:jc w:val="center"/>
        </w:trPr>
        <w:tc>
          <w:tcPr>
            <w:tcW w:w="4876" w:type="dxa"/>
            <w:tcBorders>
              <w:top w:val="nil"/>
              <w:left w:val="nil"/>
              <w:bottom w:val="nil"/>
              <w:right w:val="nil"/>
            </w:tcBorders>
          </w:tcPr>
          <w:p w14:paraId="6D00ED78"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 xml:space="preserve">se declară îngrijorat de </w:t>
            </w:r>
            <w:r w:rsidRPr="001F6677">
              <w:rPr>
                <w:color w:val="000000" w:themeColor="text1"/>
              </w:rPr>
              <w:t xml:space="preserve">divergența soldurilor TARGET2, aceasta fiind o consecință nedorită a regimului de rezerve abundente; observă că </w:t>
            </w:r>
            <w:r w:rsidRPr="001F6677">
              <w:rPr>
                <w:b/>
                <w:i/>
                <w:color w:val="000000" w:themeColor="text1"/>
              </w:rPr>
              <w:t>BCE nu are sarcina de a finanța ieșirile de capital sau deficitele comerciale</w:t>
            </w:r>
            <w:r w:rsidRPr="001F6677">
              <w:rPr>
                <w:color w:val="000000" w:themeColor="text1"/>
              </w:rPr>
              <w:t xml:space="preserve"> persistente;</w:t>
            </w:r>
          </w:p>
        </w:tc>
        <w:tc>
          <w:tcPr>
            <w:tcW w:w="4876" w:type="dxa"/>
            <w:tcBorders>
              <w:top w:val="nil"/>
              <w:left w:val="nil"/>
              <w:bottom w:val="nil"/>
              <w:right w:val="nil"/>
            </w:tcBorders>
          </w:tcPr>
          <w:p w14:paraId="57A2FE3E"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recunoaște</w:t>
            </w:r>
            <w:r w:rsidRPr="001F6677">
              <w:rPr>
                <w:color w:val="000000" w:themeColor="text1"/>
              </w:rPr>
              <w:t xml:space="preserve"> divergența soldurilor TARGET2, aceasta fiind o consecință nedorită a regimului de rezerve abundente; observă că </w:t>
            </w:r>
            <w:r w:rsidRPr="001F6677">
              <w:rPr>
                <w:b/>
                <w:i/>
                <w:color w:val="000000" w:themeColor="text1"/>
              </w:rPr>
              <w:t>divergența soldurilor TARGET2 reflectă dezechilibre economice</w:t>
            </w:r>
            <w:r w:rsidRPr="001F6677">
              <w:rPr>
                <w:color w:val="000000" w:themeColor="text1"/>
              </w:rPr>
              <w:t xml:space="preserve"> persistente </w:t>
            </w:r>
            <w:r w:rsidRPr="001F6677">
              <w:rPr>
                <w:b/>
                <w:i/>
                <w:color w:val="000000" w:themeColor="text1"/>
              </w:rPr>
              <w:t>în zona euro</w:t>
            </w:r>
            <w:r w:rsidRPr="001F6677">
              <w:rPr>
                <w:color w:val="000000" w:themeColor="text1"/>
              </w:rPr>
              <w:t xml:space="preserve">; </w:t>
            </w:r>
            <w:r w:rsidRPr="001F6677">
              <w:rPr>
                <w:b/>
                <w:i/>
                <w:color w:val="000000" w:themeColor="text1"/>
              </w:rPr>
              <w:t>subliniază importanța unor reforme structurale și a unor politici economice adecvate pentru a aborda aceste dezechilibre;</w:t>
            </w:r>
          </w:p>
        </w:tc>
      </w:tr>
    </w:tbl>
    <w:p w14:paraId="62A9BBB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4928A56" w14:textId="77777777" w:rsidR="00CB33EB" w:rsidRPr="001F6677" w:rsidRDefault="00CB33EB" w:rsidP="00CB33EB">
      <w:pPr>
        <w:rPr>
          <w:color w:val="000000" w:themeColor="text1"/>
        </w:rPr>
      </w:pPr>
      <w:r w:rsidRPr="001F6677">
        <w:rPr>
          <w:rStyle w:val="HideTWBExt"/>
          <w:noProof w:val="0"/>
        </w:rPr>
        <w:t>&lt;/Amend&gt;</w:t>
      </w:r>
    </w:p>
    <w:p w14:paraId="7BAAE49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245</w:t>
      </w:r>
      <w:r w:rsidRPr="001F6677">
        <w:rPr>
          <w:rStyle w:val="HideTWBExt"/>
          <w:b w:val="0"/>
          <w:noProof w:val="0"/>
        </w:rPr>
        <w:t>&lt;/NumAm&gt;</w:t>
      </w:r>
    </w:p>
    <w:p w14:paraId="660F988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7F5BEEB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4E2346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502384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CB3022B" w14:textId="77777777" w:rsidTr="003A4566">
        <w:trPr>
          <w:trHeight w:hRule="exact" w:val="240"/>
          <w:jc w:val="center"/>
        </w:trPr>
        <w:tc>
          <w:tcPr>
            <w:tcW w:w="9752" w:type="dxa"/>
            <w:gridSpan w:val="2"/>
            <w:tcBorders>
              <w:top w:val="nil"/>
              <w:left w:val="nil"/>
              <w:bottom w:val="nil"/>
              <w:right w:val="nil"/>
            </w:tcBorders>
          </w:tcPr>
          <w:p w14:paraId="7136C1BA" w14:textId="77777777" w:rsidR="00CB33EB" w:rsidRPr="001F6677" w:rsidRDefault="00CB33EB" w:rsidP="003A4566">
            <w:pPr>
              <w:rPr>
                <w:color w:val="000000" w:themeColor="text1"/>
              </w:rPr>
            </w:pPr>
          </w:p>
        </w:tc>
      </w:tr>
      <w:tr w:rsidR="0002395A" w:rsidRPr="001F6677" w14:paraId="7615D3F4" w14:textId="77777777" w:rsidTr="003A4566">
        <w:trPr>
          <w:trHeight w:val="240"/>
          <w:jc w:val="center"/>
        </w:trPr>
        <w:tc>
          <w:tcPr>
            <w:tcW w:w="4876" w:type="dxa"/>
            <w:tcBorders>
              <w:top w:val="nil"/>
              <w:left w:val="nil"/>
              <w:bottom w:val="nil"/>
              <w:right w:val="nil"/>
            </w:tcBorders>
          </w:tcPr>
          <w:p w14:paraId="5A67005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C85DA5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7C8E59C" w14:textId="77777777" w:rsidTr="003A4566">
        <w:trPr>
          <w:jc w:val="center"/>
        </w:trPr>
        <w:tc>
          <w:tcPr>
            <w:tcW w:w="4876" w:type="dxa"/>
            <w:tcBorders>
              <w:top w:val="nil"/>
              <w:left w:val="nil"/>
              <w:bottom w:val="nil"/>
              <w:right w:val="nil"/>
            </w:tcBorders>
          </w:tcPr>
          <w:p w14:paraId="3E71391E"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se declară îngrijorat de divergența soldurilor</w:t>
            </w:r>
            <w:r w:rsidRPr="001F6677">
              <w:rPr>
                <w:color w:val="000000" w:themeColor="text1"/>
              </w:rPr>
              <w:t xml:space="preserve"> TARGET2</w:t>
            </w:r>
            <w:r w:rsidRPr="001F6677">
              <w:rPr>
                <w:b/>
                <w:i/>
                <w:color w:val="000000" w:themeColor="text1"/>
              </w:rPr>
              <w:t>, aceasta fiind o consecință nedorită a regimului de rezerve abundente</w:t>
            </w:r>
            <w:r w:rsidRPr="001F6677">
              <w:rPr>
                <w:color w:val="000000" w:themeColor="text1"/>
              </w:rPr>
              <w:t>; observă că BCE nu are sarcina de a finanța ieșirile de capital sau deficitele comerciale persistente;</w:t>
            </w:r>
          </w:p>
        </w:tc>
        <w:tc>
          <w:tcPr>
            <w:tcW w:w="4876" w:type="dxa"/>
            <w:tcBorders>
              <w:top w:val="nil"/>
              <w:left w:val="nil"/>
              <w:bottom w:val="nil"/>
              <w:right w:val="nil"/>
            </w:tcBorders>
          </w:tcPr>
          <w:p w14:paraId="18A908F2"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constată că soldurile</w:t>
            </w:r>
            <w:r w:rsidRPr="001F6677">
              <w:rPr>
                <w:color w:val="000000" w:themeColor="text1"/>
              </w:rPr>
              <w:t xml:space="preserve"> TARGET2 </w:t>
            </w:r>
            <w:r w:rsidRPr="001F6677">
              <w:rPr>
                <w:b/>
                <w:i/>
                <w:color w:val="000000" w:themeColor="text1"/>
              </w:rPr>
              <w:t>reflectă mai degrabă fluxurile de plăți transfrontaliere din cadrul Eurosistemului decât transferurile fiscale sau finanțările de capital</w:t>
            </w:r>
            <w:r w:rsidRPr="001F6677">
              <w:rPr>
                <w:color w:val="000000" w:themeColor="text1"/>
              </w:rPr>
              <w:t>; observă că BCE nu are sarcina de a finanța ieșirile de capital sau deficitele comerciale persistente;</w:t>
            </w:r>
          </w:p>
        </w:tc>
      </w:tr>
    </w:tbl>
    <w:p w14:paraId="611D664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FE91B51" w14:textId="77777777" w:rsidR="00CB33EB" w:rsidRPr="001F6677" w:rsidRDefault="00CB33EB" w:rsidP="00CB33EB">
      <w:pPr>
        <w:rPr>
          <w:color w:val="000000" w:themeColor="text1"/>
        </w:rPr>
      </w:pPr>
      <w:r w:rsidRPr="001F6677">
        <w:rPr>
          <w:rStyle w:val="HideTWBExt"/>
          <w:noProof w:val="0"/>
        </w:rPr>
        <w:t>&lt;/Amend&gt;</w:t>
      </w:r>
    </w:p>
    <w:p w14:paraId="6E70FA6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246</w:t>
      </w:r>
      <w:r w:rsidRPr="001F6677">
        <w:rPr>
          <w:rStyle w:val="HideTWBExt"/>
          <w:b w:val="0"/>
          <w:noProof w:val="0"/>
        </w:rPr>
        <w:t>&lt;/NumAm&gt;</w:t>
      </w:r>
    </w:p>
    <w:p w14:paraId="7F437EE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5B6898B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6B7B03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FF04B5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C916A3E" w14:textId="77777777" w:rsidTr="003A4566">
        <w:trPr>
          <w:trHeight w:hRule="exact" w:val="240"/>
          <w:jc w:val="center"/>
        </w:trPr>
        <w:tc>
          <w:tcPr>
            <w:tcW w:w="9752" w:type="dxa"/>
            <w:gridSpan w:val="2"/>
            <w:tcBorders>
              <w:top w:val="nil"/>
              <w:left w:val="nil"/>
              <w:bottom w:val="nil"/>
              <w:right w:val="nil"/>
            </w:tcBorders>
          </w:tcPr>
          <w:p w14:paraId="2086C071" w14:textId="77777777" w:rsidR="00CB33EB" w:rsidRPr="001F6677" w:rsidRDefault="00CB33EB" w:rsidP="003A4566">
            <w:pPr>
              <w:rPr>
                <w:color w:val="000000" w:themeColor="text1"/>
              </w:rPr>
            </w:pPr>
          </w:p>
        </w:tc>
      </w:tr>
      <w:tr w:rsidR="0002395A" w:rsidRPr="001F6677" w14:paraId="66F9C4FE" w14:textId="77777777" w:rsidTr="003A4566">
        <w:trPr>
          <w:trHeight w:val="240"/>
          <w:jc w:val="center"/>
        </w:trPr>
        <w:tc>
          <w:tcPr>
            <w:tcW w:w="4876" w:type="dxa"/>
            <w:tcBorders>
              <w:top w:val="nil"/>
              <w:left w:val="nil"/>
              <w:bottom w:val="nil"/>
              <w:right w:val="nil"/>
            </w:tcBorders>
          </w:tcPr>
          <w:p w14:paraId="21A5B96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DC62EA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6307EB5" w14:textId="77777777" w:rsidTr="003A4566">
        <w:trPr>
          <w:jc w:val="center"/>
        </w:trPr>
        <w:tc>
          <w:tcPr>
            <w:tcW w:w="4876" w:type="dxa"/>
            <w:tcBorders>
              <w:top w:val="nil"/>
              <w:left w:val="nil"/>
              <w:bottom w:val="nil"/>
              <w:right w:val="nil"/>
            </w:tcBorders>
          </w:tcPr>
          <w:p w14:paraId="170720D0"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se declară îngrijorat de</w:t>
            </w:r>
            <w:r w:rsidRPr="001F6677">
              <w:rPr>
                <w:color w:val="000000" w:themeColor="text1"/>
              </w:rPr>
              <w:t xml:space="preserve"> divergența soldurilor TARGET2</w:t>
            </w:r>
            <w:r w:rsidRPr="001F6677">
              <w:rPr>
                <w:b/>
                <w:i/>
                <w:color w:val="000000" w:themeColor="text1"/>
              </w:rPr>
              <w:t>, aceasta fiind</w:t>
            </w:r>
            <w:r w:rsidRPr="001F6677">
              <w:rPr>
                <w:color w:val="000000" w:themeColor="text1"/>
              </w:rPr>
              <w:t xml:space="preserve"> o consecință </w:t>
            </w:r>
            <w:r w:rsidRPr="001F6677">
              <w:rPr>
                <w:b/>
                <w:i/>
                <w:color w:val="000000" w:themeColor="text1"/>
              </w:rPr>
              <w:t>nedorită</w:t>
            </w:r>
            <w:r w:rsidRPr="001F6677">
              <w:rPr>
                <w:color w:val="000000" w:themeColor="text1"/>
              </w:rPr>
              <w:t xml:space="preserve"> a regimului de rezerve abundente;</w:t>
            </w:r>
            <w:r w:rsidRPr="001F6677">
              <w:rPr>
                <w:b/>
                <w:i/>
                <w:color w:val="000000" w:themeColor="text1"/>
              </w:rPr>
              <w:t xml:space="preserve"> observă că BCE nu are sarcina de a finanța ieșirile de capital sau deficitele comerciale persistente;</w:t>
            </w:r>
          </w:p>
        </w:tc>
        <w:tc>
          <w:tcPr>
            <w:tcW w:w="4876" w:type="dxa"/>
            <w:tcBorders>
              <w:top w:val="nil"/>
              <w:left w:val="nil"/>
              <w:bottom w:val="nil"/>
              <w:right w:val="nil"/>
            </w:tcBorders>
          </w:tcPr>
          <w:p w14:paraId="07828B8E" w14:textId="77777777" w:rsidR="00CB33EB" w:rsidRPr="001F6677" w:rsidRDefault="00CB33EB" w:rsidP="003A4566">
            <w:pPr>
              <w:pStyle w:val="Normal6a"/>
              <w:rPr>
                <w:color w:val="000000" w:themeColor="text1"/>
              </w:rPr>
            </w:pPr>
            <w:r w:rsidRPr="001F6677">
              <w:rPr>
                <w:color w:val="000000" w:themeColor="text1"/>
              </w:rPr>
              <w:t>21.</w:t>
            </w:r>
            <w:r w:rsidRPr="001F6677">
              <w:rPr>
                <w:color w:val="000000" w:themeColor="text1"/>
              </w:rPr>
              <w:tab/>
            </w:r>
            <w:r w:rsidRPr="001F6677">
              <w:rPr>
                <w:b/>
                <w:i/>
                <w:color w:val="000000" w:themeColor="text1"/>
              </w:rPr>
              <w:t>constată că</w:t>
            </w:r>
            <w:r w:rsidRPr="001F6677">
              <w:rPr>
                <w:color w:val="000000" w:themeColor="text1"/>
              </w:rPr>
              <w:t xml:space="preserve"> divergența soldurilor TARGET2 </w:t>
            </w:r>
            <w:r w:rsidRPr="001F6677">
              <w:rPr>
                <w:b/>
                <w:i/>
                <w:color w:val="000000" w:themeColor="text1"/>
              </w:rPr>
              <w:t>a apărut ca</w:t>
            </w:r>
            <w:r w:rsidRPr="001F6677">
              <w:rPr>
                <w:color w:val="000000" w:themeColor="text1"/>
              </w:rPr>
              <w:t xml:space="preserve"> o consecință </w:t>
            </w:r>
            <w:r w:rsidRPr="001F6677">
              <w:rPr>
                <w:b/>
                <w:i/>
                <w:color w:val="000000" w:themeColor="text1"/>
              </w:rPr>
              <w:t>tehnică</w:t>
            </w:r>
            <w:r w:rsidRPr="001F6677">
              <w:rPr>
                <w:color w:val="000000" w:themeColor="text1"/>
              </w:rPr>
              <w:t xml:space="preserve"> a regimului de rezerve abundente </w:t>
            </w:r>
            <w:r w:rsidRPr="001F6677">
              <w:rPr>
                <w:b/>
                <w:i/>
                <w:color w:val="000000" w:themeColor="text1"/>
              </w:rPr>
              <w:t>și a sistemului descentralizat de decontare a plăților al Eurosistemului</w:t>
            </w:r>
            <w:r w:rsidRPr="001F6677">
              <w:rPr>
                <w:color w:val="000000" w:themeColor="text1"/>
              </w:rPr>
              <w:t>;</w:t>
            </w:r>
          </w:p>
        </w:tc>
      </w:tr>
    </w:tbl>
    <w:p w14:paraId="7D79C17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2FFD8A8" w14:textId="77777777" w:rsidR="00CB33EB" w:rsidRPr="001F6677" w:rsidRDefault="00CB33EB" w:rsidP="00CB33EB">
      <w:pPr>
        <w:rPr>
          <w:color w:val="000000" w:themeColor="text1"/>
        </w:rPr>
      </w:pPr>
      <w:r w:rsidRPr="001F6677">
        <w:rPr>
          <w:rStyle w:val="HideTWBExt"/>
          <w:noProof w:val="0"/>
        </w:rPr>
        <w:t>&lt;/Amend&gt;</w:t>
      </w:r>
    </w:p>
    <w:p w14:paraId="3EDE048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247</w:t>
      </w:r>
      <w:r w:rsidRPr="001F6677">
        <w:rPr>
          <w:rStyle w:val="HideTWBExt"/>
          <w:b w:val="0"/>
          <w:noProof w:val="0"/>
        </w:rPr>
        <w:t>&lt;/NumAm&gt;</w:t>
      </w:r>
    </w:p>
    <w:p w14:paraId="6660AA0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25669E9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CDFB3F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D08F1A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571EA9E" w14:textId="77777777" w:rsidTr="003A4566">
        <w:trPr>
          <w:trHeight w:hRule="exact" w:val="240"/>
          <w:jc w:val="center"/>
        </w:trPr>
        <w:tc>
          <w:tcPr>
            <w:tcW w:w="9752" w:type="dxa"/>
            <w:gridSpan w:val="2"/>
            <w:tcBorders>
              <w:top w:val="nil"/>
              <w:left w:val="nil"/>
              <w:bottom w:val="nil"/>
              <w:right w:val="nil"/>
            </w:tcBorders>
          </w:tcPr>
          <w:p w14:paraId="3B2AD674" w14:textId="77777777" w:rsidR="00CB33EB" w:rsidRPr="001F6677" w:rsidRDefault="00CB33EB" w:rsidP="003A4566">
            <w:pPr>
              <w:rPr>
                <w:color w:val="000000" w:themeColor="text1"/>
              </w:rPr>
            </w:pPr>
          </w:p>
        </w:tc>
      </w:tr>
      <w:tr w:rsidR="0002395A" w:rsidRPr="001F6677" w14:paraId="567ADBCE" w14:textId="77777777" w:rsidTr="003A4566">
        <w:trPr>
          <w:trHeight w:val="240"/>
          <w:jc w:val="center"/>
        </w:trPr>
        <w:tc>
          <w:tcPr>
            <w:tcW w:w="4876" w:type="dxa"/>
            <w:tcBorders>
              <w:top w:val="nil"/>
              <w:left w:val="nil"/>
              <w:bottom w:val="nil"/>
              <w:right w:val="nil"/>
            </w:tcBorders>
          </w:tcPr>
          <w:p w14:paraId="2E429E5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CC2567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97A5977" w14:textId="77777777" w:rsidTr="003A4566">
        <w:trPr>
          <w:jc w:val="center"/>
        </w:trPr>
        <w:tc>
          <w:tcPr>
            <w:tcW w:w="4876" w:type="dxa"/>
            <w:tcBorders>
              <w:top w:val="nil"/>
              <w:left w:val="nil"/>
              <w:bottom w:val="nil"/>
              <w:right w:val="nil"/>
            </w:tcBorders>
          </w:tcPr>
          <w:p w14:paraId="424F54D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87772C1" w14:textId="77777777" w:rsidR="00CB33EB" w:rsidRPr="001F6677" w:rsidRDefault="00CB33EB" w:rsidP="003A4566">
            <w:pPr>
              <w:pStyle w:val="Normal6a"/>
              <w:rPr>
                <w:color w:val="000000" w:themeColor="text1"/>
              </w:rPr>
            </w:pPr>
            <w:r w:rsidRPr="001F6677">
              <w:rPr>
                <w:b/>
                <w:i/>
                <w:color w:val="000000" w:themeColor="text1"/>
              </w:rPr>
              <w:t>21a.</w:t>
            </w:r>
            <w:r w:rsidRPr="001F6677">
              <w:rPr>
                <w:color w:val="000000" w:themeColor="text1"/>
              </w:rPr>
              <w:tab/>
            </w:r>
            <w:r w:rsidRPr="001F6677">
              <w:rPr>
                <w:b/>
                <w:i/>
                <w:color w:val="000000" w:themeColor="text1"/>
              </w:rPr>
              <w:t>invită BCE să sprijine finalizarea uniunii bancare și a uniunii piețelor de capital drept cadre esențiale pentru consolidarea stabilității financiare, sprijinirea creșterii economice și crearea unui sistem financiar mai rezilient în zona euro;</w:t>
            </w:r>
          </w:p>
        </w:tc>
      </w:tr>
    </w:tbl>
    <w:p w14:paraId="05C6EDB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3B9B5EC0" w14:textId="77777777" w:rsidR="00CB33EB" w:rsidRPr="001F6677" w:rsidRDefault="00CB33EB" w:rsidP="00CB33EB">
      <w:pPr>
        <w:rPr>
          <w:color w:val="000000" w:themeColor="text1"/>
        </w:rPr>
      </w:pPr>
      <w:r w:rsidRPr="001F6677">
        <w:rPr>
          <w:rStyle w:val="HideTWBExt"/>
          <w:noProof w:val="0"/>
        </w:rPr>
        <w:t>&lt;/Amend&gt;</w:t>
      </w:r>
    </w:p>
    <w:p w14:paraId="1CC2C9A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248</w:t>
      </w:r>
      <w:r w:rsidRPr="001F6677">
        <w:rPr>
          <w:rStyle w:val="HideTWBExt"/>
          <w:b w:val="0"/>
          <w:noProof w:val="0"/>
        </w:rPr>
        <w:t>&lt;/NumAm&gt;</w:t>
      </w:r>
    </w:p>
    <w:p w14:paraId="77BDB8B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Sirpa Pietikäinen</w:t>
      </w:r>
      <w:r w:rsidRPr="001F6677">
        <w:rPr>
          <w:rStyle w:val="HideTWBExt"/>
          <w:b w:val="0"/>
          <w:noProof w:val="0"/>
        </w:rPr>
        <w:t>&lt;/Members&gt;</w:t>
      </w:r>
    </w:p>
    <w:p w14:paraId="4465450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C1564D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BC9B93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69693A5" w14:textId="77777777" w:rsidTr="003A4566">
        <w:trPr>
          <w:trHeight w:hRule="exact" w:val="240"/>
          <w:jc w:val="center"/>
        </w:trPr>
        <w:tc>
          <w:tcPr>
            <w:tcW w:w="9752" w:type="dxa"/>
            <w:gridSpan w:val="2"/>
            <w:tcBorders>
              <w:top w:val="nil"/>
              <w:left w:val="nil"/>
              <w:bottom w:val="nil"/>
              <w:right w:val="nil"/>
            </w:tcBorders>
          </w:tcPr>
          <w:p w14:paraId="64D410D4" w14:textId="77777777" w:rsidR="00CB33EB" w:rsidRPr="001F6677" w:rsidRDefault="00CB33EB" w:rsidP="003A4566">
            <w:pPr>
              <w:rPr>
                <w:color w:val="000000" w:themeColor="text1"/>
              </w:rPr>
            </w:pPr>
          </w:p>
        </w:tc>
      </w:tr>
      <w:tr w:rsidR="0002395A" w:rsidRPr="001F6677" w14:paraId="6397516F" w14:textId="77777777" w:rsidTr="003A4566">
        <w:trPr>
          <w:trHeight w:val="240"/>
          <w:jc w:val="center"/>
        </w:trPr>
        <w:tc>
          <w:tcPr>
            <w:tcW w:w="4876" w:type="dxa"/>
            <w:tcBorders>
              <w:top w:val="nil"/>
              <w:left w:val="nil"/>
              <w:bottom w:val="nil"/>
              <w:right w:val="nil"/>
            </w:tcBorders>
          </w:tcPr>
          <w:p w14:paraId="49AAF9B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3B5E2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7295778" w14:textId="77777777" w:rsidTr="003A4566">
        <w:trPr>
          <w:jc w:val="center"/>
        </w:trPr>
        <w:tc>
          <w:tcPr>
            <w:tcW w:w="4876" w:type="dxa"/>
            <w:tcBorders>
              <w:top w:val="nil"/>
              <w:left w:val="nil"/>
              <w:bottom w:val="nil"/>
              <w:right w:val="nil"/>
            </w:tcBorders>
          </w:tcPr>
          <w:p w14:paraId="3F1BFEA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005BCD0" w14:textId="77777777" w:rsidR="00CB33EB" w:rsidRPr="001F6677" w:rsidRDefault="00CB33EB" w:rsidP="003A4566">
            <w:pPr>
              <w:pStyle w:val="Normal6a"/>
              <w:rPr>
                <w:color w:val="000000" w:themeColor="text1"/>
              </w:rPr>
            </w:pPr>
            <w:r w:rsidRPr="001F6677">
              <w:rPr>
                <w:b/>
                <w:i/>
                <w:color w:val="000000" w:themeColor="text1"/>
              </w:rPr>
              <w:t>21a.</w:t>
            </w:r>
            <w:r w:rsidRPr="001F6677">
              <w:rPr>
                <w:color w:val="000000" w:themeColor="text1"/>
              </w:rPr>
              <w:tab/>
            </w:r>
            <w:r w:rsidRPr="001F6677">
              <w:rPr>
                <w:b/>
                <w:i/>
                <w:color w:val="000000" w:themeColor="text1"/>
              </w:rPr>
              <w:t>observă rolul BCE și al SEBC în a răspunde provocărilor acute și viitoare ale Europei;</w:t>
            </w:r>
          </w:p>
        </w:tc>
      </w:tr>
    </w:tbl>
    <w:p w14:paraId="380D839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97F02E3" w14:textId="77777777" w:rsidR="00CB33EB" w:rsidRPr="001F6677" w:rsidRDefault="00CB33EB" w:rsidP="00CB33EB">
      <w:pPr>
        <w:rPr>
          <w:color w:val="000000" w:themeColor="text1"/>
        </w:rPr>
      </w:pPr>
      <w:r w:rsidRPr="001F6677">
        <w:rPr>
          <w:rStyle w:val="HideTWBExt"/>
          <w:noProof w:val="0"/>
        </w:rPr>
        <w:t>&lt;/Amend&gt;</w:t>
      </w:r>
    </w:p>
    <w:p w14:paraId="6A5C19F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249</w:t>
      </w:r>
      <w:r w:rsidRPr="001F6677">
        <w:rPr>
          <w:rStyle w:val="HideTWBExt"/>
          <w:b w:val="0"/>
          <w:noProof w:val="0"/>
        </w:rPr>
        <w:t>&lt;/NumAm&gt;</w:t>
      </w:r>
    </w:p>
    <w:p w14:paraId="6A5DB01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Sirpa Pietikäinen</w:t>
      </w:r>
      <w:r w:rsidRPr="001F6677">
        <w:rPr>
          <w:rStyle w:val="HideTWBExt"/>
          <w:b w:val="0"/>
          <w:noProof w:val="0"/>
        </w:rPr>
        <w:t>&lt;/Members&gt;</w:t>
      </w:r>
    </w:p>
    <w:p w14:paraId="273835A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26EE0F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BA593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302B48F" w14:textId="77777777" w:rsidTr="003A4566">
        <w:trPr>
          <w:trHeight w:hRule="exact" w:val="240"/>
          <w:jc w:val="center"/>
        </w:trPr>
        <w:tc>
          <w:tcPr>
            <w:tcW w:w="9752" w:type="dxa"/>
            <w:gridSpan w:val="2"/>
            <w:tcBorders>
              <w:top w:val="nil"/>
              <w:left w:val="nil"/>
              <w:bottom w:val="nil"/>
              <w:right w:val="nil"/>
            </w:tcBorders>
          </w:tcPr>
          <w:p w14:paraId="21FEB216" w14:textId="77777777" w:rsidR="00CB33EB" w:rsidRPr="001F6677" w:rsidRDefault="00CB33EB" w:rsidP="003A4566">
            <w:pPr>
              <w:rPr>
                <w:color w:val="000000" w:themeColor="text1"/>
              </w:rPr>
            </w:pPr>
          </w:p>
        </w:tc>
      </w:tr>
      <w:tr w:rsidR="0002395A" w:rsidRPr="001F6677" w14:paraId="6FA6A8F3" w14:textId="77777777" w:rsidTr="003A4566">
        <w:trPr>
          <w:trHeight w:val="240"/>
          <w:jc w:val="center"/>
        </w:trPr>
        <w:tc>
          <w:tcPr>
            <w:tcW w:w="4876" w:type="dxa"/>
            <w:tcBorders>
              <w:top w:val="nil"/>
              <w:left w:val="nil"/>
              <w:bottom w:val="nil"/>
              <w:right w:val="nil"/>
            </w:tcBorders>
          </w:tcPr>
          <w:p w14:paraId="59D59F2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3466BE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4210BB2" w14:textId="77777777" w:rsidTr="003A4566">
        <w:trPr>
          <w:jc w:val="center"/>
        </w:trPr>
        <w:tc>
          <w:tcPr>
            <w:tcW w:w="4876" w:type="dxa"/>
            <w:tcBorders>
              <w:top w:val="nil"/>
              <w:left w:val="nil"/>
              <w:bottom w:val="nil"/>
              <w:right w:val="nil"/>
            </w:tcBorders>
          </w:tcPr>
          <w:p w14:paraId="67AC744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DF5A753" w14:textId="77777777" w:rsidR="00CB33EB" w:rsidRPr="001F6677" w:rsidRDefault="00CB33EB" w:rsidP="003A4566">
            <w:pPr>
              <w:pStyle w:val="Normal6a"/>
              <w:rPr>
                <w:color w:val="000000" w:themeColor="text1"/>
              </w:rPr>
            </w:pPr>
            <w:r w:rsidRPr="001F6677">
              <w:rPr>
                <w:b/>
                <w:i/>
                <w:color w:val="000000" w:themeColor="text1"/>
              </w:rPr>
              <w:t>21b.</w:t>
            </w:r>
            <w:r w:rsidRPr="001F6677">
              <w:rPr>
                <w:color w:val="000000" w:themeColor="text1"/>
              </w:rPr>
              <w:tab/>
            </w:r>
            <w:r w:rsidRPr="001F6677">
              <w:rPr>
                <w:b/>
                <w:i/>
                <w:color w:val="000000" w:themeColor="text1"/>
              </w:rPr>
              <w:t>invită BCE, respectându-i independența, să remedieze disfuncționalitățile pieței și să asigure alocarea eficientă a resurselor pe termen lung, rămânând totodată cât se poate de apolitică și respectând neutralitatea pieței în diverse situații; subliniază că astfel de decizii nu trebuie să se ia în detrimentul atingerii obiectivului principal al BCE;</w:t>
            </w:r>
          </w:p>
        </w:tc>
      </w:tr>
    </w:tbl>
    <w:p w14:paraId="72CA7EC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6DC32C" w14:textId="77777777" w:rsidR="00CB33EB" w:rsidRPr="001F6677" w:rsidRDefault="00CB33EB" w:rsidP="00CB33EB">
      <w:pPr>
        <w:rPr>
          <w:color w:val="000000" w:themeColor="text1"/>
        </w:rPr>
      </w:pPr>
      <w:r w:rsidRPr="001F6677">
        <w:rPr>
          <w:rStyle w:val="HideTWBExt"/>
          <w:noProof w:val="0"/>
        </w:rPr>
        <w:t>&lt;/Amend&gt;</w:t>
      </w:r>
    </w:p>
    <w:p w14:paraId="2707817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250</w:t>
      </w:r>
      <w:r w:rsidRPr="001F6677">
        <w:rPr>
          <w:rStyle w:val="HideTWBExt"/>
          <w:b w:val="0"/>
          <w:noProof w:val="0"/>
        </w:rPr>
        <w:t>&lt;/NumAm&gt;</w:t>
      </w:r>
    </w:p>
    <w:p w14:paraId="65FF861A"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w:t>
      </w:r>
      <w:r w:rsidRPr="001F6677">
        <w:rPr>
          <w:rStyle w:val="HideTWBExt"/>
          <w:b w:val="0"/>
          <w:noProof w:val="0"/>
        </w:rPr>
        <w:t>&lt;/Members&gt;</w:t>
      </w:r>
    </w:p>
    <w:p w14:paraId="16C890A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7621E2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2B7C9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21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C1AFC76" w14:textId="77777777" w:rsidTr="003A4566">
        <w:trPr>
          <w:trHeight w:hRule="exact" w:val="240"/>
          <w:jc w:val="center"/>
        </w:trPr>
        <w:tc>
          <w:tcPr>
            <w:tcW w:w="9752" w:type="dxa"/>
            <w:gridSpan w:val="2"/>
            <w:tcBorders>
              <w:top w:val="nil"/>
              <w:left w:val="nil"/>
              <w:bottom w:val="nil"/>
              <w:right w:val="nil"/>
            </w:tcBorders>
          </w:tcPr>
          <w:p w14:paraId="715745BB" w14:textId="77777777" w:rsidR="00CB33EB" w:rsidRPr="001F6677" w:rsidRDefault="00CB33EB" w:rsidP="003A4566">
            <w:pPr>
              <w:rPr>
                <w:color w:val="000000" w:themeColor="text1"/>
              </w:rPr>
            </w:pPr>
          </w:p>
        </w:tc>
      </w:tr>
      <w:tr w:rsidR="0002395A" w:rsidRPr="001F6677" w14:paraId="3AC7E924" w14:textId="77777777" w:rsidTr="003A4566">
        <w:trPr>
          <w:trHeight w:val="240"/>
          <w:jc w:val="center"/>
        </w:trPr>
        <w:tc>
          <w:tcPr>
            <w:tcW w:w="4876" w:type="dxa"/>
            <w:tcBorders>
              <w:top w:val="nil"/>
              <w:left w:val="nil"/>
              <w:bottom w:val="nil"/>
              <w:right w:val="nil"/>
            </w:tcBorders>
          </w:tcPr>
          <w:p w14:paraId="7254198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632D2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C9766FE" w14:textId="77777777" w:rsidTr="003A4566">
        <w:trPr>
          <w:jc w:val="center"/>
        </w:trPr>
        <w:tc>
          <w:tcPr>
            <w:tcW w:w="4876" w:type="dxa"/>
            <w:tcBorders>
              <w:top w:val="nil"/>
              <w:left w:val="nil"/>
              <w:bottom w:val="nil"/>
              <w:right w:val="nil"/>
            </w:tcBorders>
          </w:tcPr>
          <w:p w14:paraId="2247D7D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930B4DD" w14:textId="77777777" w:rsidR="00CB33EB" w:rsidRPr="001F6677" w:rsidRDefault="00CB33EB" w:rsidP="003A4566">
            <w:pPr>
              <w:pStyle w:val="Normal6a"/>
              <w:rPr>
                <w:color w:val="000000" w:themeColor="text1"/>
              </w:rPr>
            </w:pPr>
            <w:r w:rsidRPr="001F6677">
              <w:rPr>
                <w:b/>
                <w:i/>
                <w:color w:val="000000" w:themeColor="text1"/>
              </w:rPr>
              <w:t>21b.</w:t>
            </w:r>
            <w:r w:rsidRPr="001F6677">
              <w:rPr>
                <w:color w:val="000000" w:themeColor="text1"/>
              </w:rPr>
              <w:tab/>
            </w:r>
            <w:r w:rsidRPr="001F6677">
              <w:rPr>
                <w:b/>
                <w:i/>
                <w:color w:val="000000" w:themeColor="text1"/>
              </w:rPr>
              <w:t>încurajează BCE să ia toate măsurile necesare pentru a permite fuziunile bancare transfrontaliere care, asigurând totodată stabilitatea financiară, contribuie la integrarea pieței bancare europene;</w:t>
            </w:r>
          </w:p>
        </w:tc>
      </w:tr>
    </w:tbl>
    <w:p w14:paraId="7756D68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59717C25" w14:textId="77777777" w:rsidR="00CB33EB" w:rsidRPr="001F6677" w:rsidRDefault="00CB33EB" w:rsidP="00CB33EB">
      <w:pPr>
        <w:rPr>
          <w:color w:val="000000" w:themeColor="text1"/>
        </w:rPr>
      </w:pPr>
      <w:r w:rsidRPr="001F6677">
        <w:rPr>
          <w:rStyle w:val="HideTWBExt"/>
          <w:noProof w:val="0"/>
        </w:rPr>
        <w:t>&lt;/Amend&gt;</w:t>
      </w:r>
    </w:p>
    <w:p w14:paraId="512D16F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251</w:t>
      </w:r>
      <w:r w:rsidRPr="001F6677">
        <w:rPr>
          <w:rStyle w:val="HideTWBExt"/>
          <w:b w:val="0"/>
          <w:noProof w:val="0"/>
        </w:rPr>
        <w:t>&lt;/NumAm&gt;</w:t>
      </w:r>
    </w:p>
    <w:p w14:paraId="49D5D6B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Sirpa Pietikäinen</w:t>
      </w:r>
      <w:r w:rsidRPr="001F6677">
        <w:rPr>
          <w:rStyle w:val="HideTWBExt"/>
          <w:b w:val="0"/>
          <w:noProof w:val="0"/>
        </w:rPr>
        <w:t>&lt;/Members&gt;</w:t>
      </w:r>
    </w:p>
    <w:p w14:paraId="2B9C23E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019DF1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B9103A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B3CADD9" w14:textId="77777777" w:rsidTr="003A4566">
        <w:trPr>
          <w:trHeight w:hRule="exact" w:val="240"/>
          <w:jc w:val="center"/>
        </w:trPr>
        <w:tc>
          <w:tcPr>
            <w:tcW w:w="9752" w:type="dxa"/>
            <w:gridSpan w:val="2"/>
            <w:tcBorders>
              <w:top w:val="nil"/>
              <w:left w:val="nil"/>
              <w:bottom w:val="nil"/>
              <w:right w:val="nil"/>
            </w:tcBorders>
          </w:tcPr>
          <w:p w14:paraId="2544CB6C" w14:textId="77777777" w:rsidR="00CB33EB" w:rsidRPr="001F6677" w:rsidRDefault="00CB33EB" w:rsidP="003A4566">
            <w:pPr>
              <w:rPr>
                <w:color w:val="000000" w:themeColor="text1"/>
              </w:rPr>
            </w:pPr>
          </w:p>
        </w:tc>
      </w:tr>
      <w:tr w:rsidR="0002395A" w:rsidRPr="001F6677" w14:paraId="63FF5500" w14:textId="77777777" w:rsidTr="003A4566">
        <w:trPr>
          <w:trHeight w:val="240"/>
          <w:jc w:val="center"/>
        </w:trPr>
        <w:tc>
          <w:tcPr>
            <w:tcW w:w="4876" w:type="dxa"/>
            <w:tcBorders>
              <w:top w:val="nil"/>
              <w:left w:val="nil"/>
              <w:bottom w:val="nil"/>
              <w:right w:val="nil"/>
            </w:tcBorders>
          </w:tcPr>
          <w:p w14:paraId="41E63FD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92BE50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6D24C0A" w14:textId="77777777" w:rsidTr="003A4566">
        <w:trPr>
          <w:jc w:val="center"/>
        </w:trPr>
        <w:tc>
          <w:tcPr>
            <w:tcW w:w="4876" w:type="dxa"/>
            <w:tcBorders>
              <w:top w:val="nil"/>
              <w:left w:val="nil"/>
              <w:bottom w:val="nil"/>
              <w:right w:val="nil"/>
            </w:tcBorders>
          </w:tcPr>
          <w:p w14:paraId="556CD80F" w14:textId="77777777" w:rsidR="00CB33EB" w:rsidRPr="001F6677" w:rsidRDefault="00CB33EB" w:rsidP="003A4566">
            <w:pPr>
              <w:pStyle w:val="Normal6a"/>
              <w:rPr>
                <w:color w:val="000000" w:themeColor="text1"/>
              </w:rPr>
            </w:pPr>
            <w:r w:rsidRPr="001F6677">
              <w:rPr>
                <w:b/>
                <w:i/>
                <w:color w:val="000000" w:themeColor="text1"/>
              </w:rPr>
              <w:t>22.</w:t>
            </w:r>
            <w:r w:rsidRPr="001F6677">
              <w:rPr>
                <w:color w:val="000000" w:themeColor="text1"/>
              </w:rPr>
              <w:tab/>
            </w:r>
            <w:r w:rsidRPr="001F6677">
              <w:rPr>
                <w:b/>
                <w:i/>
                <w:color w:val="000000" w:themeColor="text1"/>
              </w:rPr>
              <w:t>relevă natura politică a abordării schimbărilor climatice și a protejării mediului;</w:t>
            </w:r>
          </w:p>
        </w:tc>
        <w:tc>
          <w:tcPr>
            <w:tcW w:w="4876" w:type="dxa"/>
            <w:tcBorders>
              <w:top w:val="nil"/>
              <w:left w:val="nil"/>
              <w:bottom w:val="nil"/>
              <w:right w:val="nil"/>
            </w:tcBorders>
          </w:tcPr>
          <w:p w14:paraId="4BA9A957" w14:textId="77777777" w:rsidR="00CB33EB" w:rsidRPr="001F6677" w:rsidRDefault="00CB33EB" w:rsidP="003A4566">
            <w:pPr>
              <w:pStyle w:val="Normal6a"/>
              <w:rPr>
                <w:color w:val="000000" w:themeColor="text1"/>
              </w:rPr>
            </w:pPr>
            <w:r w:rsidRPr="001F6677">
              <w:rPr>
                <w:b/>
                <w:i/>
                <w:color w:val="000000" w:themeColor="text1"/>
              </w:rPr>
              <w:t>eliminat</w:t>
            </w:r>
          </w:p>
        </w:tc>
      </w:tr>
    </w:tbl>
    <w:p w14:paraId="0CBC08E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4AD7323" w14:textId="77777777" w:rsidR="00CB33EB" w:rsidRPr="001F6677" w:rsidRDefault="00CB33EB" w:rsidP="00CB33EB">
      <w:pPr>
        <w:rPr>
          <w:color w:val="000000" w:themeColor="text1"/>
        </w:rPr>
      </w:pPr>
      <w:r w:rsidRPr="001F6677">
        <w:rPr>
          <w:rStyle w:val="HideTWBExt"/>
          <w:noProof w:val="0"/>
        </w:rPr>
        <w:t>&lt;/Amend&gt;</w:t>
      </w:r>
    </w:p>
    <w:p w14:paraId="1429507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252</w:t>
      </w:r>
      <w:r w:rsidRPr="001F6677">
        <w:rPr>
          <w:rStyle w:val="HideTWBExt"/>
          <w:b w:val="0"/>
          <w:noProof w:val="0"/>
        </w:rPr>
        <w:t>&lt;/NumAm&gt;</w:t>
      </w:r>
    </w:p>
    <w:p w14:paraId="1000B5B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w:t>
      </w:r>
      <w:r w:rsidRPr="001F6677">
        <w:rPr>
          <w:rStyle w:val="HideTWBExt"/>
          <w:b w:val="0"/>
          <w:noProof w:val="0"/>
        </w:rPr>
        <w:t>&lt;/Members&gt;</w:t>
      </w:r>
    </w:p>
    <w:p w14:paraId="0647976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38727A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309DD9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0AB6583" w14:textId="77777777" w:rsidTr="003A4566">
        <w:trPr>
          <w:trHeight w:hRule="exact" w:val="240"/>
          <w:jc w:val="center"/>
        </w:trPr>
        <w:tc>
          <w:tcPr>
            <w:tcW w:w="9752" w:type="dxa"/>
            <w:gridSpan w:val="2"/>
            <w:tcBorders>
              <w:top w:val="nil"/>
              <w:left w:val="nil"/>
              <w:bottom w:val="nil"/>
              <w:right w:val="nil"/>
            </w:tcBorders>
          </w:tcPr>
          <w:p w14:paraId="5C876144" w14:textId="77777777" w:rsidR="00CB33EB" w:rsidRPr="001F6677" w:rsidRDefault="00CB33EB" w:rsidP="003A4566">
            <w:pPr>
              <w:rPr>
                <w:color w:val="000000" w:themeColor="text1"/>
              </w:rPr>
            </w:pPr>
          </w:p>
        </w:tc>
      </w:tr>
      <w:tr w:rsidR="0002395A" w:rsidRPr="001F6677" w14:paraId="5C388A6C" w14:textId="77777777" w:rsidTr="003A4566">
        <w:trPr>
          <w:trHeight w:val="240"/>
          <w:jc w:val="center"/>
        </w:trPr>
        <w:tc>
          <w:tcPr>
            <w:tcW w:w="4876" w:type="dxa"/>
            <w:tcBorders>
              <w:top w:val="nil"/>
              <w:left w:val="nil"/>
              <w:bottom w:val="nil"/>
              <w:right w:val="nil"/>
            </w:tcBorders>
          </w:tcPr>
          <w:p w14:paraId="5A623D7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5DBCC4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651329A" w14:textId="77777777" w:rsidTr="003A4566">
        <w:trPr>
          <w:jc w:val="center"/>
        </w:trPr>
        <w:tc>
          <w:tcPr>
            <w:tcW w:w="4876" w:type="dxa"/>
            <w:tcBorders>
              <w:top w:val="nil"/>
              <w:left w:val="nil"/>
              <w:bottom w:val="nil"/>
              <w:right w:val="nil"/>
            </w:tcBorders>
          </w:tcPr>
          <w:p w14:paraId="002327C8"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natura politică a abordării</w:t>
            </w:r>
            <w:r w:rsidRPr="001F6677">
              <w:rPr>
                <w:color w:val="000000" w:themeColor="text1"/>
              </w:rPr>
              <w:t xml:space="preserve"> </w:t>
            </w:r>
            <w:r w:rsidRPr="001F6677">
              <w:rPr>
                <w:b/>
                <w:bCs/>
                <w:i/>
                <w:iCs/>
                <w:color w:val="000000" w:themeColor="text1"/>
              </w:rPr>
              <w:t>schimbărilor</w:t>
            </w:r>
            <w:r w:rsidRPr="001F6677">
              <w:rPr>
                <w:color w:val="000000" w:themeColor="text1"/>
              </w:rPr>
              <w:t xml:space="preserve"> climatice </w:t>
            </w:r>
            <w:r w:rsidRPr="001F6677">
              <w:rPr>
                <w:b/>
                <w:i/>
                <w:color w:val="000000" w:themeColor="text1"/>
              </w:rPr>
              <w:t>și a protejării mediului</w:t>
            </w:r>
            <w:r w:rsidRPr="001F6677">
              <w:rPr>
                <w:color w:val="000000" w:themeColor="text1"/>
              </w:rPr>
              <w:t>;</w:t>
            </w:r>
          </w:p>
        </w:tc>
        <w:tc>
          <w:tcPr>
            <w:tcW w:w="4876" w:type="dxa"/>
            <w:tcBorders>
              <w:top w:val="nil"/>
              <w:left w:val="nil"/>
              <w:bottom w:val="nil"/>
              <w:right w:val="nil"/>
            </w:tcBorders>
          </w:tcPr>
          <w:p w14:paraId="5FB9CF43"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faptul că schimbările</w:t>
            </w:r>
            <w:r w:rsidRPr="001F6677">
              <w:rPr>
                <w:color w:val="000000" w:themeColor="text1"/>
              </w:rPr>
              <w:t xml:space="preserve"> climatice </w:t>
            </w:r>
            <w:r w:rsidRPr="001F6677">
              <w:rPr>
                <w:b/>
                <w:i/>
                <w:color w:val="000000" w:themeColor="text1"/>
              </w:rPr>
              <w:t>afectează stabilitatea prețurilor și stabilitatea financiară</w:t>
            </w:r>
            <w:r w:rsidRPr="001F6677">
              <w:rPr>
                <w:color w:val="000000" w:themeColor="text1"/>
              </w:rPr>
              <w:t>;</w:t>
            </w:r>
            <w:r w:rsidRPr="001F6677">
              <w:rPr>
                <w:b/>
                <w:i/>
                <w:color w:val="000000" w:themeColor="text1"/>
              </w:rPr>
              <w:t xml:space="preserve"> salută eforturile BCE de a integra riscurile legate de climă și de dependența energetică în operațiunile sale monetare, în cadrul de garantare și în administrarea portofoliului, în conformitate cu obiectivele Uniunii privind decarbonizarea, competitivitatea și autonomia strategică;</w:t>
            </w:r>
            <w:r w:rsidRPr="001F6677">
              <w:rPr>
                <w:color w:val="000000" w:themeColor="text1"/>
              </w:rPr>
              <w:t xml:space="preserve"> </w:t>
            </w:r>
            <w:r w:rsidRPr="001F6677">
              <w:rPr>
                <w:b/>
                <w:i/>
                <w:color w:val="000000" w:themeColor="text1"/>
              </w:rPr>
              <w:t>încurajează BCE să își consolideze în continuare capacitatea analitică pentru a evalua implicațiile privind stabilitatea macroeconomică și financiară ale șocurilor climatice și energetice, menținând în același timp o abordare clară, bazată pe date și neutră din punctul de vedere al pieței;</w:t>
            </w:r>
          </w:p>
        </w:tc>
      </w:tr>
    </w:tbl>
    <w:p w14:paraId="240F307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5C20124" w14:textId="77777777" w:rsidR="00CB33EB" w:rsidRPr="001F6677" w:rsidRDefault="00CB33EB" w:rsidP="00CB33EB">
      <w:pPr>
        <w:rPr>
          <w:color w:val="000000" w:themeColor="text1"/>
        </w:rPr>
      </w:pPr>
      <w:r w:rsidRPr="001F6677">
        <w:rPr>
          <w:rStyle w:val="HideTWBExt"/>
          <w:noProof w:val="0"/>
        </w:rPr>
        <w:t>&lt;/Amend&gt;</w:t>
      </w:r>
    </w:p>
    <w:p w14:paraId="3C297A3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253</w:t>
      </w:r>
      <w:r w:rsidRPr="001F6677">
        <w:rPr>
          <w:rStyle w:val="HideTWBExt"/>
          <w:b w:val="0"/>
          <w:noProof w:val="0"/>
        </w:rPr>
        <w:t>&lt;/NumAm&gt;</w:t>
      </w:r>
    </w:p>
    <w:p w14:paraId="1E41BE5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w:t>
      </w:r>
      <w:r w:rsidRPr="001F6677">
        <w:rPr>
          <w:rStyle w:val="HideTWBExt"/>
          <w:b w:val="0"/>
          <w:noProof w:val="0"/>
        </w:rPr>
        <w:t>&lt;/Members&gt;</w:t>
      </w:r>
    </w:p>
    <w:p w14:paraId="5B2EB6F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A2EDD0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E23C9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AEDE794" w14:textId="77777777" w:rsidTr="003A4566">
        <w:trPr>
          <w:trHeight w:hRule="exact" w:val="240"/>
          <w:jc w:val="center"/>
        </w:trPr>
        <w:tc>
          <w:tcPr>
            <w:tcW w:w="9752" w:type="dxa"/>
            <w:gridSpan w:val="2"/>
            <w:tcBorders>
              <w:top w:val="nil"/>
              <w:left w:val="nil"/>
              <w:bottom w:val="nil"/>
              <w:right w:val="nil"/>
            </w:tcBorders>
          </w:tcPr>
          <w:p w14:paraId="1C3A7D84" w14:textId="77777777" w:rsidR="00CB33EB" w:rsidRPr="001F6677" w:rsidRDefault="00CB33EB" w:rsidP="003A4566">
            <w:pPr>
              <w:rPr>
                <w:color w:val="000000" w:themeColor="text1"/>
              </w:rPr>
            </w:pPr>
          </w:p>
        </w:tc>
      </w:tr>
      <w:tr w:rsidR="0002395A" w:rsidRPr="001F6677" w14:paraId="6077CA43" w14:textId="77777777" w:rsidTr="003A4566">
        <w:trPr>
          <w:trHeight w:val="240"/>
          <w:jc w:val="center"/>
        </w:trPr>
        <w:tc>
          <w:tcPr>
            <w:tcW w:w="4876" w:type="dxa"/>
            <w:tcBorders>
              <w:top w:val="nil"/>
              <w:left w:val="nil"/>
              <w:bottom w:val="nil"/>
              <w:right w:val="nil"/>
            </w:tcBorders>
          </w:tcPr>
          <w:p w14:paraId="63D9DC3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7E17CA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D353D7A" w14:textId="77777777" w:rsidTr="003A4566">
        <w:trPr>
          <w:jc w:val="center"/>
        </w:trPr>
        <w:tc>
          <w:tcPr>
            <w:tcW w:w="4876" w:type="dxa"/>
            <w:tcBorders>
              <w:top w:val="nil"/>
              <w:left w:val="nil"/>
              <w:bottom w:val="nil"/>
              <w:right w:val="nil"/>
            </w:tcBorders>
          </w:tcPr>
          <w:p w14:paraId="6E9763FF"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p>
        </w:tc>
        <w:tc>
          <w:tcPr>
            <w:tcW w:w="4876" w:type="dxa"/>
            <w:tcBorders>
              <w:top w:val="nil"/>
              <w:left w:val="nil"/>
              <w:bottom w:val="nil"/>
              <w:right w:val="nil"/>
            </w:tcBorders>
          </w:tcPr>
          <w:p w14:paraId="40E430E9"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natura politică a abordării schimbărilor climatice și a protejării mediului; </w:t>
            </w:r>
            <w:r w:rsidRPr="001F6677">
              <w:rPr>
                <w:b/>
                <w:i/>
                <w:color w:val="000000" w:themeColor="text1"/>
              </w:rPr>
              <w:t>este de acord cu președinta Lagarde că abordarea schimbărilor climatice este în principal responsabilitatea guvernelor europene și că BCE poate în primul rând să sprijine politicile climatice ale UE prin asigurarea stabilității prețurilor, promovând astfel un mediu macroeconomic stabil care stimulează investițiile verzi</w:t>
            </w:r>
            <w:r w:rsidRPr="001F6677">
              <w:rPr>
                <w:b/>
                <w:i/>
                <w:color w:val="000000" w:themeColor="text1"/>
                <w:vertAlign w:val="superscript"/>
              </w:rPr>
              <w:t>1a</w:t>
            </w:r>
            <w:r w:rsidRPr="001F6677">
              <w:rPr>
                <w:b/>
                <w:i/>
                <w:color w:val="000000" w:themeColor="text1"/>
              </w:rPr>
              <w:t>;</w:t>
            </w:r>
          </w:p>
        </w:tc>
      </w:tr>
      <w:tr w:rsidR="0002395A" w:rsidRPr="001F6677" w14:paraId="4731BA5B" w14:textId="77777777" w:rsidTr="003A4566">
        <w:trPr>
          <w:jc w:val="center"/>
        </w:trPr>
        <w:tc>
          <w:tcPr>
            <w:tcW w:w="4876" w:type="dxa"/>
            <w:tcBorders>
              <w:top w:val="nil"/>
              <w:left w:val="nil"/>
              <w:bottom w:val="nil"/>
              <w:right w:val="nil"/>
            </w:tcBorders>
          </w:tcPr>
          <w:p w14:paraId="4E843B33" w14:textId="77777777" w:rsidR="00CB33EB" w:rsidRPr="001F6677" w:rsidRDefault="00CB33EB" w:rsidP="003A4566">
            <w:pPr>
              <w:rPr>
                <w:color w:val="000000" w:themeColor="text1"/>
              </w:rPr>
            </w:pPr>
          </w:p>
        </w:tc>
        <w:tc>
          <w:tcPr>
            <w:tcW w:w="4876" w:type="dxa"/>
            <w:tcBorders>
              <w:top w:val="nil"/>
              <w:left w:val="nil"/>
              <w:bottom w:val="nil"/>
              <w:right w:val="nil"/>
            </w:tcBorders>
          </w:tcPr>
          <w:p w14:paraId="41DFF11D"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76CFFAE3" w14:textId="77777777" w:rsidTr="003A4566">
        <w:trPr>
          <w:jc w:val="center"/>
        </w:trPr>
        <w:tc>
          <w:tcPr>
            <w:tcW w:w="4876" w:type="dxa"/>
            <w:tcBorders>
              <w:top w:val="nil"/>
              <w:left w:val="nil"/>
              <w:bottom w:val="nil"/>
              <w:right w:val="nil"/>
            </w:tcBorders>
          </w:tcPr>
          <w:p w14:paraId="59C70036" w14:textId="77777777" w:rsidR="00CB33EB" w:rsidRPr="001F6677" w:rsidRDefault="00CB33EB" w:rsidP="003A4566">
            <w:pPr>
              <w:rPr>
                <w:color w:val="000000" w:themeColor="text1"/>
              </w:rPr>
            </w:pPr>
          </w:p>
        </w:tc>
        <w:tc>
          <w:tcPr>
            <w:tcW w:w="4876" w:type="dxa"/>
            <w:tcBorders>
              <w:top w:val="nil"/>
              <w:left w:val="nil"/>
              <w:bottom w:val="nil"/>
              <w:right w:val="nil"/>
            </w:tcBorders>
          </w:tcPr>
          <w:p w14:paraId="425FF893" w14:textId="77777777" w:rsidR="00CB33EB" w:rsidRPr="001F6677" w:rsidRDefault="00CB33EB" w:rsidP="003A4566">
            <w:pPr>
              <w:pStyle w:val="Normal6a"/>
              <w:rPr>
                <w:color w:val="000000" w:themeColor="text1"/>
              </w:rPr>
            </w:pPr>
            <w:r w:rsidRPr="001F6677">
              <w:rPr>
                <w:b/>
                <w:i/>
                <w:color w:val="000000" w:themeColor="text1"/>
                <w:vertAlign w:val="superscript"/>
              </w:rPr>
              <w:t>1a</w:t>
            </w:r>
            <w:r w:rsidRPr="001F6677">
              <w:rPr>
                <w:color w:val="000000" w:themeColor="text1"/>
              </w:rPr>
              <w:t xml:space="preserve"> </w:t>
            </w:r>
            <w:r w:rsidRPr="001F6677">
              <w:rPr>
                <w:b/>
                <w:i/>
                <w:color w:val="000000" w:themeColor="text1"/>
              </w:rPr>
              <w:t>https://www.bis.org/review/r231204d.pdf</w:t>
            </w:r>
          </w:p>
        </w:tc>
      </w:tr>
    </w:tbl>
    <w:p w14:paraId="23D8CE5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F711E26" w14:textId="77777777" w:rsidR="00CB33EB" w:rsidRPr="001F6677" w:rsidRDefault="00CB33EB" w:rsidP="00CB33EB">
      <w:pPr>
        <w:rPr>
          <w:color w:val="000000" w:themeColor="text1"/>
        </w:rPr>
      </w:pPr>
      <w:r w:rsidRPr="001F6677">
        <w:rPr>
          <w:rStyle w:val="HideTWBExt"/>
          <w:noProof w:val="0"/>
        </w:rPr>
        <w:t>&lt;/Amend&gt;</w:t>
      </w:r>
    </w:p>
    <w:p w14:paraId="70B382D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254</w:t>
      </w:r>
      <w:r w:rsidRPr="001F6677">
        <w:rPr>
          <w:rStyle w:val="HideTWBExt"/>
          <w:b w:val="0"/>
          <w:noProof w:val="0"/>
        </w:rPr>
        <w:t>&lt;/NumAm&gt;</w:t>
      </w:r>
    </w:p>
    <w:p w14:paraId="31AE4E6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Engin Eroglu</w:t>
      </w:r>
      <w:r w:rsidRPr="001F6677">
        <w:rPr>
          <w:rStyle w:val="HideTWBExt"/>
          <w:b w:val="0"/>
          <w:noProof w:val="0"/>
        </w:rPr>
        <w:t>&lt;/Members&gt;</w:t>
      </w:r>
    </w:p>
    <w:p w14:paraId="07020A4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51F9B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7E7030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7C647E4" w14:textId="77777777" w:rsidTr="003A4566">
        <w:trPr>
          <w:trHeight w:hRule="exact" w:val="240"/>
          <w:jc w:val="center"/>
        </w:trPr>
        <w:tc>
          <w:tcPr>
            <w:tcW w:w="9752" w:type="dxa"/>
            <w:gridSpan w:val="2"/>
            <w:tcBorders>
              <w:top w:val="nil"/>
              <w:left w:val="nil"/>
              <w:bottom w:val="nil"/>
              <w:right w:val="nil"/>
            </w:tcBorders>
          </w:tcPr>
          <w:p w14:paraId="446D14DD" w14:textId="77777777" w:rsidR="00CB33EB" w:rsidRPr="001F6677" w:rsidRDefault="00CB33EB" w:rsidP="003A4566">
            <w:pPr>
              <w:rPr>
                <w:color w:val="000000" w:themeColor="text1"/>
              </w:rPr>
            </w:pPr>
          </w:p>
        </w:tc>
      </w:tr>
      <w:tr w:rsidR="0002395A" w:rsidRPr="001F6677" w14:paraId="10329836" w14:textId="77777777" w:rsidTr="003A4566">
        <w:trPr>
          <w:trHeight w:val="240"/>
          <w:jc w:val="center"/>
        </w:trPr>
        <w:tc>
          <w:tcPr>
            <w:tcW w:w="4876" w:type="dxa"/>
            <w:tcBorders>
              <w:top w:val="nil"/>
              <w:left w:val="nil"/>
              <w:bottom w:val="nil"/>
              <w:right w:val="nil"/>
            </w:tcBorders>
          </w:tcPr>
          <w:p w14:paraId="7CC0B4F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7EC52D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DFB6007" w14:textId="77777777" w:rsidTr="003A4566">
        <w:trPr>
          <w:jc w:val="center"/>
        </w:trPr>
        <w:tc>
          <w:tcPr>
            <w:tcW w:w="4876" w:type="dxa"/>
            <w:tcBorders>
              <w:top w:val="nil"/>
              <w:left w:val="nil"/>
              <w:bottom w:val="nil"/>
              <w:right w:val="nil"/>
            </w:tcBorders>
          </w:tcPr>
          <w:p w14:paraId="00061980"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bCs/>
                <w:i/>
                <w:iCs/>
                <w:color w:val="000000" w:themeColor="text1"/>
              </w:rPr>
              <w:t>relevă natura politică a abordării</w:t>
            </w:r>
            <w:r w:rsidRPr="001F6677">
              <w:rPr>
                <w:b/>
                <w:bCs/>
                <w:color w:val="000000" w:themeColor="text1"/>
              </w:rPr>
              <w:t xml:space="preserve"> </w:t>
            </w:r>
            <w:r w:rsidRPr="001F6677">
              <w:rPr>
                <w:color w:val="000000" w:themeColor="text1"/>
              </w:rPr>
              <w:t xml:space="preserve">schimbărilor climatice și </w:t>
            </w:r>
            <w:r w:rsidRPr="001F6677">
              <w:rPr>
                <w:b/>
                <w:bCs/>
                <w:i/>
                <w:iCs/>
                <w:color w:val="000000" w:themeColor="text1"/>
              </w:rPr>
              <w:t>a protejării</w:t>
            </w:r>
            <w:r w:rsidRPr="001F6677">
              <w:rPr>
                <w:color w:val="000000" w:themeColor="text1"/>
              </w:rPr>
              <w:t xml:space="preserve"> mediului;</w:t>
            </w:r>
          </w:p>
        </w:tc>
        <w:tc>
          <w:tcPr>
            <w:tcW w:w="4876" w:type="dxa"/>
            <w:tcBorders>
              <w:top w:val="nil"/>
              <w:left w:val="nil"/>
              <w:bottom w:val="nil"/>
              <w:right w:val="nil"/>
            </w:tcBorders>
          </w:tcPr>
          <w:p w14:paraId="050CFABA"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bCs/>
                <w:i/>
                <w:iCs/>
                <w:color w:val="000000" w:themeColor="text1"/>
              </w:rPr>
              <w:t>precizează că, deși lupta împotriva</w:t>
            </w:r>
            <w:r w:rsidRPr="001F6677">
              <w:rPr>
                <w:color w:val="000000" w:themeColor="text1"/>
              </w:rPr>
              <w:t xml:space="preserve"> schimbărilor climatice și </w:t>
            </w:r>
            <w:r w:rsidRPr="001F6677">
              <w:rPr>
                <w:b/>
                <w:bCs/>
                <w:i/>
                <w:iCs/>
                <w:color w:val="000000" w:themeColor="text1"/>
              </w:rPr>
              <w:t>protecția</w:t>
            </w:r>
            <w:r w:rsidRPr="001F6677">
              <w:rPr>
                <w:color w:val="000000" w:themeColor="text1"/>
              </w:rPr>
              <w:t xml:space="preserve"> mediului</w:t>
            </w:r>
            <w:r w:rsidRPr="001F6677">
              <w:rPr>
                <w:i/>
                <w:iCs/>
                <w:color w:val="000000" w:themeColor="text1"/>
              </w:rPr>
              <w:t xml:space="preserve"> </w:t>
            </w:r>
            <w:r w:rsidRPr="001F6677">
              <w:rPr>
                <w:b/>
                <w:bCs/>
                <w:i/>
                <w:iCs/>
                <w:color w:val="000000" w:themeColor="text1"/>
              </w:rPr>
              <w:t>au o mare importanță politică, aceste sarcini intră, în primul rând, în sfera de competență a instituțiilor politice cu legitimitate democratică</w:t>
            </w:r>
            <w:r w:rsidRPr="001F6677">
              <w:rPr>
                <w:color w:val="000000" w:themeColor="text1"/>
              </w:rPr>
              <w:t xml:space="preserve">; </w:t>
            </w:r>
            <w:r w:rsidRPr="001F6677">
              <w:rPr>
                <w:b/>
                <w:i/>
                <w:color w:val="000000" w:themeColor="text1"/>
              </w:rPr>
              <w:t>subliniază că, în îndeplinirea mandatului său, BCE trebuie să mențină neutralitatea politică și să se concentreze asupra obiectivului său prioritar, și anume stabilitatea prețurilor;</w:t>
            </w:r>
          </w:p>
        </w:tc>
      </w:tr>
    </w:tbl>
    <w:p w14:paraId="0F9FC55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{DE}</w:t>
      </w:r>
      <w:r w:rsidRPr="001F6677">
        <w:rPr>
          <w:color w:val="000000" w:themeColor="text1"/>
        </w:rPr>
        <w:t>de</w:t>
      </w:r>
      <w:r w:rsidRPr="001F6677">
        <w:rPr>
          <w:rStyle w:val="HideTWBExt"/>
          <w:noProof w:val="0"/>
        </w:rPr>
        <w:t>&lt;/Original&gt;</w:t>
      </w:r>
    </w:p>
    <w:p w14:paraId="19A8A674" w14:textId="71A66DD9" w:rsidR="00CB33EB" w:rsidRPr="001F6677" w:rsidRDefault="00CB33EB" w:rsidP="00CB33EB">
      <w:pPr>
        <w:rPr>
          <w:color w:val="000000" w:themeColor="text1"/>
        </w:rPr>
      </w:pPr>
      <w:r w:rsidRPr="001F6677">
        <w:rPr>
          <w:rStyle w:val="HideTWBExt"/>
          <w:noProof w:val="0"/>
        </w:rPr>
        <w:t>&lt;/Amend&gt;</w:t>
      </w:r>
    </w:p>
    <w:p w14:paraId="793BC3C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255</w:t>
      </w:r>
      <w:r w:rsidRPr="001F6677">
        <w:rPr>
          <w:rStyle w:val="HideTWBExt"/>
          <w:b w:val="0"/>
          <w:noProof w:val="0"/>
        </w:rPr>
        <w:t>&lt;/NumAm&gt;</w:t>
      </w:r>
    </w:p>
    <w:p w14:paraId="04D2E30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295CDB9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A5FF07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D99C8B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597B318" w14:textId="77777777" w:rsidTr="003A4566">
        <w:trPr>
          <w:trHeight w:hRule="exact" w:val="240"/>
          <w:jc w:val="center"/>
        </w:trPr>
        <w:tc>
          <w:tcPr>
            <w:tcW w:w="9752" w:type="dxa"/>
            <w:gridSpan w:val="2"/>
            <w:tcBorders>
              <w:top w:val="nil"/>
              <w:left w:val="nil"/>
              <w:bottom w:val="nil"/>
              <w:right w:val="nil"/>
            </w:tcBorders>
          </w:tcPr>
          <w:p w14:paraId="0FB533FA" w14:textId="77777777" w:rsidR="00CB33EB" w:rsidRPr="001F6677" w:rsidRDefault="00CB33EB" w:rsidP="003A4566">
            <w:pPr>
              <w:rPr>
                <w:color w:val="000000" w:themeColor="text1"/>
              </w:rPr>
            </w:pPr>
          </w:p>
        </w:tc>
      </w:tr>
      <w:tr w:rsidR="0002395A" w:rsidRPr="001F6677" w14:paraId="657296F3" w14:textId="77777777" w:rsidTr="003A4566">
        <w:trPr>
          <w:trHeight w:val="240"/>
          <w:jc w:val="center"/>
        </w:trPr>
        <w:tc>
          <w:tcPr>
            <w:tcW w:w="4876" w:type="dxa"/>
            <w:tcBorders>
              <w:top w:val="nil"/>
              <w:left w:val="nil"/>
              <w:bottom w:val="nil"/>
              <w:right w:val="nil"/>
            </w:tcBorders>
          </w:tcPr>
          <w:p w14:paraId="17BE7F2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221CAE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19194BF" w14:textId="77777777" w:rsidTr="003A4566">
        <w:trPr>
          <w:jc w:val="center"/>
        </w:trPr>
        <w:tc>
          <w:tcPr>
            <w:tcW w:w="4876" w:type="dxa"/>
            <w:tcBorders>
              <w:top w:val="nil"/>
              <w:left w:val="nil"/>
              <w:bottom w:val="nil"/>
              <w:right w:val="nil"/>
            </w:tcBorders>
          </w:tcPr>
          <w:p w14:paraId="7815D29A"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relevă natura politică a abordării</w:t>
            </w:r>
            <w:r w:rsidRPr="001F6677">
              <w:rPr>
                <w:color w:val="000000" w:themeColor="text1"/>
              </w:rPr>
              <w:t xml:space="preserve"> schimbărilor climatice și </w:t>
            </w:r>
            <w:r w:rsidRPr="001F6677">
              <w:rPr>
                <w:b/>
                <w:i/>
                <w:color w:val="000000" w:themeColor="text1"/>
              </w:rPr>
              <w:t>a protejării mediului</w:t>
            </w:r>
            <w:r w:rsidRPr="001F6677">
              <w:rPr>
                <w:color w:val="000000" w:themeColor="text1"/>
              </w:rPr>
              <w:t>;</w:t>
            </w:r>
          </w:p>
        </w:tc>
        <w:tc>
          <w:tcPr>
            <w:tcW w:w="4876" w:type="dxa"/>
            <w:tcBorders>
              <w:top w:val="nil"/>
              <w:left w:val="nil"/>
              <w:bottom w:val="nil"/>
              <w:right w:val="nil"/>
            </w:tcBorders>
          </w:tcPr>
          <w:p w14:paraId="783D451E"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observă dovezile științifice ample privind impactul</w:t>
            </w:r>
            <w:r w:rsidRPr="001F6677">
              <w:rPr>
                <w:color w:val="000000" w:themeColor="text1"/>
              </w:rPr>
              <w:t xml:space="preserve"> schimbărilor climatice și </w:t>
            </w:r>
            <w:r w:rsidRPr="001F6677">
              <w:rPr>
                <w:b/>
                <w:i/>
                <w:color w:val="000000" w:themeColor="text1"/>
              </w:rPr>
              <w:t>al fenomenelor meteorologice extreme asupra stabilității prețurilor</w:t>
            </w:r>
            <w:r w:rsidRPr="001F6677">
              <w:rPr>
                <w:color w:val="000000" w:themeColor="text1"/>
              </w:rPr>
              <w:t>;</w:t>
            </w:r>
            <w:r w:rsidRPr="001F6677">
              <w:rPr>
                <w:b/>
                <w:i/>
                <w:color w:val="000000" w:themeColor="text1"/>
              </w:rPr>
              <w:t xml:space="preserve"> evidențiază efectele deflaționiste ale anumitor investiții în tranziția energetică;</w:t>
            </w:r>
            <w:r w:rsidRPr="001F6677">
              <w:rPr>
                <w:color w:val="000000" w:themeColor="text1"/>
              </w:rPr>
              <w:t xml:space="preserve"> </w:t>
            </w:r>
            <w:r w:rsidRPr="001F6677">
              <w:rPr>
                <w:b/>
                <w:i/>
                <w:color w:val="000000" w:themeColor="text1"/>
              </w:rPr>
              <w:t>invită BCE să continue să evalueze impactul dezastrelor naturale legate de schimbările climatice în UE, cum ar fi incendiile, inundațiile și penele de energie electrică, asupra stabilității prețurilor din statele membre afectate;</w:t>
            </w:r>
          </w:p>
        </w:tc>
      </w:tr>
    </w:tbl>
    <w:p w14:paraId="29043F2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2F86862" w14:textId="77777777" w:rsidR="00CB33EB" w:rsidRPr="001F6677" w:rsidRDefault="00CB33EB" w:rsidP="00CB33EB">
      <w:pPr>
        <w:rPr>
          <w:color w:val="000000" w:themeColor="text1"/>
        </w:rPr>
      </w:pPr>
      <w:r w:rsidRPr="001F6677">
        <w:rPr>
          <w:rStyle w:val="HideTWBExt"/>
          <w:noProof w:val="0"/>
        </w:rPr>
        <w:t>&lt;/Amend&gt;</w:t>
      </w:r>
    </w:p>
    <w:p w14:paraId="4F01B93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256</w:t>
      </w:r>
      <w:r w:rsidRPr="001F6677">
        <w:rPr>
          <w:rStyle w:val="HideTWBExt"/>
          <w:b w:val="0"/>
          <w:noProof w:val="0"/>
        </w:rPr>
        <w:t>&lt;/NumAm&gt;</w:t>
      </w:r>
    </w:p>
    <w:p w14:paraId="102AF58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5B1A1CA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3C9052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1D6CF7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139D16B" w14:textId="77777777" w:rsidTr="003A4566">
        <w:trPr>
          <w:trHeight w:hRule="exact" w:val="240"/>
          <w:jc w:val="center"/>
        </w:trPr>
        <w:tc>
          <w:tcPr>
            <w:tcW w:w="9752" w:type="dxa"/>
            <w:gridSpan w:val="2"/>
            <w:tcBorders>
              <w:top w:val="nil"/>
              <w:left w:val="nil"/>
              <w:bottom w:val="nil"/>
              <w:right w:val="nil"/>
            </w:tcBorders>
          </w:tcPr>
          <w:p w14:paraId="48E26B43" w14:textId="77777777" w:rsidR="00CB33EB" w:rsidRPr="001F6677" w:rsidRDefault="00CB33EB" w:rsidP="003A4566">
            <w:pPr>
              <w:rPr>
                <w:color w:val="000000" w:themeColor="text1"/>
              </w:rPr>
            </w:pPr>
          </w:p>
        </w:tc>
      </w:tr>
      <w:tr w:rsidR="0002395A" w:rsidRPr="001F6677" w14:paraId="66578206" w14:textId="77777777" w:rsidTr="003A4566">
        <w:trPr>
          <w:trHeight w:val="240"/>
          <w:jc w:val="center"/>
        </w:trPr>
        <w:tc>
          <w:tcPr>
            <w:tcW w:w="4876" w:type="dxa"/>
            <w:tcBorders>
              <w:top w:val="nil"/>
              <w:left w:val="nil"/>
              <w:bottom w:val="nil"/>
              <w:right w:val="nil"/>
            </w:tcBorders>
          </w:tcPr>
          <w:p w14:paraId="1223B4D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DC593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DE5E8DE" w14:textId="77777777" w:rsidTr="003A4566">
        <w:trPr>
          <w:jc w:val="center"/>
        </w:trPr>
        <w:tc>
          <w:tcPr>
            <w:tcW w:w="4876" w:type="dxa"/>
            <w:tcBorders>
              <w:top w:val="nil"/>
              <w:left w:val="nil"/>
              <w:bottom w:val="nil"/>
              <w:right w:val="nil"/>
            </w:tcBorders>
          </w:tcPr>
          <w:p w14:paraId="46240183"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relevă natura politică a abordării</w:t>
            </w:r>
            <w:r w:rsidRPr="001F6677">
              <w:rPr>
                <w:color w:val="000000" w:themeColor="text1"/>
              </w:rPr>
              <w:t xml:space="preserve"> schimbărilor climatice și </w:t>
            </w:r>
            <w:r w:rsidRPr="001F6677">
              <w:rPr>
                <w:b/>
                <w:i/>
                <w:color w:val="000000" w:themeColor="text1"/>
              </w:rPr>
              <w:t>a protejării mediului</w:t>
            </w:r>
            <w:r w:rsidRPr="001F6677">
              <w:rPr>
                <w:color w:val="000000" w:themeColor="text1"/>
              </w:rPr>
              <w:t>;</w:t>
            </w:r>
          </w:p>
        </w:tc>
        <w:tc>
          <w:tcPr>
            <w:tcW w:w="4876" w:type="dxa"/>
            <w:tcBorders>
              <w:top w:val="nil"/>
              <w:left w:val="nil"/>
              <w:bottom w:val="nil"/>
              <w:right w:val="nil"/>
            </w:tcBorders>
          </w:tcPr>
          <w:p w14:paraId="6E5AD68E"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recunoaște că implicațiile economice și financiare ale</w:t>
            </w:r>
            <w:r w:rsidRPr="001F6677">
              <w:rPr>
                <w:color w:val="000000" w:themeColor="text1"/>
              </w:rPr>
              <w:t xml:space="preserve"> schimbărilor climatice </w:t>
            </w:r>
            <w:r w:rsidRPr="001F6677">
              <w:rPr>
                <w:b/>
                <w:i/>
                <w:color w:val="000000" w:themeColor="text1"/>
              </w:rPr>
              <w:t>afectează în mod direct capacitatea BCE de a menține stabilitatea prețurilor și stabilitatea financiară</w:t>
            </w:r>
            <w:r w:rsidRPr="001F6677">
              <w:rPr>
                <w:color w:val="000000" w:themeColor="text1"/>
              </w:rPr>
              <w:t xml:space="preserve">; </w:t>
            </w:r>
            <w:r w:rsidRPr="001F6677">
              <w:rPr>
                <w:b/>
                <w:i/>
                <w:color w:val="000000" w:themeColor="text1"/>
              </w:rPr>
              <w:t>sprijină eforturile BCE pentru a integra riscurile legate de climă în cadrul său analitic și operațional, în conformitate cu mandatul său;</w:t>
            </w:r>
          </w:p>
        </w:tc>
      </w:tr>
    </w:tbl>
    <w:p w14:paraId="68235A0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F42708D" w14:textId="77777777" w:rsidR="00CB33EB" w:rsidRPr="001F6677" w:rsidRDefault="00CB33EB" w:rsidP="00CB33EB">
      <w:pPr>
        <w:rPr>
          <w:color w:val="000000" w:themeColor="text1"/>
        </w:rPr>
      </w:pPr>
      <w:r w:rsidRPr="001F6677">
        <w:rPr>
          <w:rStyle w:val="HideTWBExt"/>
          <w:noProof w:val="0"/>
        </w:rPr>
        <w:t>&lt;/Amend&gt;</w:t>
      </w:r>
    </w:p>
    <w:p w14:paraId="4953D68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257</w:t>
      </w:r>
      <w:r w:rsidRPr="001F6677">
        <w:rPr>
          <w:rStyle w:val="HideTWBExt"/>
          <w:b w:val="0"/>
          <w:noProof w:val="0"/>
        </w:rPr>
        <w:t>&lt;/NumAm&gt;</w:t>
      </w:r>
    </w:p>
    <w:p w14:paraId="3059CBF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FF385AB"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3C5BEC6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D88177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8F7E12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F31824F" w14:textId="77777777" w:rsidTr="003A4566">
        <w:trPr>
          <w:trHeight w:hRule="exact" w:val="240"/>
          <w:jc w:val="center"/>
        </w:trPr>
        <w:tc>
          <w:tcPr>
            <w:tcW w:w="9752" w:type="dxa"/>
            <w:gridSpan w:val="2"/>
            <w:tcBorders>
              <w:top w:val="nil"/>
              <w:left w:val="nil"/>
              <w:bottom w:val="nil"/>
              <w:right w:val="nil"/>
            </w:tcBorders>
          </w:tcPr>
          <w:p w14:paraId="388486BB" w14:textId="77777777" w:rsidR="00CB33EB" w:rsidRPr="001F6677" w:rsidRDefault="00CB33EB" w:rsidP="003A4566">
            <w:pPr>
              <w:rPr>
                <w:color w:val="000000" w:themeColor="text1"/>
              </w:rPr>
            </w:pPr>
          </w:p>
        </w:tc>
      </w:tr>
      <w:tr w:rsidR="0002395A" w:rsidRPr="001F6677" w14:paraId="427DC172" w14:textId="77777777" w:rsidTr="003A4566">
        <w:trPr>
          <w:trHeight w:val="240"/>
          <w:jc w:val="center"/>
        </w:trPr>
        <w:tc>
          <w:tcPr>
            <w:tcW w:w="4876" w:type="dxa"/>
            <w:tcBorders>
              <w:top w:val="nil"/>
              <w:left w:val="nil"/>
              <w:bottom w:val="nil"/>
              <w:right w:val="nil"/>
            </w:tcBorders>
          </w:tcPr>
          <w:p w14:paraId="3960EA6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60CC21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B51E907" w14:textId="77777777" w:rsidTr="003A4566">
        <w:trPr>
          <w:jc w:val="center"/>
        </w:trPr>
        <w:tc>
          <w:tcPr>
            <w:tcW w:w="4876" w:type="dxa"/>
            <w:tcBorders>
              <w:top w:val="nil"/>
              <w:left w:val="nil"/>
              <w:bottom w:val="nil"/>
              <w:right w:val="nil"/>
            </w:tcBorders>
          </w:tcPr>
          <w:p w14:paraId="6D72FFE3"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relevă natura politică a abordării schimbărilor</w:t>
            </w:r>
            <w:r w:rsidRPr="001F6677">
              <w:rPr>
                <w:color w:val="000000" w:themeColor="text1"/>
              </w:rPr>
              <w:t xml:space="preserve"> climatice </w:t>
            </w:r>
            <w:r w:rsidRPr="001F6677">
              <w:rPr>
                <w:b/>
                <w:i/>
                <w:color w:val="000000" w:themeColor="text1"/>
              </w:rPr>
              <w:t>și a protejării mediului</w:t>
            </w:r>
            <w:r w:rsidRPr="001F6677">
              <w:rPr>
                <w:color w:val="000000" w:themeColor="text1"/>
              </w:rPr>
              <w:t>;</w:t>
            </w:r>
          </w:p>
        </w:tc>
        <w:tc>
          <w:tcPr>
            <w:tcW w:w="4876" w:type="dxa"/>
            <w:tcBorders>
              <w:top w:val="nil"/>
              <w:left w:val="nil"/>
              <w:bottom w:val="nil"/>
              <w:right w:val="nil"/>
            </w:tcBorders>
          </w:tcPr>
          <w:p w14:paraId="6FCFA09F"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r>
            <w:r w:rsidRPr="001F6677">
              <w:rPr>
                <w:b/>
                <w:i/>
                <w:color w:val="000000" w:themeColor="text1"/>
              </w:rPr>
              <w:t>recunoaște volumul copleșitor de dovezi ale impactului crizei</w:t>
            </w:r>
            <w:r w:rsidRPr="001F6677">
              <w:rPr>
                <w:color w:val="000000" w:themeColor="text1"/>
              </w:rPr>
              <w:t xml:space="preserve"> climatice </w:t>
            </w:r>
            <w:r w:rsidRPr="001F6677">
              <w:rPr>
                <w:b/>
                <w:i/>
                <w:color w:val="000000" w:themeColor="text1"/>
              </w:rPr>
              <w:t>asupra stabilității prețurilor și a stabilității financiare</w:t>
            </w:r>
            <w:r w:rsidRPr="001F6677">
              <w:rPr>
                <w:color w:val="000000" w:themeColor="text1"/>
              </w:rPr>
              <w:t>;</w:t>
            </w:r>
            <w:r w:rsidRPr="001F6677">
              <w:rPr>
                <w:b/>
                <w:i/>
                <w:color w:val="000000" w:themeColor="text1"/>
              </w:rPr>
              <w:t xml:space="preserve"> observă că promovarea utilizării energiei din surse regenerabile ar exercita o presiune deflaționistă;</w:t>
            </w:r>
            <w:r w:rsidRPr="001F6677">
              <w:rPr>
                <w:color w:val="000000" w:themeColor="text1"/>
              </w:rPr>
              <w:t xml:space="preserve"> </w:t>
            </w:r>
            <w:r w:rsidRPr="001F6677">
              <w:rPr>
                <w:b/>
                <w:i/>
                <w:color w:val="000000" w:themeColor="text1"/>
              </w:rPr>
              <w:t>invită BCE să își adapteze cadrul politic monetar la criza climatică;</w:t>
            </w:r>
          </w:p>
        </w:tc>
      </w:tr>
    </w:tbl>
    <w:p w14:paraId="60656F5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E6DF0A5" w14:textId="77777777" w:rsidR="00CB33EB" w:rsidRPr="001F6677" w:rsidRDefault="00CB33EB" w:rsidP="00CB33EB">
      <w:pPr>
        <w:rPr>
          <w:color w:val="000000" w:themeColor="text1"/>
        </w:rPr>
      </w:pPr>
      <w:r w:rsidRPr="001F6677">
        <w:rPr>
          <w:rStyle w:val="HideTWBExt"/>
          <w:noProof w:val="0"/>
        </w:rPr>
        <w:t>&lt;/Amend&gt;</w:t>
      </w:r>
    </w:p>
    <w:p w14:paraId="3AA5AD4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258</w:t>
      </w:r>
      <w:r w:rsidRPr="001F6677">
        <w:rPr>
          <w:rStyle w:val="HideTWBExt"/>
          <w:b w:val="0"/>
          <w:noProof w:val="0"/>
        </w:rPr>
        <w:t>&lt;/NumAm&gt;</w:t>
      </w:r>
    </w:p>
    <w:p w14:paraId="00F4B07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 Vlad Vasile-Voiculescu</w:t>
      </w:r>
      <w:r w:rsidRPr="001F6677">
        <w:rPr>
          <w:rStyle w:val="HideTWBExt"/>
          <w:b w:val="0"/>
          <w:noProof w:val="0"/>
        </w:rPr>
        <w:t>&lt;/Members&gt;</w:t>
      </w:r>
    </w:p>
    <w:p w14:paraId="4621B55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637BA9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2FDA6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24DBBEC" w14:textId="77777777" w:rsidTr="003A4566">
        <w:trPr>
          <w:trHeight w:hRule="exact" w:val="240"/>
          <w:jc w:val="center"/>
        </w:trPr>
        <w:tc>
          <w:tcPr>
            <w:tcW w:w="9752" w:type="dxa"/>
            <w:gridSpan w:val="2"/>
            <w:tcBorders>
              <w:top w:val="nil"/>
              <w:left w:val="nil"/>
              <w:bottom w:val="nil"/>
              <w:right w:val="nil"/>
            </w:tcBorders>
          </w:tcPr>
          <w:p w14:paraId="07E90ABD" w14:textId="77777777" w:rsidR="00CB33EB" w:rsidRPr="001F6677" w:rsidRDefault="00CB33EB" w:rsidP="003A4566">
            <w:pPr>
              <w:rPr>
                <w:color w:val="000000" w:themeColor="text1"/>
              </w:rPr>
            </w:pPr>
          </w:p>
        </w:tc>
      </w:tr>
      <w:tr w:rsidR="0002395A" w:rsidRPr="001F6677" w14:paraId="7C9891D0" w14:textId="77777777" w:rsidTr="003A4566">
        <w:trPr>
          <w:trHeight w:val="240"/>
          <w:jc w:val="center"/>
        </w:trPr>
        <w:tc>
          <w:tcPr>
            <w:tcW w:w="4876" w:type="dxa"/>
            <w:tcBorders>
              <w:top w:val="nil"/>
              <w:left w:val="nil"/>
              <w:bottom w:val="nil"/>
              <w:right w:val="nil"/>
            </w:tcBorders>
          </w:tcPr>
          <w:p w14:paraId="4B2EF63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3A99A7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99CEC50" w14:textId="77777777" w:rsidTr="003A4566">
        <w:trPr>
          <w:jc w:val="center"/>
        </w:trPr>
        <w:tc>
          <w:tcPr>
            <w:tcW w:w="4876" w:type="dxa"/>
            <w:tcBorders>
              <w:top w:val="nil"/>
              <w:left w:val="nil"/>
              <w:bottom w:val="nil"/>
              <w:right w:val="nil"/>
            </w:tcBorders>
          </w:tcPr>
          <w:p w14:paraId="041EC1B1"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natura politică a abordării schimbărilor</w:t>
            </w:r>
            <w:r w:rsidRPr="001F6677">
              <w:rPr>
                <w:color w:val="000000" w:themeColor="text1"/>
              </w:rPr>
              <w:t xml:space="preserve"> climatice și </w:t>
            </w:r>
            <w:r w:rsidRPr="001F6677">
              <w:rPr>
                <w:b/>
                <w:i/>
                <w:color w:val="000000" w:themeColor="text1"/>
              </w:rPr>
              <w:t>a protejării mediului</w:t>
            </w:r>
            <w:r w:rsidRPr="001F6677">
              <w:rPr>
                <w:color w:val="000000" w:themeColor="text1"/>
              </w:rPr>
              <w:t>;</w:t>
            </w:r>
          </w:p>
        </w:tc>
        <w:tc>
          <w:tcPr>
            <w:tcW w:w="4876" w:type="dxa"/>
            <w:tcBorders>
              <w:top w:val="nil"/>
              <w:left w:val="nil"/>
              <w:bottom w:val="nil"/>
              <w:right w:val="nil"/>
            </w:tcBorders>
          </w:tcPr>
          <w:p w14:paraId="2AF950C9"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necesitatea de a aborda schimbările</w:t>
            </w:r>
            <w:r w:rsidRPr="001F6677">
              <w:rPr>
                <w:color w:val="000000" w:themeColor="text1"/>
              </w:rPr>
              <w:t xml:space="preserve"> climatice și </w:t>
            </w:r>
            <w:r w:rsidRPr="001F6677">
              <w:rPr>
                <w:b/>
                <w:i/>
                <w:color w:val="000000" w:themeColor="text1"/>
              </w:rPr>
              <w:t>de a proteja mediul</w:t>
            </w:r>
            <w:r w:rsidRPr="001F6677">
              <w:rPr>
                <w:color w:val="000000" w:themeColor="text1"/>
              </w:rPr>
              <w:t xml:space="preserve">; </w:t>
            </w:r>
            <w:r w:rsidRPr="001F6677">
              <w:rPr>
                <w:b/>
                <w:i/>
                <w:color w:val="000000" w:themeColor="text1"/>
              </w:rPr>
              <w:t>invită BCE să își continue activitatea esențială privind testele de rezistență la riscurile climatice elaborate pentru a evalua reziliența băncilor și a societăților în fața riscului de tranziție climatică;</w:t>
            </w:r>
          </w:p>
        </w:tc>
      </w:tr>
    </w:tbl>
    <w:p w14:paraId="542282D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B035544" w14:textId="77777777" w:rsidR="00CB33EB" w:rsidRPr="001F6677" w:rsidRDefault="00CB33EB" w:rsidP="00CB33EB">
      <w:pPr>
        <w:rPr>
          <w:color w:val="000000" w:themeColor="text1"/>
        </w:rPr>
      </w:pPr>
      <w:r w:rsidRPr="001F6677">
        <w:rPr>
          <w:rStyle w:val="HideTWBExt"/>
          <w:noProof w:val="0"/>
        </w:rPr>
        <w:t>&lt;/Amend&gt;</w:t>
      </w:r>
    </w:p>
    <w:p w14:paraId="3F6F32F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259</w:t>
      </w:r>
      <w:r w:rsidRPr="001F6677">
        <w:rPr>
          <w:rStyle w:val="HideTWBExt"/>
          <w:b w:val="0"/>
          <w:noProof w:val="0"/>
        </w:rPr>
        <w:t>&lt;/NumAm&gt;</w:t>
      </w:r>
    </w:p>
    <w:p w14:paraId="28034A4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Gerben-Jan Gerbrandy</w:t>
      </w:r>
      <w:r w:rsidRPr="001F6677">
        <w:rPr>
          <w:rStyle w:val="HideTWBExt"/>
          <w:b w:val="0"/>
          <w:noProof w:val="0"/>
        </w:rPr>
        <w:t>&lt;/Members&gt;</w:t>
      </w:r>
    </w:p>
    <w:p w14:paraId="21448A9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D866B3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8CB45E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C79C9E8" w14:textId="77777777" w:rsidTr="003A4566">
        <w:trPr>
          <w:trHeight w:hRule="exact" w:val="240"/>
          <w:jc w:val="center"/>
        </w:trPr>
        <w:tc>
          <w:tcPr>
            <w:tcW w:w="9752" w:type="dxa"/>
            <w:gridSpan w:val="2"/>
            <w:tcBorders>
              <w:top w:val="nil"/>
              <w:left w:val="nil"/>
              <w:bottom w:val="nil"/>
              <w:right w:val="nil"/>
            </w:tcBorders>
          </w:tcPr>
          <w:p w14:paraId="7945F94C" w14:textId="77777777" w:rsidR="00CB33EB" w:rsidRPr="001F6677" w:rsidRDefault="00CB33EB" w:rsidP="003A4566">
            <w:pPr>
              <w:rPr>
                <w:color w:val="000000" w:themeColor="text1"/>
              </w:rPr>
            </w:pPr>
          </w:p>
        </w:tc>
      </w:tr>
      <w:tr w:rsidR="0002395A" w:rsidRPr="001F6677" w14:paraId="290E9F50" w14:textId="77777777" w:rsidTr="003A4566">
        <w:trPr>
          <w:trHeight w:val="240"/>
          <w:jc w:val="center"/>
        </w:trPr>
        <w:tc>
          <w:tcPr>
            <w:tcW w:w="4876" w:type="dxa"/>
            <w:tcBorders>
              <w:top w:val="nil"/>
              <w:left w:val="nil"/>
              <w:bottom w:val="nil"/>
              <w:right w:val="nil"/>
            </w:tcBorders>
          </w:tcPr>
          <w:p w14:paraId="37436EF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10507F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AD0D5D3" w14:textId="77777777" w:rsidTr="003A4566">
        <w:trPr>
          <w:jc w:val="center"/>
        </w:trPr>
        <w:tc>
          <w:tcPr>
            <w:tcW w:w="4876" w:type="dxa"/>
            <w:tcBorders>
              <w:top w:val="nil"/>
              <w:left w:val="nil"/>
              <w:bottom w:val="nil"/>
              <w:right w:val="nil"/>
            </w:tcBorders>
          </w:tcPr>
          <w:p w14:paraId="31029615"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natura politică a abordării schimbărilor</w:t>
            </w:r>
            <w:r w:rsidRPr="001F6677">
              <w:rPr>
                <w:color w:val="000000" w:themeColor="text1"/>
              </w:rPr>
              <w:t xml:space="preserve"> climatice </w:t>
            </w:r>
            <w:r w:rsidRPr="001F6677">
              <w:rPr>
                <w:b/>
                <w:i/>
                <w:color w:val="000000" w:themeColor="text1"/>
              </w:rPr>
              <w:t>și a protejării mediului</w:t>
            </w:r>
            <w:r w:rsidRPr="001F6677">
              <w:rPr>
                <w:color w:val="000000" w:themeColor="text1"/>
              </w:rPr>
              <w:t>;</w:t>
            </w:r>
          </w:p>
        </w:tc>
        <w:tc>
          <w:tcPr>
            <w:tcW w:w="4876" w:type="dxa"/>
            <w:tcBorders>
              <w:top w:val="nil"/>
              <w:left w:val="nil"/>
              <w:bottom w:val="nil"/>
              <w:right w:val="nil"/>
            </w:tcBorders>
          </w:tcPr>
          <w:p w14:paraId="4B446B2F"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existența bazată pe dovezi a riscurilor</w:t>
            </w:r>
            <w:r w:rsidRPr="001F6677">
              <w:rPr>
                <w:color w:val="000000" w:themeColor="text1"/>
              </w:rPr>
              <w:t xml:space="preserve"> climatice </w:t>
            </w:r>
            <w:r w:rsidRPr="001F6677">
              <w:rPr>
                <w:b/>
                <w:i/>
                <w:color w:val="000000" w:themeColor="text1"/>
              </w:rPr>
              <w:t>și meteorologice și impactul acestora asupra inflației și stabilității prețurilor</w:t>
            </w:r>
            <w:r w:rsidRPr="001F6677">
              <w:rPr>
                <w:color w:val="000000" w:themeColor="text1"/>
              </w:rPr>
              <w:t>;</w:t>
            </w:r>
            <w:r w:rsidRPr="001F6677">
              <w:rPr>
                <w:b/>
                <w:i/>
                <w:color w:val="000000" w:themeColor="text1"/>
              </w:rPr>
              <w:t xml:space="preserve"> recunoaște rolul BCE în ajustarea în consecință a cadrului analitic și de gestionare a riscurilor;</w:t>
            </w:r>
          </w:p>
        </w:tc>
      </w:tr>
    </w:tbl>
    <w:p w14:paraId="58A7BAC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5B4FD78" w14:textId="77777777" w:rsidR="00CB33EB" w:rsidRPr="001F6677" w:rsidRDefault="00CB33EB" w:rsidP="00CB33EB">
      <w:pPr>
        <w:rPr>
          <w:color w:val="000000" w:themeColor="text1"/>
        </w:rPr>
      </w:pPr>
      <w:r w:rsidRPr="001F6677">
        <w:rPr>
          <w:rStyle w:val="HideTWBExt"/>
          <w:noProof w:val="0"/>
        </w:rPr>
        <w:t>&lt;/Amend&gt;</w:t>
      </w:r>
    </w:p>
    <w:p w14:paraId="0F1D56C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260</w:t>
      </w:r>
      <w:r w:rsidRPr="001F6677">
        <w:rPr>
          <w:rStyle w:val="HideTWBExt"/>
          <w:b w:val="0"/>
          <w:noProof w:val="0"/>
        </w:rPr>
        <w:t>&lt;/NumAm&gt;</w:t>
      </w:r>
    </w:p>
    <w:p w14:paraId="73964B9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67DE7DAD"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5D883B1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E4F30F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F15CD7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532ED7A" w14:textId="77777777" w:rsidTr="003A4566">
        <w:trPr>
          <w:trHeight w:hRule="exact" w:val="240"/>
          <w:jc w:val="center"/>
        </w:trPr>
        <w:tc>
          <w:tcPr>
            <w:tcW w:w="9752" w:type="dxa"/>
            <w:gridSpan w:val="2"/>
            <w:tcBorders>
              <w:top w:val="nil"/>
              <w:left w:val="nil"/>
              <w:bottom w:val="nil"/>
              <w:right w:val="nil"/>
            </w:tcBorders>
          </w:tcPr>
          <w:p w14:paraId="127748DC" w14:textId="77777777" w:rsidR="00CB33EB" w:rsidRPr="001F6677" w:rsidRDefault="00CB33EB" w:rsidP="003A4566">
            <w:pPr>
              <w:rPr>
                <w:color w:val="000000" w:themeColor="text1"/>
              </w:rPr>
            </w:pPr>
          </w:p>
        </w:tc>
      </w:tr>
      <w:tr w:rsidR="0002395A" w:rsidRPr="001F6677" w14:paraId="26221328" w14:textId="77777777" w:rsidTr="003A4566">
        <w:trPr>
          <w:trHeight w:val="240"/>
          <w:jc w:val="center"/>
        </w:trPr>
        <w:tc>
          <w:tcPr>
            <w:tcW w:w="4876" w:type="dxa"/>
            <w:tcBorders>
              <w:top w:val="nil"/>
              <w:left w:val="nil"/>
              <w:bottom w:val="nil"/>
              <w:right w:val="nil"/>
            </w:tcBorders>
          </w:tcPr>
          <w:p w14:paraId="0DCD14B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A0C7E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5BFC2F5" w14:textId="77777777" w:rsidTr="003A4566">
        <w:trPr>
          <w:jc w:val="center"/>
        </w:trPr>
        <w:tc>
          <w:tcPr>
            <w:tcW w:w="4876" w:type="dxa"/>
            <w:tcBorders>
              <w:top w:val="nil"/>
              <w:left w:val="nil"/>
              <w:bottom w:val="nil"/>
              <w:right w:val="nil"/>
            </w:tcBorders>
          </w:tcPr>
          <w:p w14:paraId="0445B363"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natura politică a abordării schimbărilor</w:t>
            </w:r>
            <w:r w:rsidRPr="001F6677">
              <w:rPr>
                <w:color w:val="000000" w:themeColor="text1"/>
              </w:rPr>
              <w:t xml:space="preserve"> climatice și </w:t>
            </w:r>
            <w:r w:rsidRPr="001F6677">
              <w:rPr>
                <w:b/>
                <w:i/>
                <w:color w:val="000000" w:themeColor="text1"/>
              </w:rPr>
              <w:t>a protejării</w:t>
            </w:r>
            <w:r w:rsidRPr="001F6677">
              <w:rPr>
                <w:color w:val="000000" w:themeColor="text1"/>
              </w:rPr>
              <w:t xml:space="preserve"> mediului;</w:t>
            </w:r>
          </w:p>
        </w:tc>
        <w:tc>
          <w:tcPr>
            <w:tcW w:w="4876" w:type="dxa"/>
            <w:tcBorders>
              <w:top w:val="nil"/>
              <w:left w:val="nil"/>
              <w:bottom w:val="nil"/>
              <w:right w:val="nil"/>
            </w:tcBorders>
          </w:tcPr>
          <w:p w14:paraId="00FF85E1"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faptul că schimbările</w:t>
            </w:r>
            <w:r w:rsidRPr="001F6677">
              <w:rPr>
                <w:color w:val="000000" w:themeColor="text1"/>
              </w:rPr>
              <w:t xml:space="preserve"> climatice și </w:t>
            </w:r>
            <w:r w:rsidRPr="001F6677">
              <w:rPr>
                <w:b/>
                <w:i/>
                <w:color w:val="000000" w:themeColor="text1"/>
              </w:rPr>
              <w:t>degradarea naturii afectează stabilitatea prețurilor și stabilitatea financiară</w:t>
            </w:r>
            <w:r w:rsidRPr="001F6677">
              <w:rPr>
                <w:color w:val="000000" w:themeColor="text1"/>
              </w:rPr>
              <w:t>;</w:t>
            </w:r>
            <w:r w:rsidRPr="001F6677">
              <w:rPr>
                <w:b/>
                <w:i/>
                <w:color w:val="000000" w:themeColor="text1"/>
              </w:rPr>
              <w:t> reamintește că protejarea și îmbunătățirea</w:t>
            </w:r>
            <w:r w:rsidRPr="001F6677">
              <w:rPr>
                <w:color w:val="000000" w:themeColor="text1"/>
              </w:rPr>
              <w:t xml:space="preserve"> </w:t>
            </w:r>
            <w:r w:rsidRPr="001F6677">
              <w:rPr>
                <w:b/>
                <w:bCs/>
                <w:i/>
                <w:iCs/>
                <w:color w:val="000000" w:themeColor="text1"/>
              </w:rPr>
              <w:t>mediului</w:t>
            </w:r>
            <w:r w:rsidRPr="001F6677">
              <w:rPr>
                <w:color w:val="000000" w:themeColor="text1"/>
              </w:rPr>
              <w:t xml:space="preserve"> </w:t>
            </w:r>
            <w:r w:rsidRPr="001F6677">
              <w:rPr>
                <w:b/>
                <w:i/>
                <w:color w:val="000000" w:themeColor="text1"/>
              </w:rPr>
              <w:t>reprezintă unul dintre obiectivele economice generale ale Uniunii;</w:t>
            </w:r>
          </w:p>
        </w:tc>
      </w:tr>
    </w:tbl>
    <w:p w14:paraId="08A7100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C1E34AF" w14:textId="77777777" w:rsidR="00CB33EB" w:rsidRPr="001F6677" w:rsidRDefault="00CB33EB" w:rsidP="00CB33EB">
      <w:pPr>
        <w:rPr>
          <w:color w:val="000000" w:themeColor="text1"/>
        </w:rPr>
      </w:pPr>
      <w:r w:rsidRPr="001F6677">
        <w:rPr>
          <w:rStyle w:val="HideTWBExt"/>
          <w:noProof w:val="0"/>
        </w:rPr>
        <w:t>&lt;/Amend&gt;</w:t>
      </w:r>
    </w:p>
    <w:p w14:paraId="47DDF5B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261</w:t>
      </w:r>
      <w:r w:rsidRPr="001F6677">
        <w:rPr>
          <w:rStyle w:val="HideTWBExt"/>
          <w:b w:val="0"/>
          <w:noProof w:val="0"/>
        </w:rPr>
        <w:t>&lt;/NumAm&gt;</w:t>
      </w:r>
    </w:p>
    <w:p w14:paraId="2928F08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229F827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C5C135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3601A0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DBC56A9" w14:textId="77777777" w:rsidTr="003A4566">
        <w:trPr>
          <w:trHeight w:hRule="exact" w:val="240"/>
          <w:jc w:val="center"/>
        </w:trPr>
        <w:tc>
          <w:tcPr>
            <w:tcW w:w="9752" w:type="dxa"/>
            <w:gridSpan w:val="2"/>
            <w:tcBorders>
              <w:top w:val="nil"/>
              <w:left w:val="nil"/>
              <w:bottom w:val="nil"/>
              <w:right w:val="nil"/>
            </w:tcBorders>
          </w:tcPr>
          <w:p w14:paraId="28D425D6" w14:textId="77777777" w:rsidR="00CB33EB" w:rsidRPr="001F6677" w:rsidRDefault="00CB33EB" w:rsidP="003A4566">
            <w:pPr>
              <w:rPr>
                <w:color w:val="000000" w:themeColor="text1"/>
              </w:rPr>
            </w:pPr>
          </w:p>
        </w:tc>
      </w:tr>
      <w:tr w:rsidR="0002395A" w:rsidRPr="001F6677" w14:paraId="6974926F" w14:textId="77777777" w:rsidTr="003A4566">
        <w:trPr>
          <w:trHeight w:val="240"/>
          <w:jc w:val="center"/>
        </w:trPr>
        <w:tc>
          <w:tcPr>
            <w:tcW w:w="4876" w:type="dxa"/>
            <w:tcBorders>
              <w:top w:val="nil"/>
              <w:left w:val="nil"/>
              <w:bottom w:val="nil"/>
              <w:right w:val="nil"/>
            </w:tcBorders>
          </w:tcPr>
          <w:p w14:paraId="6D557C0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383919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25FFE2A" w14:textId="77777777" w:rsidTr="003A4566">
        <w:trPr>
          <w:jc w:val="center"/>
        </w:trPr>
        <w:tc>
          <w:tcPr>
            <w:tcW w:w="4876" w:type="dxa"/>
            <w:tcBorders>
              <w:top w:val="nil"/>
              <w:left w:val="nil"/>
              <w:bottom w:val="nil"/>
              <w:right w:val="nil"/>
            </w:tcBorders>
          </w:tcPr>
          <w:p w14:paraId="3822AAF4"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p>
        </w:tc>
        <w:tc>
          <w:tcPr>
            <w:tcW w:w="4876" w:type="dxa"/>
            <w:tcBorders>
              <w:top w:val="nil"/>
              <w:left w:val="nil"/>
              <w:bottom w:val="nil"/>
              <w:right w:val="nil"/>
            </w:tcBorders>
          </w:tcPr>
          <w:p w14:paraId="25052B6F"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r w:rsidRPr="001F6677">
              <w:rPr>
                <w:b/>
                <w:i/>
                <w:color w:val="000000" w:themeColor="text1"/>
              </w:rPr>
              <w:t> reamintește că BCE nu trebuie să ia măsuri care afectează competitivitatea zonei euro în numele unor politici ecologice la nivel mondial, întrucât BCE are mandatul de a asigura stabilitatea prețurilor și nu ar trebui să o pună în pericol din cauza unor obiective secundare; afirmă din nou că politicile ecologice trebuie gestionate de alți actori din UE, iar deciziile BCE nu trebuie să interfereze cu competitivitatea, creșterea economică și eficiența pieței; solicită protejarea competitivității pentru a asigura un mediu economic prosper și liber;</w:t>
            </w:r>
          </w:p>
        </w:tc>
      </w:tr>
    </w:tbl>
    <w:p w14:paraId="47A67DF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593BCF2A" w14:textId="77777777" w:rsidR="00CB33EB" w:rsidRPr="001F6677" w:rsidRDefault="00CB33EB" w:rsidP="00CB33EB">
      <w:pPr>
        <w:rPr>
          <w:color w:val="000000" w:themeColor="text1"/>
        </w:rPr>
      </w:pPr>
      <w:r w:rsidRPr="001F6677">
        <w:rPr>
          <w:rStyle w:val="HideTWBExt"/>
          <w:noProof w:val="0"/>
        </w:rPr>
        <w:t>&lt;/Amend&gt;</w:t>
      </w:r>
    </w:p>
    <w:p w14:paraId="5524A30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262</w:t>
      </w:r>
      <w:r w:rsidRPr="001F6677">
        <w:rPr>
          <w:rStyle w:val="HideTWBExt"/>
          <w:b w:val="0"/>
          <w:noProof w:val="0"/>
        </w:rPr>
        <w:t>&lt;/NumAm&gt;</w:t>
      </w:r>
    </w:p>
    <w:p w14:paraId="798F25B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03A61BE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689E2C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2CD04E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2AD738D" w14:textId="77777777" w:rsidTr="003A4566">
        <w:trPr>
          <w:trHeight w:hRule="exact" w:val="240"/>
          <w:jc w:val="center"/>
        </w:trPr>
        <w:tc>
          <w:tcPr>
            <w:tcW w:w="9752" w:type="dxa"/>
            <w:gridSpan w:val="2"/>
            <w:tcBorders>
              <w:top w:val="nil"/>
              <w:left w:val="nil"/>
              <w:bottom w:val="nil"/>
              <w:right w:val="nil"/>
            </w:tcBorders>
          </w:tcPr>
          <w:p w14:paraId="4E41858E" w14:textId="77777777" w:rsidR="00CB33EB" w:rsidRPr="001F6677" w:rsidRDefault="00CB33EB" w:rsidP="003A4566">
            <w:pPr>
              <w:rPr>
                <w:color w:val="000000" w:themeColor="text1"/>
              </w:rPr>
            </w:pPr>
          </w:p>
        </w:tc>
      </w:tr>
      <w:tr w:rsidR="0002395A" w:rsidRPr="001F6677" w14:paraId="424552C5" w14:textId="77777777" w:rsidTr="003A4566">
        <w:trPr>
          <w:trHeight w:val="240"/>
          <w:jc w:val="center"/>
        </w:trPr>
        <w:tc>
          <w:tcPr>
            <w:tcW w:w="4876" w:type="dxa"/>
            <w:tcBorders>
              <w:top w:val="nil"/>
              <w:left w:val="nil"/>
              <w:bottom w:val="nil"/>
              <w:right w:val="nil"/>
            </w:tcBorders>
          </w:tcPr>
          <w:p w14:paraId="1336AF5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3F111D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0940749" w14:textId="77777777" w:rsidTr="003A4566">
        <w:trPr>
          <w:jc w:val="center"/>
        </w:trPr>
        <w:tc>
          <w:tcPr>
            <w:tcW w:w="4876" w:type="dxa"/>
            <w:tcBorders>
              <w:top w:val="nil"/>
              <w:left w:val="nil"/>
              <w:bottom w:val="nil"/>
              <w:right w:val="nil"/>
            </w:tcBorders>
          </w:tcPr>
          <w:p w14:paraId="78853338"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p>
        </w:tc>
        <w:tc>
          <w:tcPr>
            <w:tcW w:w="4876" w:type="dxa"/>
            <w:tcBorders>
              <w:top w:val="nil"/>
              <w:left w:val="nil"/>
              <w:bottom w:val="nil"/>
              <w:right w:val="nil"/>
            </w:tcBorders>
          </w:tcPr>
          <w:p w14:paraId="290ADB83"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natura politică a abordării schimbărilor climatice și a protejării mediului; </w:t>
            </w:r>
            <w:r w:rsidRPr="001F6677">
              <w:rPr>
                <w:b/>
                <w:i/>
                <w:color w:val="000000" w:themeColor="text1"/>
              </w:rPr>
              <w:t>evidențiază că obiectivele politicii de mediu nu ar trebui să fie puse în aplicare prin instrumente de politică monetară;</w:t>
            </w:r>
          </w:p>
        </w:tc>
      </w:tr>
    </w:tbl>
    <w:p w14:paraId="69E8351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C4893D6" w14:textId="77777777" w:rsidR="00CB33EB" w:rsidRPr="001F6677" w:rsidRDefault="00CB33EB" w:rsidP="00CB33EB">
      <w:pPr>
        <w:rPr>
          <w:color w:val="000000" w:themeColor="text1"/>
        </w:rPr>
      </w:pPr>
      <w:r w:rsidRPr="001F6677">
        <w:rPr>
          <w:rStyle w:val="HideTWBExt"/>
          <w:noProof w:val="0"/>
        </w:rPr>
        <w:t>&lt;/Amend&gt;</w:t>
      </w:r>
    </w:p>
    <w:p w14:paraId="6CBF2C8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263</w:t>
      </w:r>
      <w:r w:rsidRPr="001F6677">
        <w:rPr>
          <w:rStyle w:val="HideTWBExt"/>
          <w:b w:val="0"/>
          <w:noProof w:val="0"/>
        </w:rPr>
        <w:t>&lt;/NumAm&gt;</w:t>
      </w:r>
    </w:p>
    <w:p w14:paraId="7D1C157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396FD7E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2B9E3B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621C4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C03CFBA" w14:textId="77777777" w:rsidTr="003A4566">
        <w:trPr>
          <w:trHeight w:hRule="exact" w:val="240"/>
          <w:jc w:val="center"/>
        </w:trPr>
        <w:tc>
          <w:tcPr>
            <w:tcW w:w="9752" w:type="dxa"/>
            <w:gridSpan w:val="2"/>
            <w:tcBorders>
              <w:top w:val="nil"/>
              <w:left w:val="nil"/>
              <w:bottom w:val="nil"/>
              <w:right w:val="nil"/>
            </w:tcBorders>
          </w:tcPr>
          <w:p w14:paraId="4EE2C09B" w14:textId="77777777" w:rsidR="00CB33EB" w:rsidRPr="001F6677" w:rsidRDefault="00CB33EB" w:rsidP="003A4566">
            <w:pPr>
              <w:rPr>
                <w:color w:val="000000" w:themeColor="text1"/>
              </w:rPr>
            </w:pPr>
          </w:p>
        </w:tc>
      </w:tr>
      <w:tr w:rsidR="0002395A" w:rsidRPr="001F6677" w14:paraId="058BDF43" w14:textId="77777777" w:rsidTr="003A4566">
        <w:trPr>
          <w:trHeight w:val="240"/>
          <w:jc w:val="center"/>
        </w:trPr>
        <w:tc>
          <w:tcPr>
            <w:tcW w:w="4876" w:type="dxa"/>
            <w:tcBorders>
              <w:top w:val="nil"/>
              <w:left w:val="nil"/>
              <w:bottom w:val="nil"/>
              <w:right w:val="nil"/>
            </w:tcBorders>
          </w:tcPr>
          <w:p w14:paraId="6944FD7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6BDAC6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9DA5C40" w14:textId="77777777" w:rsidTr="003A4566">
        <w:trPr>
          <w:jc w:val="center"/>
        </w:trPr>
        <w:tc>
          <w:tcPr>
            <w:tcW w:w="4876" w:type="dxa"/>
            <w:tcBorders>
              <w:top w:val="nil"/>
              <w:left w:val="nil"/>
              <w:bottom w:val="nil"/>
              <w:right w:val="nil"/>
            </w:tcBorders>
          </w:tcPr>
          <w:p w14:paraId="6200B9C5"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p>
        </w:tc>
        <w:tc>
          <w:tcPr>
            <w:tcW w:w="4876" w:type="dxa"/>
            <w:tcBorders>
              <w:top w:val="nil"/>
              <w:left w:val="nil"/>
              <w:bottom w:val="nil"/>
              <w:right w:val="nil"/>
            </w:tcBorders>
          </w:tcPr>
          <w:p w14:paraId="50E3AFC1"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relevă natura politică a abordării schimbărilor climatice și a protejării mediului;</w:t>
            </w:r>
            <w:r w:rsidRPr="001F6677">
              <w:rPr>
                <w:b/>
                <w:i/>
                <w:color w:val="000000" w:themeColor="text1"/>
              </w:rPr>
              <w:t> subliniază că BCE nu ar trebui să integreze considerații legate de climă în politica sa monetară, deoarece acest lucru reprezintă o depășire a mandatului său și riscă să denatureze alocarea capitalului;</w:t>
            </w:r>
          </w:p>
        </w:tc>
      </w:tr>
    </w:tbl>
    <w:p w14:paraId="5911D49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C16BBA5" w14:textId="77777777" w:rsidR="00CB33EB" w:rsidRPr="001F6677" w:rsidRDefault="00CB33EB" w:rsidP="00CB33EB">
      <w:pPr>
        <w:rPr>
          <w:color w:val="000000" w:themeColor="text1"/>
        </w:rPr>
      </w:pPr>
      <w:r w:rsidRPr="001F6677">
        <w:rPr>
          <w:rStyle w:val="HideTWBExt"/>
          <w:noProof w:val="0"/>
        </w:rPr>
        <w:t>&lt;/Amend&gt;</w:t>
      </w:r>
    </w:p>
    <w:p w14:paraId="5CCC75D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264</w:t>
      </w:r>
      <w:r w:rsidRPr="001F6677">
        <w:rPr>
          <w:rStyle w:val="HideTWBExt"/>
          <w:b w:val="0"/>
          <w:noProof w:val="0"/>
        </w:rPr>
        <w:t>&lt;/NumAm&gt;</w:t>
      </w:r>
    </w:p>
    <w:p w14:paraId="2AD13AA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Dirk Gotink</w:t>
      </w:r>
      <w:r w:rsidRPr="001F6677">
        <w:rPr>
          <w:rStyle w:val="HideTWBExt"/>
          <w:b w:val="0"/>
          <w:noProof w:val="0"/>
        </w:rPr>
        <w:t>&lt;/Members&gt;</w:t>
      </w:r>
    </w:p>
    <w:p w14:paraId="37C4F7E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A6853A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F5F1B7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36D742" w14:textId="77777777" w:rsidTr="003A4566">
        <w:trPr>
          <w:trHeight w:hRule="exact" w:val="240"/>
          <w:jc w:val="center"/>
        </w:trPr>
        <w:tc>
          <w:tcPr>
            <w:tcW w:w="9752" w:type="dxa"/>
            <w:gridSpan w:val="2"/>
            <w:tcBorders>
              <w:top w:val="nil"/>
              <w:left w:val="nil"/>
              <w:bottom w:val="nil"/>
              <w:right w:val="nil"/>
            </w:tcBorders>
          </w:tcPr>
          <w:p w14:paraId="6EAD9B97" w14:textId="77777777" w:rsidR="00CB33EB" w:rsidRPr="001F6677" w:rsidRDefault="00CB33EB" w:rsidP="003A4566">
            <w:pPr>
              <w:rPr>
                <w:color w:val="000000" w:themeColor="text1"/>
              </w:rPr>
            </w:pPr>
          </w:p>
        </w:tc>
      </w:tr>
      <w:tr w:rsidR="0002395A" w:rsidRPr="001F6677" w14:paraId="787CF0ED" w14:textId="77777777" w:rsidTr="003A4566">
        <w:trPr>
          <w:trHeight w:val="240"/>
          <w:jc w:val="center"/>
        </w:trPr>
        <w:tc>
          <w:tcPr>
            <w:tcW w:w="4876" w:type="dxa"/>
            <w:tcBorders>
              <w:top w:val="nil"/>
              <w:left w:val="nil"/>
              <w:bottom w:val="nil"/>
              <w:right w:val="nil"/>
            </w:tcBorders>
          </w:tcPr>
          <w:p w14:paraId="73ECCBE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E5831D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FD196CE" w14:textId="77777777" w:rsidTr="003A4566">
        <w:trPr>
          <w:jc w:val="center"/>
        </w:trPr>
        <w:tc>
          <w:tcPr>
            <w:tcW w:w="4876" w:type="dxa"/>
            <w:tcBorders>
              <w:top w:val="nil"/>
              <w:left w:val="nil"/>
              <w:bottom w:val="nil"/>
              <w:right w:val="nil"/>
            </w:tcBorders>
          </w:tcPr>
          <w:p w14:paraId="6C339C8C"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natura politică a abordării</w:t>
            </w:r>
            <w:r w:rsidRPr="001F6677">
              <w:rPr>
                <w:color w:val="000000" w:themeColor="text1"/>
              </w:rPr>
              <w:t xml:space="preserve"> schimbărilor climatice </w:t>
            </w:r>
            <w:r w:rsidRPr="001F6677">
              <w:rPr>
                <w:b/>
                <w:i/>
                <w:color w:val="000000" w:themeColor="text1"/>
              </w:rPr>
              <w:t>și a protejării mediului</w:t>
            </w:r>
            <w:r w:rsidRPr="001F6677">
              <w:rPr>
                <w:color w:val="000000" w:themeColor="text1"/>
              </w:rPr>
              <w:t>;</w:t>
            </w:r>
          </w:p>
        </w:tc>
        <w:tc>
          <w:tcPr>
            <w:tcW w:w="4876" w:type="dxa"/>
            <w:tcBorders>
              <w:top w:val="nil"/>
              <w:left w:val="nil"/>
              <w:bottom w:val="nil"/>
              <w:right w:val="nil"/>
            </w:tcBorders>
          </w:tcPr>
          <w:p w14:paraId="130988CB" w14:textId="77777777" w:rsidR="00CB33EB" w:rsidRPr="001F6677" w:rsidRDefault="00CB33EB" w:rsidP="003A4566">
            <w:pPr>
              <w:pStyle w:val="Normal6a"/>
              <w:rPr>
                <w:color w:val="000000" w:themeColor="text1"/>
              </w:rPr>
            </w:pPr>
            <w:r w:rsidRPr="001F6677">
              <w:rPr>
                <w:color w:val="000000" w:themeColor="text1"/>
              </w:rPr>
              <w:t>22.</w:t>
            </w:r>
            <w:r w:rsidRPr="001F6677">
              <w:rPr>
                <w:color w:val="000000" w:themeColor="text1"/>
              </w:rPr>
              <w:tab/>
              <w:t xml:space="preserve">relevă </w:t>
            </w:r>
            <w:r w:rsidRPr="001F6677">
              <w:rPr>
                <w:b/>
                <w:i/>
                <w:color w:val="000000" w:themeColor="text1"/>
              </w:rPr>
              <w:t>că BCE ar trebui să ia în considerare efectele</w:t>
            </w:r>
            <w:r w:rsidRPr="001F6677">
              <w:rPr>
                <w:color w:val="000000" w:themeColor="text1"/>
              </w:rPr>
              <w:t xml:space="preserve"> schimbărilor climatice </w:t>
            </w:r>
            <w:r w:rsidRPr="001F6677">
              <w:rPr>
                <w:b/>
                <w:i/>
                <w:color w:val="000000" w:themeColor="text1"/>
              </w:rPr>
              <w:t>numai din punctul de vedere al stabilității economice și al stabilității prețurilor și în limitele mandatului său</w:t>
            </w:r>
            <w:r w:rsidRPr="001F6677">
              <w:rPr>
                <w:color w:val="000000" w:themeColor="text1"/>
              </w:rPr>
              <w:t>;</w:t>
            </w:r>
          </w:p>
        </w:tc>
      </w:tr>
    </w:tbl>
    <w:p w14:paraId="56934C7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BE9D708" w14:textId="77777777" w:rsidR="00CB33EB" w:rsidRPr="001F6677" w:rsidRDefault="00CB33EB" w:rsidP="00CB33EB">
      <w:pPr>
        <w:rPr>
          <w:color w:val="000000" w:themeColor="text1"/>
        </w:rPr>
      </w:pPr>
      <w:r w:rsidRPr="001F6677">
        <w:rPr>
          <w:rStyle w:val="HideTWBExt"/>
          <w:noProof w:val="0"/>
        </w:rPr>
        <w:t>&lt;/Amend&gt;</w:t>
      </w:r>
    </w:p>
    <w:p w14:paraId="530DE1D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265</w:t>
      </w:r>
      <w:r w:rsidRPr="001F6677">
        <w:rPr>
          <w:rStyle w:val="HideTWBExt"/>
          <w:b w:val="0"/>
          <w:noProof w:val="0"/>
        </w:rPr>
        <w:t>&lt;/NumAm&gt;</w:t>
      </w:r>
    </w:p>
    <w:p w14:paraId="569CED5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5D49D0F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3E33E1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FD203C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12833B3" w14:textId="77777777" w:rsidTr="003A4566">
        <w:trPr>
          <w:trHeight w:hRule="exact" w:val="240"/>
          <w:jc w:val="center"/>
        </w:trPr>
        <w:tc>
          <w:tcPr>
            <w:tcW w:w="9752" w:type="dxa"/>
            <w:gridSpan w:val="2"/>
            <w:tcBorders>
              <w:top w:val="nil"/>
              <w:left w:val="nil"/>
              <w:bottom w:val="nil"/>
              <w:right w:val="nil"/>
            </w:tcBorders>
          </w:tcPr>
          <w:p w14:paraId="66E8844C" w14:textId="77777777" w:rsidR="00CB33EB" w:rsidRPr="001F6677" w:rsidRDefault="00CB33EB" w:rsidP="003A4566">
            <w:pPr>
              <w:rPr>
                <w:color w:val="000000" w:themeColor="text1"/>
              </w:rPr>
            </w:pPr>
          </w:p>
        </w:tc>
      </w:tr>
      <w:tr w:rsidR="0002395A" w:rsidRPr="001F6677" w14:paraId="4B527C8B" w14:textId="77777777" w:rsidTr="003A4566">
        <w:trPr>
          <w:trHeight w:val="240"/>
          <w:jc w:val="center"/>
        </w:trPr>
        <w:tc>
          <w:tcPr>
            <w:tcW w:w="4876" w:type="dxa"/>
            <w:tcBorders>
              <w:top w:val="nil"/>
              <w:left w:val="nil"/>
              <w:bottom w:val="nil"/>
              <w:right w:val="nil"/>
            </w:tcBorders>
          </w:tcPr>
          <w:p w14:paraId="7E54169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F2AFE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F95CA6E" w14:textId="77777777" w:rsidTr="003A4566">
        <w:trPr>
          <w:jc w:val="center"/>
        </w:trPr>
        <w:tc>
          <w:tcPr>
            <w:tcW w:w="4876" w:type="dxa"/>
            <w:tcBorders>
              <w:top w:val="nil"/>
              <w:left w:val="nil"/>
              <w:bottom w:val="nil"/>
              <w:right w:val="nil"/>
            </w:tcBorders>
          </w:tcPr>
          <w:p w14:paraId="3680BBAF"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3AD0497" w14:textId="77777777" w:rsidR="00CB33EB" w:rsidRPr="001F6677" w:rsidRDefault="00CB33EB" w:rsidP="003A4566">
            <w:pPr>
              <w:pStyle w:val="Normal6a"/>
              <w:rPr>
                <w:color w:val="000000" w:themeColor="text1"/>
              </w:rPr>
            </w:pPr>
            <w:r w:rsidRPr="001F6677">
              <w:rPr>
                <w:b/>
                <w:i/>
                <w:color w:val="000000" w:themeColor="text1"/>
              </w:rPr>
              <w:t>22a.</w:t>
            </w:r>
            <w:r w:rsidRPr="001F6677">
              <w:rPr>
                <w:color w:val="000000" w:themeColor="text1"/>
              </w:rPr>
              <w:tab/>
            </w:r>
            <w:r w:rsidRPr="001F6677">
              <w:rPr>
                <w:b/>
                <w:i/>
                <w:color w:val="000000" w:themeColor="text1"/>
              </w:rPr>
              <w:t>insistă ca BCE să respecte întotdeauna principiul neutralității pieței în toate operațiunile sale monetare; regretă că acțiunile BCE de decarbonizare a deținerilor sale de obligațiuni corporative nu au urmat o abordare neutră la piață prin însăși definiția sa;</w:t>
            </w:r>
          </w:p>
        </w:tc>
      </w:tr>
    </w:tbl>
    <w:p w14:paraId="5083B2E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7742D8C" w14:textId="77777777" w:rsidR="00CB33EB" w:rsidRPr="001F6677" w:rsidRDefault="00CB33EB" w:rsidP="00CB33EB">
      <w:pPr>
        <w:rPr>
          <w:color w:val="000000" w:themeColor="text1"/>
        </w:rPr>
      </w:pPr>
      <w:r w:rsidRPr="001F6677">
        <w:rPr>
          <w:rStyle w:val="HideTWBExt"/>
          <w:noProof w:val="0"/>
        </w:rPr>
        <w:t>&lt;/Amend&gt;</w:t>
      </w:r>
    </w:p>
    <w:p w14:paraId="477971A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266</w:t>
      </w:r>
      <w:r w:rsidRPr="001F6677">
        <w:rPr>
          <w:rStyle w:val="HideTWBExt"/>
          <w:b w:val="0"/>
          <w:noProof w:val="0"/>
        </w:rPr>
        <w:t>&lt;/NumAm&gt;</w:t>
      </w:r>
    </w:p>
    <w:p w14:paraId="190B16E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597A449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2A6B9F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139E3E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FC79E05" w14:textId="77777777" w:rsidTr="003A4566">
        <w:trPr>
          <w:trHeight w:hRule="exact" w:val="240"/>
          <w:jc w:val="center"/>
        </w:trPr>
        <w:tc>
          <w:tcPr>
            <w:tcW w:w="9752" w:type="dxa"/>
            <w:gridSpan w:val="2"/>
            <w:tcBorders>
              <w:top w:val="nil"/>
              <w:left w:val="nil"/>
              <w:bottom w:val="nil"/>
              <w:right w:val="nil"/>
            </w:tcBorders>
          </w:tcPr>
          <w:p w14:paraId="74E9935F" w14:textId="77777777" w:rsidR="00CB33EB" w:rsidRPr="001F6677" w:rsidRDefault="00CB33EB" w:rsidP="003A4566">
            <w:pPr>
              <w:rPr>
                <w:color w:val="000000" w:themeColor="text1"/>
              </w:rPr>
            </w:pPr>
          </w:p>
        </w:tc>
      </w:tr>
      <w:tr w:rsidR="0002395A" w:rsidRPr="001F6677" w14:paraId="046E00A9" w14:textId="77777777" w:rsidTr="003A4566">
        <w:trPr>
          <w:trHeight w:val="240"/>
          <w:jc w:val="center"/>
        </w:trPr>
        <w:tc>
          <w:tcPr>
            <w:tcW w:w="4876" w:type="dxa"/>
            <w:tcBorders>
              <w:top w:val="nil"/>
              <w:left w:val="nil"/>
              <w:bottom w:val="nil"/>
              <w:right w:val="nil"/>
            </w:tcBorders>
          </w:tcPr>
          <w:p w14:paraId="6805FF0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916A2B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BA6EC49" w14:textId="77777777" w:rsidTr="003A4566">
        <w:trPr>
          <w:jc w:val="center"/>
        </w:trPr>
        <w:tc>
          <w:tcPr>
            <w:tcW w:w="4876" w:type="dxa"/>
            <w:tcBorders>
              <w:top w:val="nil"/>
              <w:left w:val="nil"/>
              <w:bottom w:val="nil"/>
              <w:right w:val="nil"/>
            </w:tcBorders>
          </w:tcPr>
          <w:p w14:paraId="0B1BF84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B0FE3E7" w14:textId="77777777" w:rsidR="00CB33EB" w:rsidRPr="001F6677" w:rsidRDefault="00CB33EB" w:rsidP="003A4566">
            <w:pPr>
              <w:pStyle w:val="Normal6a"/>
              <w:rPr>
                <w:color w:val="000000" w:themeColor="text1"/>
              </w:rPr>
            </w:pPr>
            <w:r w:rsidRPr="001F6677">
              <w:rPr>
                <w:b/>
                <w:i/>
                <w:color w:val="000000" w:themeColor="text1"/>
              </w:rPr>
              <w:t>22a.</w:t>
            </w:r>
            <w:r w:rsidRPr="001F6677">
              <w:rPr>
                <w:color w:val="000000" w:themeColor="text1"/>
              </w:rPr>
              <w:tab/>
            </w:r>
            <w:r w:rsidRPr="001F6677">
              <w:rPr>
                <w:b/>
                <w:i/>
                <w:color w:val="000000" w:themeColor="text1"/>
              </w:rPr>
              <w:t>susține că măsurile BCE menite să promoveze obiectivele legate de climă sau sociale ar putea submina eficiența pieței și neutralitatea politicii monetare, ducând la bule speculative, în special pe piețele verzi;</w:t>
            </w:r>
          </w:p>
        </w:tc>
      </w:tr>
    </w:tbl>
    <w:p w14:paraId="0DC37E6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FD596CE" w14:textId="77777777" w:rsidR="00CB33EB" w:rsidRPr="001F6677" w:rsidRDefault="00CB33EB" w:rsidP="00CB33EB">
      <w:pPr>
        <w:rPr>
          <w:color w:val="000000" w:themeColor="text1"/>
        </w:rPr>
      </w:pPr>
      <w:r w:rsidRPr="001F6677">
        <w:rPr>
          <w:rStyle w:val="HideTWBExt"/>
          <w:noProof w:val="0"/>
        </w:rPr>
        <w:t>&lt;/Amend&gt;</w:t>
      </w:r>
    </w:p>
    <w:p w14:paraId="6EDD1B8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267</w:t>
      </w:r>
      <w:r w:rsidRPr="001F6677">
        <w:rPr>
          <w:rStyle w:val="HideTWBExt"/>
          <w:b w:val="0"/>
          <w:noProof w:val="0"/>
        </w:rPr>
        <w:t>&lt;/NumAm&gt;</w:t>
      </w:r>
    </w:p>
    <w:p w14:paraId="3375E75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4D3860E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6EA3A2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C6123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22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376C24B" w14:textId="77777777" w:rsidTr="003A4566">
        <w:trPr>
          <w:trHeight w:hRule="exact" w:val="240"/>
          <w:jc w:val="center"/>
        </w:trPr>
        <w:tc>
          <w:tcPr>
            <w:tcW w:w="9752" w:type="dxa"/>
            <w:gridSpan w:val="2"/>
            <w:tcBorders>
              <w:top w:val="nil"/>
              <w:left w:val="nil"/>
              <w:bottom w:val="nil"/>
              <w:right w:val="nil"/>
            </w:tcBorders>
          </w:tcPr>
          <w:p w14:paraId="63B64B61" w14:textId="77777777" w:rsidR="00CB33EB" w:rsidRPr="001F6677" w:rsidRDefault="00CB33EB" w:rsidP="003A4566">
            <w:pPr>
              <w:rPr>
                <w:color w:val="000000" w:themeColor="text1"/>
              </w:rPr>
            </w:pPr>
          </w:p>
        </w:tc>
      </w:tr>
      <w:tr w:rsidR="0002395A" w:rsidRPr="001F6677" w14:paraId="06C8BD2F" w14:textId="77777777" w:rsidTr="003A4566">
        <w:trPr>
          <w:trHeight w:val="240"/>
          <w:jc w:val="center"/>
        </w:trPr>
        <w:tc>
          <w:tcPr>
            <w:tcW w:w="4876" w:type="dxa"/>
            <w:tcBorders>
              <w:top w:val="nil"/>
              <w:left w:val="nil"/>
              <w:bottom w:val="nil"/>
              <w:right w:val="nil"/>
            </w:tcBorders>
          </w:tcPr>
          <w:p w14:paraId="5E08B35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ED46F9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757DE9E" w14:textId="77777777" w:rsidTr="003A4566">
        <w:trPr>
          <w:jc w:val="center"/>
        </w:trPr>
        <w:tc>
          <w:tcPr>
            <w:tcW w:w="4876" w:type="dxa"/>
            <w:tcBorders>
              <w:top w:val="nil"/>
              <w:left w:val="nil"/>
              <w:bottom w:val="nil"/>
              <w:right w:val="nil"/>
            </w:tcBorders>
          </w:tcPr>
          <w:p w14:paraId="5E0E6DB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A93134A" w14:textId="77777777" w:rsidR="00CB33EB" w:rsidRPr="001F6677" w:rsidRDefault="00CB33EB" w:rsidP="003A4566">
            <w:pPr>
              <w:pStyle w:val="Normal6a"/>
              <w:rPr>
                <w:color w:val="000000" w:themeColor="text1"/>
              </w:rPr>
            </w:pPr>
            <w:r w:rsidRPr="001F6677">
              <w:rPr>
                <w:b/>
                <w:i/>
                <w:color w:val="000000" w:themeColor="text1"/>
              </w:rPr>
              <w:t>22a.</w:t>
            </w:r>
            <w:r w:rsidRPr="001F6677">
              <w:rPr>
                <w:color w:val="000000" w:themeColor="text1"/>
              </w:rPr>
              <w:tab/>
            </w:r>
            <w:r w:rsidRPr="001F6677">
              <w:rPr>
                <w:b/>
                <w:i/>
                <w:color w:val="000000" w:themeColor="text1"/>
              </w:rPr>
              <w:t>subliniază necesitatea de a promova surse de finanțare diversificate și competitive pentru IMM-uri în cadrul uniunii piețelor de capital;</w:t>
            </w:r>
          </w:p>
        </w:tc>
      </w:tr>
    </w:tbl>
    <w:p w14:paraId="710419F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5659012" w14:textId="77777777" w:rsidR="00CB33EB" w:rsidRPr="001F6677" w:rsidRDefault="00CB33EB" w:rsidP="00CB33EB">
      <w:pPr>
        <w:rPr>
          <w:color w:val="000000" w:themeColor="text1"/>
        </w:rPr>
      </w:pPr>
      <w:r w:rsidRPr="001F6677">
        <w:rPr>
          <w:rStyle w:val="HideTWBExt"/>
          <w:noProof w:val="0"/>
        </w:rPr>
        <w:t>&lt;/Amend&gt;</w:t>
      </w:r>
    </w:p>
    <w:p w14:paraId="1532012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268</w:t>
      </w:r>
      <w:r w:rsidRPr="001F6677">
        <w:rPr>
          <w:rStyle w:val="HideTWBExt"/>
          <w:b w:val="0"/>
          <w:noProof w:val="0"/>
        </w:rPr>
        <w:t>&lt;/NumAm&gt;</w:t>
      </w:r>
    </w:p>
    <w:p w14:paraId="3A62EA1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Gerben-Jan Gerbrandy</w:t>
      </w:r>
      <w:r w:rsidRPr="001F6677">
        <w:rPr>
          <w:rStyle w:val="HideTWBExt"/>
          <w:b w:val="0"/>
          <w:noProof w:val="0"/>
        </w:rPr>
        <w:t>&lt;/Members&gt;</w:t>
      </w:r>
    </w:p>
    <w:p w14:paraId="7FBA712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E93E35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85A2A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2837921" w14:textId="77777777" w:rsidTr="003A4566">
        <w:trPr>
          <w:trHeight w:hRule="exact" w:val="240"/>
          <w:jc w:val="center"/>
        </w:trPr>
        <w:tc>
          <w:tcPr>
            <w:tcW w:w="9752" w:type="dxa"/>
            <w:gridSpan w:val="2"/>
            <w:tcBorders>
              <w:top w:val="nil"/>
              <w:left w:val="nil"/>
              <w:bottom w:val="nil"/>
              <w:right w:val="nil"/>
            </w:tcBorders>
          </w:tcPr>
          <w:p w14:paraId="73BE9C6A" w14:textId="77777777" w:rsidR="00CB33EB" w:rsidRPr="001F6677" w:rsidRDefault="00CB33EB" w:rsidP="003A4566">
            <w:pPr>
              <w:rPr>
                <w:color w:val="000000" w:themeColor="text1"/>
              </w:rPr>
            </w:pPr>
          </w:p>
        </w:tc>
      </w:tr>
      <w:tr w:rsidR="0002395A" w:rsidRPr="001F6677" w14:paraId="3AAE4485" w14:textId="77777777" w:rsidTr="003A4566">
        <w:trPr>
          <w:trHeight w:val="240"/>
          <w:jc w:val="center"/>
        </w:trPr>
        <w:tc>
          <w:tcPr>
            <w:tcW w:w="4876" w:type="dxa"/>
            <w:tcBorders>
              <w:top w:val="nil"/>
              <w:left w:val="nil"/>
              <w:bottom w:val="nil"/>
              <w:right w:val="nil"/>
            </w:tcBorders>
          </w:tcPr>
          <w:p w14:paraId="38CAD31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811B73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2DCC5D0" w14:textId="77777777" w:rsidTr="003A4566">
        <w:trPr>
          <w:jc w:val="center"/>
        </w:trPr>
        <w:tc>
          <w:tcPr>
            <w:tcW w:w="4876" w:type="dxa"/>
            <w:tcBorders>
              <w:top w:val="nil"/>
              <w:left w:val="nil"/>
              <w:bottom w:val="nil"/>
              <w:right w:val="nil"/>
            </w:tcBorders>
          </w:tcPr>
          <w:p w14:paraId="4A877B1B"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constată că politicile monetare ale BCE care vizează îndeplinirea mandatului său principal trebuie evaluate din perspectiva proporționalității;</w:t>
            </w:r>
          </w:p>
        </w:tc>
        <w:tc>
          <w:tcPr>
            <w:tcW w:w="4876" w:type="dxa"/>
            <w:tcBorders>
              <w:top w:val="nil"/>
              <w:left w:val="nil"/>
              <w:bottom w:val="nil"/>
              <w:right w:val="nil"/>
            </w:tcBorders>
          </w:tcPr>
          <w:p w14:paraId="4A8A9E03"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 xml:space="preserve">constată că politicile monetare ale BCE care vizează îndeplinirea mandatului său principal </w:t>
            </w:r>
            <w:r w:rsidRPr="001F6677">
              <w:rPr>
                <w:b/>
                <w:i/>
                <w:color w:val="000000" w:themeColor="text1"/>
              </w:rPr>
              <w:t>și secundar</w:t>
            </w:r>
            <w:r w:rsidRPr="001F6677">
              <w:rPr>
                <w:color w:val="000000" w:themeColor="text1"/>
              </w:rPr>
              <w:t xml:space="preserve"> trebuie evaluate din perspectiva proporționalității; </w:t>
            </w:r>
            <w:r w:rsidRPr="001F6677">
              <w:rPr>
                <w:b/>
                <w:i/>
                <w:color w:val="000000" w:themeColor="text1"/>
              </w:rPr>
              <w:t>constată cu îngrijorare impactul negativ al înăspririi monetare asupra anumitor investiții strategice; invită BCE să evalueze impactul variațiilor ratei dobânzii asupra diferitelor sectoare economice, printre care sectoarele cu utilizare intensivă a capitalului și întreprinderile sensibile la rata dobânzii; invită, în plus, BCE să analizeze impactul inflaționist sau deflaționist al investițiilor în tehnologii strategice;</w:t>
            </w:r>
          </w:p>
        </w:tc>
      </w:tr>
    </w:tbl>
    <w:p w14:paraId="2A9D858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818FC2F" w14:textId="77777777" w:rsidR="00CB33EB" w:rsidRPr="001F6677" w:rsidRDefault="00CB33EB" w:rsidP="00CB33EB">
      <w:pPr>
        <w:rPr>
          <w:color w:val="000000" w:themeColor="text1"/>
        </w:rPr>
      </w:pPr>
      <w:r w:rsidRPr="001F6677">
        <w:rPr>
          <w:rStyle w:val="HideTWBExt"/>
          <w:noProof w:val="0"/>
        </w:rPr>
        <w:t>&lt;/Amend&gt;</w:t>
      </w:r>
    </w:p>
    <w:p w14:paraId="3613A15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269</w:t>
      </w:r>
      <w:r w:rsidRPr="001F6677">
        <w:rPr>
          <w:rStyle w:val="HideTWBExt"/>
          <w:b w:val="0"/>
          <w:noProof w:val="0"/>
        </w:rPr>
        <w:t>&lt;/NumAm&gt;</w:t>
      </w:r>
    </w:p>
    <w:p w14:paraId="2A21B23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César Luena, Aurore Lalucq, Lara Wolters</w:t>
      </w:r>
      <w:r w:rsidRPr="001F6677">
        <w:rPr>
          <w:rStyle w:val="HideTWBExt"/>
          <w:b w:val="0"/>
          <w:noProof w:val="0"/>
        </w:rPr>
        <w:t>&lt;/Members&gt;</w:t>
      </w:r>
    </w:p>
    <w:p w14:paraId="69BDD9F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60B71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05CFB0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C611978" w14:textId="77777777" w:rsidTr="003A4566">
        <w:trPr>
          <w:trHeight w:hRule="exact" w:val="240"/>
          <w:jc w:val="center"/>
        </w:trPr>
        <w:tc>
          <w:tcPr>
            <w:tcW w:w="9752" w:type="dxa"/>
            <w:gridSpan w:val="2"/>
            <w:tcBorders>
              <w:top w:val="nil"/>
              <w:left w:val="nil"/>
              <w:bottom w:val="nil"/>
              <w:right w:val="nil"/>
            </w:tcBorders>
          </w:tcPr>
          <w:p w14:paraId="2A17C158" w14:textId="77777777" w:rsidR="00CB33EB" w:rsidRPr="001F6677" w:rsidRDefault="00CB33EB" w:rsidP="003A4566">
            <w:pPr>
              <w:rPr>
                <w:color w:val="000000" w:themeColor="text1"/>
              </w:rPr>
            </w:pPr>
          </w:p>
        </w:tc>
      </w:tr>
      <w:tr w:rsidR="0002395A" w:rsidRPr="001F6677" w14:paraId="3FF1F18D" w14:textId="77777777" w:rsidTr="003A4566">
        <w:trPr>
          <w:trHeight w:val="240"/>
          <w:jc w:val="center"/>
        </w:trPr>
        <w:tc>
          <w:tcPr>
            <w:tcW w:w="4876" w:type="dxa"/>
            <w:tcBorders>
              <w:top w:val="nil"/>
              <w:left w:val="nil"/>
              <w:bottom w:val="nil"/>
              <w:right w:val="nil"/>
            </w:tcBorders>
          </w:tcPr>
          <w:p w14:paraId="641AFBE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A3E37D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6823AC0" w14:textId="77777777" w:rsidTr="003A4566">
        <w:trPr>
          <w:jc w:val="center"/>
        </w:trPr>
        <w:tc>
          <w:tcPr>
            <w:tcW w:w="4876" w:type="dxa"/>
            <w:tcBorders>
              <w:top w:val="nil"/>
              <w:left w:val="nil"/>
              <w:bottom w:val="nil"/>
              <w:right w:val="nil"/>
            </w:tcBorders>
          </w:tcPr>
          <w:p w14:paraId="3FCC872A"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constată că politicile monetare ale BCE care vizează îndeplinirea mandatului său principal trebuie evaluate din perspectiva proporționalității;</w:t>
            </w:r>
          </w:p>
        </w:tc>
        <w:tc>
          <w:tcPr>
            <w:tcW w:w="4876" w:type="dxa"/>
            <w:tcBorders>
              <w:top w:val="nil"/>
              <w:left w:val="nil"/>
              <w:bottom w:val="nil"/>
              <w:right w:val="nil"/>
            </w:tcBorders>
          </w:tcPr>
          <w:p w14:paraId="246A210A"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 xml:space="preserve">constată că politicile monetare ale BCE care vizează îndeplinirea mandatului său principal trebuie evaluate din perspectiva proporționalității; </w:t>
            </w:r>
            <w:r w:rsidRPr="001F6677">
              <w:rPr>
                <w:b/>
                <w:i/>
                <w:color w:val="000000" w:themeColor="text1"/>
              </w:rPr>
              <w:t>subliniază că evaluările proporționalității ar trebui să reflecte riscurile financiare legate de climă și de natură și evidențiază că, în paralel cu îndeplinirea mandatului său principal privind stabilitatea prețurilor, BCE trebuie să se asigure că aceste eforturi nu intră sistematic în contradicție cu prioritățile strategice esențiale ale UE, cum ar fi securitatea energetică și decarbonizarea;</w:t>
            </w:r>
          </w:p>
        </w:tc>
      </w:tr>
    </w:tbl>
    <w:p w14:paraId="1D14A17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B83BB55" w14:textId="77777777" w:rsidR="00CB33EB" w:rsidRPr="001F6677" w:rsidRDefault="00CB33EB" w:rsidP="00CB33EB">
      <w:pPr>
        <w:rPr>
          <w:color w:val="000000" w:themeColor="text1"/>
        </w:rPr>
      </w:pPr>
      <w:r w:rsidRPr="001F6677">
        <w:rPr>
          <w:rStyle w:val="HideTWBExt"/>
          <w:noProof w:val="0"/>
        </w:rPr>
        <w:t>&lt;/Amend&gt;</w:t>
      </w:r>
    </w:p>
    <w:p w14:paraId="0D96099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270</w:t>
      </w:r>
      <w:r w:rsidRPr="001F6677">
        <w:rPr>
          <w:rStyle w:val="HideTWBExt"/>
          <w:b w:val="0"/>
          <w:noProof w:val="0"/>
        </w:rPr>
        <w:t>&lt;/NumAm&gt;</w:t>
      </w:r>
    </w:p>
    <w:p w14:paraId="4FFAD20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45921A6"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A6CD0D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B94CBC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6598A6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664678" w14:textId="77777777" w:rsidTr="003A4566">
        <w:trPr>
          <w:trHeight w:hRule="exact" w:val="240"/>
          <w:jc w:val="center"/>
        </w:trPr>
        <w:tc>
          <w:tcPr>
            <w:tcW w:w="9752" w:type="dxa"/>
            <w:gridSpan w:val="2"/>
            <w:tcBorders>
              <w:top w:val="nil"/>
              <w:left w:val="nil"/>
              <w:bottom w:val="nil"/>
              <w:right w:val="nil"/>
            </w:tcBorders>
          </w:tcPr>
          <w:p w14:paraId="54202CDF" w14:textId="77777777" w:rsidR="00CB33EB" w:rsidRPr="001F6677" w:rsidRDefault="00CB33EB" w:rsidP="003A4566">
            <w:pPr>
              <w:rPr>
                <w:color w:val="000000" w:themeColor="text1"/>
              </w:rPr>
            </w:pPr>
          </w:p>
        </w:tc>
      </w:tr>
      <w:tr w:rsidR="0002395A" w:rsidRPr="001F6677" w14:paraId="12E32F04" w14:textId="77777777" w:rsidTr="003A4566">
        <w:trPr>
          <w:trHeight w:val="240"/>
          <w:jc w:val="center"/>
        </w:trPr>
        <w:tc>
          <w:tcPr>
            <w:tcW w:w="4876" w:type="dxa"/>
            <w:tcBorders>
              <w:top w:val="nil"/>
              <w:left w:val="nil"/>
              <w:bottom w:val="nil"/>
              <w:right w:val="nil"/>
            </w:tcBorders>
          </w:tcPr>
          <w:p w14:paraId="7BAA532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0456FE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5C3F0B1" w14:textId="77777777" w:rsidTr="003A4566">
        <w:trPr>
          <w:jc w:val="center"/>
        </w:trPr>
        <w:tc>
          <w:tcPr>
            <w:tcW w:w="4876" w:type="dxa"/>
            <w:tcBorders>
              <w:top w:val="nil"/>
              <w:left w:val="nil"/>
              <w:bottom w:val="nil"/>
              <w:right w:val="nil"/>
            </w:tcBorders>
          </w:tcPr>
          <w:p w14:paraId="308F591D"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constată că politicile monetare ale BCE care vizează îndeplinirea mandatului său principal trebuie evaluate din perspectiva proporționalității;</w:t>
            </w:r>
          </w:p>
        </w:tc>
        <w:tc>
          <w:tcPr>
            <w:tcW w:w="4876" w:type="dxa"/>
            <w:tcBorders>
              <w:top w:val="nil"/>
              <w:left w:val="nil"/>
              <w:bottom w:val="nil"/>
              <w:right w:val="nil"/>
            </w:tcBorders>
          </w:tcPr>
          <w:p w14:paraId="065A6AE8"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 xml:space="preserve">constată că politicile monetare ale BCE care vizează îndeplinirea mandatului său principal trebuie evaluate din perspectiva proporționalității; </w:t>
            </w:r>
            <w:r w:rsidRPr="001F6677">
              <w:rPr>
                <w:b/>
                <w:i/>
                <w:color w:val="000000" w:themeColor="text1"/>
              </w:rPr>
              <w:t>subliniază că BCE trebuie să își îndeplinească mandatul său principal într-un mod care să nu împiedice realizarea priorităților strategice ale UE, inclusiv securitatea energetică și neutralitatea emisiilor de dioxid de carbon;</w:t>
            </w:r>
          </w:p>
        </w:tc>
      </w:tr>
    </w:tbl>
    <w:p w14:paraId="58F588C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E8DD36C" w14:textId="77777777" w:rsidR="00CB33EB" w:rsidRPr="001F6677" w:rsidRDefault="00CB33EB" w:rsidP="00CB33EB">
      <w:pPr>
        <w:rPr>
          <w:color w:val="000000" w:themeColor="text1"/>
        </w:rPr>
      </w:pPr>
      <w:r w:rsidRPr="001F6677">
        <w:rPr>
          <w:rStyle w:val="HideTWBExt"/>
          <w:noProof w:val="0"/>
        </w:rPr>
        <w:t>&lt;/Amend&gt;</w:t>
      </w:r>
    </w:p>
    <w:p w14:paraId="7928AE2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271</w:t>
      </w:r>
      <w:r w:rsidRPr="001F6677">
        <w:rPr>
          <w:rStyle w:val="HideTWBExt"/>
          <w:b w:val="0"/>
          <w:noProof w:val="0"/>
        </w:rPr>
        <w:t>&lt;/NumAm&gt;</w:t>
      </w:r>
    </w:p>
    <w:p w14:paraId="28AE543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42E12BB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575A6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935225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78B7320" w14:textId="77777777" w:rsidTr="003A4566">
        <w:trPr>
          <w:trHeight w:hRule="exact" w:val="240"/>
          <w:jc w:val="center"/>
        </w:trPr>
        <w:tc>
          <w:tcPr>
            <w:tcW w:w="9752" w:type="dxa"/>
            <w:gridSpan w:val="2"/>
            <w:tcBorders>
              <w:top w:val="nil"/>
              <w:left w:val="nil"/>
              <w:bottom w:val="nil"/>
              <w:right w:val="nil"/>
            </w:tcBorders>
          </w:tcPr>
          <w:p w14:paraId="6672A75C" w14:textId="77777777" w:rsidR="00CB33EB" w:rsidRPr="001F6677" w:rsidRDefault="00CB33EB" w:rsidP="003A4566">
            <w:pPr>
              <w:rPr>
                <w:color w:val="000000" w:themeColor="text1"/>
              </w:rPr>
            </w:pPr>
          </w:p>
        </w:tc>
      </w:tr>
      <w:tr w:rsidR="0002395A" w:rsidRPr="001F6677" w14:paraId="5CED3EAB" w14:textId="77777777" w:rsidTr="003A4566">
        <w:trPr>
          <w:trHeight w:val="240"/>
          <w:jc w:val="center"/>
        </w:trPr>
        <w:tc>
          <w:tcPr>
            <w:tcW w:w="4876" w:type="dxa"/>
            <w:tcBorders>
              <w:top w:val="nil"/>
              <w:left w:val="nil"/>
              <w:bottom w:val="nil"/>
              <w:right w:val="nil"/>
            </w:tcBorders>
          </w:tcPr>
          <w:p w14:paraId="1BCC726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D4CF8B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0B468C9" w14:textId="77777777" w:rsidTr="003A4566">
        <w:trPr>
          <w:jc w:val="center"/>
        </w:trPr>
        <w:tc>
          <w:tcPr>
            <w:tcW w:w="4876" w:type="dxa"/>
            <w:tcBorders>
              <w:top w:val="nil"/>
              <w:left w:val="nil"/>
              <w:bottom w:val="nil"/>
              <w:right w:val="nil"/>
            </w:tcBorders>
          </w:tcPr>
          <w:p w14:paraId="148A11F2"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constată că politicile monetare ale BCE care vizează îndeplinirea mandatului său principal trebuie evaluate din perspectiva proporționalității;</w:t>
            </w:r>
          </w:p>
        </w:tc>
        <w:tc>
          <w:tcPr>
            <w:tcW w:w="4876" w:type="dxa"/>
            <w:tcBorders>
              <w:top w:val="nil"/>
              <w:left w:val="nil"/>
              <w:bottom w:val="nil"/>
              <w:right w:val="nil"/>
            </w:tcBorders>
          </w:tcPr>
          <w:p w14:paraId="0FDF3301" w14:textId="77777777" w:rsidR="00CB33EB" w:rsidRPr="001F6677" w:rsidRDefault="00CB33EB" w:rsidP="003A4566">
            <w:pPr>
              <w:pStyle w:val="Normal6a"/>
              <w:rPr>
                <w:color w:val="000000" w:themeColor="text1"/>
              </w:rPr>
            </w:pPr>
            <w:r w:rsidRPr="001F6677">
              <w:rPr>
                <w:color w:val="000000" w:themeColor="text1"/>
              </w:rPr>
              <w:t>23.</w:t>
            </w:r>
            <w:r w:rsidRPr="001F6677">
              <w:rPr>
                <w:color w:val="000000" w:themeColor="text1"/>
              </w:rPr>
              <w:tab/>
              <w:t xml:space="preserve">constată că politicile monetare ale BCE care vizează îndeplinirea mandatului său principal trebuie evaluate din perspectiva proporționalității; </w:t>
            </w:r>
            <w:r w:rsidRPr="001F6677">
              <w:rPr>
                <w:b/>
                <w:i/>
                <w:color w:val="000000" w:themeColor="text1"/>
              </w:rPr>
              <w:t>insistă ca BCE să asigure întotdeauna principiul neutralității pieței în toate operațiunile sale monetare;</w:t>
            </w:r>
          </w:p>
        </w:tc>
      </w:tr>
    </w:tbl>
    <w:p w14:paraId="24249C1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B842918" w14:textId="77777777" w:rsidR="00CB33EB" w:rsidRPr="001F6677" w:rsidRDefault="00CB33EB" w:rsidP="00CB33EB">
      <w:pPr>
        <w:rPr>
          <w:color w:val="000000" w:themeColor="text1"/>
        </w:rPr>
      </w:pPr>
      <w:r w:rsidRPr="001F6677">
        <w:rPr>
          <w:rStyle w:val="HideTWBExt"/>
          <w:noProof w:val="0"/>
        </w:rPr>
        <w:t>&lt;/Amend&gt;</w:t>
      </w:r>
    </w:p>
    <w:p w14:paraId="2D5C50F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272</w:t>
      </w:r>
      <w:r w:rsidRPr="001F6677">
        <w:rPr>
          <w:rStyle w:val="HideTWBExt"/>
          <w:b w:val="0"/>
          <w:noProof w:val="0"/>
        </w:rPr>
        <w:t>&lt;/NumAm&gt;</w:t>
      </w:r>
    </w:p>
    <w:p w14:paraId="4999CD0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2C5B1DB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E90F59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A29729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92CA477" w14:textId="77777777" w:rsidTr="003A4566">
        <w:trPr>
          <w:trHeight w:hRule="exact" w:val="240"/>
          <w:jc w:val="center"/>
        </w:trPr>
        <w:tc>
          <w:tcPr>
            <w:tcW w:w="9752" w:type="dxa"/>
            <w:gridSpan w:val="2"/>
            <w:tcBorders>
              <w:top w:val="nil"/>
              <w:left w:val="nil"/>
              <w:bottom w:val="nil"/>
              <w:right w:val="nil"/>
            </w:tcBorders>
          </w:tcPr>
          <w:p w14:paraId="031E36E5" w14:textId="77777777" w:rsidR="00CB33EB" w:rsidRPr="001F6677" w:rsidRDefault="00CB33EB" w:rsidP="003A4566">
            <w:pPr>
              <w:rPr>
                <w:color w:val="000000" w:themeColor="text1"/>
              </w:rPr>
            </w:pPr>
          </w:p>
        </w:tc>
      </w:tr>
      <w:tr w:rsidR="0002395A" w:rsidRPr="001F6677" w14:paraId="3CACFE1B" w14:textId="77777777" w:rsidTr="003A4566">
        <w:trPr>
          <w:trHeight w:val="240"/>
          <w:jc w:val="center"/>
        </w:trPr>
        <w:tc>
          <w:tcPr>
            <w:tcW w:w="4876" w:type="dxa"/>
            <w:tcBorders>
              <w:top w:val="nil"/>
              <w:left w:val="nil"/>
              <w:bottom w:val="nil"/>
              <w:right w:val="nil"/>
            </w:tcBorders>
          </w:tcPr>
          <w:p w14:paraId="00AE48B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927888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11A6E35" w14:textId="77777777" w:rsidTr="003A4566">
        <w:trPr>
          <w:jc w:val="center"/>
        </w:trPr>
        <w:tc>
          <w:tcPr>
            <w:tcW w:w="4876" w:type="dxa"/>
            <w:tcBorders>
              <w:top w:val="nil"/>
              <w:left w:val="nil"/>
              <w:bottom w:val="nil"/>
              <w:right w:val="nil"/>
            </w:tcBorders>
          </w:tcPr>
          <w:p w14:paraId="539D220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E306188" w14:textId="77777777" w:rsidR="00CB33EB" w:rsidRPr="001F6677" w:rsidRDefault="00CB33EB" w:rsidP="003A4566">
            <w:pPr>
              <w:pStyle w:val="Normal6a"/>
              <w:rPr>
                <w:color w:val="000000" w:themeColor="text1"/>
              </w:rPr>
            </w:pPr>
            <w:r w:rsidRPr="001F6677">
              <w:rPr>
                <w:b/>
                <w:i/>
                <w:color w:val="000000" w:themeColor="text1"/>
              </w:rPr>
              <w:t>23a.</w:t>
            </w:r>
            <w:r w:rsidRPr="001F6677">
              <w:rPr>
                <w:color w:val="000000" w:themeColor="text1"/>
              </w:rPr>
              <w:tab/>
            </w:r>
            <w:r w:rsidRPr="001F6677">
              <w:rPr>
                <w:b/>
                <w:i/>
                <w:color w:val="000000" w:themeColor="text1"/>
              </w:rPr>
              <w:t>subliniază că investițiile menite să consolideze autonomia strategică a UE sunt esențiale pentru a proteja Uniunea de șocurile externe și a atenua riscurile legate de ofertă la adresa stabilității prețurilor; evidențiază rolul esențial al întreprinderilor mici și mijlocii (IMM-uri) în stimularea convergenței economice și sociale, a ocupării forței de muncă și a punerii în aplicare cu succes a tranziției digitale și climatice;</w:t>
            </w:r>
          </w:p>
        </w:tc>
      </w:tr>
    </w:tbl>
    <w:p w14:paraId="5E02ABE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7890BFE" w14:textId="77777777" w:rsidR="00CB33EB" w:rsidRPr="001F6677" w:rsidRDefault="00CB33EB" w:rsidP="00CB33EB">
      <w:pPr>
        <w:rPr>
          <w:color w:val="000000" w:themeColor="text1"/>
        </w:rPr>
      </w:pPr>
      <w:r w:rsidRPr="001F6677">
        <w:rPr>
          <w:rStyle w:val="HideTWBExt"/>
          <w:noProof w:val="0"/>
        </w:rPr>
        <w:t>&lt;/Amend&gt;</w:t>
      </w:r>
    </w:p>
    <w:p w14:paraId="158DB05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273</w:t>
      </w:r>
      <w:r w:rsidRPr="001F6677">
        <w:rPr>
          <w:rStyle w:val="HideTWBExt"/>
          <w:b w:val="0"/>
          <w:noProof w:val="0"/>
        </w:rPr>
        <w:t>&lt;/NumAm&gt;</w:t>
      </w:r>
    </w:p>
    <w:p w14:paraId="77B231B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Anouk Van Brug, Engin Eroglu</w:t>
      </w:r>
      <w:r w:rsidRPr="001F6677">
        <w:rPr>
          <w:rStyle w:val="HideTWBExt"/>
          <w:b w:val="0"/>
          <w:noProof w:val="0"/>
        </w:rPr>
        <w:t>&lt;/Members&gt;</w:t>
      </w:r>
    </w:p>
    <w:p w14:paraId="0A2B652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DD51B5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386574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CA56D71" w14:textId="77777777" w:rsidTr="003A4566">
        <w:trPr>
          <w:trHeight w:hRule="exact" w:val="240"/>
          <w:jc w:val="center"/>
        </w:trPr>
        <w:tc>
          <w:tcPr>
            <w:tcW w:w="9752" w:type="dxa"/>
            <w:gridSpan w:val="2"/>
            <w:tcBorders>
              <w:top w:val="nil"/>
              <w:left w:val="nil"/>
              <w:bottom w:val="nil"/>
              <w:right w:val="nil"/>
            </w:tcBorders>
          </w:tcPr>
          <w:p w14:paraId="43CE4E7A" w14:textId="77777777" w:rsidR="00CB33EB" w:rsidRPr="001F6677" w:rsidRDefault="00CB33EB" w:rsidP="003A4566">
            <w:pPr>
              <w:rPr>
                <w:color w:val="000000" w:themeColor="text1"/>
              </w:rPr>
            </w:pPr>
          </w:p>
        </w:tc>
      </w:tr>
      <w:tr w:rsidR="0002395A" w:rsidRPr="001F6677" w14:paraId="0972CF69" w14:textId="77777777" w:rsidTr="003A4566">
        <w:trPr>
          <w:trHeight w:val="240"/>
          <w:jc w:val="center"/>
        </w:trPr>
        <w:tc>
          <w:tcPr>
            <w:tcW w:w="4876" w:type="dxa"/>
            <w:tcBorders>
              <w:top w:val="nil"/>
              <w:left w:val="nil"/>
              <w:bottom w:val="nil"/>
              <w:right w:val="nil"/>
            </w:tcBorders>
          </w:tcPr>
          <w:p w14:paraId="5164810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7B803B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252BE2B" w14:textId="77777777" w:rsidTr="003A4566">
        <w:trPr>
          <w:jc w:val="center"/>
        </w:trPr>
        <w:tc>
          <w:tcPr>
            <w:tcW w:w="4876" w:type="dxa"/>
            <w:tcBorders>
              <w:top w:val="nil"/>
              <w:left w:val="nil"/>
              <w:bottom w:val="nil"/>
              <w:right w:val="nil"/>
            </w:tcBorders>
          </w:tcPr>
          <w:p w14:paraId="148B996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A88EF57" w14:textId="77777777" w:rsidR="00CB33EB" w:rsidRPr="001F6677" w:rsidRDefault="00CB33EB" w:rsidP="003A4566">
            <w:pPr>
              <w:pStyle w:val="Normal6a"/>
              <w:rPr>
                <w:color w:val="000000" w:themeColor="text1"/>
              </w:rPr>
            </w:pPr>
            <w:r w:rsidRPr="001F6677">
              <w:rPr>
                <w:b/>
                <w:i/>
                <w:color w:val="000000" w:themeColor="text1"/>
              </w:rPr>
              <w:t>23a.</w:t>
            </w:r>
            <w:r w:rsidRPr="001F6677">
              <w:rPr>
                <w:color w:val="000000" w:themeColor="text1"/>
              </w:rPr>
              <w:tab/>
            </w:r>
            <w:r w:rsidRPr="001F6677">
              <w:rPr>
                <w:b/>
                <w:i/>
                <w:color w:val="000000" w:themeColor="text1"/>
              </w:rPr>
              <w:t>insistă ca BCE să respecte principiul neutralității pieței în toate operațiunile sale monetare;</w:t>
            </w:r>
          </w:p>
        </w:tc>
      </w:tr>
    </w:tbl>
    <w:p w14:paraId="3B5617C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0DA911F" w14:textId="77777777" w:rsidR="00CB33EB" w:rsidRPr="001F6677" w:rsidRDefault="00CB33EB" w:rsidP="00CB33EB">
      <w:pPr>
        <w:rPr>
          <w:color w:val="000000" w:themeColor="text1"/>
        </w:rPr>
      </w:pPr>
      <w:r w:rsidRPr="001F6677">
        <w:rPr>
          <w:rStyle w:val="HideTWBExt"/>
          <w:noProof w:val="0"/>
        </w:rPr>
        <w:t>&lt;/Amend&gt;</w:t>
      </w:r>
    </w:p>
    <w:p w14:paraId="39ED7C0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274</w:t>
      </w:r>
      <w:r w:rsidRPr="001F6677">
        <w:rPr>
          <w:rStyle w:val="HideTWBExt"/>
          <w:b w:val="0"/>
          <w:noProof w:val="0"/>
        </w:rPr>
        <w:t>&lt;/NumAm&gt;</w:t>
      </w:r>
    </w:p>
    <w:p w14:paraId="66BC94F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Aurore Lalucq, Lara Wolters</w:t>
      </w:r>
      <w:r w:rsidRPr="001F6677">
        <w:rPr>
          <w:rStyle w:val="HideTWBExt"/>
          <w:b w:val="0"/>
          <w:noProof w:val="0"/>
        </w:rPr>
        <w:t>&lt;/Members&gt;</w:t>
      </w:r>
    </w:p>
    <w:p w14:paraId="6BAC12A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353CC8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DB5F9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110DE9A" w14:textId="77777777" w:rsidTr="003A4566">
        <w:trPr>
          <w:trHeight w:hRule="exact" w:val="240"/>
          <w:jc w:val="center"/>
        </w:trPr>
        <w:tc>
          <w:tcPr>
            <w:tcW w:w="9752" w:type="dxa"/>
            <w:gridSpan w:val="2"/>
            <w:tcBorders>
              <w:top w:val="nil"/>
              <w:left w:val="nil"/>
              <w:bottom w:val="nil"/>
              <w:right w:val="nil"/>
            </w:tcBorders>
          </w:tcPr>
          <w:p w14:paraId="7AEF154B" w14:textId="77777777" w:rsidR="00CB33EB" w:rsidRPr="001F6677" w:rsidRDefault="00CB33EB" w:rsidP="003A4566">
            <w:pPr>
              <w:rPr>
                <w:color w:val="000000" w:themeColor="text1"/>
              </w:rPr>
            </w:pPr>
          </w:p>
        </w:tc>
      </w:tr>
      <w:tr w:rsidR="0002395A" w:rsidRPr="001F6677" w14:paraId="514F294E" w14:textId="77777777" w:rsidTr="003A4566">
        <w:trPr>
          <w:trHeight w:val="240"/>
          <w:jc w:val="center"/>
        </w:trPr>
        <w:tc>
          <w:tcPr>
            <w:tcW w:w="4876" w:type="dxa"/>
            <w:tcBorders>
              <w:top w:val="nil"/>
              <w:left w:val="nil"/>
              <w:bottom w:val="nil"/>
              <w:right w:val="nil"/>
            </w:tcBorders>
          </w:tcPr>
          <w:p w14:paraId="3F387EC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5657BE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B4F9E2D" w14:textId="77777777" w:rsidTr="003A4566">
        <w:trPr>
          <w:jc w:val="center"/>
        </w:trPr>
        <w:tc>
          <w:tcPr>
            <w:tcW w:w="4876" w:type="dxa"/>
            <w:tcBorders>
              <w:top w:val="nil"/>
              <w:left w:val="nil"/>
              <w:bottom w:val="nil"/>
              <w:right w:val="nil"/>
            </w:tcBorders>
          </w:tcPr>
          <w:p w14:paraId="64F06DD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6B22558" w14:textId="77777777" w:rsidR="00CB33EB" w:rsidRPr="001F6677" w:rsidRDefault="00CB33EB" w:rsidP="003A4566">
            <w:pPr>
              <w:pStyle w:val="Normal6a"/>
              <w:rPr>
                <w:color w:val="000000" w:themeColor="text1"/>
              </w:rPr>
            </w:pPr>
            <w:r w:rsidRPr="001F6677">
              <w:rPr>
                <w:b/>
                <w:i/>
                <w:color w:val="000000" w:themeColor="text1"/>
              </w:rPr>
              <w:t>23b.</w:t>
            </w:r>
            <w:r w:rsidRPr="001F6677">
              <w:rPr>
                <w:color w:val="000000" w:themeColor="text1"/>
              </w:rPr>
              <w:tab/>
            </w:r>
            <w:r w:rsidRPr="001F6677">
              <w:rPr>
                <w:b/>
                <w:i/>
                <w:color w:val="000000" w:themeColor="text1"/>
              </w:rPr>
              <w:t>reamintește rolul important al BCE în ceea ce privește sprijinirea punerii în aplicare a Pilonului european al drepturilor sociale;</w:t>
            </w:r>
          </w:p>
        </w:tc>
      </w:tr>
    </w:tbl>
    <w:p w14:paraId="2873EBE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22DE8AB" w14:textId="77777777" w:rsidR="00CB33EB" w:rsidRPr="001F6677" w:rsidRDefault="00CB33EB" w:rsidP="00CB33EB">
      <w:pPr>
        <w:rPr>
          <w:color w:val="000000" w:themeColor="text1"/>
        </w:rPr>
      </w:pPr>
      <w:r w:rsidRPr="001F6677">
        <w:rPr>
          <w:rStyle w:val="HideTWBExt"/>
          <w:noProof w:val="0"/>
        </w:rPr>
        <w:t>&lt;/Amend&gt;</w:t>
      </w:r>
    </w:p>
    <w:p w14:paraId="56AFF94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275</w:t>
      </w:r>
      <w:r w:rsidRPr="001F6677">
        <w:rPr>
          <w:rStyle w:val="HideTWBExt"/>
          <w:b w:val="0"/>
          <w:noProof w:val="0"/>
        </w:rPr>
        <w:t>&lt;/NumAm&gt;</w:t>
      </w:r>
    </w:p>
    <w:p w14:paraId="37FB7E0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461D91FA"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777604B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59F41E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9B05D4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23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166795A" w14:textId="77777777" w:rsidTr="003A4566">
        <w:trPr>
          <w:trHeight w:hRule="exact" w:val="240"/>
          <w:jc w:val="center"/>
        </w:trPr>
        <w:tc>
          <w:tcPr>
            <w:tcW w:w="9752" w:type="dxa"/>
            <w:gridSpan w:val="2"/>
            <w:tcBorders>
              <w:top w:val="nil"/>
              <w:left w:val="nil"/>
              <w:bottom w:val="nil"/>
              <w:right w:val="nil"/>
            </w:tcBorders>
          </w:tcPr>
          <w:p w14:paraId="0DF7AAF7" w14:textId="77777777" w:rsidR="00CB33EB" w:rsidRPr="001F6677" w:rsidRDefault="00CB33EB" w:rsidP="003A4566">
            <w:pPr>
              <w:rPr>
                <w:color w:val="000000" w:themeColor="text1"/>
              </w:rPr>
            </w:pPr>
          </w:p>
        </w:tc>
      </w:tr>
      <w:tr w:rsidR="0002395A" w:rsidRPr="001F6677" w14:paraId="0526A20C" w14:textId="77777777" w:rsidTr="003A4566">
        <w:trPr>
          <w:trHeight w:val="240"/>
          <w:jc w:val="center"/>
        </w:trPr>
        <w:tc>
          <w:tcPr>
            <w:tcW w:w="4876" w:type="dxa"/>
            <w:tcBorders>
              <w:top w:val="nil"/>
              <w:left w:val="nil"/>
              <w:bottom w:val="nil"/>
              <w:right w:val="nil"/>
            </w:tcBorders>
          </w:tcPr>
          <w:p w14:paraId="034A77A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ADDAC4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A736B29" w14:textId="77777777" w:rsidTr="003A4566">
        <w:trPr>
          <w:jc w:val="center"/>
        </w:trPr>
        <w:tc>
          <w:tcPr>
            <w:tcW w:w="4876" w:type="dxa"/>
            <w:tcBorders>
              <w:top w:val="nil"/>
              <w:left w:val="nil"/>
              <w:bottom w:val="nil"/>
              <w:right w:val="nil"/>
            </w:tcBorders>
          </w:tcPr>
          <w:p w14:paraId="36235BB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582152F" w14:textId="77777777" w:rsidR="00CB33EB" w:rsidRPr="001F6677" w:rsidRDefault="00CB33EB" w:rsidP="003A4566">
            <w:pPr>
              <w:pStyle w:val="Normal6a"/>
              <w:rPr>
                <w:color w:val="000000" w:themeColor="text1"/>
              </w:rPr>
            </w:pPr>
            <w:r w:rsidRPr="001F6677">
              <w:rPr>
                <w:b/>
                <w:i/>
                <w:color w:val="000000" w:themeColor="text1"/>
              </w:rPr>
              <w:t>23a.</w:t>
            </w:r>
            <w:r w:rsidRPr="001F6677">
              <w:rPr>
                <w:color w:val="000000" w:themeColor="text1"/>
              </w:rPr>
              <w:tab/>
            </w:r>
            <w:r w:rsidRPr="001F6677">
              <w:rPr>
                <w:b/>
                <w:i/>
                <w:color w:val="000000" w:themeColor="text1"/>
              </w:rPr>
              <w:t>evidențiază că peisajul plăților din UE este dominat de furnizori din țările terțe; observă dezvoltarea rapidă a criptomonedelor stabile, în special a criptomonedelor stabile garantate de dolarul american; invită BCE să evalueze în mod riguros riscurile pe care această evoluție le-ar putea implica pentru suveranitatea monetară a UE;</w:t>
            </w:r>
          </w:p>
        </w:tc>
      </w:tr>
    </w:tbl>
    <w:p w14:paraId="68E301D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7CAC8A2" w14:textId="77777777" w:rsidR="00CB33EB" w:rsidRPr="001F6677" w:rsidRDefault="00CB33EB" w:rsidP="00CB33EB">
      <w:pPr>
        <w:rPr>
          <w:color w:val="000000" w:themeColor="text1"/>
        </w:rPr>
      </w:pPr>
      <w:r w:rsidRPr="001F6677">
        <w:rPr>
          <w:rStyle w:val="HideTWBExt"/>
          <w:noProof w:val="0"/>
        </w:rPr>
        <w:t>&lt;/Amend&gt;</w:t>
      </w:r>
    </w:p>
    <w:p w14:paraId="385CC93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276</w:t>
      </w:r>
      <w:r w:rsidRPr="001F6677">
        <w:rPr>
          <w:rStyle w:val="HideTWBExt"/>
          <w:b w:val="0"/>
          <w:noProof w:val="0"/>
        </w:rPr>
        <w:t>&lt;/NumAm&gt;</w:t>
      </w:r>
    </w:p>
    <w:p w14:paraId="5AA091E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5D0B4BD3"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568BAD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DD588A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3E741E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5B169E9" w14:textId="77777777" w:rsidTr="003A4566">
        <w:trPr>
          <w:trHeight w:hRule="exact" w:val="240"/>
          <w:jc w:val="center"/>
        </w:trPr>
        <w:tc>
          <w:tcPr>
            <w:tcW w:w="9752" w:type="dxa"/>
            <w:gridSpan w:val="2"/>
            <w:tcBorders>
              <w:top w:val="nil"/>
              <w:left w:val="nil"/>
              <w:bottom w:val="nil"/>
              <w:right w:val="nil"/>
            </w:tcBorders>
          </w:tcPr>
          <w:p w14:paraId="49D75A56" w14:textId="77777777" w:rsidR="00CB33EB" w:rsidRPr="001F6677" w:rsidRDefault="00CB33EB" w:rsidP="003A4566">
            <w:pPr>
              <w:rPr>
                <w:color w:val="000000" w:themeColor="text1"/>
              </w:rPr>
            </w:pPr>
          </w:p>
        </w:tc>
      </w:tr>
      <w:tr w:rsidR="0002395A" w:rsidRPr="001F6677" w14:paraId="182A3106" w14:textId="77777777" w:rsidTr="003A4566">
        <w:trPr>
          <w:trHeight w:val="240"/>
          <w:jc w:val="center"/>
        </w:trPr>
        <w:tc>
          <w:tcPr>
            <w:tcW w:w="4876" w:type="dxa"/>
            <w:tcBorders>
              <w:top w:val="nil"/>
              <w:left w:val="nil"/>
              <w:bottom w:val="nil"/>
              <w:right w:val="nil"/>
            </w:tcBorders>
          </w:tcPr>
          <w:p w14:paraId="6238F33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DD7BAE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9B926A4" w14:textId="77777777" w:rsidTr="003A4566">
        <w:trPr>
          <w:jc w:val="center"/>
        </w:trPr>
        <w:tc>
          <w:tcPr>
            <w:tcW w:w="4876" w:type="dxa"/>
            <w:tcBorders>
              <w:top w:val="nil"/>
              <w:left w:val="nil"/>
              <w:bottom w:val="nil"/>
              <w:right w:val="nil"/>
            </w:tcBorders>
          </w:tcPr>
          <w:p w14:paraId="25A76562"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ia cunoștință de</w:t>
            </w:r>
            <w:r w:rsidRPr="001F6677">
              <w:rPr>
                <w:color w:val="000000" w:themeColor="text1"/>
              </w:rPr>
              <w:t xml:space="preserve"> discuțiile în curs privind moneda euro digitală atât pentru tranzacțiile cu amănuntul, cât și pentru cele angro; reliefează ce rol important are numerarul;</w:t>
            </w:r>
          </w:p>
        </w:tc>
        <w:tc>
          <w:tcPr>
            <w:tcW w:w="4876" w:type="dxa"/>
            <w:tcBorders>
              <w:top w:val="nil"/>
              <w:left w:val="nil"/>
              <w:bottom w:val="nil"/>
              <w:right w:val="nil"/>
            </w:tcBorders>
          </w:tcPr>
          <w:p w14:paraId="21E92EE7"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salută</w:t>
            </w:r>
            <w:r w:rsidRPr="001F6677">
              <w:rPr>
                <w:color w:val="000000" w:themeColor="text1"/>
              </w:rPr>
              <w:t xml:space="preserve"> discuțiile în curs privind moneda euro digitală atât pentru tranzacțiile cu amănuntul, cât și pentru cele angro</w:t>
            </w:r>
            <w:r w:rsidRPr="001F6677">
              <w:rPr>
                <w:b/>
                <w:i/>
                <w:color w:val="000000" w:themeColor="text1"/>
              </w:rPr>
              <w:t>, precum și progresul și pregătirea BCE pentru a trece la etapa următoare</w:t>
            </w:r>
            <w:r w:rsidRPr="001F6677">
              <w:rPr>
                <w:color w:val="000000" w:themeColor="text1"/>
              </w:rPr>
              <w:t>;</w:t>
            </w:r>
            <w:r w:rsidRPr="001F6677">
              <w:rPr>
                <w:b/>
                <w:i/>
                <w:color w:val="000000" w:themeColor="text1"/>
              </w:rPr>
              <w:t xml:space="preserve"> invită colegiuitorii să ajungă rapid la un acord;</w:t>
            </w:r>
            <w:r w:rsidRPr="001F6677">
              <w:rPr>
                <w:color w:val="000000" w:themeColor="text1"/>
              </w:rPr>
              <w:t xml:space="preserve"> reliefează ce rol important are numerarul </w:t>
            </w:r>
            <w:r w:rsidRPr="001F6677">
              <w:rPr>
                <w:b/>
                <w:i/>
                <w:color w:val="000000" w:themeColor="text1"/>
              </w:rPr>
              <w:t>și observă că propunerea de monedă legală vizează să protejeze rolul numerarului prin asigurarea faptului că acesta rămâne acceptat la scară largă ca mijloc de plată și este ușor accesibil pentru populație</w:t>
            </w:r>
            <w:r w:rsidRPr="001F6677">
              <w:rPr>
                <w:color w:val="000000" w:themeColor="text1"/>
              </w:rPr>
              <w:t xml:space="preserve">; </w:t>
            </w:r>
            <w:r w:rsidRPr="001F6677">
              <w:rPr>
                <w:b/>
                <w:i/>
                <w:color w:val="000000" w:themeColor="text1"/>
              </w:rPr>
              <w:t>subliniază că o monedă euro digitală ar putea contribui la sprijinirea rolului internațional al monedei euro;</w:t>
            </w:r>
          </w:p>
        </w:tc>
      </w:tr>
    </w:tbl>
    <w:p w14:paraId="1F0C297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09E6895" w14:textId="77777777" w:rsidR="00CB33EB" w:rsidRPr="001F6677" w:rsidRDefault="00CB33EB" w:rsidP="00CB33EB">
      <w:pPr>
        <w:rPr>
          <w:color w:val="000000" w:themeColor="text1"/>
        </w:rPr>
      </w:pPr>
      <w:r w:rsidRPr="001F6677">
        <w:rPr>
          <w:rStyle w:val="HideTWBExt"/>
          <w:noProof w:val="0"/>
        </w:rPr>
        <w:t>&lt;/Amend&gt;</w:t>
      </w:r>
    </w:p>
    <w:p w14:paraId="43227CA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277</w:t>
      </w:r>
      <w:r w:rsidRPr="001F6677">
        <w:rPr>
          <w:rStyle w:val="HideTWBExt"/>
          <w:b w:val="0"/>
          <w:noProof w:val="0"/>
        </w:rPr>
        <w:t>&lt;/NumAm&gt;</w:t>
      </w:r>
    </w:p>
    <w:p w14:paraId="1D15889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 Gilles Boyer, Stéphanie Yon-Courtin</w:t>
      </w:r>
      <w:r w:rsidRPr="001F6677">
        <w:rPr>
          <w:rStyle w:val="HideTWBExt"/>
          <w:b w:val="0"/>
          <w:noProof w:val="0"/>
        </w:rPr>
        <w:t>&lt;/Members&gt;</w:t>
      </w:r>
    </w:p>
    <w:p w14:paraId="5E259B8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3CBD33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D72008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1D8C77A" w14:textId="77777777" w:rsidTr="003A4566">
        <w:trPr>
          <w:trHeight w:hRule="exact" w:val="240"/>
          <w:jc w:val="center"/>
        </w:trPr>
        <w:tc>
          <w:tcPr>
            <w:tcW w:w="9752" w:type="dxa"/>
            <w:gridSpan w:val="2"/>
            <w:tcBorders>
              <w:top w:val="nil"/>
              <w:left w:val="nil"/>
              <w:bottom w:val="nil"/>
              <w:right w:val="nil"/>
            </w:tcBorders>
          </w:tcPr>
          <w:p w14:paraId="398A1873" w14:textId="77777777" w:rsidR="00CB33EB" w:rsidRPr="001F6677" w:rsidRDefault="00CB33EB" w:rsidP="003A4566">
            <w:pPr>
              <w:rPr>
                <w:color w:val="000000" w:themeColor="text1"/>
              </w:rPr>
            </w:pPr>
          </w:p>
        </w:tc>
      </w:tr>
      <w:tr w:rsidR="0002395A" w:rsidRPr="001F6677" w14:paraId="12D51611" w14:textId="77777777" w:rsidTr="003A4566">
        <w:trPr>
          <w:trHeight w:val="240"/>
          <w:jc w:val="center"/>
        </w:trPr>
        <w:tc>
          <w:tcPr>
            <w:tcW w:w="4876" w:type="dxa"/>
            <w:tcBorders>
              <w:top w:val="nil"/>
              <w:left w:val="nil"/>
              <w:bottom w:val="nil"/>
              <w:right w:val="nil"/>
            </w:tcBorders>
          </w:tcPr>
          <w:p w14:paraId="746942A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52FB8E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4041E42" w14:textId="77777777" w:rsidTr="003A4566">
        <w:trPr>
          <w:jc w:val="center"/>
        </w:trPr>
        <w:tc>
          <w:tcPr>
            <w:tcW w:w="4876" w:type="dxa"/>
            <w:tcBorders>
              <w:top w:val="nil"/>
              <w:left w:val="nil"/>
              <w:bottom w:val="nil"/>
              <w:right w:val="nil"/>
            </w:tcBorders>
          </w:tcPr>
          <w:p w14:paraId="13BC3ABB"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w:t>
            </w:r>
            <w:r w:rsidRPr="001F6677">
              <w:rPr>
                <w:b/>
                <w:i/>
                <w:color w:val="000000" w:themeColor="text1"/>
              </w:rPr>
              <w:t>reliefează ce rol important are numerarul</w:t>
            </w:r>
            <w:r w:rsidRPr="001F6677">
              <w:rPr>
                <w:b/>
                <w:bCs/>
                <w:i/>
                <w:iCs/>
                <w:color w:val="000000" w:themeColor="text1"/>
              </w:rPr>
              <w:t>;</w:t>
            </w:r>
          </w:p>
        </w:tc>
        <w:tc>
          <w:tcPr>
            <w:tcW w:w="4876" w:type="dxa"/>
            <w:tcBorders>
              <w:top w:val="nil"/>
              <w:left w:val="nil"/>
              <w:bottom w:val="nil"/>
              <w:right w:val="nil"/>
            </w:tcBorders>
          </w:tcPr>
          <w:p w14:paraId="3725E662"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w:t>
            </w:r>
            <w:r w:rsidRPr="001F6677">
              <w:rPr>
                <w:b/>
                <w:i/>
                <w:color w:val="000000" w:themeColor="text1"/>
              </w:rPr>
              <w:t>subliniază că atât numerarul, cât și moneda euro digitală trebuie să coexiste pentru a asigura incluziunea, confidențialitatea și accesul universal</w:t>
            </w:r>
            <w:r w:rsidRPr="001F6677">
              <w:rPr>
                <w:color w:val="000000" w:themeColor="text1"/>
              </w:rPr>
              <w:t xml:space="preserve">; </w:t>
            </w:r>
            <w:r w:rsidRPr="001F6677">
              <w:rPr>
                <w:b/>
                <w:i/>
                <w:color w:val="000000" w:themeColor="text1"/>
              </w:rPr>
              <w:t>apreciază poziția proactivă și comunicarea BCE cu privire la proiectul privind moneda euro digitală și încurajează continuarea dialogului cu cetățenii, cu părțile interesate și cu legiuitorii pentru a consolida încrederea și înțelegerea potențialelor beneficii și implicații ale acestuia;</w:t>
            </w:r>
          </w:p>
        </w:tc>
      </w:tr>
    </w:tbl>
    <w:p w14:paraId="6D09AFF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7B005A6" w14:textId="77777777" w:rsidR="00CB33EB" w:rsidRPr="001F6677" w:rsidRDefault="00CB33EB" w:rsidP="00CB33EB">
      <w:pPr>
        <w:rPr>
          <w:color w:val="000000" w:themeColor="text1"/>
        </w:rPr>
      </w:pPr>
      <w:r w:rsidRPr="001F6677">
        <w:rPr>
          <w:rStyle w:val="HideTWBExt"/>
          <w:noProof w:val="0"/>
        </w:rPr>
        <w:t>&lt;/Amend&gt;</w:t>
      </w:r>
    </w:p>
    <w:p w14:paraId="550C2B1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278</w:t>
      </w:r>
      <w:r w:rsidRPr="001F6677">
        <w:rPr>
          <w:rStyle w:val="HideTWBExt"/>
          <w:b w:val="0"/>
          <w:noProof w:val="0"/>
        </w:rPr>
        <w:t>&lt;/NumAm&gt;</w:t>
      </w:r>
    </w:p>
    <w:p w14:paraId="4EDE1FF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3A7C53C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EA7542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454725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0BB686F" w14:textId="77777777" w:rsidTr="003A4566">
        <w:trPr>
          <w:trHeight w:hRule="exact" w:val="240"/>
          <w:jc w:val="center"/>
        </w:trPr>
        <w:tc>
          <w:tcPr>
            <w:tcW w:w="9752" w:type="dxa"/>
            <w:gridSpan w:val="2"/>
            <w:tcBorders>
              <w:top w:val="nil"/>
              <w:left w:val="nil"/>
              <w:bottom w:val="nil"/>
              <w:right w:val="nil"/>
            </w:tcBorders>
          </w:tcPr>
          <w:p w14:paraId="36B2B44B" w14:textId="77777777" w:rsidR="00CB33EB" w:rsidRPr="001F6677" w:rsidRDefault="00CB33EB" w:rsidP="003A4566">
            <w:pPr>
              <w:rPr>
                <w:color w:val="000000" w:themeColor="text1"/>
              </w:rPr>
            </w:pPr>
          </w:p>
        </w:tc>
      </w:tr>
      <w:tr w:rsidR="0002395A" w:rsidRPr="001F6677" w14:paraId="17E7DC0C" w14:textId="77777777" w:rsidTr="003A4566">
        <w:trPr>
          <w:trHeight w:val="240"/>
          <w:jc w:val="center"/>
        </w:trPr>
        <w:tc>
          <w:tcPr>
            <w:tcW w:w="4876" w:type="dxa"/>
            <w:tcBorders>
              <w:top w:val="nil"/>
              <w:left w:val="nil"/>
              <w:bottom w:val="nil"/>
              <w:right w:val="nil"/>
            </w:tcBorders>
          </w:tcPr>
          <w:p w14:paraId="30A20CD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3D4705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6C85301" w14:textId="77777777" w:rsidTr="003A4566">
        <w:trPr>
          <w:jc w:val="center"/>
        </w:trPr>
        <w:tc>
          <w:tcPr>
            <w:tcW w:w="4876" w:type="dxa"/>
            <w:tcBorders>
              <w:top w:val="nil"/>
              <w:left w:val="nil"/>
              <w:bottom w:val="nil"/>
              <w:right w:val="nil"/>
            </w:tcBorders>
          </w:tcPr>
          <w:p w14:paraId="34F166F7"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ia cunoștință de discuțiile în curs privind moneda euro digitală atât pentru tranzacțiile cu amănuntul, cât și pentru cele angro; reliefează ce rol important are numerarul;</w:t>
            </w:r>
          </w:p>
        </w:tc>
        <w:tc>
          <w:tcPr>
            <w:tcW w:w="4876" w:type="dxa"/>
            <w:tcBorders>
              <w:top w:val="nil"/>
              <w:left w:val="nil"/>
              <w:bottom w:val="nil"/>
              <w:right w:val="nil"/>
            </w:tcBorders>
          </w:tcPr>
          <w:p w14:paraId="2C07EAD2"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reliefează ce rol important are numerarul; </w:t>
            </w:r>
            <w:r w:rsidRPr="001F6677">
              <w:rPr>
                <w:b/>
                <w:i/>
                <w:color w:val="000000" w:themeColor="text1"/>
              </w:rPr>
              <w:t>remarcă eforturile proactive ale PE de a ajunge la o poziție comună privind moneda euro digitală până la începutul anului 2026, reflectând un angajament comun de a avansa proiectul; salută Consiliului guvernatorilor BCE de a trece la următoarea fază a proiectului privind moneda euro digitală;</w:t>
            </w:r>
          </w:p>
        </w:tc>
      </w:tr>
    </w:tbl>
    <w:p w14:paraId="0E25299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2B9C36D" w14:textId="77777777" w:rsidR="00CB33EB" w:rsidRPr="001F6677" w:rsidRDefault="00CB33EB" w:rsidP="00CB33EB">
      <w:pPr>
        <w:rPr>
          <w:color w:val="000000" w:themeColor="text1"/>
        </w:rPr>
      </w:pPr>
      <w:r w:rsidRPr="001F6677">
        <w:rPr>
          <w:rStyle w:val="HideTWBExt"/>
          <w:noProof w:val="0"/>
        </w:rPr>
        <w:t>&lt;/Amend&gt;</w:t>
      </w:r>
    </w:p>
    <w:p w14:paraId="6EBE481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279</w:t>
      </w:r>
      <w:r w:rsidRPr="001F6677">
        <w:rPr>
          <w:rStyle w:val="HideTWBExt"/>
          <w:b w:val="0"/>
          <w:noProof w:val="0"/>
        </w:rPr>
        <w:t>&lt;/NumAm&gt;</w:t>
      </w:r>
    </w:p>
    <w:p w14:paraId="14E0CB6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0EE6ED7B"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4C3145B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94CB35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E8897A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B89B934" w14:textId="77777777" w:rsidTr="003A4566">
        <w:trPr>
          <w:trHeight w:hRule="exact" w:val="240"/>
          <w:jc w:val="center"/>
        </w:trPr>
        <w:tc>
          <w:tcPr>
            <w:tcW w:w="9752" w:type="dxa"/>
            <w:gridSpan w:val="2"/>
            <w:tcBorders>
              <w:top w:val="nil"/>
              <w:left w:val="nil"/>
              <w:bottom w:val="nil"/>
              <w:right w:val="nil"/>
            </w:tcBorders>
          </w:tcPr>
          <w:p w14:paraId="492E97FE" w14:textId="77777777" w:rsidR="00CB33EB" w:rsidRPr="001F6677" w:rsidRDefault="00CB33EB" w:rsidP="003A4566">
            <w:pPr>
              <w:rPr>
                <w:color w:val="000000" w:themeColor="text1"/>
              </w:rPr>
            </w:pPr>
          </w:p>
        </w:tc>
      </w:tr>
      <w:tr w:rsidR="0002395A" w:rsidRPr="001F6677" w14:paraId="485DECED" w14:textId="77777777" w:rsidTr="003A4566">
        <w:trPr>
          <w:trHeight w:val="240"/>
          <w:jc w:val="center"/>
        </w:trPr>
        <w:tc>
          <w:tcPr>
            <w:tcW w:w="4876" w:type="dxa"/>
            <w:tcBorders>
              <w:top w:val="nil"/>
              <w:left w:val="nil"/>
              <w:bottom w:val="nil"/>
              <w:right w:val="nil"/>
            </w:tcBorders>
          </w:tcPr>
          <w:p w14:paraId="0D92AFC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F6DF50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E9C7F84" w14:textId="77777777" w:rsidTr="003A4566">
        <w:trPr>
          <w:jc w:val="center"/>
        </w:trPr>
        <w:tc>
          <w:tcPr>
            <w:tcW w:w="4876" w:type="dxa"/>
            <w:tcBorders>
              <w:top w:val="nil"/>
              <w:left w:val="nil"/>
              <w:bottom w:val="nil"/>
              <w:right w:val="nil"/>
            </w:tcBorders>
          </w:tcPr>
          <w:p w14:paraId="565722B4"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ia cunoștință de</w:t>
            </w:r>
            <w:r w:rsidRPr="001F6677">
              <w:rPr>
                <w:color w:val="000000" w:themeColor="text1"/>
              </w:rPr>
              <w:t xml:space="preserve"> discuțiile în curs privind moneda euro digitală atât pentru tranzacțiile cu amănuntul, cât și pentru cele angro; reliefează </w:t>
            </w:r>
            <w:r w:rsidRPr="001F6677">
              <w:rPr>
                <w:b/>
                <w:i/>
                <w:color w:val="000000" w:themeColor="text1"/>
              </w:rPr>
              <w:t>ce rol important are numerarul</w:t>
            </w:r>
            <w:r w:rsidRPr="001F6677">
              <w:rPr>
                <w:color w:val="000000" w:themeColor="text1"/>
              </w:rPr>
              <w:t>;</w:t>
            </w:r>
          </w:p>
        </w:tc>
        <w:tc>
          <w:tcPr>
            <w:tcW w:w="4876" w:type="dxa"/>
            <w:tcBorders>
              <w:top w:val="nil"/>
              <w:left w:val="nil"/>
              <w:bottom w:val="nil"/>
              <w:right w:val="nil"/>
            </w:tcBorders>
          </w:tcPr>
          <w:p w14:paraId="67DB2EBA"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salută</w:t>
            </w:r>
            <w:r w:rsidRPr="001F6677">
              <w:rPr>
                <w:color w:val="000000" w:themeColor="text1"/>
              </w:rPr>
              <w:t xml:space="preserve"> discuțiile în curs privind moneda euro digitală atât pentru tranzacțiile cu amănuntul, cât și pentru cele angro; </w:t>
            </w:r>
            <w:r w:rsidRPr="001F6677">
              <w:rPr>
                <w:b/>
                <w:i/>
                <w:color w:val="000000" w:themeColor="text1"/>
              </w:rPr>
              <w:t>evidențiază că moneda euro digitală ar putea spori incluziunea financiară, consolida poziția comercianților europeni față de prestatorii de servicii de plată și îmbunătăți autonomia strategică și reziliența în Europa;</w:t>
            </w:r>
            <w:r w:rsidRPr="001F6677">
              <w:rPr>
                <w:color w:val="000000" w:themeColor="text1"/>
              </w:rPr>
              <w:t xml:space="preserve"> reliefează </w:t>
            </w:r>
            <w:r w:rsidRPr="001F6677">
              <w:rPr>
                <w:b/>
                <w:i/>
                <w:color w:val="000000" w:themeColor="text1"/>
              </w:rPr>
              <w:t>importanța menținerii rolului numerarului</w:t>
            </w:r>
            <w:r w:rsidRPr="001F6677">
              <w:rPr>
                <w:color w:val="000000" w:themeColor="text1"/>
              </w:rPr>
              <w:t>;</w:t>
            </w:r>
          </w:p>
        </w:tc>
      </w:tr>
    </w:tbl>
    <w:p w14:paraId="34D4E50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66279CE" w14:textId="77777777" w:rsidR="00CB33EB" w:rsidRPr="001F6677" w:rsidRDefault="00CB33EB" w:rsidP="00CB33EB">
      <w:pPr>
        <w:rPr>
          <w:color w:val="000000" w:themeColor="text1"/>
        </w:rPr>
      </w:pPr>
      <w:r w:rsidRPr="001F6677">
        <w:rPr>
          <w:rStyle w:val="HideTWBExt"/>
          <w:noProof w:val="0"/>
        </w:rPr>
        <w:t>&lt;/Amend&gt;</w:t>
      </w:r>
    </w:p>
    <w:p w14:paraId="4B7C28E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280</w:t>
      </w:r>
      <w:r w:rsidRPr="001F6677">
        <w:rPr>
          <w:rStyle w:val="HideTWBExt"/>
          <w:b w:val="0"/>
          <w:noProof w:val="0"/>
        </w:rPr>
        <w:t>&lt;/NumAm&gt;</w:t>
      </w:r>
    </w:p>
    <w:p w14:paraId="753905B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279D56B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A14492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74635A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A0A6104" w14:textId="77777777" w:rsidTr="003A4566">
        <w:trPr>
          <w:trHeight w:hRule="exact" w:val="240"/>
          <w:jc w:val="center"/>
        </w:trPr>
        <w:tc>
          <w:tcPr>
            <w:tcW w:w="9752" w:type="dxa"/>
            <w:gridSpan w:val="2"/>
            <w:tcBorders>
              <w:top w:val="nil"/>
              <w:left w:val="nil"/>
              <w:bottom w:val="nil"/>
              <w:right w:val="nil"/>
            </w:tcBorders>
          </w:tcPr>
          <w:p w14:paraId="3B8435A2" w14:textId="77777777" w:rsidR="00CB33EB" w:rsidRPr="001F6677" w:rsidRDefault="00CB33EB" w:rsidP="003A4566">
            <w:pPr>
              <w:rPr>
                <w:color w:val="000000" w:themeColor="text1"/>
              </w:rPr>
            </w:pPr>
          </w:p>
        </w:tc>
      </w:tr>
      <w:tr w:rsidR="0002395A" w:rsidRPr="001F6677" w14:paraId="67E79A3B" w14:textId="77777777" w:rsidTr="003A4566">
        <w:trPr>
          <w:trHeight w:val="240"/>
          <w:jc w:val="center"/>
        </w:trPr>
        <w:tc>
          <w:tcPr>
            <w:tcW w:w="4876" w:type="dxa"/>
            <w:tcBorders>
              <w:top w:val="nil"/>
              <w:left w:val="nil"/>
              <w:bottom w:val="nil"/>
              <w:right w:val="nil"/>
            </w:tcBorders>
          </w:tcPr>
          <w:p w14:paraId="5B38B62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9B034D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F70A124" w14:textId="77777777" w:rsidTr="003A4566">
        <w:trPr>
          <w:jc w:val="center"/>
        </w:trPr>
        <w:tc>
          <w:tcPr>
            <w:tcW w:w="4876" w:type="dxa"/>
            <w:tcBorders>
              <w:top w:val="nil"/>
              <w:left w:val="nil"/>
              <w:bottom w:val="nil"/>
              <w:right w:val="nil"/>
            </w:tcBorders>
          </w:tcPr>
          <w:p w14:paraId="3B14B4E2"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ia cunoștință de discuțiile în curs privind moneda euro digitală atât pentru tranzacțiile cu amănuntul, cât și pentru cele angro; reliefează ce rol important are numerarul;</w:t>
            </w:r>
          </w:p>
        </w:tc>
        <w:tc>
          <w:tcPr>
            <w:tcW w:w="4876" w:type="dxa"/>
            <w:tcBorders>
              <w:top w:val="nil"/>
              <w:left w:val="nil"/>
              <w:bottom w:val="nil"/>
              <w:right w:val="nil"/>
            </w:tcBorders>
          </w:tcPr>
          <w:p w14:paraId="246C07B6"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w:t>
            </w:r>
            <w:r w:rsidRPr="001F6677">
              <w:rPr>
                <w:b/>
                <w:i/>
                <w:color w:val="000000" w:themeColor="text1"/>
              </w:rPr>
              <w:t>se opune ferm oricărei introduceri a unei monede digitale emise de banca centrală care ar putea submina confidențialitatea informațiilor financiare, reduce rolul băncilor private sau crește controlul statului asupra tranzacțiilor financiare ale cetățenilor;</w:t>
            </w:r>
            <w:r w:rsidRPr="001F6677">
              <w:rPr>
                <w:color w:val="000000" w:themeColor="text1"/>
              </w:rPr>
              <w:t xml:space="preserve"> reliefează ce rol important are numerarul;</w:t>
            </w:r>
          </w:p>
        </w:tc>
      </w:tr>
    </w:tbl>
    <w:p w14:paraId="7EE2BB9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B44788F" w14:textId="77777777" w:rsidR="00CB33EB" w:rsidRPr="001F6677" w:rsidRDefault="00CB33EB" w:rsidP="00CB33EB">
      <w:pPr>
        <w:rPr>
          <w:color w:val="000000" w:themeColor="text1"/>
        </w:rPr>
      </w:pPr>
      <w:r w:rsidRPr="001F6677">
        <w:rPr>
          <w:rStyle w:val="HideTWBExt"/>
          <w:noProof w:val="0"/>
        </w:rPr>
        <w:t>&lt;/Amend&gt;</w:t>
      </w:r>
    </w:p>
    <w:p w14:paraId="060DA72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281</w:t>
      </w:r>
      <w:r w:rsidRPr="001F6677">
        <w:rPr>
          <w:rStyle w:val="HideTWBExt"/>
          <w:b w:val="0"/>
          <w:noProof w:val="0"/>
        </w:rPr>
        <w:t>&lt;/NumAm&gt;</w:t>
      </w:r>
    </w:p>
    <w:p w14:paraId="54D1641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Thomas Bajada</w:t>
      </w:r>
      <w:r w:rsidRPr="001F6677">
        <w:rPr>
          <w:rStyle w:val="HideTWBExt"/>
          <w:b w:val="0"/>
          <w:noProof w:val="0"/>
        </w:rPr>
        <w:t>&lt;/Members&gt;</w:t>
      </w:r>
    </w:p>
    <w:p w14:paraId="7FF9D50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E6DF4A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B4FDB2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90BBA8E" w14:textId="77777777" w:rsidTr="003A4566">
        <w:trPr>
          <w:trHeight w:hRule="exact" w:val="240"/>
          <w:jc w:val="center"/>
        </w:trPr>
        <w:tc>
          <w:tcPr>
            <w:tcW w:w="9752" w:type="dxa"/>
            <w:gridSpan w:val="2"/>
            <w:tcBorders>
              <w:top w:val="nil"/>
              <w:left w:val="nil"/>
              <w:bottom w:val="nil"/>
              <w:right w:val="nil"/>
            </w:tcBorders>
          </w:tcPr>
          <w:p w14:paraId="51962B66" w14:textId="77777777" w:rsidR="00CB33EB" w:rsidRPr="001F6677" w:rsidRDefault="00CB33EB" w:rsidP="003A4566">
            <w:pPr>
              <w:rPr>
                <w:color w:val="000000" w:themeColor="text1"/>
              </w:rPr>
            </w:pPr>
          </w:p>
        </w:tc>
      </w:tr>
      <w:tr w:rsidR="0002395A" w:rsidRPr="001F6677" w14:paraId="7B6B3933" w14:textId="77777777" w:rsidTr="003A4566">
        <w:trPr>
          <w:trHeight w:val="240"/>
          <w:jc w:val="center"/>
        </w:trPr>
        <w:tc>
          <w:tcPr>
            <w:tcW w:w="4876" w:type="dxa"/>
            <w:tcBorders>
              <w:top w:val="nil"/>
              <w:left w:val="nil"/>
              <w:bottom w:val="nil"/>
              <w:right w:val="nil"/>
            </w:tcBorders>
          </w:tcPr>
          <w:p w14:paraId="22008C8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A1C516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58D5858" w14:textId="77777777" w:rsidTr="003A4566">
        <w:trPr>
          <w:jc w:val="center"/>
        </w:trPr>
        <w:tc>
          <w:tcPr>
            <w:tcW w:w="4876" w:type="dxa"/>
            <w:tcBorders>
              <w:top w:val="nil"/>
              <w:left w:val="nil"/>
              <w:bottom w:val="nil"/>
              <w:right w:val="nil"/>
            </w:tcBorders>
          </w:tcPr>
          <w:p w14:paraId="5B7E4B7E"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reliefează </w:t>
            </w:r>
            <w:r w:rsidRPr="001F6677">
              <w:rPr>
                <w:b/>
                <w:i/>
                <w:color w:val="000000" w:themeColor="text1"/>
              </w:rPr>
              <w:t>ce rol important are numerarul</w:t>
            </w:r>
            <w:r w:rsidRPr="001F6677">
              <w:rPr>
                <w:color w:val="000000" w:themeColor="text1"/>
              </w:rPr>
              <w:t>;</w:t>
            </w:r>
          </w:p>
        </w:tc>
        <w:tc>
          <w:tcPr>
            <w:tcW w:w="4876" w:type="dxa"/>
            <w:tcBorders>
              <w:top w:val="nil"/>
              <w:left w:val="nil"/>
              <w:bottom w:val="nil"/>
              <w:right w:val="nil"/>
            </w:tcBorders>
          </w:tcPr>
          <w:p w14:paraId="17230541"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ia cunoștință de discuțiile în curs privind moneda euro digitală atât pentru tranzacțiile cu amănuntul, cât și pentru cele angro</w:t>
            </w:r>
            <w:r w:rsidRPr="001F6677">
              <w:rPr>
                <w:b/>
                <w:i/>
                <w:color w:val="000000" w:themeColor="text1"/>
              </w:rPr>
              <w:t>, cu scopul de a menține autonomia strategică și suveranitatea monetară a Europei prin reducerea dependenței UE de prestatorii de servicii de plată din afara Europei</w:t>
            </w:r>
            <w:r w:rsidRPr="001F6677">
              <w:rPr>
                <w:color w:val="000000" w:themeColor="text1"/>
              </w:rPr>
              <w:t xml:space="preserve">; reliefează </w:t>
            </w:r>
            <w:r w:rsidRPr="001F6677">
              <w:rPr>
                <w:b/>
                <w:i/>
                <w:color w:val="000000" w:themeColor="text1"/>
              </w:rPr>
              <w:t>importanța menținerii rolului numerarului</w:t>
            </w:r>
            <w:r w:rsidRPr="001F6677">
              <w:rPr>
                <w:color w:val="000000" w:themeColor="text1"/>
              </w:rPr>
              <w:t>;</w:t>
            </w:r>
          </w:p>
        </w:tc>
      </w:tr>
    </w:tbl>
    <w:p w14:paraId="0A82F79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624575" w14:textId="77777777" w:rsidR="00CB33EB" w:rsidRPr="001F6677" w:rsidRDefault="00CB33EB" w:rsidP="00CB33EB">
      <w:pPr>
        <w:rPr>
          <w:color w:val="000000" w:themeColor="text1"/>
        </w:rPr>
      </w:pPr>
      <w:r w:rsidRPr="001F6677">
        <w:rPr>
          <w:rStyle w:val="HideTWBExt"/>
          <w:noProof w:val="0"/>
        </w:rPr>
        <w:t>&lt;/Amend&gt;</w:t>
      </w:r>
    </w:p>
    <w:p w14:paraId="5D95DB8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282</w:t>
      </w:r>
      <w:r w:rsidRPr="001F6677">
        <w:rPr>
          <w:rStyle w:val="HideTWBExt"/>
          <w:b w:val="0"/>
          <w:noProof w:val="0"/>
        </w:rPr>
        <w:t>&lt;/NumAm&gt;</w:t>
      </w:r>
    </w:p>
    <w:p w14:paraId="5912B71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3E077F7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0B0FCD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0DFFE4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836C4E1" w14:textId="77777777" w:rsidTr="003A4566">
        <w:trPr>
          <w:trHeight w:hRule="exact" w:val="240"/>
          <w:jc w:val="center"/>
        </w:trPr>
        <w:tc>
          <w:tcPr>
            <w:tcW w:w="9752" w:type="dxa"/>
            <w:gridSpan w:val="2"/>
            <w:tcBorders>
              <w:top w:val="nil"/>
              <w:left w:val="nil"/>
              <w:bottom w:val="nil"/>
              <w:right w:val="nil"/>
            </w:tcBorders>
          </w:tcPr>
          <w:p w14:paraId="0C2A922F" w14:textId="77777777" w:rsidR="00CB33EB" w:rsidRPr="001F6677" w:rsidRDefault="00CB33EB" w:rsidP="003A4566">
            <w:pPr>
              <w:rPr>
                <w:color w:val="000000" w:themeColor="text1"/>
              </w:rPr>
            </w:pPr>
          </w:p>
        </w:tc>
      </w:tr>
      <w:tr w:rsidR="0002395A" w:rsidRPr="001F6677" w14:paraId="2288F46C" w14:textId="77777777" w:rsidTr="003A4566">
        <w:trPr>
          <w:trHeight w:val="240"/>
          <w:jc w:val="center"/>
        </w:trPr>
        <w:tc>
          <w:tcPr>
            <w:tcW w:w="4876" w:type="dxa"/>
            <w:tcBorders>
              <w:top w:val="nil"/>
              <w:left w:val="nil"/>
              <w:bottom w:val="nil"/>
              <w:right w:val="nil"/>
            </w:tcBorders>
          </w:tcPr>
          <w:p w14:paraId="482BC13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1A0D7F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A676685" w14:textId="77777777" w:rsidTr="003A4566">
        <w:trPr>
          <w:jc w:val="center"/>
        </w:trPr>
        <w:tc>
          <w:tcPr>
            <w:tcW w:w="4876" w:type="dxa"/>
            <w:tcBorders>
              <w:top w:val="nil"/>
              <w:left w:val="nil"/>
              <w:bottom w:val="nil"/>
              <w:right w:val="nil"/>
            </w:tcBorders>
          </w:tcPr>
          <w:p w14:paraId="7B158BBA"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ia cunoștință de discuțiile în curs privind moneda euro digitală atât pentru tranzacțiile cu amănuntul, cât și pentru cele angro; reliefează ce rol important are numerarul;</w:t>
            </w:r>
          </w:p>
        </w:tc>
        <w:tc>
          <w:tcPr>
            <w:tcW w:w="4876" w:type="dxa"/>
            <w:tcBorders>
              <w:top w:val="nil"/>
              <w:left w:val="nil"/>
              <w:bottom w:val="nil"/>
              <w:right w:val="nil"/>
            </w:tcBorders>
          </w:tcPr>
          <w:p w14:paraId="049E5D21"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reliefează ce rol important are numerarul; </w:t>
            </w:r>
            <w:r w:rsidRPr="001F6677">
              <w:rPr>
                <w:b/>
                <w:i/>
                <w:color w:val="000000" w:themeColor="text1"/>
              </w:rPr>
              <w:t>reamintește poziția BCE în ceea ce privește neutralitatea pieței pe piețele financiare, asigurând o concurență loială și încurajând inovarea de către sectorul privat;</w:t>
            </w:r>
          </w:p>
        </w:tc>
      </w:tr>
    </w:tbl>
    <w:p w14:paraId="7BD4EA9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2394AE6" w14:textId="77777777" w:rsidR="00CB33EB" w:rsidRPr="001F6677" w:rsidRDefault="00CB33EB" w:rsidP="00CB33EB">
      <w:pPr>
        <w:rPr>
          <w:color w:val="000000" w:themeColor="text1"/>
        </w:rPr>
      </w:pPr>
      <w:r w:rsidRPr="001F6677">
        <w:rPr>
          <w:rStyle w:val="HideTWBExt"/>
          <w:noProof w:val="0"/>
        </w:rPr>
        <w:t>&lt;/Amend&gt;</w:t>
      </w:r>
    </w:p>
    <w:p w14:paraId="461AFCE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283</w:t>
      </w:r>
      <w:r w:rsidRPr="001F6677">
        <w:rPr>
          <w:rStyle w:val="HideTWBExt"/>
          <w:b w:val="0"/>
          <w:noProof w:val="0"/>
        </w:rPr>
        <w:t>&lt;/NumAm&gt;</w:t>
      </w:r>
    </w:p>
    <w:p w14:paraId="14659F5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199D6EA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7AB6F3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6D6435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AC57960" w14:textId="77777777" w:rsidTr="003A4566">
        <w:trPr>
          <w:trHeight w:hRule="exact" w:val="240"/>
          <w:jc w:val="center"/>
        </w:trPr>
        <w:tc>
          <w:tcPr>
            <w:tcW w:w="9752" w:type="dxa"/>
            <w:gridSpan w:val="2"/>
            <w:tcBorders>
              <w:top w:val="nil"/>
              <w:left w:val="nil"/>
              <w:bottom w:val="nil"/>
              <w:right w:val="nil"/>
            </w:tcBorders>
          </w:tcPr>
          <w:p w14:paraId="34E1F01E" w14:textId="77777777" w:rsidR="00CB33EB" w:rsidRPr="001F6677" w:rsidRDefault="00CB33EB" w:rsidP="003A4566">
            <w:pPr>
              <w:rPr>
                <w:color w:val="000000" w:themeColor="text1"/>
              </w:rPr>
            </w:pPr>
          </w:p>
        </w:tc>
      </w:tr>
      <w:tr w:rsidR="0002395A" w:rsidRPr="001F6677" w14:paraId="5A8755B9" w14:textId="77777777" w:rsidTr="003A4566">
        <w:trPr>
          <w:trHeight w:val="240"/>
          <w:jc w:val="center"/>
        </w:trPr>
        <w:tc>
          <w:tcPr>
            <w:tcW w:w="4876" w:type="dxa"/>
            <w:tcBorders>
              <w:top w:val="nil"/>
              <w:left w:val="nil"/>
              <w:bottom w:val="nil"/>
              <w:right w:val="nil"/>
            </w:tcBorders>
          </w:tcPr>
          <w:p w14:paraId="64CE46D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880A6A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ECA130B" w14:textId="77777777" w:rsidTr="003A4566">
        <w:trPr>
          <w:jc w:val="center"/>
        </w:trPr>
        <w:tc>
          <w:tcPr>
            <w:tcW w:w="4876" w:type="dxa"/>
            <w:tcBorders>
              <w:top w:val="nil"/>
              <w:left w:val="nil"/>
              <w:bottom w:val="nil"/>
              <w:right w:val="nil"/>
            </w:tcBorders>
          </w:tcPr>
          <w:p w14:paraId="14F0855C"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ia cunoștință de discuțiile în curs privind moneda euro digitală atât pentru tranzacțiile cu amănuntul, cât și pentru cele angro; reliefează ce rol important are numerarul;</w:t>
            </w:r>
          </w:p>
        </w:tc>
        <w:tc>
          <w:tcPr>
            <w:tcW w:w="4876" w:type="dxa"/>
            <w:tcBorders>
              <w:top w:val="nil"/>
              <w:left w:val="nil"/>
              <w:bottom w:val="nil"/>
              <w:right w:val="nil"/>
            </w:tcBorders>
          </w:tcPr>
          <w:p w14:paraId="6A38C428"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reliefează ce rol important are numerarul; </w:t>
            </w:r>
            <w:r w:rsidRPr="001F6677">
              <w:rPr>
                <w:b/>
                <w:i/>
                <w:color w:val="000000" w:themeColor="text1"/>
              </w:rPr>
              <w:t>solicită o abordare prudentă și transparentă care să protejeze confidențialitatea și stabilitatea financiară;</w:t>
            </w:r>
          </w:p>
        </w:tc>
      </w:tr>
    </w:tbl>
    <w:p w14:paraId="49493EA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9F636BC" w14:textId="77777777" w:rsidR="00CB33EB" w:rsidRPr="001F6677" w:rsidRDefault="00CB33EB" w:rsidP="00CB33EB">
      <w:pPr>
        <w:rPr>
          <w:color w:val="000000" w:themeColor="text1"/>
        </w:rPr>
      </w:pPr>
      <w:r w:rsidRPr="001F6677">
        <w:rPr>
          <w:rStyle w:val="HideTWBExt"/>
          <w:noProof w:val="0"/>
        </w:rPr>
        <w:t>&lt;/Amend&gt;</w:t>
      </w:r>
    </w:p>
    <w:p w14:paraId="6858BB8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284</w:t>
      </w:r>
      <w:r w:rsidRPr="001F6677">
        <w:rPr>
          <w:rStyle w:val="HideTWBExt"/>
          <w:b w:val="0"/>
          <w:noProof w:val="0"/>
        </w:rPr>
        <w:t>&lt;/NumAm&gt;</w:t>
      </w:r>
    </w:p>
    <w:p w14:paraId="2F20399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024D104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176016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721B50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7F129D9" w14:textId="77777777" w:rsidTr="003A4566">
        <w:trPr>
          <w:trHeight w:hRule="exact" w:val="240"/>
          <w:jc w:val="center"/>
        </w:trPr>
        <w:tc>
          <w:tcPr>
            <w:tcW w:w="9752" w:type="dxa"/>
            <w:gridSpan w:val="2"/>
            <w:tcBorders>
              <w:top w:val="nil"/>
              <w:left w:val="nil"/>
              <w:bottom w:val="nil"/>
              <w:right w:val="nil"/>
            </w:tcBorders>
          </w:tcPr>
          <w:p w14:paraId="332B8745" w14:textId="77777777" w:rsidR="00CB33EB" w:rsidRPr="001F6677" w:rsidRDefault="00CB33EB" w:rsidP="003A4566">
            <w:pPr>
              <w:rPr>
                <w:color w:val="000000" w:themeColor="text1"/>
              </w:rPr>
            </w:pPr>
          </w:p>
        </w:tc>
      </w:tr>
      <w:tr w:rsidR="0002395A" w:rsidRPr="001F6677" w14:paraId="3A112644" w14:textId="77777777" w:rsidTr="003A4566">
        <w:trPr>
          <w:trHeight w:val="240"/>
          <w:jc w:val="center"/>
        </w:trPr>
        <w:tc>
          <w:tcPr>
            <w:tcW w:w="4876" w:type="dxa"/>
            <w:tcBorders>
              <w:top w:val="nil"/>
              <w:left w:val="nil"/>
              <w:bottom w:val="nil"/>
              <w:right w:val="nil"/>
            </w:tcBorders>
          </w:tcPr>
          <w:p w14:paraId="69DF441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452E6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40D7CAE" w14:textId="77777777" w:rsidTr="003A4566">
        <w:trPr>
          <w:jc w:val="center"/>
        </w:trPr>
        <w:tc>
          <w:tcPr>
            <w:tcW w:w="4876" w:type="dxa"/>
            <w:tcBorders>
              <w:top w:val="nil"/>
              <w:left w:val="nil"/>
              <w:bottom w:val="nil"/>
              <w:right w:val="nil"/>
            </w:tcBorders>
          </w:tcPr>
          <w:p w14:paraId="3EF5CF2D"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reliefează </w:t>
            </w:r>
            <w:r w:rsidRPr="001F6677">
              <w:rPr>
                <w:b/>
                <w:bCs/>
                <w:i/>
                <w:iCs/>
                <w:color w:val="000000" w:themeColor="text1"/>
              </w:rPr>
              <w:t>ce rol important are numerarul</w:t>
            </w:r>
            <w:r w:rsidRPr="001F6677">
              <w:rPr>
                <w:color w:val="000000" w:themeColor="text1"/>
              </w:rPr>
              <w:t>;</w:t>
            </w:r>
          </w:p>
        </w:tc>
        <w:tc>
          <w:tcPr>
            <w:tcW w:w="4876" w:type="dxa"/>
            <w:tcBorders>
              <w:top w:val="nil"/>
              <w:left w:val="nil"/>
              <w:bottom w:val="nil"/>
              <w:right w:val="nil"/>
            </w:tcBorders>
          </w:tcPr>
          <w:p w14:paraId="7719CE55"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t xml:space="preserve">ia cunoștință de discuțiile în curs privind moneda euro digitală atât pentru tranzacțiile cu amănuntul, cât și pentru cele angro; </w:t>
            </w:r>
            <w:r w:rsidRPr="001F6677">
              <w:rPr>
                <w:b/>
                <w:i/>
                <w:color w:val="000000" w:themeColor="text1"/>
              </w:rPr>
              <w:t>salută dialogul permanent al BCE cu Parlamentul;</w:t>
            </w:r>
            <w:r w:rsidRPr="001F6677">
              <w:rPr>
                <w:color w:val="000000" w:themeColor="text1"/>
              </w:rPr>
              <w:t xml:space="preserve"> reliefează </w:t>
            </w:r>
            <w:r w:rsidRPr="001F6677">
              <w:rPr>
                <w:b/>
                <w:i/>
                <w:color w:val="000000" w:themeColor="text1"/>
              </w:rPr>
              <w:t>importanța menținerii rolului numerarului</w:t>
            </w:r>
            <w:r w:rsidRPr="001F6677">
              <w:rPr>
                <w:color w:val="000000" w:themeColor="text1"/>
              </w:rPr>
              <w:t>;</w:t>
            </w:r>
          </w:p>
        </w:tc>
      </w:tr>
    </w:tbl>
    <w:p w14:paraId="0474E4F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380DC0F" w14:textId="77777777" w:rsidR="00CB33EB" w:rsidRPr="001F6677" w:rsidRDefault="00CB33EB" w:rsidP="00CB33EB">
      <w:pPr>
        <w:rPr>
          <w:color w:val="000000" w:themeColor="text1"/>
        </w:rPr>
      </w:pPr>
      <w:r w:rsidRPr="001F6677">
        <w:rPr>
          <w:rStyle w:val="HideTWBExt"/>
          <w:noProof w:val="0"/>
        </w:rPr>
        <w:t>&lt;/Amend&gt;</w:t>
      </w:r>
    </w:p>
    <w:p w14:paraId="4488E32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285</w:t>
      </w:r>
      <w:r w:rsidRPr="001F6677">
        <w:rPr>
          <w:rStyle w:val="HideTWBExt"/>
          <w:b w:val="0"/>
          <w:noProof w:val="0"/>
        </w:rPr>
        <w:t>&lt;/NumAm&gt;</w:t>
      </w:r>
    </w:p>
    <w:p w14:paraId="527E835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w:t>
      </w:r>
      <w:r w:rsidRPr="001F6677">
        <w:rPr>
          <w:rStyle w:val="HideTWBExt"/>
          <w:b w:val="0"/>
          <w:noProof w:val="0"/>
        </w:rPr>
        <w:t>&lt;/Members&gt;</w:t>
      </w:r>
    </w:p>
    <w:p w14:paraId="5A81815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54BAD3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33FE85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55A89B7" w14:textId="77777777" w:rsidTr="003A4566">
        <w:trPr>
          <w:trHeight w:hRule="exact" w:val="240"/>
          <w:jc w:val="center"/>
        </w:trPr>
        <w:tc>
          <w:tcPr>
            <w:tcW w:w="9752" w:type="dxa"/>
            <w:gridSpan w:val="2"/>
            <w:tcBorders>
              <w:top w:val="nil"/>
              <w:left w:val="nil"/>
              <w:bottom w:val="nil"/>
              <w:right w:val="nil"/>
            </w:tcBorders>
          </w:tcPr>
          <w:p w14:paraId="35C0827B" w14:textId="77777777" w:rsidR="00CB33EB" w:rsidRPr="001F6677" w:rsidRDefault="00CB33EB" w:rsidP="003A4566">
            <w:pPr>
              <w:rPr>
                <w:color w:val="000000" w:themeColor="text1"/>
              </w:rPr>
            </w:pPr>
          </w:p>
        </w:tc>
      </w:tr>
      <w:tr w:rsidR="0002395A" w:rsidRPr="001F6677" w14:paraId="2FFA8BC2" w14:textId="77777777" w:rsidTr="003A4566">
        <w:trPr>
          <w:trHeight w:val="240"/>
          <w:jc w:val="center"/>
        </w:trPr>
        <w:tc>
          <w:tcPr>
            <w:tcW w:w="4876" w:type="dxa"/>
            <w:tcBorders>
              <w:top w:val="nil"/>
              <w:left w:val="nil"/>
              <w:bottom w:val="nil"/>
              <w:right w:val="nil"/>
            </w:tcBorders>
          </w:tcPr>
          <w:p w14:paraId="6D6213E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6A3AB9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E69065D" w14:textId="77777777" w:rsidTr="003A4566">
        <w:trPr>
          <w:jc w:val="center"/>
        </w:trPr>
        <w:tc>
          <w:tcPr>
            <w:tcW w:w="4876" w:type="dxa"/>
            <w:tcBorders>
              <w:top w:val="nil"/>
              <w:left w:val="nil"/>
              <w:bottom w:val="nil"/>
              <w:right w:val="nil"/>
            </w:tcBorders>
          </w:tcPr>
          <w:p w14:paraId="39D06B64"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 xml:space="preserve">ia cunoștință de discuțiile </w:t>
            </w:r>
            <w:r w:rsidRPr="001F6677">
              <w:rPr>
                <w:color w:val="000000" w:themeColor="text1"/>
              </w:rPr>
              <w:t xml:space="preserve">în curs </w:t>
            </w:r>
            <w:r w:rsidRPr="001F6677">
              <w:rPr>
                <w:b/>
                <w:i/>
                <w:color w:val="000000" w:themeColor="text1"/>
              </w:rPr>
              <w:t xml:space="preserve">privind moneda </w:t>
            </w:r>
            <w:r w:rsidRPr="001F6677">
              <w:rPr>
                <w:color w:val="000000" w:themeColor="text1"/>
              </w:rPr>
              <w:t xml:space="preserve">euro </w:t>
            </w:r>
            <w:r w:rsidRPr="001F6677">
              <w:rPr>
                <w:b/>
                <w:i/>
                <w:color w:val="000000" w:themeColor="text1"/>
              </w:rPr>
              <w:t>digitală</w:t>
            </w:r>
            <w:r w:rsidRPr="001F6677">
              <w:rPr>
                <w:color w:val="000000" w:themeColor="text1"/>
              </w:rPr>
              <w:t xml:space="preserve"> atât pentru tranzacțiile cu amănuntul, cât și pentru cele angro; </w:t>
            </w:r>
            <w:r w:rsidRPr="001F6677">
              <w:rPr>
                <w:b/>
                <w:i/>
                <w:color w:val="000000" w:themeColor="text1"/>
              </w:rPr>
              <w:t>reliefează ce rol important are numerarul;</w:t>
            </w:r>
          </w:p>
        </w:tc>
        <w:tc>
          <w:tcPr>
            <w:tcW w:w="4876" w:type="dxa"/>
            <w:tcBorders>
              <w:top w:val="nil"/>
              <w:left w:val="nil"/>
              <w:bottom w:val="nil"/>
              <w:right w:val="nil"/>
            </w:tcBorders>
          </w:tcPr>
          <w:p w14:paraId="0BB4B3F9" w14:textId="77777777" w:rsidR="00CB33EB" w:rsidRPr="001F6677" w:rsidRDefault="00CB33EB" w:rsidP="003A4566">
            <w:pPr>
              <w:pStyle w:val="Normal6a"/>
              <w:rPr>
                <w:color w:val="000000" w:themeColor="text1"/>
              </w:rPr>
            </w:pPr>
            <w:r w:rsidRPr="001F6677">
              <w:rPr>
                <w:color w:val="000000" w:themeColor="text1"/>
              </w:rPr>
              <w:t>24.</w:t>
            </w:r>
            <w:r w:rsidRPr="001F6677">
              <w:rPr>
                <w:color w:val="000000" w:themeColor="text1"/>
              </w:rPr>
              <w:tab/>
            </w:r>
            <w:r w:rsidRPr="001F6677">
              <w:rPr>
                <w:b/>
                <w:i/>
                <w:color w:val="000000" w:themeColor="text1"/>
              </w:rPr>
              <w:t>salută activitatea BCE</w:t>
            </w:r>
            <w:r w:rsidRPr="001F6677">
              <w:rPr>
                <w:color w:val="000000" w:themeColor="text1"/>
              </w:rPr>
              <w:t xml:space="preserve"> în curs </w:t>
            </w:r>
            <w:r w:rsidRPr="001F6677">
              <w:rPr>
                <w:b/>
                <w:i/>
                <w:color w:val="000000" w:themeColor="text1"/>
              </w:rPr>
              <w:t xml:space="preserve">de pregătire a creării monedei </w:t>
            </w:r>
            <w:r w:rsidRPr="001F6677">
              <w:rPr>
                <w:color w:val="000000" w:themeColor="text1"/>
              </w:rPr>
              <w:t>euro</w:t>
            </w:r>
            <w:r w:rsidRPr="001F6677">
              <w:rPr>
                <w:b/>
                <w:i/>
                <w:color w:val="000000" w:themeColor="text1"/>
              </w:rPr>
              <w:t xml:space="preserve"> digitale</w:t>
            </w:r>
            <w:r w:rsidRPr="001F6677">
              <w:rPr>
                <w:color w:val="000000" w:themeColor="text1"/>
              </w:rPr>
              <w:t xml:space="preserve"> atât pentru tranzacțiile cu amănuntul, cât și pentru cele angro;</w:t>
            </w:r>
          </w:p>
        </w:tc>
      </w:tr>
    </w:tbl>
    <w:p w14:paraId="0E25EC6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EA5A32" w14:textId="77777777" w:rsidR="00CB33EB" w:rsidRPr="001F6677" w:rsidRDefault="00CB33EB" w:rsidP="00CB33EB">
      <w:pPr>
        <w:rPr>
          <w:color w:val="000000" w:themeColor="text1"/>
        </w:rPr>
      </w:pPr>
      <w:r w:rsidRPr="001F6677">
        <w:rPr>
          <w:rStyle w:val="HideTWBExt"/>
          <w:noProof w:val="0"/>
        </w:rPr>
        <w:t>&lt;/Amend&gt;</w:t>
      </w:r>
    </w:p>
    <w:p w14:paraId="7705E4B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286</w:t>
      </w:r>
      <w:r w:rsidRPr="001F6677">
        <w:rPr>
          <w:rStyle w:val="HideTWBExt"/>
          <w:b w:val="0"/>
          <w:noProof w:val="0"/>
        </w:rPr>
        <w:t>&lt;/NumAm&gt;</w:t>
      </w:r>
    </w:p>
    <w:p w14:paraId="3823481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3C90B86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6FFF7E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4D7202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59806F8" w14:textId="77777777" w:rsidTr="003A4566">
        <w:trPr>
          <w:trHeight w:hRule="exact" w:val="240"/>
          <w:jc w:val="center"/>
        </w:trPr>
        <w:tc>
          <w:tcPr>
            <w:tcW w:w="9752" w:type="dxa"/>
            <w:gridSpan w:val="2"/>
            <w:tcBorders>
              <w:top w:val="nil"/>
              <w:left w:val="nil"/>
              <w:bottom w:val="nil"/>
              <w:right w:val="nil"/>
            </w:tcBorders>
          </w:tcPr>
          <w:p w14:paraId="7BF87471" w14:textId="77777777" w:rsidR="00CB33EB" w:rsidRPr="001F6677" w:rsidRDefault="00CB33EB" w:rsidP="003A4566">
            <w:pPr>
              <w:rPr>
                <w:color w:val="000000" w:themeColor="text1"/>
              </w:rPr>
            </w:pPr>
          </w:p>
        </w:tc>
      </w:tr>
      <w:tr w:rsidR="0002395A" w:rsidRPr="001F6677" w14:paraId="7D266C81" w14:textId="77777777" w:rsidTr="003A4566">
        <w:trPr>
          <w:trHeight w:val="240"/>
          <w:jc w:val="center"/>
        </w:trPr>
        <w:tc>
          <w:tcPr>
            <w:tcW w:w="4876" w:type="dxa"/>
            <w:tcBorders>
              <w:top w:val="nil"/>
              <w:left w:val="nil"/>
              <w:bottom w:val="nil"/>
              <w:right w:val="nil"/>
            </w:tcBorders>
          </w:tcPr>
          <w:p w14:paraId="34500B9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DD8B1B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17B2CED" w14:textId="77777777" w:rsidTr="003A4566">
        <w:trPr>
          <w:jc w:val="center"/>
        </w:trPr>
        <w:tc>
          <w:tcPr>
            <w:tcW w:w="4876" w:type="dxa"/>
            <w:tcBorders>
              <w:top w:val="nil"/>
              <w:left w:val="nil"/>
              <w:bottom w:val="nil"/>
              <w:right w:val="nil"/>
            </w:tcBorders>
          </w:tcPr>
          <w:p w14:paraId="461D858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5985ED6"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invită BCE să abordeze așteptările și preocupările publicului cu privire la moneda euro digitală, inclusiv confidențialitatea, securitatea, utilizabilitatea, accesibilitatea din punctul de vedere al prețurilor și accesibilitatea; subliniază necesitatea unor garanții solide pentru a proteja datele utilizatorilor și a asigura stabilitatea financiară, promovând în același timp acceptarea și incluziunea la scară largă;</w:t>
            </w:r>
          </w:p>
        </w:tc>
      </w:tr>
    </w:tbl>
    <w:p w14:paraId="1D77839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D005608" w14:textId="77777777" w:rsidR="00CB33EB" w:rsidRPr="001F6677" w:rsidRDefault="00CB33EB" w:rsidP="00CB33EB">
      <w:pPr>
        <w:rPr>
          <w:color w:val="000000" w:themeColor="text1"/>
        </w:rPr>
      </w:pPr>
      <w:r w:rsidRPr="001F6677">
        <w:rPr>
          <w:rStyle w:val="HideTWBExt"/>
          <w:noProof w:val="0"/>
        </w:rPr>
        <w:t>&lt;/Amend&gt;</w:t>
      </w:r>
    </w:p>
    <w:p w14:paraId="7E5745C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287</w:t>
      </w:r>
      <w:r w:rsidRPr="001F6677">
        <w:rPr>
          <w:rStyle w:val="HideTWBExt"/>
          <w:b w:val="0"/>
          <w:noProof w:val="0"/>
        </w:rPr>
        <w:t>&lt;/NumAm&gt;</w:t>
      </w:r>
    </w:p>
    <w:p w14:paraId="751BF3A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4C5F0EE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5CCA26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67EBFA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966FCBF" w14:textId="77777777" w:rsidTr="003A4566">
        <w:trPr>
          <w:trHeight w:hRule="exact" w:val="240"/>
          <w:jc w:val="center"/>
        </w:trPr>
        <w:tc>
          <w:tcPr>
            <w:tcW w:w="9752" w:type="dxa"/>
            <w:gridSpan w:val="2"/>
            <w:tcBorders>
              <w:top w:val="nil"/>
              <w:left w:val="nil"/>
              <w:bottom w:val="nil"/>
              <w:right w:val="nil"/>
            </w:tcBorders>
          </w:tcPr>
          <w:p w14:paraId="078C38AD" w14:textId="77777777" w:rsidR="00CB33EB" w:rsidRPr="001F6677" w:rsidRDefault="00CB33EB" w:rsidP="003A4566">
            <w:pPr>
              <w:rPr>
                <w:color w:val="000000" w:themeColor="text1"/>
              </w:rPr>
            </w:pPr>
          </w:p>
        </w:tc>
      </w:tr>
      <w:tr w:rsidR="0002395A" w:rsidRPr="001F6677" w14:paraId="6A30692F" w14:textId="77777777" w:rsidTr="003A4566">
        <w:trPr>
          <w:trHeight w:val="240"/>
          <w:jc w:val="center"/>
        </w:trPr>
        <w:tc>
          <w:tcPr>
            <w:tcW w:w="4876" w:type="dxa"/>
            <w:tcBorders>
              <w:top w:val="nil"/>
              <w:left w:val="nil"/>
              <w:bottom w:val="nil"/>
              <w:right w:val="nil"/>
            </w:tcBorders>
          </w:tcPr>
          <w:p w14:paraId="6EFAF23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C2A349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58C0176" w14:textId="77777777" w:rsidTr="003A4566">
        <w:trPr>
          <w:jc w:val="center"/>
        </w:trPr>
        <w:tc>
          <w:tcPr>
            <w:tcW w:w="4876" w:type="dxa"/>
            <w:tcBorders>
              <w:top w:val="nil"/>
              <w:left w:val="nil"/>
              <w:bottom w:val="nil"/>
              <w:right w:val="nil"/>
            </w:tcBorders>
          </w:tcPr>
          <w:p w14:paraId="5E40123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B083953"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consideră că moneda euro digitală va deveni o poveste de succes numai dacă oferă o valoare adăugată concretă pentru cetățenii europeni, pe care cetățenii europeni o pot înțelege; constată că, în prezent, mulți cetățeni europeni fie nu au auzit de proiectul de monedă euro digitală, fie rămân sceptici;</w:t>
            </w:r>
          </w:p>
        </w:tc>
      </w:tr>
    </w:tbl>
    <w:p w14:paraId="472103A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896EEB2" w14:textId="77777777" w:rsidR="00CB33EB" w:rsidRPr="001F6677" w:rsidRDefault="00CB33EB" w:rsidP="00CB33EB">
      <w:pPr>
        <w:rPr>
          <w:color w:val="000000" w:themeColor="text1"/>
        </w:rPr>
      </w:pPr>
      <w:r w:rsidRPr="001F6677">
        <w:rPr>
          <w:rStyle w:val="HideTWBExt"/>
          <w:noProof w:val="0"/>
        </w:rPr>
        <w:t>&lt;/Amend&gt;</w:t>
      </w:r>
    </w:p>
    <w:p w14:paraId="3FA353C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288</w:t>
      </w:r>
      <w:r w:rsidRPr="001F6677">
        <w:rPr>
          <w:rStyle w:val="HideTWBExt"/>
          <w:b w:val="0"/>
          <w:noProof w:val="0"/>
        </w:rPr>
        <w:t>&lt;/NumAm&gt;</w:t>
      </w:r>
    </w:p>
    <w:p w14:paraId="77D1235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Fabio De Masi</w:t>
      </w:r>
      <w:r w:rsidRPr="001F6677">
        <w:rPr>
          <w:rStyle w:val="HideTWBExt"/>
          <w:b w:val="0"/>
          <w:noProof w:val="0"/>
        </w:rPr>
        <w:t>&lt;/Members&gt;</w:t>
      </w:r>
    </w:p>
    <w:p w14:paraId="2D46006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18B091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DE7EF9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BAA00CB" w14:textId="77777777" w:rsidTr="003A4566">
        <w:trPr>
          <w:trHeight w:hRule="exact" w:val="240"/>
          <w:jc w:val="center"/>
        </w:trPr>
        <w:tc>
          <w:tcPr>
            <w:tcW w:w="9752" w:type="dxa"/>
            <w:gridSpan w:val="2"/>
            <w:tcBorders>
              <w:top w:val="nil"/>
              <w:left w:val="nil"/>
              <w:bottom w:val="nil"/>
              <w:right w:val="nil"/>
            </w:tcBorders>
          </w:tcPr>
          <w:p w14:paraId="45DEB3F1" w14:textId="77777777" w:rsidR="00CB33EB" w:rsidRPr="001F6677" w:rsidRDefault="00CB33EB" w:rsidP="003A4566">
            <w:pPr>
              <w:rPr>
                <w:color w:val="000000" w:themeColor="text1"/>
              </w:rPr>
            </w:pPr>
          </w:p>
        </w:tc>
      </w:tr>
      <w:tr w:rsidR="0002395A" w:rsidRPr="001F6677" w14:paraId="25335A0B" w14:textId="77777777" w:rsidTr="003A4566">
        <w:trPr>
          <w:trHeight w:val="240"/>
          <w:jc w:val="center"/>
        </w:trPr>
        <w:tc>
          <w:tcPr>
            <w:tcW w:w="4876" w:type="dxa"/>
            <w:tcBorders>
              <w:top w:val="nil"/>
              <w:left w:val="nil"/>
              <w:bottom w:val="nil"/>
              <w:right w:val="nil"/>
            </w:tcBorders>
          </w:tcPr>
          <w:p w14:paraId="13ED0FD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88659E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AAA24F5" w14:textId="77777777" w:rsidTr="003A4566">
        <w:trPr>
          <w:jc w:val="center"/>
        </w:trPr>
        <w:tc>
          <w:tcPr>
            <w:tcW w:w="4876" w:type="dxa"/>
            <w:tcBorders>
              <w:top w:val="nil"/>
              <w:left w:val="nil"/>
              <w:bottom w:val="nil"/>
              <w:right w:val="nil"/>
            </w:tcBorders>
          </w:tcPr>
          <w:p w14:paraId="3E12262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94E4496"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propune ca BCE să ia în considerare beneficiile economice derivate din sistemul public de plăți digitale al Braziliei, PIX, în special în ceea ce privește reducerea costurilor tranzacțiilor și a dependenței de prestatorii de servicii de plată din SUA;</w:t>
            </w:r>
          </w:p>
        </w:tc>
      </w:tr>
    </w:tbl>
    <w:p w14:paraId="5C58852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AF8DAD8" w14:textId="77777777" w:rsidR="00CB33EB" w:rsidRPr="001F6677" w:rsidRDefault="00CB33EB" w:rsidP="00CB33EB">
      <w:pPr>
        <w:rPr>
          <w:color w:val="000000" w:themeColor="text1"/>
        </w:rPr>
      </w:pPr>
      <w:r w:rsidRPr="001F6677">
        <w:rPr>
          <w:rStyle w:val="HideTWBExt"/>
          <w:noProof w:val="0"/>
        </w:rPr>
        <w:t>&lt;/Amend&gt;</w:t>
      </w:r>
    </w:p>
    <w:p w14:paraId="3D66E92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289</w:t>
      </w:r>
      <w:r w:rsidRPr="001F6677">
        <w:rPr>
          <w:rStyle w:val="HideTWBExt"/>
          <w:b w:val="0"/>
          <w:noProof w:val="0"/>
        </w:rPr>
        <w:t>&lt;/NumAm&gt;</w:t>
      </w:r>
    </w:p>
    <w:p w14:paraId="300A90C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205FCF9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6ABDCC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A40861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0256F6B" w14:textId="77777777" w:rsidTr="003A4566">
        <w:trPr>
          <w:trHeight w:hRule="exact" w:val="240"/>
          <w:jc w:val="center"/>
        </w:trPr>
        <w:tc>
          <w:tcPr>
            <w:tcW w:w="9752" w:type="dxa"/>
            <w:gridSpan w:val="2"/>
            <w:tcBorders>
              <w:top w:val="nil"/>
              <w:left w:val="nil"/>
              <w:bottom w:val="nil"/>
              <w:right w:val="nil"/>
            </w:tcBorders>
          </w:tcPr>
          <w:p w14:paraId="78661AF7" w14:textId="77777777" w:rsidR="00CB33EB" w:rsidRPr="001F6677" w:rsidRDefault="00CB33EB" w:rsidP="003A4566">
            <w:pPr>
              <w:rPr>
                <w:color w:val="000000" w:themeColor="text1"/>
              </w:rPr>
            </w:pPr>
          </w:p>
        </w:tc>
      </w:tr>
      <w:tr w:rsidR="0002395A" w:rsidRPr="001F6677" w14:paraId="64190E03" w14:textId="77777777" w:rsidTr="003A4566">
        <w:trPr>
          <w:trHeight w:val="240"/>
          <w:jc w:val="center"/>
        </w:trPr>
        <w:tc>
          <w:tcPr>
            <w:tcW w:w="4876" w:type="dxa"/>
            <w:tcBorders>
              <w:top w:val="nil"/>
              <w:left w:val="nil"/>
              <w:bottom w:val="nil"/>
              <w:right w:val="nil"/>
            </w:tcBorders>
          </w:tcPr>
          <w:p w14:paraId="37300EC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9B29C0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DA79613" w14:textId="77777777" w:rsidTr="003A4566">
        <w:trPr>
          <w:jc w:val="center"/>
        </w:trPr>
        <w:tc>
          <w:tcPr>
            <w:tcW w:w="4876" w:type="dxa"/>
            <w:tcBorders>
              <w:top w:val="nil"/>
              <w:left w:val="nil"/>
              <w:bottom w:val="nil"/>
              <w:right w:val="nil"/>
            </w:tcBorders>
          </w:tcPr>
          <w:p w14:paraId="303B75E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4265569"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reafirmă că fiecare decizie privind moneda euro digitală intră în sfera politică; subliniază în acest sens rolul esențial al Parlamentului European în orice evaluare generală și detaliată;</w:t>
            </w:r>
          </w:p>
        </w:tc>
      </w:tr>
    </w:tbl>
    <w:p w14:paraId="21355DB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17586D2D" w14:textId="77777777" w:rsidR="00CB33EB" w:rsidRPr="001F6677" w:rsidRDefault="00CB33EB" w:rsidP="00CB33EB">
      <w:pPr>
        <w:rPr>
          <w:color w:val="000000" w:themeColor="text1"/>
        </w:rPr>
      </w:pPr>
      <w:r w:rsidRPr="001F6677">
        <w:rPr>
          <w:rStyle w:val="HideTWBExt"/>
          <w:noProof w:val="0"/>
        </w:rPr>
        <w:t>&lt;/Amend&gt;</w:t>
      </w:r>
    </w:p>
    <w:p w14:paraId="0066450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290</w:t>
      </w:r>
      <w:r w:rsidRPr="001F6677">
        <w:rPr>
          <w:rStyle w:val="HideTWBExt"/>
          <w:b w:val="0"/>
          <w:noProof w:val="0"/>
        </w:rPr>
        <w:t>&lt;/NumAm&gt;</w:t>
      </w:r>
    </w:p>
    <w:p w14:paraId="6E726F8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372DC6B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22E458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42D67F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2639490" w14:textId="77777777" w:rsidTr="003A4566">
        <w:trPr>
          <w:trHeight w:hRule="exact" w:val="240"/>
          <w:jc w:val="center"/>
        </w:trPr>
        <w:tc>
          <w:tcPr>
            <w:tcW w:w="9752" w:type="dxa"/>
            <w:gridSpan w:val="2"/>
            <w:tcBorders>
              <w:top w:val="nil"/>
              <w:left w:val="nil"/>
              <w:bottom w:val="nil"/>
              <w:right w:val="nil"/>
            </w:tcBorders>
          </w:tcPr>
          <w:p w14:paraId="0CF9489E" w14:textId="77777777" w:rsidR="00CB33EB" w:rsidRPr="001F6677" w:rsidRDefault="00CB33EB" w:rsidP="003A4566">
            <w:pPr>
              <w:rPr>
                <w:color w:val="000000" w:themeColor="text1"/>
              </w:rPr>
            </w:pPr>
          </w:p>
        </w:tc>
      </w:tr>
      <w:tr w:rsidR="0002395A" w:rsidRPr="001F6677" w14:paraId="082EC79C" w14:textId="77777777" w:rsidTr="003A4566">
        <w:trPr>
          <w:trHeight w:val="240"/>
          <w:jc w:val="center"/>
        </w:trPr>
        <w:tc>
          <w:tcPr>
            <w:tcW w:w="4876" w:type="dxa"/>
            <w:tcBorders>
              <w:top w:val="nil"/>
              <w:left w:val="nil"/>
              <w:bottom w:val="nil"/>
              <w:right w:val="nil"/>
            </w:tcBorders>
          </w:tcPr>
          <w:p w14:paraId="514736D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410EBB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3C67E38" w14:textId="77777777" w:rsidTr="003A4566">
        <w:trPr>
          <w:jc w:val="center"/>
        </w:trPr>
        <w:tc>
          <w:tcPr>
            <w:tcW w:w="4876" w:type="dxa"/>
            <w:tcBorders>
              <w:top w:val="nil"/>
              <w:left w:val="nil"/>
              <w:bottom w:val="nil"/>
              <w:right w:val="nil"/>
            </w:tcBorders>
          </w:tcPr>
          <w:p w14:paraId="05AC6B24"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296F1C9"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încurajează BCE să accelereze introducerea unei monede digitale emise de banca centrală pentru tranzacțiile angro pentru a crește eficiența plăților transfrontaliere și inovarea pe piețele financiare mondiale;</w:t>
            </w:r>
          </w:p>
        </w:tc>
      </w:tr>
    </w:tbl>
    <w:p w14:paraId="60E4E7C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89CE1C3" w14:textId="77777777" w:rsidR="00CB33EB" w:rsidRPr="001F6677" w:rsidRDefault="00CB33EB" w:rsidP="00CB33EB">
      <w:pPr>
        <w:rPr>
          <w:color w:val="000000" w:themeColor="text1"/>
        </w:rPr>
      </w:pPr>
      <w:r w:rsidRPr="001F6677">
        <w:rPr>
          <w:rStyle w:val="HideTWBExt"/>
          <w:noProof w:val="0"/>
        </w:rPr>
        <w:t>&lt;/Amend&gt;</w:t>
      </w:r>
    </w:p>
    <w:p w14:paraId="5591A53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291</w:t>
      </w:r>
      <w:r w:rsidRPr="001F6677">
        <w:rPr>
          <w:rStyle w:val="HideTWBExt"/>
          <w:b w:val="0"/>
          <w:noProof w:val="0"/>
        </w:rPr>
        <w:t>&lt;/NumAm&gt;</w:t>
      </w:r>
    </w:p>
    <w:p w14:paraId="4F7B928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w:t>
      </w:r>
      <w:r w:rsidRPr="001F6677">
        <w:rPr>
          <w:rStyle w:val="HideTWBExt"/>
          <w:b w:val="0"/>
          <w:noProof w:val="0"/>
        </w:rPr>
        <w:t>&lt;/Members&gt;</w:t>
      </w:r>
    </w:p>
    <w:p w14:paraId="52B05E2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319626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FE0C78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BA7AA26" w14:textId="77777777" w:rsidTr="003A4566">
        <w:trPr>
          <w:trHeight w:hRule="exact" w:val="240"/>
          <w:jc w:val="center"/>
        </w:trPr>
        <w:tc>
          <w:tcPr>
            <w:tcW w:w="9752" w:type="dxa"/>
            <w:gridSpan w:val="2"/>
            <w:tcBorders>
              <w:top w:val="nil"/>
              <w:left w:val="nil"/>
              <w:bottom w:val="nil"/>
              <w:right w:val="nil"/>
            </w:tcBorders>
          </w:tcPr>
          <w:p w14:paraId="3D539C80" w14:textId="77777777" w:rsidR="00CB33EB" w:rsidRPr="001F6677" w:rsidRDefault="00CB33EB" w:rsidP="003A4566">
            <w:pPr>
              <w:rPr>
                <w:color w:val="000000" w:themeColor="text1"/>
              </w:rPr>
            </w:pPr>
          </w:p>
        </w:tc>
      </w:tr>
      <w:tr w:rsidR="0002395A" w:rsidRPr="001F6677" w14:paraId="4C821DCC" w14:textId="77777777" w:rsidTr="003A4566">
        <w:trPr>
          <w:trHeight w:val="240"/>
          <w:jc w:val="center"/>
        </w:trPr>
        <w:tc>
          <w:tcPr>
            <w:tcW w:w="4876" w:type="dxa"/>
            <w:tcBorders>
              <w:top w:val="nil"/>
              <w:left w:val="nil"/>
              <w:bottom w:val="nil"/>
              <w:right w:val="nil"/>
            </w:tcBorders>
          </w:tcPr>
          <w:p w14:paraId="7A3750D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7261F0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7338FEF" w14:textId="77777777" w:rsidTr="003A4566">
        <w:trPr>
          <w:jc w:val="center"/>
        </w:trPr>
        <w:tc>
          <w:tcPr>
            <w:tcW w:w="4876" w:type="dxa"/>
            <w:tcBorders>
              <w:top w:val="nil"/>
              <w:left w:val="nil"/>
              <w:bottom w:val="nil"/>
              <w:right w:val="nil"/>
            </w:tcBorders>
          </w:tcPr>
          <w:p w14:paraId="36BE006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222AC2A" w14:textId="77777777" w:rsidR="00CB33EB" w:rsidRPr="001F6677" w:rsidRDefault="00CB33EB" w:rsidP="003A4566">
            <w:pPr>
              <w:pStyle w:val="Normal6a"/>
              <w:rPr>
                <w:color w:val="000000" w:themeColor="text1"/>
              </w:rPr>
            </w:pPr>
            <w:r w:rsidRPr="001F6677">
              <w:rPr>
                <w:b/>
                <w:i/>
                <w:color w:val="000000" w:themeColor="text1"/>
              </w:rPr>
              <w:t>24a.</w:t>
            </w:r>
            <w:r w:rsidRPr="001F6677">
              <w:rPr>
                <w:color w:val="000000" w:themeColor="text1"/>
              </w:rPr>
              <w:tab/>
            </w:r>
            <w:r w:rsidRPr="001F6677">
              <w:rPr>
                <w:b/>
                <w:i/>
                <w:color w:val="000000" w:themeColor="text1"/>
              </w:rPr>
              <w:t>salută proiectele DLT pe termen scurt (Pontes) și pe termen lung (Appia) în curs de derulare pentru decontarea în moneda băncii centrale pentru tranzacțiile angro;</w:t>
            </w:r>
          </w:p>
        </w:tc>
      </w:tr>
    </w:tbl>
    <w:p w14:paraId="1025CB5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4F7C59E" w14:textId="77777777" w:rsidR="00CB33EB" w:rsidRPr="001F6677" w:rsidRDefault="00CB33EB" w:rsidP="00CB33EB">
      <w:pPr>
        <w:rPr>
          <w:color w:val="000000" w:themeColor="text1"/>
        </w:rPr>
      </w:pPr>
      <w:r w:rsidRPr="001F6677">
        <w:rPr>
          <w:rStyle w:val="HideTWBExt"/>
          <w:noProof w:val="0"/>
        </w:rPr>
        <w:t>&lt;/Amend&gt;</w:t>
      </w:r>
    </w:p>
    <w:p w14:paraId="6CEE8D8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292</w:t>
      </w:r>
      <w:r w:rsidRPr="001F6677">
        <w:rPr>
          <w:rStyle w:val="HideTWBExt"/>
          <w:b w:val="0"/>
          <w:noProof w:val="0"/>
        </w:rPr>
        <w:t>&lt;/NumAm&gt;</w:t>
      </w:r>
    </w:p>
    <w:p w14:paraId="16B9724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6360F03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8EC6E8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15A321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E1AAB89" w14:textId="77777777" w:rsidTr="003A4566">
        <w:trPr>
          <w:trHeight w:hRule="exact" w:val="240"/>
          <w:jc w:val="center"/>
        </w:trPr>
        <w:tc>
          <w:tcPr>
            <w:tcW w:w="9752" w:type="dxa"/>
            <w:gridSpan w:val="2"/>
            <w:tcBorders>
              <w:top w:val="nil"/>
              <w:left w:val="nil"/>
              <w:bottom w:val="nil"/>
              <w:right w:val="nil"/>
            </w:tcBorders>
          </w:tcPr>
          <w:p w14:paraId="3C40D43B" w14:textId="77777777" w:rsidR="00CB33EB" w:rsidRPr="001F6677" w:rsidRDefault="00CB33EB" w:rsidP="003A4566">
            <w:pPr>
              <w:rPr>
                <w:color w:val="000000" w:themeColor="text1"/>
              </w:rPr>
            </w:pPr>
          </w:p>
        </w:tc>
      </w:tr>
      <w:tr w:rsidR="0002395A" w:rsidRPr="001F6677" w14:paraId="4E42BB9C" w14:textId="77777777" w:rsidTr="003A4566">
        <w:trPr>
          <w:trHeight w:val="240"/>
          <w:jc w:val="center"/>
        </w:trPr>
        <w:tc>
          <w:tcPr>
            <w:tcW w:w="4876" w:type="dxa"/>
            <w:tcBorders>
              <w:top w:val="nil"/>
              <w:left w:val="nil"/>
              <w:bottom w:val="nil"/>
              <w:right w:val="nil"/>
            </w:tcBorders>
          </w:tcPr>
          <w:p w14:paraId="003360E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E19C90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95B7302" w14:textId="77777777" w:rsidTr="003A4566">
        <w:trPr>
          <w:jc w:val="center"/>
        </w:trPr>
        <w:tc>
          <w:tcPr>
            <w:tcW w:w="4876" w:type="dxa"/>
            <w:tcBorders>
              <w:top w:val="nil"/>
              <w:left w:val="nil"/>
              <w:bottom w:val="nil"/>
              <w:right w:val="nil"/>
            </w:tcBorders>
          </w:tcPr>
          <w:p w14:paraId="7124274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3031C25" w14:textId="77777777" w:rsidR="00CB33EB" w:rsidRPr="001F6677" w:rsidRDefault="00CB33EB" w:rsidP="003A4566">
            <w:pPr>
              <w:pStyle w:val="Normal6a"/>
              <w:rPr>
                <w:color w:val="000000" w:themeColor="text1"/>
              </w:rPr>
            </w:pPr>
            <w:r w:rsidRPr="001F6677">
              <w:rPr>
                <w:b/>
                <w:i/>
                <w:color w:val="000000" w:themeColor="text1"/>
              </w:rPr>
              <w:t>24b.</w:t>
            </w:r>
            <w:r w:rsidRPr="001F6677">
              <w:rPr>
                <w:color w:val="000000" w:themeColor="text1"/>
              </w:rPr>
              <w:tab/>
            </w:r>
            <w:r w:rsidRPr="001F6677">
              <w:rPr>
                <w:b/>
                <w:i/>
                <w:color w:val="000000" w:themeColor="text1"/>
              </w:rPr>
              <w:t>invită BCE să intensifice monitorizarea criptomonedelor, abordând riscurile legate de securitatea cibernetică, spălarea banilor, finanțarea terorismului și alte activități ilicite legate de caracteristicile de anonimat ale criptoactivelor; subliniază importanța integrării acestor eforturi în cadrul mai larg de reglementare al UE, pentru a asigura o supraveghere eficace și pentru a proteja stabilitatea financiară;</w:t>
            </w:r>
          </w:p>
        </w:tc>
      </w:tr>
    </w:tbl>
    <w:p w14:paraId="4457FD1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E94AAB9" w14:textId="77777777" w:rsidR="00CB33EB" w:rsidRPr="001F6677" w:rsidRDefault="00CB33EB" w:rsidP="00CB33EB">
      <w:pPr>
        <w:rPr>
          <w:color w:val="000000" w:themeColor="text1"/>
        </w:rPr>
      </w:pPr>
      <w:r w:rsidRPr="001F6677">
        <w:rPr>
          <w:rStyle w:val="HideTWBExt"/>
          <w:noProof w:val="0"/>
        </w:rPr>
        <w:t>&lt;/Amend&gt;</w:t>
      </w:r>
    </w:p>
    <w:p w14:paraId="3AB7AE1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293</w:t>
      </w:r>
      <w:r w:rsidRPr="001F6677">
        <w:rPr>
          <w:rStyle w:val="HideTWBExt"/>
          <w:b w:val="0"/>
          <w:noProof w:val="0"/>
        </w:rPr>
        <w:t>&lt;/NumAm&gt;</w:t>
      </w:r>
    </w:p>
    <w:p w14:paraId="339DAB4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42C17CB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3DB61B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40510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50DA5A0" w14:textId="77777777" w:rsidTr="003A4566">
        <w:trPr>
          <w:trHeight w:hRule="exact" w:val="240"/>
          <w:jc w:val="center"/>
        </w:trPr>
        <w:tc>
          <w:tcPr>
            <w:tcW w:w="9752" w:type="dxa"/>
            <w:gridSpan w:val="2"/>
            <w:tcBorders>
              <w:top w:val="nil"/>
              <w:left w:val="nil"/>
              <w:bottom w:val="nil"/>
              <w:right w:val="nil"/>
            </w:tcBorders>
          </w:tcPr>
          <w:p w14:paraId="5871E93D" w14:textId="77777777" w:rsidR="00CB33EB" w:rsidRPr="001F6677" w:rsidRDefault="00CB33EB" w:rsidP="003A4566">
            <w:pPr>
              <w:rPr>
                <w:color w:val="000000" w:themeColor="text1"/>
              </w:rPr>
            </w:pPr>
          </w:p>
        </w:tc>
      </w:tr>
      <w:tr w:rsidR="0002395A" w:rsidRPr="001F6677" w14:paraId="033861B3" w14:textId="77777777" w:rsidTr="003A4566">
        <w:trPr>
          <w:trHeight w:val="240"/>
          <w:jc w:val="center"/>
        </w:trPr>
        <w:tc>
          <w:tcPr>
            <w:tcW w:w="4876" w:type="dxa"/>
            <w:tcBorders>
              <w:top w:val="nil"/>
              <w:left w:val="nil"/>
              <w:bottom w:val="nil"/>
              <w:right w:val="nil"/>
            </w:tcBorders>
          </w:tcPr>
          <w:p w14:paraId="1797A42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F81020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16E4FA7" w14:textId="77777777" w:rsidTr="003A4566">
        <w:trPr>
          <w:jc w:val="center"/>
        </w:trPr>
        <w:tc>
          <w:tcPr>
            <w:tcW w:w="4876" w:type="dxa"/>
            <w:tcBorders>
              <w:top w:val="nil"/>
              <w:left w:val="nil"/>
              <w:bottom w:val="nil"/>
              <w:right w:val="nil"/>
            </w:tcBorders>
          </w:tcPr>
          <w:p w14:paraId="2508D39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EAB01BB" w14:textId="77777777" w:rsidR="00CB33EB" w:rsidRPr="001F6677" w:rsidRDefault="00CB33EB" w:rsidP="003A4566">
            <w:pPr>
              <w:pStyle w:val="Normal6a"/>
              <w:rPr>
                <w:color w:val="000000" w:themeColor="text1"/>
              </w:rPr>
            </w:pPr>
            <w:r w:rsidRPr="001F6677">
              <w:rPr>
                <w:b/>
                <w:i/>
                <w:color w:val="000000" w:themeColor="text1"/>
              </w:rPr>
              <w:t>24b.</w:t>
            </w:r>
            <w:r w:rsidRPr="001F6677">
              <w:rPr>
                <w:color w:val="000000" w:themeColor="text1"/>
              </w:rPr>
              <w:tab/>
            </w:r>
            <w:r w:rsidRPr="001F6677">
              <w:rPr>
                <w:b/>
                <w:i/>
                <w:color w:val="000000" w:themeColor="text1"/>
              </w:rPr>
              <w:t>solicită ca o eventuală decizie de lansare a monedei euro digitale să nu fie luată exclusiv de Consiliul guvernatorilor BCE; subliniază că aceasta ar trebui să fie o decizie consensuală a Comisiei, a Parlamentului European și a Consiliului, având în vedere potențialul profund al deciziei pentru politica financiară, care depășește domeniul strict de aplicare al politicii monetare;</w:t>
            </w:r>
          </w:p>
        </w:tc>
      </w:tr>
    </w:tbl>
    <w:p w14:paraId="5FF2A90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B4AAEC7" w14:textId="77777777" w:rsidR="00CB33EB" w:rsidRPr="001F6677" w:rsidRDefault="00CB33EB" w:rsidP="00CB33EB">
      <w:pPr>
        <w:rPr>
          <w:color w:val="000000" w:themeColor="text1"/>
        </w:rPr>
      </w:pPr>
      <w:r w:rsidRPr="001F6677">
        <w:rPr>
          <w:rStyle w:val="HideTWBExt"/>
          <w:noProof w:val="0"/>
        </w:rPr>
        <w:t>&lt;/Amend&gt;</w:t>
      </w:r>
    </w:p>
    <w:p w14:paraId="7BB2477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294</w:t>
      </w:r>
      <w:r w:rsidRPr="001F6677">
        <w:rPr>
          <w:rStyle w:val="HideTWBExt"/>
          <w:b w:val="0"/>
          <w:noProof w:val="0"/>
        </w:rPr>
        <w:t>&lt;/NumAm&gt;</w:t>
      </w:r>
    </w:p>
    <w:p w14:paraId="016C702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w:t>
      </w:r>
      <w:r w:rsidRPr="001F6677">
        <w:rPr>
          <w:rStyle w:val="HideTWBExt"/>
          <w:b w:val="0"/>
          <w:noProof w:val="0"/>
        </w:rPr>
        <w:t>&lt;/Members&gt;</w:t>
      </w:r>
    </w:p>
    <w:p w14:paraId="3818675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B41F55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C6CC88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CA5D0A8" w14:textId="77777777" w:rsidTr="003A4566">
        <w:trPr>
          <w:trHeight w:hRule="exact" w:val="240"/>
          <w:jc w:val="center"/>
        </w:trPr>
        <w:tc>
          <w:tcPr>
            <w:tcW w:w="9752" w:type="dxa"/>
            <w:gridSpan w:val="2"/>
            <w:tcBorders>
              <w:top w:val="nil"/>
              <w:left w:val="nil"/>
              <w:bottom w:val="nil"/>
              <w:right w:val="nil"/>
            </w:tcBorders>
          </w:tcPr>
          <w:p w14:paraId="0456451B" w14:textId="77777777" w:rsidR="00CB33EB" w:rsidRPr="001F6677" w:rsidRDefault="00CB33EB" w:rsidP="003A4566">
            <w:pPr>
              <w:rPr>
                <w:color w:val="000000" w:themeColor="text1"/>
              </w:rPr>
            </w:pPr>
          </w:p>
        </w:tc>
      </w:tr>
      <w:tr w:rsidR="0002395A" w:rsidRPr="001F6677" w14:paraId="78CEC5E9" w14:textId="77777777" w:rsidTr="003A4566">
        <w:trPr>
          <w:trHeight w:val="240"/>
          <w:jc w:val="center"/>
        </w:trPr>
        <w:tc>
          <w:tcPr>
            <w:tcW w:w="4876" w:type="dxa"/>
            <w:tcBorders>
              <w:top w:val="nil"/>
              <w:left w:val="nil"/>
              <w:bottom w:val="nil"/>
              <w:right w:val="nil"/>
            </w:tcBorders>
          </w:tcPr>
          <w:p w14:paraId="0042B18D"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9A20CB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A73D004" w14:textId="77777777" w:rsidTr="003A4566">
        <w:trPr>
          <w:jc w:val="center"/>
        </w:trPr>
        <w:tc>
          <w:tcPr>
            <w:tcW w:w="4876" w:type="dxa"/>
            <w:tcBorders>
              <w:top w:val="nil"/>
              <w:left w:val="nil"/>
              <w:bottom w:val="nil"/>
              <w:right w:val="nil"/>
            </w:tcBorders>
          </w:tcPr>
          <w:p w14:paraId="2F8B666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1E4328C" w14:textId="77777777" w:rsidR="00CB33EB" w:rsidRPr="001F6677" w:rsidRDefault="00CB33EB" w:rsidP="003A4566">
            <w:pPr>
              <w:pStyle w:val="Normal6a"/>
              <w:rPr>
                <w:color w:val="000000" w:themeColor="text1"/>
              </w:rPr>
            </w:pPr>
            <w:r w:rsidRPr="001F6677">
              <w:rPr>
                <w:b/>
                <w:i/>
                <w:color w:val="000000" w:themeColor="text1"/>
              </w:rPr>
              <w:t>24b.</w:t>
            </w:r>
            <w:r w:rsidRPr="001F6677">
              <w:rPr>
                <w:color w:val="000000" w:themeColor="text1"/>
              </w:rPr>
              <w:tab/>
            </w:r>
            <w:r w:rsidRPr="001F6677">
              <w:rPr>
                <w:b/>
                <w:i/>
                <w:color w:val="000000" w:themeColor="text1"/>
              </w:rPr>
              <w:t>subliniază importanța monedei euro digitale și necesitatea unui cadru legislativ ambițios care să ofere o soluție publică, suverană și paneuropeană de plată digitală; subliniază că viabilitatea pe termen lung a actorilor europeni din sectorul plăților trebuie luată pe deplin în considerare în modelul economic al monedei euro digitale;</w:t>
            </w:r>
          </w:p>
        </w:tc>
      </w:tr>
    </w:tbl>
    <w:p w14:paraId="48001B4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722FC9C" w14:textId="77777777" w:rsidR="00CB33EB" w:rsidRPr="001F6677" w:rsidRDefault="00CB33EB" w:rsidP="00CB33EB">
      <w:pPr>
        <w:rPr>
          <w:color w:val="000000" w:themeColor="text1"/>
        </w:rPr>
      </w:pPr>
      <w:r w:rsidRPr="001F6677">
        <w:rPr>
          <w:rStyle w:val="HideTWBExt"/>
          <w:noProof w:val="0"/>
        </w:rPr>
        <w:t>&lt;/Amend&gt;</w:t>
      </w:r>
    </w:p>
    <w:p w14:paraId="40965DE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295</w:t>
      </w:r>
      <w:r w:rsidRPr="001F6677">
        <w:rPr>
          <w:rStyle w:val="HideTWBExt"/>
          <w:b w:val="0"/>
          <w:noProof w:val="0"/>
        </w:rPr>
        <w:t>&lt;/NumAm&gt;</w:t>
      </w:r>
    </w:p>
    <w:p w14:paraId="639C76D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048760B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894DFD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25CBCE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AD107C0" w14:textId="77777777" w:rsidTr="003A4566">
        <w:trPr>
          <w:trHeight w:hRule="exact" w:val="240"/>
          <w:jc w:val="center"/>
        </w:trPr>
        <w:tc>
          <w:tcPr>
            <w:tcW w:w="9752" w:type="dxa"/>
            <w:gridSpan w:val="2"/>
            <w:tcBorders>
              <w:top w:val="nil"/>
              <w:left w:val="nil"/>
              <w:bottom w:val="nil"/>
              <w:right w:val="nil"/>
            </w:tcBorders>
          </w:tcPr>
          <w:p w14:paraId="1AC8F7A4" w14:textId="77777777" w:rsidR="00CB33EB" w:rsidRPr="001F6677" w:rsidRDefault="00CB33EB" w:rsidP="003A4566">
            <w:pPr>
              <w:rPr>
                <w:color w:val="000000" w:themeColor="text1"/>
              </w:rPr>
            </w:pPr>
          </w:p>
        </w:tc>
      </w:tr>
      <w:tr w:rsidR="0002395A" w:rsidRPr="001F6677" w14:paraId="4A0F0549" w14:textId="77777777" w:rsidTr="003A4566">
        <w:trPr>
          <w:trHeight w:val="240"/>
          <w:jc w:val="center"/>
        </w:trPr>
        <w:tc>
          <w:tcPr>
            <w:tcW w:w="4876" w:type="dxa"/>
            <w:tcBorders>
              <w:top w:val="nil"/>
              <w:left w:val="nil"/>
              <w:bottom w:val="nil"/>
              <w:right w:val="nil"/>
            </w:tcBorders>
          </w:tcPr>
          <w:p w14:paraId="30231AE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CCEF8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F56A759" w14:textId="77777777" w:rsidTr="003A4566">
        <w:trPr>
          <w:jc w:val="center"/>
        </w:trPr>
        <w:tc>
          <w:tcPr>
            <w:tcW w:w="4876" w:type="dxa"/>
            <w:tcBorders>
              <w:top w:val="nil"/>
              <w:left w:val="nil"/>
              <w:bottom w:val="nil"/>
              <w:right w:val="nil"/>
            </w:tcBorders>
          </w:tcPr>
          <w:p w14:paraId="3D4A8E2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03D00DA" w14:textId="77777777" w:rsidR="00CB33EB" w:rsidRPr="001F6677" w:rsidRDefault="00CB33EB" w:rsidP="003A4566">
            <w:pPr>
              <w:pStyle w:val="Normal6a"/>
              <w:rPr>
                <w:color w:val="000000" w:themeColor="text1"/>
              </w:rPr>
            </w:pPr>
            <w:r w:rsidRPr="001F6677">
              <w:rPr>
                <w:b/>
                <w:i/>
                <w:color w:val="000000" w:themeColor="text1"/>
              </w:rPr>
              <w:t>24b.</w:t>
            </w:r>
            <w:r w:rsidRPr="001F6677">
              <w:rPr>
                <w:color w:val="000000" w:themeColor="text1"/>
              </w:rPr>
              <w:tab/>
            </w:r>
            <w:r w:rsidRPr="001F6677">
              <w:rPr>
                <w:b/>
                <w:i/>
                <w:color w:val="000000" w:themeColor="text1"/>
              </w:rPr>
              <w:t>subliniază că introducerea monedei euro digitale va completa numerarul fizic, care va fi menținut pentru a garanta multitudinea de mijloace de plată, constituind cea mai bună garanție de incluziune financiară;</w:t>
            </w:r>
          </w:p>
        </w:tc>
      </w:tr>
    </w:tbl>
    <w:p w14:paraId="6A5F00C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59ADF7CF" w14:textId="77777777" w:rsidR="00CB33EB" w:rsidRPr="001F6677" w:rsidRDefault="00CB33EB" w:rsidP="00CB33EB">
      <w:pPr>
        <w:rPr>
          <w:color w:val="000000" w:themeColor="text1"/>
        </w:rPr>
      </w:pPr>
      <w:r w:rsidRPr="001F6677">
        <w:rPr>
          <w:rStyle w:val="HideTWBExt"/>
          <w:noProof w:val="0"/>
        </w:rPr>
        <w:t>&lt;/Amend&gt;</w:t>
      </w:r>
    </w:p>
    <w:p w14:paraId="78AA526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296</w:t>
      </w:r>
      <w:r w:rsidRPr="001F6677">
        <w:rPr>
          <w:rStyle w:val="HideTWBExt"/>
          <w:b w:val="0"/>
          <w:noProof w:val="0"/>
        </w:rPr>
        <w:t>&lt;/NumAm&gt;</w:t>
      </w:r>
    </w:p>
    <w:p w14:paraId="392823A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53ED207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B03BB7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93C9C1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B332C5C" w14:textId="77777777" w:rsidTr="003A4566">
        <w:trPr>
          <w:trHeight w:hRule="exact" w:val="240"/>
          <w:jc w:val="center"/>
        </w:trPr>
        <w:tc>
          <w:tcPr>
            <w:tcW w:w="9752" w:type="dxa"/>
            <w:gridSpan w:val="2"/>
            <w:tcBorders>
              <w:top w:val="nil"/>
              <w:left w:val="nil"/>
              <w:bottom w:val="nil"/>
              <w:right w:val="nil"/>
            </w:tcBorders>
          </w:tcPr>
          <w:p w14:paraId="553C73CC" w14:textId="77777777" w:rsidR="00CB33EB" w:rsidRPr="001F6677" w:rsidRDefault="00CB33EB" w:rsidP="003A4566">
            <w:pPr>
              <w:rPr>
                <w:color w:val="000000" w:themeColor="text1"/>
              </w:rPr>
            </w:pPr>
          </w:p>
        </w:tc>
      </w:tr>
      <w:tr w:rsidR="0002395A" w:rsidRPr="001F6677" w14:paraId="4E088081" w14:textId="77777777" w:rsidTr="003A4566">
        <w:trPr>
          <w:trHeight w:val="240"/>
          <w:jc w:val="center"/>
        </w:trPr>
        <w:tc>
          <w:tcPr>
            <w:tcW w:w="4876" w:type="dxa"/>
            <w:tcBorders>
              <w:top w:val="nil"/>
              <w:left w:val="nil"/>
              <w:bottom w:val="nil"/>
              <w:right w:val="nil"/>
            </w:tcBorders>
          </w:tcPr>
          <w:p w14:paraId="4539715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7BD8E4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A556463" w14:textId="77777777" w:rsidTr="003A4566">
        <w:trPr>
          <w:jc w:val="center"/>
        </w:trPr>
        <w:tc>
          <w:tcPr>
            <w:tcW w:w="4876" w:type="dxa"/>
            <w:tcBorders>
              <w:top w:val="nil"/>
              <w:left w:val="nil"/>
              <w:bottom w:val="nil"/>
              <w:right w:val="nil"/>
            </w:tcBorders>
          </w:tcPr>
          <w:p w14:paraId="3736A39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62F9434" w14:textId="77777777" w:rsidR="00CB33EB" w:rsidRPr="001F6677" w:rsidRDefault="00CB33EB" w:rsidP="003A4566">
            <w:pPr>
              <w:pStyle w:val="Normal6a"/>
              <w:rPr>
                <w:color w:val="000000" w:themeColor="text1"/>
              </w:rPr>
            </w:pPr>
            <w:r w:rsidRPr="001F6677">
              <w:rPr>
                <w:b/>
                <w:i/>
                <w:color w:val="000000" w:themeColor="text1"/>
              </w:rPr>
              <w:t>24b.</w:t>
            </w:r>
            <w:r w:rsidRPr="001F6677">
              <w:rPr>
                <w:color w:val="000000" w:themeColor="text1"/>
              </w:rPr>
              <w:tab/>
            </w:r>
            <w:r w:rsidRPr="001F6677">
              <w:rPr>
                <w:b/>
                <w:i/>
                <w:color w:val="000000" w:themeColor="text1"/>
              </w:rPr>
              <w:t>consideră că decizia de a introduce sau nu o monedă euro digitală este, în cele din urmă, o decizie politică care trebuie luată de legiuitorul Uniunii;</w:t>
            </w:r>
          </w:p>
        </w:tc>
      </w:tr>
    </w:tbl>
    <w:p w14:paraId="28F8E71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FC6D909" w14:textId="77777777" w:rsidR="00CB33EB" w:rsidRPr="001F6677" w:rsidRDefault="00CB33EB" w:rsidP="00CB33EB">
      <w:pPr>
        <w:rPr>
          <w:color w:val="000000" w:themeColor="text1"/>
        </w:rPr>
      </w:pPr>
      <w:r w:rsidRPr="001F6677">
        <w:rPr>
          <w:rStyle w:val="HideTWBExt"/>
          <w:noProof w:val="0"/>
        </w:rPr>
        <w:t>&lt;/Amend&gt;</w:t>
      </w:r>
    </w:p>
    <w:p w14:paraId="303AB50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297</w:t>
      </w:r>
      <w:r w:rsidRPr="001F6677">
        <w:rPr>
          <w:rStyle w:val="HideTWBExt"/>
          <w:b w:val="0"/>
          <w:noProof w:val="0"/>
        </w:rPr>
        <w:t>&lt;/NumAm&gt;</w:t>
      </w:r>
    </w:p>
    <w:p w14:paraId="573F9F8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w:t>
      </w:r>
      <w:r w:rsidRPr="001F6677">
        <w:rPr>
          <w:rStyle w:val="HideTWBExt"/>
          <w:b w:val="0"/>
          <w:noProof w:val="0"/>
        </w:rPr>
        <w:t>&lt;/Members&gt;</w:t>
      </w:r>
    </w:p>
    <w:p w14:paraId="3ED759D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69EE44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8A92B3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6E071B4" w14:textId="77777777" w:rsidTr="003A4566">
        <w:trPr>
          <w:trHeight w:hRule="exact" w:val="240"/>
          <w:jc w:val="center"/>
        </w:trPr>
        <w:tc>
          <w:tcPr>
            <w:tcW w:w="9752" w:type="dxa"/>
            <w:gridSpan w:val="2"/>
            <w:tcBorders>
              <w:top w:val="nil"/>
              <w:left w:val="nil"/>
              <w:bottom w:val="nil"/>
              <w:right w:val="nil"/>
            </w:tcBorders>
          </w:tcPr>
          <w:p w14:paraId="0CEC0DF7" w14:textId="77777777" w:rsidR="00CB33EB" w:rsidRPr="001F6677" w:rsidRDefault="00CB33EB" w:rsidP="003A4566">
            <w:pPr>
              <w:rPr>
                <w:color w:val="000000" w:themeColor="text1"/>
              </w:rPr>
            </w:pPr>
          </w:p>
        </w:tc>
      </w:tr>
      <w:tr w:rsidR="0002395A" w:rsidRPr="001F6677" w14:paraId="19DE18C5" w14:textId="77777777" w:rsidTr="003A4566">
        <w:trPr>
          <w:trHeight w:val="240"/>
          <w:jc w:val="center"/>
        </w:trPr>
        <w:tc>
          <w:tcPr>
            <w:tcW w:w="4876" w:type="dxa"/>
            <w:tcBorders>
              <w:top w:val="nil"/>
              <w:left w:val="nil"/>
              <w:bottom w:val="nil"/>
              <w:right w:val="nil"/>
            </w:tcBorders>
          </w:tcPr>
          <w:p w14:paraId="7B76F05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CEF0D4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B5D60CA" w14:textId="77777777" w:rsidTr="003A4566">
        <w:trPr>
          <w:jc w:val="center"/>
        </w:trPr>
        <w:tc>
          <w:tcPr>
            <w:tcW w:w="4876" w:type="dxa"/>
            <w:tcBorders>
              <w:top w:val="nil"/>
              <w:left w:val="nil"/>
              <w:bottom w:val="nil"/>
              <w:right w:val="nil"/>
            </w:tcBorders>
          </w:tcPr>
          <w:p w14:paraId="7868F03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CD46617" w14:textId="77777777" w:rsidR="00CB33EB" w:rsidRPr="001F6677" w:rsidRDefault="00CB33EB" w:rsidP="003A4566">
            <w:pPr>
              <w:pStyle w:val="Normal6a"/>
              <w:rPr>
                <w:color w:val="000000" w:themeColor="text1"/>
              </w:rPr>
            </w:pPr>
            <w:r w:rsidRPr="001F6677">
              <w:rPr>
                <w:b/>
                <w:i/>
                <w:color w:val="000000" w:themeColor="text1"/>
              </w:rPr>
              <w:t>24c.</w:t>
            </w:r>
            <w:r w:rsidRPr="001F6677">
              <w:rPr>
                <w:color w:val="000000" w:themeColor="text1"/>
              </w:rPr>
              <w:tab/>
            </w:r>
            <w:r w:rsidRPr="001F6677">
              <w:rPr>
                <w:b/>
                <w:i/>
                <w:color w:val="000000" w:themeColor="text1"/>
              </w:rPr>
              <w:t>subliniază că limitele adecvate la depozite sunt esențiale pentru a promova moneda euro digitală și, în același timp, pentru a plafona volumele tranzacțiilor în intervale de timp prestabilite și la valori absolute; subliniază că este important ca moneda euro digitală să nu crească riscurile dezintermedierii bancare;</w:t>
            </w:r>
          </w:p>
        </w:tc>
      </w:tr>
    </w:tbl>
    <w:p w14:paraId="3856F68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7B3C8E61" w14:textId="77777777" w:rsidR="00CB33EB" w:rsidRPr="001F6677" w:rsidRDefault="00CB33EB" w:rsidP="00CB33EB">
      <w:pPr>
        <w:rPr>
          <w:color w:val="000000" w:themeColor="text1"/>
        </w:rPr>
      </w:pPr>
      <w:r w:rsidRPr="001F6677">
        <w:rPr>
          <w:rStyle w:val="HideTWBExt"/>
          <w:noProof w:val="0"/>
        </w:rPr>
        <w:t>&lt;/Amend&gt;</w:t>
      </w:r>
    </w:p>
    <w:p w14:paraId="5F4E6B1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298</w:t>
      </w:r>
      <w:r w:rsidRPr="001F6677">
        <w:rPr>
          <w:rStyle w:val="HideTWBExt"/>
          <w:b w:val="0"/>
          <w:noProof w:val="0"/>
        </w:rPr>
        <w:t>&lt;/NumAm&gt;</w:t>
      </w:r>
    </w:p>
    <w:p w14:paraId="5E6FDAC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0427DFD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8C286F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9C02EA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BEA0416" w14:textId="77777777" w:rsidTr="003A4566">
        <w:trPr>
          <w:trHeight w:hRule="exact" w:val="240"/>
          <w:jc w:val="center"/>
        </w:trPr>
        <w:tc>
          <w:tcPr>
            <w:tcW w:w="9752" w:type="dxa"/>
            <w:gridSpan w:val="2"/>
            <w:tcBorders>
              <w:top w:val="nil"/>
              <w:left w:val="nil"/>
              <w:bottom w:val="nil"/>
              <w:right w:val="nil"/>
            </w:tcBorders>
          </w:tcPr>
          <w:p w14:paraId="4CCAD213" w14:textId="77777777" w:rsidR="00CB33EB" w:rsidRPr="001F6677" w:rsidRDefault="00CB33EB" w:rsidP="003A4566">
            <w:pPr>
              <w:rPr>
                <w:color w:val="000000" w:themeColor="text1"/>
              </w:rPr>
            </w:pPr>
          </w:p>
        </w:tc>
      </w:tr>
      <w:tr w:rsidR="0002395A" w:rsidRPr="001F6677" w14:paraId="2B044F42" w14:textId="77777777" w:rsidTr="003A4566">
        <w:trPr>
          <w:trHeight w:val="240"/>
          <w:jc w:val="center"/>
        </w:trPr>
        <w:tc>
          <w:tcPr>
            <w:tcW w:w="4876" w:type="dxa"/>
            <w:tcBorders>
              <w:top w:val="nil"/>
              <w:left w:val="nil"/>
              <w:bottom w:val="nil"/>
              <w:right w:val="nil"/>
            </w:tcBorders>
          </w:tcPr>
          <w:p w14:paraId="7BAB8A0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DACD5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9416008" w14:textId="77777777" w:rsidTr="003A4566">
        <w:trPr>
          <w:jc w:val="center"/>
        </w:trPr>
        <w:tc>
          <w:tcPr>
            <w:tcW w:w="4876" w:type="dxa"/>
            <w:tcBorders>
              <w:top w:val="nil"/>
              <w:left w:val="nil"/>
              <w:bottom w:val="nil"/>
              <w:right w:val="nil"/>
            </w:tcBorders>
          </w:tcPr>
          <w:p w14:paraId="5F6169E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7295F7F" w14:textId="77777777" w:rsidR="00CB33EB" w:rsidRPr="001F6677" w:rsidRDefault="00CB33EB" w:rsidP="003A4566">
            <w:pPr>
              <w:pStyle w:val="Normal6a"/>
              <w:rPr>
                <w:color w:val="000000" w:themeColor="text1"/>
              </w:rPr>
            </w:pPr>
            <w:r w:rsidRPr="001F6677">
              <w:rPr>
                <w:b/>
                <w:i/>
                <w:color w:val="000000" w:themeColor="text1"/>
              </w:rPr>
              <w:t>24c.</w:t>
            </w:r>
            <w:r w:rsidRPr="001F6677">
              <w:rPr>
                <w:color w:val="000000" w:themeColor="text1"/>
              </w:rPr>
              <w:tab/>
            </w:r>
            <w:r w:rsidRPr="001F6677">
              <w:rPr>
                <w:b/>
                <w:i/>
                <w:color w:val="000000" w:themeColor="text1"/>
              </w:rPr>
              <w:t>salută aderarea Republicii Bulgaria ca cel de-al 21-lea membru al zonei euro, cu efect de la 1 ianuarie 2026; invită BCE să promoveze beneficiile adoptării monedei euro ca stimulent pentru ca alte state membre ale UE care nu fac parte din zona euro să își accelereze eforturile în vederea unei viitoare aderări;</w:t>
            </w:r>
          </w:p>
        </w:tc>
      </w:tr>
    </w:tbl>
    <w:p w14:paraId="6C0DE50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C181A60" w14:textId="77777777" w:rsidR="00CB33EB" w:rsidRPr="001F6677" w:rsidRDefault="00CB33EB" w:rsidP="00CB33EB">
      <w:pPr>
        <w:rPr>
          <w:color w:val="000000" w:themeColor="text1"/>
        </w:rPr>
      </w:pPr>
      <w:r w:rsidRPr="001F6677">
        <w:rPr>
          <w:rStyle w:val="HideTWBExt"/>
          <w:noProof w:val="0"/>
        </w:rPr>
        <w:t>&lt;/Amend&gt;</w:t>
      </w:r>
    </w:p>
    <w:p w14:paraId="224358E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299</w:t>
      </w:r>
      <w:r w:rsidRPr="001F6677">
        <w:rPr>
          <w:rStyle w:val="HideTWBExt"/>
          <w:b w:val="0"/>
          <w:noProof w:val="0"/>
        </w:rPr>
        <w:t>&lt;/NumAm&gt;</w:t>
      </w:r>
    </w:p>
    <w:p w14:paraId="0CB5A1A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2F067AE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6A69CF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0E11C9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146E7FD" w14:textId="77777777" w:rsidTr="003A4566">
        <w:trPr>
          <w:trHeight w:hRule="exact" w:val="240"/>
          <w:jc w:val="center"/>
        </w:trPr>
        <w:tc>
          <w:tcPr>
            <w:tcW w:w="9752" w:type="dxa"/>
            <w:gridSpan w:val="2"/>
            <w:tcBorders>
              <w:top w:val="nil"/>
              <w:left w:val="nil"/>
              <w:bottom w:val="nil"/>
              <w:right w:val="nil"/>
            </w:tcBorders>
          </w:tcPr>
          <w:p w14:paraId="371239F9" w14:textId="77777777" w:rsidR="00CB33EB" w:rsidRPr="001F6677" w:rsidRDefault="00CB33EB" w:rsidP="003A4566">
            <w:pPr>
              <w:rPr>
                <w:color w:val="000000" w:themeColor="text1"/>
              </w:rPr>
            </w:pPr>
          </w:p>
        </w:tc>
      </w:tr>
      <w:tr w:rsidR="0002395A" w:rsidRPr="001F6677" w14:paraId="653B4F9A" w14:textId="77777777" w:rsidTr="003A4566">
        <w:trPr>
          <w:trHeight w:val="240"/>
          <w:jc w:val="center"/>
        </w:trPr>
        <w:tc>
          <w:tcPr>
            <w:tcW w:w="4876" w:type="dxa"/>
            <w:tcBorders>
              <w:top w:val="nil"/>
              <w:left w:val="nil"/>
              <w:bottom w:val="nil"/>
              <w:right w:val="nil"/>
            </w:tcBorders>
          </w:tcPr>
          <w:p w14:paraId="283EA94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6F0F6D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90FA897" w14:textId="77777777" w:rsidTr="003A4566">
        <w:trPr>
          <w:jc w:val="center"/>
        </w:trPr>
        <w:tc>
          <w:tcPr>
            <w:tcW w:w="4876" w:type="dxa"/>
            <w:tcBorders>
              <w:top w:val="nil"/>
              <w:left w:val="nil"/>
              <w:bottom w:val="nil"/>
              <w:right w:val="nil"/>
            </w:tcBorders>
          </w:tcPr>
          <w:p w14:paraId="2F69C68D"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7F2CF84" w14:textId="77777777" w:rsidR="00CB33EB" w:rsidRPr="001F6677" w:rsidRDefault="00CB33EB" w:rsidP="003A4566">
            <w:pPr>
              <w:pStyle w:val="Normal6a"/>
              <w:rPr>
                <w:color w:val="000000" w:themeColor="text1"/>
              </w:rPr>
            </w:pPr>
            <w:r w:rsidRPr="001F6677">
              <w:rPr>
                <w:b/>
                <w:i/>
                <w:color w:val="000000" w:themeColor="text1"/>
              </w:rPr>
              <w:t>24c.</w:t>
            </w:r>
            <w:r w:rsidRPr="001F6677">
              <w:rPr>
                <w:color w:val="000000" w:themeColor="text1"/>
              </w:rPr>
              <w:tab/>
            </w:r>
            <w:r w:rsidRPr="001F6677">
              <w:rPr>
                <w:b/>
                <w:i/>
                <w:color w:val="000000" w:themeColor="text1"/>
              </w:rPr>
              <w:t>subliniază că strategia de instituire și de emisiune a monedei euro digitale nu ar trebui să împiedice stimulentele pentru inițiativele sectorului privat din Europa de a oferi soluții digitale de plată paneuropene inovatoare și competitive cât mai curând posibil, pentru a consolida suveranitatea plăților;</w:t>
            </w:r>
          </w:p>
        </w:tc>
      </w:tr>
    </w:tbl>
    <w:p w14:paraId="38C34DB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78973C5" w14:textId="77777777" w:rsidR="00CB33EB" w:rsidRPr="001F6677" w:rsidRDefault="00CB33EB" w:rsidP="00CB33EB">
      <w:pPr>
        <w:rPr>
          <w:color w:val="000000" w:themeColor="text1"/>
        </w:rPr>
      </w:pPr>
      <w:r w:rsidRPr="001F6677">
        <w:rPr>
          <w:rStyle w:val="HideTWBExt"/>
          <w:noProof w:val="0"/>
        </w:rPr>
        <w:t>&lt;/Amend&gt;</w:t>
      </w:r>
    </w:p>
    <w:p w14:paraId="5E9BA65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300</w:t>
      </w:r>
      <w:r w:rsidRPr="001F6677">
        <w:rPr>
          <w:rStyle w:val="HideTWBExt"/>
          <w:b w:val="0"/>
          <w:noProof w:val="0"/>
        </w:rPr>
        <w:t>&lt;/NumAm&gt;</w:t>
      </w:r>
    </w:p>
    <w:p w14:paraId="1448915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3EFBE87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111990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B28C18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545F0A2" w14:textId="77777777" w:rsidTr="003A4566">
        <w:trPr>
          <w:trHeight w:hRule="exact" w:val="240"/>
          <w:jc w:val="center"/>
        </w:trPr>
        <w:tc>
          <w:tcPr>
            <w:tcW w:w="9752" w:type="dxa"/>
            <w:gridSpan w:val="2"/>
            <w:tcBorders>
              <w:top w:val="nil"/>
              <w:left w:val="nil"/>
              <w:bottom w:val="nil"/>
              <w:right w:val="nil"/>
            </w:tcBorders>
          </w:tcPr>
          <w:p w14:paraId="6594B739" w14:textId="77777777" w:rsidR="00CB33EB" w:rsidRPr="001F6677" w:rsidRDefault="00CB33EB" w:rsidP="003A4566">
            <w:pPr>
              <w:rPr>
                <w:color w:val="000000" w:themeColor="text1"/>
              </w:rPr>
            </w:pPr>
          </w:p>
        </w:tc>
      </w:tr>
      <w:tr w:rsidR="0002395A" w:rsidRPr="001F6677" w14:paraId="178B6791" w14:textId="77777777" w:rsidTr="003A4566">
        <w:trPr>
          <w:trHeight w:val="240"/>
          <w:jc w:val="center"/>
        </w:trPr>
        <w:tc>
          <w:tcPr>
            <w:tcW w:w="4876" w:type="dxa"/>
            <w:tcBorders>
              <w:top w:val="nil"/>
              <w:left w:val="nil"/>
              <w:bottom w:val="nil"/>
              <w:right w:val="nil"/>
            </w:tcBorders>
          </w:tcPr>
          <w:p w14:paraId="372D320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BE5BCD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77EC022" w14:textId="77777777" w:rsidTr="003A4566">
        <w:trPr>
          <w:jc w:val="center"/>
        </w:trPr>
        <w:tc>
          <w:tcPr>
            <w:tcW w:w="4876" w:type="dxa"/>
            <w:tcBorders>
              <w:top w:val="nil"/>
              <w:left w:val="nil"/>
              <w:bottom w:val="nil"/>
              <w:right w:val="nil"/>
            </w:tcBorders>
          </w:tcPr>
          <w:p w14:paraId="5A10F42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7725048" w14:textId="77777777" w:rsidR="00CB33EB" w:rsidRPr="001F6677" w:rsidRDefault="00CB33EB" w:rsidP="003A4566">
            <w:pPr>
              <w:pStyle w:val="Normal6a"/>
              <w:rPr>
                <w:color w:val="000000" w:themeColor="text1"/>
              </w:rPr>
            </w:pPr>
            <w:r w:rsidRPr="001F6677">
              <w:rPr>
                <w:b/>
                <w:i/>
                <w:color w:val="000000" w:themeColor="text1"/>
              </w:rPr>
              <w:t>24c.</w:t>
            </w:r>
            <w:r w:rsidRPr="001F6677">
              <w:rPr>
                <w:color w:val="000000" w:themeColor="text1"/>
              </w:rPr>
              <w:tab/>
            </w:r>
            <w:r w:rsidRPr="001F6677">
              <w:rPr>
                <w:b/>
                <w:i/>
                <w:color w:val="000000" w:themeColor="text1"/>
              </w:rPr>
              <w:t>reiterează că moneda euro digitală ar trebui să vină în completarea numerarului fizic, că nu ar trebui să înlocuiască pe deplin numerarul și că numerarul ar trebui să rămână disponibil în permanență; salută, în acest context, propunerea de regulament privind statutul de mijloc legal de plată al numerarului în euro;</w:t>
            </w:r>
          </w:p>
        </w:tc>
      </w:tr>
    </w:tbl>
    <w:p w14:paraId="349DBA5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2032561" w14:textId="77777777" w:rsidR="00CB33EB" w:rsidRPr="001F6677" w:rsidRDefault="00CB33EB" w:rsidP="00CB33EB">
      <w:pPr>
        <w:rPr>
          <w:color w:val="000000" w:themeColor="text1"/>
        </w:rPr>
      </w:pPr>
      <w:r w:rsidRPr="001F6677">
        <w:rPr>
          <w:rStyle w:val="HideTWBExt"/>
          <w:noProof w:val="0"/>
        </w:rPr>
        <w:t>&lt;/Amend&gt;</w:t>
      </w:r>
    </w:p>
    <w:p w14:paraId="0EB2399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301</w:t>
      </w:r>
      <w:r w:rsidRPr="001F6677">
        <w:rPr>
          <w:rStyle w:val="HideTWBExt"/>
          <w:b w:val="0"/>
          <w:noProof w:val="0"/>
        </w:rPr>
        <w:t>&lt;/NumAm&gt;</w:t>
      </w:r>
    </w:p>
    <w:p w14:paraId="6657541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w:t>
      </w:r>
      <w:r w:rsidRPr="001F6677">
        <w:rPr>
          <w:rStyle w:val="HideTWBExt"/>
          <w:b w:val="0"/>
          <w:noProof w:val="0"/>
        </w:rPr>
        <w:t>&lt;/Members&gt;</w:t>
      </w:r>
    </w:p>
    <w:p w14:paraId="3F416C6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BE80C1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024F7C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24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232CE05" w14:textId="77777777" w:rsidTr="003A4566">
        <w:trPr>
          <w:trHeight w:hRule="exact" w:val="240"/>
          <w:jc w:val="center"/>
        </w:trPr>
        <w:tc>
          <w:tcPr>
            <w:tcW w:w="9752" w:type="dxa"/>
            <w:gridSpan w:val="2"/>
            <w:tcBorders>
              <w:top w:val="nil"/>
              <w:left w:val="nil"/>
              <w:bottom w:val="nil"/>
              <w:right w:val="nil"/>
            </w:tcBorders>
          </w:tcPr>
          <w:p w14:paraId="45420E7E" w14:textId="77777777" w:rsidR="00CB33EB" w:rsidRPr="001F6677" w:rsidRDefault="00CB33EB" w:rsidP="003A4566">
            <w:pPr>
              <w:rPr>
                <w:color w:val="000000" w:themeColor="text1"/>
              </w:rPr>
            </w:pPr>
          </w:p>
        </w:tc>
      </w:tr>
      <w:tr w:rsidR="0002395A" w:rsidRPr="001F6677" w14:paraId="6705F1EF" w14:textId="77777777" w:rsidTr="003A4566">
        <w:trPr>
          <w:trHeight w:val="240"/>
          <w:jc w:val="center"/>
        </w:trPr>
        <w:tc>
          <w:tcPr>
            <w:tcW w:w="4876" w:type="dxa"/>
            <w:tcBorders>
              <w:top w:val="nil"/>
              <w:left w:val="nil"/>
              <w:bottom w:val="nil"/>
              <w:right w:val="nil"/>
            </w:tcBorders>
          </w:tcPr>
          <w:p w14:paraId="42164BE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C6B2F6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BC6092A" w14:textId="77777777" w:rsidTr="003A4566">
        <w:trPr>
          <w:jc w:val="center"/>
        </w:trPr>
        <w:tc>
          <w:tcPr>
            <w:tcW w:w="4876" w:type="dxa"/>
            <w:tcBorders>
              <w:top w:val="nil"/>
              <w:left w:val="nil"/>
              <w:bottom w:val="nil"/>
              <w:right w:val="nil"/>
            </w:tcBorders>
          </w:tcPr>
          <w:p w14:paraId="6A1F392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AE0C3D8" w14:textId="77777777" w:rsidR="00CB33EB" w:rsidRPr="001F6677" w:rsidRDefault="00CB33EB" w:rsidP="003A4566">
            <w:pPr>
              <w:pStyle w:val="Normal6a"/>
              <w:rPr>
                <w:color w:val="000000" w:themeColor="text1"/>
              </w:rPr>
            </w:pPr>
            <w:r w:rsidRPr="001F6677">
              <w:rPr>
                <w:b/>
                <w:i/>
                <w:color w:val="000000" w:themeColor="text1"/>
              </w:rPr>
              <w:t>24c.</w:t>
            </w:r>
            <w:r w:rsidRPr="001F6677">
              <w:rPr>
                <w:color w:val="000000" w:themeColor="text1"/>
              </w:rPr>
              <w:tab/>
            </w:r>
            <w:r w:rsidRPr="001F6677">
              <w:rPr>
                <w:b/>
                <w:i/>
                <w:color w:val="000000" w:themeColor="text1"/>
              </w:rPr>
              <w:t>subliniază importanța rolului numerarului și evidențiază „Pachetul privind moneda unică” al Comisiei, care include o propunere privind statutul de mijloc legal de plată al numerarului în euro, ilustrând angajamentul colegiuitorilor și al BCE față de viitorul numerarului;</w:t>
            </w:r>
          </w:p>
        </w:tc>
      </w:tr>
    </w:tbl>
    <w:p w14:paraId="675A65F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206F9DF" w14:textId="77777777" w:rsidR="00CB33EB" w:rsidRPr="001F6677" w:rsidRDefault="00CB33EB" w:rsidP="00CB33EB">
      <w:pPr>
        <w:rPr>
          <w:color w:val="000000" w:themeColor="text1"/>
        </w:rPr>
      </w:pPr>
      <w:r w:rsidRPr="001F6677">
        <w:rPr>
          <w:rStyle w:val="HideTWBExt"/>
          <w:noProof w:val="0"/>
        </w:rPr>
        <w:t>&lt;/Amend&gt;</w:t>
      </w:r>
    </w:p>
    <w:p w14:paraId="0D1C10F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302</w:t>
      </w:r>
      <w:r w:rsidRPr="001F6677">
        <w:rPr>
          <w:rStyle w:val="HideTWBExt"/>
          <w:b w:val="0"/>
          <w:noProof w:val="0"/>
        </w:rPr>
        <w:t>&lt;/NumAm&gt;</w:t>
      </w:r>
    </w:p>
    <w:p w14:paraId="08C31F3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4091016E"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5F0B64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E8C6E32"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C6C4FC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ACD7630" w14:textId="77777777" w:rsidTr="003A4566">
        <w:trPr>
          <w:trHeight w:hRule="exact" w:val="240"/>
          <w:jc w:val="center"/>
        </w:trPr>
        <w:tc>
          <w:tcPr>
            <w:tcW w:w="9752" w:type="dxa"/>
            <w:gridSpan w:val="2"/>
            <w:tcBorders>
              <w:top w:val="nil"/>
              <w:left w:val="nil"/>
              <w:bottom w:val="nil"/>
              <w:right w:val="nil"/>
            </w:tcBorders>
          </w:tcPr>
          <w:p w14:paraId="623E4AEE" w14:textId="77777777" w:rsidR="00CB33EB" w:rsidRPr="001F6677" w:rsidRDefault="00CB33EB" w:rsidP="003A4566">
            <w:pPr>
              <w:rPr>
                <w:color w:val="000000" w:themeColor="text1"/>
              </w:rPr>
            </w:pPr>
          </w:p>
        </w:tc>
      </w:tr>
      <w:tr w:rsidR="0002395A" w:rsidRPr="001F6677" w14:paraId="2CC5CE18" w14:textId="77777777" w:rsidTr="003A4566">
        <w:trPr>
          <w:trHeight w:val="240"/>
          <w:jc w:val="center"/>
        </w:trPr>
        <w:tc>
          <w:tcPr>
            <w:tcW w:w="4876" w:type="dxa"/>
            <w:tcBorders>
              <w:top w:val="nil"/>
              <w:left w:val="nil"/>
              <w:bottom w:val="nil"/>
              <w:right w:val="nil"/>
            </w:tcBorders>
          </w:tcPr>
          <w:p w14:paraId="073BCE3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C63692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C30B683" w14:textId="77777777" w:rsidTr="003A4566">
        <w:trPr>
          <w:jc w:val="center"/>
        </w:trPr>
        <w:tc>
          <w:tcPr>
            <w:tcW w:w="4876" w:type="dxa"/>
            <w:tcBorders>
              <w:top w:val="nil"/>
              <w:left w:val="nil"/>
              <w:bottom w:val="nil"/>
              <w:right w:val="nil"/>
            </w:tcBorders>
          </w:tcPr>
          <w:p w14:paraId="3B8028CA"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lua în considerare</w:t>
            </w:r>
            <w:r w:rsidRPr="001F6677">
              <w:rPr>
                <w:color w:val="000000" w:themeColor="text1"/>
              </w:rPr>
              <w:t xml:space="preserve"> rolul internațional al monedei euro prin suficiente linii de swap valutar și linii repo, printre altele;</w:t>
            </w:r>
          </w:p>
        </w:tc>
        <w:tc>
          <w:tcPr>
            <w:tcW w:w="4876" w:type="dxa"/>
            <w:tcBorders>
              <w:top w:val="nil"/>
              <w:left w:val="nil"/>
              <w:bottom w:val="nil"/>
              <w:right w:val="nil"/>
            </w:tcBorders>
          </w:tcPr>
          <w:p w14:paraId="3EA99E75"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r>
            <w:r w:rsidRPr="001F6677">
              <w:rPr>
                <w:b/>
                <w:i/>
                <w:color w:val="000000" w:themeColor="text1"/>
              </w:rPr>
              <w:t>ia act de abordarea proactivă a administrației SUA în sprijinirea dezvoltării criptomonedelor stabile, care sunt denominate în mare parte în dolari americani; consideră că această evoluție ar putea contribui la menținerea dominației dolarului;</w:t>
            </w:r>
            <w:r w:rsidRPr="001F6677">
              <w:rPr>
                <w:color w:val="000000" w:themeColor="text1"/>
              </w:rPr>
              <w:t xml:space="preserve"> susține BCE în eforturile sale de a </w:t>
            </w:r>
            <w:r w:rsidRPr="001F6677">
              <w:rPr>
                <w:b/>
                <w:i/>
                <w:color w:val="000000" w:themeColor="text1"/>
              </w:rPr>
              <w:t>dezvolta</w:t>
            </w:r>
            <w:r w:rsidRPr="001F6677">
              <w:rPr>
                <w:color w:val="000000" w:themeColor="text1"/>
              </w:rPr>
              <w:t xml:space="preserve"> rolul internațional al monedei euro prin suficiente linii de swap valutar și linii repo, printre altele; </w:t>
            </w:r>
            <w:r w:rsidRPr="001F6677">
              <w:rPr>
                <w:b/>
                <w:i/>
                <w:color w:val="000000" w:themeColor="text1"/>
              </w:rPr>
              <w:t>subliniază că o integrare mai profundă a piețelor de capital ale UE, o ofertă amplă de active sigure ale UE și o mai mare integrare a reprezentării zonei euro în cadrul FMI sunt o condiție prealabilă pentru consolidarea rolului internațional al monedei euro;</w:t>
            </w:r>
          </w:p>
        </w:tc>
      </w:tr>
    </w:tbl>
    <w:p w14:paraId="43D6886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83C5FFE" w14:textId="77777777" w:rsidR="00CB33EB" w:rsidRPr="001F6677" w:rsidRDefault="00CB33EB" w:rsidP="00CB33EB">
      <w:pPr>
        <w:rPr>
          <w:color w:val="000000" w:themeColor="text1"/>
        </w:rPr>
      </w:pPr>
      <w:r w:rsidRPr="001F6677">
        <w:rPr>
          <w:rStyle w:val="HideTWBExt"/>
          <w:noProof w:val="0"/>
        </w:rPr>
        <w:t>&lt;/Amend&gt;</w:t>
      </w:r>
    </w:p>
    <w:p w14:paraId="22A9E19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303</w:t>
      </w:r>
      <w:r w:rsidRPr="001F6677">
        <w:rPr>
          <w:rStyle w:val="HideTWBExt"/>
          <w:b w:val="0"/>
          <w:noProof w:val="0"/>
        </w:rPr>
        <w:t>&lt;/NumAm&gt;</w:t>
      </w:r>
    </w:p>
    <w:p w14:paraId="6A3F78A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Dirk Gotink</w:t>
      </w:r>
      <w:r w:rsidRPr="001F6677">
        <w:rPr>
          <w:rStyle w:val="HideTWBExt"/>
          <w:b w:val="0"/>
          <w:noProof w:val="0"/>
        </w:rPr>
        <w:t>&lt;/Members&gt;</w:t>
      </w:r>
    </w:p>
    <w:p w14:paraId="2003831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1C9EC7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A807D0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613C972" w14:textId="77777777" w:rsidTr="003A4566">
        <w:trPr>
          <w:trHeight w:hRule="exact" w:val="240"/>
          <w:jc w:val="center"/>
        </w:trPr>
        <w:tc>
          <w:tcPr>
            <w:tcW w:w="9752" w:type="dxa"/>
            <w:gridSpan w:val="2"/>
            <w:tcBorders>
              <w:top w:val="nil"/>
              <w:left w:val="nil"/>
              <w:bottom w:val="nil"/>
              <w:right w:val="nil"/>
            </w:tcBorders>
          </w:tcPr>
          <w:p w14:paraId="2E491E15" w14:textId="77777777" w:rsidR="00CB33EB" w:rsidRPr="001F6677" w:rsidRDefault="00CB33EB" w:rsidP="003A4566">
            <w:pPr>
              <w:rPr>
                <w:color w:val="000000" w:themeColor="text1"/>
              </w:rPr>
            </w:pPr>
          </w:p>
        </w:tc>
      </w:tr>
      <w:tr w:rsidR="0002395A" w:rsidRPr="001F6677" w14:paraId="30414B1D" w14:textId="77777777" w:rsidTr="003A4566">
        <w:trPr>
          <w:trHeight w:val="240"/>
          <w:jc w:val="center"/>
        </w:trPr>
        <w:tc>
          <w:tcPr>
            <w:tcW w:w="4876" w:type="dxa"/>
            <w:tcBorders>
              <w:top w:val="nil"/>
              <w:left w:val="nil"/>
              <w:bottom w:val="nil"/>
              <w:right w:val="nil"/>
            </w:tcBorders>
          </w:tcPr>
          <w:p w14:paraId="0023EEA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D869CF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A0CA234" w14:textId="77777777" w:rsidTr="003A4566">
        <w:trPr>
          <w:jc w:val="center"/>
        </w:trPr>
        <w:tc>
          <w:tcPr>
            <w:tcW w:w="4876" w:type="dxa"/>
            <w:tcBorders>
              <w:top w:val="nil"/>
              <w:left w:val="nil"/>
              <w:bottom w:val="nil"/>
              <w:right w:val="nil"/>
            </w:tcBorders>
          </w:tcPr>
          <w:p w14:paraId="53EB580C"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susține BCE în eforturile sale de a lua în considerare rolul internațional al monedei euro prin suficiente linii de swap valutar și linii repo, printre altele;</w:t>
            </w:r>
          </w:p>
        </w:tc>
        <w:tc>
          <w:tcPr>
            <w:tcW w:w="4876" w:type="dxa"/>
            <w:tcBorders>
              <w:top w:val="nil"/>
              <w:left w:val="nil"/>
              <w:bottom w:val="nil"/>
              <w:right w:val="nil"/>
            </w:tcBorders>
          </w:tcPr>
          <w:p w14:paraId="069DAD43"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lua în considerare rolul internațional al monedei euro prin suficiente linii de swap valutar și linii repo, printre altele; </w:t>
            </w:r>
            <w:r w:rsidRPr="001F6677">
              <w:rPr>
                <w:b/>
                <w:i/>
                <w:color w:val="000000" w:themeColor="text1"/>
              </w:rPr>
              <w:t>subliniază că BCE ar trebui să țină seama, de asemenea, de potențialele dezavantaje ale unui rol internațional mai puternic al monedei euro și ale rolului de monedă de rezervă globală, inclusiv de o potențială supraevaluare;</w:t>
            </w:r>
          </w:p>
        </w:tc>
      </w:tr>
    </w:tbl>
    <w:p w14:paraId="01B78DF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9CD2359" w14:textId="77777777" w:rsidR="00CB33EB" w:rsidRPr="001F6677" w:rsidRDefault="00CB33EB" w:rsidP="00CB33EB">
      <w:pPr>
        <w:rPr>
          <w:color w:val="000000" w:themeColor="text1"/>
        </w:rPr>
      </w:pPr>
      <w:r w:rsidRPr="001F6677">
        <w:rPr>
          <w:rStyle w:val="HideTWBExt"/>
          <w:noProof w:val="0"/>
        </w:rPr>
        <w:t>&lt;/Amend&gt;</w:t>
      </w:r>
    </w:p>
    <w:p w14:paraId="7842C64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304</w:t>
      </w:r>
      <w:r w:rsidRPr="001F6677">
        <w:rPr>
          <w:rStyle w:val="HideTWBExt"/>
          <w:b w:val="0"/>
          <w:noProof w:val="0"/>
        </w:rPr>
        <w:t>&lt;/NumAm&gt;</w:t>
      </w:r>
    </w:p>
    <w:p w14:paraId="34BD633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6095061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017352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56038F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FC323D4" w14:textId="77777777" w:rsidTr="003A4566">
        <w:trPr>
          <w:trHeight w:hRule="exact" w:val="240"/>
          <w:jc w:val="center"/>
        </w:trPr>
        <w:tc>
          <w:tcPr>
            <w:tcW w:w="9752" w:type="dxa"/>
            <w:gridSpan w:val="2"/>
            <w:tcBorders>
              <w:top w:val="nil"/>
              <w:left w:val="nil"/>
              <w:bottom w:val="nil"/>
              <w:right w:val="nil"/>
            </w:tcBorders>
          </w:tcPr>
          <w:p w14:paraId="777572D4" w14:textId="77777777" w:rsidR="00CB33EB" w:rsidRPr="001F6677" w:rsidRDefault="00CB33EB" w:rsidP="003A4566">
            <w:pPr>
              <w:rPr>
                <w:color w:val="000000" w:themeColor="text1"/>
              </w:rPr>
            </w:pPr>
          </w:p>
        </w:tc>
      </w:tr>
      <w:tr w:rsidR="0002395A" w:rsidRPr="001F6677" w14:paraId="060292A3" w14:textId="77777777" w:rsidTr="003A4566">
        <w:trPr>
          <w:trHeight w:val="240"/>
          <w:jc w:val="center"/>
        </w:trPr>
        <w:tc>
          <w:tcPr>
            <w:tcW w:w="4876" w:type="dxa"/>
            <w:tcBorders>
              <w:top w:val="nil"/>
              <w:left w:val="nil"/>
              <w:bottom w:val="nil"/>
              <w:right w:val="nil"/>
            </w:tcBorders>
          </w:tcPr>
          <w:p w14:paraId="2C425CC0"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8ECF86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F0D2784" w14:textId="77777777" w:rsidTr="003A4566">
        <w:trPr>
          <w:jc w:val="center"/>
        </w:trPr>
        <w:tc>
          <w:tcPr>
            <w:tcW w:w="4876" w:type="dxa"/>
            <w:tcBorders>
              <w:top w:val="nil"/>
              <w:left w:val="nil"/>
              <w:bottom w:val="nil"/>
              <w:right w:val="nil"/>
            </w:tcBorders>
          </w:tcPr>
          <w:p w14:paraId="2BC03D6D"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r>
            <w:r w:rsidRPr="001F6677">
              <w:rPr>
                <w:b/>
                <w:i/>
                <w:color w:val="000000" w:themeColor="text1"/>
              </w:rPr>
              <w:t>susține BCE în</w:t>
            </w:r>
            <w:r w:rsidRPr="001F6677">
              <w:rPr>
                <w:color w:val="000000" w:themeColor="text1"/>
              </w:rPr>
              <w:t xml:space="preserve"> eforturile </w:t>
            </w:r>
            <w:r w:rsidRPr="001F6677">
              <w:rPr>
                <w:b/>
                <w:i/>
                <w:color w:val="000000" w:themeColor="text1"/>
              </w:rPr>
              <w:t>sale</w:t>
            </w:r>
            <w:r w:rsidRPr="001F6677">
              <w:rPr>
                <w:color w:val="000000" w:themeColor="text1"/>
              </w:rPr>
              <w:t xml:space="preserve"> de a lua în considerare rolul internațional al monedei euro prin suficiente linii de swap valutar și linii repo, printre altele;</w:t>
            </w:r>
          </w:p>
        </w:tc>
        <w:tc>
          <w:tcPr>
            <w:tcW w:w="4876" w:type="dxa"/>
            <w:tcBorders>
              <w:top w:val="nil"/>
              <w:left w:val="nil"/>
              <w:bottom w:val="nil"/>
              <w:right w:val="nil"/>
            </w:tcBorders>
          </w:tcPr>
          <w:p w14:paraId="090139A5"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r>
            <w:r w:rsidRPr="001F6677">
              <w:rPr>
                <w:b/>
                <w:i/>
                <w:color w:val="000000" w:themeColor="text1"/>
              </w:rPr>
              <w:t>înțelege justificarea pentru</w:t>
            </w:r>
            <w:r w:rsidRPr="001F6677">
              <w:rPr>
                <w:color w:val="000000" w:themeColor="text1"/>
              </w:rPr>
              <w:t xml:space="preserve"> eforturile </w:t>
            </w:r>
            <w:r w:rsidRPr="001F6677">
              <w:rPr>
                <w:b/>
                <w:i/>
                <w:color w:val="000000" w:themeColor="text1"/>
              </w:rPr>
              <w:t>BCE</w:t>
            </w:r>
            <w:r w:rsidRPr="001F6677">
              <w:rPr>
                <w:color w:val="000000" w:themeColor="text1"/>
              </w:rPr>
              <w:t xml:space="preserve"> de a lua în considerare rolul internațional al monedei euro prin suficiente linii de swap valutar și linii repo, printre altele;</w:t>
            </w:r>
            <w:r w:rsidRPr="001F6677">
              <w:rPr>
                <w:b/>
                <w:i/>
                <w:color w:val="000000" w:themeColor="text1"/>
              </w:rPr>
              <w:t> face, însă, apel la prudență în aplicarea unei strategii extinse de internaționalizare care ar putea expune moneda euro la volatilitate și i-ar putea slăbi puterea de cumpărare internă;</w:t>
            </w:r>
          </w:p>
        </w:tc>
      </w:tr>
    </w:tbl>
    <w:p w14:paraId="06B1ABC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916B273" w14:textId="77777777" w:rsidR="00CB33EB" w:rsidRPr="001F6677" w:rsidRDefault="00CB33EB" w:rsidP="00CB33EB">
      <w:pPr>
        <w:rPr>
          <w:color w:val="000000" w:themeColor="text1"/>
        </w:rPr>
      </w:pPr>
      <w:r w:rsidRPr="001F6677">
        <w:rPr>
          <w:rStyle w:val="HideTWBExt"/>
          <w:noProof w:val="0"/>
        </w:rPr>
        <w:t>&lt;/Amend&gt;</w:t>
      </w:r>
    </w:p>
    <w:p w14:paraId="54B8BEF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305</w:t>
      </w:r>
      <w:r w:rsidRPr="001F6677">
        <w:rPr>
          <w:rStyle w:val="HideTWBExt"/>
          <w:b w:val="0"/>
          <w:noProof w:val="0"/>
        </w:rPr>
        <w:t>&lt;/NumAm&gt;</w:t>
      </w:r>
    </w:p>
    <w:p w14:paraId="4E83946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 Vlad Vasile-Voiculescu</w:t>
      </w:r>
      <w:r w:rsidRPr="001F6677">
        <w:rPr>
          <w:rStyle w:val="HideTWBExt"/>
          <w:b w:val="0"/>
          <w:noProof w:val="0"/>
        </w:rPr>
        <w:t>&lt;/Members&gt;</w:t>
      </w:r>
    </w:p>
    <w:p w14:paraId="28E0F881"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9AA327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15F1BF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99CA671" w14:textId="77777777" w:rsidTr="003A4566">
        <w:trPr>
          <w:trHeight w:hRule="exact" w:val="240"/>
          <w:jc w:val="center"/>
        </w:trPr>
        <w:tc>
          <w:tcPr>
            <w:tcW w:w="9752" w:type="dxa"/>
            <w:gridSpan w:val="2"/>
            <w:tcBorders>
              <w:top w:val="nil"/>
              <w:left w:val="nil"/>
              <w:bottom w:val="nil"/>
              <w:right w:val="nil"/>
            </w:tcBorders>
          </w:tcPr>
          <w:p w14:paraId="68C145B9" w14:textId="77777777" w:rsidR="00CB33EB" w:rsidRPr="001F6677" w:rsidRDefault="00CB33EB" w:rsidP="003A4566">
            <w:pPr>
              <w:rPr>
                <w:color w:val="000000" w:themeColor="text1"/>
              </w:rPr>
            </w:pPr>
          </w:p>
        </w:tc>
      </w:tr>
      <w:tr w:rsidR="0002395A" w:rsidRPr="001F6677" w14:paraId="25D3D653" w14:textId="77777777" w:rsidTr="003A4566">
        <w:trPr>
          <w:trHeight w:val="240"/>
          <w:jc w:val="center"/>
        </w:trPr>
        <w:tc>
          <w:tcPr>
            <w:tcW w:w="4876" w:type="dxa"/>
            <w:tcBorders>
              <w:top w:val="nil"/>
              <w:left w:val="nil"/>
              <w:bottom w:val="nil"/>
              <w:right w:val="nil"/>
            </w:tcBorders>
          </w:tcPr>
          <w:p w14:paraId="69AA2DE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0AF72C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E3CD25C" w14:textId="77777777" w:rsidTr="003A4566">
        <w:trPr>
          <w:jc w:val="center"/>
        </w:trPr>
        <w:tc>
          <w:tcPr>
            <w:tcW w:w="4876" w:type="dxa"/>
            <w:tcBorders>
              <w:top w:val="nil"/>
              <w:left w:val="nil"/>
              <w:bottom w:val="nil"/>
              <w:right w:val="nil"/>
            </w:tcBorders>
          </w:tcPr>
          <w:p w14:paraId="4AD1FC4D"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lua în considerare</w:t>
            </w:r>
            <w:r w:rsidRPr="001F6677">
              <w:rPr>
                <w:color w:val="000000" w:themeColor="text1"/>
              </w:rPr>
              <w:t xml:space="preserve"> rolul internațional al monedei euro prin suficiente linii de swap valutar și linii repo, printre altele;</w:t>
            </w:r>
          </w:p>
        </w:tc>
        <w:tc>
          <w:tcPr>
            <w:tcW w:w="4876" w:type="dxa"/>
            <w:tcBorders>
              <w:top w:val="nil"/>
              <w:left w:val="nil"/>
              <w:bottom w:val="nil"/>
              <w:right w:val="nil"/>
            </w:tcBorders>
          </w:tcPr>
          <w:p w14:paraId="74C9011E"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consolida</w:t>
            </w:r>
            <w:r w:rsidRPr="001F6677">
              <w:rPr>
                <w:color w:val="000000" w:themeColor="text1"/>
              </w:rPr>
              <w:t xml:space="preserve"> rolul internațional al monedei euro prin suficiente linii de swap valutar și linii repo, printre altele; </w:t>
            </w:r>
            <w:r w:rsidRPr="001F6677">
              <w:rPr>
                <w:b/>
                <w:i/>
                <w:color w:val="000000" w:themeColor="text1"/>
              </w:rPr>
              <w:t>salută angajamentul ferm al BCE de a consolida rolul internațional al monedei euro, de exemplu prin instituirea uniunii europene a economiilor și a investițiilor (SIU) și prin finalizarea pieței unice;</w:t>
            </w:r>
          </w:p>
        </w:tc>
      </w:tr>
    </w:tbl>
    <w:p w14:paraId="5E5EF40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BC3A95E" w14:textId="77777777" w:rsidR="00CB33EB" w:rsidRPr="001F6677" w:rsidRDefault="00CB33EB" w:rsidP="00CB33EB">
      <w:pPr>
        <w:rPr>
          <w:color w:val="000000" w:themeColor="text1"/>
        </w:rPr>
      </w:pPr>
      <w:r w:rsidRPr="001F6677">
        <w:rPr>
          <w:rStyle w:val="HideTWBExt"/>
          <w:noProof w:val="0"/>
        </w:rPr>
        <w:t>&lt;/Amend&gt;</w:t>
      </w:r>
    </w:p>
    <w:p w14:paraId="38D9131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306</w:t>
      </w:r>
      <w:r w:rsidRPr="001F6677">
        <w:rPr>
          <w:rStyle w:val="HideTWBExt"/>
          <w:b w:val="0"/>
          <w:noProof w:val="0"/>
        </w:rPr>
        <w:t>&lt;/NumAm&gt;</w:t>
      </w:r>
    </w:p>
    <w:p w14:paraId="7ABEBF9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02C9A47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0CB7D03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2BC679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0DDE10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1878FC5" w14:textId="77777777" w:rsidTr="003A4566">
        <w:trPr>
          <w:trHeight w:hRule="exact" w:val="240"/>
          <w:jc w:val="center"/>
        </w:trPr>
        <w:tc>
          <w:tcPr>
            <w:tcW w:w="9752" w:type="dxa"/>
            <w:gridSpan w:val="2"/>
            <w:tcBorders>
              <w:top w:val="nil"/>
              <w:left w:val="nil"/>
              <w:bottom w:val="nil"/>
              <w:right w:val="nil"/>
            </w:tcBorders>
          </w:tcPr>
          <w:p w14:paraId="2B0DF548" w14:textId="77777777" w:rsidR="00CB33EB" w:rsidRPr="001F6677" w:rsidRDefault="00CB33EB" w:rsidP="003A4566">
            <w:pPr>
              <w:rPr>
                <w:color w:val="000000" w:themeColor="text1"/>
              </w:rPr>
            </w:pPr>
          </w:p>
        </w:tc>
      </w:tr>
      <w:tr w:rsidR="0002395A" w:rsidRPr="001F6677" w14:paraId="2E49899F" w14:textId="77777777" w:rsidTr="003A4566">
        <w:trPr>
          <w:trHeight w:val="240"/>
          <w:jc w:val="center"/>
        </w:trPr>
        <w:tc>
          <w:tcPr>
            <w:tcW w:w="4876" w:type="dxa"/>
            <w:tcBorders>
              <w:top w:val="nil"/>
              <w:left w:val="nil"/>
              <w:bottom w:val="nil"/>
              <w:right w:val="nil"/>
            </w:tcBorders>
          </w:tcPr>
          <w:p w14:paraId="58A368F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0FFE6A8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8004A1F" w14:textId="77777777" w:rsidTr="003A4566">
        <w:trPr>
          <w:jc w:val="center"/>
        </w:trPr>
        <w:tc>
          <w:tcPr>
            <w:tcW w:w="4876" w:type="dxa"/>
            <w:tcBorders>
              <w:top w:val="nil"/>
              <w:left w:val="nil"/>
              <w:bottom w:val="nil"/>
              <w:right w:val="nil"/>
            </w:tcBorders>
          </w:tcPr>
          <w:p w14:paraId="563164AA"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lua în considerare</w:t>
            </w:r>
            <w:r w:rsidRPr="001F6677">
              <w:rPr>
                <w:color w:val="000000" w:themeColor="text1"/>
              </w:rPr>
              <w:t xml:space="preserve"> rolul internațional al monedei euro prin suficiente linii de swap valutar și linii repo, printre altele;</w:t>
            </w:r>
          </w:p>
        </w:tc>
        <w:tc>
          <w:tcPr>
            <w:tcW w:w="4876" w:type="dxa"/>
            <w:tcBorders>
              <w:top w:val="nil"/>
              <w:left w:val="nil"/>
              <w:bottom w:val="nil"/>
              <w:right w:val="nil"/>
            </w:tcBorders>
          </w:tcPr>
          <w:p w14:paraId="3FEFA7AC"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consolida</w:t>
            </w:r>
            <w:r w:rsidRPr="001F6677">
              <w:rPr>
                <w:color w:val="000000" w:themeColor="text1"/>
              </w:rPr>
              <w:t xml:space="preserve"> rolul internațional al monedei euro prin suficiente linii de swap valutar și linii repo, printre altele;</w:t>
            </w:r>
          </w:p>
        </w:tc>
      </w:tr>
    </w:tbl>
    <w:p w14:paraId="6E2882E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33259CB" w14:textId="77777777" w:rsidR="00CB33EB" w:rsidRPr="001F6677" w:rsidRDefault="00CB33EB" w:rsidP="00CB33EB">
      <w:pPr>
        <w:rPr>
          <w:color w:val="000000" w:themeColor="text1"/>
        </w:rPr>
      </w:pPr>
      <w:r w:rsidRPr="001F6677">
        <w:rPr>
          <w:rStyle w:val="HideTWBExt"/>
          <w:noProof w:val="0"/>
        </w:rPr>
        <w:t>&lt;/Amend&gt;</w:t>
      </w:r>
    </w:p>
    <w:p w14:paraId="76BF606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307</w:t>
      </w:r>
      <w:r w:rsidRPr="001F6677">
        <w:rPr>
          <w:rStyle w:val="HideTWBExt"/>
          <w:b w:val="0"/>
          <w:noProof w:val="0"/>
        </w:rPr>
        <w:t>&lt;/NumAm&gt;</w:t>
      </w:r>
    </w:p>
    <w:p w14:paraId="26E209D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Vlad Vasile-Voiculescu, Gilles Boyer, Stéphanie Yon-Courtin</w:t>
      </w:r>
      <w:r w:rsidRPr="001F6677">
        <w:rPr>
          <w:rStyle w:val="HideTWBExt"/>
          <w:b w:val="0"/>
          <w:noProof w:val="0"/>
        </w:rPr>
        <w:t>&lt;/Members&gt;</w:t>
      </w:r>
    </w:p>
    <w:p w14:paraId="48A130D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ADB5B8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C5254E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087FD41" w14:textId="77777777" w:rsidTr="003A4566">
        <w:trPr>
          <w:trHeight w:hRule="exact" w:val="240"/>
          <w:jc w:val="center"/>
        </w:trPr>
        <w:tc>
          <w:tcPr>
            <w:tcW w:w="9752" w:type="dxa"/>
            <w:gridSpan w:val="2"/>
            <w:tcBorders>
              <w:top w:val="nil"/>
              <w:left w:val="nil"/>
              <w:bottom w:val="nil"/>
              <w:right w:val="nil"/>
            </w:tcBorders>
          </w:tcPr>
          <w:p w14:paraId="7D910C0B" w14:textId="77777777" w:rsidR="00CB33EB" w:rsidRPr="001F6677" w:rsidRDefault="00CB33EB" w:rsidP="003A4566">
            <w:pPr>
              <w:rPr>
                <w:color w:val="000000" w:themeColor="text1"/>
              </w:rPr>
            </w:pPr>
          </w:p>
        </w:tc>
      </w:tr>
      <w:tr w:rsidR="0002395A" w:rsidRPr="001F6677" w14:paraId="232FDB1B" w14:textId="77777777" w:rsidTr="003A4566">
        <w:trPr>
          <w:trHeight w:val="240"/>
          <w:jc w:val="center"/>
        </w:trPr>
        <w:tc>
          <w:tcPr>
            <w:tcW w:w="4876" w:type="dxa"/>
            <w:tcBorders>
              <w:top w:val="nil"/>
              <w:left w:val="nil"/>
              <w:bottom w:val="nil"/>
              <w:right w:val="nil"/>
            </w:tcBorders>
          </w:tcPr>
          <w:p w14:paraId="3C0B78C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268102"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0706803" w14:textId="77777777" w:rsidTr="003A4566">
        <w:trPr>
          <w:jc w:val="center"/>
        </w:trPr>
        <w:tc>
          <w:tcPr>
            <w:tcW w:w="4876" w:type="dxa"/>
            <w:tcBorders>
              <w:top w:val="nil"/>
              <w:left w:val="nil"/>
              <w:bottom w:val="nil"/>
              <w:right w:val="nil"/>
            </w:tcBorders>
          </w:tcPr>
          <w:p w14:paraId="7DF5692E"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lua în considerare</w:t>
            </w:r>
            <w:r w:rsidRPr="001F6677">
              <w:rPr>
                <w:color w:val="000000" w:themeColor="text1"/>
              </w:rPr>
              <w:t xml:space="preserve"> rolul internațional al monedei euro prin suficiente linii de swap valutar și linii repo, printre altele;</w:t>
            </w:r>
          </w:p>
        </w:tc>
        <w:tc>
          <w:tcPr>
            <w:tcW w:w="4876" w:type="dxa"/>
            <w:tcBorders>
              <w:top w:val="nil"/>
              <w:left w:val="nil"/>
              <w:bottom w:val="nil"/>
              <w:right w:val="nil"/>
            </w:tcBorders>
          </w:tcPr>
          <w:p w14:paraId="4AD109C3" w14:textId="77777777" w:rsidR="00CB33EB" w:rsidRPr="001F6677" w:rsidRDefault="00CB33EB" w:rsidP="003A4566">
            <w:pPr>
              <w:pStyle w:val="Normal6a"/>
              <w:rPr>
                <w:color w:val="000000" w:themeColor="text1"/>
              </w:rPr>
            </w:pPr>
            <w:r w:rsidRPr="001F6677">
              <w:rPr>
                <w:color w:val="000000" w:themeColor="text1"/>
              </w:rPr>
              <w:t>25.</w:t>
            </w:r>
            <w:r w:rsidRPr="001F6677">
              <w:rPr>
                <w:color w:val="000000" w:themeColor="text1"/>
              </w:rPr>
              <w:tab/>
              <w:t xml:space="preserve">susține BCE în eforturile sale de a </w:t>
            </w:r>
            <w:r w:rsidRPr="001F6677">
              <w:rPr>
                <w:b/>
                <w:i/>
                <w:color w:val="000000" w:themeColor="text1"/>
              </w:rPr>
              <w:t>consolida</w:t>
            </w:r>
            <w:r w:rsidRPr="001F6677">
              <w:rPr>
                <w:color w:val="000000" w:themeColor="text1"/>
              </w:rPr>
              <w:t xml:space="preserve"> rolul internațional al monedei euro prin suficiente linii de swap valutar și linii repo, printre altele;</w:t>
            </w:r>
          </w:p>
        </w:tc>
      </w:tr>
    </w:tbl>
    <w:p w14:paraId="035323B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78D06A8" w14:textId="77777777" w:rsidR="00CB33EB" w:rsidRPr="001F6677" w:rsidRDefault="00CB33EB" w:rsidP="00CB33EB">
      <w:pPr>
        <w:rPr>
          <w:color w:val="000000" w:themeColor="text1"/>
        </w:rPr>
      </w:pPr>
      <w:r w:rsidRPr="001F6677">
        <w:rPr>
          <w:rStyle w:val="HideTWBExt"/>
          <w:noProof w:val="0"/>
        </w:rPr>
        <w:t>&lt;/Amend&gt;</w:t>
      </w:r>
    </w:p>
    <w:p w14:paraId="3B74C1A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308</w:t>
      </w:r>
      <w:r w:rsidRPr="001F6677">
        <w:rPr>
          <w:rStyle w:val="HideTWBExt"/>
          <w:b w:val="0"/>
          <w:noProof w:val="0"/>
        </w:rPr>
        <w:t>&lt;/NumAm&gt;</w:t>
      </w:r>
    </w:p>
    <w:p w14:paraId="093681E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Rada Laykova</w:t>
      </w:r>
      <w:r w:rsidRPr="001F6677">
        <w:rPr>
          <w:rStyle w:val="HideTWBExt"/>
          <w:b w:val="0"/>
          <w:noProof w:val="0"/>
        </w:rPr>
        <w:t>&lt;/Members&gt;</w:t>
      </w:r>
    </w:p>
    <w:p w14:paraId="0B22716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36476B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02C556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4B6EE0B" w14:textId="77777777" w:rsidTr="003A4566">
        <w:trPr>
          <w:trHeight w:hRule="exact" w:val="240"/>
          <w:jc w:val="center"/>
        </w:trPr>
        <w:tc>
          <w:tcPr>
            <w:tcW w:w="9752" w:type="dxa"/>
            <w:gridSpan w:val="2"/>
            <w:tcBorders>
              <w:top w:val="nil"/>
              <w:left w:val="nil"/>
              <w:bottom w:val="nil"/>
              <w:right w:val="nil"/>
            </w:tcBorders>
          </w:tcPr>
          <w:p w14:paraId="3FD620D9" w14:textId="77777777" w:rsidR="00CB33EB" w:rsidRPr="001F6677" w:rsidRDefault="00CB33EB" w:rsidP="003A4566">
            <w:pPr>
              <w:rPr>
                <w:color w:val="000000" w:themeColor="text1"/>
              </w:rPr>
            </w:pPr>
          </w:p>
        </w:tc>
      </w:tr>
      <w:tr w:rsidR="0002395A" w:rsidRPr="001F6677" w14:paraId="051C72F5" w14:textId="77777777" w:rsidTr="003A4566">
        <w:trPr>
          <w:trHeight w:val="240"/>
          <w:jc w:val="center"/>
        </w:trPr>
        <w:tc>
          <w:tcPr>
            <w:tcW w:w="4876" w:type="dxa"/>
            <w:tcBorders>
              <w:top w:val="nil"/>
              <w:left w:val="nil"/>
              <w:bottom w:val="nil"/>
              <w:right w:val="nil"/>
            </w:tcBorders>
          </w:tcPr>
          <w:p w14:paraId="48D6C941"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2F3915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D3A0693" w14:textId="77777777" w:rsidTr="003A4566">
        <w:trPr>
          <w:jc w:val="center"/>
        </w:trPr>
        <w:tc>
          <w:tcPr>
            <w:tcW w:w="4876" w:type="dxa"/>
            <w:tcBorders>
              <w:top w:val="nil"/>
              <w:left w:val="nil"/>
              <w:bottom w:val="nil"/>
              <w:right w:val="nil"/>
            </w:tcBorders>
          </w:tcPr>
          <w:p w14:paraId="2F72D04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2AD4B99" w14:textId="77777777" w:rsidR="00CB33EB" w:rsidRPr="001F6677" w:rsidRDefault="00CB33EB" w:rsidP="003A4566">
            <w:pPr>
              <w:pStyle w:val="Normal6a"/>
              <w:rPr>
                <w:color w:val="000000" w:themeColor="text1"/>
              </w:rPr>
            </w:pPr>
            <w:r w:rsidRPr="001F6677">
              <w:rPr>
                <w:b/>
                <w:i/>
                <w:color w:val="000000" w:themeColor="text1"/>
              </w:rPr>
              <w:t>25a.</w:t>
            </w:r>
            <w:r w:rsidRPr="001F6677">
              <w:rPr>
                <w:color w:val="000000" w:themeColor="text1"/>
              </w:rPr>
              <w:tab/>
            </w:r>
            <w:r w:rsidRPr="001F6677">
              <w:rPr>
                <w:b/>
                <w:i/>
                <w:color w:val="000000" w:themeColor="text1"/>
              </w:rPr>
              <w:t>observă realinierea geopolitică și monetară la nivel mondial în curs, cu implicații potențial grave pentru cererea internațională de dolari și euro și că evidențiază că SUA vor căuta mijloace sporite pentru a proteja dolarul prin creșterea cererii de dolari prin diverse mijloace, inclusiv în detrimentul monedei euro; observă strategia comercială din ce în ce mai ofensivă a SUA de a exporta bunuri, inclusiv echipamente militare, către zona euro;</w:t>
            </w:r>
          </w:p>
        </w:tc>
      </w:tr>
    </w:tbl>
    <w:p w14:paraId="261AEEA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2422773" w14:textId="77777777" w:rsidR="00CB33EB" w:rsidRPr="001F6677" w:rsidRDefault="00CB33EB" w:rsidP="00CB33EB">
      <w:pPr>
        <w:rPr>
          <w:color w:val="000000" w:themeColor="text1"/>
        </w:rPr>
      </w:pPr>
      <w:r w:rsidRPr="001F6677">
        <w:rPr>
          <w:rStyle w:val="HideTWBExt"/>
          <w:noProof w:val="0"/>
        </w:rPr>
        <w:t>&lt;/Amend&gt;</w:t>
      </w:r>
    </w:p>
    <w:p w14:paraId="7F99296F"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309</w:t>
      </w:r>
      <w:r w:rsidRPr="001F6677">
        <w:rPr>
          <w:rStyle w:val="HideTWBExt"/>
          <w:b w:val="0"/>
          <w:noProof w:val="0"/>
        </w:rPr>
        <w:t>&lt;/NumAm&gt;</w:t>
      </w:r>
    </w:p>
    <w:p w14:paraId="31D7915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35EFA6E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5E3904A"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623379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7C37C77" w14:textId="77777777" w:rsidTr="003A4566">
        <w:trPr>
          <w:trHeight w:hRule="exact" w:val="240"/>
          <w:jc w:val="center"/>
        </w:trPr>
        <w:tc>
          <w:tcPr>
            <w:tcW w:w="9752" w:type="dxa"/>
            <w:gridSpan w:val="2"/>
            <w:tcBorders>
              <w:top w:val="nil"/>
              <w:left w:val="nil"/>
              <w:bottom w:val="nil"/>
              <w:right w:val="nil"/>
            </w:tcBorders>
          </w:tcPr>
          <w:p w14:paraId="50181AA8" w14:textId="77777777" w:rsidR="00CB33EB" w:rsidRPr="001F6677" w:rsidRDefault="00CB33EB" w:rsidP="003A4566">
            <w:pPr>
              <w:rPr>
                <w:color w:val="000000" w:themeColor="text1"/>
              </w:rPr>
            </w:pPr>
          </w:p>
        </w:tc>
      </w:tr>
      <w:tr w:rsidR="0002395A" w:rsidRPr="001F6677" w14:paraId="2588D9B1" w14:textId="77777777" w:rsidTr="003A4566">
        <w:trPr>
          <w:trHeight w:val="240"/>
          <w:jc w:val="center"/>
        </w:trPr>
        <w:tc>
          <w:tcPr>
            <w:tcW w:w="4876" w:type="dxa"/>
            <w:tcBorders>
              <w:top w:val="nil"/>
              <w:left w:val="nil"/>
              <w:bottom w:val="nil"/>
              <w:right w:val="nil"/>
            </w:tcBorders>
          </w:tcPr>
          <w:p w14:paraId="318ACE7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51FF1B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DE0D71" w14:textId="77777777" w:rsidTr="003A4566">
        <w:trPr>
          <w:jc w:val="center"/>
        </w:trPr>
        <w:tc>
          <w:tcPr>
            <w:tcW w:w="4876" w:type="dxa"/>
            <w:tcBorders>
              <w:top w:val="nil"/>
              <w:left w:val="nil"/>
              <w:bottom w:val="nil"/>
              <w:right w:val="nil"/>
            </w:tcBorders>
          </w:tcPr>
          <w:p w14:paraId="0E14177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3D52AF7" w14:textId="77777777" w:rsidR="00CB33EB" w:rsidRPr="001F6677" w:rsidRDefault="00CB33EB" w:rsidP="003A4566">
            <w:pPr>
              <w:pStyle w:val="Normal6a"/>
              <w:rPr>
                <w:color w:val="000000" w:themeColor="text1"/>
              </w:rPr>
            </w:pPr>
            <w:r w:rsidRPr="001F6677">
              <w:rPr>
                <w:b/>
                <w:i/>
                <w:color w:val="000000" w:themeColor="text1"/>
              </w:rPr>
              <w:t>25a.</w:t>
            </w:r>
            <w:r w:rsidRPr="001F6677">
              <w:rPr>
                <w:color w:val="000000" w:themeColor="text1"/>
              </w:rPr>
              <w:tab/>
            </w:r>
            <w:r w:rsidRPr="001F6677">
              <w:rPr>
                <w:b/>
                <w:i/>
                <w:color w:val="000000" w:themeColor="text1"/>
              </w:rPr>
              <w:t>își exprimă îngrijorarea cu privire la întreruperea temporară a sistemului de decontare pe bază brută în timp real al BCE, T2 și T2S, care a avut loc în februarie 2025; salută angajamentul președintei BCE de a investiga incidentul împreună cu băncile centrale naționale responsabile, precum și cu partenerii privați</w:t>
            </w:r>
            <w:r w:rsidRPr="001F6677">
              <w:rPr>
                <w:b/>
                <w:i/>
                <w:color w:val="000000" w:themeColor="text1"/>
                <w:vertAlign w:val="superscript"/>
              </w:rPr>
              <w:t>1a</w:t>
            </w:r>
            <w:r w:rsidRPr="001F6677">
              <w:rPr>
                <w:b/>
                <w:i/>
                <w:color w:val="000000" w:themeColor="text1"/>
              </w:rPr>
              <w:t>; așteaptă cu interes să primească raportul respectivei investigații;</w:t>
            </w:r>
          </w:p>
        </w:tc>
      </w:tr>
      <w:tr w:rsidR="0002395A" w:rsidRPr="001F6677" w14:paraId="01601863" w14:textId="77777777" w:rsidTr="003A4566">
        <w:trPr>
          <w:jc w:val="center"/>
        </w:trPr>
        <w:tc>
          <w:tcPr>
            <w:tcW w:w="4876" w:type="dxa"/>
            <w:tcBorders>
              <w:top w:val="nil"/>
              <w:left w:val="nil"/>
              <w:bottom w:val="nil"/>
              <w:right w:val="nil"/>
            </w:tcBorders>
          </w:tcPr>
          <w:p w14:paraId="48B65502" w14:textId="77777777" w:rsidR="00CB33EB" w:rsidRPr="001F6677" w:rsidRDefault="00CB33EB" w:rsidP="003A4566">
            <w:pPr>
              <w:rPr>
                <w:color w:val="000000" w:themeColor="text1"/>
              </w:rPr>
            </w:pPr>
          </w:p>
        </w:tc>
        <w:tc>
          <w:tcPr>
            <w:tcW w:w="4876" w:type="dxa"/>
            <w:tcBorders>
              <w:top w:val="nil"/>
              <w:left w:val="nil"/>
              <w:bottom w:val="nil"/>
              <w:right w:val="nil"/>
            </w:tcBorders>
          </w:tcPr>
          <w:p w14:paraId="15E806F8" w14:textId="77777777" w:rsidR="00CB33EB" w:rsidRPr="001F6677" w:rsidRDefault="00CB33EB" w:rsidP="003A4566">
            <w:pPr>
              <w:pStyle w:val="Normal6a"/>
              <w:rPr>
                <w:color w:val="000000" w:themeColor="text1"/>
              </w:rPr>
            </w:pPr>
            <w:r w:rsidRPr="001F6677">
              <w:rPr>
                <w:b/>
                <w:i/>
                <w:color w:val="000000" w:themeColor="text1"/>
              </w:rPr>
              <w:t>_________________</w:t>
            </w:r>
          </w:p>
        </w:tc>
      </w:tr>
      <w:tr w:rsidR="0002395A" w:rsidRPr="001F6677" w14:paraId="7B672396" w14:textId="77777777" w:rsidTr="003A4566">
        <w:trPr>
          <w:jc w:val="center"/>
        </w:trPr>
        <w:tc>
          <w:tcPr>
            <w:tcW w:w="4876" w:type="dxa"/>
            <w:tcBorders>
              <w:top w:val="nil"/>
              <w:left w:val="nil"/>
              <w:bottom w:val="nil"/>
              <w:right w:val="nil"/>
            </w:tcBorders>
          </w:tcPr>
          <w:p w14:paraId="5E943B98" w14:textId="77777777" w:rsidR="00CB33EB" w:rsidRPr="001F6677" w:rsidRDefault="00CB33EB" w:rsidP="003A4566">
            <w:pPr>
              <w:rPr>
                <w:color w:val="000000" w:themeColor="text1"/>
              </w:rPr>
            </w:pPr>
          </w:p>
        </w:tc>
        <w:tc>
          <w:tcPr>
            <w:tcW w:w="4876" w:type="dxa"/>
            <w:tcBorders>
              <w:top w:val="nil"/>
              <w:left w:val="nil"/>
              <w:bottom w:val="nil"/>
              <w:right w:val="nil"/>
            </w:tcBorders>
          </w:tcPr>
          <w:p w14:paraId="77BF27CF" w14:textId="77777777" w:rsidR="00CB33EB" w:rsidRPr="001F6677" w:rsidRDefault="00CB33EB" w:rsidP="003A4566">
            <w:pPr>
              <w:pStyle w:val="Normal6a"/>
              <w:rPr>
                <w:color w:val="000000" w:themeColor="text1"/>
              </w:rPr>
            </w:pPr>
            <w:r w:rsidRPr="001F6677">
              <w:rPr>
                <w:b/>
                <w:i/>
                <w:color w:val="000000" w:themeColor="text1"/>
                <w:vertAlign w:val="superscript"/>
              </w:rPr>
              <w:t>1a</w:t>
            </w:r>
            <w:r w:rsidRPr="001F6677">
              <w:rPr>
                <w:color w:val="000000" w:themeColor="text1"/>
              </w:rPr>
              <w:t xml:space="preserve"> </w:t>
            </w:r>
            <w:r w:rsidRPr="001F6677">
              <w:rPr>
                <w:b/>
                <w:i/>
                <w:color w:val="000000" w:themeColor="text1"/>
              </w:rPr>
              <w:t>A se vedea declarațiile făcute de președinta BCE în cadrul dialogului monetar din 20 martie 2025.</w:t>
            </w:r>
          </w:p>
        </w:tc>
      </w:tr>
    </w:tbl>
    <w:p w14:paraId="3ECD273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F65DD84" w14:textId="77777777" w:rsidR="00CB33EB" w:rsidRPr="001F6677" w:rsidRDefault="00CB33EB" w:rsidP="00CB33EB">
      <w:pPr>
        <w:rPr>
          <w:color w:val="000000" w:themeColor="text1"/>
        </w:rPr>
      </w:pPr>
      <w:r w:rsidRPr="001F6677">
        <w:rPr>
          <w:rStyle w:val="HideTWBExt"/>
          <w:noProof w:val="0"/>
        </w:rPr>
        <w:t>&lt;/Amend&gt;</w:t>
      </w:r>
    </w:p>
    <w:p w14:paraId="7CF19F4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310</w:t>
      </w:r>
      <w:r w:rsidRPr="001F6677">
        <w:rPr>
          <w:rStyle w:val="HideTWBExt"/>
          <w:b w:val="0"/>
          <w:noProof w:val="0"/>
        </w:rPr>
        <w:t>&lt;/NumAm&gt;</w:t>
      </w:r>
    </w:p>
    <w:p w14:paraId="5C7745F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Lara Wolters</w:t>
      </w:r>
      <w:r w:rsidRPr="001F6677">
        <w:rPr>
          <w:rStyle w:val="HideTWBExt"/>
          <w:b w:val="0"/>
          <w:noProof w:val="0"/>
        </w:rPr>
        <w:t>&lt;/Members&gt;</w:t>
      </w:r>
    </w:p>
    <w:p w14:paraId="66C5294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4CD098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8F3EC4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55437AC" w14:textId="77777777" w:rsidTr="003A4566">
        <w:trPr>
          <w:trHeight w:hRule="exact" w:val="240"/>
          <w:jc w:val="center"/>
        </w:trPr>
        <w:tc>
          <w:tcPr>
            <w:tcW w:w="9752" w:type="dxa"/>
            <w:gridSpan w:val="2"/>
            <w:tcBorders>
              <w:top w:val="nil"/>
              <w:left w:val="nil"/>
              <w:bottom w:val="nil"/>
              <w:right w:val="nil"/>
            </w:tcBorders>
          </w:tcPr>
          <w:p w14:paraId="00BCC813" w14:textId="77777777" w:rsidR="00CB33EB" w:rsidRPr="001F6677" w:rsidRDefault="00CB33EB" w:rsidP="003A4566">
            <w:pPr>
              <w:rPr>
                <w:color w:val="000000" w:themeColor="text1"/>
              </w:rPr>
            </w:pPr>
          </w:p>
        </w:tc>
      </w:tr>
      <w:tr w:rsidR="0002395A" w:rsidRPr="001F6677" w14:paraId="64869EC7" w14:textId="77777777" w:rsidTr="003A4566">
        <w:trPr>
          <w:trHeight w:val="240"/>
          <w:jc w:val="center"/>
        </w:trPr>
        <w:tc>
          <w:tcPr>
            <w:tcW w:w="4876" w:type="dxa"/>
            <w:tcBorders>
              <w:top w:val="nil"/>
              <w:left w:val="nil"/>
              <w:bottom w:val="nil"/>
              <w:right w:val="nil"/>
            </w:tcBorders>
          </w:tcPr>
          <w:p w14:paraId="6AE8B938"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D1688A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090BE45" w14:textId="77777777" w:rsidTr="003A4566">
        <w:trPr>
          <w:jc w:val="center"/>
        </w:trPr>
        <w:tc>
          <w:tcPr>
            <w:tcW w:w="4876" w:type="dxa"/>
            <w:tcBorders>
              <w:top w:val="nil"/>
              <w:left w:val="nil"/>
              <w:bottom w:val="nil"/>
              <w:right w:val="nil"/>
            </w:tcBorders>
          </w:tcPr>
          <w:p w14:paraId="1B86263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474D15E" w14:textId="77777777" w:rsidR="00CB33EB" w:rsidRPr="001F6677" w:rsidRDefault="00CB33EB" w:rsidP="003A4566">
            <w:pPr>
              <w:pStyle w:val="Normal6a"/>
              <w:rPr>
                <w:color w:val="000000" w:themeColor="text1"/>
              </w:rPr>
            </w:pPr>
            <w:r w:rsidRPr="001F6677">
              <w:rPr>
                <w:b/>
                <w:i/>
                <w:color w:val="000000" w:themeColor="text1"/>
              </w:rPr>
              <w:t>25a.</w:t>
            </w:r>
            <w:r w:rsidRPr="001F6677">
              <w:rPr>
                <w:color w:val="000000" w:themeColor="text1"/>
              </w:rPr>
              <w:tab/>
            </w:r>
            <w:r w:rsidRPr="001F6677">
              <w:rPr>
                <w:b/>
                <w:i/>
                <w:color w:val="000000" w:themeColor="text1"/>
              </w:rPr>
              <w:t>sprijină opinia președintei Lagarde potrivit căreia, în contextul provocărilor internaționale actuale, există o oportunitate unică de a consolida rolul monedei euro ca „ancoră globală a încrederii”; este de acord că acest lucru impune ca UE să întreprindă reforme îndrăznețe, inclusiv să accelereze integrarea economică, să finalizeze piața unică și uniunea bancară și să încheie noi acorduri comerciale;</w:t>
            </w:r>
          </w:p>
        </w:tc>
      </w:tr>
    </w:tbl>
    <w:p w14:paraId="1BE01C9C"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FB64158" w14:textId="77777777" w:rsidR="00CB33EB" w:rsidRPr="001F6677" w:rsidRDefault="00CB33EB" w:rsidP="00CB33EB">
      <w:pPr>
        <w:rPr>
          <w:color w:val="000000" w:themeColor="text1"/>
        </w:rPr>
      </w:pPr>
      <w:r w:rsidRPr="001F6677">
        <w:rPr>
          <w:rStyle w:val="HideTWBExt"/>
          <w:noProof w:val="0"/>
        </w:rPr>
        <w:t>&lt;/Amend&gt;</w:t>
      </w:r>
    </w:p>
    <w:p w14:paraId="0C900A9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311</w:t>
      </w:r>
      <w:r w:rsidRPr="001F6677">
        <w:rPr>
          <w:rStyle w:val="HideTWBExt"/>
          <w:b w:val="0"/>
          <w:noProof w:val="0"/>
        </w:rPr>
        <w:t>&lt;/NumAm&gt;</w:t>
      </w:r>
    </w:p>
    <w:p w14:paraId="0CF2A90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544A720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704D773"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FCA220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DB8B63F" w14:textId="77777777" w:rsidTr="003A4566">
        <w:trPr>
          <w:trHeight w:hRule="exact" w:val="240"/>
          <w:jc w:val="center"/>
        </w:trPr>
        <w:tc>
          <w:tcPr>
            <w:tcW w:w="9752" w:type="dxa"/>
            <w:gridSpan w:val="2"/>
            <w:tcBorders>
              <w:top w:val="nil"/>
              <w:left w:val="nil"/>
              <w:bottom w:val="nil"/>
              <w:right w:val="nil"/>
            </w:tcBorders>
          </w:tcPr>
          <w:p w14:paraId="2887684A" w14:textId="77777777" w:rsidR="00CB33EB" w:rsidRPr="001F6677" w:rsidRDefault="00CB33EB" w:rsidP="003A4566">
            <w:pPr>
              <w:rPr>
                <w:color w:val="000000" w:themeColor="text1"/>
              </w:rPr>
            </w:pPr>
          </w:p>
        </w:tc>
      </w:tr>
      <w:tr w:rsidR="0002395A" w:rsidRPr="001F6677" w14:paraId="4AC0E864" w14:textId="77777777" w:rsidTr="003A4566">
        <w:trPr>
          <w:trHeight w:val="240"/>
          <w:jc w:val="center"/>
        </w:trPr>
        <w:tc>
          <w:tcPr>
            <w:tcW w:w="4876" w:type="dxa"/>
            <w:tcBorders>
              <w:top w:val="nil"/>
              <w:left w:val="nil"/>
              <w:bottom w:val="nil"/>
              <w:right w:val="nil"/>
            </w:tcBorders>
          </w:tcPr>
          <w:p w14:paraId="6234872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43184D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6047496" w14:textId="77777777" w:rsidTr="003A4566">
        <w:trPr>
          <w:jc w:val="center"/>
        </w:trPr>
        <w:tc>
          <w:tcPr>
            <w:tcW w:w="4876" w:type="dxa"/>
            <w:tcBorders>
              <w:top w:val="nil"/>
              <w:left w:val="nil"/>
              <w:bottom w:val="nil"/>
              <w:right w:val="nil"/>
            </w:tcBorders>
          </w:tcPr>
          <w:p w14:paraId="65A0337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4DE28490" w14:textId="77777777" w:rsidR="00CB33EB" w:rsidRPr="001F6677" w:rsidRDefault="00CB33EB" w:rsidP="003A4566">
            <w:pPr>
              <w:pStyle w:val="Normal6a"/>
              <w:rPr>
                <w:color w:val="000000" w:themeColor="text1"/>
              </w:rPr>
            </w:pPr>
            <w:r w:rsidRPr="001F6677">
              <w:rPr>
                <w:b/>
                <w:i/>
                <w:color w:val="000000" w:themeColor="text1"/>
              </w:rPr>
              <w:t>25a.</w:t>
            </w:r>
            <w:r w:rsidRPr="001F6677">
              <w:rPr>
                <w:color w:val="000000" w:themeColor="text1"/>
              </w:rPr>
              <w:tab/>
            </w:r>
            <w:r w:rsidRPr="001F6677">
              <w:rPr>
                <w:b/>
                <w:i/>
                <w:color w:val="000000" w:themeColor="text1"/>
              </w:rPr>
              <w:t>consideră că eforturile de creare a unui mecanism de stabilizare macroeconomică și a unei oferte adecvate privind un activ european sigur sunt relevante pentru consolidarea rolului monedei euro ca monedă internațională;</w:t>
            </w:r>
          </w:p>
        </w:tc>
      </w:tr>
    </w:tbl>
    <w:p w14:paraId="73F9640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17F2999" w14:textId="77777777" w:rsidR="00CB33EB" w:rsidRPr="001F6677" w:rsidRDefault="00CB33EB" w:rsidP="00CB33EB">
      <w:pPr>
        <w:rPr>
          <w:color w:val="000000" w:themeColor="text1"/>
        </w:rPr>
      </w:pPr>
      <w:r w:rsidRPr="001F6677">
        <w:rPr>
          <w:rStyle w:val="HideTWBExt"/>
          <w:noProof w:val="0"/>
        </w:rPr>
        <w:t>&lt;/Amend&gt;</w:t>
      </w:r>
    </w:p>
    <w:p w14:paraId="707FD00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312</w:t>
      </w:r>
      <w:r w:rsidRPr="001F6677">
        <w:rPr>
          <w:rStyle w:val="HideTWBExt"/>
          <w:b w:val="0"/>
          <w:noProof w:val="0"/>
        </w:rPr>
        <w:t>&lt;/NumAm&gt;</w:t>
      </w:r>
    </w:p>
    <w:p w14:paraId="725BD74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485FD1D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F01B40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F63DCE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7C0FB90" w14:textId="77777777" w:rsidTr="003A4566">
        <w:trPr>
          <w:trHeight w:hRule="exact" w:val="240"/>
          <w:jc w:val="center"/>
        </w:trPr>
        <w:tc>
          <w:tcPr>
            <w:tcW w:w="9752" w:type="dxa"/>
            <w:gridSpan w:val="2"/>
            <w:tcBorders>
              <w:top w:val="nil"/>
              <w:left w:val="nil"/>
              <w:bottom w:val="nil"/>
              <w:right w:val="nil"/>
            </w:tcBorders>
          </w:tcPr>
          <w:p w14:paraId="551EC038" w14:textId="77777777" w:rsidR="00CB33EB" w:rsidRPr="001F6677" w:rsidRDefault="00CB33EB" w:rsidP="003A4566">
            <w:pPr>
              <w:rPr>
                <w:color w:val="000000" w:themeColor="text1"/>
              </w:rPr>
            </w:pPr>
          </w:p>
        </w:tc>
      </w:tr>
      <w:tr w:rsidR="0002395A" w:rsidRPr="001F6677" w14:paraId="54D4F36C" w14:textId="77777777" w:rsidTr="003A4566">
        <w:trPr>
          <w:trHeight w:val="240"/>
          <w:jc w:val="center"/>
        </w:trPr>
        <w:tc>
          <w:tcPr>
            <w:tcW w:w="4876" w:type="dxa"/>
            <w:tcBorders>
              <w:top w:val="nil"/>
              <w:left w:val="nil"/>
              <w:bottom w:val="nil"/>
              <w:right w:val="nil"/>
            </w:tcBorders>
          </w:tcPr>
          <w:p w14:paraId="617F874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475589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90D2F51" w14:textId="77777777" w:rsidTr="003A4566">
        <w:trPr>
          <w:jc w:val="center"/>
        </w:trPr>
        <w:tc>
          <w:tcPr>
            <w:tcW w:w="4876" w:type="dxa"/>
            <w:tcBorders>
              <w:top w:val="nil"/>
              <w:left w:val="nil"/>
              <w:bottom w:val="nil"/>
              <w:right w:val="nil"/>
            </w:tcBorders>
          </w:tcPr>
          <w:p w14:paraId="088B4A3C"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2AB84A9" w14:textId="77777777" w:rsidR="00CB33EB" w:rsidRPr="001F6677" w:rsidRDefault="00CB33EB" w:rsidP="003A4566">
            <w:pPr>
              <w:pStyle w:val="Normal6a"/>
              <w:rPr>
                <w:color w:val="000000" w:themeColor="text1"/>
              </w:rPr>
            </w:pPr>
            <w:r w:rsidRPr="001F6677">
              <w:rPr>
                <w:b/>
                <w:i/>
                <w:color w:val="000000" w:themeColor="text1"/>
              </w:rPr>
              <w:t>25b.</w:t>
            </w:r>
            <w:r w:rsidRPr="001F6677">
              <w:rPr>
                <w:color w:val="000000" w:themeColor="text1"/>
              </w:rPr>
              <w:tab/>
            </w:r>
            <w:r w:rsidRPr="001F6677">
              <w:rPr>
                <w:b/>
                <w:i/>
                <w:color w:val="000000" w:themeColor="text1"/>
              </w:rPr>
              <w:t>invită BCE să continue să exploreze modalități de consolidare a rolului internațional al monedei euro; observă că sporirea atractivității euro ca monedă de rezervă și globală va spori atractivitatea sa la nivel mondial; subliniază că crearea unor active sigure europene bine concepute poate sprijini integrarea financiară și poate atenua circuitele de feedback negativ dintre entitățile suverane și sectoarele bancare naționale; subliniază că consolidarea rolului monedei euro necesită aprofundarea și finalizarea uniunii economice și monetare, în paralel cu o uniune a economiilor și investițiilor consolidată;</w:t>
            </w:r>
          </w:p>
        </w:tc>
      </w:tr>
    </w:tbl>
    <w:p w14:paraId="39DD3428"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626B46D" w14:textId="77777777" w:rsidR="00CB33EB" w:rsidRPr="001F6677" w:rsidRDefault="00CB33EB" w:rsidP="00CB33EB">
      <w:pPr>
        <w:rPr>
          <w:color w:val="000000" w:themeColor="text1"/>
        </w:rPr>
      </w:pPr>
      <w:r w:rsidRPr="001F6677">
        <w:rPr>
          <w:rStyle w:val="HideTWBExt"/>
          <w:noProof w:val="0"/>
        </w:rPr>
        <w:t>&lt;/Amend&gt;</w:t>
      </w:r>
    </w:p>
    <w:p w14:paraId="74C5F42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313</w:t>
      </w:r>
      <w:r w:rsidRPr="001F6677">
        <w:rPr>
          <w:rStyle w:val="HideTWBExt"/>
          <w:b w:val="0"/>
          <w:noProof w:val="0"/>
        </w:rPr>
        <w:t>&lt;/NumAm&gt;</w:t>
      </w:r>
    </w:p>
    <w:p w14:paraId="693409CE"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0C690B7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4E98FB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3B8E9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25 c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7D6CFD6" w14:textId="77777777" w:rsidTr="003A4566">
        <w:trPr>
          <w:trHeight w:hRule="exact" w:val="240"/>
          <w:jc w:val="center"/>
        </w:trPr>
        <w:tc>
          <w:tcPr>
            <w:tcW w:w="9752" w:type="dxa"/>
            <w:gridSpan w:val="2"/>
            <w:tcBorders>
              <w:top w:val="nil"/>
              <w:left w:val="nil"/>
              <w:bottom w:val="nil"/>
              <w:right w:val="nil"/>
            </w:tcBorders>
          </w:tcPr>
          <w:p w14:paraId="2AD9FD4A" w14:textId="77777777" w:rsidR="00CB33EB" w:rsidRPr="001F6677" w:rsidRDefault="00CB33EB" w:rsidP="003A4566">
            <w:pPr>
              <w:rPr>
                <w:color w:val="000000" w:themeColor="text1"/>
              </w:rPr>
            </w:pPr>
          </w:p>
        </w:tc>
      </w:tr>
      <w:tr w:rsidR="0002395A" w:rsidRPr="001F6677" w14:paraId="4399A973" w14:textId="77777777" w:rsidTr="003A4566">
        <w:trPr>
          <w:trHeight w:val="240"/>
          <w:jc w:val="center"/>
        </w:trPr>
        <w:tc>
          <w:tcPr>
            <w:tcW w:w="4876" w:type="dxa"/>
            <w:tcBorders>
              <w:top w:val="nil"/>
              <w:left w:val="nil"/>
              <w:bottom w:val="nil"/>
              <w:right w:val="nil"/>
            </w:tcBorders>
          </w:tcPr>
          <w:p w14:paraId="56EFF0F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FB7A8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1E8714" w14:textId="77777777" w:rsidTr="003A4566">
        <w:trPr>
          <w:jc w:val="center"/>
        </w:trPr>
        <w:tc>
          <w:tcPr>
            <w:tcW w:w="4876" w:type="dxa"/>
            <w:tcBorders>
              <w:top w:val="nil"/>
              <w:left w:val="nil"/>
              <w:bottom w:val="nil"/>
              <w:right w:val="nil"/>
            </w:tcBorders>
          </w:tcPr>
          <w:p w14:paraId="7906710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72AE1A1" w14:textId="77777777" w:rsidR="00CB33EB" w:rsidRPr="001F6677" w:rsidRDefault="00CB33EB" w:rsidP="003A4566">
            <w:pPr>
              <w:pStyle w:val="Normal6a"/>
              <w:rPr>
                <w:color w:val="000000" w:themeColor="text1"/>
              </w:rPr>
            </w:pPr>
            <w:r w:rsidRPr="001F6677">
              <w:rPr>
                <w:b/>
                <w:i/>
                <w:color w:val="000000" w:themeColor="text1"/>
              </w:rPr>
              <w:t>25c.</w:t>
            </w:r>
            <w:r w:rsidRPr="001F6677">
              <w:rPr>
                <w:color w:val="000000" w:themeColor="text1"/>
              </w:rPr>
              <w:tab/>
            </w:r>
            <w:r w:rsidRPr="001F6677">
              <w:rPr>
                <w:b/>
                <w:i/>
                <w:color w:val="000000" w:themeColor="text1"/>
              </w:rPr>
              <w:t>invită BCE să includă în raportul său anual o analiză a criptomonedelor stabile, care să se axeze pe impactul acestora asupra suveranității monetare, stabilității financiare și sistemelor de plăți; analiza ar trebui să abordeze lacunele în materie de reglementare, cum ar fi lacuna din Regulamentul privind piețele criptoactivelor (MiCA) în ceea ce privește emisiunea multiplă, și să evalueze eficacitatea cadrelor de echivalență și a garanțiilor transfrontaliere; analiza ar trebui, de asemenea, să evidențieze importanța promovării soluțiilor digitale de decontare denominate în euro pentru a reduce dependența de infrastructurile de plăți din afara UE;</w:t>
            </w:r>
          </w:p>
        </w:tc>
      </w:tr>
    </w:tbl>
    <w:p w14:paraId="1530B67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8D5203E" w14:textId="77777777" w:rsidR="00CB33EB" w:rsidRPr="001F6677" w:rsidRDefault="00CB33EB" w:rsidP="00CB33EB">
      <w:pPr>
        <w:rPr>
          <w:color w:val="000000" w:themeColor="text1"/>
        </w:rPr>
      </w:pPr>
      <w:r w:rsidRPr="001F6677">
        <w:rPr>
          <w:rStyle w:val="HideTWBExt"/>
          <w:noProof w:val="0"/>
        </w:rPr>
        <w:t>&lt;/Amend&gt;</w:t>
      </w:r>
    </w:p>
    <w:p w14:paraId="0A0CCFC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314</w:t>
      </w:r>
      <w:r w:rsidRPr="001F6677">
        <w:rPr>
          <w:rStyle w:val="HideTWBExt"/>
          <w:b w:val="0"/>
          <w:noProof w:val="0"/>
        </w:rPr>
        <w:t>&lt;/NumAm&gt;</w:t>
      </w:r>
    </w:p>
    <w:p w14:paraId="288B47B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024A926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1DEE38B"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ECBFD7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DF697DB" w14:textId="77777777" w:rsidTr="003A4566">
        <w:trPr>
          <w:trHeight w:hRule="exact" w:val="240"/>
          <w:jc w:val="center"/>
        </w:trPr>
        <w:tc>
          <w:tcPr>
            <w:tcW w:w="9752" w:type="dxa"/>
            <w:gridSpan w:val="2"/>
            <w:tcBorders>
              <w:top w:val="nil"/>
              <w:left w:val="nil"/>
              <w:bottom w:val="nil"/>
              <w:right w:val="nil"/>
            </w:tcBorders>
          </w:tcPr>
          <w:p w14:paraId="52C801B6" w14:textId="77777777" w:rsidR="00CB33EB" w:rsidRPr="001F6677" w:rsidRDefault="00CB33EB" w:rsidP="003A4566">
            <w:pPr>
              <w:rPr>
                <w:color w:val="000000" w:themeColor="text1"/>
              </w:rPr>
            </w:pPr>
          </w:p>
        </w:tc>
      </w:tr>
      <w:tr w:rsidR="0002395A" w:rsidRPr="001F6677" w14:paraId="57908D2D" w14:textId="77777777" w:rsidTr="003A4566">
        <w:trPr>
          <w:trHeight w:val="240"/>
          <w:jc w:val="center"/>
        </w:trPr>
        <w:tc>
          <w:tcPr>
            <w:tcW w:w="4876" w:type="dxa"/>
            <w:tcBorders>
              <w:top w:val="nil"/>
              <w:left w:val="nil"/>
              <w:bottom w:val="nil"/>
              <w:right w:val="nil"/>
            </w:tcBorders>
          </w:tcPr>
          <w:p w14:paraId="582C863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F2708F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FCEC39F" w14:textId="77777777" w:rsidTr="003A4566">
        <w:trPr>
          <w:jc w:val="center"/>
        </w:trPr>
        <w:tc>
          <w:tcPr>
            <w:tcW w:w="4876" w:type="dxa"/>
            <w:tcBorders>
              <w:top w:val="nil"/>
              <w:left w:val="nil"/>
              <w:bottom w:val="nil"/>
              <w:right w:val="nil"/>
            </w:tcBorders>
          </w:tcPr>
          <w:p w14:paraId="5F84EB2F" w14:textId="77777777" w:rsidR="00CB33EB" w:rsidRPr="001F6677" w:rsidRDefault="00CB33EB" w:rsidP="003A4566">
            <w:pPr>
              <w:pStyle w:val="Normal6a"/>
              <w:rPr>
                <w:color w:val="000000" w:themeColor="text1"/>
              </w:rPr>
            </w:pPr>
            <w:r w:rsidRPr="001F6677">
              <w:rPr>
                <w:b/>
                <w:i/>
                <w:color w:val="000000" w:themeColor="text1"/>
              </w:rPr>
              <w:t>26.</w:t>
            </w:r>
            <w:r w:rsidRPr="001F6677">
              <w:rPr>
                <w:color w:val="000000" w:themeColor="text1"/>
              </w:rPr>
              <w:tab/>
            </w:r>
            <w:r w:rsidRPr="001F6677">
              <w:rPr>
                <w:b/>
                <w:i/>
                <w:color w:val="000000" w:themeColor="text1"/>
              </w:rPr>
              <w:t>se declară îngrijorat de pierderile consecutive suferite de BCE în 2023 și 2024 din cauza riscului ratei dobânzii;</w:t>
            </w:r>
          </w:p>
        </w:tc>
        <w:tc>
          <w:tcPr>
            <w:tcW w:w="4876" w:type="dxa"/>
            <w:tcBorders>
              <w:top w:val="nil"/>
              <w:left w:val="nil"/>
              <w:bottom w:val="nil"/>
              <w:right w:val="nil"/>
            </w:tcBorders>
          </w:tcPr>
          <w:p w14:paraId="093F633D" w14:textId="77777777" w:rsidR="00CB33EB" w:rsidRPr="001F6677" w:rsidRDefault="00CB33EB" w:rsidP="003A4566">
            <w:pPr>
              <w:pStyle w:val="Normal6a"/>
              <w:rPr>
                <w:color w:val="000000" w:themeColor="text1"/>
              </w:rPr>
            </w:pPr>
            <w:r w:rsidRPr="001F6677">
              <w:rPr>
                <w:b/>
                <w:i/>
                <w:color w:val="000000" w:themeColor="text1"/>
              </w:rPr>
              <w:t>eliminat</w:t>
            </w:r>
          </w:p>
        </w:tc>
      </w:tr>
    </w:tbl>
    <w:p w14:paraId="1A3387E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5F153ED" w14:textId="77777777" w:rsidR="00CB33EB" w:rsidRPr="001F6677" w:rsidRDefault="00CB33EB" w:rsidP="00CB33EB">
      <w:pPr>
        <w:rPr>
          <w:color w:val="000000" w:themeColor="text1"/>
        </w:rPr>
      </w:pPr>
      <w:r w:rsidRPr="001F6677">
        <w:rPr>
          <w:rStyle w:val="HideTWBExt"/>
          <w:noProof w:val="0"/>
        </w:rPr>
        <w:t>&lt;/Amend&gt;</w:t>
      </w:r>
    </w:p>
    <w:p w14:paraId="0A9DFF1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315</w:t>
      </w:r>
      <w:r w:rsidRPr="001F6677">
        <w:rPr>
          <w:rStyle w:val="HideTWBExt"/>
          <w:b w:val="0"/>
          <w:noProof w:val="0"/>
        </w:rPr>
        <w:t>&lt;/NumAm&gt;</w:t>
      </w:r>
    </w:p>
    <w:p w14:paraId="6A502B0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2090DB82"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7041C3C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600499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413E46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0FE2995" w14:textId="77777777" w:rsidTr="003A4566">
        <w:trPr>
          <w:trHeight w:hRule="exact" w:val="240"/>
          <w:jc w:val="center"/>
        </w:trPr>
        <w:tc>
          <w:tcPr>
            <w:tcW w:w="9752" w:type="dxa"/>
            <w:gridSpan w:val="2"/>
            <w:tcBorders>
              <w:top w:val="nil"/>
              <w:left w:val="nil"/>
              <w:bottom w:val="nil"/>
              <w:right w:val="nil"/>
            </w:tcBorders>
          </w:tcPr>
          <w:p w14:paraId="3A2ED069" w14:textId="77777777" w:rsidR="00CB33EB" w:rsidRPr="001F6677" w:rsidRDefault="00CB33EB" w:rsidP="003A4566">
            <w:pPr>
              <w:rPr>
                <w:color w:val="000000" w:themeColor="text1"/>
              </w:rPr>
            </w:pPr>
          </w:p>
        </w:tc>
      </w:tr>
      <w:tr w:rsidR="0002395A" w:rsidRPr="001F6677" w14:paraId="15D3E342" w14:textId="77777777" w:rsidTr="003A4566">
        <w:trPr>
          <w:trHeight w:val="240"/>
          <w:jc w:val="center"/>
        </w:trPr>
        <w:tc>
          <w:tcPr>
            <w:tcW w:w="4876" w:type="dxa"/>
            <w:tcBorders>
              <w:top w:val="nil"/>
              <w:left w:val="nil"/>
              <w:bottom w:val="nil"/>
              <w:right w:val="nil"/>
            </w:tcBorders>
          </w:tcPr>
          <w:p w14:paraId="218E0003"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FA3467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351856C" w14:textId="77777777" w:rsidTr="003A4566">
        <w:trPr>
          <w:jc w:val="center"/>
        </w:trPr>
        <w:tc>
          <w:tcPr>
            <w:tcW w:w="4876" w:type="dxa"/>
            <w:tcBorders>
              <w:top w:val="nil"/>
              <w:left w:val="nil"/>
              <w:bottom w:val="nil"/>
              <w:right w:val="nil"/>
            </w:tcBorders>
          </w:tcPr>
          <w:p w14:paraId="7CC21724" w14:textId="77777777" w:rsidR="00CB33EB" w:rsidRPr="001F6677" w:rsidRDefault="00CB33EB" w:rsidP="003A4566">
            <w:pPr>
              <w:pStyle w:val="Normal6a"/>
              <w:rPr>
                <w:color w:val="000000" w:themeColor="text1"/>
              </w:rPr>
            </w:pPr>
            <w:r w:rsidRPr="001F6677">
              <w:rPr>
                <w:b/>
                <w:i/>
                <w:color w:val="000000" w:themeColor="text1"/>
              </w:rPr>
              <w:t>26.</w:t>
            </w:r>
            <w:r w:rsidRPr="001F6677">
              <w:rPr>
                <w:color w:val="000000" w:themeColor="text1"/>
              </w:rPr>
              <w:tab/>
            </w:r>
            <w:r w:rsidRPr="001F6677">
              <w:rPr>
                <w:b/>
                <w:i/>
                <w:color w:val="000000" w:themeColor="text1"/>
              </w:rPr>
              <w:t>se declară îngrijorat de pierderile consecutive suferite de BCE în 2023 și 2024 din cauza riscului ratei dobânzii;</w:t>
            </w:r>
          </w:p>
        </w:tc>
        <w:tc>
          <w:tcPr>
            <w:tcW w:w="4876" w:type="dxa"/>
            <w:tcBorders>
              <w:top w:val="nil"/>
              <w:left w:val="nil"/>
              <w:bottom w:val="nil"/>
              <w:right w:val="nil"/>
            </w:tcBorders>
          </w:tcPr>
          <w:p w14:paraId="3CFEBAD0" w14:textId="77777777" w:rsidR="00CB33EB" w:rsidRPr="001F6677" w:rsidRDefault="00CB33EB" w:rsidP="003A4566">
            <w:pPr>
              <w:pStyle w:val="Normal6a"/>
              <w:rPr>
                <w:color w:val="000000" w:themeColor="text1"/>
              </w:rPr>
            </w:pPr>
            <w:r w:rsidRPr="001F6677">
              <w:rPr>
                <w:b/>
                <w:i/>
                <w:color w:val="000000" w:themeColor="text1"/>
              </w:rPr>
              <w:t>eliminat</w:t>
            </w:r>
          </w:p>
        </w:tc>
      </w:tr>
    </w:tbl>
    <w:p w14:paraId="39783B21"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48131FC" w14:textId="77777777" w:rsidR="00CB33EB" w:rsidRPr="001F6677" w:rsidRDefault="00CB33EB" w:rsidP="00CB33EB">
      <w:pPr>
        <w:rPr>
          <w:color w:val="000000" w:themeColor="text1"/>
        </w:rPr>
      </w:pPr>
      <w:r w:rsidRPr="001F6677">
        <w:rPr>
          <w:rStyle w:val="HideTWBExt"/>
          <w:noProof w:val="0"/>
        </w:rPr>
        <w:t>&lt;/Amend&gt;</w:t>
      </w:r>
    </w:p>
    <w:p w14:paraId="54787C1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316</w:t>
      </w:r>
      <w:r w:rsidRPr="001F6677">
        <w:rPr>
          <w:rStyle w:val="HideTWBExt"/>
          <w:b w:val="0"/>
          <w:noProof w:val="0"/>
        </w:rPr>
        <w:t>&lt;/NumAm&gt;</w:t>
      </w:r>
    </w:p>
    <w:p w14:paraId="2D3D81B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BA5C031"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10CADD9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1A294E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5377FF1"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5B1AB2" w14:textId="77777777" w:rsidTr="003A4566">
        <w:trPr>
          <w:trHeight w:hRule="exact" w:val="240"/>
          <w:jc w:val="center"/>
        </w:trPr>
        <w:tc>
          <w:tcPr>
            <w:tcW w:w="9752" w:type="dxa"/>
            <w:gridSpan w:val="2"/>
            <w:tcBorders>
              <w:top w:val="nil"/>
              <w:left w:val="nil"/>
              <w:bottom w:val="nil"/>
              <w:right w:val="nil"/>
            </w:tcBorders>
          </w:tcPr>
          <w:p w14:paraId="1D341D77" w14:textId="77777777" w:rsidR="00CB33EB" w:rsidRPr="001F6677" w:rsidRDefault="00CB33EB" w:rsidP="003A4566">
            <w:pPr>
              <w:rPr>
                <w:color w:val="000000" w:themeColor="text1"/>
              </w:rPr>
            </w:pPr>
          </w:p>
        </w:tc>
      </w:tr>
      <w:tr w:rsidR="0002395A" w:rsidRPr="001F6677" w14:paraId="5CC45435" w14:textId="77777777" w:rsidTr="003A4566">
        <w:trPr>
          <w:trHeight w:val="240"/>
          <w:jc w:val="center"/>
        </w:trPr>
        <w:tc>
          <w:tcPr>
            <w:tcW w:w="4876" w:type="dxa"/>
            <w:tcBorders>
              <w:top w:val="nil"/>
              <w:left w:val="nil"/>
              <w:bottom w:val="nil"/>
              <w:right w:val="nil"/>
            </w:tcBorders>
          </w:tcPr>
          <w:p w14:paraId="091C0EE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474B80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C1F9432" w14:textId="77777777" w:rsidTr="003A4566">
        <w:trPr>
          <w:jc w:val="center"/>
        </w:trPr>
        <w:tc>
          <w:tcPr>
            <w:tcW w:w="4876" w:type="dxa"/>
            <w:tcBorders>
              <w:top w:val="nil"/>
              <w:left w:val="nil"/>
              <w:bottom w:val="nil"/>
              <w:right w:val="nil"/>
            </w:tcBorders>
          </w:tcPr>
          <w:p w14:paraId="72DF5E86"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r>
            <w:r w:rsidRPr="001F6677">
              <w:rPr>
                <w:b/>
                <w:i/>
                <w:color w:val="000000" w:themeColor="text1"/>
              </w:rPr>
              <w:t>se declară îngrijorat de</w:t>
            </w:r>
            <w:r w:rsidRPr="001F6677">
              <w:rPr>
                <w:color w:val="000000" w:themeColor="text1"/>
              </w:rPr>
              <w:t xml:space="preserve"> pierderile consecutive suferite de BCE în 2023 și 2024 din cauza riscului ratei dobânzii;</w:t>
            </w:r>
          </w:p>
        </w:tc>
        <w:tc>
          <w:tcPr>
            <w:tcW w:w="4876" w:type="dxa"/>
            <w:tcBorders>
              <w:top w:val="nil"/>
              <w:left w:val="nil"/>
              <w:bottom w:val="nil"/>
              <w:right w:val="nil"/>
            </w:tcBorders>
          </w:tcPr>
          <w:p w14:paraId="7E3A42BF"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r>
            <w:r w:rsidRPr="001F6677">
              <w:rPr>
                <w:b/>
                <w:i/>
                <w:color w:val="000000" w:themeColor="text1"/>
              </w:rPr>
              <w:t>constată că</w:t>
            </w:r>
            <w:r w:rsidRPr="001F6677">
              <w:rPr>
                <w:color w:val="000000" w:themeColor="text1"/>
              </w:rPr>
              <w:t xml:space="preserve"> pierderile consecutive suferite de BCE în 2023 și 2024 </w:t>
            </w:r>
            <w:r w:rsidRPr="001F6677">
              <w:rPr>
                <w:b/>
                <w:i/>
                <w:color w:val="000000" w:themeColor="text1"/>
              </w:rPr>
              <w:t>sunt</w:t>
            </w:r>
            <w:r w:rsidRPr="001F6677">
              <w:rPr>
                <w:color w:val="000000" w:themeColor="text1"/>
              </w:rPr>
              <w:t xml:space="preserve"> din cauza riscului ratei dobânzii; </w:t>
            </w:r>
            <w:r w:rsidRPr="001F6677">
              <w:rPr>
                <w:b/>
                <w:i/>
                <w:color w:val="000000" w:themeColor="text1"/>
              </w:rPr>
              <w:t>recunoaște că aceste pierderi rezultă în mare parte din dobânzile ridicate plătite la rezerve, care au depășit veniturile din dobânzi primite din active, în special din obligațiuni de stat; regretă că aceste pierderi au adus beneficii în principal băncilor comerciale, fără condiții; reamintește că exemplele istorice arată că pierderile băncilor centrale nu sunt neobișnuite și că aceste pierderi nu au niciun impact asupra modului în care BCE își aplică politica monetară; consideră că pierderile BCE nu sunt intrinsec negative dacă sunt necesare pentru îndeplinirea mandatului său principal și secundar; invită BCE să sporească transparența în ceea ce privește originea pierderilor sale, inclusiv prin raportarea periodică către Parlamentul European;</w:t>
            </w:r>
          </w:p>
        </w:tc>
      </w:tr>
    </w:tbl>
    <w:p w14:paraId="028510EB"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5E6B72D" w14:textId="77777777" w:rsidR="00CB33EB" w:rsidRPr="001F6677" w:rsidRDefault="00CB33EB" w:rsidP="00CB33EB">
      <w:pPr>
        <w:rPr>
          <w:color w:val="000000" w:themeColor="text1"/>
        </w:rPr>
      </w:pPr>
      <w:r w:rsidRPr="001F6677">
        <w:rPr>
          <w:rStyle w:val="HideTWBExt"/>
          <w:noProof w:val="0"/>
        </w:rPr>
        <w:t>&lt;/Amend&gt;</w:t>
      </w:r>
    </w:p>
    <w:p w14:paraId="50ACE65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317</w:t>
      </w:r>
      <w:r w:rsidRPr="001F6677">
        <w:rPr>
          <w:rStyle w:val="HideTWBExt"/>
          <w:b w:val="0"/>
          <w:noProof w:val="0"/>
        </w:rPr>
        <w:t>&lt;/NumAm&gt;</w:t>
      </w:r>
    </w:p>
    <w:p w14:paraId="140D749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Angelika Winzig</w:t>
      </w:r>
      <w:r w:rsidRPr="001F6677">
        <w:rPr>
          <w:rStyle w:val="HideTWBExt"/>
          <w:b w:val="0"/>
          <w:noProof w:val="0"/>
        </w:rPr>
        <w:t>&lt;/Members&gt;</w:t>
      </w:r>
    </w:p>
    <w:p w14:paraId="633EAEA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6BF28C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E8CAB5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B666D5B" w14:textId="77777777" w:rsidTr="003A4566">
        <w:trPr>
          <w:trHeight w:hRule="exact" w:val="240"/>
          <w:jc w:val="center"/>
        </w:trPr>
        <w:tc>
          <w:tcPr>
            <w:tcW w:w="9752" w:type="dxa"/>
            <w:gridSpan w:val="2"/>
            <w:tcBorders>
              <w:top w:val="nil"/>
              <w:left w:val="nil"/>
              <w:bottom w:val="nil"/>
              <w:right w:val="nil"/>
            </w:tcBorders>
          </w:tcPr>
          <w:p w14:paraId="1596206B" w14:textId="77777777" w:rsidR="00CB33EB" w:rsidRPr="001F6677" w:rsidRDefault="00CB33EB" w:rsidP="003A4566">
            <w:pPr>
              <w:rPr>
                <w:color w:val="000000" w:themeColor="text1"/>
              </w:rPr>
            </w:pPr>
          </w:p>
        </w:tc>
      </w:tr>
      <w:tr w:rsidR="0002395A" w:rsidRPr="001F6677" w14:paraId="2D58AF5E" w14:textId="77777777" w:rsidTr="003A4566">
        <w:trPr>
          <w:trHeight w:val="240"/>
          <w:jc w:val="center"/>
        </w:trPr>
        <w:tc>
          <w:tcPr>
            <w:tcW w:w="4876" w:type="dxa"/>
            <w:tcBorders>
              <w:top w:val="nil"/>
              <w:left w:val="nil"/>
              <w:bottom w:val="nil"/>
              <w:right w:val="nil"/>
            </w:tcBorders>
          </w:tcPr>
          <w:p w14:paraId="637E16A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737A8E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BC429E4" w14:textId="77777777" w:rsidTr="003A4566">
        <w:trPr>
          <w:jc w:val="center"/>
        </w:trPr>
        <w:tc>
          <w:tcPr>
            <w:tcW w:w="4876" w:type="dxa"/>
            <w:tcBorders>
              <w:top w:val="nil"/>
              <w:left w:val="nil"/>
              <w:bottom w:val="nil"/>
              <w:right w:val="nil"/>
            </w:tcBorders>
          </w:tcPr>
          <w:p w14:paraId="3E4C7B32"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se declară îngrijorat de pierderile consecutive suferite de BCE în 2023 și 2024 din cauza riscului ratei dobânzii;</w:t>
            </w:r>
          </w:p>
        </w:tc>
        <w:tc>
          <w:tcPr>
            <w:tcW w:w="4876" w:type="dxa"/>
            <w:tcBorders>
              <w:top w:val="nil"/>
              <w:left w:val="nil"/>
              <w:bottom w:val="nil"/>
              <w:right w:val="nil"/>
            </w:tcBorders>
          </w:tcPr>
          <w:p w14:paraId="171F0309"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 xml:space="preserve">se declară îngrijorat de pierderile consecutive suferite de BCE în 2023 și 2024 din cauza riscului ratei dobânzii; </w:t>
            </w:r>
            <w:r w:rsidRPr="001F6677">
              <w:rPr>
                <w:b/>
                <w:i/>
                <w:color w:val="000000" w:themeColor="text1"/>
              </w:rPr>
              <w:t>solicită BCE să se asigure că orice pierderi viitoare sunt explicate în mod transparent și nu subminează încrederea publicului în Eurosistem; subliniază că rezervele de capital solide sunt esențiale pentru credibilitatea și independența operațională a BCE;</w:t>
            </w:r>
          </w:p>
        </w:tc>
      </w:tr>
    </w:tbl>
    <w:p w14:paraId="4F87DD7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2A478BE0" w14:textId="77777777" w:rsidR="00CB33EB" w:rsidRPr="001F6677" w:rsidRDefault="00CB33EB" w:rsidP="00CB33EB">
      <w:pPr>
        <w:rPr>
          <w:color w:val="000000" w:themeColor="text1"/>
        </w:rPr>
      </w:pPr>
      <w:r w:rsidRPr="001F6677">
        <w:rPr>
          <w:rStyle w:val="HideTWBExt"/>
          <w:noProof w:val="0"/>
        </w:rPr>
        <w:t>&lt;/Amend&gt;</w:t>
      </w:r>
    </w:p>
    <w:p w14:paraId="76CD2C0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318</w:t>
      </w:r>
      <w:r w:rsidRPr="001F6677">
        <w:rPr>
          <w:rStyle w:val="HideTWBExt"/>
          <w:b w:val="0"/>
          <w:noProof w:val="0"/>
        </w:rPr>
        <w:t>&lt;/NumAm&gt;</w:t>
      </w:r>
    </w:p>
    <w:p w14:paraId="3820057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3F7F04D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6E99F0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B875B4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8B4DD40" w14:textId="77777777" w:rsidTr="003A4566">
        <w:trPr>
          <w:trHeight w:hRule="exact" w:val="240"/>
          <w:jc w:val="center"/>
        </w:trPr>
        <w:tc>
          <w:tcPr>
            <w:tcW w:w="9752" w:type="dxa"/>
            <w:gridSpan w:val="2"/>
            <w:tcBorders>
              <w:top w:val="nil"/>
              <w:left w:val="nil"/>
              <w:bottom w:val="nil"/>
              <w:right w:val="nil"/>
            </w:tcBorders>
          </w:tcPr>
          <w:p w14:paraId="22C4F342" w14:textId="77777777" w:rsidR="00CB33EB" w:rsidRPr="001F6677" w:rsidRDefault="00CB33EB" w:rsidP="003A4566">
            <w:pPr>
              <w:rPr>
                <w:color w:val="000000" w:themeColor="text1"/>
              </w:rPr>
            </w:pPr>
          </w:p>
        </w:tc>
      </w:tr>
      <w:tr w:rsidR="0002395A" w:rsidRPr="001F6677" w14:paraId="145CF05E" w14:textId="77777777" w:rsidTr="003A4566">
        <w:trPr>
          <w:trHeight w:val="240"/>
          <w:jc w:val="center"/>
        </w:trPr>
        <w:tc>
          <w:tcPr>
            <w:tcW w:w="4876" w:type="dxa"/>
            <w:tcBorders>
              <w:top w:val="nil"/>
              <w:left w:val="nil"/>
              <w:bottom w:val="nil"/>
              <w:right w:val="nil"/>
            </w:tcBorders>
          </w:tcPr>
          <w:p w14:paraId="4D98DBE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C383BD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50181A0" w14:textId="77777777" w:rsidTr="003A4566">
        <w:trPr>
          <w:jc w:val="center"/>
        </w:trPr>
        <w:tc>
          <w:tcPr>
            <w:tcW w:w="4876" w:type="dxa"/>
            <w:tcBorders>
              <w:top w:val="nil"/>
              <w:left w:val="nil"/>
              <w:bottom w:val="nil"/>
              <w:right w:val="nil"/>
            </w:tcBorders>
          </w:tcPr>
          <w:p w14:paraId="4C7DF56E"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se declară îngrijorat de pierderile consecutive suferite de BCE în 2023 și 2024 din cauza riscului ratei dobânzii;</w:t>
            </w:r>
          </w:p>
        </w:tc>
        <w:tc>
          <w:tcPr>
            <w:tcW w:w="4876" w:type="dxa"/>
            <w:tcBorders>
              <w:top w:val="nil"/>
              <w:left w:val="nil"/>
              <w:bottom w:val="nil"/>
              <w:right w:val="nil"/>
            </w:tcBorders>
          </w:tcPr>
          <w:p w14:paraId="173D480B"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 xml:space="preserve">se declară îngrijorat de pierderile consecutive suferite de BCE în 2023 și 2024 din cauza riscului ratei dobânzii; </w:t>
            </w:r>
            <w:r w:rsidRPr="001F6677">
              <w:rPr>
                <w:b/>
                <w:i/>
                <w:color w:val="000000" w:themeColor="text1"/>
              </w:rPr>
              <w:t>constată că aceste pierderi nu au compromis capacitatea operațională a Eurosistemului de a-și pune în aplicare politica monetară; observă, în plus, că astfel de pierderi nu au avut niciun efect perceptibil asupra estimărilor inflației;</w:t>
            </w:r>
          </w:p>
        </w:tc>
      </w:tr>
    </w:tbl>
    <w:p w14:paraId="45D6905F"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36D5DA8" w14:textId="77777777" w:rsidR="00CB33EB" w:rsidRPr="001F6677" w:rsidRDefault="00CB33EB" w:rsidP="00CB33EB">
      <w:pPr>
        <w:rPr>
          <w:color w:val="000000" w:themeColor="text1"/>
        </w:rPr>
      </w:pPr>
      <w:r w:rsidRPr="001F6677">
        <w:rPr>
          <w:rStyle w:val="HideTWBExt"/>
          <w:noProof w:val="0"/>
        </w:rPr>
        <w:t>&lt;/Amend&gt;</w:t>
      </w:r>
    </w:p>
    <w:p w14:paraId="215A037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319</w:t>
      </w:r>
      <w:r w:rsidRPr="001F6677">
        <w:rPr>
          <w:rStyle w:val="HideTWBExt"/>
          <w:b w:val="0"/>
          <w:noProof w:val="0"/>
        </w:rPr>
        <w:t>&lt;/NumAm&gt;</w:t>
      </w:r>
    </w:p>
    <w:p w14:paraId="1543A32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5ED6EE7A"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68799F4"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B2A2B7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AAB8102" w14:textId="77777777" w:rsidTr="003A4566">
        <w:trPr>
          <w:trHeight w:hRule="exact" w:val="240"/>
          <w:jc w:val="center"/>
        </w:trPr>
        <w:tc>
          <w:tcPr>
            <w:tcW w:w="9752" w:type="dxa"/>
            <w:gridSpan w:val="2"/>
            <w:tcBorders>
              <w:top w:val="nil"/>
              <w:left w:val="nil"/>
              <w:bottom w:val="nil"/>
              <w:right w:val="nil"/>
            </w:tcBorders>
          </w:tcPr>
          <w:p w14:paraId="2BD23798" w14:textId="77777777" w:rsidR="00CB33EB" w:rsidRPr="001F6677" w:rsidRDefault="00CB33EB" w:rsidP="003A4566">
            <w:pPr>
              <w:rPr>
                <w:color w:val="000000" w:themeColor="text1"/>
              </w:rPr>
            </w:pPr>
          </w:p>
        </w:tc>
      </w:tr>
      <w:tr w:rsidR="0002395A" w:rsidRPr="001F6677" w14:paraId="3B32E6B2" w14:textId="77777777" w:rsidTr="003A4566">
        <w:trPr>
          <w:trHeight w:val="240"/>
          <w:jc w:val="center"/>
        </w:trPr>
        <w:tc>
          <w:tcPr>
            <w:tcW w:w="4876" w:type="dxa"/>
            <w:tcBorders>
              <w:top w:val="nil"/>
              <w:left w:val="nil"/>
              <w:bottom w:val="nil"/>
              <w:right w:val="nil"/>
            </w:tcBorders>
          </w:tcPr>
          <w:p w14:paraId="60810BC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1AED51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CE97DF3" w14:textId="77777777" w:rsidTr="003A4566">
        <w:trPr>
          <w:jc w:val="center"/>
        </w:trPr>
        <w:tc>
          <w:tcPr>
            <w:tcW w:w="4876" w:type="dxa"/>
            <w:tcBorders>
              <w:top w:val="nil"/>
              <w:left w:val="nil"/>
              <w:bottom w:val="nil"/>
              <w:right w:val="nil"/>
            </w:tcBorders>
          </w:tcPr>
          <w:p w14:paraId="2AC90BBD"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se declară îngrijorat de pierderile consecutive suferite de BCE în 2023 și 2024 din cauza riscului ratei dobânzii;</w:t>
            </w:r>
          </w:p>
        </w:tc>
        <w:tc>
          <w:tcPr>
            <w:tcW w:w="4876" w:type="dxa"/>
            <w:tcBorders>
              <w:top w:val="nil"/>
              <w:left w:val="nil"/>
              <w:bottom w:val="nil"/>
              <w:right w:val="nil"/>
            </w:tcBorders>
          </w:tcPr>
          <w:p w14:paraId="7DD419AA" w14:textId="77777777" w:rsidR="00CB33EB" w:rsidRPr="001F6677" w:rsidRDefault="00CB33EB" w:rsidP="003A4566">
            <w:pPr>
              <w:pStyle w:val="Normal6a"/>
              <w:rPr>
                <w:color w:val="000000" w:themeColor="text1"/>
              </w:rPr>
            </w:pPr>
            <w:r w:rsidRPr="001F6677">
              <w:rPr>
                <w:color w:val="000000" w:themeColor="text1"/>
              </w:rPr>
              <w:t>26.</w:t>
            </w:r>
            <w:r w:rsidRPr="001F6677">
              <w:rPr>
                <w:color w:val="000000" w:themeColor="text1"/>
              </w:rPr>
              <w:tab/>
              <w:t xml:space="preserve">se declară </w:t>
            </w:r>
            <w:r w:rsidRPr="001F6677">
              <w:rPr>
                <w:b/>
                <w:i/>
                <w:color w:val="000000" w:themeColor="text1"/>
              </w:rPr>
              <w:t>profund</w:t>
            </w:r>
            <w:r w:rsidRPr="001F6677">
              <w:rPr>
                <w:color w:val="000000" w:themeColor="text1"/>
              </w:rPr>
              <w:t xml:space="preserve"> îngrijorat de pierderile consecutive suferite de BCE în 2023 și 2024 din cauza riscului ratei dobânzii;</w:t>
            </w:r>
            <w:r w:rsidRPr="001F6677">
              <w:rPr>
                <w:b/>
                <w:i/>
                <w:color w:val="000000" w:themeColor="text1"/>
              </w:rPr>
              <w:t> observă că aceste pierderi sunt o consecință directă a anilor de extindere excesivă a bilanțului și de achiziționări de active cu prețuri incorecte;</w:t>
            </w:r>
          </w:p>
        </w:tc>
      </w:tr>
    </w:tbl>
    <w:p w14:paraId="3491C26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6DB84D7" w14:textId="77777777" w:rsidR="00CB33EB" w:rsidRPr="001F6677" w:rsidRDefault="00CB33EB" w:rsidP="00CB33EB">
      <w:pPr>
        <w:rPr>
          <w:color w:val="000000" w:themeColor="text1"/>
        </w:rPr>
      </w:pPr>
      <w:r w:rsidRPr="001F6677">
        <w:rPr>
          <w:rStyle w:val="HideTWBExt"/>
          <w:noProof w:val="0"/>
        </w:rPr>
        <w:t>&lt;/Amend&gt;</w:t>
      </w:r>
    </w:p>
    <w:p w14:paraId="536ED6B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320</w:t>
      </w:r>
      <w:r w:rsidRPr="001F6677">
        <w:rPr>
          <w:rStyle w:val="HideTWBExt"/>
          <w:b w:val="0"/>
          <w:noProof w:val="0"/>
        </w:rPr>
        <w:t>&lt;/NumAm&gt;</w:t>
      </w:r>
    </w:p>
    <w:p w14:paraId="5E31129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1BA2DCFC"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20476E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10516C95"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D90E074" w14:textId="77777777" w:rsidTr="003A4566">
        <w:trPr>
          <w:trHeight w:hRule="exact" w:val="240"/>
          <w:jc w:val="center"/>
        </w:trPr>
        <w:tc>
          <w:tcPr>
            <w:tcW w:w="9752" w:type="dxa"/>
            <w:gridSpan w:val="2"/>
            <w:tcBorders>
              <w:top w:val="nil"/>
              <w:left w:val="nil"/>
              <w:bottom w:val="nil"/>
              <w:right w:val="nil"/>
            </w:tcBorders>
          </w:tcPr>
          <w:p w14:paraId="1EBF579D" w14:textId="77777777" w:rsidR="00CB33EB" w:rsidRPr="001F6677" w:rsidRDefault="00CB33EB" w:rsidP="003A4566">
            <w:pPr>
              <w:rPr>
                <w:color w:val="000000" w:themeColor="text1"/>
              </w:rPr>
            </w:pPr>
          </w:p>
        </w:tc>
      </w:tr>
      <w:tr w:rsidR="0002395A" w:rsidRPr="001F6677" w14:paraId="614E7CC3" w14:textId="77777777" w:rsidTr="003A4566">
        <w:trPr>
          <w:trHeight w:val="240"/>
          <w:jc w:val="center"/>
        </w:trPr>
        <w:tc>
          <w:tcPr>
            <w:tcW w:w="4876" w:type="dxa"/>
            <w:tcBorders>
              <w:top w:val="nil"/>
              <w:left w:val="nil"/>
              <w:bottom w:val="nil"/>
              <w:right w:val="nil"/>
            </w:tcBorders>
          </w:tcPr>
          <w:p w14:paraId="29FF816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A134BC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F56E897" w14:textId="77777777" w:rsidTr="003A4566">
        <w:trPr>
          <w:jc w:val="center"/>
        </w:trPr>
        <w:tc>
          <w:tcPr>
            <w:tcW w:w="4876" w:type="dxa"/>
            <w:tcBorders>
              <w:top w:val="nil"/>
              <w:left w:val="nil"/>
              <w:bottom w:val="nil"/>
              <w:right w:val="nil"/>
            </w:tcBorders>
          </w:tcPr>
          <w:p w14:paraId="1B15278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599FBA0" w14:textId="77777777" w:rsidR="00CB33EB" w:rsidRPr="001F6677" w:rsidRDefault="00CB33EB" w:rsidP="003A4566">
            <w:pPr>
              <w:pStyle w:val="Normal6a"/>
              <w:rPr>
                <w:color w:val="000000" w:themeColor="text1"/>
              </w:rPr>
            </w:pPr>
            <w:r w:rsidRPr="001F6677">
              <w:rPr>
                <w:b/>
                <w:i/>
                <w:color w:val="000000" w:themeColor="text1"/>
              </w:rPr>
              <w:t>26a.</w:t>
            </w:r>
            <w:r w:rsidRPr="001F6677">
              <w:rPr>
                <w:color w:val="000000" w:themeColor="text1"/>
              </w:rPr>
              <w:tab/>
            </w:r>
            <w:r w:rsidRPr="001F6677">
              <w:rPr>
                <w:b/>
                <w:i/>
                <w:color w:val="000000" w:themeColor="text1"/>
              </w:rPr>
              <w:t>constată că Instrumentul de protecție a transmisiei politicii monetare (TPI) rămâne un element important al setului de instrumente al BCE pentru gestionarea crizelor, dar că criteriile sale de activare, amploarea și condiționalitatea nu sunt specificate public; invită BCE să sporească transparența cadrului operațional al TPI pentru a asigura credibilitatea și coerența cu principiul proporționalității;</w:t>
            </w:r>
          </w:p>
        </w:tc>
      </w:tr>
    </w:tbl>
    <w:p w14:paraId="5425BCE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6CDA24B" w14:textId="77777777" w:rsidR="00CB33EB" w:rsidRPr="001F6677" w:rsidRDefault="00CB33EB" w:rsidP="00CB33EB">
      <w:pPr>
        <w:rPr>
          <w:color w:val="000000" w:themeColor="text1"/>
        </w:rPr>
      </w:pPr>
      <w:r w:rsidRPr="001F6677">
        <w:rPr>
          <w:rStyle w:val="HideTWBExt"/>
          <w:noProof w:val="0"/>
        </w:rPr>
        <w:t>&lt;/Amend&gt;</w:t>
      </w:r>
    </w:p>
    <w:p w14:paraId="5C68703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321</w:t>
      </w:r>
      <w:r w:rsidRPr="001F6677">
        <w:rPr>
          <w:rStyle w:val="HideTWBExt"/>
          <w:b w:val="0"/>
          <w:noProof w:val="0"/>
        </w:rPr>
        <w:t>&lt;/NumAm&gt;</w:t>
      </w:r>
    </w:p>
    <w:p w14:paraId="2DA61D6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58C2414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F4ED9E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F09FA4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97EA1A5" w14:textId="77777777" w:rsidTr="003A4566">
        <w:trPr>
          <w:trHeight w:hRule="exact" w:val="240"/>
          <w:jc w:val="center"/>
        </w:trPr>
        <w:tc>
          <w:tcPr>
            <w:tcW w:w="9752" w:type="dxa"/>
            <w:gridSpan w:val="2"/>
            <w:tcBorders>
              <w:top w:val="nil"/>
              <w:left w:val="nil"/>
              <w:bottom w:val="nil"/>
              <w:right w:val="nil"/>
            </w:tcBorders>
          </w:tcPr>
          <w:p w14:paraId="3CD2AE89" w14:textId="77777777" w:rsidR="00CB33EB" w:rsidRPr="001F6677" w:rsidRDefault="00CB33EB" w:rsidP="003A4566">
            <w:pPr>
              <w:rPr>
                <w:color w:val="000000" w:themeColor="text1"/>
              </w:rPr>
            </w:pPr>
          </w:p>
        </w:tc>
      </w:tr>
      <w:tr w:rsidR="0002395A" w:rsidRPr="001F6677" w14:paraId="1B9E0CD2" w14:textId="77777777" w:rsidTr="003A4566">
        <w:trPr>
          <w:trHeight w:val="240"/>
          <w:jc w:val="center"/>
        </w:trPr>
        <w:tc>
          <w:tcPr>
            <w:tcW w:w="4876" w:type="dxa"/>
            <w:tcBorders>
              <w:top w:val="nil"/>
              <w:left w:val="nil"/>
              <w:bottom w:val="nil"/>
              <w:right w:val="nil"/>
            </w:tcBorders>
          </w:tcPr>
          <w:p w14:paraId="0A0C3C05"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2672FB6"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5472B2D" w14:textId="77777777" w:rsidTr="003A4566">
        <w:trPr>
          <w:jc w:val="center"/>
        </w:trPr>
        <w:tc>
          <w:tcPr>
            <w:tcW w:w="4876" w:type="dxa"/>
            <w:tcBorders>
              <w:top w:val="nil"/>
              <w:left w:val="nil"/>
              <w:bottom w:val="nil"/>
              <w:right w:val="nil"/>
            </w:tcBorders>
          </w:tcPr>
          <w:p w14:paraId="195E948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C73E5E3" w14:textId="77777777" w:rsidR="00CB33EB" w:rsidRPr="001F6677" w:rsidRDefault="00CB33EB" w:rsidP="003A4566">
            <w:pPr>
              <w:pStyle w:val="Normal6a"/>
              <w:rPr>
                <w:color w:val="000000" w:themeColor="text1"/>
              </w:rPr>
            </w:pPr>
            <w:r w:rsidRPr="001F6677">
              <w:rPr>
                <w:b/>
                <w:i/>
                <w:color w:val="000000" w:themeColor="text1"/>
              </w:rPr>
              <w:t>26a.</w:t>
            </w:r>
            <w:r w:rsidRPr="001F6677">
              <w:rPr>
                <w:color w:val="000000" w:themeColor="text1"/>
              </w:rPr>
              <w:tab/>
            </w:r>
            <w:r w:rsidRPr="001F6677">
              <w:rPr>
                <w:b/>
                <w:i/>
                <w:color w:val="000000" w:themeColor="text1"/>
              </w:rPr>
              <w:t>ia cunoștință despre introducerea instrumentului de protecție a transmisiei politicii monetare (TPI) în iulie 2022; invită BCE să utilizeze, acolo unde este cazul, schema de achiziționare de active în cadrul unui program mai amplu, conceput pentru a face mai coerentă stabilitatea monetară în întreaga zonă euro;</w:t>
            </w:r>
          </w:p>
        </w:tc>
      </w:tr>
    </w:tbl>
    <w:p w14:paraId="765044E5"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00700672" w14:textId="77777777" w:rsidR="00CB33EB" w:rsidRPr="001F6677" w:rsidRDefault="00CB33EB" w:rsidP="00CB33EB">
      <w:pPr>
        <w:rPr>
          <w:color w:val="000000" w:themeColor="text1"/>
        </w:rPr>
      </w:pPr>
      <w:r w:rsidRPr="001F6677">
        <w:rPr>
          <w:rStyle w:val="HideTWBExt"/>
          <w:noProof w:val="0"/>
        </w:rPr>
        <w:t>&lt;/Amend&gt;</w:t>
      </w:r>
    </w:p>
    <w:p w14:paraId="5893168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322</w:t>
      </w:r>
      <w:r w:rsidRPr="001F6677">
        <w:rPr>
          <w:rStyle w:val="HideTWBExt"/>
          <w:b w:val="0"/>
          <w:noProof w:val="0"/>
        </w:rPr>
        <w:t>&lt;/NumAm&gt;</w:t>
      </w:r>
    </w:p>
    <w:p w14:paraId="1DD48B1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7DE7EA55"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4515B2F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C7EAF53"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26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F2D080D" w14:textId="77777777" w:rsidTr="003A4566">
        <w:trPr>
          <w:trHeight w:hRule="exact" w:val="240"/>
          <w:jc w:val="center"/>
        </w:trPr>
        <w:tc>
          <w:tcPr>
            <w:tcW w:w="9752" w:type="dxa"/>
            <w:gridSpan w:val="2"/>
            <w:tcBorders>
              <w:top w:val="nil"/>
              <w:left w:val="nil"/>
              <w:bottom w:val="nil"/>
              <w:right w:val="nil"/>
            </w:tcBorders>
          </w:tcPr>
          <w:p w14:paraId="5318F2F2" w14:textId="77777777" w:rsidR="00CB33EB" w:rsidRPr="001F6677" w:rsidRDefault="00CB33EB" w:rsidP="003A4566">
            <w:pPr>
              <w:rPr>
                <w:color w:val="000000" w:themeColor="text1"/>
              </w:rPr>
            </w:pPr>
          </w:p>
        </w:tc>
      </w:tr>
      <w:tr w:rsidR="0002395A" w:rsidRPr="001F6677" w14:paraId="7D672AFE" w14:textId="77777777" w:rsidTr="003A4566">
        <w:trPr>
          <w:trHeight w:val="240"/>
          <w:jc w:val="center"/>
        </w:trPr>
        <w:tc>
          <w:tcPr>
            <w:tcW w:w="4876" w:type="dxa"/>
            <w:tcBorders>
              <w:top w:val="nil"/>
              <w:left w:val="nil"/>
              <w:bottom w:val="nil"/>
              <w:right w:val="nil"/>
            </w:tcBorders>
          </w:tcPr>
          <w:p w14:paraId="7D9AC84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01C81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DB15977" w14:textId="77777777" w:rsidTr="003A4566">
        <w:trPr>
          <w:jc w:val="center"/>
        </w:trPr>
        <w:tc>
          <w:tcPr>
            <w:tcW w:w="4876" w:type="dxa"/>
            <w:tcBorders>
              <w:top w:val="nil"/>
              <w:left w:val="nil"/>
              <w:bottom w:val="nil"/>
              <w:right w:val="nil"/>
            </w:tcBorders>
          </w:tcPr>
          <w:p w14:paraId="79E95B64"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863F4C2" w14:textId="77777777" w:rsidR="00CB33EB" w:rsidRPr="001F6677" w:rsidRDefault="00CB33EB" w:rsidP="003A4566">
            <w:pPr>
              <w:pStyle w:val="Normal6a"/>
              <w:rPr>
                <w:color w:val="000000" w:themeColor="text1"/>
              </w:rPr>
            </w:pPr>
            <w:r w:rsidRPr="001F6677">
              <w:rPr>
                <w:b/>
                <w:i/>
                <w:color w:val="000000" w:themeColor="text1"/>
              </w:rPr>
              <w:t>26a.</w:t>
            </w:r>
            <w:r w:rsidRPr="001F6677">
              <w:rPr>
                <w:color w:val="000000" w:themeColor="text1"/>
              </w:rPr>
              <w:tab/>
            </w:r>
            <w:r w:rsidRPr="001F6677">
              <w:rPr>
                <w:b/>
                <w:i/>
                <w:color w:val="000000" w:themeColor="text1"/>
              </w:rPr>
              <w:t>invită BCE ca, pe viitor, să își asume responsabilitatea pentru consecințele financiare ale politicilor sale monetare foarte relaxate din trecut și să adopte o abordare mai prudentă, bazată pe reguli;</w:t>
            </w:r>
          </w:p>
        </w:tc>
      </w:tr>
    </w:tbl>
    <w:p w14:paraId="17C223C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DE2E1A9" w14:textId="77777777" w:rsidR="00CB33EB" w:rsidRPr="001F6677" w:rsidRDefault="00CB33EB" w:rsidP="00CB33EB">
      <w:pPr>
        <w:rPr>
          <w:color w:val="000000" w:themeColor="text1"/>
        </w:rPr>
      </w:pPr>
      <w:r w:rsidRPr="001F6677">
        <w:rPr>
          <w:rStyle w:val="HideTWBExt"/>
          <w:noProof w:val="0"/>
        </w:rPr>
        <w:t>&lt;/Amend&gt;</w:t>
      </w:r>
    </w:p>
    <w:p w14:paraId="0116340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323</w:t>
      </w:r>
      <w:r w:rsidRPr="001F6677">
        <w:rPr>
          <w:rStyle w:val="HideTWBExt"/>
          <w:b w:val="0"/>
          <w:noProof w:val="0"/>
        </w:rPr>
        <w:t>&lt;/NumAm&gt;</w:t>
      </w:r>
    </w:p>
    <w:p w14:paraId="4BD77FA2"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25484A70"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15C6EC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213663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7576F6F" w14:textId="77777777" w:rsidTr="003A4566">
        <w:trPr>
          <w:trHeight w:hRule="exact" w:val="240"/>
          <w:jc w:val="center"/>
        </w:trPr>
        <w:tc>
          <w:tcPr>
            <w:tcW w:w="9752" w:type="dxa"/>
            <w:gridSpan w:val="2"/>
            <w:tcBorders>
              <w:top w:val="nil"/>
              <w:left w:val="nil"/>
              <w:bottom w:val="nil"/>
              <w:right w:val="nil"/>
            </w:tcBorders>
          </w:tcPr>
          <w:p w14:paraId="2D455194" w14:textId="77777777" w:rsidR="00CB33EB" w:rsidRPr="001F6677" w:rsidRDefault="00CB33EB" w:rsidP="003A4566">
            <w:pPr>
              <w:rPr>
                <w:color w:val="000000" w:themeColor="text1"/>
              </w:rPr>
            </w:pPr>
          </w:p>
        </w:tc>
      </w:tr>
      <w:tr w:rsidR="0002395A" w:rsidRPr="001F6677" w14:paraId="5A2AFCA3" w14:textId="77777777" w:rsidTr="003A4566">
        <w:trPr>
          <w:trHeight w:val="240"/>
          <w:jc w:val="center"/>
        </w:trPr>
        <w:tc>
          <w:tcPr>
            <w:tcW w:w="4876" w:type="dxa"/>
            <w:tcBorders>
              <w:top w:val="nil"/>
              <w:left w:val="nil"/>
              <w:bottom w:val="nil"/>
              <w:right w:val="nil"/>
            </w:tcBorders>
          </w:tcPr>
          <w:p w14:paraId="505AD8E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83FFF1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E0A90BA" w14:textId="77777777" w:rsidTr="003A4566">
        <w:trPr>
          <w:jc w:val="center"/>
        </w:trPr>
        <w:tc>
          <w:tcPr>
            <w:tcW w:w="4876" w:type="dxa"/>
            <w:tcBorders>
              <w:top w:val="nil"/>
              <w:left w:val="nil"/>
              <w:bottom w:val="nil"/>
              <w:right w:val="nil"/>
            </w:tcBorders>
          </w:tcPr>
          <w:p w14:paraId="3E2AD1C8" w14:textId="77777777" w:rsidR="00CB33EB" w:rsidRPr="001F6677" w:rsidRDefault="00CB33EB" w:rsidP="003A4566">
            <w:pPr>
              <w:pStyle w:val="Normal6a"/>
              <w:rPr>
                <w:color w:val="000000" w:themeColor="text1"/>
              </w:rPr>
            </w:pPr>
            <w:r w:rsidRPr="001F6677">
              <w:rPr>
                <w:color w:val="000000" w:themeColor="text1"/>
              </w:rPr>
              <w:t>27.</w:t>
            </w:r>
            <w:r w:rsidRPr="001F6677">
              <w:rPr>
                <w:color w:val="000000" w:themeColor="text1"/>
              </w:rPr>
              <w:tab/>
              <w:t xml:space="preserve">susține rolul BCE în promovarea stabilității financiare în cadrul mecanismului unic de supraveghere </w:t>
            </w:r>
            <w:r w:rsidRPr="001F6677">
              <w:rPr>
                <w:b/>
                <w:i/>
                <w:color w:val="000000" w:themeColor="text1"/>
              </w:rPr>
              <w:t>și funcția BCE de creditor de ultimă instanță al instituțiilor solvabile</w:t>
            </w:r>
            <w:r w:rsidRPr="001F6677">
              <w:rPr>
                <w:color w:val="000000" w:themeColor="text1"/>
              </w:rPr>
              <w:t xml:space="preserve">, în schimbul unor garanții bune și la rate de penalizare, pentru </w:t>
            </w:r>
            <w:r w:rsidRPr="001F6677">
              <w:rPr>
                <w:b/>
                <w:i/>
                <w:color w:val="000000" w:themeColor="text1"/>
              </w:rPr>
              <w:t>a proteja lichiditatea și încrederea pe timp de criză</w:t>
            </w:r>
            <w:r w:rsidRPr="001F6677">
              <w:rPr>
                <w:color w:val="000000" w:themeColor="text1"/>
              </w:rPr>
              <w:t>;</w:t>
            </w:r>
          </w:p>
        </w:tc>
        <w:tc>
          <w:tcPr>
            <w:tcW w:w="4876" w:type="dxa"/>
            <w:tcBorders>
              <w:top w:val="nil"/>
              <w:left w:val="nil"/>
              <w:bottom w:val="nil"/>
              <w:right w:val="nil"/>
            </w:tcBorders>
          </w:tcPr>
          <w:p w14:paraId="0BBEB3F6" w14:textId="77777777" w:rsidR="00CB33EB" w:rsidRPr="001F6677" w:rsidRDefault="00CB33EB" w:rsidP="003A4566">
            <w:pPr>
              <w:pStyle w:val="Normal6a"/>
              <w:rPr>
                <w:color w:val="000000" w:themeColor="text1"/>
              </w:rPr>
            </w:pPr>
            <w:r w:rsidRPr="001F6677">
              <w:rPr>
                <w:color w:val="000000" w:themeColor="text1"/>
              </w:rPr>
              <w:t>27.</w:t>
            </w:r>
            <w:r w:rsidRPr="001F6677">
              <w:rPr>
                <w:color w:val="000000" w:themeColor="text1"/>
              </w:rPr>
              <w:tab/>
              <w:t>susține rolul BCE în promovarea stabilității financiare în cadrul mecanismului unic de supraveghere</w:t>
            </w:r>
            <w:r w:rsidRPr="001F6677">
              <w:rPr>
                <w:b/>
                <w:i/>
                <w:color w:val="000000" w:themeColor="text1"/>
              </w:rPr>
              <w:t>, dar subliniază că orice intervenții pe piață ar trebui să aibă loc doar în crize reale care apar simultan în mai multe state membre importante</w:t>
            </w:r>
            <w:r w:rsidRPr="001F6677">
              <w:rPr>
                <w:color w:val="000000" w:themeColor="text1"/>
              </w:rPr>
              <w:t xml:space="preserve">, în schimbul unor garanții bune și la rate de penalizare </w:t>
            </w:r>
            <w:r w:rsidRPr="001F6677">
              <w:rPr>
                <w:b/>
                <w:i/>
                <w:color w:val="000000" w:themeColor="text1"/>
              </w:rPr>
              <w:t>suficient de ridicate</w:t>
            </w:r>
            <w:r w:rsidRPr="001F6677">
              <w:rPr>
                <w:color w:val="000000" w:themeColor="text1"/>
              </w:rPr>
              <w:t xml:space="preserve">, pentru </w:t>
            </w:r>
            <w:r w:rsidRPr="001F6677">
              <w:rPr>
                <w:b/>
                <w:i/>
                <w:color w:val="000000" w:themeColor="text1"/>
              </w:rPr>
              <w:t>a evita hazardul moral și a menține disciplina pe piață</w:t>
            </w:r>
            <w:r w:rsidRPr="001F6677">
              <w:rPr>
                <w:color w:val="000000" w:themeColor="text1"/>
              </w:rPr>
              <w:t>;</w:t>
            </w:r>
          </w:p>
        </w:tc>
      </w:tr>
    </w:tbl>
    <w:p w14:paraId="665EF76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446F1DA" w14:textId="77777777" w:rsidR="00CB33EB" w:rsidRPr="001F6677" w:rsidRDefault="00CB33EB" w:rsidP="00CB33EB">
      <w:pPr>
        <w:rPr>
          <w:color w:val="000000" w:themeColor="text1"/>
        </w:rPr>
      </w:pPr>
      <w:r w:rsidRPr="001F6677">
        <w:rPr>
          <w:rStyle w:val="HideTWBExt"/>
          <w:noProof w:val="0"/>
        </w:rPr>
        <w:t>&lt;/Amend&gt;</w:t>
      </w:r>
    </w:p>
    <w:p w14:paraId="6D6BBF9E"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324</w:t>
      </w:r>
      <w:r w:rsidRPr="001F6677">
        <w:rPr>
          <w:rStyle w:val="HideTWBExt"/>
          <w:b w:val="0"/>
          <w:noProof w:val="0"/>
        </w:rPr>
        <w:t>&lt;/NumAm&gt;</w:t>
      </w:r>
    </w:p>
    <w:p w14:paraId="59A30C1B"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5F143D73"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26865638"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A67C5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FFCA87D"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1C800ED" w14:textId="77777777" w:rsidTr="003A4566">
        <w:trPr>
          <w:trHeight w:hRule="exact" w:val="240"/>
          <w:jc w:val="center"/>
        </w:trPr>
        <w:tc>
          <w:tcPr>
            <w:tcW w:w="9752" w:type="dxa"/>
            <w:gridSpan w:val="2"/>
            <w:tcBorders>
              <w:top w:val="nil"/>
              <w:left w:val="nil"/>
              <w:bottom w:val="nil"/>
              <w:right w:val="nil"/>
            </w:tcBorders>
          </w:tcPr>
          <w:p w14:paraId="0AD89490" w14:textId="77777777" w:rsidR="00CB33EB" w:rsidRPr="001F6677" w:rsidRDefault="00CB33EB" w:rsidP="003A4566">
            <w:pPr>
              <w:rPr>
                <w:color w:val="000000" w:themeColor="text1"/>
              </w:rPr>
            </w:pPr>
          </w:p>
        </w:tc>
      </w:tr>
      <w:tr w:rsidR="0002395A" w:rsidRPr="001F6677" w14:paraId="698FD924" w14:textId="77777777" w:rsidTr="003A4566">
        <w:trPr>
          <w:trHeight w:val="240"/>
          <w:jc w:val="center"/>
        </w:trPr>
        <w:tc>
          <w:tcPr>
            <w:tcW w:w="4876" w:type="dxa"/>
            <w:tcBorders>
              <w:top w:val="nil"/>
              <w:left w:val="nil"/>
              <w:bottom w:val="nil"/>
              <w:right w:val="nil"/>
            </w:tcBorders>
          </w:tcPr>
          <w:p w14:paraId="60D848CE"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46DF65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3217893" w14:textId="77777777" w:rsidTr="003A4566">
        <w:trPr>
          <w:jc w:val="center"/>
        </w:trPr>
        <w:tc>
          <w:tcPr>
            <w:tcW w:w="4876" w:type="dxa"/>
            <w:tcBorders>
              <w:top w:val="nil"/>
              <w:left w:val="nil"/>
              <w:bottom w:val="nil"/>
              <w:right w:val="nil"/>
            </w:tcBorders>
          </w:tcPr>
          <w:p w14:paraId="4E8A381B" w14:textId="77777777" w:rsidR="00CB33EB" w:rsidRPr="001F6677" w:rsidRDefault="00CB33EB" w:rsidP="003A4566">
            <w:pPr>
              <w:pStyle w:val="Normal6a"/>
              <w:rPr>
                <w:color w:val="000000" w:themeColor="text1"/>
              </w:rPr>
            </w:pPr>
            <w:r w:rsidRPr="001F6677">
              <w:rPr>
                <w:color w:val="000000" w:themeColor="text1"/>
              </w:rPr>
              <w:t>27.</w:t>
            </w:r>
            <w:r w:rsidRPr="001F6677">
              <w:rPr>
                <w:color w:val="000000" w:themeColor="text1"/>
              </w:rPr>
              <w:tab/>
              <w:t xml:space="preserve">susține rolul BCE în promovarea stabilității financiare în cadrul mecanismului unic de supraveghere și funcția BCE de creditor de ultimă instanță </w:t>
            </w:r>
            <w:r w:rsidRPr="001F6677">
              <w:rPr>
                <w:b/>
                <w:i/>
                <w:color w:val="000000" w:themeColor="text1"/>
              </w:rPr>
              <w:t>al instituțiilor solvabile, în schimbul unor garanții bune și la rate de penalizare, pentru a proteja</w:t>
            </w:r>
            <w:r w:rsidRPr="001F6677">
              <w:rPr>
                <w:color w:val="000000" w:themeColor="text1"/>
              </w:rPr>
              <w:t xml:space="preserve"> lichiditatea și încrederea pe timp de criză;</w:t>
            </w:r>
          </w:p>
        </w:tc>
        <w:tc>
          <w:tcPr>
            <w:tcW w:w="4876" w:type="dxa"/>
            <w:tcBorders>
              <w:top w:val="nil"/>
              <w:left w:val="nil"/>
              <w:bottom w:val="nil"/>
              <w:right w:val="nil"/>
            </w:tcBorders>
          </w:tcPr>
          <w:p w14:paraId="27975195" w14:textId="77777777" w:rsidR="00CB33EB" w:rsidRPr="001F6677" w:rsidRDefault="00CB33EB" w:rsidP="003A4566">
            <w:pPr>
              <w:pStyle w:val="Normal6a"/>
              <w:rPr>
                <w:color w:val="000000" w:themeColor="text1"/>
              </w:rPr>
            </w:pPr>
            <w:r w:rsidRPr="001F6677">
              <w:rPr>
                <w:color w:val="000000" w:themeColor="text1"/>
              </w:rPr>
              <w:t>27.</w:t>
            </w:r>
            <w:r w:rsidRPr="001F6677">
              <w:rPr>
                <w:color w:val="000000" w:themeColor="text1"/>
              </w:rPr>
              <w:tab/>
              <w:t>susține rolul BCE în promovarea stabilității financiare în cadrul mecanismului unic de supraveghere și funcția BCE de creditor de ultimă instanță</w:t>
            </w:r>
            <w:r w:rsidRPr="001F6677">
              <w:rPr>
                <w:b/>
                <w:i/>
                <w:color w:val="000000" w:themeColor="text1"/>
              </w:rPr>
              <w:t>, protejând</w:t>
            </w:r>
            <w:r w:rsidRPr="001F6677">
              <w:rPr>
                <w:color w:val="000000" w:themeColor="text1"/>
              </w:rPr>
              <w:t xml:space="preserve"> lichiditatea și încrederea pe timp de criză;</w:t>
            </w:r>
          </w:p>
        </w:tc>
      </w:tr>
    </w:tbl>
    <w:p w14:paraId="661B8920"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96875DA" w14:textId="77777777" w:rsidR="00CB33EB" w:rsidRPr="001F6677" w:rsidRDefault="00CB33EB" w:rsidP="00CB33EB">
      <w:pPr>
        <w:rPr>
          <w:color w:val="000000" w:themeColor="text1"/>
        </w:rPr>
      </w:pPr>
      <w:r w:rsidRPr="001F6677">
        <w:rPr>
          <w:rStyle w:val="HideTWBExt"/>
          <w:noProof w:val="0"/>
        </w:rPr>
        <w:t>&lt;/Amend&gt;</w:t>
      </w:r>
    </w:p>
    <w:p w14:paraId="4CE4BC7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325</w:t>
      </w:r>
      <w:r w:rsidRPr="001F6677">
        <w:rPr>
          <w:rStyle w:val="HideTWBExt"/>
          <w:b w:val="0"/>
          <w:noProof w:val="0"/>
        </w:rPr>
        <w:t>&lt;/NumAm&gt;</w:t>
      </w:r>
    </w:p>
    <w:p w14:paraId="7E1F8FB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Irene Tinagli</w:t>
      </w:r>
      <w:r w:rsidRPr="001F6677">
        <w:rPr>
          <w:rStyle w:val="HideTWBExt"/>
          <w:b w:val="0"/>
          <w:noProof w:val="0"/>
        </w:rPr>
        <w:t>&lt;/Members&gt;</w:t>
      </w:r>
    </w:p>
    <w:p w14:paraId="1BD9B2A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9A69F3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83784F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7C6C374" w14:textId="77777777" w:rsidTr="003A4566">
        <w:trPr>
          <w:trHeight w:hRule="exact" w:val="240"/>
          <w:jc w:val="center"/>
        </w:trPr>
        <w:tc>
          <w:tcPr>
            <w:tcW w:w="9752" w:type="dxa"/>
            <w:gridSpan w:val="2"/>
            <w:tcBorders>
              <w:top w:val="nil"/>
              <w:left w:val="nil"/>
              <w:bottom w:val="nil"/>
              <w:right w:val="nil"/>
            </w:tcBorders>
          </w:tcPr>
          <w:p w14:paraId="64F57643" w14:textId="77777777" w:rsidR="00CB33EB" w:rsidRPr="001F6677" w:rsidRDefault="00CB33EB" w:rsidP="003A4566">
            <w:pPr>
              <w:rPr>
                <w:color w:val="000000" w:themeColor="text1"/>
              </w:rPr>
            </w:pPr>
          </w:p>
        </w:tc>
      </w:tr>
      <w:tr w:rsidR="0002395A" w:rsidRPr="001F6677" w14:paraId="20BE49F3" w14:textId="77777777" w:rsidTr="003A4566">
        <w:trPr>
          <w:trHeight w:val="240"/>
          <w:jc w:val="center"/>
        </w:trPr>
        <w:tc>
          <w:tcPr>
            <w:tcW w:w="4876" w:type="dxa"/>
            <w:tcBorders>
              <w:top w:val="nil"/>
              <w:left w:val="nil"/>
              <w:bottom w:val="nil"/>
              <w:right w:val="nil"/>
            </w:tcBorders>
          </w:tcPr>
          <w:p w14:paraId="5F450E2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73E012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08E8B41" w14:textId="77777777" w:rsidTr="003A4566">
        <w:trPr>
          <w:jc w:val="center"/>
        </w:trPr>
        <w:tc>
          <w:tcPr>
            <w:tcW w:w="4876" w:type="dxa"/>
            <w:tcBorders>
              <w:top w:val="nil"/>
              <w:left w:val="nil"/>
              <w:bottom w:val="nil"/>
              <w:right w:val="nil"/>
            </w:tcBorders>
          </w:tcPr>
          <w:p w14:paraId="3F27A59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F08D2DE" w14:textId="77777777" w:rsidR="00CB33EB" w:rsidRPr="001F6677" w:rsidRDefault="00CB33EB" w:rsidP="003A4566">
            <w:pPr>
              <w:pStyle w:val="Normal6a"/>
              <w:rPr>
                <w:color w:val="000000" w:themeColor="text1"/>
              </w:rPr>
            </w:pPr>
            <w:r w:rsidRPr="001F6677">
              <w:rPr>
                <w:b/>
                <w:i/>
                <w:color w:val="000000" w:themeColor="text1"/>
              </w:rPr>
              <w:t>27a.</w:t>
            </w:r>
            <w:r w:rsidRPr="001F6677">
              <w:rPr>
                <w:color w:val="000000" w:themeColor="text1"/>
              </w:rPr>
              <w:tab/>
            </w:r>
            <w:r w:rsidRPr="001F6677">
              <w:rPr>
                <w:b/>
                <w:i/>
                <w:color w:val="000000" w:themeColor="text1"/>
              </w:rPr>
              <w:t>observă că strategia BCE pentru 2025 a reafirmat necesitatea unei reevaluări periodice a cadrului de politică monetară, următoarea revizuire cuprinzătoare fiind programată pentru 2030; încurajează BCE să mențină un dialog structurat cu Parlamentul European pe tot parcursul acestui proces pentru a asigura responsabilitatea și înțelegerea reciprocă;</w:t>
            </w:r>
          </w:p>
        </w:tc>
      </w:tr>
    </w:tbl>
    <w:p w14:paraId="3781192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EAEAD27" w14:textId="77777777" w:rsidR="00CB33EB" w:rsidRPr="001F6677" w:rsidRDefault="00CB33EB" w:rsidP="00CB33EB">
      <w:pPr>
        <w:rPr>
          <w:color w:val="000000" w:themeColor="text1"/>
        </w:rPr>
      </w:pPr>
      <w:r w:rsidRPr="001F6677">
        <w:rPr>
          <w:rStyle w:val="HideTWBExt"/>
          <w:noProof w:val="0"/>
        </w:rPr>
        <w:t>&lt;/Amend&gt;</w:t>
      </w:r>
    </w:p>
    <w:p w14:paraId="07E1AA5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326</w:t>
      </w:r>
      <w:r w:rsidRPr="001F6677">
        <w:rPr>
          <w:rStyle w:val="HideTWBExt"/>
          <w:b w:val="0"/>
          <w:noProof w:val="0"/>
        </w:rPr>
        <w:t>&lt;/NumAm&gt;</w:t>
      </w:r>
    </w:p>
    <w:p w14:paraId="774FC37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Fernando Navarrete Rojas</w:t>
      </w:r>
      <w:r w:rsidRPr="001F6677">
        <w:rPr>
          <w:rStyle w:val="HideTWBExt"/>
          <w:b w:val="0"/>
          <w:noProof w:val="0"/>
        </w:rPr>
        <w:t>&lt;/Members&gt;</w:t>
      </w:r>
    </w:p>
    <w:p w14:paraId="4A0A5E22"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ACA174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5EC630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3D53A21" w14:textId="77777777" w:rsidTr="003A4566">
        <w:trPr>
          <w:trHeight w:hRule="exact" w:val="240"/>
          <w:jc w:val="center"/>
        </w:trPr>
        <w:tc>
          <w:tcPr>
            <w:tcW w:w="9752" w:type="dxa"/>
            <w:gridSpan w:val="2"/>
            <w:tcBorders>
              <w:top w:val="nil"/>
              <w:left w:val="nil"/>
              <w:bottom w:val="nil"/>
              <w:right w:val="nil"/>
            </w:tcBorders>
          </w:tcPr>
          <w:p w14:paraId="589FC1A8" w14:textId="77777777" w:rsidR="00CB33EB" w:rsidRPr="001F6677" w:rsidRDefault="00CB33EB" w:rsidP="003A4566">
            <w:pPr>
              <w:rPr>
                <w:color w:val="000000" w:themeColor="text1"/>
              </w:rPr>
            </w:pPr>
          </w:p>
        </w:tc>
      </w:tr>
      <w:tr w:rsidR="0002395A" w:rsidRPr="001F6677" w14:paraId="45B3332D" w14:textId="77777777" w:rsidTr="003A4566">
        <w:trPr>
          <w:trHeight w:val="240"/>
          <w:jc w:val="center"/>
        </w:trPr>
        <w:tc>
          <w:tcPr>
            <w:tcW w:w="4876" w:type="dxa"/>
            <w:tcBorders>
              <w:top w:val="nil"/>
              <w:left w:val="nil"/>
              <w:bottom w:val="nil"/>
              <w:right w:val="nil"/>
            </w:tcBorders>
          </w:tcPr>
          <w:p w14:paraId="2623AD4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1BB337E"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5AB6A6E5" w14:textId="77777777" w:rsidTr="003A4566">
        <w:trPr>
          <w:jc w:val="center"/>
        </w:trPr>
        <w:tc>
          <w:tcPr>
            <w:tcW w:w="4876" w:type="dxa"/>
            <w:tcBorders>
              <w:top w:val="nil"/>
              <w:left w:val="nil"/>
              <w:bottom w:val="nil"/>
              <w:right w:val="nil"/>
            </w:tcBorders>
          </w:tcPr>
          <w:p w14:paraId="06BF2D5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F3B8DAA" w14:textId="77777777" w:rsidR="00CB33EB" w:rsidRPr="001F6677" w:rsidRDefault="00CB33EB" w:rsidP="003A4566">
            <w:pPr>
              <w:pStyle w:val="Normal6a"/>
              <w:rPr>
                <w:color w:val="000000" w:themeColor="text1"/>
              </w:rPr>
            </w:pPr>
            <w:r w:rsidRPr="001F6677">
              <w:rPr>
                <w:b/>
                <w:i/>
                <w:color w:val="000000" w:themeColor="text1"/>
              </w:rPr>
              <w:t>27a.</w:t>
            </w:r>
            <w:r w:rsidRPr="001F6677">
              <w:rPr>
                <w:color w:val="000000" w:themeColor="text1"/>
              </w:rPr>
              <w:tab/>
            </w:r>
            <w:r w:rsidRPr="001F6677">
              <w:rPr>
                <w:b/>
                <w:i/>
                <w:color w:val="000000" w:themeColor="text1"/>
              </w:rPr>
              <w:t>salută sprijinul BCE pentru finalizarea uniunii bancare; încurajează BCE să ia toate măsurile necesare pentru a permite fuziunile bancare transfrontaliere care, asigurând stabilitatea financiară, contribuie la integrarea pieței bancare europene;</w:t>
            </w:r>
          </w:p>
        </w:tc>
      </w:tr>
    </w:tbl>
    <w:p w14:paraId="2C2D8E0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AADD55D" w14:textId="77777777" w:rsidR="00CB33EB" w:rsidRPr="001F6677" w:rsidRDefault="00CB33EB" w:rsidP="00CB33EB">
      <w:pPr>
        <w:rPr>
          <w:color w:val="000000" w:themeColor="text1"/>
        </w:rPr>
      </w:pPr>
      <w:r w:rsidRPr="001F6677">
        <w:rPr>
          <w:rStyle w:val="HideTWBExt"/>
          <w:noProof w:val="0"/>
        </w:rPr>
        <w:t>&lt;/Amend&gt;</w:t>
      </w:r>
    </w:p>
    <w:p w14:paraId="492BDBCD"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327</w:t>
      </w:r>
      <w:r w:rsidRPr="001F6677">
        <w:rPr>
          <w:rStyle w:val="HideTWBExt"/>
          <w:b w:val="0"/>
          <w:noProof w:val="0"/>
        </w:rPr>
        <w:t>&lt;/NumAm&gt;</w:t>
      </w:r>
    </w:p>
    <w:p w14:paraId="329C1F8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2A71CED7"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6B18D74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08DD4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61E8027"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CC1457F" w14:textId="77777777" w:rsidTr="003A4566">
        <w:trPr>
          <w:trHeight w:hRule="exact" w:val="240"/>
          <w:jc w:val="center"/>
        </w:trPr>
        <w:tc>
          <w:tcPr>
            <w:tcW w:w="9752" w:type="dxa"/>
            <w:gridSpan w:val="2"/>
            <w:tcBorders>
              <w:top w:val="nil"/>
              <w:left w:val="nil"/>
              <w:bottom w:val="nil"/>
              <w:right w:val="nil"/>
            </w:tcBorders>
          </w:tcPr>
          <w:p w14:paraId="0B274651" w14:textId="77777777" w:rsidR="00CB33EB" w:rsidRPr="001F6677" w:rsidRDefault="00CB33EB" w:rsidP="003A4566">
            <w:pPr>
              <w:rPr>
                <w:color w:val="000000" w:themeColor="text1"/>
              </w:rPr>
            </w:pPr>
          </w:p>
        </w:tc>
      </w:tr>
      <w:tr w:rsidR="0002395A" w:rsidRPr="001F6677" w14:paraId="7C954D79" w14:textId="77777777" w:rsidTr="003A4566">
        <w:trPr>
          <w:trHeight w:val="240"/>
          <w:jc w:val="center"/>
        </w:trPr>
        <w:tc>
          <w:tcPr>
            <w:tcW w:w="4876" w:type="dxa"/>
            <w:tcBorders>
              <w:top w:val="nil"/>
              <w:left w:val="nil"/>
              <w:bottom w:val="nil"/>
              <w:right w:val="nil"/>
            </w:tcBorders>
          </w:tcPr>
          <w:p w14:paraId="1D94228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6FE808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289C02A6" w14:textId="77777777" w:rsidTr="003A4566">
        <w:trPr>
          <w:jc w:val="center"/>
        </w:trPr>
        <w:tc>
          <w:tcPr>
            <w:tcW w:w="4876" w:type="dxa"/>
            <w:tcBorders>
              <w:top w:val="nil"/>
              <w:left w:val="nil"/>
              <w:bottom w:val="nil"/>
              <w:right w:val="nil"/>
            </w:tcBorders>
          </w:tcPr>
          <w:p w14:paraId="06CA0F06"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0AF1A98" w14:textId="77777777" w:rsidR="00CB33EB" w:rsidRPr="001F6677" w:rsidRDefault="00CB33EB" w:rsidP="003A4566">
            <w:pPr>
              <w:pStyle w:val="Normal6a"/>
              <w:rPr>
                <w:color w:val="000000" w:themeColor="text1"/>
              </w:rPr>
            </w:pPr>
            <w:r w:rsidRPr="001F6677">
              <w:rPr>
                <w:b/>
                <w:i/>
                <w:color w:val="000000" w:themeColor="text1"/>
              </w:rPr>
              <w:t>27a.</w:t>
            </w:r>
            <w:r w:rsidRPr="001F6677">
              <w:rPr>
                <w:color w:val="000000" w:themeColor="text1"/>
              </w:rPr>
              <w:tab/>
            </w:r>
            <w:r w:rsidRPr="001F6677">
              <w:rPr>
                <w:b/>
                <w:i/>
                <w:color w:val="000000" w:themeColor="text1"/>
              </w:rPr>
              <w:t>reamintește că instituirea unui sistem european de asigurare a depozitelor (EDIS) de sine stătător este o condiție prealabilă pentru finalizarea uniunii bancare și a uniunii economice și monetare;</w:t>
            </w:r>
          </w:p>
        </w:tc>
      </w:tr>
    </w:tbl>
    <w:p w14:paraId="041E747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F660099" w14:textId="77777777" w:rsidR="00CB33EB" w:rsidRPr="001F6677" w:rsidRDefault="00CB33EB" w:rsidP="00CB33EB">
      <w:pPr>
        <w:rPr>
          <w:color w:val="000000" w:themeColor="text1"/>
        </w:rPr>
      </w:pPr>
      <w:r w:rsidRPr="001F6677">
        <w:rPr>
          <w:rStyle w:val="HideTWBExt"/>
          <w:noProof w:val="0"/>
        </w:rPr>
        <w:t>&lt;/Amend&gt;</w:t>
      </w:r>
    </w:p>
    <w:p w14:paraId="676D5D7A"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328</w:t>
      </w:r>
      <w:r w:rsidRPr="001F6677">
        <w:rPr>
          <w:rStyle w:val="HideTWBExt"/>
          <w:b w:val="0"/>
          <w:noProof w:val="0"/>
        </w:rPr>
        <w:t>&lt;/NumAm&gt;</w:t>
      </w:r>
    </w:p>
    <w:p w14:paraId="69A7F22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6B00A98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374ECE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7B0FE6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27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713E80A" w14:textId="77777777" w:rsidTr="003A4566">
        <w:trPr>
          <w:trHeight w:hRule="exact" w:val="240"/>
          <w:jc w:val="center"/>
        </w:trPr>
        <w:tc>
          <w:tcPr>
            <w:tcW w:w="9752" w:type="dxa"/>
            <w:gridSpan w:val="2"/>
            <w:tcBorders>
              <w:top w:val="nil"/>
              <w:left w:val="nil"/>
              <w:bottom w:val="nil"/>
              <w:right w:val="nil"/>
            </w:tcBorders>
          </w:tcPr>
          <w:p w14:paraId="2C1CC73B" w14:textId="77777777" w:rsidR="00CB33EB" w:rsidRPr="001F6677" w:rsidRDefault="00CB33EB" w:rsidP="003A4566">
            <w:pPr>
              <w:rPr>
                <w:color w:val="000000" w:themeColor="text1"/>
              </w:rPr>
            </w:pPr>
          </w:p>
        </w:tc>
      </w:tr>
      <w:tr w:rsidR="0002395A" w:rsidRPr="001F6677" w14:paraId="31DD4239" w14:textId="77777777" w:rsidTr="003A4566">
        <w:trPr>
          <w:trHeight w:val="240"/>
          <w:jc w:val="center"/>
        </w:trPr>
        <w:tc>
          <w:tcPr>
            <w:tcW w:w="4876" w:type="dxa"/>
            <w:tcBorders>
              <w:top w:val="nil"/>
              <w:left w:val="nil"/>
              <w:bottom w:val="nil"/>
              <w:right w:val="nil"/>
            </w:tcBorders>
          </w:tcPr>
          <w:p w14:paraId="01B9BE0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4DBB9F5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0ABDDD0" w14:textId="77777777" w:rsidTr="003A4566">
        <w:trPr>
          <w:jc w:val="center"/>
        </w:trPr>
        <w:tc>
          <w:tcPr>
            <w:tcW w:w="4876" w:type="dxa"/>
            <w:tcBorders>
              <w:top w:val="nil"/>
              <w:left w:val="nil"/>
              <w:bottom w:val="nil"/>
              <w:right w:val="nil"/>
            </w:tcBorders>
          </w:tcPr>
          <w:p w14:paraId="10425F39"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D4BD15E" w14:textId="77777777" w:rsidR="00CB33EB" w:rsidRPr="001F6677" w:rsidRDefault="00CB33EB" w:rsidP="003A4566">
            <w:pPr>
              <w:pStyle w:val="Normal6a"/>
              <w:rPr>
                <w:color w:val="000000" w:themeColor="text1"/>
              </w:rPr>
            </w:pPr>
            <w:r w:rsidRPr="001F6677">
              <w:rPr>
                <w:b/>
                <w:i/>
                <w:color w:val="000000" w:themeColor="text1"/>
              </w:rPr>
              <w:t>27a.</w:t>
            </w:r>
            <w:r w:rsidRPr="001F6677">
              <w:rPr>
                <w:color w:val="000000" w:themeColor="text1"/>
              </w:rPr>
              <w:tab/>
            </w:r>
            <w:r w:rsidRPr="001F6677">
              <w:rPr>
                <w:b/>
                <w:i/>
                <w:color w:val="000000" w:themeColor="text1"/>
              </w:rPr>
              <w:t>susține că numirile în cadrul BCE trebuie să fie supuse exclusiv unor procese bazate pe criterii legate de merite și competențe;</w:t>
            </w:r>
          </w:p>
        </w:tc>
      </w:tr>
    </w:tbl>
    <w:p w14:paraId="1C69462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0DB56552" w14:textId="77777777" w:rsidR="00CB33EB" w:rsidRPr="001F6677" w:rsidRDefault="00CB33EB" w:rsidP="00CB33EB">
      <w:pPr>
        <w:rPr>
          <w:color w:val="000000" w:themeColor="text1"/>
        </w:rPr>
      </w:pPr>
      <w:r w:rsidRPr="001F6677">
        <w:rPr>
          <w:rStyle w:val="HideTWBExt"/>
          <w:noProof w:val="0"/>
        </w:rPr>
        <w:t>&lt;/Amend&gt;</w:t>
      </w:r>
    </w:p>
    <w:p w14:paraId="2953594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329</w:t>
      </w:r>
      <w:r w:rsidRPr="001F6677">
        <w:rPr>
          <w:rStyle w:val="HideTWBExt"/>
          <w:b w:val="0"/>
          <w:noProof w:val="0"/>
        </w:rPr>
        <w:t>&lt;/NumAm&gt;</w:t>
      </w:r>
    </w:p>
    <w:p w14:paraId="7D9430E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Jussi Saramo</w:t>
      </w:r>
      <w:r w:rsidRPr="001F6677">
        <w:rPr>
          <w:rStyle w:val="HideTWBExt"/>
          <w:b w:val="0"/>
          <w:noProof w:val="0"/>
        </w:rPr>
        <w:t>&lt;/Members&gt;</w:t>
      </w:r>
    </w:p>
    <w:p w14:paraId="3926399C"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{The Left}</w:t>
      </w:r>
      <w:r w:rsidRPr="001F6677">
        <w:rPr>
          <w:color w:val="000000" w:themeColor="text1"/>
        </w:rPr>
        <w:t>în numele Grupului The Left</w:t>
      </w:r>
      <w:r w:rsidRPr="001F6677">
        <w:rPr>
          <w:rStyle w:val="HideTWBExt"/>
          <w:noProof w:val="0"/>
        </w:rPr>
        <w:t>&lt;/AuNomDe&gt;</w:t>
      </w:r>
    </w:p>
    <w:p w14:paraId="0A7CE80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74DDD33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CFBF4A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7C04CB1" w14:textId="77777777" w:rsidTr="003A4566">
        <w:trPr>
          <w:trHeight w:hRule="exact" w:val="240"/>
          <w:jc w:val="center"/>
        </w:trPr>
        <w:tc>
          <w:tcPr>
            <w:tcW w:w="9752" w:type="dxa"/>
            <w:gridSpan w:val="2"/>
            <w:tcBorders>
              <w:top w:val="nil"/>
              <w:left w:val="nil"/>
              <w:bottom w:val="nil"/>
              <w:right w:val="nil"/>
            </w:tcBorders>
          </w:tcPr>
          <w:p w14:paraId="68E5ECF4" w14:textId="77777777" w:rsidR="00CB33EB" w:rsidRPr="001F6677" w:rsidRDefault="00CB33EB" w:rsidP="003A4566">
            <w:pPr>
              <w:rPr>
                <w:color w:val="000000" w:themeColor="text1"/>
              </w:rPr>
            </w:pPr>
          </w:p>
        </w:tc>
      </w:tr>
      <w:tr w:rsidR="0002395A" w:rsidRPr="001F6677" w14:paraId="3866DB6A" w14:textId="77777777" w:rsidTr="003A4566">
        <w:trPr>
          <w:trHeight w:val="240"/>
          <w:jc w:val="center"/>
        </w:trPr>
        <w:tc>
          <w:tcPr>
            <w:tcW w:w="4876" w:type="dxa"/>
            <w:tcBorders>
              <w:top w:val="nil"/>
              <w:left w:val="nil"/>
              <w:bottom w:val="nil"/>
              <w:right w:val="nil"/>
            </w:tcBorders>
          </w:tcPr>
          <w:p w14:paraId="074B0C6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52786A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2188909" w14:textId="77777777" w:rsidTr="003A4566">
        <w:trPr>
          <w:jc w:val="center"/>
        </w:trPr>
        <w:tc>
          <w:tcPr>
            <w:tcW w:w="4876" w:type="dxa"/>
            <w:tcBorders>
              <w:top w:val="nil"/>
              <w:left w:val="nil"/>
              <w:bottom w:val="nil"/>
              <w:right w:val="nil"/>
            </w:tcBorders>
          </w:tcPr>
          <w:p w14:paraId="5CFC444D"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evidențiază că activitatea și acțiunile subsecvente ale Grupului</w:t>
            </w:r>
            <w:r w:rsidRPr="001F6677">
              <w:rPr>
                <w:color w:val="000000" w:themeColor="text1"/>
              </w:rPr>
              <w:t xml:space="preserve"> operativ la nivel înalt al BCE privind simplificarea</w:t>
            </w:r>
            <w:r w:rsidRPr="001F6677">
              <w:rPr>
                <w:b/>
                <w:i/>
                <w:color w:val="000000" w:themeColor="text1"/>
              </w:rPr>
              <w:t xml:space="preserve"> trebuie să aibă obiective foarte ambițioase</w:t>
            </w:r>
            <w:r w:rsidRPr="001F6677">
              <w:rPr>
                <w:color w:val="000000" w:themeColor="text1"/>
              </w:rPr>
              <w:t>;</w:t>
            </w:r>
          </w:p>
        </w:tc>
        <w:tc>
          <w:tcPr>
            <w:tcW w:w="4876" w:type="dxa"/>
            <w:tcBorders>
              <w:top w:val="nil"/>
              <w:left w:val="nil"/>
              <w:bottom w:val="nil"/>
              <w:right w:val="nil"/>
            </w:tcBorders>
          </w:tcPr>
          <w:p w14:paraId="54D53329"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ia act de Grupul</w:t>
            </w:r>
            <w:r w:rsidRPr="001F6677">
              <w:rPr>
                <w:color w:val="000000" w:themeColor="text1"/>
              </w:rPr>
              <w:t xml:space="preserve"> operativ la nivel înalt al BCE privind simplificarea;</w:t>
            </w:r>
            <w:r w:rsidRPr="001F6677">
              <w:rPr>
                <w:b/>
                <w:i/>
                <w:color w:val="000000" w:themeColor="text1"/>
              </w:rPr>
              <w:t> subliniază că simplificarea nu ar trebui să ducă la dereglementare și să amenințe stabilitatea financiară prin acumularea de riscuri nejustificate;</w:t>
            </w:r>
          </w:p>
        </w:tc>
      </w:tr>
    </w:tbl>
    <w:p w14:paraId="524DC947"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0D2F8CAD" w14:textId="77777777" w:rsidR="00CB33EB" w:rsidRPr="001F6677" w:rsidRDefault="00CB33EB" w:rsidP="00CB33EB">
      <w:pPr>
        <w:rPr>
          <w:color w:val="000000" w:themeColor="text1"/>
        </w:rPr>
      </w:pPr>
      <w:r w:rsidRPr="001F6677">
        <w:rPr>
          <w:rStyle w:val="HideTWBExt"/>
          <w:noProof w:val="0"/>
        </w:rPr>
        <w:t>&lt;/Amend&gt;</w:t>
      </w:r>
    </w:p>
    <w:p w14:paraId="6CB60F92"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330</w:t>
      </w:r>
      <w:r w:rsidRPr="001F6677">
        <w:rPr>
          <w:rStyle w:val="HideTWBExt"/>
          <w:b w:val="0"/>
          <w:noProof w:val="0"/>
        </w:rPr>
        <w:t>&lt;/NumAm&gt;</w:t>
      </w:r>
    </w:p>
    <w:p w14:paraId="1F8056F1"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19941B9E"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1F43B7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719B0200"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A2DBA67" w14:textId="77777777" w:rsidTr="003A4566">
        <w:trPr>
          <w:trHeight w:hRule="exact" w:val="240"/>
          <w:jc w:val="center"/>
        </w:trPr>
        <w:tc>
          <w:tcPr>
            <w:tcW w:w="9752" w:type="dxa"/>
            <w:gridSpan w:val="2"/>
            <w:tcBorders>
              <w:top w:val="nil"/>
              <w:left w:val="nil"/>
              <w:bottom w:val="nil"/>
              <w:right w:val="nil"/>
            </w:tcBorders>
          </w:tcPr>
          <w:p w14:paraId="62A8A0CD" w14:textId="77777777" w:rsidR="00CB33EB" w:rsidRPr="001F6677" w:rsidRDefault="00CB33EB" w:rsidP="003A4566">
            <w:pPr>
              <w:rPr>
                <w:color w:val="000000" w:themeColor="text1"/>
              </w:rPr>
            </w:pPr>
          </w:p>
        </w:tc>
      </w:tr>
      <w:tr w:rsidR="0002395A" w:rsidRPr="001F6677" w14:paraId="0887CCCE" w14:textId="77777777" w:rsidTr="003A4566">
        <w:trPr>
          <w:trHeight w:val="240"/>
          <w:jc w:val="center"/>
        </w:trPr>
        <w:tc>
          <w:tcPr>
            <w:tcW w:w="4876" w:type="dxa"/>
            <w:tcBorders>
              <w:top w:val="nil"/>
              <w:left w:val="nil"/>
              <w:bottom w:val="nil"/>
              <w:right w:val="nil"/>
            </w:tcBorders>
          </w:tcPr>
          <w:p w14:paraId="4754EAC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FBF4A08"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8BD317B" w14:textId="77777777" w:rsidTr="003A4566">
        <w:trPr>
          <w:jc w:val="center"/>
        </w:trPr>
        <w:tc>
          <w:tcPr>
            <w:tcW w:w="4876" w:type="dxa"/>
            <w:tcBorders>
              <w:top w:val="nil"/>
              <w:left w:val="nil"/>
              <w:bottom w:val="nil"/>
              <w:right w:val="nil"/>
            </w:tcBorders>
          </w:tcPr>
          <w:p w14:paraId="5CC8C1A4"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evidențiază că activitatea și acțiunile subsecvente ale Grupului operativ</w:t>
            </w:r>
            <w:r w:rsidRPr="001F6677">
              <w:rPr>
                <w:b/>
                <w:i/>
                <w:color w:val="000000" w:themeColor="text1"/>
              </w:rPr>
              <w:t xml:space="preserve"> la nivel înalt al BCE privind simplificarea</w:t>
            </w:r>
            <w:r w:rsidRPr="001F6677">
              <w:rPr>
                <w:color w:val="000000" w:themeColor="text1"/>
              </w:rPr>
              <w:t xml:space="preserve"> trebuie să aibă obiective foarte ambițioase;</w:t>
            </w:r>
          </w:p>
        </w:tc>
        <w:tc>
          <w:tcPr>
            <w:tcW w:w="4876" w:type="dxa"/>
            <w:tcBorders>
              <w:top w:val="nil"/>
              <w:left w:val="nil"/>
              <w:bottom w:val="nil"/>
              <w:right w:val="nil"/>
            </w:tcBorders>
          </w:tcPr>
          <w:p w14:paraId="1CB9A35F"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salută instituirea Grupului operativ la nivel înalt al BCE privind simplificarea, care analizează, printre altele, simplificarea cadrului de reglementare, inclusiv structura capitalului și punerea în aplicare a Acordului Basel III, precum și raționalizarea proceselor de raportare și supraveghere pentru a elimina suprapunerile și ineficiențele;</w:t>
            </w:r>
            <w:r w:rsidRPr="001F6677">
              <w:rPr>
                <w:color w:val="000000" w:themeColor="text1"/>
              </w:rPr>
              <w:t xml:space="preserve"> evidențiază că activitatea și acțiunile subsecvente ale grupului operativ trebuie să aibă obiective foarte ambițioase;</w:t>
            </w:r>
          </w:p>
        </w:tc>
      </w:tr>
    </w:tbl>
    <w:p w14:paraId="2D1FF77A"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E65DB36" w14:textId="77777777" w:rsidR="00CB33EB" w:rsidRPr="001F6677" w:rsidRDefault="00CB33EB" w:rsidP="00CB33EB">
      <w:pPr>
        <w:rPr>
          <w:color w:val="000000" w:themeColor="text1"/>
        </w:rPr>
      </w:pPr>
      <w:r w:rsidRPr="001F6677">
        <w:rPr>
          <w:rStyle w:val="HideTWBExt"/>
          <w:noProof w:val="0"/>
        </w:rPr>
        <w:t>&lt;/Amend&gt;</w:t>
      </w:r>
    </w:p>
    <w:p w14:paraId="652A835B"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331</w:t>
      </w:r>
      <w:r w:rsidRPr="001F6677">
        <w:rPr>
          <w:rStyle w:val="HideTWBExt"/>
          <w:b w:val="0"/>
          <w:noProof w:val="0"/>
        </w:rPr>
        <w:t>&lt;/NumAm&gt;</w:t>
      </w:r>
    </w:p>
    <w:p w14:paraId="2AFE32FF"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74F71A8E"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46C2A31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3F7533E"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241399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3EF59CE" w14:textId="77777777" w:rsidTr="003A4566">
        <w:trPr>
          <w:trHeight w:hRule="exact" w:val="240"/>
          <w:jc w:val="center"/>
        </w:trPr>
        <w:tc>
          <w:tcPr>
            <w:tcW w:w="9752" w:type="dxa"/>
            <w:gridSpan w:val="2"/>
            <w:tcBorders>
              <w:top w:val="nil"/>
              <w:left w:val="nil"/>
              <w:bottom w:val="nil"/>
              <w:right w:val="nil"/>
            </w:tcBorders>
          </w:tcPr>
          <w:p w14:paraId="0B4BBF1C" w14:textId="77777777" w:rsidR="00CB33EB" w:rsidRPr="001F6677" w:rsidRDefault="00CB33EB" w:rsidP="003A4566">
            <w:pPr>
              <w:rPr>
                <w:color w:val="000000" w:themeColor="text1"/>
              </w:rPr>
            </w:pPr>
          </w:p>
        </w:tc>
      </w:tr>
      <w:tr w:rsidR="0002395A" w:rsidRPr="001F6677" w14:paraId="26B3F526" w14:textId="77777777" w:rsidTr="003A4566">
        <w:trPr>
          <w:trHeight w:val="240"/>
          <w:jc w:val="center"/>
        </w:trPr>
        <w:tc>
          <w:tcPr>
            <w:tcW w:w="4876" w:type="dxa"/>
            <w:tcBorders>
              <w:top w:val="nil"/>
              <w:left w:val="nil"/>
              <w:bottom w:val="nil"/>
              <w:right w:val="nil"/>
            </w:tcBorders>
          </w:tcPr>
          <w:p w14:paraId="40551C5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C2DDE40"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FA6BB33" w14:textId="77777777" w:rsidTr="003A4566">
        <w:trPr>
          <w:jc w:val="center"/>
        </w:trPr>
        <w:tc>
          <w:tcPr>
            <w:tcW w:w="4876" w:type="dxa"/>
            <w:tcBorders>
              <w:top w:val="nil"/>
              <w:left w:val="nil"/>
              <w:bottom w:val="nil"/>
              <w:right w:val="nil"/>
            </w:tcBorders>
          </w:tcPr>
          <w:p w14:paraId="60D0799C"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evidențiază că activitatea și acțiunile subsecvente ale Grupului</w:t>
            </w:r>
            <w:r w:rsidRPr="001F6677">
              <w:rPr>
                <w:color w:val="000000" w:themeColor="text1"/>
              </w:rPr>
              <w:t xml:space="preserve"> operativ la nivel înalt al BCE privind simplificarea</w:t>
            </w:r>
            <w:r w:rsidRPr="001F6677">
              <w:rPr>
                <w:b/>
                <w:i/>
                <w:color w:val="000000" w:themeColor="text1"/>
              </w:rPr>
              <w:t xml:space="preserve"> trebuie să aibă obiective foarte ambițioase</w:t>
            </w:r>
            <w:r w:rsidRPr="001F6677">
              <w:rPr>
                <w:color w:val="000000" w:themeColor="text1"/>
              </w:rPr>
              <w:t>;</w:t>
            </w:r>
          </w:p>
        </w:tc>
        <w:tc>
          <w:tcPr>
            <w:tcW w:w="4876" w:type="dxa"/>
            <w:tcBorders>
              <w:top w:val="nil"/>
              <w:left w:val="nil"/>
              <w:bottom w:val="nil"/>
              <w:right w:val="nil"/>
            </w:tcBorders>
          </w:tcPr>
          <w:p w14:paraId="38D64876"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ia act de Grupul</w:t>
            </w:r>
            <w:r w:rsidRPr="001F6677">
              <w:rPr>
                <w:color w:val="000000" w:themeColor="text1"/>
              </w:rPr>
              <w:t xml:space="preserve"> operativ la nivel înalt al BCE privind simplificarea; </w:t>
            </w:r>
            <w:r w:rsidRPr="001F6677">
              <w:rPr>
                <w:b/>
                <w:i/>
                <w:color w:val="000000" w:themeColor="text1"/>
              </w:rPr>
              <w:t>subliniază că simplificarea nu ar trebui să se facă în detrimentul capacității BCE de a-și îndeplini obligațiile; salută concluzia documentului de lucru al BCE intitulat „Capital requirements: a pillar or a burden for bank competitiveness?” (Cerințele de capital: un pilon sau o povară pentru competitivitatea băncilor?) potrivit căreia ratele ridicate de adecvare a capitalului reprezintă un element al competitivității băncilor;</w:t>
            </w:r>
          </w:p>
        </w:tc>
      </w:tr>
    </w:tbl>
    <w:p w14:paraId="0A684F5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EB7D4AE" w14:textId="77777777" w:rsidR="00CB33EB" w:rsidRPr="001F6677" w:rsidRDefault="00CB33EB" w:rsidP="00CB33EB">
      <w:pPr>
        <w:rPr>
          <w:color w:val="000000" w:themeColor="text1"/>
        </w:rPr>
      </w:pPr>
      <w:r w:rsidRPr="001F6677">
        <w:rPr>
          <w:rStyle w:val="HideTWBExt"/>
          <w:noProof w:val="0"/>
        </w:rPr>
        <w:t>&lt;/Amend&gt;</w:t>
      </w:r>
    </w:p>
    <w:p w14:paraId="7C86950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332</w:t>
      </w:r>
      <w:r w:rsidRPr="001F6677">
        <w:rPr>
          <w:rStyle w:val="HideTWBExt"/>
          <w:b w:val="0"/>
          <w:noProof w:val="0"/>
        </w:rPr>
        <w:t>&lt;/NumAm&gt;</w:t>
      </w:r>
    </w:p>
    <w:p w14:paraId="521033BD"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529DBFC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8D371F7"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2C7D272"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55652B6" w14:textId="77777777" w:rsidTr="003A4566">
        <w:trPr>
          <w:trHeight w:hRule="exact" w:val="240"/>
          <w:jc w:val="center"/>
        </w:trPr>
        <w:tc>
          <w:tcPr>
            <w:tcW w:w="9752" w:type="dxa"/>
            <w:gridSpan w:val="2"/>
            <w:tcBorders>
              <w:top w:val="nil"/>
              <w:left w:val="nil"/>
              <w:bottom w:val="nil"/>
              <w:right w:val="nil"/>
            </w:tcBorders>
          </w:tcPr>
          <w:p w14:paraId="36E11E5B" w14:textId="77777777" w:rsidR="00CB33EB" w:rsidRPr="001F6677" w:rsidRDefault="00CB33EB" w:rsidP="003A4566">
            <w:pPr>
              <w:rPr>
                <w:color w:val="000000" w:themeColor="text1"/>
              </w:rPr>
            </w:pPr>
          </w:p>
        </w:tc>
      </w:tr>
      <w:tr w:rsidR="0002395A" w:rsidRPr="001F6677" w14:paraId="2154EE0A" w14:textId="77777777" w:rsidTr="003A4566">
        <w:trPr>
          <w:trHeight w:val="240"/>
          <w:jc w:val="center"/>
        </w:trPr>
        <w:tc>
          <w:tcPr>
            <w:tcW w:w="4876" w:type="dxa"/>
            <w:tcBorders>
              <w:top w:val="nil"/>
              <w:left w:val="nil"/>
              <w:bottom w:val="nil"/>
              <w:right w:val="nil"/>
            </w:tcBorders>
          </w:tcPr>
          <w:p w14:paraId="0BAFFF2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9DCA939"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B67F1DE" w14:textId="77777777" w:rsidTr="003A4566">
        <w:trPr>
          <w:jc w:val="center"/>
        </w:trPr>
        <w:tc>
          <w:tcPr>
            <w:tcW w:w="4876" w:type="dxa"/>
            <w:tcBorders>
              <w:top w:val="nil"/>
              <w:left w:val="nil"/>
              <w:bottom w:val="nil"/>
              <w:right w:val="nil"/>
            </w:tcBorders>
          </w:tcPr>
          <w:p w14:paraId="523CB2B3"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evidențiază că activitatea și acțiunile subsecvente ale Grupului operativ la nivel înalt al BCE privind simplificarea trebuie să aibă obiective foarte ambițioase;</w:t>
            </w:r>
          </w:p>
        </w:tc>
        <w:tc>
          <w:tcPr>
            <w:tcW w:w="4876" w:type="dxa"/>
            <w:tcBorders>
              <w:top w:val="nil"/>
              <w:left w:val="nil"/>
              <w:bottom w:val="nil"/>
              <w:right w:val="nil"/>
            </w:tcBorders>
          </w:tcPr>
          <w:p w14:paraId="7DA05849"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 xml:space="preserve">evidențiază că activitatea și acțiunile subsecvente ale Grupului operativ la nivel înalt al BCE privind simplificarea trebuie să aibă obiective foarte ambițioase; </w:t>
            </w:r>
            <w:r w:rsidRPr="001F6677">
              <w:rPr>
                <w:b/>
                <w:i/>
                <w:color w:val="000000" w:themeColor="text1"/>
              </w:rPr>
              <w:t>solicită o simplificare ambițioasă, dar fără dereglementare, care să sporească claritatea și eficacitatea normelor fără a reduce standardele prudențiale, în special având în vedere legăturile tot mai strânse cu instituțiile financiare nebancare;</w:t>
            </w:r>
          </w:p>
        </w:tc>
      </w:tr>
    </w:tbl>
    <w:p w14:paraId="2DB6832D"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4DD331A9" w14:textId="77777777" w:rsidR="00CB33EB" w:rsidRPr="001F6677" w:rsidRDefault="00CB33EB" w:rsidP="00CB33EB">
      <w:pPr>
        <w:rPr>
          <w:color w:val="000000" w:themeColor="text1"/>
        </w:rPr>
      </w:pPr>
      <w:r w:rsidRPr="001F6677">
        <w:rPr>
          <w:rStyle w:val="HideTWBExt"/>
          <w:noProof w:val="0"/>
        </w:rPr>
        <w:t>&lt;/Amend&gt;</w:t>
      </w:r>
    </w:p>
    <w:p w14:paraId="445C2E7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333</w:t>
      </w:r>
      <w:r w:rsidRPr="001F6677">
        <w:rPr>
          <w:rStyle w:val="HideTWBExt"/>
          <w:b w:val="0"/>
          <w:noProof w:val="0"/>
        </w:rPr>
        <w:t>&lt;/NumAm&gt;</w:t>
      </w:r>
    </w:p>
    <w:p w14:paraId="1F6E5ED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 Vlad Vasile-Voiculescu</w:t>
      </w:r>
      <w:r w:rsidRPr="001F6677">
        <w:rPr>
          <w:rStyle w:val="HideTWBExt"/>
          <w:b w:val="0"/>
          <w:noProof w:val="0"/>
        </w:rPr>
        <w:t>&lt;/Members&gt;</w:t>
      </w:r>
    </w:p>
    <w:p w14:paraId="683879D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9A778A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8CDBF4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33D70221" w14:textId="77777777" w:rsidTr="003A4566">
        <w:trPr>
          <w:trHeight w:hRule="exact" w:val="240"/>
          <w:jc w:val="center"/>
        </w:trPr>
        <w:tc>
          <w:tcPr>
            <w:tcW w:w="9752" w:type="dxa"/>
            <w:gridSpan w:val="2"/>
            <w:tcBorders>
              <w:top w:val="nil"/>
              <w:left w:val="nil"/>
              <w:bottom w:val="nil"/>
              <w:right w:val="nil"/>
            </w:tcBorders>
          </w:tcPr>
          <w:p w14:paraId="582F90E8" w14:textId="77777777" w:rsidR="00CB33EB" w:rsidRPr="001F6677" w:rsidRDefault="00CB33EB" w:rsidP="003A4566">
            <w:pPr>
              <w:rPr>
                <w:color w:val="000000" w:themeColor="text1"/>
              </w:rPr>
            </w:pPr>
          </w:p>
        </w:tc>
      </w:tr>
      <w:tr w:rsidR="0002395A" w:rsidRPr="001F6677" w14:paraId="6B8CC058" w14:textId="77777777" w:rsidTr="003A4566">
        <w:trPr>
          <w:trHeight w:val="240"/>
          <w:jc w:val="center"/>
        </w:trPr>
        <w:tc>
          <w:tcPr>
            <w:tcW w:w="4876" w:type="dxa"/>
            <w:tcBorders>
              <w:top w:val="nil"/>
              <w:left w:val="nil"/>
              <w:bottom w:val="nil"/>
              <w:right w:val="nil"/>
            </w:tcBorders>
          </w:tcPr>
          <w:p w14:paraId="5A796A6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EF3D70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4522C47" w14:textId="77777777" w:rsidTr="003A4566">
        <w:trPr>
          <w:jc w:val="center"/>
        </w:trPr>
        <w:tc>
          <w:tcPr>
            <w:tcW w:w="4876" w:type="dxa"/>
            <w:tcBorders>
              <w:top w:val="nil"/>
              <w:left w:val="nil"/>
              <w:bottom w:val="nil"/>
              <w:right w:val="nil"/>
            </w:tcBorders>
          </w:tcPr>
          <w:p w14:paraId="11BBCE9B"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 xml:space="preserve">evidențiază că activitatea </w:t>
            </w:r>
            <w:r w:rsidRPr="001F6677">
              <w:rPr>
                <w:b/>
                <w:i/>
                <w:color w:val="000000" w:themeColor="text1"/>
              </w:rPr>
              <w:t>și acțiunile subsecvente</w:t>
            </w:r>
            <w:r w:rsidRPr="001F6677">
              <w:rPr>
                <w:color w:val="000000" w:themeColor="text1"/>
              </w:rPr>
              <w:t xml:space="preserve"> </w:t>
            </w:r>
            <w:r w:rsidRPr="001F6677">
              <w:rPr>
                <w:b/>
                <w:bCs/>
                <w:i/>
                <w:iCs/>
                <w:color w:val="000000" w:themeColor="text1"/>
              </w:rPr>
              <w:t>ale Grupului operativ</w:t>
            </w:r>
            <w:r w:rsidRPr="001F6677">
              <w:rPr>
                <w:color w:val="000000" w:themeColor="text1"/>
              </w:rPr>
              <w:t xml:space="preserve"> </w:t>
            </w:r>
            <w:r w:rsidRPr="001F6677">
              <w:rPr>
                <w:b/>
                <w:i/>
                <w:color w:val="000000" w:themeColor="text1"/>
              </w:rPr>
              <w:t>la nivel înalt al BCE privind simplificarea</w:t>
            </w:r>
            <w:r w:rsidRPr="001F6677">
              <w:rPr>
                <w:color w:val="000000" w:themeColor="text1"/>
              </w:rPr>
              <w:t xml:space="preserve"> trebuie să aibă obiective foarte ambițioase;</w:t>
            </w:r>
          </w:p>
        </w:tc>
        <w:tc>
          <w:tcPr>
            <w:tcW w:w="4876" w:type="dxa"/>
            <w:tcBorders>
              <w:top w:val="nil"/>
              <w:left w:val="nil"/>
              <w:bottom w:val="nil"/>
              <w:right w:val="nil"/>
            </w:tcBorders>
          </w:tcPr>
          <w:p w14:paraId="6CF1D3AB"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r>
            <w:r w:rsidRPr="001F6677">
              <w:rPr>
                <w:b/>
                <w:i/>
                <w:color w:val="000000" w:themeColor="text1"/>
              </w:rPr>
              <w:t>salută angajamentul BCE față de eforturile de simplificare odată cu crearea Grupului operativ la nivel înalt al BCE privind simplificarea și</w:t>
            </w:r>
            <w:r w:rsidRPr="001F6677">
              <w:rPr>
                <w:color w:val="000000" w:themeColor="text1"/>
              </w:rPr>
              <w:t xml:space="preserve"> evidențiază că activitatea trebuie să aibă obiective foarte ambițioase </w:t>
            </w:r>
            <w:r w:rsidRPr="001F6677">
              <w:rPr>
                <w:b/>
                <w:i/>
                <w:color w:val="000000" w:themeColor="text1"/>
              </w:rPr>
              <w:t>pentru a obține rezultate concrete</w:t>
            </w:r>
            <w:r w:rsidRPr="001F6677">
              <w:rPr>
                <w:color w:val="000000" w:themeColor="text1"/>
              </w:rPr>
              <w:t>;</w:t>
            </w:r>
            <w:r w:rsidRPr="001F6677">
              <w:rPr>
                <w:b/>
                <w:i/>
                <w:color w:val="000000" w:themeColor="text1"/>
              </w:rPr>
              <w:t xml:space="preserve"> salută discuțiile aprofundate ale BCE cu Parlamentul privind activitatea</w:t>
            </w:r>
            <w:r w:rsidRPr="001F6677">
              <w:rPr>
                <w:b/>
                <w:bCs/>
                <w:i/>
                <w:iCs/>
                <w:color w:val="000000" w:themeColor="text1"/>
              </w:rPr>
              <w:t xml:space="preserve"> grupului operativ;</w:t>
            </w:r>
          </w:p>
        </w:tc>
      </w:tr>
    </w:tbl>
    <w:p w14:paraId="2F795BA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5DBE4141" w14:textId="77777777" w:rsidR="00CB33EB" w:rsidRPr="001F6677" w:rsidRDefault="00CB33EB" w:rsidP="00CB33EB">
      <w:pPr>
        <w:rPr>
          <w:color w:val="000000" w:themeColor="text1"/>
        </w:rPr>
      </w:pPr>
      <w:r w:rsidRPr="001F6677">
        <w:rPr>
          <w:rStyle w:val="HideTWBExt"/>
          <w:noProof w:val="0"/>
        </w:rPr>
        <w:t>&lt;/Amend&gt;</w:t>
      </w:r>
    </w:p>
    <w:p w14:paraId="7F54A449"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334</w:t>
      </w:r>
      <w:r w:rsidRPr="001F6677">
        <w:rPr>
          <w:rStyle w:val="HideTWBExt"/>
          <w:b w:val="0"/>
          <w:noProof w:val="0"/>
        </w:rPr>
        <w:t>&lt;/NumAm&gt;</w:t>
      </w:r>
    </w:p>
    <w:p w14:paraId="6D2F8E89"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547C0E16"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635469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4E3196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371EBF6" w14:textId="77777777" w:rsidTr="003A4566">
        <w:trPr>
          <w:trHeight w:hRule="exact" w:val="240"/>
          <w:jc w:val="center"/>
        </w:trPr>
        <w:tc>
          <w:tcPr>
            <w:tcW w:w="9752" w:type="dxa"/>
            <w:gridSpan w:val="2"/>
            <w:tcBorders>
              <w:top w:val="nil"/>
              <w:left w:val="nil"/>
              <w:bottom w:val="nil"/>
              <w:right w:val="nil"/>
            </w:tcBorders>
          </w:tcPr>
          <w:p w14:paraId="0753585F" w14:textId="77777777" w:rsidR="00CB33EB" w:rsidRPr="001F6677" w:rsidRDefault="00CB33EB" w:rsidP="003A4566">
            <w:pPr>
              <w:rPr>
                <w:color w:val="000000" w:themeColor="text1"/>
              </w:rPr>
            </w:pPr>
          </w:p>
        </w:tc>
      </w:tr>
      <w:tr w:rsidR="0002395A" w:rsidRPr="001F6677" w14:paraId="44F8064A" w14:textId="77777777" w:rsidTr="003A4566">
        <w:trPr>
          <w:trHeight w:val="240"/>
          <w:jc w:val="center"/>
        </w:trPr>
        <w:tc>
          <w:tcPr>
            <w:tcW w:w="4876" w:type="dxa"/>
            <w:tcBorders>
              <w:top w:val="nil"/>
              <w:left w:val="nil"/>
              <w:bottom w:val="nil"/>
              <w:right w:val="nil"/>
            </w:tcBorders>
          </w:tcPr>
          <w:p w14:paraId="6475FFB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1DE067BA"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C2D0837" w14:textId="77777777" w:rsidTr="003A4566">
        <w:trPr>
          <w:jc w:val="center"/>
        </w:trPr>
        <w:tc>
          <w:tcPr>
            <w:tcW w:w="4876" w:type="dxa"/>
            <w:tcBorders>
              <w:top w:val="nil"/>
              <w:left w:val="nil"/>
              <w:bottom w:val="nil"/>
              <w:right w:val="nil"/>
            </w:tcBorders>
          </w:tcPr>
          <w:p w14:paraId="7A1615CD"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evidențiază că activitatea și acțiunile subsecvente ale Grupului operativ la nivel înalt al BCE privind simplificarea trebuie să aibă obiective foarte ambițioase;</w:t>
            </w:r>
          </w:p>
        </w:tc>
        <w:tc>
          <w:tcPr>
            <w:tcW w:w="4876" w:type="dxa"/>
            <w:tcBorders>
              <w:top w:val="nil"/>
              <w:left w:val="nil"/>
              <w:bottom w:val="nil"/>
              <w:right w:val="nil"/>
            </w:tcBorders>
          </w:tcPr>
          <w:p w14:paraId="3C4F6045" w14:textId="77777777" w:rsidR="00CB33EB" w:rsidRPr="001F6677" w:rsidRDefault="00CB33EB" w:rsidP="003A4566">
            <w:pPr>
              <w:pStyle w:val="Normal6a"/>
              <w:rPr>
                <w:color w:val="000000" w:themeColor="text1"/>
              </w:rPr>
            </w:pPr>
            <w:r w:rsidRPr="001F6677">
              <w:rPr>
                <w:color w:val="000000" w:themeColor="text1"/>
              </w:rPr>
              <w:t>28.</w:t>
            </w:r>
            <w:r w:rsidRPr="001F6677">
              <w:rPr>
                <w:color w:val="000000" w:themeColor="text1"/>
              </w:rPr>
              <w:tab/>
              <w:t xml:space="preserve">evidențiază că activitatea și acțiunile subsecvente ale Grupului operativ la nivel înalt al BCE privind simplificarea trebuie să aibă obiective foarte ambițioase; </w:t>
            </w:r>
            <w:r w:rsidRPr="001F6677">
              <w:rPr>
                <w:b/>
                <w:i/>
                <w:color w:val="000000" w:themeColor="text1"/>
              </w:rPr>
              <w:t>subliniază că grupul operativ ar trebui să acorde prioritate evaluării modalităților de reducere a activităților nemonetare ale BCE și de restabilire a unei interpretări mai restrânse, bazate pe reguli, a mandatului său;</w:t>
            </w:r>
          </w:p>
        </w:tc>
      </w:tr>
    </w:tbl>
    <w:p w14:paraId="76A0F4F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7E21FB7" w14:textId="77777777" w:rsidR="00CB33EB" w:rsidRPr="001F6677" w:rsidRDefault="00CB33EB" w:rsidP="00CB33EB">
      <w:pPr>
        <w:rPr>
          <w:color w:val="000000" w:themeColor="text1"/>
        </w:rPr>
      </w:pPr>
      <w:r w:rsidRPr="001F6677">
        <w:rPr>
          <w:rStyle w:val="HideTWBExt"/>
          <w:noProof w:val="0"/>
        </w:rPr>
        <w:t>&lt;/Amend&gt;</w:t>
      </w:r>
    </w:p>
    <w:p w14:paraId="171E00B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335</w:t>
      </w:r>
      <w:r w:rsidRPr="001F6677">
        <w:rPr>
          <w:rStyle w:val="HideTWBExt"/>
          <w:b w:val="0"/>
          <w:noProof w:val="0"/>
        </w:rPr>
        <w:t>&lt;/NumAm&gt;</w:t>
      </w:r>
    </w:p>
    <w:p w14:paraId="750DC9A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Isabel Benjumea Benjumea</w:t>
      </w:r>
      <w:r w:rsidRPr="001F6677">
        <w:rPr>
          <w:rStyle w:val="HideTWBExt"/>
          <w:b w:val="0"/>
          <w:noProof w:val="0"/>
        </w:rPr>
        <w:t>&lt;/Members&gt;</w:t>
      </w:r>
    </w:p>
    <w:p w14:paraId="2CFD60A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F720359"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23F7198B"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42D90302" w14:textId="77777777" w:rsidTr="003A4566">
        <w:trPr>
          <w:trHeight w:hRule="exact" w:val="240"/>
          <w:jc w:val="center"/>
        </w:trPr>
        <w:tc>
          <w:tcPr>
            <w:tcW w:w="9752" w:type="dxa"/>
            <w:gridSpan w:val="2"/>
            <w:tcBorders>
              <w:top w:val="nil"/>
              <w:left w:val="nil"/>
              <w:bottom w:val="nil"/>
              <w:right w:val="nil"/>
            </w:tcBorders>
          </w:tcPr>
          <w:p w14:paraId="599BA36A" w14:textId="77777777" w:rsidR="00CB33EB" w:rsidRPr="001F6677" w:rsidRDefault="00CB33EB" w:rsidP="003A4566">
            <w:pPr>
              <w:rPr>
                <w:color w:val="000000" w:themeColor="text1"/>
              </w:rPr>
            </w:pPr>
          </w:p>
        </w:tc>
      </w:tr>
      <w:tr w:rsidR="0002395A" w:rsidRPr="001F6677" w14:paraId="122FFEB8" w14:textId="77777777" w:rsidTr="003A4566">
        <w:trPr>
          <w:trHeight w:val="240"/>
          <w:jc w:val="center"/>
        </w:trPr>
        <w:tc>
          <w:tcPr>
            <w:tcW w:w="4876" w:type="dxa"/>
            <w:tcBorders>
              <w:top w:val="nil"/>
              <w:left w:val="nil"/>
              <w:bottom w:val="nil"/>
              <w:right w:val="nil"/>
            </w:tcBorders>
          </w:tcPr>
          <w:p w14:paraId="1A5533FA"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1B7C5E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DE8FC38" w14:textId="77777777" w:rsidTr="003A4566">
        <w:trPr>
          <w:jc w:val="center"/>
        </w:trPr>
        <w:tc>
          <w:tcPr>
            <w:tcW w:w="4876" w:type="dxa"/>
            <w:tcBorders>
              <w:top w:val="nil"/>
              <w:left w:val="nil"/>
              <w:bottom w:val="nil"/>
              <w:right w:val="nil"/>
            </w:tcBorders>
          </w:tcPr>
          <w:p w14:paraId="564B9D7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2DE539D9"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subliniază că este necesar ca uniunea economiilor și a investițiilor și uniunea bancară să fie completate fără întârziere cu sistemul european de asigurare a depozitelor (EDIS) pentru a spori reziliența sectorului nostru bancar și a îmbunătăți competitivitatea zonei euro; afirmă din nou că este necesar să se elimine barierele birocratice din calea investițiilor transfrontaliere ale Uniunii, să se reducă sarcina fiscală asupra întreprinderilor, să se simplifice cadrele juridice pentru a atrage capital, să se stimuleze intrarea IMM-urilor pe piețele financiare și să se promoveze alfabetizarea financiară în rândul cetățenilor pentru a informa cu privire la beneficiile investițiilor; reamintește că este nevoie de voință politică pentru a face progrese către finalizarea uniunii bancare și a uniunii economiilor și a investițiilor;</w:t>
            </w:r>
          </w:p>
        </w:tc>
      </w:tr>
    </w:tbl>
    <w:p w14:paraId="7E20C7A2"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{ES}</w:t>
      </w:r>
      <w:r w:rsidRPr="001F6677">
        <w:rPr>
          <w:color w:val="000000" w:themeColor="text1"/>
        </w:rPr>
        <w:t>es</w:t>
      </w:r>
      <w:r w:rsidRPr="001F6677">
        <w:rPr>
          <w:rStyle w:val="HideTWBExt"/>
          <w:noProof w:val="0"/>
        </w:rPr>
        <w:t>&lt;/Original&gt;</w:t>
      </w:r>
    </w:p>
    <w:p w14:paraId="77704CF3" w14:textId="31873781" w:rsidR="00CB33EB" w:rsidRPr="001F6677" w:rsidRDefault="00CB33EB" w:rsidP="00CB33EB">
      <w:pPr>
        <w:rPr>
          <w:color w:val="000000" w:themeColor="text1"/>
        </w:rPr>
      </w:pPr>
      <w:r w:rsidRPr="001F6677">
        <w:rPr>
          <w:rStyle w:val="HideTWBExt"/>
          <w:noProof w:val="0"/>
        </w:rPr>
        <w:t>&lt;/Amend&gt;</w:t>
      </w:r>
    </w:p>
    <w:p w14:paraId="0CD15580"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336</w:t>
      </w:r>
      <w:r w:rsidRPr="001F6677">
        <w:rPr>
          <w:rStyle w:val="HideTWBExt"/>
          <w:b w:val="0"/>
          <w:noProof w:val="0"/>
        </w:rPr>
        <w:t>&lt;/NumAm&gt;</w:t>
      </w:r>
    </w:p>
    <w:p w14:paraId="55C9BFD4"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w:t>
      </w:r>
      <w:r w:rsidRPr="001F6677">
        <w:rPr>
          <w:rStyle w:val="HideTWBExt"/>
          <w:b w:val="0"/>
          <w:noProof w:val="0"/>
        </w:rPr>
        <w:t>&lt;/Members&gt;</w:t>
      </w:r>
    </w:p>
    <w:p w14:paraId="37D107E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6929D5C1"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4FA31F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37A1462" w14:textId="77777777" w:rsidTr="003A4566">
        <w:trPr>
          <w:trHeight w:hRule="exact" w:val="240"/>
          <w:jc w:val="center"/>
        </w:trPr>
        <w:tc>
          <w:tcPr>
            <w:tcW w:w="9752" w:type="dxa"/>
            <w:gridSpan w:val="2"/>
            <w:tcBorders>
              <w:top w:val="nil"/>
              <w:left w:val="nil"/>
              <w:bottom w:val="nil"/>
              <w:right w:val="nil"/>
            </w:tcBorders>
          </w:tcPr>
          <w:p w14:paraId="0D5BBD4E" w14:textId="77777777" w:rsidR="00CB33EB" w:rsidRPr="001F6677" w:rsidRDefault="00CB33EB" w:rsidP="003A4566">
            <w:pPr>
              <w:rPr>
                <w:color w:val="000000" w:themeColor="text1"/>
              </w:rPr>
            </w:pPr>
          </w:p>
        </w:tc>
      </w:tr>
      <w:tr w:rsidR="0002395A" w:rsidRPr="001F6677" w14:paraId="2E1DA025" w14:textId="77777777" w:rsidTr="003A4566">
        <w:trPr>
          <w:trHeight w:val="240"/>
          <w:jc w:val="center"/>
        </w:trPr>
        <w:tc>
          <w:tcPr>
            <w:tcW w:w="4876" w:type="dxa"/>
            <w:tcBorders>
              <w:top w:val="nil"/>
              <w:left w:val="nil"/>
              <w:bottom w:val="nil"/>
              <w:right w:val="nil"/>
            </w:tcBorders>
          </w:tcPr>
          <w:p w14:paraId="4D6CAC2C"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D15F324"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4671829" w14:textId="77777777" w:rsidTr="003A4566">
        <w:trPr>
          <w:jc w:val="center"/>
        </w:trPr>
        <w:tc>
          <w:tcPr>
            <w:tcW w:w="4876" w:type="dxa"/>
            <w:tcBorders>
              <w:top w:val="nil"/>
              <w:left w:val="nil"/>
              <w:bottom w:val="nil"/>
              <w:right w:val="nil"/>
            </w:tcBorders>
          </w:tcPr>
          <w:p w14:paraId="41956CC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C7AF71F"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subliniază importanța îmbunătățirii alfabetizării financiare în UE pentru a spori buna transmitere a politicii monetare; salută inițiativele BCE, inclusiv Rețeaua europeană de educație financiară, și contribuțiile acesteia la Strategia Comisiei Europene de alfabetizare financiară; invită BCE să își extindă eforturile în acest domeniu și să colaboreze îndeaproape cu Comisia și Parlamentul European pentru a elabora propuneri specifice menite să stimuleze alfabetizarea financiară, în special în rândul grupurilor vulnerabile;</w:t>
            </w:r>
          </w:p>
        </w:tc>
      </w:tr>
    </w:tbl>
    <w:p w14:paraId="7216A3B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992FCD1" w14:textId="77777777" w:rsidR="00CB33EB" w:rsidRPr="001F6677" w:rsidRDefault="00CB33EB" w:rsidP="00CB33EB">
      <w:pPr>
        <w:rPr>
          <w:color w:val="000000" w:themeColor="text1"/>
        </w:rPr>
      </w:pPr>
      <w:r w:rsidRPr="001F6677">
        <w:rPr>
          <w:rStyle w:val="HideTWBExt"/>
          <w:noProof w:val="0"/>
        </w:rPr>
        <w:t>&lt;/Amend&gt;</w:t>
      </w:r>
    </w:p>
    <w:p w14:paraId="5657FED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337</w:t>
      </w:r>
      <w:r w:rsidRPr="001F6677">
        <w:rPr>
          <w:rStyle w:val="HideTWBExt"/>
          <w:b w:val="0"/>
          <w:noProof w:val="0"/>
        </w:rPr>
        <w:t>&lt;/NumAm&gt;</w:t>
      </w:r>
    </w:p>
    <w:p w14:paraId="08D85CF8"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Gilles Boyer, Stéphanie Yon-Courtin, Ľudovít Ódor, Vlad Vasile-Voiculescu</w:t>
      </w:r>
      <w:r w:rsidRPr="001F6677">
        <w:rPr>
          <w:rStyle w:val="HideTWBExt"/>
          <w:b w:val="0"/>
          <w:noProof w:val="0"/>
        </w:rPr>
        <w:t>&lt;/Members&gt;</w:t>
      </w:r>
    </w:p>
    <w:p w14:paraId="6F7347E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49AFA8F"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88B00EA"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97A9AC7" w14:textId="77777777" w:rsidTr="003A4566">
        <w:trPr>
          <w:trHeight w:hRule="exact" w:val="240"/>
          <w:jc w:val="center"/>
        </w:trPr>
        <w:tc>
          <w:tcPr>
            <w:tcW w:w="9752" w:type="dxa"/>
            <w:gridSpan w:val="2"/>
            <w:tcBorders>
              <w:top w:val="nil"/>
              <w:left w:val="nil"/>
              <w:bottom w:val="nil"/>
              <w:right w:val="nil"/>
            </w:tcBorders>
          </w:tcPr>
          <w:p w14:paraId="47AED6FE" w14:textId="77777777" w:rsidR="00CB33EB" w:rsidRPr="001F6677" w:rsidRDefault="00CB33EB" w:rsidP="003A4566">
            <w:pPr>
              <w:rPr>
                <w:color w:val="000000" w:themeColor="text1"/>
              </w:rPr>
            </w:pPr>
          </w:p>
        </w:tc>
      </w:tr>
      <w:tr w:rsidR="0002395A" w:rsidRPr="001F6677" w14:paraId="49C06813" w14:textId="77777777" w:rsidTr="003A4566">
        <w:trPr>
          <w:trHeight w:val="240"/>
          <w:jc w:val="center"/>
        </w:trPr>
        <w:tc>
          <w:tcPr>
            <w:tcW w:w="4876" w:type="dxa"/>
            <w:tcBorders>
              <w:top w:val="nil"/>
              <w:left w:val="nil"/>
              <w:bottom w:val="nil"/>
              <w:right w:val="nil"/>
            </w:tcBorders>
          </w:tcPr>
          <w:p w14:paraId="0F90893B"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6ED541B"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30086796" w14:textId="77777777" w:rsidTr="003A4566">
        <w:trPr>
          <w:jc w:val="center"/>
        </w:trPr>
        <w:tc>
          <w:tcPr>
            <w:tcW w:w="4876" w:type="dxa"/>
            <w:tcBorders>
              <w:top w:val="nil"/>
              <w:left w:val="nil"/>
              <w:bottom w:val="nil"/>
              <w:right w:val="nil"/>
            </w:tcBorders>
          </w:tcPr>
          <w:p w14:paraId="756579B0"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0FA5E81"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consideră că stabilitatea financiară este o condiție prealabilă pentru o politică monetară eficace și pentru un sistem financiar rezilient; salută finalizarea cadrului Basel III și punerea sa în aplicare; subliniază importanța asigurării echilibrului corect între stabilitatea financiară, respectarea cadrelor internaționale și condițiile de concurență echitabile la nivel internațional, pentru a se asigura că băncile europene pot concura în condiții de egalitate cu băncile din alte jurisdicții;</w:t>
            </w:r>
          </w:p>
        </w:tc>
      </w:tr>
    </w:tbl>
    <w:p w14:paraId="4D7AAE7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6842EA5" w14:textId="77777777" w:rsidR="00CB33EB" w:rsidRPr="001F6677" w:rsidRDefault="00CB33EB" w:rsidP="00CB33EB">
      <w:pPr>
        <w:rPr>
          <w:color w:val="000000" w:themeColor="text1"/>
        </w:rPr>
      </w:pPr>
      <w:r w:rsidRPr="001F6677">
        <w:rPr>
          <w:rStyle w:val="HideTWBExt"/>
          <w:noProof w:val="0"/>
        </w:rPr>
        <w:t>&lt;/Amend&gt;</w:t>
      </w:r>
    </w:p>
    <w:p w14:paraId="79BC4F84"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338</w:t>
      </w:r>
      <w:r w:rsidRPr="001F6677">
        <w:rPr>
          <w:rStyle w:val="HideTWBExt"/>
          <w:b w:val="0"/>
          <w:noProof w:val="0"/>
        </w:rPr>
        <w:t>&lt;/NumAm&gt;</w:t>
      </w:r>
    </w:p>
    <w:p w14:paraId="48438040"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Bas Eickhout</w:t>
      </w:r>
      <w:r w:rsidRPr="001F6677">
        <w:rPr>
          <w:rStyle w:val="HideTWBExt"/>
          <w:b w:val="0"/>
          <w:noProof w:val="0"/>
        </w:rPr>
        <w:t>&lt;/Members&gt;</w:t>
      </w:r>
    </w:p>
    <w:p w14:paraId="609BF67B" w14:textId="77777777" w:rsidR="00CB33EB" w:rsidRPr="001F6677" w:rsidRDefault="00CB33EB" w:rsidP="00CB33EB">
      <w:pPr>
        <w:rPr>
          <w:color w:val="000000" w:themeColor="text1"/>
        </w:rPr>
      </w:pPr>
      <w:r w:rsidRPr="001F6677">
        <w:rPr>
          <w:rStyle w:val="HideTWBExt"/>
          <w:noProof w:val="0"/>
        </w:rPr>
        <w:t>&lt;AuNomDe&gt;</w:t>
      </w:r>
      <w:r w:rsidRPr="001F6677">
        <w:rPr>
          <w:rStyle w:val="HideTWBInt"/>
          <w:noProof w:val="0"/>
        </w:rPr>
        <w:t>{Verts/ALE}</w:t>
      </w:r>
      <w:r w:rsidRPr="001F6677">
        <w:rPr>
          <w:color w:val="000000" w:themeColor="text1"/>
        </w:rPr>
        <w:t>în numele Grupului Verts/ALE</w:t>
      </w:r>
      <w:r w:rsidRPr="001F6677">
        <w:rPr>
          <w:rStyle w:val="HideTWBExt"/>
          <w:noProof w:val="0"/>
        </w:rPr>
        <w:t>&lt;/AuNomDe&gt;</w:t>
      </w:r>
    </w:p>
    <w:p w14:paraId="5A4BC7B7"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8399B1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4FE77A6"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642BDC8F" w14:textId="77777777" w:rsidTr="003A4566">
        <w:trPr>
          <w:trHeight w:hRule="exact" w:val="240"/>
          <w:jc w:val="center"/>
        </w:trPr>
        <w:tc>
          <w:tcPr>
            <w:tcW w:w="9752" w:type="dxa"/>
            <w:gridSpan w:val="2"/>
            <w:tcBorders>
              <w:top w:val="nil"/>
              <w:left w:val="nil"/>
              <w:bottom w:val="nil"/>
              <w:right w:val="nil"/>
            </w:tcBorders>
          </w:tcPr>
          <w:p w14:paraId="7140F60A" w14:textId="77777777" w:rsidR="00CB33EB" w:rsidRPr="001F6677" w:rsidRDefault="00CB33EB" w:rsidP="003A4566">
            <w:pPr>
              <w:rPr>
                <w:color w:val="000000" w:themeColor="text1"/>
              </w:rPr>
            </w:pPr>
          </w:p>
        </w:tc>
      </w:tr>
      <w:tr w:rsidR="0002395A" w:rsidRPr="001F6677" w14:paraId="1435411F" w14:textId="77777777" w:rsidTr="003A4566">
        <w:trPr>
          <w:trHeight w:val="240"/>
          <w:jc w:val="center"/>
        </w:trPr>
        <w:tc>
          <w:tcPr>
            <w:tcW w:w="4876" w:type="dxa"/>
            <w:tcBorders>
              <w:top w:val="nil"/>
              <w:left w:val="nil"/>
              <w:bottom w:val="nil"/>
              <w:right w:val="nil"/>
            </w:tcBorders>
          </w:tcPr>
          <w:p w14:paraId="01B94EC4"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D0F6F7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036451C5" w14:textId="77777777" w:rsidTr="003A4566">
        <w:trPr>
          <w:jc w:val="center"/>
        </w:trPr>
        <w:tc>
          <w:tcPr>
            <w:tcW w:w="4876" w:type="dxa"/>
            <w:tcBorders>
              <w:top w:val="nil"/>
              <w:left w:val="nil"/>
              <w:bottom w:val="nil"/>
              <w:right w:val="nil"/>
            </w:tcBorders>
          </w:tcPr>
          <w:p w14:paraId="5A0FEE8B"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303F31C0"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regretă că doar doi membri ai Comitetului executiv și ai Consiliului guvernatorilor BCE sunt femei; reafirmă că nominalizările în Comitetul executiv ar trebui să asigure o reprezentare echilibrată a femeilor și bărbaților și că ar trebui să se prezinte liste scurte Parlamentului; îndeamnă statele membre din zona euro să îmbunătățească egalitatea de gen în procedurile lor de numire, astfel încât toate genurile să aibă șanse egale de a fi guvernatori ai băncilor lor centrale naționale;</w:t>
            </w:r>
          </w:p>
        </w:tc>
      </w:tr>
    </w:tbl>
    <w:p w14:paraId="3AA19CD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650A3593" w14:textId="77777777" w:rsidR="00CB33EB" w:rsidRPr="001F6677" w:rsidRDefault="00CB33EB" w:rsidP="00CB33EB">
      <w:pPr>
        <w:rPr>
          <w:color w:val="000000" w:themeColor="text1"/>
        </w:rPr>
      </w:pPr>
      <w:r w:rsidRPr="001F6677">
        <w:rPr>
          <w:rStyle w:val="HideTWBExt"/>
          <w:noProof w:val="0"/>
        </w:rPr>
        <w:t>&lt;/Amend&gt;</w:t>
      </w:r>
    </w:p>
    <w:p w14:paraId="77B7ED58"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339</w:t>
      </w:r>
      <w:r w:rsidRPr="001F6677">
        <w:rPr>
          <w:rStyle w:val="HideTWBExt"/>
          <w:b w:val="0"/>
          <w:noProof w:val="0"/>
        </w:rPr>
        <w:t>&lt;/NumAm&gt;</w:t>
      </w:r>
    </w:p>
    <w:p w14:paraId="66194FC3"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Evelyn Regner</w:t>
      </w:r>
      <w:r w:rsidRPr="001F6677">
        <w:rPr>
          <w:rStyle w:val="HideTWBExt"/>
          <w:b w:val="0"/>
          <w:noProof w:val="0"/>
        </w:rPr>
        <w:t>&lt;/Members&gt;</w:t>
      </w:r>
    </w:p>
    <w:p w14:paraId="7415E359"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6BFC2AC"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59C055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2BDADA9" w14:textId="77777777" w:rsidTr="003A4566">
        <w:trPr>
          <w:trHeight w:hRule="exact" w:val="240"/>
          <w:jc w:val="center"/>
        </w:trPr>
        <w:tc>
          <w:tcPr>
            <w:tcW w:w="9752" w:type="dxa"/>
            <w:gridSpan w:val="2"/>
            <w:tcBorders>
              <w:top w:val="nil"/>
              <w:left w:val="nil"/>
              <w:bottom w:val="nil"/>
              <w:right w:val="nil"/>
            </w:tcBorders>
          </w:tcPr>
          <w:p w14:paraId="4D85D809" w14:textId="77777777" w:rsidR="00CB33EB" w:rsidRPr="001F6677" w:rsidRDefault="00CB33EB" w:rsidP="003A4566">
            <w:pPr>
              <w:rPr>
                <w:color w:val="000000" w:themeColor="text1"/>
              </w:rPr>
            </w:pPr>
          </w:p>
        </w:tc>
      </w:tr>
      <w:tr w:rsidR="0002395A" w:rsidRPr="001F6677" w14:paraId="79C61A0A" w14:textId="77777777" w:rsidTr="003A4566">
        <w:trPr>
          <w:trHeight w:val="240"/>
          <w:jc w:val="center"/>
        </w:trPr>
        <w:tc>
          <w:tcPr>
            <w:tcW w:w="4876" w:type="dxa"/>
            <w:tcBorders>
              <w:top w:val="nil"/>
              <w:left w:val="nil"/>
              <w:bottom w:val="nil"/>
              <w:right w:val="nil"/>
            </w:tcBorders>
          </w:tcPr>
          <w:p w14:paraId="61BBDE72"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F51A223"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163CB6E3" w14:textId="77777777" w:rsidTr="003A4566">
        <w:trPr>
          <w:jc w:val="center"/>
        </w:trPr>
        <w:tc>
          <w:tcPr>
            <w:tcW w:w="4876" w:type="dxa"/>
            <w:tcBorders>
              <w:top w:val="nil"/>
              <w:left w:val="nil"/>
              <w:bottom w:val="nil"/>
              <w:right w:val="nil"/>
            </w:tcBorders>
          </w:tcPr>
          <w:p w14:paraId="3FE1DF41"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573E9090"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invită BCE să promoveze un dialog deschis și constructiv, inclusiv dreptul la informare și la consultare a reprezentanților personalului din cadrul BCE și reiterează faptul că dreptul muncii ar trebui respectat la cele mai înalte standarde, asigurând bunăstarea și protecția personalului său;</w:t>
            </w:r>
          </w:p>
        </w:tc>
      </w:tr>
    </w:tbl>
    <w:p w14:paraId="3240DC6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7D538519" w14:textId="77777777" w:rsidR="00CB33EB" w:rsidRPr="001F6677" w:rsidRDefault="00CB33EB" w:rsidP="00CB33EB">
      <w:pPr>
        <w:rPr>
          <w:color w:val="000000" w:themeColor="text1"/>
        </w:rPr>
      </w:pPr>
      <w:r w:rsidRPr="001F6677">
        <w:rPr>
          <w:rStyle w:val="HideTWBExt"/>
          <w:noProof w:val="0"/>
        </w:rPr>
        <w:t>&lt;/Amend&gt;</w:t>
      </w:r>
    </w:p>
    <w:p w14:paraId="354B06F1"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340</w:t>
      </w:r>
      <w:r w:rsidRPr="001F6677">
        <w:rPr>
          <w:rStyle w:val="HideTWBExt"/>
          <w:b w:val="0"/>
          <w:noProof w:val="0"/>
        </w:rPr>
        <w:t>&lt;/NumAm&gt;</w:t>
      </w:r>
    </w:p>
    <w:p w14:paraId="1A562CBC"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Markus Ferber, Ralf Seekatz</w:t>
      </w:r>
      <w:r w:rsidRPr="001F6677">
        <w:rPr>
          <w:rStyle w:val="HideTWBExt"/>
          <w:b w:val="0"/>
          <w:noProof w:val="0"/>
        </w:rPr>
        <w:t>&lt;/Members&gt;</w:t>
      </w:r>
    </w:p>
    <w:p w14:paraId="76FEF253"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DA345A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6BB4CA7F"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75F60974" w14:textId="77777777" w:rsidTr="003A4566">
        <w:trPr>
          <w:trHeight w:hRule="exact" w:val="240"/>
          <w:jc w:val="center"/>
        </w:trPr>
        <w:tc>
          <w:tcPr>
            <w:tcW w:w="9752" w:type="dxa"/>
            <w:gridSpan w:val="2"/>
            <w:tcBorders>
              <w:top w:val="nil"/>
              <w:left w:val="nil"/>
              <w:bottom w:val="nil"/>
              <w:right w:val="nil"/>
            </w:tcBorders>
          </w:tcPr>
          <w:p w14:paraId="11C96360" w14:textId="77777777" w:rsidR="00CB33EB" w:rsidRPr="001F6677" w:rsidRDefault="00CB33EB" w:rsidP="003A4566">
            <w:pPr>
              <w:rPr>
                <w:color w:val="000000" w:themeColor="text1"/>
              </w:rPr>
            </w:pPr>
          </w:p>
        </w:tc>
      </w:tr>
      <w:tr w:rsidR="0002395A" w:rsidRPr="001F6677" w14:paraId="6C1D43A1" w14:textId="77777777" w:rsidTr="003A4566">
        <w:trPr>
          <w:trHeight w:val="240"/>
          <w:jc w:val="center"/>
        </w:trPr>
        <w:tc>
          <w:tcPr>
            <w:tcW w:w="4876" w:type="dxa"/>
            <w:tcBorders>
              <w:top w:val="nil"/>
              <w:left w:val="nil"/>
              <w:bottom w:val="nil"/>
              <w:right w:val="nil"/>
            </w:tcBorders>
          </w:tcPr>
          <w:p w14:paraId="7AD58E1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DB8F85F"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215B6B5" w14:textId="77777777" w:rsidTr="003A4566">
        <w:trPr>
          <w:jc w:val="center"/>
        </w:trPr>
        <w:tc>
          <w:tcPr>
            <w:tcW w:w="4876" w:type="dxa"/>
            <w:tcBorders>
              <w:top w:val="nil"/>
              <w:left w:val="nil"/>
              <w:bottom w:val="nil"/>
              <w:right w:val="nil"/>
            </w:tcBorders>
          </w:tcPr>
          <w:p w14:paraId="39B85FB7"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13CBC6E"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îndeamnă BCE să urmărească, ori de câte ori este posibil, simplificarea cu prioritate și în alte domenii și să reducă sarcinile impuse întreprinderilor care fac obiectul cerințelor sale de raportare statistică;</w:t>
            </w:r>
          </w:p>
        </w:tc>
      </w:tr>
    </w:tbl>
    <w:p w14:paraId="560F033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8FB1712" w14:textId="77777777" w:rsidR="00CB33EB" w:rsidRPr="001F6677" w:rsidRDefault="00CB33EB" w:rsidP="00CB33EB">
      <w:pPr>
        <w:rPr>
          <w:color w:val="000000" w:themeColor="text1"/>
        </w:rPr>
      </w:pPr>
      <w:r w:rsidRPr="001F6677">
        <w:rPr>
          <w:rStyle w:val="HideTWBExt"/>
          <w:noProof w:val="0"/>
        </w:rPr>
        <w:t>&lt;/Amend&gt;</w:t>
      </w:r>
    </w:p>
    <w:p w14:paraId="70150423"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341</w:t>
      </w:r>
      <w:r w:rsidRPr="001F6677">
        <w:rPr>
          <w:rStyle w:val="HideTWBExt"/>
          <w:b w:val="0"/>
          <w:noProof w:val="0"/>
        </w:rPr>
        <w:t>&lt;/NumAm&gt;</w:t>
      </w:r>
    </w:p>
    <w:p w14:paraId="714CB87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274D698D"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5FD7023D"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567DCAF4"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52F8AB36" w14:textId="77777777" w:rsidTr="003A4566">
        <w:trPr>
          <w:trHeight w:hRule="exact" w:val="240"/>
          <w:jc w:val="center"/>
        </w:trPr>
        <w:tc>
          <w:tcPr>
            <w:tcW w:w="9752" w:type="dxa"/>
            <w:gridSpan w:val="2"/>
            <w:tcBorders>
              <w:top w:val="nil"/>
              <w:left w:val="nil"/>
              <w:bottom w:val="nil"/>
              <w:right w:val="nil"/>
            </w:tcBorders>
          </w:tcPr>
          <w:p w14:paraId="32DFE8F4" w14:textId="77777777" w:rsidR="00CB33EB" w:rsidRPr="001F6677" w:rsidRDefault="00CB33EB" w:rsidP="003A4566">
            <w:pPr>
              <w:rPr>
                <w:color w:val="000000" w:themeColor="text1"/>
              </w:rPr>
            </w:pPr>
          </w:p>
        </w:tc>
      </w:tr>
      <w:tr w:rsidR="0002395A" w:rsidRPr="001F6677" w14:paraId="5FEF6C55" w14:textId="77777777" w:rsidTr="003A4566">
        <w:trPr>
          <w:trHeight w:val="240"/>
          <w:jc w:val="center"/>
        </w:trPr>
        <w:tc>
          <w:tcPr>
            <w:tcW w:w="4876" w:type="dxa"/>
            <w:tcBorders>
              <w:top w:val="nil"/>
              <w:left w:val="nil"/>
              <w:bottom w:val="nil"/>
              <w:right w:val="nil"/>
            </w:tcBorders>
          </w:tcPr>
          <w:p w14:paraId="28CD16E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5EF45F0D"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22A9759" w14:textId="77777777" w:rsidTr="003A4566">
        <w:trPr>
          <w:jc w:val="center"/>
        </w:trPr>
        <w:tc>
          <w:tcPr>
            <w:tcW w:w="4876" w:type="dxa"/>
            <w:tcBorders>
              <w:top w:val="nil"/>
              <w:left w:val="nil"/>
              <w:bottom w:val="nil"/>
              <w:right w:val="nil"/>
            </w:tcBorders>
          </w:tcPr>
          <w:p w14:paraId="7F1BE752"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6C862AF3"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solicită o dezbatere publică mai amplă privind viitorul monedei euro, inclusiv privind faptul dacă centralizarea monetară a produs beneficiile preconizate pentru toate statele membre;</w:t>
            </w:r>
          </w:p>
        </w:tc>
      </w:tr>
    </w:tbl>
    <w:p w14:paraId="66FD20E6"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7E4033B" w14:textId="77777777" w:rsidR="00CB33EB" w:rsidRPr="001F6677" w:rsidRDefault="00CB33EB" w:rsidP="00CB33EB">
      <w:pPr>
        <w:rPr>
          <w:color w:val="000000" w:themeColor="text1"/>
        </w:rPr>
      </w:pPr>
      <w:r w:rsidRPr="001F6677">
        <w:rPr>
          <w:rStyle w:val="HideTWBExt"/>
          <w:noProof w:val="0"/>
        </w:rPr>
        <w:t>&lt;/Amend&gt;</w:t>
      </w:r>
    </w:p>
    <w:p w14:paraId="257A1EC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342</w:t>
      </w:r>
      <w:r w:rsidRPr="001F6677">
        <w:rPr>
          <w:rStyle w:val="HideTWBExt"/>
          <w:b w:val="0"/>
          <w:noProof w:val="0"/>
        </w:rPr>
        <w:t>&lt;/NumAm&gt;</w:t>
      </w:r>
    </w:p>
    <w:p w14:paraId="58FB243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35A911BF"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321A95F8"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0F80CCE"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a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10ADCEBC" w14:textId="77777777" w:rsidTr="003A4566">
        <w:trPr>
          <w:trHeight w:hRule="exact" w:val="240"/>
          <w:jc w:val="center"/>
        </w:trPr>
        <w:tc>
          <w:tcPr>
            <w:tcW w:w="9752" w:type="dxa"/>
            <w:gridSpan w:val="2"/>
            <w:tcBorders>
              <w:top w:val="nil"/>
              <w:left w:val="nil"/>
              <w:bottom w:val="nil"/>
              <w:right w:val="nil"/>
            </w:tcBorders>
          </w:tcPr>
          <w:p w14:paraId="07102025" w14:textId="77777777" w:rsidR="00CB33EB" w:rsidRPr="001F6677" w:rsidRDefault="00CB33EB" w:rsidP="003A4566">
            <w:pPr>
              <w:rPr>
                <w:color w:val="000000" w:themeColor="text1"/>
              </w:rPr>
            </w:pPr>
          </w:p>
        </w:tc>
      </w:tr>
      <w:tr w:rsidR="0002395A" w:rsidRPr="001F6677" w14:paraId="77078277" w14:textId="77777777" w:rsidTr="003A4566">
        <w:trPr>
          <w:trHeight w:val="240"/>
          <w:jc w:val="center"/>
        </w:trPr>
        <w:tc>
          <w:tcPr>
            <w:tcW w:w="4876" w:type="dxa"/>
            <w:tcBorders>
              <w:top w:val="nil"/>
              <w:left w:val="nil"/>
              <w:bottom w:val="nil"/>
              <w:right w:val="nil"/>
            </w:tcBorders>
          </w:tcPr>
          <w:p w14:paraId="76E0CAF9"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28D7BA01"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4FCDEC1C" w14:textId="77777777" w:rsidTr="003A4566">
        <w:trPr>
          <w:jc w:val="center"/>
        </w:trPr>
        <w:tc>
          <w:tcPr>
            <w:tcW w:w="4876" w:type="dxa"/>
            <w:tcBorders>
              <w:top w:val="nil"/>
              <w:left w:val="nil"/>
              <w:bottom w:val="nil"/>
              <w:right w:val="nil"/>
            </w:tcBorders>
          </w:tcPr>
          <w:p w14:paraId="762501B8"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04BFDEAB" w14:textId="77777777" w:rsidR="00CB33EB" w:rsidRPr="001F6677" w:rsidRDefault="00CB33EB" w:rsidP="003A4566">
            <w:pPr>
              <w:pStyle w:val="Normal6a"/>
              <w:rPr>
                <w:color w:val="000000" w:themeColor="text1"/>
              </w:rPr>
            </w:pPr>
            <w:r w:rsidRPr="001F6677">
              <w:rPr>
                <w:b/>
                <w:i/>
                <w:color w:val="000000" w:themeColor="text1"/>
              </w:rPr>
              <w:t>28a.</w:t>
            </w:r>
            <w:r w:rsidRPr="001F6677">
              <w:rPr>
                <w:color w:val="000000" w:themeColor="text1"/>
              </w:rPr>
              <w:tab/>
            </w:r>
            <w:r w:rsidRPr="001F6677">
              <w:rPr>
                <w:b/>
                <w:i/>
                <w:color w:val="000000" w:themeColor="text1"/>
              </w:rPr>
              <w:t>dorește ca BCE să colaboreze din ce în ce mai mult cu instituțiile europene, cu autoritățile naționale și cu societatea civilă pentru a promova alfabetizarea financiară;</w:t>
            </w:r>
          </w:p>
        </w:tc>
      </w:tr>
    </w:tbl>
    <w:p w14:paraId="29E7CB89"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3C7806AF" w14:textId="77777777" w:rsidR="00CB33EB" w:rsidRPr="001F6677" w:rsidRDefault="00CB33EB" w:rsidP="00CB33EB">
      <w:pPr>
        <w:rPr>
          <w:color w:val="000000" w:themeColor="text1"/>
        </w:rPr>
      </w:pPr>
      <w:r w:rsidRPr="001F6677">
        <w:rPr>
          <w:rStyle w:val="HideTWBExt"/>
          <w:noProof w:val="0"/>
        </w:rPr>
        <w:t>&lt;/Amend&gt;</w:t>
      </w:r>
    </w:p>
    <w:p w14:paraId="4F9B7947"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343</w:t>
      </w:r>
      <w:r w:rsidRPr="001F6677">
        <w:rPr>
          <w:rStyle w:val="HideTWBExt"/>
          <w:b w:val="0"/>
          <w:noProof w:val="0"/>
        </w:rPr>
        <w:t>&lt;/NumAm&gt;</w:t>
      </w:r>
    </w:p>
    <w:p w14:paraId="1A886A05"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Auke Zijlstra</w:t>
      </w:r>
      <w:r w:rsidRPr="001F6677">
        <w:rPr>
          <w:rStyle w:val="HideTWBExt"/>
          <w:b w:val="0"/>
          <w:noProof w:val="0"/>
        </w:rPr>
        <w:t>&lt;/Members&gt;</w:t>
      </w:r>
    </w:p>
    <w:p w14:paraId="7E57F16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0ED496A5"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0CA40199"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495D287" w14:textId="77777777" w:rsidTr="003A4566">
        <w:trPr>
          <w:trHeight w:hRule="exact" w:val="240"/>
          <w:jc w:val="center"/>
        </w:trPr>
        <w:tc>
          <w:tcPr>
            <w:tcW w:w="9752" w:type="dxa"/>
            <w:gridSpan w:val="2"/>
            <w:tcBorders>
              <w:top w:val="nil"/>
              <w:left w:val="nil"/>
              <w:bottom w:val="nil"/>
              <w:right w:val="nil"/>
            </w:tcBorders>
          </w:tcPr>
          <w:p w14:paraId="0ADE1344" w14:textId="77777777" w:rsidR="00CB33EB" w:rsidRPr="001F6677" w:rsidRDefault="00CB33EB" w:rsidP="003A4566">
            <w:pPr>
              <w:rPr>
                <w:color w:val="000000" w:themeColor="text1"/>
              </w:rPr>
            </w:pPr>
          </w:p>
        </w:tc>
      </w:tr>
      <w:tr w:rsidR="0002395A" w:rsidRPr="001F6677" w14:paraId="55F6D75F" w14:textId="77777777" w:rsidTr="003A4566">
        <w:trPr>
          <w:trHeight w:val="240"/>
          <w:jc w:val="center"/>
        </w:trPr>
        <w:tc>
          <w:tcPr>
            <w:tcW w:w="4876" w:type="dxa"/>
            <w:tcBorders>
              <w:top w:val="nil"/>
              <w:left w:val="nil"/>
              <w:bottom w:val="nil"/>
              <w:right w:val="nil"/>
            </w:tcBorders>
          </w:tcPr>
          <w:p w14:paraId="02BA28B7"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3AB89347"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66D1CB62" w14:textId="77777777" w:rsidTr="003A4566">
        <w:trPr>
          <w:jc w:val="center"/>
        </w:trPr>
        <w:tc>
          <w:tcPr>
            <w:tcW w:w="4876" w:type="dxa"/>
            <w:tcBorders>
              <w:top w:val="nil"/>
              <w:left w:val="nil"/>
              <w:bottom w:val="nil"/>
              <w:right w:val="nil"/>
            </w:tcBorders>
          </w:tcPr>
          <w:p w14:paraId="79B13A6A"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F1AEBB9" w14:textId="77777777" w:rsidR="00CB33EB" w:rsidRPr="001F6677" w:rsidRDefault="00CB33EB" w:rsidP="003A4566">
            <w:pPr>
              <w:pStyle w:val="Normal6a"/>
              <w:rPr>
                <w:color w:val="000000" w:themeColor="text1"/>
              </w:rPr>
            </w:pPr>
            <w:r w:rsidRPr="001F6677">
              <w:rPr>
                <w:b/>
                <w:i/>
                <w:color w:val="000000" w:themeColor="text1"/>
              </w:rPr>
              <w:t>28b.</w:t>
            </w:r>
            <w:r w:rsidRPr="001F6677">
              <w:rPr>
                <w:color w:val="000000" w:themeColor="text1"/>
              </w:rPr>
              <w:tab/>
            </w:r>
            <w:r w:rsidRPr="001F6677">
              <w:rPr>
                <w:b/>
                <w:i/>
                <w:color w:val="000000" w:themeColor="text1"/>
              </w:rPr>
              <w:t>își exprimă profunda îngrijorare cu privire la problemele legate de personalul BCE, inclusiv favoritismul, intimidarea și nemulțumirea personalului față de conducerea BCE; își exprimă profunda îngrijorare cu privire la faptul că, potrivit BCE, exprimarea nemulțumirii personalului cu privire la practicile de la locul de muncă constituie o încălcare a obligației de loialitate; reamintește că Regulamentul (UE, Euratom) nr. 2019/126 de înființare a Agenției Europene pentru Securitate și Sănătate în Muncă (EU-OSHA) protejează libertatea de exprimare (articolul 12a) și că critica la adresa conducerii sau a condițiilor de muncă este protejată în temeiul acestei libertăți, cu condiția să nu existe nicio încălcare a loialității, care se referă doar la divulgarea de documente clasificate sau la atacuri nedrepte la adresa instituției, și protejează avertizarea în interes public (articolul 22b), care prevede că funcționarii UE pot raporta abateri (de exemplu, corupție, gestionare defectuoasă, condiții de muncă nesigure, discriminare) fără represalii; consideră că drepturile protejate în temeiul Regulamentului 2019/126 ar trebui să se aplice mutatis mutandis personalului BCE;</w:t>
            </w:r>
          </w:p>
        </w:tc>
      </w:tr>
    </w:tbl>
    <w:p w14:paraId="19744AC4"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1D6504B7" w14:textId="77777777" w:rsidR="00CB33EB" w:rsidRPr="001F6677" w:rsidRDefault="00CB33EB" w:rsidP="00CB33EB">
      <w:pPr>
        <w:rPr>
          <w:color w:val="000000" w:themeColor="text1"/>
        </w:rPr>
      </w:pPr>
      <w:r w:rsidRPr="001F6677">
        <w:rPr>
          <w:rStyle w:val="HideTWBExt"/>
          <w:noProof w:val="0"/>
        </w:rPr>
        <w:t>&lt;/Amend&gt;</w:t>
      </w:r>
    </w:p>
    <w:p w14:paraId="000805B5"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344</w:t>
      </w:r>
      <w:r w:rsidRPr="001F6677">
        <w:rPr>
          <w:rStyle w:val="HideTWBExt"/>
          <w:b w:val="0"/>
          <w:noProof w:val="0"/>
        </w:rPr>
        <w:t>&lt;/NumAm&gt;</w:t>
      </w:r>
    </w:p>
    <w:p w14:paraId="4ECF8FC6"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Carla Tavares, Thomas Bajada, Evelyn Regner, Jonás Fernández, César Luena, Aurore Lalucq, Lara Wolters</w:t>
      </w:r>
      <w:r w:rsidRPr="001F6677">
        <w:rPr>
          <w:rStyle w:val="HideTWBExt"/>
          <w:b w:val="0"/>
          <w:noProof w:val="0"/>
        </w:rPr>
        <w:t>&lt;/Members&gt;</w:t>
      </w:r>
    </w:p>
    <w:p w14:paraId="0BCB806B"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190A2FB0"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36D429DC"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0E7FFF13" w14:textId="77777777" w:rsidTr="003A4566">
        <w:trPr>
          <w:trHeight w:hRule="exact" w:val="240"/>
          <w:jc w:val="center"/>
        </w:trPr>
        <w:tc>
          <w:tcPr>
            <w:tcW w:w="9752" w:type="dxa"/>
            <w:gridSpan w:val="2"/>
            <w:tcBorders>
              <w:top w:val="nil"/>
              <w:left w:val="nil"/>
              <w:bottom w:val="nil"/>
              <w:right w:val="nil"/>
            </w:tcBorders>
          </w:tcPr>
          <w:p w14:paraId="0456BC3C" w14:textId="77777777" w:rsidR="00CB33EB" w:rsidRPr="001F6677" w:rsidRDefault="00CB33EB" w:rsidP="003A4566">
            <w:pPr>
              <w:rPr>
                <w:color w:val="000000" w:themeColor="text1"/>
              </w:rPr>
            </w:pPr>
          </w:p>
        </w:tc>
      </w:tr>
      <w:tr w:rsidR="0002395A" w:rsidRPr="001F6677" w14:paraId="746562D5" w14:textId="77777777" w:rsidTr="003A4566">
        <w:trPr>
          <w:trHeight w:val="240"/>
          <w:jc w:val="center"/>
        </w:trPr>
        <w:tc>
          <w:tcPr>
            <w:tcW w:w="4876" w:type="dxa"/>
            <w:tcBorders>
              <w:top w:val="nil"/>
              <w:left w:val="nil"/>
              <w:bottom w:val="nil"/>
              <w:right w:val="nil"/>
            </w:tcBorders>
          </w:tcPr>
          <w:p w14:paraId="5F6934FF"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62230435"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B6E87BB" w14:textId="77777777" w:rsidTr="003A4566">
        <w:trPr>
          <w:jc w:val="center"/>
        </w:trPr>
        <w:tc>
          <w:tcPr>
            <w:tcW w:w="4876" w:type="dxa"/>
            <w:tcBorders>
              <w:top w:val="nil"/>
              <w:left w:val="nil"/>
              <w:bottom w:val="nil"/>
              <w:right w:val="nil"/>
            </w:tcBorders>
          </w:tcPr>
          <w:p w14:paraId="708D6FB3"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7D031CA3" w14:textId="77777777" w:rsidR="00CB33EB" w:rsidRPr="001F6677" w:rsidRDefault="00CB33EB" w:rsidP="003A4566">
            <w:pPr>
              <w:pStyle w:val="Normal6a"/>
              <w:rPr>
                <w:color w:val="000000" w:themeColor="text1"/>
              </w:rPr>
            </w:pPr>
            <w:r w:rsidRPr="001F6677">
              <w:rPr>
                <w:b/>
                <w:i/>
                <w:color w:val="000000" w:themeColor="text1"/>
              </w:rPr>
              <w:t>28b.</w:t>
            </w:r>
            <w:r w:rsidRPr="001F6677">
              <w:rPr>
                <w:color w:val="000000" w:themeColor="text1"/>
              </w:rPr>
              <w:tab/>
            </w:r>
            <w:r w:rsidRPr="001F6677">
              <w:rPr>
                <w:b/>
                <w:i/>
                <w:color w:val="000000" w:themeColor="text1"/>
              </w:rPr>
              <w:t>ia act cu îngrijorare de rapoartele recente și de actuala acțiune în justiție care implică sindicatul personalului BCE, precum și de acuzațiile de încercări de restricționare a comunicării reprezentanților personalului; invită BCE să clarifice rapid situația și să ia măsurile necesare pentru a asigura un mediu de lucru transparent, echitabil și sigur; încurajează consolidarea cadrelor interne ale BCE privind avertizarea în interes public și reprezentarea personalului pentru a consolida integritatea și încrederea instituțională;</w:t>
            </w:r>
          </w:p>
        </w:tc>
      </w:tr>
    </w:tbl>
    <w:p w14:paraId="5A5A0E23"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{EN}</w:t>
      </w:r>
      <w:r w:rsidRPr="001F6677">
        <w:rPr>
          <w:color w:val="000000" w:themeColor="text1"/>
        </w:rPr>
        <w:t>en</w:t>
      </w:r>
      <w:r w:rsidRPr="001F6677">
        <w:rPr>
          <w:rStyle w:val="HideTWBExt"/>
          <w:noProof w:val="0"/>
        </w:rPr>
        <w:t>&lt;/Original&gt;</w:t>
      </w:r>
    </w:p>
    <w:p w14:paraId="3A3019F1" w14:textId="18EDB3D5" w:rsidR="00CB33EB" w:rsidRPr="001F6677" w:rsidRDefault="00CB33EB" w:rsidP="00CB33EB">
      <w:pPr>
        <w:rPr>
          <w:color w:val="000000" w:themeColor="text1"/>
        </w:rPr>
      </w:pPr>
      <w:r w:rsidRPr="001F6677">
        <w:rPr>
          <w:rStyle w:val="HideTWBExt"/>
          <w:noProof w:val="0"/>
        </w:rPr>
        <w:t>&lt;/Amend&gt;</w:t>
      </w:r>
    </w:p>
    <w:p w14:paraId="7F41D9F6" w14:textId="77777777" w:rsidR="00CB33EB" w:rsidRPr="001F6677" w:rsidRDefault="00CB33EB" w:rsidP="00CB33EB">
      <w:pPr>
        <w:pStyle w:val="AmNumberTabs"/>
        <w:rPr>
          <w:color w:val="000000" w:themeColor="text1"/>
        </w:rPr>
      </w:pPr>
      <w:r w:rsidRPr="001F6677">
        <w:rPr>
          <w:rStyle w:val="HideTWBExt"/>
          <w:b w:val="0"/>
          <w:noProof w:val="0"/>
        </w:rPr>
        <w:t>&lt;Amend&gt;</w:t>
      </w:r>
      <w:r w:rsidRPr="001F6677">
        <w:rPr>
          <w:color w:val="000000" w:themeColor="text1"/>
        </w:rPr>
        <w:t>Amendamentul</w:t>
      </w:r>
      <w:r w:rsidRPr="001F6677">
        <w:rPr>
          <w:color w:val="000000" w:themeColor="text1"/>
        </w:rPr>
        <w:tab/>
      </w:r>
      <w:r w:rsidRPr="001F6677">
        <w:rPr>
          <w:color w:val="000000" w:themeColor="text1"/>
        </w:rPr>
        <w:tab/>
      </w:r>
      <w:r w:rsidRPr="001F6677">
        <w:rPr>
          <w:rStyle w:val="HideTWBExt"/>
          <w:b w:val="0"/>
          <w:noProof w:val="0"/>
        </w:rPr>
        <w:t>&lt;NumAm&gt;</w:t>
      </w:r>
      <w:r w:rsidRPr="001F6677">
        <w:rPr>
          <w:color w:val="000000" w:themeColor="text1"/>
        </w:rPr>
        <w:t>345</w:t>
      </w:r>
      <w:r w:rsidRPr="001F6677">
        <w:rPr>
          <w:rStyle w:val="HideTWBExt"/>
          <w:b w:val="0"/>
          <w:noProof w:val="0"/>
        </w:rPr>
        <w:t>&lt;/NumAm&gt;</w:t>
      </w:r>
    </w:p>
    <w:p w14:paraId="1C539E57" w14:textId="77777777" w:rsidR="00CB33EB" w:rsidRPr="001F6677" w:rsidRDefault="00CB33EB" w:rsidP="00CB33EB">
      <w:pPr>
        <w:pStyle w:val="NormalBold"/>
        <w:rPr>
          <w:color w:val="000000" w:themeColor="text1"/>
        </w:rPr>
      </w:pPr>
      <w:r w:rsidRPr="001F6677">
        <w:rPr>
          <w:rStyle w:val="HideTWBExt"/>
          <w:b w:val="0"/>
          <w:noProof w:val="0"/>
        </w:rPr>
        <w:t>&lt;RepeatBlock-By&gt;&lt;Members&gt;</w:t>
      </w:r>
      <w:r w:rsidRPr="001F6677">
        <w:rPr>
          <w:color w:val="000000" w:themeColor="text1"/>
        </w:rPr>
        <w:t>Marco Falcone, Fulvio Martusciello, Herbert Dorfmann</w:t>
      </w:r>
      <w:r w:rsidRPr="001F6677">
        <w:rPr>
          <w:rStyle w:val="HideTWBExt"/>
          <w:b w:val="0"/>
          <w:noProof w:val="0"/>
        </w:rPr>
        <w:t>&lt;/Members&gt;</w:t>
      </w:r>
    </w:p>
    <w:p w14:paraId="4EEE3FB4" w14:textId="77777777" w:rsidR="00CB33EB" w:rsidRPr="001F6677" w:rsidRDefault="00CB33EB" w:rsidP="00CB33EB">
      <w:pPr>
        <w:pStyle w:val="NormalBold"/>
        <w:rPr>
          <w:color w:val="000000" w:themeColor="text1"/>
        </w:rPr>
      </w:pPr>
      <w:r w:rsidRPr="001F6677">
        <w:rPr>
          <w:rStyle w:val="HideTWBExt"/>
          <w:b w:val="0"/>
          <w:noProof w:val="0"/>
        </w:rPr>
        <w:t>&lt;/RepeatBlock-By&gt;</w:t>
      </w:r>
    </w:p>
    <w:p w14:paraId="250EBCE6" w14:textId="77777777" w:rsidR="00CB33EB" w:rsidRPr="001F6677" w:rsidRDefault="00CB33EB" w:rsidP="00CB33EB">
      <w:pPr>
        <w:pStyle w:val="NormalBold"/>
        <w:rPr>
          <w:color w:val="000000" w:themeColor="text1"/>
        </w:rPr>
      </w:pPr>
      <w:r w:rsidRPr="001F6677">
        <w:rPr>
          <w:rStyle w:val="HideTWBExt"/>
          <w:b w:val="0"/>
          <w:noProof w:val="0"/>
        </w:rPr>
        <w:t>&lt;DocAmend&gt;</w:t>
      </w:r>
      <w:r w:rsidRPr="001F6677">
        <w:rPr>
          <w:color w:val="000000" w:themeColor="text1"/>
        </w:rPr>
        <w:t>Propunere de rezoluție</w:t>
      </w:r>
      <w:r w:rsidRPr="001F6677">
        <w:rPr>
          <w:rStyle w:val="HideTWBExt"/>
          <w:b w:val="0"/>
          <w:noProof w:val="0"/>
        </w:rPr>
        <w:t>&lt;/DocAmend&gt;</w:t>
      </w:r>
    </w:p>
    <w:p w14:paraId="41719B98" w14:textId="77777777" w:rsidR="00CB33EB" w:rsidRPr="001F6677" w:rsidRDefault="00CB33EB" w:rsidP="00CB33EB">
      <w:pPr>
        <w:pStyle w:val="NormalBold"/>
        <w:rPr>
          <w:color w:val="000000" w:themeColor="text1"/>
        </w:rPr>
      </w:pPr>
      <w:r w:rsidRPr="001F6677">
        <w:rPr>
          <w:rStyle w:val="HideTWBExt"/>
          <w:b w:val="0"/>
          <w:noProof w:val="0"/>
        </w:rPr>
        <w:t>&lt;Article&gt;</w:t>
      </w:r>
      <w:r w:rsidRPr="001F6677">
        <w:rPr>
          <w:color w:val="000000" w:themeColor="text1"/>
        </w:rPr>
        <w:t>Punctul 28 b (nou)</w:t>
      </w:r>
      <w:r w:rsidRPr="001F667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395A" w:rsidRPr="001F6677" w14:paraId="29FDC4CD" w14:textId="77777777" w:rsidTr="003A4566">
        <w:trPr>
          <w:trHeight w:hRule="exact" w:val="240"/>
          <w:jc w:val="center"/>
        </w:trPr>
        <w:tc>
          <w:tcPr>
            <w:tcW w:w="9752" w:type="dxa"/>
            <w:gridSpan w:val="2"/>
            <w:tcBorders>
              <w:top w:val="nil"/>
              <w:left w:val="nil"/>
              <w:bottom w:val="nil"/>
              <w:right w:val="nil"/>
            </w:tcBorders>
          </w:tcPr>
          <w:p w14:paraId="3E6B0078" w14:textId="77777777" w:rsidR="00CB33EB" w:rsidRPr="001F6677" w:rsidRDefault="00CB33EB" w:rsidP="003A4566">
            <w:pPr>
              <w:rPr>
                <w:color w:val="000000" w:themeColor="text1"/>
              </w:rPr>
            </w:pPr>
          </w:p>
        </w:tc>
      </w:tr>
      <w:tr w:rsidR="0002395A" w:rsidRPr="001F6677" w14:paraId="393091C1" w14:textId="77777777" w:rsidTr="003A4566">
        <w:trPr>
          <w:trHeight w:val="240"/>
          <w:jc w:val="center"/>
        </w:trPr>
        <w:tc>
          <w:tcPr>
            <w:tcW w:w="4876" w:type="dxa"/>
            <w:tcBorders>
              <w:top w:val="nil"/>
              <w:left w:val="nil"/>
              <w:bottom w:val="nil"/>
              <w:right w:val="nil"/>
            </w:tcBorders>
          </w:tcPr>
          <w:p w14:paraId="0773B1B6" w14:textId="77777777" w:rsidR="00CB33EB" w:rsidRPr="001F6677" w:rsidRDefault="00CB33EB" w:rsidP="003A4566">
            <w:pPr>
              <w:pStyle w:val="AmColumnHeading"/>
              <w:rPr>
                <w:color w:val="000000" w:themeColor="text1"/>
              </w:rPr>
            </w:pPr>
            <w:r w:rsidRPr="001F6677">
              <w:rPr>
                <w:color w:val="000000" w:themeColor="text1"/>
              </w:rPr>
              <w:t>Propunerea de rezoluție</w:t>
            </w:r>
          </w:p>
        </w:tc>
        <w:tc>
          <w:tcPr>
            <w:tcW w:w="4876" w:type="dxa"/>
            <w:tcBorders>
              <w:top w:val="nil"/>
              <w:left w:val="nil"/>
              <w:bottom w:val="nil"/>
              <w:right w:val="nil"/>
            </w:tcBorders>
          </w:tcPr>
          <w:p w14:paraId="7C75404C" w14:textId="77777777" w:rsidR="00CB33EB" w:rsidRPr="001F6677" w:rsidRDefault="00CB33EB" w:rsidP="003A4566">
            <w:pPr>
              <w:pStyle w:val="AmColumnHeading"/>
              <w:rPr>
                <w:color w:val="000000" w:themeColor="text1"/>
              </w:rPr>
            </w:pPr>
            <w:r w:rsidRPr="001F6677">
              <w:rPr>
                <w:color w:val="000000" w:themeColor="text1"/>
              </w:rPr>
              <w:t>Amendamentul</w:t>
            </w:r>
          </w:p>
        </w:tc>
      </w:tr>
      <w:tr w:rsidR="0002395A" w:rsidRPr="001F6677" w14:paraId="7A404193" w14:textId="77777777" w:rsidTr="003A4566">
        <w:trPr>
          <w:jc w:val="center"/>
        </w:trPr>
        <w:tc>
          <w:tcPr>
            <w:tcW w:w="4876" w:type="dxa"/>
            <w:tcBorders>
              <w:top w:val="nil"/>
              <w:left w:val="nil"/>
              <w:bottom w:val="nil"/>
              <w:right w:val="nil"/>
            </w:tcBorders>
          </w:tcPr>
          <w:p w14:paraId="1754738E" w14:textId="77777777" w:rsidR="00CB33EB" w:rsidRPr="001F6677" w:rsidRDefault="00CB33EB" w:rsidP="003A4566">
            <w:pPr>
              <w:pStyle w:val="Normal6a"/>
              <w:rPr>
                <w:color w:val="000000" w:themeColor="text1"/>
              </w:rPr>
            </w:pPr>
          </w:p>
        </w:tc>
        <w:tc>
          <w:tcPr>
            <w:tcW w:w="4876" w:type="dxa"/>
            <w:tcBorders>
              <w:top w:val="nil"/>
              <w:left w:val="nil"/>
              <w:bottom w:val="nil"/>
              <w:right w:val="nil"/>
            </w:tcBorders>
          </w:tcPr>
          <w:p w14:paraId="1DE1CB48" w14:textId="77777777" w:rsidR="00CB33EB" w:rsidRPr="001F6677" w:rsidRDefault="00CB33EB" w:rsidP="003A4566">
            <w:pPr>
              <w:pStyle w:val="Normal6a"/>
              <w:rPr>
                <w:color w:val="000000" w:themeColor="text1"/>
              </w:rPr>
            </w:pPr>
            <w:r w:rsidRPr="001F6677">
              <w:rPr>
                <w:b/>
                <w:i/>
                <w:color w:val="000000" w:themeColor="text1"/>
              </w:rPr>
              <w:t>28b.</w:t>
            </w:r>
            <w:r w:rsidRPr="001F6677">
              <w:rPr>
                <w:color w:val="000000" w:themeColor="text1"/>
              </w:rPr>
              <w:tab/>
            </w:r>
            <w:r w:rsidRPr="001F6677">
              <w:rPr>
                <w:b/>
                <w:i/>
                <w:color w:val="000000" w:themeColor="text1"/>
              </w:rPr>
              <w:t>invită BCE să continue și să își consolideze dialogul cu parlamentele naționale; consideră că acest lucru ar consolida legitimitatea și politicile BCE;</w:t>
            </w:r>
          </w:p>
        </w:tc>
      </w:tr>
    </w:tbl>
    <w:p w14:paraId="0E209BFE" w14:textId="77777777" w:rsidR="00CB33EB" w:rsidRPr="001F6677" w:rsidRDefault="00CB33EB" w:rsidP="00CB33EB">
      <w:pPr>
        <w:pStyle w:val="AmOrLang"/>
        <w:rPr>
          <w:color w:val="000000" w:themeColor="text1"/>
        </w:rPr>
      </w:pPr>
      <w:r w:rsidRPr="001F6677">
        <w:rPr>
          <w:color w:val="000000" w:themeColor="text1"/>
        </w:rPr>
        <w:t xml:space="preserve">Or. </w:t>
      </w:r>
      <w:r w:rsidRPr="001F6677">
        <w:rPr>
          <w:rStyle w:val="HideTWBExt"/>
          <w:noProof w:val="0"/>
        </w:rPr>
        <w:t>&lt;Original&gt;</w:t>
      </w:r>
      <w:r w:rsidRPr="001F6677">
        <w:rPr>
          <w:rStyle w:val="HideTWBInt"/>
          <w:noProof w:val="0"/>
        </w:rPr>
        <w:t>{IT}</w:t>
      </w:r>
      <w:r w:rsidRPr="001F6677">
        <w:rPr>
          <w:color w:val="000000" w:themeColor="text1"/>
        </w:rPr>
        <w:t>it</w:t>
      </w:r>
      <w:r w:rsidRPr="001F6677">
        <w:rPr>
          <w:rStyle w:val="HideTWBExt"/>
          <w:noProof w:val="0"/>
        </w:rPr>
        <w:t>&lt;/Original&gt;</w:t>
      </w:r>
    </w:p>
    <w:p w14:paraId="7DDED4F6" w14:textId="41E7D839" w:rsidR="00CB33EB" w:rsidRPr="001F6677" w:rsidRDefault="00CB33EB" w:rsidP="00CB33EB">
      <w:pPr>
        <w:rPr>
          <w:color w:val="000000" w:themeColor="text1"/>
        </w:rPr>
      </w:pPr>
      <w:r w:rsidRPr="001F6677">
        <w:rPr>
          <w:rStyle w:val="HideTWBExt"/>
          <w:noProof w:val="0"/>
        </w:rPr>
        <w:t>&lt;/Amend&gt;&lt;/RepeatBlock-Amend&gt;</w:t>
      </w:r>
    </w:p>
    <w:p w14:paraId="5178AD66" w14:textId="5E9248F0" w:rsidR="00EB16D6" w:rsidRPr="001F6677" w:rsidRDefault="00EB16D6" w:rsidP="00CB33EB">
      <w:pPr>
        <w:rPr>
          <w:color w:val="000000" w:themeColor="text1"/>
        </w:rPr>
      </w:pPr>
    </w:p>
    <w:sectPr w:rsidR="00EB16D6" w:rsidRPr="001F6677" w:rsidSect="004A06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1F17F" w14:textId="77777777" w:rsidR="00977BFB" w:rsidRPr="00FC0D0D" w:rsidRDefault="00977BFB">
      <w:r w:rsidRPr="00FC0D0D">
        <w:separator/>
      </w:r>
    </w:p>
  </w:endnote>
  <w:endnote w:type="continuationSeparator" w:id="0">
    <w:p w14:paraId="25937B89" w14:textId="77777777" w:rsidR="00977BFB" w:rsidRPr="00FC0D0D" w:rsidRDefault="00977BFB">
      <w:r w:rsidRPr="00FC0D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CD4" w14:textId="285B9BF3" w:rsidR="004A0657" w:rsidRPr="00FC0D0D" w:rsidRDefault="004A0657" w:rsidP="004A0657">
    <w:pPr>
      <w:pStyle w:val="EPFooter"/>
    </w:pPr>
    <w:r w:rsidRPr="00FC0D0D">
      <w:t>PE</w:t>
    </w:r>
    <w:r w:rsidRPr="00FC0D0D">
      <w:rPr>
        <w:rStyle w:val="HideTWBExt"/>
      </w:rPr>
      <w:t>&lt;NoPE&gt;</w:t>
    </w:r>
    <w:r w:rsidRPr="00FC0D0D">
      <w:t>779.370</w:t>
    </w:r>
    <w:r w:rsidRPr="00FC0D0D">
      <w:rPr>
        <w:rStyle w:val="HideTWBExt"/>
      </w:rPr>
      <w:t>&lt;/NoPE&gt;&lt;Version&gt;</w:t>
    </w:r>
    <w:r w:rsidRPr="00FC0D0D">
      <w:t>v01-00</w:t>
    </w:r>
    <w:r w:rsidRPr="00FC0D0D">
      <w:rPr>
        <w:rStyle w:val="HideTWBExt"/>
      </w:rPr>
      <w:t>&lt;/Version&gt;</w:t>
    </w:r>
    <w:r w:rsidRPr="00FC0D0D">
      <w:tab/>
    </w:r>
    <w:r w:rsidRPr="00FC0D0D">
      <w:fldChar w:fldCharType="begin"/>
    </w:r>
    <w:r w:rsidRPr="00FC0D0D">
      <w:instrText xml:space="preserve"> PAGE  \* MERGEFORMAT </w:instrText>
    </w:r>
    <w:r w:rsidRPr="00FC0D0D">
      <w:fldChar w:fldCharType="separate"/>
    </w:r>
    <w:r w:rsidRPr="00FC0D0D">
      <w:rPr>
        <w:noProof/>
      </w:rPr>
      <w:t>2</w:t>
    </w:r>
    <w:r w:rsidRPr="00FC0D0D">
      <w:fldChar w:fldCharType="end"/>
    </w:r>
    <w:r w:rsidRPr="00FC0D0D">
      <w:t>/</w:t>
    </w:r>
    <w:r w:rsidR="00CE250C">
      <w:fldChar w:fldCharType="begin"/>
    </w:r>
    <w:r w:rsidR="00CE250C">
      <w:instrText xml:space="preserve"> NUMPAGES  \* MERGEFORMAT </w:instrText>
    </w:r>
    <w:r w:rsidR="00CE250C">
      <w:fldChar w:fldCharType="separate"/>
    </w:r>
    <w:r w:rsidRPr="00FC0D0D">
      <w:rPr>
        <w:noProof/>
      </w:rPr>
      <w:t>162</w:t>
    </w:r>
    <w:r w:rsidR="00CE250C">
      <w:rPr>
        <w:noProof/>
      </w:rPr>
      <w:fldChar w:fldCharType="end"/>
    </w:r>
    <w:r w:rsidRPr="00FC0D0D">
      <w:tab/>
    </w:r>
    <w:r w:rsidRPr="00FC0D0D">
      <w:rPr>
        <w:rStyle w:val="HideTWBExt"/>
      </w:rPr>
      <w:t>&lt;PathFdR&gt;</w:t>
    </w:r>
    <w:r w:rsidR="00FC0D0D" w:rsidRPr="00FC0D0D">
      <w:t>AM\1330722RO.docx</w:t>
    </w:r>
    <w:r w:rsidRPr="00FC0D0D">
      <w:rPr>
        <w:rStyle w:val="HideTWBExt"/>
      </w:rPr>
      <w:t>&lt;/PathFdR&gt;</w:t>
    </w:r>
  </w:p>
  <w:p w14:paraId="3E571717" w14:textId="18C86E50" w:rsidR="00EB16D6" w:rsidRPr="00FC0D0D" w:rsidRDefault="004A0657" w:rsidP="004A0657">
    <w:pPr>
      <w:pStyle w:val="EPFooter2"/>
    </w:pPr>
    <w:r w:rsidRPr="00FC0D0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0594" w14:textId="3FE114CC" w:rsidR="004A0657" w:rsidRPr="00FC0D0D" w:rsidRDefault="004A0657" w:rsidP="004A0657">
    <w:pPr>
      <w:pStyle w:val="EPFooter"/>
    </w:pPr>
    <w:r w:rsidRPr="00FC0D0D">
      <w:rPr>
        <w:rStyle w:val="HideTWBExt"/>
      </w:rPr>
      <w:t>&lt;PathFdR&gt;</w:t>
    </w:r>
    <w:r w:rsidR="00FC0D0D" w:rsidRPr="00FC0D0D">
      <w:t>AM\1330722RO.docx</w:t>
    </w:r>
    <w:r w:rsidRPr="00FC0D0D">
      <w:rPr>
        <w:rStyle w:val="HideTWBExt"/>
      </w:rPr>
      <w:t>&lt;/PathFdR&gt;</w:t>
    </w:r>
    <w:r w:rsidRPr="00FC0D0D">
      <w:tab/>
    </w:r>
    <w:r w:rsidRPr="00FC0D0D">
      <w:fldChar w:fldCharType="begin"/>
    </w:r>
    <w:r w:rsidRPr="00FC0D0D">
      <w:instrText xml:space="preserve"> PAGE  \* MERGEFORMAT </w:instrText>
    </w:r>
    <w:r w:rsidRPr="00FC0D0D">
      <w:fldChar w:fldCharType="separate"/>
    </w:r>
    <w:r w:rsidRPr="00FC0D0D">
      <w:rPr>
        <w:noProof/>
      </w:rPr>
      <w:t>161</w:t>
    </w:r>
    <w:r w:rsidRPr="00FC0D0D">
      <w:fldChar w:fldCharType="end"/>
    </w:r>
    <w:r w:rsidRPr="00FC0D0D">
      <w:t>/</w:t>
    </w:r>
    <w:r w:rsidR="00CE250C">
      <w:fldChar w:fldCharType="begin"/>
    </w:r>
    <w:r w:rsidR="00CE250C">
      <w:instrText xml:space="preserve"> NUMPAGES  \* MERGEFORMAT </w:instrText>
    </w:r>
    <w:r w:rsidR="00CE250C">
      <w:fldChar w:fldCharType="separate"/>
    </w:r>
    <w:r w:rsidRPr="00FC0D0D">
      <w:rPr>
        <w:noProof/>
      </w:rPr>
      <w:t>162</w:t>
    </w:r>
    <w:r w:rsidR="00CE250C">
      <w:rPr>
        <w:noProof/>
      </w:rPr>
      <w:fldChar w:fldCharType="end"/>
    </w:r>
    <w:r w:rsidRPr="00FC0D0D">
      <w:tab/>
      <w:t>PE</w:t>
    </w:r>
    <w:r w:rsidRPr="00FC0D0D">
      <w:rPr>
        <w:rStyle w:val="HideTWBExt"/>
      </w:rPr>
      <w:t>&lt;NoPE&gt;</w:t>
    </w:r>
    <w:r w:rsidRPr="00FC0D0D">
      <w:t>779.370</w:t>
    </w:r>
    <w:r w:rsidRPr="00FC0D0D">
      <w:rPr>
        <w:rStyle w:val="HideTWBExt"/>
      </w:rPr>
      <w:t>&lt;/NoPE&gt;&lt;Version&gt;</w:t>
    </w:r>
    <w:r w:rsidRPr="00FC0D0D">
      <w:t>v01-00</w:t>
    </w:r>
    <w:r w:rsidRPr="00FC0D0D">
      <w:rPr>
        <w:rStyle w:val="HideTWBExt"/>
      </w:rPr>
      <w:t>&lt;/Version&gt;</w:t>
    </w:r>
  </w:p>
  <w:p w14:paraId="3994533E" w14:textId="146C4A2F" w:rsidR="00EB16D6" w:rsidRPr="00FC0D0D" w:rsidRDefault="004A0657" w:rsidP="004A0657">
    <w:pPr>
      <w:pStyle w:val="EPFooter2"/>
    </w:pPr>
    <w:r w:rsidRPr="00FC0D0D">
      <w:tab/>
    </w:r>
    <w:r w:rsidRPr="00FC0D0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9A17" w14:textId="2CDCBD5D" w:rsidR="004A0657" w:rsidRPr="00FC0D0D" w:rsidRDefault="004A0657" w:rsidP="004A0657">
    <w:pPr>
      <w:pStyle w:val="EPFooter"/>
    </w:pPr>
    <w:r w:rsidRPr="00FC0D0D">
      <w:rPr>
        <w:rStyle w:val="HideTWBExt"/>
      </w:rPr>
      <w:t>&lt;PathFdR&gt;</w:t>
    </w:r>
    <w:r w:rsidR="00FC0D0D" w:rsidRPr="00FC0D0D">
      <w:t>AM\1330722RO.docx</w:t>
    </w:r>
    <w:r w:rsidRPr="00FC0D0D">
      <w:rPr>
        <w:rStyle w:val="HideTWBExt"/>
      </w:rPr>
      <w:t>&lt;/PathFdR&gt;</w:t>
    </w:r>
    <w:r w:rsidRPr="00FC0D0D">
      <w:tab/>
    </w:r>
    <w:r w:rsidRPr="00FC0D0D">
      <w:tab/>
      <w:t>PE</w:t>
    </w:r>
    <w:r w:rsidRPr="00FC0D0D">
      <w:rPr>
        <w:rStyle w:val="HideTWBExt"/>
      </w:rPr>
      <w:t>&lt;NoPE&gt;</w:t>
    </w:r>
    <w:r w:rsidRPr="00FC0D0D">
      <w:t>779.370</w:t>
    </w:r>
    <w:r w:rsidRPr="00FC0D0D">
      <w:rPr>
        <w:rStyle w:val="HideTWBExt"/>
      </w:rPr>
      <w:t>&lt;/NoPE&gt;&lt;Version&gt;</w:t>
    </w:r>
    <w:r w:rsidRPr="00FC0D0D">
      <w:t>v01-00</w:t>
    </w:r>
    <w:r w:rsidRPr="00FC0D0D">
      <w:rPr>
        <w:rStyle w:val="HideTWBExt"/>
      </w:rPr>
      <w:t>&lt;/Version&gt;</w:t>
    </w:r>
  </w:p>
  <w:p w14:paraId="632E3363" w14:textId="549CAB2B" w:rsidR="00EB16D6" w:rsidRPr="00FC0D0D" w:rsidRDefault="004A0657" w:rsidP="004A0657">
    <w:pPr>
      <w:pStyle w:val="EPFooter2"/>
    </w:pPr>
    <w:r w:rsidRPr="00FC0D0D">
      <w:t>RO</w:t>
    </w:r>
    <w:r w:rsidRPr="00FC0D0D">
      <w:tab/>
    </w:r>
    <w:r w:rsidRPr="00FC0D0D">
      <w:rPr>
        <w:b w:val="0"/>
        <w:i/>
        <w:color w:val="C0C0C0"/>
        <w:sz w:val="22"/>
      </w:rPr>
      <w:t>Unită în diversitate</w:t>
    </w:r>
    <w:r w:rsidRPr="00FC0D0D">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93ACC" w14:textId="77777777" w:rsidR="00977BFB" w:rsidRPr="00FC0D0D" w:rsidRDefault="00977BFB">
      <w:r w:rsidRPr="00FC0D0D">
        <w:separator/>
      </w:r>
    </w:p>
  </w:footnote>
  <w:footnote w:type="continuationSeparator" w:id="0">
    <w:p w14:paraId="1B8FDCD2" w14:textId="77777777" w:rsidR="00977BFB" w:rsidRPr="00FC0D0D" w:rsidRDefault="00977BFB">
      <w:r w:rsidRPr="00FC0D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160E0" w14:textId="77777777" w:rsidR="008C69AC" w:rsidRDefault="008C6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9109" w14:textId="77777777" w:rsidR="008C69AC" w:rsidRDefault="008C69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6A42" w14:textId="77777777" w:rsidR="008C69AC" w:rsidRDefault="008C69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RO"/>
    <w:docVar w:name="TXTLANGUEMIN" w:val="ro"/>
    <w:docVar w:name="TXTNRPE" w:val="779.370"/>
    <w:docVar w:name="TXTPEorAP" w:val="PE"/>
    <w:docVar w:name="TXTROUTE" w:val="AM\1330722RO.docx"/>
    <w:docVar w:name="TXTVERSION" w:val="01-00"/>
  </w:docVars>
  <w:rsids>
    <w:rsidRoot w:val="00A77B3E"/>
    <w:rsid w:val="0002395A"/>
    <w:rsid w:val="000E1283"/>
    <w:rsid w:val="001E3E9C"/>
    <w:rsid w:val="001F6677"/>
    <w:rsid w:val="0026738A"/>
    <w:rsid w:val="00334EDE"/>
    <w:rsid w:val="00365482"/>
    <w:rsid w:val="004A0657"/>
    <w:rsid w:val="004B324F"/>
    <w:rsid w:val="005C60D9"/>
    <w:rsid w:val="00603B4C"/>
    <w:rsid w:val="006A264D"/>
    <w:rsid w:val="00760495"/>
    <w:rsid w:val="008C69AC"/>
    <w:rsid w:val="00921CA5"/>
    <w:rsid w:val="00977BFB"/>
    <w:rsid w:val="00A77B3E"/>
    <w:rsid w:val="00CA2A55"/>
    <w:rsid w:val="00CB33EB"/>
    <w:rsid w:val="00CE250C"/>
    <w:rsid w:val="00D16B52"/>
    <w:rsid w:val="00D65BE7"/>
    <w:rsid w:val="00D72B19"/>
    <w:rsid w:val="00E64132"/>
    <w:rsid w:val="00EB16D6"/>
    <w:rsid w:val="00F303F1"/>
    <w:rsid w:val="00FB5049"/>
    <w:rsid w:val="00FC0D0D"/>
    <w:rsid w:val="00FF0E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BBB7C"/>
  <w15:docId w15:val="{06219BA3-0E53-4FF1-A9A0-AFFA433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03B4C"/>
    <w:pPr>
      <w:tabs>
        <w:tab w:val="center" w:pos="4513"/>
        <w:tab w:val="right" w:pos="9026"/>
      </w:tabs>
    </w:pPr>
  </w:style>
  <w:style w:type="character" w:customStyle="1" w:styleId="HeaderChar">
    <w:name w:val="Header Char"/>
    <w:basedOn w:val="DefaultParagraphFont"/>
    <w:link w:val="Header"/>
    <w:rsid w:val="00603B4C"/>
    <w:rPr>
      <w:sz w:val="24"/>
      <w:szCs w:val="24"/>
    </w:rPr>
  </w:style>
  <w:style w:type="paragraph" w:styleId="Footer">
    <w:name w:val="footer"/>
    <w:basedOn w:val="Normal"/>
    <w:link w:val="FooterChar"/>
    <w:rsid w:val="00CE250C"/>
    <w:pPr>
      <w:tabs>
        <w:tab w:val="center" w:pos="4513"/>
        <w:tab w:val="right" w:pos="9026"/>
      </w:tabs>
    </w:pPr>
  </w:style>
  <w:style w:type="character" w:customStyle="1" w:styleId="FooterChar">
    <w:name w:val="Footer Char"/>
    <w:basedOn w:val="DefaultParagraphFont"/>
    <w:link w:val="Footer"/>
    <w:rsid w:val="00CE250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162</Pages>
  <Words>28387</Words>
  <Characters>169605</Characters>
  <Application>Microsoft Office Word</Application>
  <DocSecurity>0</DocSecurity>
  <Lines>7805</Lines>
  <Paragraphs>3060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2025-11-25T15:13:00Z</dcterms:created>
  <dcterms:modified xsi:type="dcterms:W3CDTF">2025-11-25T15:13:00Z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1330722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283417</vt:lpwstr>
  </property>
  <property fmtid="{D5CDD505-2E9C-101B-9397-08002B2CF9AE}" pid="7" name="dmxml.render.traceId">
    <vt:lpwstr>69131029c5d6a3fdb445c07cbe0b82c8</vt:lpwstr>
  </property>
  <property fmtid="{D5CDD505-2E9C-101B-9397-08002B2CF9AE}" pid="8" name="FooterPath">
    <vt:lpwstr>AM\1330722RO.docx</vt:lpwstr>
  </property>
  <property fmtid="{D5CDD505-2E9C-101B-9397-08002B2CF9AE}" pid="9" name="PE Number">
    <vt:lpwstr>779.370</vt:lpwstr>
  </property>
  <property fmtid="{D5CDD505-2E9C-101B-9397-08002B2CF9AE}" pid="10" name="UID">
    <vt:lpwstr>eu.europa.europarl-DIN1-2025-0000216342_01.00-xm-01.00_text-xml</vt:lpwstr>
  </property>
  <property fmtid="{D5CDD505-2E9C-101B-9397-08002B2CF9AE}" pid="11" name="LastEdited with">
    <vt:lpwstr>10.2.0 Build [20251001]</vt:lpwstr>
  </property>
  <property fmtid="{D5CDD505-2E9C-101B-9397-08002B2CF9AE}" pid="12" name="Bookout">
    <vt:lpwstr>OK - 2025/11/25 16:10</vt:lpwstr>
  </property>
</Properties>
</file>