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F3885" w:rsidRPr="0042723A" w14:paraId="41CBD189" w14:textId="77777777">
        <w:trPr>
          <w:trHeight w:hRule="exact" w:val="1417"/>
          <w:jc w:val="center"/>
        </w:trPr>
        <w:tc>
          <w:tcPr>
            <w:tcW w:w="6804" w:type="dxa"/>
            <w:tcBorders>
              <w:top w:val="nil"/>
              <w:left w:val="nil"/>
              <w:bottom w:val="nil"/>
              <w:right w:val="nil"/>
            </w:tcBorders>
            <w:vAlign w:val="center"/>
          </w:tcPr>
          <w:p w14:paraId="0EE5BDA9" w14:textId="5202E75A" w:rsidR="00734EA3" w:rsidRPr="0042723A" w:rsidRDefault="001C4691">
            <w:pPr>
              <w:pStyle w:val="EPName"/>
            </w:pPr>
            <w:r w:rsidRPr="0042723A">
              <w:t xml:space="preserve">Parlamentul </w:t>
            </w:r>
            <w:r w:rsidR="00E12B16" w:rsidRPr="0042723A">
              <w:t>European</w:t>
            </w:r>
          </w:p>
          <w:p w14:paraId="1EA9C35B" w14:textId="77777777" w:rsidR="00734EA3" w:rsidRPr="0042723A" w:rsidRDefault="00E12B16">
            <w:pPr>
              <w:pStyle w:val="EPTerm"/>
            </w:pPr>
            <w:r w:rsidRPr="0042723A">
              <w:t>2024-2029</w:t>
            </w:r>
          </w:p>
        </w:tc>
        <w:tc>
          <w:tcPr>
            <w:tcW w:w="2268" w:type="dxa"/>
            <w:tcBorders>
              <w:top w:val="nil"/>
              <w:left w:val="nil"/>
              <w:bottom w:val="nil"/>
              <w:right w:val="nil"/>
            </w:tcBorders>
          </w:tcPr>
          <w:p w14:paraId="71B82E0E" w14:textId="701FCF00" w:rsidR="00734EA3" w:rsidRPr="0042723A" w:rsidRDefault="00485798">
            <w:pPr>
              <w:pStyle w:val="EPLogo"/>
            </w:pPr>
            <w:r w:rsidRPr="0042723A">
              <w:rPr>
                <w:noProof/>
              </w:rPr>
              <w:drawing>
                <wp:inline distT="0" distB="0" distL="0" distR="0" wp14:anchorId="578BCF8F" wp14:editId="0F55306F">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57225"/>
                          </a:xfrm>
                          <a:prstGeom prst="rect">
                            <a:avLst/>
                          </a:prstGeom>
                          <a:noFill/>
                          <a:ln>
                            <a:noFill/>
                          </a:ln>
                        </pic:spPr>
                      </pic:pic>
                    </a:graphicData>
                  </a:graphic>
                </wp:inline>
              </w:drawing>
            </w:r>
          </w:p>
        </w:tc>
      </w:tr>
    </w:tbl>
    <w:p w14:paraId="433257C0" w14:textId="77777777" w:rsidR="00734EA3" w:rsidRPr="0042723A" w:rsidRDefault="00E12B16">
      <w:pPr>
        <w:pStyle w:val="LineTop"/>
      </w:pPr>
      <w:r w:rsidRPr="0042723A">
        <w:t xml:space="preserve"> </w:t>
      </w:r>
    </w:p>
    <w:p w14:paraId="7D5D3890" w14:textId="547241E8" w:rsidR="00734EA3" w:rsidRPr="0042723A" w:rsidRDefault="00E12B16">
      <w:pPr>
        <w:pStyle w:val="EPBody"/>
      </w:pPr>
      <w:r w:rsidRPr="0042723A">
        <w:rPr>
          <w:rStyle w:val="HideTWBExt"/>
          <w:rFonts w:eastAsia="Times New Roman"/>
          <w:i w:val="0"/>
        </w:rPr>
        <w:t>&lt;Commission&gt;</w:t>
      </w:r>
      <w:r w:rsidRPr="0042723A">
        <w:rPr>
          <w:rStyle w:val="HideTWBInt"/>
          <w:i w:val="0"/>
        </w:rPr>
        <w:t>{ECON}</w:t>
      </w:r>
      <w:r w:rsidR="001C4691" w:rsidRPr="0042723A">
        <w:t>Comisia pentru afaceri economice și monetare</w:t>
      </w:r>
      <w:r w:rsidRPr="0042723A">
        <w:rPr>
          <w:rStyle w:val="HideTWBExt"/>
          <w:rFonts w:eastAsia="Times New Roman"/>
          <w:i w:val="0"/>
        </w:rPr>
        <w:t>&lt;/Commission&gt;</w:t>
      </w:r>
    </w:p>
    <w:p w14:paraId="7C4FE804" w14:textId="77777777" w:rsidR="00734EA3" w:rsidRPr="0042723A" w:rsidRDefault="00E12B16">
      <w:pPr>
        <w:pStyle w:val="LineBottom"/>
      </w:pPr>
      <w:r w:rsidRPr="0042723A">
        <w:t xml:space="preserve"> </w:t>
      </w:r>
    </w:p>
    <w:p w14:paraId="2084DD76" w14:textId="77777777" w:rsidR="00734EA3" w:rsidRPr="0042723A" w:rsidRDefault="00E12B16">
      <w:pPr>
        <w:pStyle w:val="CoverReference"/>
      </w:pPr>
      <w:r w:rsidRPr="0042723A">
        <w:rPr>
          <w:rStyle w:val="HideTWBExt"/>
          <w:rFonts w:eastAsia="Times New Roman"/>
          <w:b w:val="0"/>
        </w:rPr>
        <w:t>&lt;RefProc&gt;</w:t>
      </w:r>
      <w:r w:rsidRPr="0042723A">
        <w:t>2023/0212</w:t>
      </w:r>
      <w:r w:rsidRPr="0042723A">
        <w:rPr>
          <w:rStyle w:val="HideTWBExt"/>
          <w:rFonts w:eastAsia="Times New Roman"/>
          <w:b w:val="0"/>
        </w:rPr>
        <w:t>&lt;/RefProc&gt;&lt;RefTypeProc&gt;</w:t>
      </w:r>
      <w:r w:rsidRPr="0042723A">
        <w:t>(COD)</w:t>
      </w:r>
      <w:r w:rsidRPr="0042723A">
        <w:rPr>
          <w:rStyle w:val="HideTWBExt"/>
          <w:rFonts w:eastAsia="Times New Roman"/>
          <w:b w:val="0"/>
        </w:rPr>
        <w:t>&lt;/RefTypeProc&gt;</w:t>
      </w:r>
    </w:p>
    <w:p w14:paraId="2430C306" w14:textId="10A6FA70" w:rsidR="00734EA3" w:rsidRPr="0042723A" w:rsidRDefault="00E12B16">
      <w:pPr>
        <w:pStyle w:val="CoverDate"/>
      </w:pPr>
      <w:r w:rsidRPr="0042723A">
        <w:rPr>
          <w:rStyle w:val="HideTWBExt"/>
        </w:rPr>
        <w:t>&lt;Date&gt;</w:t>
      </w:r>
      <w:r w:rsidRPr="0042723A">
        <w:rPr>
          <w:rStyle w:val="HideTWBInt"/>
        </w:rPr>
        <w:t>{1</w:t>
      </w:r>
      <w:r w:rsidR="009E74C8" w:rsidRPr="0042723A">
        <w:rPr>
          <w:rStyle w:val="HideTWBInt"/>
        </w:rPr>
        <w:t>9</w:t>
      </w:r>
      <w:r w:rsidRPr="0042723A">
        <w:rPr>
          <w:rStyle w:val="HideTWBInt"/>
        </w:rPr>
        <w:t>/12/2025}</w:t>
      </w:r>
      <w:r w:rsidRPr="0042723A">
        <w:t>1</w:t>
      </w:r>
      <w:r w:rsidR="009E74C8" w:rsidRPr="0042723A">
        <w:t>9</w:t>
      </w:r>
      <w:r w:rsidRPr="0042723A">
        <w:t>.12.2025</w:t>
      </w:r>
      <w:r w:rsidRPr="0042723A">
        <w:rPr>
          <w:rStyle w:val="HideTWBExt"/>
        </w:rPr>
        <w:t>&lt;/Date&gt;</w:t>
      </w:r>
    </w:p>
    <w:p w14:paraId="7DB677C5" w14:textId="3E5755CC" w:rsidR="00734EA3" w:rsidRPr="0042723A" w:rsidRDefault="00E12B16">
      <w:pPr>
        <w:pStyle w:val="CoverDocType"/>
      </w:pPr>
      <w:r w:rsidRPr="0042723A">
        <w:rPr>
          <w:rStyle w:val="HideTWBExt"/>
          <w:b w:val="0"/>
        </w:rPr>
        <w:t>&lt;TypeAM&gt;</w:t>
      </w:r>
      <w:r w:rsidRPr="0042723A">
        <w:t>AMEND</w:t>
      </w:r>
      <w:r w:rsidR="001C4691" w:rsidRPr="0042723A">
        <w:t>A</w:t>
      </w:r>
      <w:r w:rsidRPr="0042723A">
        <w:t>MENT</w:t>
      </w:r>
      <w:r w:rsidR="001C4691" w:rsidRPr="0042723A">
        <w:t>ELE</w:t>
      </w:r>
      <w:r w:rsidRPr="0042723A">
        <w:rPr>
          <w:rStyle w:val="HideTWBExt"/>
          <w:b w:val="0"/>
        </w:rPr>
        <w:t>&lt;/TypeAM&gt;</w:t>
      </w:r>
    </w:p>
    <w:p w14:paraId="5C1DC26A" w14:textId="73A1EF18" w:rsidR="00734EA3" w:rsidRPr="0042723A" w:rsidRDefault="00E12B16">
      <w:pPr>
        <w:pStyle w:val="CoverDocType24a"/>
      </w:pPr>
      <w:r w:rsidRPr="0042723A">
        <w:rPr>
          <w:rStyle w:val="HideTWBExt"/>
          <w:rFonts w:eastAsia="Times New Roman"/>
          <w:b w:val="0"/>
        </w:rPr>
        <w:t>&lt;RangeAM&gt;</w:t>
      </w:r>
      <w:r w:rsidR="00343D77" w:rsidRPr="0042723A">
        <w:t>282 - 504</w:t>
      </w:r>
      <w:r w:rsidRPr="0042723A">
        <w:rPr>
          <w:rStyle w:val="HideTWBExt"/>
          <w:rFonts w:eastAsia="Times New Roman"/>
          <w:b w:val="0"/>
        </w:rPr>
        <w:t>&lt;/RangeAM&gt;</w:t>
      </w:r>
    </w:p>
    <w:p w14:paraId="7CB85477" w14:textId="378337E5" w:rsidR="00734EA3" w:rsidRPr="0042723A" w:rsidRDefault="00E12B16">
      <w:pPr>
        <w:pStyle w:val="CoverBold"/>
      </w:pPr>
      <w:r w:rsidRPr="0042723A">
        <w:rPr>
          <w:rStyle w:val="HideTWBExt"/>
          <w:b w:val="0"/>
        </w:rPr>
        <w:t>&lt;TitreType&gt;</w:t>
      </w:r>
      <w:r w:rsidR="001C4691" w:rsidRPr="0042723A">
        <w:t>Proiect de raport</w:t>
      </w:r>
      <w:r w:rsidRPr="0042723A">
        <w:rPr>
          <w:rStyle w:val="HideTWBExt"/>
          <w:b w:val="0"/>
        </w:rPr>
        <w:t>&lt;/TitreType&gt;</w:t>
      </w:r>
    </w:p>
    <w:p w14:paraId="468D5204" w14:textId="77777777" w:rsidR="00734EA3" w:rsidRPr="0042723A" w:rsidRDefault="00E12B16">
      <w:pPr>
        <w:pStyle w:val="CoverBold"/>
      </w:pPr>
      <w:r w:rsidRPr="0042723A">
        <w:rPr>
          <w:rStyle w:val="HideTWBExt"/>
          <w:b w:val="0"/>
        </w:rPr>
        <w:t>&lt;Rapporteur&gt;</w:t>
      </w:r>
      <w:r w:rsidRPr="0042723A">
        <w:t>Fernando Navarrete Rojas</w:t>
      </w:r>
      <w:r w:rsidRPr="0042723A">
        <w:rPr>
          <w:rStyle w:val="HideTWBExt"/>
          <w:b w:val="0"/>
        </w:rPr>
        <w:t>&lt;/Rapporteur&gt;</w:t>
      </w:r>
    </w:p>
    <w:p w14:paraId="369035CD" w14:textId="77777777" w:rsidR="00734EA3" w:rsidRPr="0042723A" w:rsidRDefault="00E12B16">
      <w:pPr>
        <w:pStyle w:val="CoverNormal24a"/>
      </w:pPr>
      <w:r w:rsidRPr="0042723A">
        <w:rPr>
          <w:rStyle w:val="HideTWBExt"/>
        </w:rPr>
        <w:t>&lt;DocRefPE&gt;</w:t>
      </w:r>
      <w:r w:rsidRPr="0042723A">
        <w:t>(PE778.136v01-00)</w:t>
      </w:r>
      <w:r w:rsidRPr="0042723A">
        <w:rPr>
          <w:rStyle w:val="HideTWBExt"/>
        </w:rPr>
        <w:t>&lt;/DocRefPE&gt;</w:t>
      </w:r>
    </w:p>
    <w:p w14:paraId="556CC4D9" w14:textId="40041C4A" w:rsidR="00734EA3" w:rsidRPr="0042723A" w:rsidRDefault="00E12B16">
      <w:pPr>
        <w:pStyle w:val="CoverNormal24a"/>
      </w:pPr>
      <w:r w:rsidRPr="0042723A">
        <w:rPr>
          <w:rStyle w:val="HideTWBExt"/>
        </w:rPr>
        <w:t>&lt;Titre&gt;</w:t>
      </w:r>
      <w:r w:rsidR="00594CF0" w:rsidRPr="0042723A">
        <w:t>Instituirea monedei euro digitale</w:t>
      </w:r>
      <w:r w:rsidRPr="0042723A">
        <w:rPr>
          <w:rStyle w:val="HideTWBExt"/>
        </w:rPr>
        <w:t>&lt;/Titre&gt;</w:t>
      </w:r>
    </w:p>
    <w:p w14:paraId="48C8AEB2" w14:textId="78BE2363" w:rsidR="00734EA3" w:rsidRPr="0042723A" w:rsidRDefault="00E12B16">
      <w:pPr>
        <w:pStyle w:val="CoverNormal"/>
      </w:pPr>
      <w:r w:rsidRPr="0042723A">
        <w:rPr>
          <w:rStyle w:val="HideTWBExt"/>
        </w:rPr>
        <w:t>&lt;DocAmend&gt;</w:t>
      </w:r>
      <w:r w:rsidR="0082427D" w:rsidRPr="0042723A">
        <w:t>Propunere de regulament</w:t>
      </w:r>
      <w:r w:rsidRPr="0042723A">
        <w:rPr>
          <w:rStyle w:val="HideTWBExt"/>
        </w:rPr>
        <w:t>&lt;/DocAmend&gt;</w:t>
      </w:r>
    </w:p>
    <w:p w14:paraId="55E2B1CA" w14:textId="77777777" w:rsidR="00734EA3" w:rsidRPr="0042723A" w:rsidRDefault="00E12B16">
      <w:pPr>
        <w:pStyle w:val="CoverNormal24a"/>
      </w:pPr>
      <w:r w:rsidRPr="0042723A">
        <w:rPr>
          <w:rStyle w:val="HideTWBExt"/>
        </w:rPr>
        <w:t>&lt;DocRef&gt;</w:t>
      </w:r>
      <w:r w:rsidRPr="0042723A">
        <w:t>(COM(2023)0369 – C9-0219/2023 – 2023/0212(COD))</w:t>
      </w:r>
      <w:r w:rsidRPr="0042723A">
        <w:rPr>
          <w:rStyle w:val="HideTWBExt"/>
        </w:rPr>
        <w:t>&lt;/DocRef&gt;</w:t>
      </w:r>
    </w:p>
    <w:p w14:paraId="74CB6507" w14:textId="77777777" w:rsidR="00734EA3" w:rsidRPr="0042723A" w:rsidRDefault="00E12B16">
      <w:r w:rsidRPr="0042723A">
        <w:br w:type="page"/>
      </w:r>
      <w:r w:rsidRPr="0042723A">
        <w:lastRenderedPageBreak/>
        <w:t>AM_Com_LegReport</w:t>
      </w:r>
    </w:p>
    <w:p w14:paraId="4CECA198" w14:textId="709B9A60" w:rsidR="00485798" w:rsidRPr="0042723A" w:rsidRDefault="00E12B16" w:rsidP="00485798">
      <w:pPr>
        <w:pStyle w:val="AmNumberTabs"/>
      </w:pPr>
      <w:r w:rsidRPr="0042723A">
        <w:br w:type="page"/>
      </w:r>
      <w:r w:rsidR="00485798" w:rsidRPr="0042723A">
        <w:rPr>
          <w:rStyle w:val="HideTWBExt"/>
          <w:b w:val="0"/>
        </w:rPr>
        <w:lastRenderedPageBreak/>
        <w:t>&lt;RepeatBlock-Amend&gt;&lt;Amend&gt;</w:t>
      </w:r>
      <w:r w:rsidR="00485798" w:rsidRPr="0042723A">
        <w:t>Amendamentul</w:t>
      </w:r>
      <w:r w:rsidR="00485798" w:rsidRPr="0042723A">
        <w:tab/>
      </w:r>
      <w:r w:rsidR="00485798" w:rsidRPr="0042723A">
        <w:tab/>
      </w:r>
      <w:r w:rsidR="00485798" w:rsidRPr="0042723A">
        <w:rPr>
          <w:rStyle w:val="HideTWBExt"/>
          <w:b w:val="0"/>
        </w:rPr>
        <w:t>&lt;NumAm&gt;</w:t>
      </w:r>
      <w:r w:rsidR="00485798" w:rsidRPr="0042723A">
        <w:t>282</w:t>
      </w:r>
      <w:r w:rsidR="00485798" w:rsidRPr="0042723A">
        <w:rPr>
          <w:rStyle w:val="HideTWBExt"/>
          <w:b w:val="0"/>
        </w:rPr>
        <w:t>&lt;/NumAm&gt;</w:t>
      </w:r>
    </w:p>
    <w:p w14:paraId="2D00349D" w14:textId="77777777" w:rsidR="00485798" w:rsidRPr="0042723A" w:rsidRDefault="00485798" w:rsidP="00485798">
      <w:pPr>
        <w:pStyle w:val="NormalBold"/>
      </w:pPr>
      <w:r w:rsidRPr="0042723A">
        <w:rPr>
          <w:rStyle w:val="HideTWBExt"/>
          <w:b w:val="0"/>
        </w:rPr>
        <w:t>&lt;RepeatBlock-By&gt;&lt;Members&gt;</w:t>
      </w:r>
      <w:r w:rsidRPr="0042723A">
        <w:t>Rada Laykova, Siegbert Frank Droese</w:t>
      </w:r>
      <w:r w:rsidRPr="0042723A">
        <w:rPr>
          <w:rStyle w:val="HideTWBExt"/>
          <w:b w:val="0"/>
        </w:rPr>
        <w:t>&lt;/Members&gt;</w:t>
      </w:r>
    </w:p>
    <w:p w14:paraId="7BEF3031" w14:textId="77777777" w:rsidR="00485798" w:rsidRPr="0042723A" w:rsidRDefault="00485798" w:rsidP="00485798">
      <w:r w:rsidRPr="0042723A">
        <w:rPr>
          <w:rStyle w:val="HideTWBExt"/>
        </w:rPr>
        <w:t>&lt;AuNomDe&gt;</w:t>
      </w:r>
      <w:r w:rsidRPr="0042723A">
        <w:rPr>
          <w:rStyle w:val="HideTWBInt"/>
        </w:rPr>
        <w:t>{ESN}</w:t>
      </w:r>
      <w:r w:rsidRPr="0042723A">
        <w:t>în numele Grupului ESN</w:t>
      </w:r>
      <w:r w:rsidRPr="0042723A">
        <w:rPr>
          <w:rStyle w:val="HideTWBExt"/>
        </w:rPr>
        <w:t>&lt;/AuNomDe&gt;</w:t>
      </w:r>
    </w:p>
    <w:p w14:paraId="2218BABE" w14:textId="77777777" w:rsidR="00485798" w:rsidRPr="0042723A" w:rsidRDefault="00485798" w:rsidP="00485798">
      <w:pPr>
        <w:pStyle w:val="NormalBold"/>
      </w:pPr>
      <w:r w:rsidRPr="0042723A">
        <w:rPr>
          <w:rStyle w:val="HideTWBExt"/>
          <w:b w:val="0"/>
        </w:rPr>
        <w:t>&lt;/RepeatBlock-By&gt;</w:t>
      </w:r>
    </w:p>
    <w:p w14:paraId="29C0D71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607DBC0" w14:textId="77777777" w:rsidR="00485798" w:rsidRPr="0042723A" w:rsidRDefault="00485798" w:rsidP="00485798">
      <w:pPr>
        <w:pStyle w:val="NormalBold"/>
      </w:pPr>
      <w:r w:rsidRPr="0042723A">
        <w:rPr>
          <w:rStyle w:val="HideTWBExt"/>
          <w:b w:val="0"/>
        </w:rPr>
        <w:t>&lt;Article&gt;</w:t>
      </w:r>
      <w:r w:rsidRPr="0042723A">
        <w:t>–</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90BB69B" w14:textId="77777777" w:rsidTr="000E396F">
        <w:trPr>
          <w:trHeight w:hRule="exact" w:val="240"/>
          <w:jc w:val="center"/>
        </w:trPr>
        <w:tc>
          <w:tcPr>
            <w:tcW w:w="9752" w:type="dxa"/>
            <w:gridSpan w:val="2"/>
            <w:tcBorders>
              <w:top w:val="nil"/>
              <w:left w:val="nil"/>
              <w:bottom w:val="nil"/>
              <w:right w:val="nil"/>
            </w:tcBorders>
          </w:tcPr>
          <w:p w14:paraId="56864B83" w14:textId="77777777" w:rsidR="00485798" w:rsidRPr="0042723A" w:rsidRDefault="00485798" w:rsidP="000E396F"/>
        </w:tc>
      </w:tr>
      <w:tr w:rsidR="003F3885" w:rsidRPr="0042723A" w14:paraId="0586B548" w14:textId="77777777" w:rsidTr="000E396F">
        <w:trPr>
          <w:trHeight w:val="240"/>
          <w:jc w:val="center"/>
        </w:trPr>
        <w:tc>
          <w:tcPr>
            <w:tcW w:w="4876" w:type="dxa"/>
            <w:tcBorders>
              <w:top w:val="nil"/>
              <w:left w:val="nil"/>
              <w:bottom w:val="nil"/>
              <w:right w:val="nil"/>
            </w:tcBorders>
          </w:tcPr>
          <w:p w14:paraId="5169463A" w14:textId="77777777" w:rsidR="00485798" w:rsidRPr="0042723A" w:rsidRDefault="00485798" w:rsidP="000E396F">
            <w:pPr>
              <w:pStyle w:val="AmColumnHeading"/>
            </w:pPr>
          </w:p>
        </w:tc>
        <w:tc>
          <w:tcPr>
            <w:tcW w:w="4876" w:type="dxa"/>
            <w:tcBorders>
              <w:top w:val="nil"/>
              <w:left w:val="nil"/>
              <w:bottom w:val="nil"/>
              <w:right w:val="nil"/>
            </w:tcBorders>
          </w:tcPr>
          <w:p w14:paraId="4EB80AE4" w14:textId="77777777" w:rsidR="00485798" w:rsidRPr="0042723A" w:rsidRDefault="00485798" w:rsidP="000E396F">
            <w:pPr>
              <w:pStyle w:val="AmColumnHeading"/>
            </w:pPr>
            <w:r w:rsidRPr="0042723A">
              <w:t>Propunere de respingere</w:t>
            </w:r>
          </w:p>
        </w:tc>
      </w:tr>
      <w:tr w:rsidR="003F3885" w:rsidRPr="0042723A" w14:paraId="0A162C7C" w14:textId="77777777" w:rsidTr="000E396F">
        <w:trPr>
          <w:jc w:val="center"/>
        </w:trPr>
        <w:tc>
          <w:tcPr>
            <w:tcW w:w="4876" w:type="dxa"/>
            <w:tcBorders>
              <w:top w:val="nil"/>
              <w:left w:val="nil"/>
              <w:bottom w:val="nil"/>
              <w:right w:val="nil"/>
            </w:tcBorders>
          </w:tcPr>
          <w:p w14:paraId="1BE54694" w14:textId="77777777" w:rsidR="00485798" w:rsidRPr="0042723A" w:rsidRDefault="00485798" w:rsidP="000E396F"/>
        </w:tc>
        <w:tc>
          <w:tcPr>
            <w:tcW w:w="4876" w:type="dxa"/>
            <w:tcBorders>
              <w:top w:val="nil"/>
              <w:left w:val="nil"/>
              <w:bottom w:val="nil"/>
              <w:right w:val="nil"/>
            </w:tcBorders>
          </w:tcPr>
          <w:p w14:paraId="45D150D1" w14:textId="77777777" w:rsidR="00485798" w:rsidRPr="0042723A" w:rsidRDefault="00485798" w:rsidP="000E396F">
            <w:pPr>
              <w:pStyle w:val="Normal6a"/>
            </w:pPr>
            <w:r w:rsidRPr="0042723A">
              <w:rPr>
                <w:b/>
                <w:i/>
              </w:rPr>
              <w:t>Parlamentul European respinge [propunerea Comisiei].</w:t>
            </w:r>
          </w:p>
        </w:tc>
      </w:tr>
    </w:tbl>
    <w:p w14:paraId="0FB53A43"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688CC12" w14:textId="77777777" w:rsidR="00485798" w:rsidRPr="0042723A" w:rsidRDefault="00485798" w:rsidP="00485798">
      <w:pPr>
        <w:pStyle w:val="AmJustTitle"/>
      </w:pPr>
      <w:r w:rsidRPr="0042723A">
        <w:rPr>
          <w:rStyle w:val="HideTWBExt"/>
          <w:i w:val="0"/>
        </w:rPr>
        <w:t>&lt;TitreJust&gt;</w:t>
      </w:r>
      <w:r w:rsidRPr="0042723A">
        <w:t>Justificare</w:t>
      </w:r>
      <w:r w:rsidRPr="0042723A">
        <w:rPr>
          <w:rStyle w:val="HideTWBExt"/>
          <w:i w:val="0"/>
        </w:rPr>
        <w:t>&lt;/TitreJust&gt;</w:t>
      </w:r>
    </w:p>
    <w:p w14:paraId="39099D11" w14:textId="77777777" w:rsidR="00485798" w:rsidRPr="0042723A" w:rsidRDefault="00485798" w:rsidP="00485798">
      <w:pPr>
        <w:pStyle w:val="AmJustText"/>
      </w:pPr>
      <w:r w:rsidRPr="0042723A">
        <w:t>Propunerea nu are o necesitate demonstrată, impune costuri semnificative atât autorităților publice, cât și actorilor privați, ridică preocupări care nu își găsesc rezolvarea privind protecția vieții private și stabilitatea financiară și instituie infrastructuri tehnice care ar putea fi utilizate în mod abuziv de administrații viitoare sau de actori privați. În absența unor beneficii clare și a unor garanții adecvate, propunerea ar trebui respinsă.</w:t>
      </w:r>
    </w:p>
    <w:p w14:paraId="40DB5670" w14:textId="77777777" w:rsidR="00485798" w:rsidRPr="0042723A" w:rsidRDefault="00485798" w:rsidP="00485798">
      <w:r w:rsidRPr="0042723A">
        <w:rPr>
          <w:rStyle w:val="HideTWBExt"/>
        </w:rPr>
        <w:t>&lt;/Amend&gt;</w:t>
      </w:r>
    </w:p>
    <w:p w14:paraId="6678AA3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283</w:t>
      </w:r>
      <w:r w:rsidRPr="0042723A">
        <w:rPr>
          <w:rStyle w:val="HideTWBExt"/>
          <w:b w:val="0"/>
        </w:rPr>
        <w:t>&lt;/NumAm&gt;</w:t>
      </w:r>
    </w:p>
    <w:p w14:paraId="3E280C47" w14:textId="77777777" w:rsidR="00485798" w:rsidRPr="0042723A" w:rsidRDefault="00485798" w:rsidP="00485798">
      <w:pPr>
        <w:pStyle w:val="NormalBold"/>
      </w:pPr>
      <w:r w:rsidRPr="0042723A">
        <w:rPr>
          <w:rStyle w:val="HideTWBExt"/>
          <w:b w:val="0"/>
        </w:rPr>
        <w:t>&lt;RepeatBlock-By&gt;&lt;Members&gt;</w:t>
      </w:r>
      <w:r w:rsidRPr="0042723A">
        <w:t>Jorge Martín Frías, Hermann Tertsch, Jorge Buxadé Villalba, Mireia Borrás Pabón, Margarita de la Pisa Carrión, Juan Carlos Girauta Vidal</w:t>
      </w:r>
      <w:r w:rsidRPr="0042723A">
        <w:rPr>
          <w:rStyle w:val="HideTWBExt"/>
          <w:b w:val="0"/>
        </w:rPr>
        <w:t>&lt;/Members&gt;</w:t>
      </w:r>
    </w:p>
    <w:p w14:paraId="216BCE05" w14:textId="77777777" w:rsidR="00485798" w:rsidRPr="0042723A" w:rsidRDefault="00485798" w:rsidP="00485798">
      <w:pPr>
        <w:pStyle w:val="NormalBold"/>
      </w:pPr>
      <w:r w:rsidRPr="0042723A">
        <w:rPr>
          <w:rStyle w:val="HideTWBExt"/>
          <w:b w:val="0"/>
        </w:rPr>
        <w:t>&lt;/RepeatBlock-By&gt;</w:t>
      </w:r>
    </w:p>
    <w:p w14:paraId="3FCB6192" w14:textId="77777777" w:rsidR="00485798" w:rsidRPr="0042723A" w:rsidRDefault="00485798" w:rsidP="00485798">
      <w:pPr>
        <w:pStyle w:val="NormalBold"/>
      </w:pPr>
      <w:r w:rsidRPr="0042723A">
        <w:rPr>
          <w:rStyle w:val="HideTWBExt"/>
          <w:b w:val="0"/>
        </w:rPr>
        <w:t>&lt;DocAmend&gt;</w:t>
      </w:r>
      <w:r w:rsidRPr="0042723A">
        <w:t>Proiect de rezoluție legislativă</w:t>
      </w:r>
      <w:r w:rsidRPr="0042723A">
        <w:rPr>
          <w:rStyle w:val="HideTWBExt"/>
          <w:b w:val="0"/>
        </w:rPr>
        <w:t>&lt;/DocAmend&gt;</w:t>
      </w:r>
    </w:p>
    <w:p w14:paraId="786AEA03" w14:textId="77777777" w:rsidR="00485798" w:rsidRPr="0042723A" w:rsidRDefault="00485798" w:rsidP="00485798">
      <w:pPr>
        <w:pStyle w:val="NormalBold"/>
      </w:pPr>
      <w:r w:rsidRPr="0042723A">
        <w:rPr>
          <w:rStyle w:val="HideTWBExt"/>
          <w:b w:val="0"/>
        </w:rPr>
        <w:t>&lt;Article&gt;</w:t>
      </w:r>
      <w:r w:rsidRPr="0042723A">
        <w:t>Punctul 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FCEC3D5" w14:textId="77777777" w:rsidTr="000E396F">
        <w:trPr>
          <w:trHeight w:hRule="exact" w:val="240"/>
          <w:jc w:val="center"/>
        </w:trPr>
        <w:tc>
          <w:tcPr>
            <w:tcW w:w="9752" w:type="dxa"/>
            <w:gridSpan w:val="2"/>
            <w:tcBorders>
              <w:top w:val="nil"/>
              <w:left w:val="nil"/>
              <w:bottom w:val="nil"/>
              <w:right w:val="nil"/>
            </w:tcBorders>
          </w:tcPr>
          <w:p w14:paraId="38A07C56" w14:textId="77777777" w:rsidR="00485798" w:rsidRPr="0042723A" w:rsidRDefault="00485798" w:rsidP="000E396F"/>
        </w:tc>
      </w:tr>
      <w:tr w:rsidR="003F3885" w:rsidRPr="0042723A" w14:paraId="33C0A2D1" w14:textId="77777777" w:rsidTr="000E396F">
        <w:trPr>
          <w:trHeight w:val="240"/>
          <w:jc w:val="center"/>
        </w:trPr>
        <w:tc>
          <w:tcPr>
            <w:tcW w:w="4876" w:type="dxa"/>
            <w:tcBorders>
              <w:top w:val="nil"/>
              <w:left w:val="nil"/>
              <w:bottom w:val="nil"/>
              <w:right w:val="nil"/>
            </w:tcBorders>
          </w:tcPr>
          <w:p w14:paraId="3A3BC55B" w14:textId="77777777" w:rsidR="00485798" w:rsidRPr="0042723A" w:rsidRDefault="00485798" w:rsidP="000E396F">
            <w:pPr>
              <w:pStyle w:val="AmColumnHeading"/>
            </w:pPr>
            <w:r w:rsidRPr="0042723A">
              <w:t>Proiectul de rezoluție legislativă</w:t>
            </w:r>
          </w:p>
        </w:tc>
        <w:tc>
          <w:tcPr>
            <w:tcW w:w="4876" w:type="dxa"/>
            <w:tcBorders>
              <w:top w:val="nil"/>
              <w:left w:val="nil"/>
              <w:bottom w:val="nil"/>
              <w:right w:val="nil"/>
            </w:tcBorders>
          </w:tcPr>
          <w:p w14:paraId="220EFB05" w14:textId="77777777" w:rsidR="00485798" w:rsidRPr="0042723A" w:rsidRDefault="00485798" w:rsidP="000E396F">
            <w:pPr>
              <w:pStyle w:val="AmColumnHeading"/>
            </w:pPr>
            <w:r w:rsidRPr="0042723A">
              <w:t>Amendamentul</w:t>
            </w:r>
          </w:p>
        </w:tc>
      </w:tr>
      <w:tr w:rsidR="003F3885" w:rsidRPr="0042723A" w14:paraId="36A2307D" w14:textId="77777777" w:rsidTr="000E396F">
        <w:trPr>
          <w:jc w:val="center"/>
        </w:trPr>
        <w:tc>
          <w:tcPr>
            <w:tcW w:w="4876" w:type="dxa"/>
            <w:tcBorders>
              <w:top w:val="nil"/>
              <w:left w:val="nil"/>
              <w:bottom w:val="nil"/>
              <w:right w:val="nil"/>
            </w:tcBorders>
          </w:tcPr>
          <w:p w14:paraId="00330804" w14:textId="77777777" w:rsidR="00485798" w:rsidRPr="0042723A" w:rsidRDefault="00485798" w:rsidP="000E396F">
            <w:pPr>
              <w:pStyle w:val="Normal6a"/>
            </w:pPr>
            <w:r w:rsidRPr="0042723A">
              <w:rPr>
                <w:b/>
                <w:i/>
              </w:rPr>
              <w:t>1.</w:t>
            </w:r>
            <w:r w:rsidRPr="0042723A">
              <w:tab/>
            </w:r>
            <w:r w:rsidRPr="0042723A">
              <w:rPr>
                <w:b/>
                <w:i/>
              </w:rPr>
              <w:t>adoptă poziția sa în primă lectură prezentată în continuare;</w:t>
            </w:r>
          </w:p>
        </w:tc>
        <w:tc>
          <w:tcPr>
            <w:tcW w:w="4876" w:type="dxa"/>
            <w:tcBorders>
              <w:top w:val="nil"/>
              <w:left w:val="nil"/>
              <w:bottom w:val="nil"/>
              <w:right w:val="nil"/>
            </w:tcBorders>
          </w:tcPr>
          <w:p w14:paraId="40C73DFF" w14:textId="77777777" w:rsidR="00485798" w:rsidRPr="0042723A" w:rsidRDefault="00485798" w:rsidP="000E396F">
            <w:pPr>
              <w:pStyle w:val="Normal6a"/>
            </w:pPr>
            <w:r w:rsidRPr="0042723A">
              <w:rPr>
                <w:b/>
                <w:i/>
              </w:rPr>
              <w:t>eliminat</w:t>
            </w:r>
          </w:p>
        </w:tc>
      </w:tr>
    </w:tbl>
    <w:p w14:paraId="072AECE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{ES}</w:t>
      </w:r>
      <w:r w:rsidRPr="0042723A">
        <w:t>es</w:t>
      </w:r>
      <w:r w:rsidRPr="0042723A">
        <w:rPr>
          <w:rStyle w:val="HideTWBExt"/>
        </w:rPr>
        <w:t>&lt;/Original&gt;</w:t>
      </w:r>
    </w:p>
    <w:p w14:paraId="14CF03F5" w14:textId="77777777" w:rsidR="00485798" w:rsidRPr="0042723A" w:rsidRDefault="00485798" w:rsidP="00485798">
      <w:r w:rsidRPr="0042723A">
        <w:rPr>
          <w:rStyle w:val="HideTWBExt"/>
        </w:rPr>
        <w:t>&lt;/Amend&gt;</w:t>
      </w:r>
    </w:p>
    <w:p w14:paraId="0283000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284</w:t>
      </w:r>
      <w:r w:rsidRPr="0042723A">
        <w:rPr>
          <w:rStyle w:val="HideTWBExt"/>
          <w:b w:val="0"/>
        </w:rPr>
        <w:t>&lt;/NumAm&gt;</w:t>
      </w:r>
    </w:p>
    <w:p w14:paraId="76A484E6" w14:textId="77777777" w:rsidR="00485798" w:rsidRPr="0042723A" w:rsidRDefault="00485798" w:rsidP="00485798">
      <w:pPr>
        <w:pStyle w:val="NormalBold"/>
      </w:pPr>
      <w:r w:rsidRPr="0042723A">
        <w:rPr>
          <w:rStyle w:val="HideTWBExt"/>
          <w:b w:val="0"/>
        </w:rPr>
        <w:t>&lt;RepeatBlock-By&gt;&lt;Members&gt;</w:t>
      </w:r>
      <w:r w:rsidRPr="0042723A">
        <w:t>Jorge Martín Frías, Hermann Tertsch, Jorge Buxadé Villalba, Mireia Borrás Pabón, Margarita de la Pisa Carrión, Juan Carlos Girauta Vidal</w:t>
      </w:r>
      <w:r w:rsidRPr="0042723A">
        <w:rPr>
          <w:rStyle w:val="HideTWBExt"/>
          <w:b w:val="0"/>
        </w:rPr>
        <w:t>&lt;/Members&gt;</w:t>
      </w:r>
    </w:p>
    <w:p w14:paraId="208B5788" w14:textId="77777777" w:rsidR="00485798" w:rsidRPr="0042723A" w:rsidRDefault="00485798" w:rsidP="00485798">
      <w:pPr>
        <w:pStyle w:val="NormalBold"/>
      </w:pPr>
      <w:r w:rsidRPr="0042723A">
        <w:rPr>
          <w:rStyle w:val="HideTWBExt"/>
          <w:b w:val="0"/>
        </w:rPr>
        <w:t>&lt;/RepeatBlock-By&gt;</w:t>
      </w:r>
    </w:p>
    <w:p w14:paraId="1CA9BD12" w14:textId="77777777" w:rsidR="00485798" w:rsidRPr="0042723A" w:rsidRDefault="00485798" w:rsidP="00485798">
      <w:pPr>
        <w:pStyle w:val="NormalBold"/>
      </w:pPr>
      <w:r w:rsidRPr="0042723A">
        <w:rPr>
          <w:rStyle w:val="HideTWBExt"/>
          <w:b w:val="0"/>
        </w:rPr>
        <w:t>&lt;DocAmend&gt;</w:t>
      </w:r>
      <w:r w:rsidRPr="0042723A">
        <w:t>Proiect de rezoluție legislativă</w:t>
      </w:r>
      <w:r w:rsidRPr="0042723A">
        <w:rPr>
          <w:rStyle w:val="HideTWBExt"/>
          <w:b w:val="0"/>
        </w:rPr>
        <w:t>&lt;/DocAmend&gt;</w:t>
      </w:r>
    </w:p>
    <w:p w14:paraId="36C72C03" w14:textId="77777777" w:rsidR="00485798" w:rsidRPr="0042723A" w:rsidRDefault="00485798" w:rsidP="00485798">
      <w:pPr>
        <w:pStyle w:val="NormalBold"/>
      </w:pPr>
      <w:r w:rsidRPr="0042723A">
        <w:rPr>
          <w:rStyle w:val="HideTWBExt"/>
          <w:b w:val="0"/>
        </w:rPr>
        <w:t>&lt;Article&gt;</w:t>
      </w:r>
      <w:r w:rsidRPr="0042723A">
        <w:t>Punctul 1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AA35EB3" w14:textId="77777777" w:rsidTr="000E396F">
        <w:trPr>
          <w:trHeight w:hRule="exact" w:val="240"/>
          <w:jc w:val="center"/>
        </w:trPr>
        <w:tc>
          <w:tcPr>
            <w:tcW w:w="9752" w:type="dxa"/>
            <w:gridSpan w:val="2"/>
            <w:tcBorders>
              <w:top w:val="nil"/>
              <w:left w:val="nil"/>
              <w:bottom w:val="nil"/>
              <w:right w:val="nil"/>
            </w:tcBorders>
          </w:tcPr>
          <w:p w14:paraId="11F04C14" w14:textId="77777777" w:rsidR="00485798" w:rsidRPr="0042723A" w:rsidRDefault="00485798" w:rsidP="000E396F"/>
        </w:tc>
      </w:tr>
      <w:tr w:rsidR="003F3885" w:rsidRPr="0042723A" w14:paraId="6DFAF0A6" w14:textId="77777777" w:rsidTr="000E396F">
        <w:trPr>
          <w:trHeight w:val="240"/>
          <w:jc w:val="center"/>
        </w:trPr>
        <w:tc>
          <w:tcPr>
            <w:tcW w:w="4876" w:type="dxa"/>
            <w:tcBorders>
              <w:top w:val="nil"/>
              <w:left w:val="nil"/>
              <w:bottom w:val="nil"/>
              <w:right w:val="nil"/>
            </w:tcBorders>
          </w:tcPr>
          <w:p w14:paraId="7874E525" w14:textId="77777777" w:rsidR="00485798" w:rsidRPr="0042723A" w:rsidRDefault="00485798" w:rsidP="000E396F">
            <w:pPr>
              <w:pStyle w:val="AmColumnHeading"/>
            </w:pPr>
            <w:r w:rsidRPr="0042723A">
              <w:lastRenderedPageBreak/>
              <w:t>Proiectul de rezoluție legislativă</w:t>
            </w:r>
          </w:p>
        </w:tc>
        <w:tc>
          <w:tcPr>
            <w:tcW w:w="4876" w:type="dxa"/>
            <w:tcBorders>
              <w:top w:val="nil"/>
              <w:left w:val="nil"/>
              <w:bottom w:val="nil"/>
              <w:right w:val="nil"/>
            </w:tcBorders>
          </w:tcPr>
          <w:p w14:paraId="3787C0C4" w14:textId="77777777" w:rsidR="00485798" w:rsidRPr="0042723A" w:rsidRDefault="00485798" w:rsidP="000E396F">
            <w:pPr>
              <w:pStyle w:val="AmColumnHeading"/>
            </w:pPr>
            <w:r w:rsidRPr="0042723A">
              <w:t>Amendamentul</w:t>
            </w:r>
          </w:p>
        </w:tc>
      </w:tr>
      <w:tr w:rsidR="003F3885" w:rsidRPr="0042723A" w14:paraId="655859D8" w14:textId="77777777" w:rsidTr="000E396F">
        <w:trPr>
          <w:jc w:val="center"/>
        </w:trPr>
        <w:tc>
          <w:tcPr>
            <w:tcW w:w="4876" w:type="dxa"/>
            <w:tcBorders>
              <w:top w:val="nil"/>
              <w:left w:val="nil"/>
              <w:bottom w:val="nil"/>
              <w:right w:val="nil"/>
            </w:tcBorders>
          </w:tcPr>
          <w:p w14:paraId="4EEEFB27" w14:textId="77777777" w:rsidR="00485798" w:rsidRPr="0042723A" w:rsidRDefault="00485798" w:rsidP="000E396F">
            <w:pPr>
              <w:pStyle w:val="Normal6a"/>
            </w:pPr>
          </w:p>
        </w:tc>
        <w:tc>
          <w:tcPr>
            <w:tcW w:w="4876" w:type="dxa"/>
            <w:tcBorders>
              <w:top w:val="nil"/>
              <w:left w:val="nil"/>
              <w:bottom w:val="nil"/>
              <w:right w:val="nil"/>
            </w:tcBorders>
          </w:tcPr>
          <w:p w14:paraId="4125E1E8" w14:textId="77777777" w:rsidR="00485798" w:rsidRPr="0042723A" w:rsidRDefault="00485798" w:rsidP="000E396F">
            <w:pPr>
              <w:pStyle w:val="Normal6a"/>
            </w:pPr>
            <w:r w:rsidRPr="0042723A">
              <w:rPr>
                <w:b/>
                <w:i/>
              </w:rPr>
              <w:t>1a.</w:t>
            </w:r>
            <w:r w:rsidRPr="0042723A">
              <w:tab/>
            </w:r>
            <w:r w:rsidRPr="0042723A">
              <w:rPr>
                <w:b/>
                <w:i/>
              </w:rPr>
              <w:t>respinge propunerea Comisiei;</w:t>
            </w:r>
          </w:p>
        </w:tc>
      </w:tr>
    </w:tbl>
    <w:p w14:paraId="097BA823"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{ES}</w:t>
      </w:r>
      <w:r w:rsidRPr="0042723A">
        <w:t>es</w:t>
      </w:r>
      <w:r w:rsidRPr="0042723A">
        <w:rPr>
          <w:rStyle w:val="HideTWBExt"/>
        </w:rPr>
        <w:t>&lt;/Original&gt;</w:t>
      </w:r>
    </w:p>
    <w:p w14:paraId="67EDF312" w14:textId="77777777" w:rsidR="00485798" w:rsidRPr="0042723A" w:rsidRDefault="00485798" w:rsidP="00485798">
      <w:r w:rsidRPr="0042723A">
        <w:rPr>
          <w:rStyle w:val="HideTWBExt"/>
        </w:rPr>
        <w:t>&lt;/Amend&gt;</w:t>
      </w:r>
    </w:p>
    <w:p w14:paraId="0B89DC4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285</w:t>
      </w:r>
      <w:r w:rsidRPr="0042723A">
        <w:rPr>
          <w:rStyle w:val="HideTWBExt"/>
          <w:b w:val="0"/>
        </w:rPr>
        <w:t>&lt;/NumAm&gt;</w:t>
      </w:r>
    </w:p>
    <w:p w14:paraId="42D35333" w14:textId="77777777" w:rsidR="00485798" w:rsidRPr="0042723A" w:rsidRDefault="00485798" w:rsidP="00485798">
      <w:pPr>
        <w:pStyle w:val="NormalBold"/>
      </w:pPr>
      <w:r w:rsidRPr="0042723A">
        <w:rPr>
          <w:rStyle w:val="HideTWBExt"/>
          <w:b w:val="0"/>
        </w:rPr>
        <w:t>&lt;RepeatBlock-By&gt;&lt;Members&gt;</w:t>
      </w:r>
      <w:r w:rsidRPr="0042723A">
        <w:t>Jorge Martín Frías, Hermann Tertsch, Jorge Buxadé Villalba, Mireia Borrás Pabón, Margarita de la Pisa Carrión, Juan Carlos Girauta Vidal</w:t>
      </w:r>
      <w:r w:rsidRPr="0042723A">
        <w:rPr>
          <w:rStyle w:val="HideTWBExt"/>
          <w:b w:val="0"/>
        </w:rPr>
        <w:t>&lt;/Members&gt;</w:t>
      </w:r>
    </w:p>
    <w:p w14:paraId="402B9E19" w14:textId="77777777" w:rsidR="00485798" w:rsidRPr="0042723A" w:rsidRDefault="00485798" w:rsidP="00485798">
      <w:pPr>
        <w:pStyle w:val="NormalBold"/>
      </w:pPr>
      <w:r w:rsidRPr="0042723A">
        <w:rPr>
          <w:rStyle w:val="HideTWBExt"/>
          <w:b w:val="0"/>
        </w:rPr>
        <w:t>&lt;/RepeatBlock-By&gt;</w:t>
      </w:r>
    </w:p>
    <w:p w14:paraId="645D055D" w14:textId="77777777" w:rsidR="00485798" w:rsidRPr="0042723A" w:rsidRDefault="00485798" w:rsidP="00485798">
      <w:pPr>
        <w:pStyle w:val="NormalBold"/>
      </w:pPr>
      <w:r w:rsidRPr="0042723A">
        <w:rPr>
          <w:rStyle w:val="HideTWBExt"/>
          <w:b w:val="0"/>
        </w:rPr>
        <w:t>&lt;DocAmend&gt;</w:t>
      </w:r>
      <w:r w:rsidRPr="0042723A">
        <w:t>Proiect de rezoluție legislativă</w:t>
      </w:r>
      <w:r w:rsidRPr="0042723A">
        <w:rPr>
          <w:rStyle w:val="HideTWBExt"/>
          <w:b w:val="0"/>
        </w:rPr>
        <w:t>&lt;/DocAmend&gt;</w:t>
      </w:r>
    </w:p>
    <w:p w14:paraId="5FA3AA48" w14:textId="77777777" w:rsidR="00485798" w:rsidRPr="0042723A" w:rsidRDefault="00485798" w:rsidP="00485798">
      <w:pPr>
        <w:pStyle w:val="NormalBold"/>
      </w:pPr>
      <w:r w:rsidRPr="0042723A">
        <w:rPr>
          <w:rStyle w:val="HideTWBExt"/>
          <w:b w:val="0"/>
        </w:rPr>
        <w:t>&lt;Article&gt;</w:t>
      </w:r>
      <w:r w:rsidRPr="0042723A">
        <w:t>Punctul 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B4D87A6" w14:textId="77777777" w:rsidTr="000E396F">
        <w:trPr>
          <w:trHeight w:hRule="exact" w:val="240"/>
          <w:jc w:val="center"/>
        </w:trPr>
        <w:tc>
          <w:tcPr>
            <w:tcW w:w="9752" w:type="dxa"/>
            <w:gridSpan w:val="2"/>
            <w:tcBorders>
              <w:top w:val="nil"/>
              <w:left w:val="nil"/>
              <w:bottom w:val="nil"/>
              <w:right w:val="nil"/>
            </w:tcBorders>
          </w:tcPr>
          <w:p w14:paraId="24C882C5" w14:textId="77777777" w:rsidR="00485798" w:rsidRPr="0042723A" w:rsidRDefault="00485798" w:rsidP="000E396F"/>
        </w:tc>
      </w:tr>
      <w:tr w:rsidR="003F3885" w:rsidRPr="0042723A" w14:paraId="619C3A93" w14:textId="77777777" w:rsidTr="000E396F">
        <w:trPr>
          <w:trHeight w:val="240"/>
          <w:jc w:val="center"/>
        </w:trPr>
        <w:tc>
          <w:tcPr>
            <w:tcW w:w="4876" w:type="dxa"/>
            <w:tcBorders>
              <w:top w:val="nil"/>
              <w:left w:val="nil"/>
              <w:bottom w:val="nil"/>
              <w:right w:val="nil"/>
            </w:tcBorders>
          </w:tcPr>
          <w:p w14:paraId="2859BB1B" w14:textId="77777777" w:rsidR="00485798" w:rsidRPr="0042723A" w:rsidRDefault="00485798" w:rsidP="000E396F">
            <w:pPr>
              <w:pStyle w:val="AmColumnHeading"/>
            </w:pPr>
            <w:r w:rsidRPr="0042723A">
              <w:t>Proiectul de rezoluție legislativă</w:t>
            </w:r>
          </w:p>
        </w:tc>
        <w:tc>
          <w:tcPr>
            <w:tcW w:w="4876" w:type="dxa"/>
            <w:tcBorders>
              <w:top w:val="nil"/>
              <w:left w:val="nil"/>
              <w:bottom w:val="nil"/>
              <w:right w:val="nil"/>
            </w:tcBorders>
          </w:tcPr>
          <w:p w14:paraId="156BBF72" w14:textId="77777777" w:rsidR="00485798" w:rsidRPr="0042723A" w:rsidRDefault="00485798" w:rsidP="000E396F">
            <w:pPr>
              <w:pStyle w:val="AmColumnHeading"/>
            </w:pPr>
            <w:r w:rsidRPr="0042723A">
              <w:t>Amendamentul</w:t>
            </w:r>
          </w:p>
        </w:tc>
      </w:tr>
      <w:tr w:rsidR="003F3885" w:rsidRPr="0042723A" w14:paraId="23DD9ECC" w14:textId="77777777" w:rsidTr="000E396F">
        <w:trPr>
          <w:jc w:val="center"/>
        </w:trPr>
        <w:tc>
          <w:tcPr>
            <w:tcW w:w="4876" w:type="dxa"/>
            <w:tcBorders>
              <w:top w:val="nil"/>
              <w:left w:val="nil"/>
              <w:bottom w:val="nil"/>
              <w:right w:val="nil"/>
            </w:tcBorders>
          </w:tcPr>
          <w:p w14:paraId="41800227" w14:textId="77777777" w:rsidR="00485798" w:rsidRPr="0042723A" w:rsidRDefault="00485798" w:rsidP="000E396F">
            <w:pPr>
              <w:pStyle w:val="Normal6a"/>
            </w:pPr>
            <w:r w:rsidRPr="0042723A">
              <w:t>2.</w:t>
            </w:r>
            <w:r w:rsidRPr="0042723A">
              <w:tab/>
              <w:t xml:space="preserve">solicită Comisiei să </w:t>
            </w:r>
            <w:r w:rsidRPr="0042723A">
              <w:rPr>
                <w:b/>
                <w:bCs/>
                <w:i/>
                <w:iCs/>
              </w:rPr>
              <w:t>îl sesizeze din nou în cazul în care își înlocuiește, își modifică în mod substanțial sau intenționează să-și modifice în mod substanțial</w:t>
            </w:r>
            <w:r w:rsidRPr="0042723A">
              <w:t xml:space="preserve"> propunerea;</w:t>
            </w:r>
          </w:p>
        </w:tc>
        <w:tc>
          <w:tcPr>
            <w:tcW w:w="4876" w:type="dxa"/>
            <w:tcBorders>
              <w:top w:val="nil"/>
              <w:left w:val="nil"/>
              <w:bottom w:val="nil"/>
              <w:right w:val="nil"/>
            </w:tcBorders>
          </w:tcPr>
          <w:p w14:paraId="66DF6975" w14:textId="77777777" w:rsidR="00485798" w:rsidRPr="0042723A" w:rsidRDefault="00485798" w:rsidP="000E396F">
            <w:pPr>
              <w:pStyle w:val="Normal6a"/>
            </w:pPr>
            <w:r w:rsidRPr="0042723A">
              <w:t>2.</w:t>
            </w:r>
            <w:r w:rsidRPr="0042723A">
              <w:tab/>
              <w:t xml:space="preserve">solicită Comisiei să </w:t>
            </w:r>
            <w:r w:rsidRPr="0042723A">
              <w:rPr>
                <w:b/>
                <w:bCs/>
                <w:i/>
                <w:iCs/>
              </w:rPr>
              <w:t>își retragă</w:t>
            </w:r>
            <w:r w:rsidRPr="0042723A">
              <w:t xml:space="preserve"> propunerea;</w:t>
            </w:r>
          </w:p>
        </w:tc>
      </w:tr>
    </w:tbl>
    <w:p w14:paraId="0821C42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{ES}</w:t>
      </w:r>
      <w:r w:rsidRPr="0042723A">
        <w:t>es</w:t>
      </w:r>
      <w:r w:rsidRPr="0042723A">
        <w:rPr>
          <w:rStyle w:val="HideTWBExt"/>
        </w:rPr>
        <w:t>&lt;/Original&gt;</w:t>
      </w:r>
    </w:p>
    <w:p w14:paraId="54028361" w14:textId="12A1003A" w:rsidR="00485798" w:rsidRPr="0042723A" w:rsidRDefault="00485798" w:rsidP="00485798">
      <w:r w:rsidRPr="0042723A">
        <w:rPr>
          <w:rStyle w:val="HideTWBExt"/>
        </w:rPr>
        <w:t>&lt;/Amend&gt;</w:t>
      </w:r>
    </w:p>
    <w:p w14:paraId="56345D0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286</w:t>
      </w:r>
      <w:r w:rsidRPr="0042723A">
        <w:rPr>
          <w:rStyle w:val="HideTWBExt"/>
          <w:b w:val="0"/>
        </w:rPr>
        <w:t>&lt;/NumAm&gt;</w:t>
      </w:r>
    </w:p>
    <w:p w14:paraId="31E2F685"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6B181FA2" w14:textId="77777777" w:rsidR="00485798" w:rsidRPr="0042723A" w:rsidRDefault="00485798" w:rsidP="00485798">
      <w:pPr>
        <w:pStyle w:val="NormalBold"/>
      </w:pPr>
      <w:r w:rsidRPr="0042723A">
        <w:rPr>
          <w:rStyle w:val="HideTWBExt"/>
          <w:b w:val="0"/>
        </w:rPr>
        <w:t>&lt;/RepeatBlock-By&gt;</w:t>
      </w:r>
    </w:p>
    <w:p w14:paraId="17828975"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5E00DDF" w14:textId="77777777" w:rsidR="00485798" w:rsidRPr="0042723A" w:rsidRDefault="00485798" w:rsidP="00485798">
      <w:pPr>
        <w:pStyle w:val="NormalBold"/>
      </w:pPr>
      <w:r w:rsidRPr="0042723A">
        <w:rPr>
          <w:rStyle w:val="HideTWBExt"/>
          <w:b w:val="0"/>
        </w:rPr>
        <w:t>&lt;Article&gt;</w:t>
      </w:r>
      <w:r w:rsidRPr="0042723A">
        <w:t>Referirea 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D02C625" w14:textId="77777777" w:rsidTr="000E396F">
        <w:trPr>
          <w:trHeight w:hRule="exact" w:val="240"/>
          <w:jc w:val="center"/>
        </w:trPr>
        <w:tc>
          <w:tcPr>
            <w:tcW w:w="9752" w:type="dxa"/>
            <w:gridSpan w:val="2"/>
            <w:tcBorders>
              <w:top w:val="nil"/>
              <w:left w:val="nil"/>
              <w:bottom w:val="nil"/>
              <w:right w:val="nil"/>
            </w:tcBorders>
          </w:tcPr>
          <w:p w14:paraId="7F80D89C" w14:textId="77777777" w:rsidR="00485798" w:rsidRPr="0042723A" w:rsidRDefault="00485798" w:rsidP="000E396F"/>
        </w:tc>
      </w:tr>
      <w:tr w:rsidR="003F3885" w:rsidRPr="0042723A" w14:paraId="470A8F2D" w14:textId="77777777" w:rsidTr="000E396F">
        <w:trPr>
          <w:trHeight w:val="240"/>
          <w:jc w:val="center"/>
        </w:trPr>
        <w:tc>
          <w:tcPr>
            <w:tcW w:w="4876" w:type="dxa"/>
            <w:tcBorders>
              <w:top w:val="nil"/>
              <w:left w:val="nil"/>
              <w:bottom w:val="nil"/>
              <w:right w:val="nil"/>
            </w:tcBorders>
          </w:tcPr>
          <w:p w14:paraId="3E783B7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58DABF5" w14:textId="77777777" w:rsidR="00485798" w:rsidRPr="0042723A" w:rsidRDefault="00485798" w:rsidP="000E396F">
            <w:pPr>
              <w:pStyle w:val="AmColumnHeading"/>
            </w:pPr>
            <w:r w:rsidRPr="0042723A">
              <w:t>Amendamentul</w:t>
            </w:r>
          </w:p>
        </w:tc>
      </w:tr>
      <w:tr w:rsidR="003F3885" w:rsidRPr="0042723A" w14:paraId="03D2D27E" w14:textId="77777777" w:rsidTr="000E396F">
        <w:trPr>
          <w:jc w:val="center"/>
        </w:trPr>
        <w:tc>
          <w:tcPr>
            <w:tcW w:w="4876" w:type="dxa"/>
            <w:tcBorders>
              <w:top w:val="nil"/>
              <w:left w:val="nil"/>
              <w:bottom w:val="nil"/>
              <w:right w:val="nil"/>
            </w:tcBorders>
          </w:tcPr>
          <w:p w14:paraId="7B237B86" w14:textId="77777777" w:rsidR="00485798" w:rsidRPr="0042723A" w:rsidRDefault="00485798" w:rsidP="000E396F">
            <w:pPr>
              <w:pStyle w:val="Normal6a"/>
            </w:pPr>
            <w:r w:rsidRPr="0042723A">
              <w:t xml:space="preserve">având în vedere Tratatul privind funcționarea Uniunii Europene, în special </w:t>
            </w:r>
            <w:r w:rsidRPr="0042723A">
              <w:rPr>
                <w:b/>
                <w:bCs/>
                <w:i/>
                <w:iCs/>
              </w:rPr>
              <w:t>articolul</w:t>
            </w:r>
            <w:r w:rsidRPr="0042723A">
              <w:t xml:space="preserve"> 133,</w:t>
            </w:r>
          </w:p>
        </w:tc>
        <w:tc>
          <w:tcPr>
            <w:tcW w:w="4876" w:type="dxa"/>
            <w:tcBorders>
              <w:top w:val="nil"/>
              <w:left w:val="nil"/>
              <w:bottom w:val="nil"/>
              <w:right w:val="nil"/>
            </w:tcBorders>
          </w:tcPr>
          <w:p w14:paraId="1B46BD24" w14:textId="77777777" w:rsidR="00485798" w:rsidRPr="0042723A" w:rsidRDefault="00485798" w:rsidP="000E396F">
            <w:pPr>
              <w:pStyle w:val="Normal6a"/>
            </w:pPr>
            <w:r w:rsidRPr="0042723A">
              <w:t xml:space="preserve">având în vedere Tratatul privind funcționarea Uniunii Europene, în special </w:t>
            </w:r>
            <w:r w:rsidRPr="0042723A">
              <w:rPr>
                <w:b/>
                <w:bCs/>
                <w:i/>
                <w:iCs/>
              </w:rPr>
              <w:t>articolele 128 și</w:t>
            </w:r>
            <w:r w:rsidRPr="0042723A">
              <w:t xml:space="preserve"> 133,</w:t>
            </w:r>
          </w:p>
        </w:tc>
      </w:tr>
    </w:tbl>
    <w:p w14:paraId="49E1D90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84FD6A7" w14:textId="77777777" w:rsidR="00485798" w:rsidRPr="0042723A" w:rsidRDefault="00485798" w:rsidP="00485798">
      <w:r w:rsidRPr="0042723A">
        <w:rPr>
          <w:rStyle w:val="HideTWBExt"/>
        </w:rPr>
        <w:t>&lt;/Amend&gt;</w:t>
      </w:r>
    </w:p>
    <w:p w14:paraId="7E378F0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287</w:t>
      </w:r>
      <w:r w:rsidRPr="0042723A">
        <w:rPr>
          <w:rStyle w:val="HideTWBExt"/>
          <w:b w:val="0"/>
        </w:rPr>
        <w:t>&lt;/NumAm&gt;</w:t>
      </w:r>
    </w:p>
    <w:p w14:paraId="34769C2B" w14:textId="77777777" w:rsidR="00485798" w:rsidRPr="0042723A" w:rsidRDefault="00485798" w:rsidP="00485798">
      <w:pPr>
        <w:pStyle w:val="NormalBold"/>
      </w:pPr>
      <w:r w:rsidRPr="0042723A">
        <w:rPr>
          <w:rStyle w:val="HideTWBExt"/>
          <w:b w:val="0"/>
        </w:rPr>
        <w:lastRenderedPageBreak/>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4551E015" w14:textId="77777777" w:rsidR="00485798" w:rsidRPr="0042723A" w:rsidRDefault="00485798" w:rsidP="00485798">
      <w:pPr>
        <w:pStyle w:val="NormalBold"/>
      </w:pPr>
      <w:r w:rsidRPr="0042723A">
        <w:rPr>
          <w:rStyle w:val="HideTWBExt"/>
          <w:b w:val="0"/>
        </w:rPr>
        <w:t>&lt;/RepeatBlock-By&gt;</w:t>
      </w:r>
    </w:p>
    <w:p w14:paraId="710E63E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01AE8A2" w14:textId="77777777" w:rsidR="00485798" w:rsidRPr="0042723A" w:rsidRDefault="00485798" w:rsidP="00485798">
      <w:pPr>
        <w:pStyle w:val="NormalBold"/>
      </w:pPr>
      <w:r w:rsidRPr="0042723A">
        <w:rPr>
          <w:rStyle w:val="HideTWBExt"/>
          <w:b w:val="0"/>
        </w:rPr>
        <w:t>&lt;Article&gt;</w:t>
      </w:r>
      <w:r w:rsidRPr="0042723A">
        <w:t>Considerentul 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88C34C7" w14:textId="77777777" w:rsidTr="000E396F">
        <w:trPr>
          <w:trHeight w:hRule="exact" w:val="240"/>
          <w:jc w:val="center"/>
        </w:trPr>
        <w:tc>
          <w:tcPr>
            <w:tcW w:w="9752" w:type="dxa"/>
            <w:gridSpan w:val="2"/>
            <w:tcBorders>
              <w:top w:val="nil"/>
              <w:left w:val="nil"/>
              <w:bottom w:val="nil"/>
              <w:right w:val="nil"/>
            </w:tcBorders>
          </w:tcPr>
          <w:p w14:paraId="335B81B8" w14:textId="77777777" w:rsidR="00485798" w:rsidRPr="0042723A" w:rsidRDefault="00485798" w:rsidP="000E396F"/>
        </w:tc>
      </w:tr>
      <w:tr w:rsidR="003F3885" w:rsidRPr="0042723A" w14:paraId="018CFB73" w14:textId="77777777" w:rsidTr="000E396F">
        <w:trPr>
          <w:trHeight w:val="240"/>
          <w:jc w:val="center"/>
        </w:trPr>
        <w:tc>
          <w:tcPr>
            <w:tcW w:w="4876" w:type="dxa"/>
            <w:tcBorders>
              <w:top w:val="nil"/>
              <w:left w:val="nil"/>
              <w:bottom w:val="nil"/>
              <w:right w:val="nil"/>
            </w:tcBorders>
          </w:tcPr>
          <w:p w14:paraId="15D1945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43432C8" w14:textId="77777777" w:rsidR="00485798" w:rsidRPr="0042723A" w:rsidRDefault="00485798" w:rsidP="000E396F">
            <w:pPr>
              <w:pStyle w:val="AmColumnHeading"/>
            </w:pPr>
            <w:r w:rsidRPr="0042723A">
              <w:t>Amendamentul</w:t>
            </w:r>
          </w:p>
        </w:tc>
      </w:tr>
      <w:tr w:rsidR="003F3885" w:rsidRPr="0042723A" w14:paraId="65B20ABE" w14:textId="77777777" w:rsidTr="000E396F">
        <w:trPr>
          <w:jc w:val="center"/>
        </w:trPr>
        <w:tc>
          <w:tcPr>
            <w:tcW w:w="4876" w:type="dxa"/>
            <w:tcBorders>
              <w:top w:val="nil"/>
              <w:left w:val="nil"/>
              <w:bottom w:val="nil"/>
              <w:right w:val="nil"/>
            </w:tcBorders>
          </w:tcPr>
          <w:p w14:paraId="1897279F" w14:textId="77777777" w:rsidR="00485798" w:rsidRPr="0042723A" w:rsidRDefault="00485798" w:rsidP="000E396F">
            <w:pPr>
              <w:pStyle w:val="Normal6a"/>
            </w:pPr>
            <w:r w:rsidRPr="0042723A">
              <w:rPr>
                <w:b/>
                <w:i/>
              </w:rPr>
              <w:t>(1)</w:t>
            </w:r>
            <w:r w:rsidRPr="0042723A">
              <w:tab/>
            </w:r>
            <w:r w:rsidRPr="0042723A">
              <w:rPr>
                <w:b/>
                <w:i/>
              </w:rPr>
              <w:t>În strategiile privind finanțele digitale și plățile de retail</w:t>
            </w:r>
            <w:r w:rsidRPr="0042723A">
              <w:rPr>
                <w:b/>
                <w:i/>
                <w:vertAlign w:val="superscript"/>
              </w:rPr>
              <w:t>20</w:t>
            </w:r>
            <w:r w:rsidRPr="0042723A">
              <w:rPr>
                <w:b/>
                <w:i/>
              </w:rPr>
              <w:t xml:space="preserve"> din septembrie 2020, Comisia a subliniat că o monedă euro digitală, ca monedă digitală de retail emisă de banca centrală, ar acționa ca un catalizator pentru inovare în domeniul plăților, al finanțării și al comerțului, în contextul eforturilor continue de reducere a fragmentării pieței plăților de retail din Uniune. Summitul zonei euro din martie 2021 a făcut apel la un sector al finanțelor digitale mai puternic și mai inovator și la sisteme de plată mai eficiente și mai reziliente. De asemenea, în declarația sa din 25 februarie, Eurogrupul a recunoscut potențialul monedei euro digitale de a stimula inovarea în sistemul financiar. În acest context, în februarie și martie 2022, atât Parlamentul European</w:t>
            </w:r>
            <w:r w:rsidRPr="0042723A">
              <w:rPr>
                <w:b/>
                <w:i/>
                <w:vertAlign w:val="superscript"/>
              </w:rPr>
              <w:t>21</w:t>
            </w:r>
            <w:r w:rsidRPr="0042723A">
              <w:rPr>
                <w:b/>
                <w:i/>
              </w:rPr>
              <w:t>, cât și Consiliul ECOFIN</w:t>
            </w:r>
            <w:r w:rsidRPr="0042723A">
              <w:rPr>
                <w:b/>
                <w:i/>
                <w:vertAlign w:val="superscript"/>
              </w:rPr>
              <w:t>22</w:t>
            </w:r>
            <w:r w:rsidRPr="0042723A">
              <w:rPr>
                <w:b/>
                <w:i/>
              </w:rPr>
              <w:t xml:space="preserve"> au salutat decizia Băncii Centrale Europene de a lansa o fază de investigare de doi ani pentru un proiect privind moneda euro digitală, începând din octombrie 2021.</w:t>
            </w:r>
          </w:p>
        </w:tc>
        <w:tc>
          <w:tcPr>
            <w:tcW w:w="4876" w:type="dxa"/>
            <w:tcBorders>
              <w:top w:val="nil"/>
              <w:left w:val="nil"/>
              <w:bottom w:val="nil"/>
              <w:right w:val="nil"/>
            </w:tcBorders>
          </w:tcPr>
          <w:p w14:paraId="79D7C51E" w14:textId="77777777" w:rsidR="00485798" w:rsidRPr="0042723A" w:rsidRDefault="00485798" w:rsidP="000E396F">
            <w:pPr>
              <w:pStyle w:val="Normal6a"/>
            </w:pPr>
            <w:r w:rsidRPr="0042723A">
              <w:rPr>
                <w:b/>
                <w:i/>
              </w:rPr>
              <w:t>eliminat</w:t>
            </w:r>
          </w:p>
        </w:tc>
      </w:tr>
      <w:tr w:rsidR="003F3885" w:rsidRPr="0042723A" w14:paraId="77FCAA8D" w14:textId="77777777" w:rsidTr="000E396F">
        <w:trPr>
          <w:jc w:val="center"/>
        </w:trPr>
        <w:tc>
          <w:tcPr>
            <w:tcW w:w="4876" w:type="dxa"/>
            <w:tcBorders>
              <w:top w:val="nil"/>
              <w:left w:val="nil"/>
              <w:bottom w:val="nil"/>
              <w:right w:val="nil"/>
            </w:tcBorders>
          </w:tcPr>
          <w:p w14:paraId="7A530066" w14:textId="77777777" w:rsidR="00485798" w:rsidRPr="0042723A" w:rsidRDefault="00485798" w:rsidP="000E396F">
            <w:pPr>
              <w:pStyle w:val="Normal6a"/>
            </w:pPr>
            <w:r w:rsidRPr="0042723A">
              <w:rPr>
                <w:b/>
                <w:i/>
              </w:rPr>
              <w:t>_________________</w:t>
            </w:r>
          </w:p>
        </w:tc>
        <w:tc>
          <w:tcPr>
            <w:tcW w:w="4876" w:type="dxa"/>
            <w:tcBorders>
              <w:top w:val="nil"/>
              <w:left w:val="nil"/>
              <w:bottom w:val="nil"/>
              <w:right w:val="nil"/>
            </w:tcBorders>
          </w:tcPr>
          <w:p w14:paraId="5D43400A" w14:textId="77777777" w:rsidR="00485798" w:rsidRPr="0042723A" w:rsidRDefault="00485798" w:rsidP="000E396F"/>
        </w:tc>
      </w:tr>
      <w:tr w:rsidR="003F3885" w:rsidRPr="0042723A" w14:paraId="20BAF0F0" w14:textId="77777777" w:rsidTr="000E396F">
        <w:trPr>
          <w:jc w:val="center"/>
        </w:trPr>
        <w:tc>
          <w:tcPr>
            <w:tcW w:w="4876" w:type="dxa"/>
            <w:tcBorders>
              <w:top w:val="nil"/>
              <w:left w:val="nil"/>
              <w:bottom w:val="nil"/>
              <w:right w:val="nil"/>
            </w:tcBorders>
          </w:tcPr>
          <w:p w14:paraId="3327EB25" w14:textId="77777777" w:rsidR="00485798" w:rsidRPr="0042723A" w:rsidRDefault="00485798" w:rsidP="000E396F">
            <w:pPr>
              <w:pStyle w:val="Normal6a"/>
            </w:pPr>
            <w:r w:rsidRPr="0042723A">
              <w:rPr>
                <w:b/>
                <w:bCs/>
                <w:i/>
                <w:iCs/>
                <w:vertAlign w:val="superscript"/>
              </w:rPr>
              <w:t>20</w:t>
            </w:r>
            <w:r w:rsidRPr="0042723A">
              <w:rPr>
                <w:b/>
                <w:bCs/>
                <w:i/>
                <w:iCs/>
              </w:rPr>
              <w:t xml:space="preserve"> Comunicarea Comisiei către Parlamentul European, Consiliu, Comitetul Economic și Social European și Comitetul Regiunilor referitoare la Strategia UE privind finanțele digitale (COM/2020/591 final)</w:t>
            </w:r>
          </w:p>
        </w:tc>
        <w:tc>
          <w:tcPr>
            <w:tcW w:w="4876" w:type="dxa"/>
            <w:tcBorders>
              <w:top w:val="nil"/>
              <w:left w:val="nil"/>
              <w:bottom w:val="nil"/>
              <w:right w:val="nil"/>
            </w:tcBorders>
          </w:tcPr>
          <w:p w14:paraId="1D74B11A" w14:textId="77777777" w:rsidR="00485798" w:rsidRPr="0042723A" w:rsidRDefault="00485798" w:rsidP="000E396F"/>
        </w:tc>
      </w:tr>
      <w:tr w:rsidR="003F3885" w:rsidRPr="0042723A" w14:paraId="73CA2703" w14:textId="77777777" w:rsidTr="000E396F">
        <w:trPr>
          <w:jc w:val="center"/>
        </w:trPr>
        <w:tc>
          <w:tcPr>
            <w:tcW w:w="4876" w:type="dxa"/>
            <w:tcBorders>
              <w:top w:val="nil"/>
              <w:left w:val="nil"/>
              <w:bottom w:val="nil"/>
              <w:right w:val="nil"/>
            </w:tcBorders>
          </w:tcPr>
          <w:p w14:paraId="3EB9ED65" w14:textId="77777777" w:rsidR="00485798" w:rsidRPr="0042723A" w:rsidRDefault="00485798" w:rsidP="000E396F">
            <w:pPr>
              <w:pStyle w:val="Normal6a"/>
            </w:pPr>
            <w:r w:rsidRPr="0042723A">
              <w:rPr>
                <w:b/>
                <w:bCs/>
                <w:i/>
                <w:iCs/>
                <w:vertAlign w:val="superscript"/>
              </w:rPr>
              <w:t>21</w:t>
            </w:r>
            <w:r w:rsidRPr="0042723A">
              <w:rPr>
                <w:b/>
                <w:bCs/>
                <w:i/>
                <w:iCs/>
              </w:rPr>
              <w:t xml:space="preserve"> Rezoluția Parlamentului European din 16 februarie 2022 referitoare la raportul anual al Băncii Centrale Europene pentru 2021, 2021/2063 (INI)</w:t>
            </w:r>
          </w:p>
        </w:tc>
        <w:tc>
          <w:tcPr>
            <w:tcW w:w="4876" w:type="dxa"/>
            <w:tcBorders>
              <w:top w:val="nil"/>
              <w:left w:val="nil"/>
              <w:bottom w:val="nil"/>
              <w:right w:val="nil"/>
            </w:tcBorders>
          </w:tcPr>
          <w:p w14:paraId="7DD51D18" w14:textId="77777777" w:rsidR="00485798" w:rsidRPr="0042723A" w:rsidRDefault="00485798" w:rsidP="000E396F"/>
        </w:tc>
      </w:tr>
      <w:tr w:rsidR="003F3885" w:rsidRPr="0042723A" w14:paraId="57B2DCC2" w14:textId="77777777" w:rsidTr="000E396F">
        <w:trPr>
          <w:jc w:val="center"/>
        </w:trPr>
        <w:tc>
          <w:tcPr>
            <w:tcW w:w="4876" w:type="dxa"/>
            <w:tcBorders>
              <w:top w:val="nil"/>
              <w:left w:val="nil"/>
              <w:bottom w:val="nil"/>
              <w:right w:val="nil"/>
            </w:tcBorders>
          </w:tcPr>
          <w:p w14:paraId="2D47A3B0" w14:textId="77777777" w:rsidR="00485798" w:rsidRPr="0042723A" w:rsidRDefault="00485798" w:rsidP="000E396F">
            <w:pPr>
              <w:pStyle w:val="Normal6a"/>
            </w:pPr>
            <w:r w:rsidRPr="0042723A">
              <w:rPr>
                <w:b/>
                <w:bCs/>
                <w:i/>
                <w:iCs/>
                <w:vertAlign w:val="superscript"/>
              </w:rPr>
              <w:lastRenderedPageBreak/>
              <w:t>22</w:t>
            </w:r>
            <w:r w:rsidRPr="0042723A">
              <w:rPr>
                <w:b/>
                <w:bCs/>
                <w:i/>
                <w:iCs/>
              </w:rPr>
              <w:t xml:space="preserve"> https://data.consilium.europa.eu/doc/document/ST-6301-2022-INIT/ro/pdf</w:t>
            </w:r>
          </w:p>
        </w:tc>
        <w:tc>
          <w:tcPr>
            <w:tcW w:w="4876" w:type="dxa"/>
            <w:tcBorders>
              <w:top w:val="nil"/>
              <w:left w:val="nil"/>
              <w:bottom w:val="nil"/>
              <w:right w:val="nil"/>
            </w:tcBorders>
          </w:tcPr>
          <w:p w14:paraId="305F6BAF" w14:textId="77777777" w:rsidR="00485798" w:rsidRPr="0042723A" w:rsidRDefault="00485798" w:rsidP="000E396F"/>
        </w:tc>
      </w:tr>
    </w:tbl>
    <w:p w14:paraId="03CBE38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FE599B3" w14:textId="77777777" w:rsidR="00485798" w:rsidRPr="0042723A" w:rsidRDefault="00485798" w:rsidP="00485798">
      <w:r w:rsidRPr="0042723A">
        <w:rPr>
          <w:rStyle w:val="HideTWBExt"/>
        </w:rPr>
        <w:t>&lt;/Amend&gt;</w:t>
      </w:r>
    </w:p>
    <w:p w14:paraId="1CEC133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288</w:t>
      </w:r>
      <w:r w:rsidRPr="0042723A">
        <w:rPr>
          <w:rStyle w:val="HideTWBExt"/>
          <w:b w:val="0"/>
        </w:rPr>
        <w:t>&lt;/NumAm&gt;</w:t>
      </w:r>
    </w:p>
    <w:p w14:paraId="27A90203"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19BF044F" w14:textId="77777777" w:rsidR="00485798" w:rsidRPr="0042723A" w:rsidRDefault="00485798" w:rsidP="00485798">
      <w:pPr>
        <w:pStyle w:val="NormalBold"/>
      </w:pPr>
      <w:r w:rsidRPr="0042723A">
        <w:rPr>
          <w:rStyle w:val="HideTWBExt"/>
          <w:b w:val="0"/>
        </w:rPr>
        <w:t>&lt;/RepeatBlock-By&gt;</w:t>
      </w:r>
    </w:p>
    <w:p w14:paraId="50150EA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2E03991" w14:textId="77777777" w:rsidR="00485798" w:rsidRPr="0042723A" w:rsidRDefault="00485798" w:rsidP="00485798">
      <w:pPr>
        <w:pStyle w:val="NormalBold"/>
      </w:pPr>
      <w:r w:rsidRPr="0042723A">
        <w:rPr>
          <w:rStyle w:val="HideTWBExt"/>
          <w:b w:val="0"/>
        </w:rPr>
        <w:t>&lt;Article&gt;</w:t>
      </w:r>
      <w:r w:rsidRPr="0042723A">
        <w:t>Considerentul 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DD54717" w14:textId="77777777" w:rsidTr="000E396F">
        <w:trPr>
          <w:trHeight w:hRule="exact" w:val="240"/>
          <w:jc w:val="center"/>
        </w:trPr>
        <w:tc>
          <w:tcPr>
            <w:tcW w:w="9752" w:type="dxa"/>
            <w:gridSpan w:val="2"/>
            <w:tcBorders>
              <w:top w:val="nil"/>
              <w:left w:val="nil"/>
              <w:bottom w:val="nil"/>
              <w:right w:val="nil"/>
            </w:tcBorders>
          </w:tcPr>
          <w:p w14:paraId="7F0D5726" w14:textId="77777777" w:rsidR="00485798" w:rsidRPr="0042723A" w:rsidRDefault="00485798" w:rsidP="000E396F"/>
        </w:tc>
      </w:tr>
      <w:tr w:rsidR="003F3885" w:rsidRPr="0042723A" w14:paraId="3B9A8C9F" w14:textId="77777777" w:rsidTr="000E396F">
        <w:trPr>
          <w:trHeight w:val="240"/>
          <w:jc w:val="center"/>
        </w:trPr>
        <w:tc>
          <w:tcPr>
            <w:tcW w:w="4876" w:type="dxa"/>
            <w:tcBorders>
              <w:top w:val="nil"/>
              <w:left w:val="nil"/>
              <w:bottom w:val="nil"/>
              <w:right w:val="nil"/>
            </w:tcBorders>
          </w:tcPr>
          <w:p w14:paraId="3A15019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2EBD015" w14:textId="77777777" w:rsidR="00485798" w:rsidRPr="0042723A" w:rsidRDefault="00485798" w:rsidP="000E396F">
            <w:pPr>
              <w:pStyle w:val="AmColumnHeading"/>
            </w:pPr>
            <w:r w:rsidRPr="0042723A">
              <w:t>Amendamentul</w:t>
            </w:r>
          </w:p>
        </w:tc>
      </w:tr>
      <w:tr w:rsidR="003F3885" w:rsidRPr="0042723A" w14:paraId="22DBE13E" w14:textId="77777777" w:rsidTr="000E396F">
        <w:trPr>
          <w:jc w:val="center"/>
        </w:trPr>
        <w:tc>
          <w:tcPr>
            <w:tcW w:w="4876" w:type="dxa"/>
            <w:tcBorders>
              <w:top w:val="nil"/>
              <w:left w:val="nil"/>
              <w:bottom w:val="nil"/>
              <w:right w:val="nil"/>
            </w:tcBorders>
          </w:tcPr>
          <w:p w14:paraId="3311852E" w14:textId="77777777" w:rsidR="00485798" w:rsidRPr="0042723A" w:rsidRDefault="00485798" w:rsidP="000E396F">
            <w:pPr>
              <w:pStyle w:val="Normal6a"/>
            </w:pPr>
            <w:r w:rsidRPr="0042723A">
              <w:t>(1)</w:t>
            </w:r>
            <w:r w:rsidRPr="0042723A">
              <w:tab/>
            </w:r>
            <w:r w:rsidRPr="0042723A">
              <w:rPr>
                <w:b/>
                <w:bCs/>
                <w:i/>
                <w:iCs/>
              </w:rPr>
              <w:t>În strategiile privind finanțele digitale și plățile de retail</w:t>
            </w:r>
            <w:r w:rsidRPr="0042723A">
              <w:rPr>
                <w:b/>
                <w:bCs/>
                <w:i/>
                <w:iCs/>
                <w:vertAlign w:val="superscript"/>
              </w:rPr>
              <w:t>20</w:t>
            </w:r>
            <w:r w:rsidRPr="0042723A">
              <w:rPr>
                <w:b/>
                <w:bCs/>
                <w:i/>
                <w:iCs/>
              </w:rPr>
              <w:t xml:space="preserve"> din septembrie 2020, Comisia a subliniat că o monedă euro digitală, ca monedă digitală de retail emisă de banca centrală, ar acționa ca un catalizator pentru inovare în domeniul plăților, al finanțării și al comerțului, în contextul eforturilor continue de reducere a fragmentării pieței plăților de retail din Uniune.</w:t>
            </w:r>
            <w:r w:rsidRPr="0042723A">
              <w:t xml:space="preserve"> Summitul zonei euro din martie 2021 a făcut apel la un sector al finanțelor digitale mai puternic și mai inovator și la sisteme de plată mai eficiente și mai reziliente</w:t>
            </w:r>
            <w:r w:rsidRPr="0042723A">
              <w:rPr>
                <w:b/>
                <w:bCs/>
                <w:i/>
                <w:iCs/>
              </w:rPr>
              <w:t>.</w:t>
            </w:r>
            <w:r w:rsidRPr="0042723A">
              <w:rPr>
                <w:b/>
                <w:i/>
              </w:rPr>
              <w:t xml:space="preserve"> </w:t>
            </w:r>
            <w:r w:rsidRPr="0042723A">
              <w:rPr>
                <w:b/>
                <w:bCs/>
                <w:i/>
                <w:iCs/>
              </w:rPr>
              <w:t xml:space="preserve">De asemenea, în declarația sa din 25 februarie, Eurogrupul a recunoscut potențialul monedei </w:t>
            </w:r>
            <w:r w:rsidRPr="0042723A">
              <w:t xml:space="preserve">euro </w:t>
            </w:r>
            <w:r w:rsidRPr="0042723A">
              <w:rPr>
                <w:b/>
                <w:bCs/>
                <w:i/>
                <w:iCs/>
              </w:rPr>
              <w:t>digitale de a stimula inovarea în sistemul financiar.</w:t>
            </w:r>
            <w:r w:rsidRPr="0042723A">
              <w:rPr>
                <w:b/>
                <w:i/>
              </w:rPr>
              <w:t xml:space="preserve"> </w:t>
            </w:r>
            <w:r w:rsidRPr="0042723A">
              <w:rPr>
                <w:b/>
                <w:bCs/>
                <w:i/>
                <w:iCs/>
              </w:rPr>
              <w:t xml:space="preserve">În acest context, în februarie și martie 2022, atât Parlamentul </w:t>
            </w:r>
            <w:r w:rsidRPr="0042723A">
              <w:t>European</w:t>
            </w:r>
            <w:r w:rsidRPr="0042723A">
              <w:rPr>
                <w:b/>
                <w:bCs/>
                <w:i/>
                <w:iCs/>
                <w:vertAlign w:val="superscript"/>
              </w:rPr>
              <w:t>21</w:t>
            </w:r>
            <w:r w:rsidRPr="0042723A">
              <w:rPr>
                <w:b/>
                <w:bCs/>
                <w:i/>
                <w:iCs/>
              </w:rPr>
              <w:t>, cât și Consiliul ECOFIN</w:t>
            </w:r>
            <w:r w:rsidRPr="0042723A">
              <w:rPr>
                <w:b/>
                <w:bCs/>
                <w:i/>
                <w:iCs/>
                <w:vertAlign w:val="superscript"/>
              </w:rPr>
              <w:t>22</w:t>
            </w:r>
            <w:r w:rsidRPr="0042723A">
              <w:rPr>
                <w:b/>
                <w:bCs/>
                <w:i/>
                <w:iCs/>
              </w:rPr>
              <w:t xml:space="preserve"> au salutat decizia Băncii Centrale Europene de a lansa o fază de investigare de doi ani pentru un proiect privind moneda </w:t>
            </w:r>
            <w:r w:rsidRPr="0042723A">
              <w:t>euro</w:t>
            </w:r>
            <w:r w:rsidRPr="0042723A">
              <w:rPr>
                <w:b/>
                <w:bCs/>
                <w:i/>
                <w:iCs/>
              </w:rPr>
              <w:t xml:space="preserve"> digitală, începând din octombrie 2021</w:t>
            </w:r>
            <w:r w:rsidRPr="0042723A">
              <w:t>.</w:t>
            </w:r>
          </w:p>
        </w:tc>
        <w:tc>
          <w:tcPr>
            <w:tcW w:w="4876" w:type="dxa"/>
            <w:tcBorders>
              <w:top w:val="nil"/>
              <w:left w:val="nil"/>
              <w:bottom w:val="nil"/>
              <w:right w:val="nil"/>
            </w:tcBorders>
          </w:tcPr>
          <w:p w14:paraId="422F123F" w14:textId="77777777" w:rsidR="00485798" w:rsidRPr="0042723A" w:rsidRDefault="00485798" w:rsidP="000E396F">
            <w:pPr>
              <w:pStyle w:val="Normal6a"/>
            </w:pPr>
            <w:r w:rsidRPr="0042723A">
              <w:t>(1)</w:t>
            </w:r>
            <w:r w:rsidRPr="0042723A">
              <w:tab/>
              <w:t>Summitul zonei euro din martie 2021 a făcut apel la un sector al finanțelor digitale mai puternic și mai inovator și la sisteme de plată mai eficiente și mai reziliente</w:t>
            </w:r>
            <w:r w:rsidRPr="0042723A">
              <w:rPr>
                <w:b/>
                <w:bCs/>
                <w:i/>
                <w:iCs/>
              </w:rPr>
              <w:t>, iar cel din octombrie 2025 a reiterat faptul că, într-o lume din ce în ce mai digitală, moneda</w:t>
            </w:r>
            <w:r w:rsidRPr="0042723A">
              <w:t xml:space="preserve"> euro</w:t>
            </w:r>
            <w:r w:rsidRPr="0042723A">
              <w:rPr>
                <w:b/>
                <w:bCs/>
                <w:i/>
                <w:iCs/>
              </w:rPr>
              <w:t xml:space="preserve"> digitală oferă o oportunitate strategică pentru sprijinirea unui sistem </w:t>
            </w:r>
            <w:r w:rsidRPr="0042723A">
              <w:t xml:space="preserve">european </w:t>
            </w:r>
            <w:r w:rsidRPr="0042723A">
              <w:rPr>
                <w:b/>
                <w:bCs/>
                <w:i/>
                <w:iCs/>
              </w:rPr>
              <w:t xml:space="preserve">de plăți competitiv și rezilient, contribuind la autonomia strategică și la securitatea economică a Europei și consolidând rolul internațional al monedei </w:t>
            </w:r>
            <w:r w:rsidRPr="0042723A">
              <w:t>euro.</w:t>
            </w:r>
          </w:p>
        </w:tc>
      </w:tr>
      <w:tr w:rsidR="003F3885" w:rsidRPr="0042723A" w14:paraId="76C00518" w14:textId="77777777" w:rsidTr="000E396F">
        <w:trPr>
          <w:jc w:val="center"/>
        </w:trPr>
        <w:tc>
          <w:tcPr>
            <w:tcW w:w="4876" w:type="dxa"/>
            <w:tcBorders>
              <w:top w:val="nil"/>
              <w:left w:val="nil"/>
              <w:bottom w:val="nil"/>
              <w:right w:val="nil"/>
            </w:tcBorders>
          </w:tcPr>
          <w:p w14:paraId="685CBFA5" w14:textId="77777777" w:rsidR="00485798" w:rsidRPr="0042723A" w:rsidRDefault="00485798" w:rsidP="000E396F">
            <w:pPr>
              <w:pStyle w:val="Normal6a"/>
            </w:pPr>
            <w:r w:rsidRPr="0042723A">
              <w:rPr>
                <w:b/>
                <w:i/>
              </w:rPr>
              <w:t>_________________</w:t>
            </w:r>
          </w:p>
        </w:tc>
        <w:tc>
          <w:tcPr>
            <w:tcW w:w="4876" w:type="dxa"/>
            <w:tcBorders>
              <w:top w:val="nil"/>
              <w:left w:val="nil"/>
              <w:bottom w:val="nil"/>
              <w:right w:val="nil"/>
            </w:tcBorders>
          </w:tcPr>
          <w:p w14:paraId="4930F8A7" w14:textId="77777777" w:rsidR="00485798" w:rsidRPr="0042723A" w:rsidRDefault="00485798" w:rsidP="000E396F"/>
        </w:tc>
      </w:tr>
      <w:tr w:rsidR="003F3885" w:rsidRPr="0042723A" w14:paraId="375307F2" w14:textId="77777777" w:rsidTr="000E396F">
        <w:trPr>
          <w:jc w:val="center"/>
        </w:trPr>
        <w:tc>
          <w:tcPr>
            <w:tcW w:w="4876" w:type="dxa"/>
            <w:tcBorders>
              <w:top w:val="nil"/>
              <w:left w:val="nil"/>
              <w:bottom w:val="nil"/>
              <w:right w:val="nil"/>
            </w:tcBorders>
          </w:tcPr>
          <w:p w14:paraId="3F904F2C" w14:textId="77777777" w:rsidR="00485798" w:rsidRPr="0042723A" w:rsidRDefault="00485798" w:rsidP="000E396F">
            <w:pPr>
              <w:pStyle w:val="Normal6a"/>
            </w:pPr>
            <w:r w:rsidRPr="0042723A">
              <w:rPr>
                <w:b/>
                <w:bCs/>
                <w:i/>
                <w:iCs/>
                <w:vertAlign w:val="superscript"/>
              </w:rPr>
              <w:t>20</w:t>
            </w:r>
            <w:r w:rsidRPr="0042723A">
              <w:rPr>
                <w:b/>
                <w:bCs/>
                <w:i/>
                <w:iCs/>
              </w:rPr>
              <w:t xml:space="preserve"> Comunicarea Comisiei către Parlamentul European, Consiliu, Comitetul Economic și Social European și Comitetul Regiunilor referitoare la </w:t>
            </w:r>
            <w:r w:rsidRPr="0042723A">
              <w:rPr>
                <w:b/>
                <w:bCs/>
                <w:i/>
                <w:iCs/>
              </w:rPr>
              <w:lastRenderedPageBreak/>
              <w:t>Strategia UE privind finanțele digitale (COM/2020/591 final)</w:t>
            </w:r>
          </w:p>
        </w:tc>
        <w:tc>
          <w:tcPr>
            <w:tcW w:w="4876" w:type="dxa"/>
            <w:tcBorders>
              <w:top w:val="nil"/>
              <w:left w:val="nil"/>
              <w:bottom w:val="nil"/>
              <w:right w:val="nil"/>
            </w:tcBorders>
          </w:tcPr>
          <w:p w14:paraId="1E3A22BA" w14:textId="77777777" w:rsidR="00485798" w:rsidRPr="0042723A" w:rsidRDefault="00485798" w:rsidP="000E396F"/>
        </w:tc>
      </w:tr>
      <w:tr w:rsidR="003F3885" w:rsidRPr="0042723A" w14:paraId="44E5B5A1" w14:textId="77777777" w:rsidTr="000E396F">
        <w:trPr>
          <w:jc w:val="center"/>
        </w:trPr>
        <w:tc>
          <w:tcPr>
            <w:tcW w:w="4876" w:type="dxa"/>
            <w:tcBorders>
              <w:top w:val="nil"/>
              <w:left w:val="nil"/>
              <w:bottom w:val="nil"/>
              <w:right w:val="nil"/>
            </w:tcBorders>
          </w:tcPr>
          <w:p w14:paraId="0764A89B" w14:textId="77777777" w:rsidR="00485798" w:rsidRPr="0042723A" w:rsidRDefault="00485798" w:rsidP="000E396F">
            <w:pPr>
              <w:pStyle w:val="Normal6a"/>
            </w:pPr>
            <w:r w:rsidRPr="0042723A">
              <w:rPr>
                <w:b/>
                <w:bCs/>
                <w:i/>
                <w:iCs/>
                <w:vertAlign w:val="superscript"/>
              </w:rPr>
              <w:t>21</w:t>
            </w:r>
            <w:r w:rsidRPr="0042723A">
              <w:rPr>
                <w:b/>
                <w:bCs/>
                <w:i/>
                <w:iCs/>
              </w:rPr>
              <w:t xml:space="preserve"> Rezoluția Parlamentului European din 16 februarie 2022 referitoare la raportul anual al Băncii Centrale Europene pentru 2021, 2021/2063 (INI)</w:t>
            </w:r>
          </w:p>
        </w:tc>
        <w:tc>
          <w:tcPr>
            <w:tcW w:w="4876" w:type="dxa"/>
            <w:tcBorders>
              <w:top w:val="nil"/>
              <w:left w:val="nil"/>
              <w:bottom w:val="nil"/>
              <w:right w:val="nil"/>
            </w:tcBorders>
          </w:tcPr>
          <w:p w14:paraId="3BA5060B" w14:textId="77777777" w:rsidR="00485798" w:rsidRPr="0042723A" w:rsidRDefault="00485798" w:rsidP="000E396F"/>
        </w:tc>
      </w:tr>
      <w:tr w:rsidR="003F3885" w:rsidRPr="0042723A" w14:paraId="44DB65DE" w14:textId="77777777" w:rsidTr="000E396F">
        <w:trPr>
          <w:jc w:val="center"/>
        </w:trPr>
        <w:tc>
          <w:tcPr>
            <w:tcW w:w="4876" w:type="dxa"/>
            <w:tcBorders>
              <w:top w:val="nil"/>
              <w:left w:val="nil"/>
              <w:bottom w:val="nil"/>
              <w:right w:val="nil"/>
            </w:tcBorders>
          </w:tcPr>
          <w:p w14:paraId="3B75AEF7" w14:textId="77777777" w:rsidR="00485798" w:rsidRPr="0042723A" w:rsidRDefault="00485798" w:rsidP="000E396F">
            <w:pPr>
              <w:pStyle w:val="Normal6a"/>
            </w:pPr>
            <w:r w:rsidRPr="0042723A">
              <w:rPr>
                <w:b/>
                <w:bCs/>
                <w:i/>
                <w:iCs/>
                <w:vertAlign w:val="superscript"/>
              </w:rPr>
              <w:t>22</w:t>
            </w:r>
            <w:r w:rsidRPr="0042723A">
              <w:rPr>
                <w:b/>
                <w:bCs/>
                <w:i/>
                <w:iCs/>
              </w:rPr>
              <w:t xml:space="preserve"> https://data.consilium.europa.eu/doc/document/ST-6301-2022-INIT/ro/pdf</w:t>
            </w:r>
          </w:p>
        </w:tc>
        <w:tc>
          <w:tcPr>
            <w:tcW w:w="4876" w:type="dxa"/>
            <w:tcBorders>
              <w:top w:val="nil"/>
              <w:left w:val="nil"/>
              <w:bottom w:val="nil"/>
              <w:right w:val="nil"/>
            </w:tcBorders>
          </w:tcPr>
          <w:p w14:paraId="2CC60C87" w14:textId="77777777" w:rsidR="00485798" w:rsidRPr="0042723A" w:rsidRDefault="00485798" w:rsidP="000E396F"/>
        </w:tc>
      </w:tr>
    </w:tbl>
    <w:p w14:paraId="2FDFD2C9"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8A63A64" w14:textId="77777777" w:rsidR="00485798" w:rsidRPr="0042723A" w:rsidRDefault="00485798" w:rsidP="00485798">
      <w:r w:rsidRPr="0042723A">
        <w:rPr>
          <w:rStyle w:val="HideTWBExt"/>
        </w:rPr>
        <w:t>&lt;/Amend&gt;</w:t>
      </w:r>
    </w:p>
    <w:p w14:paraId="232E449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289</w:t>
      </w:r>
      <w:r w:rsidRPr="0042723A">
        <w:rPr>
          <w:rStyle w:val="HideTWBExt"/>
          <w:b w:val="0"/>
        </w:rPr>
        <w:t>&lt;/NumAm&gt;</w:t>
      </w:r>
    </w:p>
    <w:p w14:paraId="41092958"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1783F76D" w14:textId="77777777" w:rsidR="00485798" w:rsidRPr="0042723A" w:rsidRDefault="00485798" w:rsidP="00485798">
      <w:pPr>
        <w:pStyle w:val="NormalBold"/>
      </w:pPr>
      <w:r w:rsidRPr="0042723A">
        <w:rPr>
          <w:rStyle w:val="HideTWBExt"/>
          <w:b w:val="0"/>
        </w:rPr>
        <w:t>&lt;/RepeatBlock-By&gt;</w:t>
      </w:r>
    </w:p>
    <w:p w14:paraId="3CB7DE00"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4CC71D3" w14:textId="77777777" w:rsidR="00485798" w:rsidRPr="0042723A" w:rsidRDefault="00485798" w:rsidP="00485798">
      <w:pPr>
        <w:pStyle w:val="NormalBold"/>
      </w:pPr>
      <w:r w:rsidRPr="0042723A">
        <w:rPr>
          <w:rStyle w:val="HideTWBExt"/>
          <w:b w:val="0"/>
        </w:rPr>
        <w:t>&lt;Article&gt;</w:t>
      </w:r>
      <w:r w:rsidRPr="0042723A">
        <w:t>Considerentul 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BC04E35" w14:textId="77777777" w:rsidTr="000E396F">
        <w:trPr>
          <w:trHeight w:hRule="exact" w:val="240"/>
          <w:jc w:val="center"/>
        </w:trPr>
        <w:tc>
          <w:tcPr>
            <w:tcW w:w="9752" w:type="dxa"/>
            <w:gridSpan w:val="2"/>
            <w:tcBorders>
              <w:top w:val="nil"/>
              <w:left w:val="nil"/>
              <w:bottom w:val="nil"/>
              <w:right w:val="nil"/>
            </w:tcBorders>
          </w:tcPr>
          <w:p w14:paraId="6237A4F6" w14:textId="77777777" w:rsidR="00485798" w:rsidRPr="0042723A" w:rsidRDefault="00485798" w:rsidP="000E396F"/>
        </w:tc>
      </w:tr>
      <w:tr w:rsidR="003F3885" w:rsidRPr="0042723A" w14:paraId="484BA3D2" w14:textId="77777777" w:rsidTr="000E396F">
        <w:trPr>
          <w:trHeight w:val="240"/>
          <w:jc w:val="center"/>
        </w:trPr>
        <w:tc>
          <w:tcPr>
            <w:tcW w:w="4876" w:type="dxa"/>
            <w:tcBorders>
              <w:top w:val="nil"/>
              <w:left w:val="nil"/>
              <w:bottom w:val="nil"/>
              <w:right w:val="nil"/>
            </w:tcBorders>
          </w:tcPr>
          <w:p w14:paraId="6B84FCC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7E1461D" w14:textId="77777777" w:rsidR="00485798" w:rsidRPr="0042723A" w:rsidRDefault="00485798" w:rsidP="000E396F">
            <w:pPr>
              <w:pStyle w:val="AmColumnHeading"/>
            </w:pPr>
            <w:r w:rsidRPr="0042723A">
              <w:t>Amendamentul</w:t>
            </w:r>
          </w:p>
        </w:tc>
      </w:tr>
      <w:tr w:rsidR="003F3885" w:rsidRPr="0042723A" w14:paraId="1BC8C6CE" w14:textId="77777777" w:rsidTr="000E396F">
        <w:trPr>
          <w:jc w:val="center"/>
        </w:trPr>
        <w:tc>
          <w:tcPr>
            <w:tcW w:w="4876" w:type="dxa"/>
            <w:tcBorders>
              <w:top w:val="nil"/>
              <w:left w:val="nil"/>
              <w:bottom w:val="nil"/>
              <w:right w:val="nil"/>
            </w:tcBorders>
          </w:tcPr>
          <w:p w14:paraId="18D88E9A" w14:textId="77777777" w:rsidR="00485798" w:rsidRPr="0042723A" w:rsidRDefault="00485798" w:rsidP="000E396F">
            <w:pPr>
              <w:pStyle w:val="Normal6a"/>
            </w:pPr>
            <w:r w:rsidRPr="0042723A">
              <w:t>(1)</w:t>
            </w:r>
            <w:r w:rsidRPr="0042723A">
              <w:tab/>
              <w:t>În strategiile privind finanțele digitale și plățile de retail</w:t>
            </w:r>
            <w:r w:rsidRPr="0042723A">
              <w:rPr>
                <w:vertAlign w:val="superscript"/>
              </w:rPr>
              <w:t>20</w:t>
            </w:r>
            <w:r w:rsidRPr="0042723A">
              <w:t xml:space="preserve"> din septembrie 2020, Comisia a subliniat că o monedă euro digitală, ca monedă digitală de retail emisă de banca centrală, ar acționa ca un catalizator pentru inovare în domeniul plăților, al finanțării și al comerțului, în contextul eforturilor continue de reducere a fragmentării pieței plăților de retail din Uniune. </w:t>
            </w:r>
            <w:r w:rsidRPr="0042723A">
              <w:rPr>
                <w:b/>
                <w:bCs/>
                <w:i/>
                <w:iCs/>
              </w:rPr>
              <w:t>Summitul zonei euro din martie 2021 a făcut apel la un sector al finanțelor digitale mai puternic și mai inovator și la sisteme de plată mai eficiente și mai reziliente.</w:t>
            </w:r>
            <w:r w:rsidRPr="0042723A">
              <w:rPr>
                <w:b/>
                <w:i/>
              </w:rPr>
              <w:t xml:space="preserve"> </w:t>
            </w:r>
            <w:r w:rsidRPr="0042723A">
              <w:rPr>
                <w:b/>
                <w:bCs/>
                <w:i/>
                <w:iCs/>
              </w:rPr>
              <w:t>De asemenea, în declarația sa din 25 februarie, Eurogrupul a recunoscut potențialul monedei euro digitale de a stimula inovarea în sistemul financiar</w:t>
            </w:r>
            <w:r w:rsidRPr="0042723A">
              <w:t xml:space="preserve">. </w:t>
            </w:r>
            <w:r w:rsidRPr="0042723A">
              <w:rPr>
                <w:b/>
                <w:bCs/>
                <w:i/>
                <w:iCs/>
              </w:rPr>
              <w:t>În acest context, în februarie și martie 2022, atât Parlamentul European</w:t>
            </w:r>
            <w:r w:rsidRPr="0042723A">
              <w:rPr>
                <w:b/>
                <w:bCs/>
                <w:i/>
                <w:iCs/>
                <w:vertAlign w:val="superscript"/>
              </w:rPr>
              <w:t>21</w:t>
            </w:r>
            <w:r w:rsidRPr="0042723A">
              <w:rPr>
                <w:b/>
                <w:bCs/>
                <w:i/>
                <w:iCs/>
              </w:rPr>
              <w:t>, cât și Consiliul ECOFIN</w:t>
            </w:r>
            <w:r w:rsidRPr="0042723A">
              <w:rPr>
                <w:b/>
                <w:bCs/>
                <w:i/>
                <w:iCs/>
                <w:vertAlign w:val="superscript"/>
              </w:rPr>
              <w:t>22</w:t>
            </w:r>
            <w:r w:rsidRPr="0042723A">
              <w:rPr>
                <w:b/>
                <w:bCs/>
                <w:i/>
                <w:iCs/>
              </w:rPr>
              <w:t xml:space="preserve"> au salutat decizia Băncii Centrale Europene de a lansa o fază de investigare de doi ani pentru un proiect privind moneda euro digitală, începând din octombrie 2021.</w:t>
            </w:r>
          </w:p>
        </w:tc>
        <w:tc>
          <w:tcPr>
            <w:tcW w:w="4876" w:type="dxa"/>
            <w:tcBorders>
              <w:top w:val="nil"/>
              <w:left w:val="nil"/>
              <w:bottom w:val="nil"/>
              <w:right w:val="nil"/>
            </w:tcBorders>
          </w:tcPr>
          <w:p w14:paraId="46E35F38" w14:textId="77777777" w:rsidR="00485798" w:rsidRPr="0042723A" w:rsidRDefault="00485798" w:rsidP="000E396F">
            <w:pPr>
              <w:pStyle w:val="Normal6a"/>
            </w:pPr>
            <w:r w:rsidRPr="0042723A">
              <w:t>(1)</w:t>
            </w:r>
            <w:r w:rsidRPr="0042723A">
              <w:tab/>
              <w:t>În strategiile privind finanțele digitale și plățile de retail</w:t>
            </w:r>
            <w:r w:rsidRPr="0042723A">
              <w:rPr>
                <w:vertAlign w:val="superscript"/>
              </w:rPr>
              <w:t>20</w:t>
            </w:r>
            <w:r w:rsidRPr="0042723A">
              <w:t xml:space="preserve"> din septembrie 2020, Comisia a subliniat că o monedă euro digitală, ca monedă digitală de retail emisă de banca centrală, ar acționa ca un catalizator pentru inovare în domeniul plăților, al finanțării și al comerțului, în contextul eforturilor continue de reducere a fragmentării pieței plăților de retail din Uniune. </w:t>
            </w:r>
            <w:r w:rsidRPr="0042723A">
              <w:rPr>
                <w:b/>
                <w:bCs/>
                <w:i/>
                <w:iCs/>
              </w:rPr>
              <w:t>Între timp, piața a făcut deja progrese semnificative, ceea ce reduce necesitatea intervenției publice într-un context al pieței plăților care evoluează rapid</w:t>
            </w:r>
            <w:r w:rsidRPr="0042723A">
              <w:t>.</w:t>
            </w:r>
          </w:p>
        </w:tc>
      </w:tr>
      <w:tr w:rsidR="003F3885" w:rsidRPr="0042723A" w14:paraId="1D1E38BB" w14:textId="77777777" w:rsidTr="000E396F">
        <w:trPr>
          <w:jc w:val="center"/>
        </w:trPr>
        <w:tc>
          <w:tcPr>
            <w:tcW w:w="4876" w:type="dxa"/>
            <w:tcBorders>
              <w:top w:val="nil"/>
              <w:left w:val="nil"/>
              <w:bottom w:val="nil"/>
              <w:right w:val="nil"/>
            </w:tcBorders>
          </w:tcPr>
          <w:p w14:paraId="007F900D"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38C5F394" w14:textId="77777777" w:rsidR="00485798" w:rsidRPr="0042723A" w:rsidRDefault="00485798" w:rsidP="000E396F">
            <w:pPr>
              <w:pStyle w:val="Normal6a"/>
            </w:pPr>
            <w:r w:rsidRPr="0042723A">
              <w:rPr>
                <w:b/>
                <w:i/>
              </w:rPr>
              <w:t>_________________</w:t>
            </w:r>
          </w:p>
        </w:tc>
      </w:tr>
      <w:tr w:rsidR="003F3885" w:rsidRPr="0042723A" w14:paraId="47F8AAB1" w14:textId="77777777" w:rsidTr="000E396F">
        <w:trPr>
          <w:jc w:val="center"/>
        </w:trPr>
        <w:tc>
          <w:tcPr>
            <w:tcW w:w="4876" w:type="dxa"/>
            <w:tcBorders>
              <w:top w:val="nil"/>
              <w:left w:val="nil"/>
              <w:bottom w:val="nil"/>
              <w:right w:val="nil"/>
            </w:tcBorders>
          </w:tcPr>
          <w:p w14:paraId="2B731336" w14:textId="77777777" w:rsidR="00485798" w:rsidRPr="0042723A" w:rsidRDefault="00485798" w:rsidP="000E396F">
            <w:pPr>
              <w:pStyle w:val="Normal6a"/>
            </w:pPr>
            <w:r w:rsidRPr="0042723A">
              <w:rPr>
                <w:vertAlign w:val="superscript"/>
              </w:rPr>
              <w:t>20</w:t>
            </w:r>
            <w:r w:rsidRPr="0042723A">
              <w:rPr>
                <w:b/>
                <w:bCs/>
                <w:i/>
                <w:iCs/>
              </w:rPr>
              <w:t xml:space="preserve"> </w:t>
            </w:r>
            <w:r w:rsidRPr="0042723A">
              <w:t>Comunicarea Comisiei către Parlamentul European, Consiliu, Comitetul Economic și Social European și Comitetul Regiunilor referitoare la Strategia UE privind finanțele digitale (COM/2020/591 final)</w:t>
            </w:r>
          </w:p>
        </w:tc>
        <w:tc>
          <w:tcPr>
            <w:tcW w:w="4876" w:type="dxa"/>
            <w:tcBorders>
              <w:top w:val="nil"/>
              <w:left w:val="nil"/>
              <w:bottom w:val="nil"/>
              <w:right w:val="nil"/>
            </w:tcBorders>
          </w:tcPr>
          <w:p w14:paraId="78B4B7B6" w14:textId="77777777" w:rsidR="00485798" w:rsidRPr="0042723A" w:rsidRDefault="00485798" w:rsidP="000E396F">
            <w:pPr>
              <w:pStyle w:val="Normal6a"/>
            </w:pPr>
            <w:r w:rsidRPr="0042723A">
              <w:rPr>
                <w:vertAlign w:val="superscript"/>
              </w:rPr>
              <w:t>20</w:t>
            </w:r>
            <w:r w:rsidRPr="0042723A">
              <w:rPr>
                <w:b/>
                <w:bCs/>
                <w:i/>
                <w:iCs/>
              </w:rPr>
              <w:t xml:space="preserve"> </w:t>
            </w:r>
            <w:r w:rsidRPr="0042723A">
              <w:t>Comunicarea Comisiei către Parlamentul European, Consiliu, Comitetul Economic și Social European și Comitetul Regiunilor referitoare la Strategia UE privind finanțele digitale (COM/2020/591 final)</w:t>
            </w:r>
          </w:p>
        </w:tc>
      </w:tr>
      <w:tr w:rsidR="003F3885" w:rsidRPr="0042723A" w14:paraId="4DE6DEDB" w14:textId="77777777" w:rsidTr="000E396F">
        <w:trPr>
          <w:jc w:val="center"/>
        </w:trPr>
        <w:tc>
          <w:tcPr>
            <w:tcW w:w="4876" w:type="dxa"/>
            <w:tcBorders>
              <w:top w:val="nil"/>
              <w:left w:val="nil"/>
              <w:bottom w:val="nil"/>
              <w:right w:val="nil"/>
            </w:tcBorders>
          </w:tcPr>
          <w:p w14:paraId="29B91F98" w14:textId="77777777" w:rsidR="00485798" w:rsidRPr="0042723A" w:rsidRDefault="00485798" w:rsidP="000E396F">
            <w:pPr>
              <w:pStyle w:val="Normal6a"/>
            </w:pPr>
            <w:r w:rsidRPr="0042723A">
              <w:rPr>
                <w:b/>
                <w:bCs/>
                <w:i/>
                <w:iCs/>
                <w:vertAlign w:val="superscript"/>
              </w:rPr>
              <w:t>21</w:t>
            </w:r>
            <w:r w:rsidRPr="0042723A">
              <w:rPr>
                <w:b/>
                <w:bCs/>
                <w:i/>
                <w:iCs/>
              </w:rPr>
              <w:t xml:space="preserve"> Rezoluția Parlamentului European din 16 februarie 2022 referitoare la raportul anual al Băncii Centrale Europene pentru 2021, 2021/2063 (INI)</w:t>
            </w:r>
          </w:p>
        </w:tc>
        <w:tc>
          <w:tcPr>
            <w:tcW w:w="4876" w:type="dxa"/>
            <w:tcBorders>
              <w:top w:val="nil"/>
              <w:left w:val="nil"/>
              <w:bottom w:val="nil"/>
              <w:right w:val="nil"/>
            </w:tcBorders>
          </w:tcPr>
          <w:p w14:paraId="3DFDD526" w14:textId="77777777" w:rsidR="00485798" w:rsidRPr="0042723A" w:rsidRDefault="00485798" w:rsidP="000E396F"/>
        </w:tc>
      </w:tr>
      <w:tr w:rsidR="003F3885" w:rsidRPr="0042723A" w14:paraId="2DB61D84" w14:textId="77777777" w:rsidTr="000E396F">
        <w:trPr>
          <w:jc w:val="center"/>
        </w:trPr>
        <w:tc>
          <w:tcPr>
            <w:tcW w:w="4876" w:type="dxa"/>
            <w:tcBorders>
              <w:top w:val="nil"/>
              <w:left w:val="nil"/>
              <w:bottom w:val="nil"/>
              <w:right w:val="nil"/>
            </w:tcBorders>
          </w:tcPr>
          <w:p w14:paraId="2D005F69" w14:textId="77777777" w:rsidR="00485798" w:rsidRPr="0042723A" w:rsidRDefault="00485798" w:rsidP="000E396F">
            <w:pPr>
              <w:pStyle w:val="Normal6a"/>
            </w:pPr>
            <w:r w:rsidRPr="0042723A">
              <w:rPr>
                <w:b/>
                <w:bCs/>
                <w:i/>
                <w:iCs/>
                <w:vertAlign w:val="superscript"/>
              </w:rPr>
              <w:t>22</w:t>
            </w:r>
            <w:r w:rsidRPr="0042723A">
              <w:rPr>
                <w:b/>
                <w:bCs/>
                <w:i/>
                <w:iCs/>
              </w:rPr>
              <w:t xml:space="preserve"> https://data.consilium.europa.eu/doc/document/ST-6301-2022-INIT/ro/pdf</w:t>
            </w:r>
          </w:p>
        </w:tc>
        <w:tc>
          <w:tcPr>
            <w:tcW w:w="4876" w:type="dxa"/>
            <w:tcBorders>
              <w:top w:val="nil"/>
              <w:left w:val="nil"/>
              <w:bottom w:val="nil"/>
              <w:right w:val="nil"/>
            </w:tcBorders>
          </w:tcPr>
          <w:p w14:paraId="02590F8C" w14:textId="77777777" w:rsidR="00485798" w:rsidRPr="0042723A" w:rsidRDefault="00485798" w:rsidP="000E396F"/>
        </w:tc>
      </w:tr>
    </w:tbl>
    <w:p w14:paraId="3E971883"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59435FA" w14:textId="77777777" w:rsidR="00485798" w:rsidRPr="0042723A" w:rsidRDefault="00485798" w:rsidP="00485798">
      <w:r w:rsidRPr="0042723A">
        <w:rPr>
          <w:rStyle w:val="HideTWBExt"/>
        </w:rPr>
        <w:t>&lt;/Amend&gt;</w:t>
      </w:r>
    </w:p>
    <w:p w14:paraId="4DE7EC5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290</w:t>
      </w:r>
      <w:r w:rsidRPr="0042723A">
        <w:rPr>
          <w:rStyle w:val="HideTWBExt"/>
          <w:b w:val="0"/>
        </w:rPr>
        <w:t>&lt;/NumAm&gt;</w:t>
      </w:r>
    </w:p>
    <w:p w14:paraId="556233C6"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336903EE" w14:textId="77777777" w:rsidR="00485798" w:rsidRPr="0042723A" w:rsidRDefault="00485798" w:rsidP="00485798">
      <w:pPr>
        <w:pStyle w:val="NormalBold"/>
      </w:pPr>
      <w:r w:rsidRPr="0042723A">
        <w:rPr>
          <w:rStyle w:val="HideTWBExt"/>
          <w:b w:val="0"/>
        </w:rPr>
        <w:t>&lt;/RepeatBlock-By&gt;</w:t>
      </w:r>
    </w:p>
    <w:p w14:paraId="5EC8827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D433573" w14:textId="77777777" w:rsidR="00485798" w:rsidRPr="0042723A" w:rsidRDefault="00485798" w:rsidP="00485798">
      <w:pPr>
        <w:pStyle w:val="NormalBold"/>
      </w:pPr>
      <w:r w:rsidRPr="0042723A">
        <w:rPr>
          <w:rStyle w:val="HideTWBExt"/>
          <w:b w:val="0"/>
        </w:rPr>
        <w:t>&lt;Article&gt;</w:t>
      </w:r>
      <w:r w:rsidRPr="0042723A">
        <w:t>Considerentul 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237B8FD" w14:textId="77777777" w:rsidTr="000E396F">
        <w:trPr>
          <w:trHeight w:hRule="exact" w:val="240"/>
          <w:jc w:val="center"/>
        </w:trPr>
        <w:tc>
          <w:tcPr>
            <w:tcW w:w="9752" w:type="dxa"/>
            <w:gridSpan w:val="2"/>
            <w:tcBorders>
              <w:top w:val="nil"/>
              <w:left w:val="nil"/>
              <w:bottom w:val="nil"/>
              <w:right w:val="nil"/>
            </w:tcBorders>
          </w:tcPr>
          <w:p w14:paraId="26666B86" w14:textId="77777777" w:rsidR="00485798" w:rsidRPr="0042723A" w:rsidRDefault="00485798" w:rsidP="000E396F"/>
        </w:tc>
      </w:tr>
      <w:tr w:rsidR="003F3885" w:rsidRPr="0042723A" w14:paraId="52C54FB7" w14:textId="77777777" w:rsidTr="000E396F">
        <w:trPr>
          <w:trHeight w:val="240"/>
          <w:jc w:val="center"/>
        </w:trPr>
        <w:tc>
          <w:tcPr>
            <w:tcW w:w="4876" w:type="dxa"/>
            <w:tcBorders>
              <w:top w:val="nil"/>
              <w:left w:val="nil"/>
              <w:bottom w:val="nil"/>
              <w:right w:val="nil"/>
            </w:tcBorders>
          </w:tcPr>
          <w:p w14:paraId="6EC09C6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E3DC541" w14:textId="77777777" w:rsidR="00485798" w:rsidRPr="0042723A" w:rsidRDefault="00485798" w:rsidP="000E396F">
            <w:pPr>
              <w:pStyle w:val="AmColumnHeading"/>
            </w:pPr>
            <w:r w:rsidRPr="0042723A">
              <w:t>Amendamentul</w:t>
            </w:r>
          </w:p>
        </w:tc>
      </w:tr>
      <w:tr w:rsidR="003F3885" w:rsidRPr="0042723A" w14:paraId="71B83A27" w14:textId="77777777" w:rsidTr="000E396F">
        <w:trPr>
          <w:jc w:val="center"/>
        </w:trPr>
        <w:tc>
          <w:tcPr>
            <w:tcW w:w="4876" w:type="dxa"/>
            <w:tcBorders>
              <w:top w:val="nil"/>
              <w:left w:val="nil"/>
              <w:bottom w:val="nil"/>
              <w:right w:val="nil"/>
            </w:tcBorders>
          </w:tcPr>
          <w:p w14:paraId="768FF81E" w14:textId="77777777" w:rsidR="00485798" w:rsidRPr="0042723A" w:rsidRDefault="00485798" w:rsidP="000E396F">
            <w:pPr>
              <w:pStyle w:val="Normal6a"/>
            </w:pPr>
            <w:r w:rsidRPr="0042723A">
              <w:t>(1)</w:t>
            </w:r>
            <w:r w:rsidRPr="0042723A">
              <w:tab/>
              <w:t>În strategiile privind finanțele digitale și plățile de retail</w:t>
            </w:r>
            <w:r w:rsidRPr="0042723A">
              <w:rPr>
                <w:vertAlign w:val="superscript"/>
              </w:rPr>
              <w:t>20</w:t>
            </w:r>
            <w:r w:rsidRPr="0042723A">
              <w:t xml:space="preserve"> din septembrie 2020, Comisia a subliniat că o monedă euro digitală, ca monedă digitală de retail emisă de banca centrală, ar acționa ca un catalizator pentru inovare în domeniul plăților, al finanțării și al comerțului, în contextul eforturilor continue de reducere a fragmentării pieței plăților de retail din Uniune. Summitul zonei euro din martie 2021 a făcut apel la un sector al finanțelor digitale mai puternic și mai inovator și la sisteme de plată mai eficiente și mai reziliente. De asemenea, în declarația sa din 25 februarie, Eurogrupul a recunoscut potențialul monedei euro digitale de a stimula inovarea în sistemul financiar. În acest context, în februarie și martie 2022, atât Parlamentul European</w:t>
            </w:r>
            <w:r w:rsidRPr="0042723A">
              <w:rPr>
                <w:vertAlign w:val="superscript"/>
              </w:rPr>
              <w:t>21</w:t>
            </w:r>
            <w:r w:rsidRPr="0042723A">
              <w:t>, cât și Consiliul ECOFIN</w:t>
            </w:r>
            <w:r w:rsidRPr="0042723A">
              <w:rPr>
                <w:vertAlign w:val="superscript"/>
              </w:rPr>
              <w:t>22</w:t>
            </w:r>
            <w:r w:rsidRPr="0042723A">
              <w:t xml:space="preserve"> au salutat decizia Băncii Centrale Europene de a lansa o fază </w:t>
            </w:r>
            <w:r w:rsidRPr="0042723A">
              <w:lastRenderedPageBreak/>
              <w:t>de investigare de doi ani pentru un proiect privind moneda euro digitală, începând din octombrie 2021.</w:t>
            </w:r>
          </w:p>
        </w:tc>
        <w:tc>
          <w:tcPr>
            <w:tcW w:w="4876" w:type="dxa"/>
            <w:tcBorders>
              <w:top w:val="nil"/>
              <w:left w:val="nil"/>
              <w:bottom w:val="nil"/>
              <w:right w:val="nil"/>
            </w:tcBorders>
          </w:tcPr>
          <w:p w14:paraId="0C2E9289" w14:textId="77777777" w:rsidR="00485798" w:rsidRPr="0042723A" w:rsidRDefault="00485798" w:rsidP="000E396F">
            <w:pPr>
              <w:pStyle w:val="Normal6a"/>
            </w:pPr>
            <w:r w:rsidRPr="0042723A">
              <w:lastRenderedPageBreak/>
              <w:t>(1)</w:t>
            </w:r>
            <w:r w:rsidRPr="0042723A">
              <w:tab/>
              <w:t>În strategiile privind finanțele digitale și plățile de retail</w:t>
            </w:r>
            <w:r w:rsidRPr="0042723A">
              <w:rPr>
                <w:vertAlign w:val="superscript"/>
              </w:rPr>
              <w:t>20</w:t>
            </w:r>
            <w:r w:rsidRPr="0042723A">
              <w:t xml:space="preserve"> din septembrie 2020, Comisia a subliniat că o monedă euro digitală, ca monedă digitală de retail emisă de banca centrală</w:t>
            </w:r>
            <w:r w:rsidRPr="0042723A">
              <w:rPr>
                <w:b/>
                <w:bCs/>
                <w:i/>
                <w:iCs/>
              </w:rPr>
              <w:t>, disponibilă atât pentru consumatori, cât și pentru întreprinderi</w:t>
            </w:r>
            <w:r w:rsidRPr="0042723A">
              <w:t>, ar acționa ca un catalizator pentru inovare în domeniul plăților, al finanțării și al comerțului, în contextul eforturilor continue de reducere a fragmentării pieței plăților de retail din Uniune. Summitul zonei euro din martie 2021 a făcut apel la un sector al finanțelor digitale mai puternic și mai inovator și la sisteme de plată mai eficiente și mai reziliente. De asemenea, în declarația sa din 25 februarie, Eurogrupul a recunoscut potențialul monedei euro digitale de a stimula inovarea în sistemul financiar. În acest context, în februarie și martie 2022, atât Parlamentul European</w:t>
            </w:r>
            <w:r w:rsidRPr="0042723A">
              <w:rPr>
                <w:vertAlign w:val="superscript"/>
              </w:rPr>
              <w:t>21</w:t>
            </w:r>
            <w:r w:rsidRPr="0042723A">
              <w:t xml:space="preserve">, cât și </w:t>
            </w:r>
            <w:r w:rsidRPr="0042723A">
              <w:lastRenderedPageBreak/>
              <w:t>Consiliul ECOFIN</w:t>
            </w:r>
            <w:r w:rsidRPr="0042723A">
              <w:rPr>
                <w:vertAlign w:val="superscript"/>
              </w:rPr>
              <w:t>22</w:t>
            </w:r>
            <w:r w:rsidRPr="0042723A">
              <w:t xml:space="preserve"> au salutat decizia Băncii Centrale Europene de a lansa o fază de investigare de doi ani pentru un proiect privind moneda euro digitală, începând din octombrie 2021.</w:t>
            </w:r>
          </w:p>
        </w:tc>
      </w:tr>
      <w:tr w:rsidR="003F3885" w:rsidRPr="0042723A" w14:paraId="23B42F91" w14:textId="77777777" w:rsidTr="000E396F">
        <w:trPr>
          <w:jc w:val="center"/>
        </w:trPr>
        <w:tc>
          <w:tcPr>
            <w:tcW w:w="4876" w:type="dxa"/>
            <w:tcBorders>
              <w:top w:val="nil"/>
              <w:left w:val="nil"/>
              <w:bottom w:val="nil"/>
              <w:right w:val="nil"/>
            </w:tcBorders>
          </w:tcPr>
          <w:p w14:paraId="439BE6B3"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4EEE36AB" w14:textId="77777777" w:rsidR="00485798" w:rsidRPr="0042723A" w:rsidRDefault="00485798" w:rsidP="000E396F">
            <w:pPr>
              <w:pStyle w:val="Normal6a"/>
            </w:pPr>
            <w:r w:rsidRPr="0042723A">
              <w:rPr>
                <w:b/>
                <w:i/>
              </w:rPr>
              <w:t>_________________</w:t>
            </w:r>
          </w:p>
        </w:tc>
      </w:tr>
      <w:tr w:rsidR="003F3885" w:rsidRPr="0042723A" w14:paraId="12129348" w14:textId="77777777" w:rsidTr="000E396F">
        <w:trPr>
          <w:jc w:val="center"/>
        </w:trPr>
        <w:tc>
          <w:tcPr>
            <w:tcW w:w="4876" w:type="dxa"/>
            <w:tcBorders>
              <w:top w:val="nil"/>
              <w:left w:val="nil"/>
              <w:bottom w:val="nil"/>
              <w:right w:val="nil"/>
            </w:tcBorders>
          </w:tcPr>
          <w:p w14:paraId="5291814D" w14:textId="77777777" w:rsidR="00485798" w:rsidRPr="0042723A" w:rsidRDefault="00485798" w:rsidP="000E396F">
            <w:pPr>
              <w:pStyle w:val="Normal6a"/>
            </w:pPr>
            <w:r w:rsidRPr="0042723A">
              <w:rPr>
                <w:vertAlign w:val="superscript"/>
              </w:rPr>
              <w:t>20</w:t>
            </w:r>
            <w:r w:rsidRPr="0042723A">
              <w:rPr>
                <w:b/>
                <w:bCs/>
                <w:i/>
                <w:iCs/>
              </w:rPr>
              <w:t xml:space="preserve"> </w:t>
            </w:r>
            <w:r w:rsidRPr="0042723A">
              <w:t>Comunicarea Comisiei către Parlamentul European, Consiliu, Comitetul Economic și Social European și Comitetul Regiunilor referitoare la Strategia UE privind finanțele digitale (COM/2020/591 final)</w:t>
            </w:r>
          </w:p>
        </w:tc>
        <w:tc>
          <w:tcPr>
            <w:tcW w:w="4876" w:type="dxa"/>
            <w:tcBorders>
              <w:top w:val="nil"/>
              <w:left w:val="nil"/>
              <w:bottom w:val="nil"/>
              <w:right w:val="nil"/>
            </w:tcBorders>
          </w:tcPr>
          <w:p w14:paraId="331A4695" w14:textId="77777777" w:rsidR="00485798" w:rsidRPr="0042723A" w:rsidRDefault="00485798" w:rsidP="000E396F">
            <w:pPr>
              <w:pStyle w:val="Normal6a"/>
            </w:pPr>
            <w:r w:rsidRPr="0042723A">
              <w:rPr>
                <w:vertAlign w:val="superscript"/>
              </w:rPr>
              <w:t>20</w:t>
            </w:r>
            <w:r w:rsidRPr="0042723A">
              <w:rPr>
                <w:b/>
                <w:bCs/>
                <w:i/>
                <w:iCs/>
              </w:rPr>
              <w:t xml:space="preserve"> </w:t>
            </w:r>
            <w:r w:rsidRPr="0042723A">
              <w:t>Comunicarea Comisiei către Parlamentul European, Consiliu, Comitetul Economic și Social European și Comitetul Regiunilor referitoare la Strategia UE privind finanțele digitale (COM/2020/591 final)</w:t>
            </w:r>
          </w:p>
        </w:tc>
      </w:tr>
      <w:tr w:rsidR="003F3885" w:rsidRPr="0042723A" w14:paraId="6937AFFF" w14:textId="77777777" w:rsidTr="000E396F">
        <w:trPr>
          <w:jc w:val="center"/>
        </w:trPr>
        <w:tc>
          <w:tcPr>
            <w:tcW w:w="4876" w:type="dxa"/>
            <w:tcBorders>
              <w:top w:val="nil"/>
              <w:left w:val="nil"/>
              <w:bottom w:val="nil"/>
              <w:right w:val="nil"/>
            </w:tcBorders>
          </w:tcPr>
          <w:p w14:paraId="6DA8D9C4" w14:textId="77777777" w:rsidR="00485798" w:rsidRPr="0042723A" w:rsidRDefault="00485798" w:rsidP="000E396F">
            <w:pPr>
              <w:pStyle w:val="Normal6a"/>
            </w:pPr>
            <w:r w:rsidRPr="0042723A">
              <w:rPr>
                <w:vertAlign w:val="superscript"/>
              </w:rPr>
              <w:t>21</w:t>
            </w:r>
            <w:r w:rsidRPr="0042723A">
              <w:t xml:space="preserve"> Rezoluția Parlamentului European din 16 februarie 2022 referitoare la raportul anual al Băncii Centrale Europene pentru 2021, 2021/2063 (INI)</w:t>
            </w:r>
          </w:p>
        </w:tc>
        <w:tc>
          <w:tcPr>
            <w:tcW w:w="4876" w:type="dxa"/>
            <w:tcBorders>
              <w:top w:val="nil"/>
              <w:left w:val="nil"/>
              <w:bottom w:val="nil"/>
              <w:right w:val="nil"/>
            </w:tcBorders>
          </w:tcPr>
          <w:p w14:paraId="01B71F48" w14:textId="77777777" w:rsidR="00485798" w:rsidRPr="0042723A" w:rsidRDefault="00485798" w:rsidP="000E396F">
            <w:pPr>
              <w:pStyle w:val="Normal6a"/>
            </w:pPr>
            <w:r w:rsidRPr="0042723A">
              <w:rPr>
                <w:vertAlign w:val="superscript"/>
              </w:rPr>
              <w:t>21</w:t>
            </w:r>
            <w:r w:rsidRPr="0042723A">
              <w:t xml:space="preserve"> Rezoluția Parlamentului European din 16 februarie 2022 referitoare la raportul anual al Băncii Centrale Europene pentru 2021, 2021/2063 (INI)</w:t>
            </w:r>
          </w:p>
        </w:tc>
      </w:tr>
      <w:tr w:rsidR="003F3885" w:rsidRPr="0042723A" w14:paraId="778D7A0B" w14:textId="77777777" w:rsidTr="000E396F">
        <w:trPr>
          <w:jc w:val="center"/>
        </w:trPr>
        <w:tc>
          <w:tcPr>
            <w:tcW w:w="4876" w:type="dxa"/>
            <w:tcBorders>
              <w:top w:val="nil"/>
              <w:left w:val="nil"/>
              <w:bottom w:val="nil"/>
              <w:right w:val="nil"/>
            </w:tcBorders>
          </w:tcPr>
          <w:p w14:paraId="1867B53D" w14:textId="77777777" w:rsidR="00485798" w:rsidRPr="0042723A" w:rsidRDefault="00485798" w:rsidP="000E396F">
            <w:pPr>
              <w:pStyle w:val="Normal6a"/>
            </w:pPr>
            <w:r w:rsidRPr="0042723A">
              <w:rPr>
                <w:vertAlign w:val="superscript"/>
              </w:rPr>
              <w:t>22</w:t>
            </w:r>
            <w:r w:rsidRPr="0042723A">
              <w:t xml:space="preserve"> https://data.consilium.europa.eu/doc/document/ST-6301-2022-INIT/ro/pdf</w:t>
            </w:r>
          </w:p>
        </w:tc>
        <w:tc>
          <w:tcPr>
            <w:tcW w:w="4876" w:type="dxa"/>
            <w:tcBorders>
              <w:top w:val="nil"/>
              <w:left w:val="nil"/>
              <w:bottom w:val="nil"/>
              <w:right w:val="nil"/>
            </w:tcBorders>
          </w:tcPr>
          <w:p w14:paraId="5DA0A958" w14:textId="77777777" w:rsidR="00485798" w:rsidRPr="0042723A" w:rsidRDefault="00485798" w:rsidP="000E396F">
            <w:pPr>
              <w:pStyle w:val="Normal6a"/>
            </w:pPr>
            <w:r w:rsidRPr="0042723A">
              <w:rPr>
                <w:vertAlign w:val="superscript"/>
              </w:rPr>
              <w:t>22</w:t>
            </w:r>
            <w:r w:rsidRPr="0042723A">
              <w:t xml:space="preserve"> https://data.consilium.europa.eu/doc/document/ST-6301-2022-INIT/ro/pdf</w:t>
            </w:r>
          </w:p>
        </w:tc>
      </w:tr>
    </w:tbl>
    <w:p w14:paraId="098FF97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3626BFF" w14:textId="77777777" w:rsidR="00485798" w:rsidRPr="0042723A" w:rsidRDefault="00485798" w:rsidP="00485798">
      <w:r w:rsidRPr="0042723A">
        <w:rPr>
          <w:rStyle w:val="HideTWBExt"/>
        </w:rPr>
        <w:t>&lt;/Amend&gt;</w:t>
      </w:r>
    </w:p>
    <w:p w14:paraId="364759E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291</w:t>
      </w:r>
      <w:r w:rsidRPr="0042723A">
        <w:rPr>
          <w:rStyle w:val="HideTWBExt"/>
          <w:b w:val="0"/>
        </w:rPr>
        <w:t>&lt;/NumAm&gt;</w:t>
      </w:r>
    </w:p>
    <w:p w14:paraId="6A50A8CA"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33683E3A"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4127FFAD" w14:textId="77777777" w:rsidR="00485798" w:rsidRPr="0042723A" w:rsidRDefault="00485798" w:rsidP="00485798">
      <w:pPr>
        <w:pStyle w:val="NormalBold"/>
      </w:pPr>
      <w:r w:rsidRPr="0042723A">
        <w:rPr>
          <w:rStyle w:val="HideTWBExt"/>
          <w:b w:val="0"/>
        </w:rPr>
        <w:t>&lt;Members&gt;</w:t>
      </w:r>
      <w:r w:rsidRPr="0042723A">
        <w:t>Jussi Saramo</w:t>
      </w:r>
      <w:r w:rsidRPr="0042723A">
        <w:rPr>
          <w:rStyle w:val="HideTWBExt"/>
          <w:b w:val="0"/>
        </w:rPr>
        <w:t>&lt;/Members&gt;</w:t>
      </w:r>
    </w:p>
    <w:p w14:paraId="36886A10" w14:textId="77777777" w:rsidR="00485798" w:rsidRPr="0042723A" w:rsidRDefault="00485798" w:rsidP="00485798">
      <w:pPr>
        <w:pStyle w:val="NormalBold"/>
      </w:pPr>
      <w:r w:rsidRPr="0042723A">
        <w:rPr>
          <w:rStyle w:val="HideTWBExt"/>
          <w:b w:val="0"/>
        </w:rPr>
        <w:t>&lt;/RepeatBlock-By&gt;</w:t>
      </w:r>
    </w:p>
    <w:p w14:paraId="2A59B5F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EA68984" w14:textId="77777777" w:rsidR="00485798" w:rsidRPr="0042723A" w:rsidRDefault="00485798" w:rsidP="00485798">
      <w:pPr>
        <w:pStyle w:val="NormalBold"/>
      </w:pPr>
      <w:r w:rsidRPr="0042723A">
        <w:rPr>
          <w:rStyle w:val="HideTWBExt"/>
          <w:b w:val="0"/>
        </w:rPr>
        <w:t>&lt;Article&gt;</w:t>
      </w:r>
      <w:r w:rsidRPr="0042723A">
        <w:t>Considerentul 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75C9C3B" w14:textId="77777777" w:rsidTr="000E396F">
        <w:trPr>
          <w:trHeight w:hRule="exact" w:val="240"/>
          <w:jc w:val="center"/>
        </w:trPr>
        <w:tc>
          <w:tcPr>
            <w:tcW w:w="9752" w:type="dxa"/>
            <w:gridSpan w:val="2"/>
            <w:tcBorders>
              <w:top w:val="nil"/>
              <w:left w:val="nil"/>
              <w:bottom w:val="nil"/>
              <w:right w:val="nil"/>
            </w:tcBorders>
          </w:tcPr>
          <w:p w14:paraId="65F65D0D" w14:textId="77777777" w:rsidR="00485798" w:rsidRPr="0042723A" w:rsidRDefault="00485798" w:rsidP="000E396F"/>
        </w:tc>
      </w:tr>
      <w:tr w:rsidR="003F3885" w:rsidRPr="0042723A" w14:paraId="6B0C899B" w14:textId="77777777" w:rsidTr="000E396F">
        <w:trPr>
          <w:trHeight w:val="240"/>
          <w:jc w:val="center"/>
        </w:trPr>
        <w:tc>
          <w:tcPr>
            <w:tcW w:w="4876" w:type="dxa"/>
            <w:tcBorders>
              <w:top w:val="nil"/>
              <w:left w:val="nil"/>
              <w:bottom w:val="nil"/>
              <w:right w:val="nil"/>
            </w:tcBorders>
          </w:tcPr>
          <w:p w14:paraId="76E25B7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4DC1B34" w14:textId="77777777" w:rsidR="00485798" w:rsidRPr="0042723A" w:rsidRDefault="00485798" w:rsidP="000E396F">
            <w:pPr>
              <w:pStyle w:val="AmColumnHeading"/>
            </w:pPr>
            <w:r w:rsidRPr="0042723A">
              <w:t>Amendamentul</w:t>
            </w:r>
          </w:p>
        </w:tc>
      </w:tr>
      <w:tr w:rsidR="003F3885" w:rsidRPr="0042723A" w14:paraId="1207D134" w14:textId="77777777" w:rsidTr="000E396F">
        <w:trPr>
          <w:jc w:val="center"/>
        </w:trPr>
        <w:tc>
          <w:tcPr>
            <w:tcW w:w="4876" w:type="dxa"/>
            <w:tcBorders>
              <w:top w:val="nil"/>
              <w:left w:val="nil"/>
              <w:bottom w:val="nil"/>
              <w:right w:val="nil"/>
            </w:tcBorders>
          </w:tcPr>
          <w:p w14:paraId="5B07F8D7" w14:textId="77777777" w:rsidR="00485798" w:rsidRPr="0042723A" w:rsidRDefault="00485798" w:rsidP="000E396F">
            <w:pPr>
              <w:pStyle w:val="Normal6a"/>
            </w:pPr>
            <w:r w:rsidRPr="0042723A">
              <w:t>(1)</w:t>
            </w:r>
            <w:r w:rsidRPr="0042723A">
              <w:tab/>
              <w:t>În strategiile privind finanțele digitale și plățile de retail</w:t>
            </w:r>
            <w:r w:rsidRPr="0042723A">
              <w:rPr>
                <w:vertAlign w:val="superscript"/>
              </w:rPr>
              <w:t>20</w:t>
            </w:r>
            <w:r w:rsidRPr="0042723A">
              <w:t xml:space="preserve"> din septembrie 2020, Comisia a subliniat că o monedă euro digitală, ca monedă digitală de retail emisă de banca centrală, ar acționa ca un catalizator pentru inovare în domeniul plăților, al finanțării și al comerțului, în contextul eforturilor continue de reducere a fragmentării pieței plăților de retail din Uniune. Summitul zonei euro din martie 2021 a făcut apel la un sector al finanțelor digitale mai puternic și mai inovator și la sisteme de plată mai eficiente și mai reziliente. De asemenea, în declarația sa </w:t>
            </w:r>
            <w:r w:rsidRPr="0042723A">
              <w:lastRenderedPageBreak/>
              <w:t>din 25 februarie, Eurogrupul a recunoscut potențialul monedei euro digitale de a stimula inovarea în sistemul financiar. În acest context, în februarie și martie 2022, atât Parlamentul European</w:t>
            </w:r>
            <w:r w:rsidRPr="0042723A">
              <w:rPr>
                <w:vertAlign w:val="superscript"/>
              </w:rPr>
              <w:t>21</w:t>
            </w:r>
            <w:r w:rsidRPr="0042723A">
              <w:t>, cât și Consiliul ECOFIN</w:t>
            </w:r>
            <w:r w:rsidRPr="0042723A">
              <w:rPr>
                <w:vertAlign w:val="superscript"/>
              </w:rPr>
              <w:t>22</w:t>
            </w:r>
            <w:r w:rsidRPr="0042723A">
              <w:t xml:space="preserve"> au salutat decizia Băncii Centrale Europene de a lansa o fază de investigare de doi ani pentru un proiect privind moneda euro digitală, începând din octombrie 2021.</w:t>
            </w:r>
          </w:p>
        </w:tc>
        <w:tc>
          <w:tcPr>
            <w:tcW w:w="4876" w:type="dxa"/>
            <w:tcBorders>
              <w:top w:val="nil"/>
              <w:left w:val="nil"/>
              <w:bottom w:val="nil"/>
              <w:right w:val="nil"/>
            </w:tcBorders>
          </w:tcPr>
          <w:p w14:paraId="5BE241EC" w14:textId="77777777" w:rsidR="00485798" w:rsidRPr="0042723A" w:rsidRDefault="00485798" w:rsidP="000E396F">
            <w:pPr>
              <w:pStyle w:val="Normal6a"/>
            </w:pPr>
            <w:r w:rsidRPr="0042723A">
              <w:lastRenderedPageBreak/>
              <w:t>(1)</w:t>
            </w:r>
            <w:r w:rsidRPr="0042723A">
              <w:tab/>
              <w:t>În strategiile privind finanțele digitale și plățile de retail</w:t>
            </w:r>
            <w:r w:rsidRPr="0042723A">
              <w:rPr>
                <w:vertAlign w:val="superscript"/>
              </w:rPr>
              <w:t>20</w:t>
            </w:r>
            <w:r w:rsidRPr="0042723A">
              <w:t xml:space="preserve"> din septembrie 2020, Comisia a subliniat că o monedă euro digitală, ca monedă digitală de retail emisă de banca centrală, ar acționa ca un catalizator pentru inovare în domeniul plăților, al finanțării și al comerțului, în contextul eforturilor continue de reducere a fragmentării pieței plăților de retail din Uniune. Summitul zonei euro din martie 2021 a făcut apel la un sector al finanțelor digitale mai puternic și mai inovator și la sisteme de plată mai eficiente și mai reziliente. De asemenea, în declarația sa </w:t>
            </w:r>
            <w:r w:rsidRPr="0042723A">
              <w:lastRenderedPageBreak/>
              <w:t>din 25 februarie, Eurogrupul a recunoscut potențialul monedei euro digitale de a stimula inovarea în sistemul financiar. În acest context, în februarie și martie 2022, atât Parlamentul European</w:t>
            </w:r>
            <w:r w:rsidRPr="0042723A">
              <w:rPr>
                <w:vertAlign w:val="superscript"/>
              </w:rPr>
              <w:t>21</w:t>
            </w:r>
            <w:r w:rsidRPr="0042723A">
              <w:t>, cât și Consiliul ECOFIN</w:t>
            </w:r>
            <w:r w:rsidRPr="0042723A">
              <w:rPr>
                <w:vertAlign w:val="superscript"/>
              </w:rPr>
              <w:t>22</w:t>
            </w:r>
            <w:r w:rsidRPr="0042723A">
              <w:t xml:space="preserve"> au salutat decizia Băncii Centrale Europene de a lansa o fază de investigare de doi ani pentru un proiect privind moneda euro digitală, începând din octombrie 2021. </w:t>
            </w:r>
            <w:r w:rsidRPr="0042723A">
              <w:rPr>
                <w:b/>
                <w:i/>
              </w:rPr>
              <w:t>Summitul zonei euro din octombrie 2025 a subliniat, de asemenea, că, într-un mediu din ce în ce mai digitalizat, moneda euro digitală reprezintă o oportunitate strategică de a consolida un sistem de plăți european solid, de a întări securitatea economică și autonomia strategică a Europei și de a sprijini rolul internațional al monedei euro.</w:t>
            </w:r>
          </w:p>
        </w:tc>
      </w:tr>
      <w:tr w:rsidR="003F3885" w:rsidRPr="0042723A" w14:paraId="53262159" w14:textId="77777777" w:rsidTr="000E396F">
        <w:trPr>
          <w:jc w:val="center"/>
        </w:trPr>
        <w:tc>
          <w:tcPr>
            <w:tcW w:w="4876" w:type="dxa"/>
            <w:tcBorders>
              <w:top w:val="nil"/>
              <w:left w:val="nil"/>
              <w:bottom w:val="nil"/>
              <w:right w:val="nil"/>
            </w:tcBorders>
          </w:tcPr>
          <w:p w14:paraId="50F182E5"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5C375E36" w14:textId="77777777" w:rsidR="00485798" w:rsidRPr="0042723A" w:rsidRDefault="00485798" w:rsidP="000E396F">
            <w:pPr>
              <w:pStyle w:val="Normal6a"/>
            </w:pPr>
            <w:r w:rsidRPr="0042723A">
              <w:rPr>
                <w:b/>
                <w:i/>
              </w:rPr>
              <w:t>_________________</w:t>
            </w:r>
          </w:p>
        </w:tc>
      </w:tr>
      <w:tr w:rsidR="003F3885" w:rsidRPr="0042723A" w14:paraId="3D0773BA" w14:textId="77777777" w:rsidTr="000E396F">
        <w:trPr>
          <w:jc w:val="center"/>
        </w:trPr>
        <w:tc>
          <w:tcPr>
            <w:tcW w:w="4876" w:type="dxa"/>
            <w:tcBorders>
              <w:top w:val="nil"/>
              <w:left w:val="nil"/>
              <w:bottom w:val="nil"/>
              <w:right w:val="nil"/>
            </w:tcBorders>
          </w:tcPr>
          <w:p w14:paraId="78DA241A" w14:textId="77777777" w:rsidR="00485798" w:rsidRPr="0042723A" w:rsidRDefault="00485798" w:rsidP="000E396F">
            <w:pPr>
              <w:pStyle w:val="Normal6a"/>
            </w:pPr>
            <w:r w:rsidRPr="0042723A">
              <w:rPr>
                <w:vertAlign w:val="superscript"/>
              </w:rPr>
              <w:t>20</w:t>
            </w:r>
            <w:r w:rsidRPr="0042723A">
              <w:rPr>
                <w:b/>
                <w:bCs/>
                <w:i/>
                <w:iCs/>
              </w:rPr>
              <w:t xml:space="preserve"> </w:t>
            </w:r>
            <w:r w:rsidRPr="0042723A">
              <w:t>Comunicarea Comisiei către Parlamentul European, Consiliu, Comitetul Economic și Social European și Comitetul Regiunilor referitoare la Strategia UE privind finanțele digitale (COM/2020/591 final)</w:t>
            </w:r>
          </w:p>
        </w:tc>
        <w:tc>
          <w:tcPr>
            <w:tcW w:w="4876" w:type="dxa"/>
            <w:tcBorders>
              <w:top w:val="nil"/>
              <w:left w:val="nil"/>
              <w:bottom w:val="nil"/>
              <w:right w:val="nil"/>
            </w:tcBorders>
          </w:tcPr>
          <w:p w14:paraId="63A7F24E" w14:textId="77777777" w:rsidR="00485798" w:rsidRPr="0042723A" w:rsidRDefault="00485798" w:rsidP="000E396F">
            <w:pPr>
              <w:pStyle w:val="Normal6a"/>
            </w:pPr>
            <w:r w:rsidRPr="0042723A">
              <w:rPr>
                <w:vertAlign w:val="superscript"/>
              </w:rPr>
              <w:t>20</w:t>
            </w:r>
            <w:r w:rsidRPr="0042723A">
              <w:rPr>
                <w:b/>
                <w:bCs/>
                <w:i/>
                <w:iCs/>
              </w:rPr>
              <w:t xml:space="preserve"> </w:t>
            </w:r>
            <w:r w:rsidRPr="0042723A">
              <w:t>Comunicarea Comisiei către Parlamentul European, Consiliu, Comitetul Economic și Social European și Comitetul Regiunilor referitoare la Strategia UE privind finanțele digitale (COM/2020/591 final)</w:t>
            </w:r>
          </w:p>
        </w:tc>
      </w:tr>
      <w:tr w:rsidR="003F3885" w:rsidRPr="0042723A" w14:paraId="2362C744" w14:textId="77777777" w:rsidTr="000E396F">
        <w:trPr>
          <w:jc w:val="center"/>
        </w:trPr>
        <w:tc>
          <w:tcPr>
            <w:tcW w:w="4876" w:type="dxa"/>
            <w:tcBorders>
              <w:top w:val="nil"/>
              <w:left w:val="nil"/>
              <w:bottom w:val="nil"/>
              <w:right w:val="nil"/>
            </w:tcBorders>
          </w:tcPr>
          <w:p w14:paraId="61EF74CB" w14:textId="77777777" w:rsidR="00485798" w:rsidRPr="0042723A" w:rsidRDefault="00485798" w:rsidP="000E396F">
            <w:pPr>
              <w:pStyle w:val="Normal6a"/>
            </w:pPr>
            <w:r w:rsidRPr="0042723A">
              <w:rPr>
                <w:vertAlign w:val="superscript"/>
              </w:rPr>
              <w:t>21</w:t>
            </w:r>
            <w:r w:rsidRPr="0042723A">
              <w:t xml:space="preserve"> Rezoluția Parlamentului European din 16 februarie 2022 referitoare la raportul anual al Băncii Centrale Europene pentru 2021, 2021/2063 (INI)</w:t>
            </w:r>
          </w:p>
        </w:tc>
        <w:tc>
          <w:tcPr>
            <w:tcW w:w="4876" w:type="dxa"/>
            <w:tcBorders>
              <w:top w:val="nil"/>
              <w:left w:val="nil"/>
              <w:bottom w:val="nil"/>
              <w:right w:val="nil"/>
            </w:tcBorders>
          </w:tcPr>
          <w:p w14:paraId="3A6081DD" w14:textId="77777777" w:rsidR="00485798" w:rsidRPr="0042723A" w:rsidRDefault="00485798" w:rsidP="000E396F">
            <w:pPr>
              <w:pStyle w:val="Normal6a"/>
            </w:pPr>
            <w:r w:rsidRPr="0042723A">
              <w:rPr>
                <w:vertAlign w:val="superscript"/>
              </w:rPr>
              <w:t>21</w:t>
            </w:r>
            <w:r w:rsidRPr="0042723A">
              <w:t xml:space="preserve"> Rezoluția Parlamentului European din 16 februarie 2022 referitoare la raportul anual al Băncii Centrale Europene pentru 2021, 2021/2063 (INI)</w:t>
            </w:r>
          </w:p>
        </w:tc>
      </w:tr>
      <w:tr w:rsidR="003F3885" w:rsidRPr="0042723A" w14:paraId="04D66FB8" w14:textId="77777777" w:rsidTr="000E396F">
        <w:trPr>
          <w:jc w:val="center"/>
        </w:trPr>
        <w:tc>
          <w:tcPr>
            <w:tcW w:w="4876" w:type="dxa"/>
            <w:tcBorders>
              <w:top w:val="nil"/>
              <w:left w:val="nil"/>
              <w:bottom w:val="nil"/>
              <w:right w:val="nil"/>
            </w:tcBorders>
          </w:tcPr>
          <w:p w14:paraId="1F833639" w14:textId="77777777" w:rsidR="00485798" w:rsidRPr="0042723A" w:rsidRDefault="00485798" w:rsidP="000E396F">
            <w:pPr>
              <w:pStyle w:val="Normal6a"/>
            </w:pPr>
            <w:r w:rsidRPr="0042723A">
              <w:rPr>
                <w:vertAlign w:val="superscript"/>
              </w:rPr>
              <w:t>22</w:t>
            </w:r>
            <w:r w:rsidRPr="0042723A">
              <w:t xml:space="preserve"> https://data.consilium.europa.eu/doc/document/ST-6301-2022-INIT/ro/pdf</w:t>
            </w:r>
          </w:p>
        </w:tc>
        <w:tc>
          <w:tcPr>
            <w:tcW w:w="4876" w:type="dxa"/>
            <w:tcBorders>
              <w:top w:val="nil"/>
              <w:left w:val="nil"/>
              <w:bottom w:val="nil"/>
              <w:right w:val="nil"/>
            </w:tcBorders>
          </w:tcPr>
          <w:p w14:paraId="07C3FD3B" w14:textId="77777777" w:rsidR="00485798" w:rsidRPr="0042723A" w:rsidRDefault="00485798" w:rsidP="000E396F">
            <w:pPr>
              <w:pStyle w:val="Normal6a"/>
            </w:pPr>
            <w:r w:rsidRPr="0042723A">
              <w:rPr>
                <w:vertAlign w:val="superscript"/>
              </w:rPr>
              <w:t>22</w:t>
            </w:r>
            <w:r w:rsidRPr="0042723A">
              <w:t xml:space="preserve"> https://data.consilium.europa.eu/doc/document/ST-6301-2022-INIT/ro/pdf</w:t>
            </w:r>
          </w:p>
        </w:tc>
      </w:tr>
    </w:tbl>
    <w:p w14:paraId="31888A8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E3869F0" w14:textId="77777777" w:rsidR="00485798" w:rsidRPr="0042723A" w:rsidRDefault="00485798" w:rsidP="00485798">
      <w:r w:rsidRPr="0042723A">
        <w:rPr>
          <w:rStyle w:val="HideTWBExt"/>
        </w:rPr>
        <w:t>&lt;/Amend&gt;</w:t>
      </w:r>
    </w:p>
    <w:p w14:paraId="226AEF4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292</w:t>
      </w:r>
      <w:r w:rsidRPr="0042723A">
        <w:rPr>
          <w:rStyle w:val="HideTWBExt"/>
          <w:b w:val="0"/>
        </w:rPr>
        <w:t>&lt;/NumAm&gt;</w:t>
      </w:r>
    </w:p>
    <w:p w14:paraId="7B6A1968"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305DA7D6" w14:textId="77777777" w:rsidR="00485798" w:rsidRPr="0042723A" w:rsidRDefault="00485798" w:rsidP="00485798">
      <w:pPr>
        <w:pStyle w:val="NormalBold"/>
      </w:pPr>
      <w:r w:rsidRPr="0042723A">
        <w:rPr>
          <w:rStyle w:val="HideTWBExt"/>
          <w:b w:val="0"/>
        </w:rPr>
        <w:t>&lt;/RepeatBlock-By&gt;</w:t>
      </w:r>
    </w:p>
    <w:p w14:paraId="13FC9CB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D155932" w14:textId="77777777" w:rsidR="00485798" w:rsidRPr="0042723A" w:rsidRDefault="00485798" w:rsidP="00485798">
      <w:pPr>
        <w:pStyle w:val="NormalBold"/>
      </w:pPr>
      <w:r w:rsidRPr="0042723A">
        <w:rPr>
          <w:rStyle w:val="HideTWBExt"/>
          <w:b w:val="0"/>
        </w:rPr>
        <w:t>&lt;Article&gt;</w:t>
      </w:r>
      <w:r w:rsidRPr="0042723A">
        <w:t>Considerentul 1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7014523" w14:textId="77777777" w:rsidTr="000E396F">
        <w:trPr>
          <w:trHeight w:hRule="exact" w:val="240"/>
          <w:jc w:val="center"/>
        </w:trPr>
        <w:tc>
          <w:tcPr>
            <w:tcW w:w="9752" w:type="dxa"/>
            <w:gridSpan w:val="2"/>
            <w:tcBorders>
              <w:top w:val="nil"/>
              <w:left w:val="nil"/>
              <w:bottom w:val="nil"/>
              <w:right w:val="nil"/>
            </w:tcBorders>
          </w:tcPr>
          <w:p w14:paraId="170BB3E6" w14:textId="77777777" w:rsidR="00485798" w:rsidRPr="0042723A" w:rsidRDefault="00485798" w:rsidP="000E396F"/>
        </w:tc>
      </w:tr>
      <w:tr w:rsidR="003F3885" w:rsidRPr="0042723A" w14:paraId="3DE55976" w14:textId="77777777" w:rsidTr="000E396F">
        <w:trPr>
          <w:trHeight w:val="240"/>
          <w:jc w:val="center"/>
        </w:trPr>
        <w:tc>
          <w:tcPr>
            <w:tcW w:w="4876" w:type="dxa"/>
            <w:tcBorders>
              <w:top w:val="nil"/>
              <w:left w:val="nil"/>
              <w:bottom w:val="nil"/>
              <w:right w:val="nil"/>
            </w:tcBorders>
          </w:tcPr>
          <w:p w14:paraId="46C62D9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BD03746" w14:textId="77777777" w:rsidR="00485798" w:rsidRPr="0042723A" w:rsidRDefault="00485798" w:rsidP="000E396F">
            <w:pPr>
              <w:pStyle w:val="AmColumnHeading"/>
            </w:pPr>
            <w:r w:rsidRPr="0042723A">
              <w:t>Amendamentul</w:t>
            </w:r>
          </w:p>
        </w:tc>
      </w:tr>
      <w:tr w:rsidR="003F3885" w:rsidRPr="0042723A" w14:paraId="7B6AD269" w14:textId="77777777" w:rsidTr="000E396F">
        <w:trPr>
          <w:jc w:val="center"/>
        </w:trPr>
        <w:tc>
          <w:tcPr>
            <w:tcW w:w="4876" w:type="dxa"/>
            <w:tcBorders>
              <w:top w:val="nil"/>
              <w:left w:val="nil"/>
              <w:bottom w:val="nil"/>
              <w:right w:val="nil"/>
            </w:tcBorders>
          </w:tcPr>
          <w:p w14:paraId="22A5E653" w14:textId="77777777" w:rsidR="00485798" w:rsidRPr="0042723A" w:rsidRDefault="00485798" w:rsidP="000E396F">
            <w:pPr>
              <w:pStyle w:val="Normal6a"/>
            </w:pPr>
          </w:p>
        </w:tc>
        <w:tc>
          <w:tcPr>
            <w:tcW w:w="4876" w:type="dxa"/>
            <w:tcBorders>
              <w:top w:val="nil"/>
              <w:left w:val="nil"/>
              <w:bottom w:val="nil"/>
              <w:right w:val="nil"/>
            </w:tcBorders>
          </w:tcPr>
          <w:p w14:paraId="5181CB8D" w14:textId="77777777" w:rsidR="00485798" w:rsidRPr="0042723A" w:rsidRDefault="00485798" w:rsidP="000E396F">
            <w:pPr>
              <w:pStyle w:val="Normal6a"/>
            </w:pPr>
            <w:r w:rsidRPr="0042723A">
              <w:rPr>
                <w:b/>
                <w:i/>
              </w:rPr>
              <w:t>(1a)</w:t>
            </w:r>
            <w:r w:rsidRPr="0042723A">
              <w:tab/>
            </w:r>
            <w:r w:rsidRPr="0042723A">
              <w:rPr>
                <w:b/>
                <w:i/>
              </w:rPr>
              <w:t xml:space="preserve">Articolul 128 din TFUE prevede că bancnotele emise de Banca Centrală Europeană și de băncile centrale naționale sunt singurele bancnote care au statutul de mijloc legal de plată în cadrul Uniunii, dispoziție care se aplică </w:t>
            </w:r>
            <w:r w:rsidRPr="0042723A">
              <w:rPr>
                <w:b/>
                <w:bCs/>
                <w:i/>
                <w:iCs/>
              </w:rPr>
              <w:t>mutatis mutandis</w:t>
            </w:r>
            <w:r w:rsidRPr="0042723A">
              <w:rPr>
                <w:b/>
                <w:i/>
              </w:rPr>
              <w:t xml:space="preserve"> pentru instituirea monedei euro digitale.</w:t>
            </w:r>
          </w:p>
        </w:tc>
      </w:tr>
    </w:tbl>
    <w:p w14:paraId="4C16FF74"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952E1FA" w14:textId="77777777" w:rsidR="00485798" w:rsidRPr="0042723A" w:rsidRDefault="00485798" w:rsidP="00485798">
      <w:r w:rsidRPr="0042723A">
        <w:rPr>
          <w:rStyle w:val="HideTWBExt"/>
        </w:rPr>
        <w:t>&lt;/Amend&gt;</w:t>
      </w:r>
    </w:p>
    <w:p w14:paraId="67F6D71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293</w:t>
      </w:r>
      <w:r w:rsidRPr="0042723A">
        <w:rPr>
          <w:rStyle w:val="HideTWBExt"/>
          <w:b w:val="0"/>
        </w:rPr>
        <w:t>&lt;/NumAm&gt;</w:t>
      </w:r>
    </w:p>
    <w:p w14:paraId="03A6A2D7"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2AC1D3E5" w14:textId="77777777" w:rsidR="00485798" w:rsidRPr="0042723A" w:rsidRDefault="00485798" w:rsidP="00485798">
      <w:pPr>
        <w:pStyle w:val="NormalBold"/>
      </w:pPr>
      <w:r w:rsidRPr="0042723A">
        <w:rPr>
          <w:rStyle w:val="HideTWBExt"/>
          <w:b w:val="0"/>
        </w:rPr>
        <w:t>&lt;/RepeatBlock-By&gt;</w:t>
      </w:r>
    </w:p>
    <w:p w14:paraId="68EABE1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08BB0FB" w14:textId="77777777" w:rsidR="00485798" w:rsidRPr="0042723A" w:rsidRDefault="00485798" w:rsidP="00485798">
      <w:pPr>
        <w:pStyle w:val="NormalBold"/>
      </w:pPr>
      <w:r w:rsidRPr="0042723A">
        <w:rPr>
          <w:rStyle w:val="HideTWBExt"/>
          <w:b w:val="0"/>
        </w:rPr>
        <w:t>&lt;Article&gt;</w:t>
      </w:r>
      <w:r w:rsidRPr="0042723A">
        <w:t>Considerentul 1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6263FD2" w14:textId="77777777" w:rsidTr="000E396F">
        <w:trPr>
          <w:trHeight w:hRule="exact" w:val="240"/>
          <w:jc w:val="center"/>
        </w:trPr>
        <w:tc>
          <w:tcPr>
            <w:tcW w:w="9752" w:type="dxa"/>
            <w:gridSpan w:val="2"/>
            <w:tcBorders>
              <w:top w:val="nil"/>
              <w:left w:val="nil"/>
              <w:bottom w:val="nil"/>
              <w:right w:val="nil"/>
            </w:tcBorders>
          </w:tcPr>
          <w:p w14:paraId="5A11563D" w14:textId="77777777" w:rsidR="00485798" w:rsidRPr="0042723A" w:rsidRDefault="00485798" w:rsidP="000E396F"/>
        </w:tc>
      </w:tr>
      <w:tr w:rsidR="003F3885" w:rsidRPr="0042723A" w14:paraId="500061F1" w14:textId="77777777" w:rsidTr="000E396F">
        <w:trPr>
          <w:trHeight w:val="240"/>
          <w:jc w:val="center"/>
        </w:trPr>
        <w:tc>
          <w:tcPr>
            <w:tcW w:w="4876" w:type="dxa"/>
            <w:tcBorders>
              <w:top w:val="nil"/>
              <w:left w:val="nil"/>
              <w:bottom w:val="nil"/>
              <w:right w:val="nil"/>
            </w:tcBorders>
          </w:tcPr>
          <w:p w14:paraId="646B371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02CC14D" w14:textId="77777777" w:rsidR="00485798" w:rsidRPr="0042723A" w:rsidRDefault="00485798" w:rsidP="000E396F">
            <w:pPr>
              <w:pStyle w:val="AmColumnHeading"/>
            </w:pPr>
            <w:r w:rsidRPr="0042723A">
              <w:t>Amendamentul</w:t>
            </w:r>
          </w:p>
        </w:tc>
      </w:tr>
      <w:tr w:rsidR="003F3885" w:rsidRPr="0042723A" w14:paraId="6999134A" w14:textId="77777777" w:rsidTr="000E396F">
        <w:trPr>
          <w:jc w:val="center"/>
        </w:trPr>
        <w:tc>
          <w:tcPr>
            <w:tcW w:w="4876" w:type="dxa"/>
            <w:tcBorders>
              <w:top w:val="nil"/>
              <w:left w:val="nil"/>
              <w:bottom w:val="nil"/>
              <w:right w:val="nil"/>
            </w:tcBorders>
          </w:tcPr>
          <w:p w14:paraId="39BA3285" w14:textId="77777777" w:rsidR="00485798" w:rsidRPr="0042723A" w:rsidRDefault="00485798" w:rsidP="000E396F">
            <w:pPr>
              <w:pStyle w:val="Normal6a"/>
            </w:pPr>
          </w:p>
        </w:tc>
        <w:tc>
          <w:tcPr>
            <w:tcW w:w="4876" w:type="dxa"/>
            <w:tcBorders>
              <w:top w:val="nil"/>
              <w:left w:val="nil"/>
              <w:bottom w:val="nil"/>
              <w:right w:val="nil"/>
            </w:tcBorders>
          </w:tcPr>
          <w:p w14:paraId="3730E39F" w14:textId="77777777" w:rsidR="00485798" w:rsidRPr="0042723A" w:rsidRDefault="00485798" w:rsidP="000E396F">
            <w:pPr>
              <w:pStyle w:val="Normal6a"/>
            </w:pPr>
            <w:r w:rsidRPr="0042723A">
              <w:rPr>
                <w:b/>
                <w:i/>
              </w:rPr>
              <w:t>(1b)</w:t>
            </w:r>
            <w:r w:rsidRPr="0042723A">
              <w:tab/>
            </w:r>
            <w:r w:rsidRPr="0042723A">
              <w:rPr>
                <w:b/>
                <w:i/>
              </w:rPr>
              <w:t>Articolul 3 alineatul (1) litera (c) din TFUE prevede că Uniunea are competență exclusivă în domeniul politicii monetare pentru statele membre a căror monedă este euro.</w:t>
            </w:r>
          </w:p>
        </w:tc>
      </w:tr>
    </w:tbl>
    <w:p w14:paraId="3085F77E"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E746F0C" w14:textId="77777777" w:rsidR="00485798" w:rsidRPr="0042723A" w:rsidRDefault="00485798" w:rsidP="00485798">
      <w:r w:rsidRPr="0042723A">
        <w:rPr>
          <w:rStyle w:val="HideTWBExt"/>
        </w:rPr>
        <w:t>&lt;/Amend&gt;</w:t>
      </w:r>
    </w:p>
    <w:p w14:paraId="543980D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294</w:t>
      </w:r>
      <w:r w:rsidRPr="0042723A">
        <w:rPr>
          <w:rStyle w:val="HideTWBExt"/>
          <w:b w:val="0"/>
        </w:rPr>
        <w:t>&lt;/NumAm&gt;</w:t>
      </w:r>
    </w:p>
    <w:p w14:paraId="3D113C68"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594747D5" w14:textId="77777777" w:rsidR="00485798" w:rsidRPr="0042723A" w:rsidRDefault="00485798" w:rsidP="00485798">
      <w:pPr>
        <w:pStyle w:val="NormalBold"/>
      </w:pPr>
      <w:r w:rsidRPr="0042723A">
        <w:rPr>
          <w:rStyle w:val="HideTWBExt"/>
          <w:b w:val="0"/>
        </w:rPr>
        <w:t>&lt;/RepeatBlock-By&gt;</w:t>
      </w:r>
    </w:p>
    <w:p w14:paraId="1E9B9F5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33D2BE4" w14:textId="77777777" w:rsidR="00485798" w:rsidRPr="0042723A" w:rsidRDefault="00485798" w:rsidP="00485798">
      <w:pPr>
        <w:pStyle w:val="NormalBold"/>
      </w:pPr>
      <w:r w:rsidRPr="0042723A">
        <w:rPr>
          <w:rStyle w:val="HideTWBExt"/>
          <w:b w:val="0"/>
        </w:rPr>
        <w:t>&lt;Article&gt;</w:t>
      </w:r>
      <w:r w:rsidRPr="0042723A">
        <w:t>Considerentul 1 c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04215A8" w14:textId="77777777" w:rsidTr="000E396F">
        <w:trPr>
          <w:trHeight w:hRule="exact" w:val="240"/>
          <w:jc w:val="center"/>
        </w:trPr>
        <w:tc>
          <w:tcPr>
            <w:tcW w:w="9752" w:type="dxa"/>
            <w:gridSpan w:val="2"/>
            <w:tcBorders>
              <w:top w:val="nil"/>
              <w:left w:val="nil"/>
              <w:bottom w:val="nil"/>
              <w:right w:val="nil"/>
            </w:tcBorders>
          </w:tcPr>
          <w:p w14:paraId="6CC9AEC1" w14:textId="77777777" w:rsidR="00485798" w:rsidRPr="0042723A" w:rsidRDefault="00485798" w:rsidP="000E396F"/>
        </w:tc>
      </w:tr>
      <w:tr w:rsidR="003F3885" w:rsidRPr="0042723A" w14:paraId="163610B3" w14:textId="77777777" w:rsidTr="000E396F">
        <w:trPr>
          <w:trHeight w:val="240"/>
          <w:jc w:val="center"/>
        </w:trPr>
        <w:tc>
          <w:tcPr>
            <w:tcW w:w="4876" w:type="dxa"/>
            <w:tcBorders>
              <w:top w:val="nil"/>
              <w:left w:val="nil"/>
              <w:bottom w:val="nil"/>
              <w:right w:val="nil"/>
            </w:tcBorders>
          </w:tcPr>
          <w:p w14:paraId="5245851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01023B1" w14:textId="77777777" w:rsidR="00485798" w:rsidRPr="0042723A" w:rsidRDefault="00485798" w:rsidP="000E396F">
            <w:pPr>
              <w:pStyle w:val="AmColumnHeading"/>
            </w:pPr>
            <w:r w:rsidRPr="0042723A">
              <w:t>Amendamentul</w:t>
            </w:r>
          </w:p>
        </w:tc>
      </w:tr>
      <w:tr w:rsidR="003F3885" w:rsidRPr="0042723A" w14:paraId="2E58DDDE" w14:textId="77777777" w:rsidTr="000E396F">
        <w:trPr>
          <w:jc w:val="center"/>
        </w:trPr>
        <w:tc>
          <w:tcPr>
            <w:tcW w:w="4876" w:type="dxa"/>
            <w:tcBorders>
              <w:top w:val="nil"/>
              <w:left w:val="nil"/>
              <w:bottom w:val="nil"/>
              <w:right w:val="nil"/>
            </w:tcBorders>
          </w:tcPr>
          <w:p w14:paraId="332B5CE0" w14:textId="77777777" w:rsidR="00485798" w:rsidRPr="0042723A" w:rsidRDefault="00485798" w:rsidP="000E396F">
            <w:pPr>
              <w:pStyle w:val="Normal6a"/>
            </w:pPr>
          </w:p>
        </w:tc>
        <w:tc>
          <w:tcPr>
            <w:tcW w:w="4876" w:type="dxa"/>
            <w:tcBorders>
              <w:top w:val="nil"/>
              <w:left w:val="nil"/>
              <w:bottom w:val="nil"/>
              <w:right w:val="nil"/>
            </w:tcBorders>
          </w:tcPr>
          <w:p w14:paraId="2196B98B" w14:textId="77777777" w:rsidR="00485798" w:rsidRPr="0042723A" w:rsidRDefault="00485798" w:rsidP="000E396F">
            <w:pPr>
              <w:pStyle w:val="Normal6a"/>
            </w:pPr>
            <w:r w:rsidRPr="0042723A">
              <w:rPr>
                <w:b/>
                <w:i/>
              </w:rPr>
              <w:t>(1c)</w:t>
            </w:r>
            <w:r w:rsidRPr="0042723A">
              <w:tab/>
            </w:r>
            <w:r w:rsidRPr="0042723A">
              <w:rPr>
                <w:b/>
                <w:i/>
              </w:rPr>
              <w:t>Articolul 63 din TFUE stabilește interdicția fundamentală a restricțiilor privind circulația capitalurilor între statele membre, precum și între statele membre și țările terțe.</w:t>
            </w:r>
          </w:p>
        </w:tc>
      </w:tr>
    </w:tbl>
    <w:p w14:paraId="2244555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28B5761" w14:textId="77777777" w:rsidR="00485798" w:rsidRPr="0042723A" w:rsidRDefault="00485798" w:rsidP="00485798">
      <w:r w:rsidRPr="0042723A">
        <w:rPr>
          <w:rStyle w:val="HideTWBExt"/>
        </w:rPr>
        <w:t>&lt;/Amend&gt;</w:t>
      </w:r>
    </w:p>
    <w:p w14:paraId="5830E22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295</w:t>
      </w:r>
      <w:r w:rsidRPr="0042723A">
        <w:rPr>
          <w:rStyle w:val="HideTWBExt"/>
          <w:b w:val="0"/>
        </w:rPr>
        <w:t>&lt;/NumAm&gt;</w:t>
      </w:r>
    </w:p>
    <w:p w14:paraId="66613B33"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3B28FA7B" w14:textId="77777777" w:rsidR="00485798" w:rsidRPr="0042723A" w:rsidRDefault="00485798" w:rsidP="00485798">
      <w:pPr>
        <w:pStyle w:val="NormalBold"/>
      </w:pPr>
      <w:r w:rsidRPr="0042723A">
        <w:rPr>
          <w:rStyle w:val="HideTWBExt"/>
          <w:b w:val="0"/>
        </w:rPr>
        <w:t>&lt;/RepeatBlock-By&gt;</w:t>
      </w:r>
    </w:p>
    <w:p w14:paraId="2E1E0A3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179B48B" w14:textId="77777777" w:rsidR="00485798" w:rsidRPr="0042723A" w:rsidRDefault="00485798" w:rsidP="00485798">
      <w:pPr>
        <w:pStyle w:val="NormalBold"/>
      </w:pPr>
      <w:r w:rsidRPr="0042723A">
        <w:rPr>
          <w:rStyle w:val="HideTWBExt"/>
          <w:b w:val="0"/>
        </w:rPr>
        <w:t>&lt;Article&gt;</w:t>
      </w:r>
      <w:r w:rsidRPr="0042723A">
        <w:t>Considerentul 1 d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6F22404" w14:textId="77777777" w:rsidTr="000E396F">
        <w:trPr>
          <w:trHeight w:hRule="exact" w:val="240"/>
          <w:jc w:val="center"/>
        </w:trPr>
        <w:tc>
          <w:tcPr>
            <w:tcW w:w="9752" w:type="dxa"/>
            <w:gridSpan w:val="2"/>
            <w:tcBorders>
              <w:top w:val="nil"/>
              <w:left w:val="nil"/>
              <w:bottom w:val="nil"/>
              <w:right w:val="nil"/>
            </w:tcBorders>
          </w:tcPr>
          <w:p w14:paraId="451021EC" w14:textId="77777777" w:rsidR="00485798" w:rsidRPr="0042723A" w:rsidRDefault="00485798" w:rsidP="000E396F"/>
        </w:tc>
      </w:tr>
      <w:tr w:rsidR="003F3885" w:rsidRPr="0042723A" w14:paraId="6242DDA8" w14:textId="77777777" w:rsidTr="000E396F">
        <w:trPr>
          <w:trHeight w:val="240"/>
          <w:jc w:val="center"/>
        </w:trPr>
        <w:tc>
          <w:tcPr>
            <w:tcW w:w="4876" w:type="dxa"/>
            <w:tcBorders>
              <w:top w:val="nil"/>
              <w:left w:val="nil"/>
              <w:bottom w:val="nil"/>
              <w:right w:val="nil"/>
            </w:tcBorders>
          </w:tcPr>
          <w:p w14:paraId="625C79A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0B3F175" w14:textId="77777777" w:rsidR="00485798" w:rsidRPr="0042723A" w:rsidRDefault="00485798" w:rsidP="000E396F">
            <w:pPr>
              <w:pStyle w:val="AmColumnHeading"/>
            </w:pPr>
            <w:r w:rsidRPr="0042723A">
              <w:t>Amendamentul</w:t>
            </w:r>
          </w:p>
        </w:tc>
      </w:tr>
      <w:tr w:rsidR="003F3885" w:rsidRPr="0042723A" w14:paraId="67A6B877" w14:textId="77777777" w:rsidTr="000E396F">
        <w:trPr>
          <w:jc w:val="center"/>
        </w:trPr>
        <w:tc>
          <w:tcPr>
            <w:tcW w:w="4876" w:type="dxa"/>
            <w:tcBorders>
              <w:top w:val="nil"/>
              <w:left w:val="nil"/>
              <w:bottom w:val="nil"/>
              <w:right w:val="nil"/>
            </w:tcBorders>
          </w:tcPr>
          <w:p w14:paraId="3A3E732A" w14:textId="77777777" w:rsidR="00485798" w:rsidRPr="0042723A" w:rsidRDefault="00485798" w:rsidP="000E396F">
            <w:pPr>
              <w:pStyle w:val="Normal6a"/>
            </w:pPr>
          </w:p>
        </w:tc>
        <w:tc>
          <w:tcPr>
            <w:tcW w:w="4876" w:type="dxa"/>
            <w:tcBorders>
              <w:top w:val="nil"/>
              <w:left w:val="nil"/>
              <w:bottom w:val="nil"/>
              <w:right w:val="nil"/>
            </w:tcBorders>
          </w:tcPr>
          <w:p w14:paraId="08D4D2C6" w14:textId="77777777" w:rsidR="00485798" w:rsidRPr="0042723A" w:rsidRDefault="00485798" w:rsidP="000E396F">
            <w:pPr>
              <w:pStyle w:val="Normal6a"/>
            </w:pPr>
            <w:r w:rsidRPr="0042723A">
              <w:rPr>
                <w:b/>
                <w:i/>
              </w:rPr>
              <w:t>(1d)</w:t>
            </w:r>
            <w:r w:rsidRPr="0042723A">
              <w:tab/>
            </w:r>
            <w:r w:rsidRPr="0042723A">
              <w:rPr>
                <w:b/>
                <w:i/>
              </w:rPr>
              <w:t>Articolul 16 din Carta drepturilor fundamentale a Uniunii Europene</w:t>
            </w:r>
            <w:r w:rsidRPr="0042723A">
              <w:rPr>
                <w:b/>
                <w:i/>
                <w:vertAlign w:val="superscript"/>
              </w:rPr>
              <w:t>1a</w:t>
            </w:r>
            <w:r w:rsidRPr="0042723A">
              <w:rPr>
                <w:b/>
                <w:i/>
              </w:rPr>
              <w:t xml:space="preserve"> consacră, în drept, libertatea de a desfășura o activitate comercială.</w:t>
            </w:r>
          </w:p>
        </w:tc>
      </w:tr>
      <w:tr w:rsidR="003F3885" w:rsidRPr="0042723A" w14:paraId="286AC364" w14:textId="77777777" w:rsidTr="000E396F">
        <w:trPr>
          <w:jc w:val="center"/>
        </w:trPr>
        <w:tc>
          <w:tcPr>
            <w:tcW w:w="4876" w:type="dxa"/>
            <w:tcBorders>
              <w:top w:val="nil"/>
              <w:left w:val="nil"/>
              <w:bottom w:val="nil"/>
              <w:right w:val="nil"/>
            </w:tcBorders>
          </w:tcPr>
          <w:p w14:paraId="01FF9276" w14:textId="77777777" w:rsidR="00485798" w:rsidRPr="0042723A" w:rsidRDefault="00485798" w:rsidP="000E396F"/>
        </w:tc>
        <w:tc>
          <w:tcPr>
            <w:tcW w:w="4876" w:type="dxa"/>
            <w:tcBorders>
              <w:top w:val="nil"/>
              <w:left w:val="nil"/>
              <w:bottom w:val="nil"/>
              <w:right w:val="nil"/>
            </w:tcBorders>
          </w:tcPr>
          <w:p w14:paraId="44A27B8E" w14:textId="77777777" w:rsidR="00485798" w:rsidRPr="0042723A" w:rsidRDefault="00485798" w:rsidP="000E396F">
            <w:pPr>
              <w:pStyle w:val="Normal6a"/>
            </w:pPr>
            <w:r w:rsidRPr="0042723A">
              <w:rPr>
                <w:b/>
                <w:i/>
              </w:rPr>
              <w:t>_________________</w:t>
            </w:r>
          </w:p>
        </w:tc>
      </w:tr>
      <w:tr w:rsidR="003F3885" w:rsidRPr="0042723A" w14:paraId="7981EEE1" w14:textId="77777777" w:rsidTr="000E396F">
        <w:trPr>
          <w:jc w:val="center"/>
        </w:trPr>
        <w:tc>
          <w:tcPr>
            <w:tcW w:w="4876" w:type="dxa"/>
            <w:tcBorders>
              <w:top w:val="nil"/>
              <w:left w:val="nil"/>
              <w:bottom w:val="nil"/>
              <w:right w:val="nil"/>
            </w:tcBorders>
          </w:tcPr>
          <w:p w14:paraId="22D6A4C7" w14:textId="77777777" w:rsidR="00485798" w:rsidRPr="0042723A" w:rsidRDefault="00485798" w:rsidP="000E396F"/>
        </w:tc>
        <w:tc>
          <w:tcPr>
            <w:tcW w:w="4876" w:type="dxa"/>
            <w:tcBorders>
              <w:top w:val="nil"/>
              <w:left w:val="nil"/>
              <w:bottom w:val="nil"/>
              <w:right w:val="nil"/>
            </w:tcBorders>
          </w:tcPr>
          <w:p w14:paraId="1F7C2AC8" w14:textId="77777777" w:rsidR="00485798" w:rsidRPr="0042723A" w:rsidRDefault="00485798" w:rsidP="000E396F">
            <w:pPr>
              <w:pStyle w:val="Normal6a"/>
            </w:pPr>
            <w:r w:rsidRPr="0042723A">
              <w:rPr>
                <w:b/>
                <w:i/>
                <w:vertAlign w:val="superscript"/>
              </w:rPr>
              <w:t>1a</w:t>
            </w:r>
            <w:r w:rsidRPr="0042723A">
              <w:t xml:space="preserve"> </w:t>
            </w:r>
            <w:r w:rsidRPr="0042723A">
              <w:rPr>
                <w:b/>
                <w:i/>
              </w:rPr>
              <w:t>JO C 326, 26.10.2012, p. 391–407, ELI: http://data.europa.eu/eli/treaty/char_2012/oj</w:t>
            </w:r>
          </w:p>
        </w:tc>
      </w:tr>
    </w:tbl>
    <w:p w14:paraId="08B61EBC"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DC5C27A" w14:textId="77777777" w:rsidR="00485798" w:rsidRPr="0042723A" w:rsidRDefault="00485798" w:rsidP="00485798">
      <w:r w:rsidRPr="0042723A">
        <w:rPr>
          <w:rStyle w:val="HideTWBExt"/>
        </w:rPr>
        <w:t>&lt;/Amend&gt;</w:t>
      </w:r>
    </w:p>
    <w:p w14:paraId="23CBE57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296</w:t>
      </w:r>
      <w:r w:rsidRPr="0042723A">
        <w:rPr>
          <w:rStyle w:val="HideTWBExt"/>
          <w:b w:val="0"/>
        </w:rPr>
        <w:t>&lt;/NumAm&gt;</w:t>
      </w:r>
    </w:p>
    <w:p w14:paraId="602ED295"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7F517B7C" w14:textId="77777777" w:rsidR="00485798" w:rsidRPr="0042723A" w:rsidRDefault="00485798" w:rsidP="00485798">
      <w:pPr>
        <w:pStyle w:val="NormalBold"/>
      </w:pPr>
      <w:r w:rsidRPr="0042723A">
        <w:rPr>
          <w:rStyle w:val="HideTWBExt"/>
          <w:b w:val="0"/>
        </w:rPr>
        <w:t>&lt;/RepeatBlock-By&gt;</w:t>
      </w:r>
    </w:p>
    <w:p w14:paraId="73FB50A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B534788" w14:textId="77777777" w:rsidR="00485798" w:rsidRPr="0042723A" w:rsidRDefault="00485798" w:rsidP="00485798">
      <w:pPr>
        <w:pStyle w:val="NormalBold"/>
      </w:pPr>
      <w:r w:rsidRPr="0042723A">
        <w:rPr>
          <w:rStyle w:val="HideTWBExt"/>
          <w:b w:val="0"/>
        </w:rPr>
        <w:t>&lt;Article&gt;</w:t>
      </w:r>
      <w:r w:rsidRPr="0042723A">
        <w:t>Considerentul 1 d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9ECDC45" w14:textId="77777777" w:rsidTr="000E396F">
        <w:trPr>
          <w:trHeight w:hRule="exact" w:val="240"/>
          <w:jc w:val="center"/>
        </w:trPr>
        <w:tc>
          <w:tcPr>
            <w:tcW w:w="9752" w:type="dxa"/>
            <w:gridSpan w:val="2"/>
            <w:tcBorders>
              <w:top w:val="nil"/>
              <w:left w:val="nil"/>
              <w:bottom w:val="nil"/>
              <w:right w:val="nil"/>
            </w:tcBorders>
          </w:tcPr>
          <w:p w14:paraId="14EBECEC" w14:textId="77777777" w:rsidR="00485798" w:rsidRPr="0042723A" w:rsidRDefault="00485798" w:rsidP="000E396F"/>
        </w:tc>
      </w:tr>
      <w:tr w:rsidR="003F3885" w:rsidRPr="0042723A" w14:paraId="3A8C6669" w14:textId="77777777" w:rsidTr="000E396F">
        <w:trPr>
          <w:trHeight w:val="240"/>
          <w:jc w:val="center"/>
        </w:trPr>
        <w:tc>
          <w:tcPr>
            <w:tcW w:w="4876" w:type="dxa"/>
            <w:tcBorders>
              <w:top w:val="nil"/>
              <w:left w:val="nil"/>
              <w:bottom w:val="nil"/>
              <w:right w:val="nil"/>
            </w:tcBorders>
          </w:tcPr>
          <w:p w14:paraId="4ECB284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2D5AE4B" w14:textId="77777777" w:rsidR="00485798" w:rsidRPr="0042723A" w:rsidRDefault="00485798" w:rsidP="000E396F">
            <w:pPr>
              <w:pStyle w:val="AmColumnHeading"/>
            </w:pPr>
            <w:r w:rsidRPr="0042723A">
              <w:t>Amendamentul</w:t>
            </w:r>
          </w:p>
        </w:tc>
      </w:tr>
      <w:tr w:rsidR="003F3885" w:rsidRPr="0042723A" w14:paraId="0307D192" w14:textId="77777777" w:rsidTr="000E396F">
        <w:trPr>
          <w:jc w:val="center"/>
        </w:trPr>
        <w:tc>
          <w:tcPr>
            <w:tcW w:w="4876" w:type="dxa"/>
            <w:tcBorders>
              <w:top w:val="nil"/>
              <w:left w:val="nil"/>
              <w:bottom w:val="nil"/>
              <w:right w:val="nil"/>
            </w:tcBorders>
          </w:tcPr>
          <w:p w14:paraId="3741AAF4" w14:textId="77777777" w:rsidR="00485798" w:rsidRPr="0042723A" w:rsidRDefault="00485798" w:rsidP="000E396F">
            <w:pPr>
              <w:pStyle w:val="Normal6a"/>
            </w:pPr>
          </w:p>
        </w:tc>
        <w:tc>
          <w:tcPr>
            <w:tcW w:w="4876" w:type="dxa"/>
            <w:tcBorders>
              <w:top w:val="nil"/>
              <w:left w:val="nil"/>
              <w:bottom w:val="nil"/>
              <w:right w:val="nil"/>
            </w:tcBorders>
          </w:tcPr>
          <w:p w14:paraId="6D482030" w14:textId="77777777" w:rsidR="00485798" w:rsidRPr="0042723A" w:rsidRDefault="00485798" w:rsidP="000E396F">
            <w:pPr>
              <w:pStyle w:val="Normal6a"/>
            </w:pPr>
            <w:r w:rsidRPr="0042723A">
              <w:rPr>
                <w:b/>
                <w:i/>
              </w:rPr>
              <w:t>(1d)</w:t>
            </w:r>
            <w:r w:rsidRPr="0042723A">
              <w:tab/>
            </w:r>
            <w:r w:rsidRPr="0042723A">
              <w:rPr>
                <w:b/>
                <w:i/>
              </w:rPr>
              <w:t>Articolul 17 din Carta drepturilor fundamentale a Uniunii Europene consacră, în drept, dreptul de proprietate.</w:t>
            </w:r>
          </w:p>
        </w:tc>
      </w:tr>
    </w:tbl>
    <w:p w14:paraId="5DFF728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BD9907E" w14:textId="77777777" w:rsidR="00485798" w:rsidRPr="0042723A" w:rsidRDefault="00485798" w:rsidP="00485798">
      <w:r w:rsidRPr="0042723A">
        <w:rPr>
          <w:rStyle w:val="HideTWBExt"/>
        </w:rPr>
        <w:t>&lt;/Amend&gt;</w:t>
      </w:r>
    </w:p>
    <w:p w14:paraId="5EA8AB9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297</w:t>
      </w:r>
      <w:r w:rsidRPr="0042723A">
        <w:rPr>
          <w:rStyle w:val="HideTWBExt"/>
          <w:b w:val="0"/>
        </w:rPr>
        <w:t>&lt;/NumAm&gt;</w:t>
      </w:r>
    </w:p>
    <w:p w14:paraId="07CB9979" w14:textId="77777777" w:rsidR="00485798" w:rsidRPr="0042723A" w:rsidRDefault="00485798" w:rsidP="00485798">
      <w:pPr>
        <w:pStyle w:val="NormalBold"/>
      </w:pPr>
      <w:r w:rsidRPr="0042723A">
        <w:rPr>
          <w:rStyle w:val="HideTWBExt"/>
          <w:b w:val="0"/>
        </w:rPr>
        <w:lastRenderedPageBreak/>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28CB73BA" w14:textId="77777777" w:rsidR="00485798" w:rsidRPr="0042723A" w:rsidRDefault="00485798" w:rsidP="00485798">
      <w:pPr>
        <w:pStyle w:val="NormalBold"/>
      </w:pPr>
      <w:r w:rsidRPr="0042723A">
        <w:rPr>
          <w:rStyle w:val="HideTWBExt"/>
          <w:b w:val="0"/>
        </w:rPr>
        <w:t>&lt;/RepeatBlock-By&gt;</w:t>
      </w:r>
    </w:p>
    <w:p w14:paraId="202365F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90B5B79" w14:textId="77777777" w:rsidR="00485798" w:rsidRPr="0042723A" w:rsidRDefault="00485798" w:rsidP="00485798">
      <w:pPr>
        <w:pStyle w:val="NormalBold"/>
      </w:pPr>
      <w:r w:rsidRPr="0042723A">
        <w:rPr>
          <w:rStyle w:val="HideTWBExt"/>
          <w:b w:val="0"/>
        </w:rPr>
        <w:t>&lt;Article&gt;</w:t>
      </w:r>
      <w:r w:rsidRPr="0042723A">
        <w:t>Considerentul 1 d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9812E12" w14:textId="77777777" w:rsidTr="000E396F">
        <w:trPr>
          <w:trHeight w:hRule="exact" w:val="240"/>
          <w:jc w:val="center"/>
        </w:trPr>
        <w:tc>
          <w:tcPr>
            <w:tcW w:w="9752" w:type="dxa"/>
            <w:gridSpan w:val="2"/>
            <w:tcBorders>
              <w:top w:val="nil"/>
              <w:left w:val="nil"/>
              <w:bottom w:val="nil"/>
              <w:right w:val="nil"/>
            </w:tcBorders>
          </w:tcPr>
          <w:p w14:paraId="13C0E0EA" w14:textId="77777777" w:rsidR="00485798" w:rsidRPr="0042723A" w:rsidRDefault="00485798" w:rsidP="000E396F"/>
        </w:tc>
      </w:tr>
      <w:tr w:rsidR="003F3885" w:rsidRPr="0042723A" w14:paraId="528FEBFA" w14:textId="77777777" w:rsidTr="000E396F">
        <w:trPr>
          <w:trHeight w:val="240"/>
          <w:jc w:val="center"/>
        </w:trPr>
        <w:tc>
          <w:tcPr>
            <w:tcW w:w="4876" w:type="dxa"/>
            <w:tcBorders>
              <w:top w:val="nil"/>
              <w:left w:val="nil"/>
              <w:bottom w:val="nil"/>
              <w:right w:val="nil"/>
            </w:tcBorders>
          </w:tcPr>
          <w:p w14:paraId="1BD16A2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BE2B03D" w14:textId="77777777" w:rsidR="00485798" w:rsidRPr="0042723A" w:rsidRDefault="00485798" w:rsidP="000E396F">
            <w:pPr>
              <w:pStyle w:val="AmColumnHeading"/>
            </w:pPr>
            <w:r w:rsidRPr="0042723A">
              <w:t>Amendamentul</w:t>
            </w:r>
          </w:p>
        </w:tc>
      </w:tr>
      <w:tr w:rsidR="003F3885" w:rsidRPr="0042723A" w14:paraId="35E06C47" w14:textId="77777777" w:rsidTr="000E396F">
        <w:trPr>
          <w:jc w:val="center"/>
        </w:trPr>
        <w:tc>
          <w:tcPr>
            <w:tcW w:w="4876" w:type="dxa"/>
            <w:tcBorders>
              <w:top w:val="nil"/>
              <w:left w:val="nil"/>
              <w:bottom w:val="nil"/>
              <w:right w:val="nil"/>
            </w:tcBorders>
          </w:tcPr>
          <w:p w14:paraId="765CAB29" w14:textId="77777777" w:rsidR="00485798" w:rsidRPr="0042723A" w:rsidRDefault="00485798" w:rsidP="000E396F">
            <w:pPr>
              <w:pStyle w:val="Normal6a"/>
            </w:pPr>
          </w:p>
        </w:tc>
        <w:tc>
          <w:tcPr>
            <w:tcW w:w="4876" w:type="dxa"/>
            <w:tcBorders>
              <w:top w:val="nil"/>
              <w:left w:val="nil"/>
              <w:bottom w:val="nil"/>
              <w:right w:val="nil"/>
            </w:tcBorders>
          </w:tcPr>
          <w:p w14:paraId="5C1F3FD3" w14:textId="77777777" w:rsidR="00485798" w:rsidRPr="0042723A" w:rsidRDefault="00485798" w:rsidP="000E396F">
            <w:pPr>
              <w:pStyle w:val="Normal6a"/>
            </w:pPr>
            <w:r w:rsidRPr="0042723A">
              <w:rPr>
                <w:b/>
                <w:i/>
              </w:rPr>
              <w:t>(1d)</w:t>
            </w:r>
            <w:r w:rsidRPr="0042723A">
              <w:tab/>
            </w:r>
            <w:r w:rsidRPr="0042723A">
              <w:rPr>
                <w:b/>
                <w:i/>
              </w:rPr>
              <w:t>Articolul 56 din TFUE interzice restricțiile privind libera prestare a serviciilor.</w:t>
            </w:r>
          </w:p>
        </w:tc>
      </w:tr>
    </w:tbl>
    <w:p w14:paraId="7DA6A579"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D27104F" w14:textId="77777777" w:rsidR="00485798" w:rsidRPr="0042723A" w:rsidRDefault="00485798" w:rsidP="00485798">
      <w:r w:rsidRPr="0042723A">
        <w:rPr>
          <w:rStyle w:val="HideTWBExt"/>
        </w:rPr>
        <w:t>&lt;/Amend&gt;</w:t>
      </w:r>
    </w:p>
    <w:p w14:paraId="617CE98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298</w:t>
      </w:r>
      <w:r w:rsidRPr="0042723A">
        <w:rPr>
          <w:rStyle w:val="HideTWBExt"/>
          <w:b w:val="0"/>
        </w:rPr>
        <w:t>&lt;/NumAm&gt;</w:t>
      </w:r>
    </w:p>
    <w:p w14:paraId="1018D783"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241077C9" w14:textId="77777777" w:rsidR="00485798" w:rsidRPr="0042723A" w:rsidRDefault="00485798" w:rsidP="00485798">
      <w:pPr>
        <w:pStyle w:val="NormalBold"/>
      </w:pPr>
      <w:r w:rsidRPr="0042723A">
        <w:rPr>
          <w:rStyle w:val="HideTWBExt"/>
          <w:b w:val="0"/>
        </w:rPr>
        <w:t>&lt;/RepeatBlock-By&gt;</w:t>
      </w:r>
    </w:p>
    <w:p w14:paraId="26D0208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97CB1F6" w14:textId="77777777" w:rsidR="00485798" w:rsidRPr="0042723A" w:rsidRDefault="00485798" w:rsidP="00485798">
      <w:pPr>
        <w:pStyle w:val="NormalBold"/>
      </w:pPr>
      <w:r w:rsidRPr="0042723A">
        <w:rPr>
          <w:rStyle w:val="HideTWBExt"/>
          <w:b w:val="0"/>
        </w:rPr>
        <w:t>&lt;Article&gt;</w:t>
      </w:r>
      <w:r w:rsidRPr="0042723A">
        <w:t>Considerentul 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C2D4A94" w14:textId="77777777" w:rsidTr="000E396F">
        <w:trPr>
          <w:trHeight w:hRule="exact" w:val="240"/>
          <w:jc w:val="center"/>
        </w:trPr>
        <w:tc>
          <w:tcPr>
            <w:tcW w:w="9752" w:type="dxa"/>
            <w:gridSpan w:val="2"/>
            <w:tcBorders>
              <w:top w:val="nil"/>
              <w:left w:val="nil"/>
              <w:bottom w:val="nil"/>
              <w:right w:val="nil"/>
            </w:tcBorders>
          </w:tcPr>
          <w:p w14:paraId="5FC3F8D1" w14:textId="77777777" w:rsidR="00485798" w:rsidRPr="0042723A" w:rsidRDefault="00485798" w:rsidP="000E396F"/>
        </w:tc>
      </w:tr>
      <w:tr w:rsidR="003F3885" w:rsidRPr="0042723A" w14:paraId="56B010D3" w14:textId="77777777" w:rsidTr="000E396F">
        <w:trPr>
          <w:trHeight w:val="240"/>
          <w:jc w:val="center"/>
        </w:trPr>
        <w:tc>
          <w:tcPr>
            <w:tcW w:w="4876" w:type="dxa"/>
            <w:tcBorders>
              <w:top w:val="nil"/>
              <w:left w:val="nil"/>
              <w:bottom w:val="nil"/>
              <w:right w:val="nil"/>
            </w:tcBorders>
          </w:tcPr>
          <w:p w14:paraId="70931C1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6AA19E4" w14:textId="77777777" w:rsidR="00485798" w:rsidRPr="0042723A" w:rsidRDefault="00485798" w:rsidP="000E396F">
            <w:pPr>
              <w:pStyle w:val="AmColumnHeading"/>
            </w:pPr>
            <w:r w:rsidRPr="0042723A">
              <w:t>Amendamentul</w:t>
            </w:r>
          </w:p>
        </w:tc>
      </w:tr>
      <w:tr w:rsidR="003F3885" w:rsidRPr="0042723A" w14:paraId="426F5C04" w14:textId="77777777" w:rsidTr="000E396F">
        <w:trPr>
          <w:jc w:val="center"/>
        </w:trPr>
        <w:tc>
          <w:tcPr>
            <w:tcW w:w="4876" w:type="dxa"/>
            <w:tcBorders>
              <w:top w:val="nil"/>
              <w:left w:val="nil"/>
              <w:bottom w:val="nil"/>
              <w:right w:val="nil"/>
            </w:tcBorders>
          </w:tcPr>
          <w:p w14:paraId="3B82560E" w14:textId="77777777" w:rsidR="00485798" w:rsidRPr="0042723A" w:rsidRDefault="00485798" w:rsidP="000E396F">
            <w:pPr>
              <w:pStyle w:val="Normal6a"/>
            </w:pPr>
            <w:r w:rsidRPr="0042723A">
              <w:rPr>
                <w:b/>
                <w:i/>
              </w:rPr>
              <w:t>(2)</w:t>
            </w:r>
            <w:r w:rsidRPr="0042723A">
              <w:tab/>
            </w:r>
            <w:r w:rsidRPr="0042723A">
              <w:rPr>
                <w:b/>
                <w:i/>
              </w:rPr>
              <w:t>La 2 octombrie 2020, Banca Centrală Europeană și-a publicat „Raportul privind moneda euro digitală”</w:t>
            </w:r>
            <w:r w:rsidRPr="0042723A">
              <w:rPr>
                <w:b/>
                <w:i/>
                <w:vertAlign w:val="superscript"/>
              </w:rPr>
              <w:t>23</w:t>
            </w:r>
            <w:r w:rsidRPr="0042723A">
              <w:rPr>
                <w:b/>
                <w:i/>
              </w:rPr>
              <w:t>. Raportul a constituit baza pentru obținerea de opinii cu privire la beneficiile și provocările legate de emisiunea unei monede euro digitale și la posibila sa concepere.</w:t>
            </w:r>
          </w:p>
        </w:tc>
        <w:tc>
          <w:tcPr>
            <w:tcW w:w="4876" w:type="dxa"/>
            <w:tcBorders>
              <w:top w:val="nil"/>
              <w:left w:val="nil"/>
              <w:bottom w:val="nil"/>
              <w:right w:val="nil"/>
            </w:tcBorders>
          </w:tcPr>
          <w:p w14:paraId="122C240A" w14:textId="77777777" w:rsidR="00485798" w:rsidRPr="0042723A" w:rsidRDefault="00485798" w:rsidP="000E396F">
            <w:pPr>
              <w:pStyle w:val="Normal6a"/>
            </w:pPr>
            <w:r w:rsidRPr="0042723A">
              <w:rPr>
                <w:b/>
                <w:i/>
              </w:rPr>
              <w:t>eliminat</w:t>
            </w:r>
          </w:p>
        </w:tc>
      </w:tr>
      <w:tr w:rsidR="003F3885" w:rsidRPr="0042723A" w14:paraId="1626E7B9" w14:textId="77777777" w:rsidTr="000E396F">
        <w:trPr>
          <w:jc w:val="center"/>
        </w:trPr>
        <w:tc>
          <w:tcPr>
            <w:tcW w:w="4876" w:type="dxa"/>
            <w:tcBorders>
              <w:top w:val="nil"/>
              <w:left w:val="nil"/>
              <w:bottom w:val="nil"/>
              <w:right w:val="nil"/>
            </w:tcBorders>
          </w:tcPr>
          <w:p w14:paraId="4529CAC3" w14:textId="77777777" w:rsidR="00485798" w:rsidRPr="0042723A" w:rsidRDefault="00485798" w:rsidP="000E396F">
            <w:pPr>
              <w:pStyle w:val="Normal6a"/>
            </w:pPr>
            <w:r w:rsidRPr="0042723A">
              <w:rPr>
                <w:b/>
                <w:i/>
              </w:rPr>
              <w:t>_________________</w:t>
            </w:r>
          </w:p>
        </w:tc>
        <w:tc>
          <w:tcPr>
            <w:tcW w:w="4876" w:type="dxa"/>
            <w:tcBorders>
              <w:top w:val="nil"/>
              <w:left w:val="nil"/>
              <w:bottom w:val="nil"/>
              <w:right w:val="nil"/>
            </w:tcBorders>
          </w:tcPr>
          <w:p w14:paraId="6F54755A" w14:textId="77777777" w:rsidR="00485798" w:rsidRPr="0042723A" w:rsidRDefault="00485798" w:rsidP="000E396F"/>
        </w:tc>
      </w:tr>
      <w:tr w:rsidR="003F3885" w:rsidRPr="0042723A" w14:paraId="65E78F1D" w14:textId="77777777" w:rsidTr="000E396F">
        <w:trPr>
          <w:jc w:val="center"/>
        </w:trPr>
        <w:tc>
          <w:tcPr>
            <w:tcW w:w="4876" w:type="dxa"/>
            <w:tcBorders>
              <w:top w:val="nil"/>
              <w:left w:val="nil"/>
              <w:bottom w:val="nil"/>
              <w:right w:val="nil"/>
            </w:tcBorders>
          </w:tcPr>
          <w:p w14:paraId="6D945894" w14:textId="77777777" w:rsidR="00485798" w:rsidRPr="0042723A" w:rsidRDefault="00485798" w:rsidP="000E396F">
            <w:pPr>
              <w:pStyle w:val="Normal6a"/>
            </w:pPr>
            <w:r w:rsidRPr="0042723A">
              <w:rPr>
                <w:b/>
                <w:i/>
                <w:vertAlign w:val="superscript"/>
              </w:rPr>
              <w:t>23</w:t>
            </w:r>
            <w:r w:rsidRPr="0042723A">
              <w:t xml:space="preserve"> </w:t>
            </w:r>
            <w:r w:rsidRPr="0042723A">
              <w:rPr>
                <w:b/>
                <w:bCs/>
                <w:i/>
                <w:iCs/>
              </w:rPr>
              <w:t>Banca Centrală Europeană Report on a digital euro (Raport privind moneda euro digitală), octombrie 2020</w:t>
            </w:r>
            <w:r w:rsidRPr="0042723A">
              <w:rPr>
                <w:b/>
                <w:i/>
              </w:rPr>
              <w:t>.</w:t>
            </w:r>
          </w:p>
        </w:tc>
        <w:tc>
          <w:tcPr>
            <w:tcW w:w="4876" w:type="dxa"/>
            <w:tcBorders>
              <w:top w:val="nil"/>
              <w:left w:val="nil"/>
              <w:bottom w:val="nil"/>
              <w:right w:val="nil"/>
            </w:tcBorders>
          </w:tcPr>
          <w:p w14:paraId="6F1724B1" w14:textId="77777777" w:rsidR="00485798" w:rsidRPr="0042723A" w:rsidRDefault="00485798" w:rsidP="000E396F"/>
        </w:tc>
      </w:tr>
    </w:tbl>
    <w:p w14:paraId="7F6A2C44"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73119A7" w14:textId="77777777" w:rsidR="00485798" w:rsidRPr="0042723A" w:rsidRDefault="00485798" w:rsidP="00485798">
      <w:r w:rsidRPr="0042723A">
        <w:rPr>
          <w:rStyle w:val="HideTWBExt"/>
        </w:rPr>
        <w:t>&lt;/Amend&gt;</w:t>
      </w:r>
    </w:p>
    <w:p w14:paraId="04B2059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299</w:t>
      </w:r>
      <w:r w:rsidRPr="0042723A">
        <w:rPr>
          <w:rStyle w:val="HideTWBExt"/>
          <w:b w:val="0"/>
        </w:rPr>
        <w:t>&lt;/NumAm&gt;</w:t>
      </w:r>
    </w:p>
    <w:p w14:paraId="3C8C21DB"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66FB9F67" w14:textId="77777777" w:rsidR="00485798" w:rsidRPr="0042723A" w:rsidRDefault="00485798" w:rsidP="00485798">
      <w:pPr>
        <w:pStyle w:val="NormalBold"/>
      </w:pPr>
      <w:r w:rsidRPr="0042723A">
        <w:rPr>
          <w:rStyle w:val="HideTWBExt"/>
          <w:b w:val="0"/>
        </w:rPr>
        <w:t>&lt;/RepeatBlock-By&gt;</w:t>
      </w:r>
    </w:p>
    <w:p w14:paraId="5E1F323E" w14:textId="77777777" w:rsidR="00485798" w:rsidRPr="0042723A" w:rsidRDefault="00485798" w:rsidP="00485798">
      <w:pPr>
        <w:pStyle w:val="NormalBold"/>
      </w:pPr>
      <w:r w:rsidRPr="0042723A">
        <w:rPr>
          <w:rStyle w:val="HideTWBExt"/>
          <w:b w:val="0"/>
        </w:rPr>
        <w:lastRenderedPageBreak/>
        <w:t>&lt;DocAmend&gt;</w:t>
      </w:r>
      <w:r w:rsidRPr="0042723A">
        <w:t>Propunere de regulament</w:t>
      </w:r>
      <w:r w:rsidRPr="0042723A">
        <w:rPr>
          <w:rStyle w:val="HideTWBExt"/>
          <w:b w:val="0"/>
        </w:rPr>
        <w:t>&lt;/DocAmend&gt;</w:t>
      </w:r>
    </w:p>
    <w:p w14:paraId="6DD77014" w14:textId="77777777" w:rsidR="00485798" w:rsidRPr="0042723A" w:rsidRDefault="00485798" w:rsidP="00485798">
      <w:pPr>
        <w:pStyle w:val="NormalBold"/>
      </w:pPr>
      <w:r w:rsidRPr="0042723A">
        <w:rPr>
          <w:rStyle w:val="HideTWBExt"/>
          <w:b w:val="0"/>
        </w:rPr>
        <w:t>&lt;Article&gt;</w:t>
      </w:r>
      <w:r w:rsidRPr="0042723A">
        <w:t>Considerentul 2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8E4DFB2" w14:textId="77777777" w:rsidTr="000E396F">
        <w:trPr>
          <w:trHeight w:hRule="exact" w:val="240"/>
          <w:jc w:val="center"/>
        </w:trPr>
        <w:tc>
          <w:tcPr>
            <w:tcW w:w="9752" w:type="dxa"/>
            <w:gridSpan w:val="2"/>
            <w:tcBorders>
              <w:top w:val="nil"/>
              <w:left w:val="nil"/>
              <w:bottom w:val="nil"/>
              <w:right w:val="nil"/>
            </w:tcBorders>
          </w:tcPr>
          <w:p w14:paraId="7CF39D42" w14:textId="77777777" w:rsidR="00485798" w:rsidRPr="0042723A" w:rsidRDefault="00485798" w:rsidP="000E396F"/>
        </w:tc>
      </w:tr>
      <w:tr w:rsidR="003F3885" w:rsidRPr="0042723A" w14:paraId="3D79D30B" w14:textId="77777777" w:rsidTr="000E396F">
        <w:trPr>
          <w:trHeight w:val="240"/>
          <w:jc w:val="center"/>
        </w:trPr>
        <w:tc>
          <w:tcPr>
            <w:tcW w:w="4876" w:type="dxa"/>
            <w:tcBorders>
              <w:top w:val="nil"/>
              <w:left w:val="nil"/>
              <w:bottom w:val="nil"/>
              <w:right w:val="nil"/>
            </w:tcBorders>
          </w:tcPr>
          <w:p w14:paraId="6F6666B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680278B" w14:textId="77777777" w:rsidR="00485798" w:rsidRPr="0042723A" w:rsidRDefault="00485798" w:rsidP="000E396F">
            <w:pPr>
              <w:pStyle w:val="AmColumnHeading"/>
            </w:pPr>
            <w:r w:rsidRPr="0042723A">
              <w:t>Amendamentul</w:t>
            </w:r>
          </w:p>
        </w:tc>
      </w:tr>
      <w:tr w:rsidR="003F3885" w:rsidRPr="0042723A" w14:paraId="5031593F" w14:textId="77777777" w:rsidTr="000E396F">
        <w:trPr>
          <w:jc w:val="center"/>
        </w:trPr>
        <w:tc>
          <w:tcPr>
            <w:tcW w:w="4876" w:type="dxa"/>
            <w:tcBorders>
              <w:top w:val="nil"/>
              <w:left w:val="nil"/>
              <w:bottom w:val="nil"/>
              <w:right w:val="nil"/>
            </w:tcBorders>
          </w:tcPr>
          <w:p w14:paraId="05A214C8" w14:textId="77777777" w:rsidR="00485798" w:rsidRPr="0042723A" w:rsidRDefault="00485798" w:rsidP="000E396F">
            <w:pPr>
              <w:pStyle w:val="Normal6a"/>
            </w:pPr>
          </w:p>
        </w:tc>
        <w:tc>
          <w:tcPr>
            <w:tcW w:w="4876" w:type="dxa"/>
            <w:tcBorders>
              <w:top w:val="nil"/>
              <w:left w:val="nil"/>
              <w:bottom w:val="nil"/>
              <w:right w:val="nil"/>
            </w:tcBorders>
          </w:tcPr>
          <w:p w14:paraId="3603F095" w14:textId="77777777" w:rsidR="00485798" w:rsidRPr="0042723A" w:rsidRDefault="00485798" w:rsidP="000E396F">
            <w:pPr>
              <w:pStyle w:val="Normal6a"/>
            </w:pPr>
            <w:r w:rsidRPr="0042723A">
              <w:rPr>
                <w:b/>
                <w:i/>
              </w:rPr>
              <w:t>(2a)</w:t>
            </w:r>
            <w:r w:rsidRPr="0042723A">
              <w:tab/>
            </w:r>
            <w:r w:rsidRPr="0042723A">
              <w:rPr>
                <w:b/>
                <w:i/>
              </w:rPr>
              <w:t>Independența tehnologică se bazează pe capacitatea Uniunii de a reduce dependența de furnizorii de tehnologie din afara Uniunii, în special în domeniul cloud computingului, al semiconductorilor, al inteligenței artificiale (IA) și al tehnologiilor critice.</w:t>
            </w:r>
          </w:p>
        </w:tc>
      </w:tr>
    </w:tbl>
    <w:p w14:paraId="1039ACEB"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FAB5D7C" w14:textId="77777777" w:rsidR="00485798" w:rsidRPr="0042723A" w:rsidRDefault="00485798" w:rsidP="00485798">
      <w:r w:rsidRPr="0042723A">
        <w:rPr>
          <w:rStyle w:val="HideTWBExt"/>
        </w:rPr>
        <w:t>&lt;/Amend&gt;</w:t>
      </w:r>
    </w:p>
    <w:p w14:paraId="419D754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300</w:t>
      </w:r>
      <w:r w:rsidRPr="0042723A">
        <w:rPr>
          <w:rStyle w:val="HideTWBExt"/>
          <w:b w:val="0"/>
        </w:rPr>
        <w:t>&lt;/NumAm&gt;</w:t>
      </w:r>
    </w:p>
    <w:p w14:paraId="50A8AA90"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71A42FA0" w14:textId="77777777" w:rsidR="00485798" w:rsidRPr="0042723A" w:rsidRDefault="00485798" w:rsidP="00485798">
      <w:pPr>
        <w:pStyle w:val="NormalBold"/>
      </w:pPr>
      <w:r w:rsidRPr="0042723A">
        <w:rPr>
          <w:rStyle w:val="HideTWBExt"/>
          <w:b w:val="0"/>
        </w:rPr>
        <w:t>&lt;/RepeatBlock-By&gt;</w:t>
      </w:r>
    </w:p>
    <w:p w14:paraId="42C3FAB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3774155" w14:textId="77777777" w:rsidR="00485798" w:rsidRPr="0042723A" w:rsidRDefault="00485798" w:rsidP="00485798">
      <w:pPr>
        <w:pStyle w:val="NormalBold"/>
      </w:pPr>
      <w:r w:rsidRPr="0042723A">
        <w:rPr>
          <w:rStyle w:val="HideTWBExt"/>
          <w:b w:val="0"/>
        </w:rPr>
        <w:t>&lt;Article&gt;</w:t>
      </w:r>
      <w:r w:rsidRPr="0042723A">
        <w:t>Considerentul 2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6FFD5FE" w14:textId="77777777" w:rsidTr="000E396F">
        <w:trPr>
          <w:trHeight w:hRule="exact" w:val="240"/>
          <w:jc w:val="center"/>
        </w:trPr>
        <w:tc>
          <w:tcPr>
            <w:tcW w:w="9752" w:type="dxa"/>
            <w:gridSpan w:val="2"/>
            <w:tcBorders>
              <w:top w:val="nil"/>
              <w:left w:val="nil"/>
              <w:bottom w:val="nil"/>
              <w:right w:val="nil"/>
            </w:tcBorders>
          </w:tcPr>
          <w:p w14:paraId="411252D0" w14:textId="77777777" w:rsidR="00485798" w:rsidRPr="0042723A" w:rsidRDefault="00485798" w:rsidP="000E396F"/>
        </w:tc>
      </w:tr>
      <w:tr w:rsidR="003F3885" w:rsidRPr="0042723A" w14:paraId="6B5B1232" w14:textId="77777777" w:rsidTr="000E396F">
        <w:trPr>
          <w:trHeight w:val="240"/>
          <w:jc w:val="center"/>
        </w:trPr>
        <w:tc>
          <w:tcPr>
            <w:tcW w:w="4876" w:type="dxa"/>
            <w:tcBorders>
              <w:top w:val="nil"/>
              <w:left w:val="nil"/>
              <w:bottom w:val="nil"/>
              <w:right w:val="nil"/>
            </w:tcBorders>
          </w:tcPr>
          <w:p w14:paraId="4FC168B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9DAD646" w14:textId="77777777" w:rsidR="00485798" w:rsidRPr="0042723A" w:rsidRDefault="00485798" w:rsidP="000E396F">
            <w:pPr>
              <w:pStyle w:val="AmColumnHeading"/>
            </w:pPr>
            <w:r w:rsidRPr="0042723A">
              <w:t>Amendamentul</w:t>
            </w:r>
          </w:p>
        </w:tc>
      </w:tr>
      <w:tr w:rsidR="003F3885" w:rsidRPr="0042723A" w14:paraId="543B9581" w14:textId="77777777" w:rsidTr="000E396F">
        <w:trPr>
          <w:jc w:val="center"/>
        </w:trPr>
        <w:tc>
          <w:tcPr>
            <w:tcW w:w="4876" w:type="dxa"/>
            <w:tcBorders>
              <w:top w:val="nil"/>
              <w:left w:val="nil"/>
              <w:bottom w:val="nil"/>
              <w:right w:val="nil"/>
            </w:tcBorders>
          </w:tcPr>
          <w:p w14:paraId="1FD5EF0B" w14:textId="77777777" w:rsidR="00485798" w:rsidRPr="0042723A" w:rsidRDefault="00485798" w:rsidP="000E396F">
            <w:pPr>
              <w:pStyle w:val="Normal6a"/>
            </w:pPr>
          </w:p>
        </w:tc>
        <w:tc>
          <w:tcPr>
            <w:tcW w:w="4876" w:type="dxa"/>
            <w:tcBorders>
              <w:top w:val="nil"/>
              <w:left w:val="nil"/>
              <w:bottom w:val="nil"/>
              <w:right w:val="nil"/>
            </w:tcBorders>
          </w:tcPr>
          <w:p w14:paraId="6D403B9B" w14:textId="77777777" w:rsidR="00485798" w:rsidRPr="0042723A" w:rsidRDefault="00485798" w:rsidP="000E396F">
            <w:pPr>
              <w:pStyle w:val="Normal6a"/>
            </w:pPr>
            <w:r w:rsidRPr="0042723A">
              <w:rPr>
                <w:b/>
                <w:i/>
              </w:rPr>
              <w:t>(2b)</w:t>
            </w:r>
            <w:r w:rsidRPr="0042723A">
              <w:tab/>
            </w:r>
            <w:r w:rsidRPr="0042723A">
              <w:rPr>
                <w:b/>
                <w:i/>
              </w:rPr>
              <w:t>Suveranitatea datelor se bazează pe capacitatea Uniunii de a acționa independent în lumea digitală, atât prin mecanisme de protecție, cât și prin stimularea inovației digitale, inclusiv în cooperare cu întreprinderi din afara Uniunii.</w:t>
            </w:r>
          </w:p>
        </w:tc>
      </w:tr>
    </w:tbl>
    <w:p w14:paraId="0CE35ACC"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91EEAED" w14:textId="77777777" w:rsidR="00485798" w:rsidRPr="0042723A" w:rsidRDefault="00485798" w:rsidP="00485798">
      <w:r w:rsidRPr="0042723A">
        <w:rPr>
          <w:rStyle w:val="HideTWBExt"/>
        </w:rPr>
        <w:t>&lt;/Amend&gt;</w:t>
      </w:r>
    </w:p>
    <w:p w14:paraId="6864B58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301</w:t>
      </w:r>
      <w:r w:rsidRPr="0042723A">
        <w:rPr>
          <w:rStyle w:val="HideTWBExt"/>
          <w:b w:val="0"/>
        </w:rPr>
        <w:t>&lt;/NumAm&gt;</w:t>
      </w:r>
    </w:p>
    <w:p w14:paraId="7A95C619"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5EDDB227" w14:textId="77777777" w:rsidR="00485798" w:rsidRPr="0042723A" w:rsidRDefault="00485798" w:rsidP="00485798">
      <w:pPr>
        <w:pStyle w:val="NormalBold"/>
      </w:pPr>
      <w:r w:rsidRPr="0042723A">
        <w:rPr>
          <w:rStyle w:val="HideTWBExt"/>
          <w:b w:val="0"/>
        </w:rPr>
        <w:t>&lt;/RepeatBlock-By&gt;</w:t>
      </w:r>
    </w:p>
    <w:p w14:paraId="7A0872C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1286316" w14:textId="77777777" w:rsidR="00485798" w:rsidRPr="0042723A" w:rsidRDefault="00485798" w:rsidP="00485798">
      <w:pPr>
        <w:pStyle w:val="NormalBold"/>
      </w:pPr>
      <w:r w:rsidRPr="0042723A">
        <w:rPr>
          <w:rStyle w:val="HideTWBExt"/>
          <w:b w:val="0"/>
        </w:rPr>
        <w:t>&lt;Article&gt;</w:t>
      </w:r>
      <w:r w:rsidRPr="0042723A">
        <w:t>Considerentul 2 c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8839506" w14:textId="77777777" w:rsidTr="000E396F">
        <w:trPr>
          <w:trHeight w:hRule="exact" w:val="240"/>
          <w:jc w:val="center"/>
        </w:trPr>
        <w:tc>
          <w:tcPr>
            <w:tcW w:w="9752" w:type="dxa"/>
            <w:gridSpan w:val="2"/>
            <w:tcBorders>
              <w:top w:val="nil"/>
              <w:left w:val="nil"/>
              <w:bottom w:val="nil"/>
              <w:right w:val="nil"/>
            </w:tcBorders>
          </w:tcPr>
          <w:p w14:paraId="756E035A" w14:textId="77777777" w:rsidR="00485798" w:rsidRPr="0042723A" w:rsidRDefault="00485798" w:rsidP="000E396F"/>
        </w:tc>
      </w:tr>
      <w:tr w:rsidR="003F3885" w:rsidRPr="0042723A" w14:paraId="58E255EA" w14:textId="77777777" w:rsidTr="000E396F">
        <w:trPr>
          <w:trHeight w:val="240"/>
          <w:jc w:val="center"/>
        </w:trPr>
        <w:tc>
          <w:tcPr>
            <w:tcW w:w="4876" w:type="dxa"/>
            <w:tcBorders>
              <w:top w:val="nil"/>
              <w:left w:val="nil"/>
              <w:bottom w:val="nil"/>
              <w:right w:val="nil"/>
            </w:tcBorders>
          </w:tcPr>
          <w:p w14:paraId="0AF8CE7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6146E91" w14:textId="77777777" w:rsidR="00485798" w:rsidRPr="0042723A" w:rsidRDefault="00485798" w:rsidP="000E396F">
            <w:pPr>
              <w:pStyle w:val="AmColumnHeading"/>
            </w:pPr>
            <w:r w:rsidRPr="0042723A">
              <w:t>Amendamentul</w:t>
            </w:r>
          </w:p>
        </w:tc>
      </w:tr>
      <w:tr w:rsidR="003F3885" w:rsidRPr="0042723A" w14:paraId="5E5921E9" w14:textId="77777777" w:rsidTr="000E396F">
        <w:trPr>
          <w:jc w:val="center"/>
        </w:trPr>
        <w:tc>
          <w:tcPr>
            <w:tcW w:w="4876" w:type="dxa"/>
            <w:tcBorders>
              <w:top w:val="nil"/>
              <w:left w:val="nil"/>
              <w:bottom w:val="nil"/>
              <w:right w:val="nil"/>
            </w:tcBorders>
          </w:tcPr>
          <w:p w14:paraId="7E06D669" w14:textId="77777777" w:rsidR="00485798" w:rsidRPr="0042723A" w:rsidRDefault="00485798" w:rsidP="000E396F">
            <w:pPr>
              <w:pStyle w:val="Normal6a"/>
            </w:pPr>
          </w:p>
        </w:tc>
        <w:tc>
          <w:tcPr>
            <w:tcW w:w="4876" w:type="dxa"/>
            <w:tcBorders>
              <w:top w:val="nil"/>
              <w:left w:val="nil"/>
              <w:bottom w:val="nil"/>
              <w:right w:val="nil"/>
            </w:tcBorders>
          </w:tcPr>
          <w:p w14:paraId="675C6344" w14:textId="77777777" w:rsidR="00485798" w:rsidRPr="0042723A" w:rsidRDefault="00485798" w:rsidP="000E396F">
            <w:pPr>
              <w:pStyle w:val="Normal6a"/>
            </w:pPr>
            <w:r w:rsidRPr="0042723A">
              <w:rPr>
                <w:b/>
                <w:i/>
              </w:rPr>
              <w:t>(2c)</w:t>
            </w:r>
            <w:r w:rsidRPr="0042723A">
              <w:tab/>
            </w:r>
            <w:r w:rsidRPr="0042723A">
              <w:rPr>
                <w:b/>
                <w:i/>
              </w:rPr>
              <w:t>Autonomia în materie de reglementare se bazează pe caracterul extrateritorial al reglementărilor Uniunii și se aplică nu numai întreprinderilor cu sediul în Uniune, ci și furnizorilor străini de servicii care vizează sau prelucrează datele cetățenilor Uniunii, impunând respectarea acestor reglementări la nivel mondial.</w:t>
            </w:r>
          </w:p>
        </w:tc>
      </w:tr>
    </w:tbl>
    <w:p w14:paraId="1C76CB4D"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46212C8" w14:textId="77777777" w:rsidR="00485798" w:rsidRPr="0042723A" w:rsidRDefault="00485798" w:rsidP="00485798">
      <w:r w:rsidRPr="0042723A">
        <w:rPr>
          <w:rStyle w:val="HideTWBExt"/>
        </w:rPr>
        <w:t>&lt;/Amend&gt;</w:t>
      </w:r>
    </w:p>
    <w:p w14:paraId="1B95452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302</w:t>
      </w:r>
      <w:r w:rsidRPr="0042723A">
        <w:rPr>
          <w:rStyle w:val="HideTWBExt"/>
          <w:b w:val="0"/>
        </w:rPr>
        <w:t>&lt;/NumAm&gt;</w:t>
      </w:r>
    </w:p>
    <w:p w14:paraId="4889F8BD"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70184283" w14:textId="77777777" w:rsidR="00485798" w:rsidRPr="0042723A" w:rsidRDefault="00485798" w:rsidP="00485798">
      <w:pPr>
        <w:pStyle w:val="NormalBold"/>
      </w:pPr>
      <w:r w:rsidRPr="0042723A">
        <w:rPr>
          <w:rStyle w:val="HideTWBExt"/>
          <w:b w:val="0"/>
        </w:rPr>
        <w:t>&lt;/RepeatBlock-By&gt;</w:t>
      </w:r>
    </w:p>
    <w:p w14:paraId="6DBC87A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4AC4F5B" w14:textId="77777777" w:rsidR="00485798" w:rsidRPr="0042723A" w:rsidRDefault="00485798" w:rsidP="00485798">
      <w:pPr>
        <w:pStyle w:val="NormalBold"/>
      </w:pPr>
      <w:r w:rsidRPr="0042723A">
        <w:rPr>
          <w:rStyle w:val="HideTWBExt"/>
          <w:b w:val="0"/>
        </w:rPr>
        <w:t>&lt;Article&gt;</w:t>
      </w:r>
      <w:r w:rsidRPr="0042723A">
        <w:t>Considerentul 2 d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6434BC0" w14:textId="77777777" w:rsidTr="000E396F">
        <w:trPr>
          <w:trHeight w:hRule="exact" w:val="240"/>
          <w:jc w:val="center"/>
        </w:trPr>
        <w:tc>
          <w:tcPr>
            <w:tcW w:w="9752" w:type="dxa"/>
            <w:gridSpan w:val="2"/>
            <w:tcBorders>
              <w:top w:val="nil"/>
              <w:left w:val="nil"/>
              <w:bottom w:val="nil"/>
              <w:right w:val="nil"/>
            </w:tcBorders>
          </w:tcPr>
          <w:p w14:paraId="116D397E" w14:textId="77777777" w:rsidR="00485798" w:rsidRPr="0042723A" w:rsidRDefault="00485798" w:rsidP="000E396F"/>
        </w:tc>
      </w:tr>
      <w:tr w:rsidR="003F3885" w:rsidRPr="0042723A" w14:paraId="1C35F2FC" w14:textId="77777777" w:rsidTr="000E396F">
        <w:trPr>
          <w:trHeight w:val="240"/>
          <w:jc w:val="center"/>
        </w:trPr>
        <w:tc>
          <w:tcPr>
            <w:tcW w:w="4876" w:type="dxa"/>
            <w:tcBorders>
              <w:top w:val="nil"/>
              <w:left w:val="nil"/>
              <w:bottom w:val="nil"/>
              <w:right w:val="nil"/>
            </w:tcBorders>
          </w:tcPr>
          <w:p w14:paraId="7EBDC85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1BB5EF0" w14:textId="77777777" w:rsidR="00485798" w:rsidRPr="0042723A" w:rsidRDefault="00485798" w:rsidP="000E396F">
            <w:pPr>
              <w:pStyle w:val="AmColumnHeading"/>
            </w:pPr>
            <w:r w:rsidRPr="0042723A">
              <w:t>Amendamentul</w:t>
            </w:r>
          </w:p>
        </w:tc>
      </w:tr>
      <w:tr w:rsidR="003F3885" w:rsidRPr="0042723A" w14:paraId="48E49BCA" w14:textId="77777777" w:rsidTr="000E396F">
        <w:trPr>
          <w:jc w:val="center"/>
        </w:trPr>
        <w:tc>
          <w:tcPr>
            <w:tcW w:w="4876" w:type="dxa"/>
            <w:tcBorders>
              <w:top w:val="nil"/>
              <w:left w:val="nil"/>
              <w:bottom w:val="nil"/>
              <w:right w:val="nil"/>
            </w:tcBorders>
          </w:tcPr>
          <w:p w14:paraId="5CB76032" w14:textId="77777777" w:rsidR="00485798" w:rsidRPr="0042723A" w:rsidRDefault="00485798" w:rsidP="000E396F">
            <w:pPr>
              <w:pStyle w:val="Normal6a"/>
            </w:pPr>
          </w:p>
        </w:tc>
        <w:tc>
          <w:tcPr>
            <w:tcW w:w="4876" w:type="dxa"/>
            <w:tcBorders>
              <w:top w:val="nil"/>
              <w:left w:val="nil"/>
              <w:bottom w:val="nil"/>
              <w:right w:val="nil"/>
            </w:tcBorders>
          </w:tcPr>
          <w:p w14:paraId="01F25647" w14:textId="77777777" w:rsidR="00485798" w:rsidRPr="0042723A" w:rsidRDefault="00485798" w:rsidP="000E396F">
            <w:pPr>
              <w:pStyle w:val="Normal6a"/>
            </w:pPr>
            <w:r w:rsidRPr="0042723A">
              <w:rPr>
                <w:b/>
                <w:i/>
              </w:rPr>
              <w:t>(2d)</w:t>
            </w:r>
            <w:r w:rsidRPr="0042723A">
              <w:tab/>
            </w:r>
            <w:r w:rsidRPr="0042723A">
              <w:rPr>
                <w:b/>
                <w:i/>
              </w:rPr>
              <w:t>Securitatea economică se bazează pe protejarea infrastructurilor critice și pe verificarea investițiilor străine în scopul prevenirii dependenței tehnologice sau al scurgerilor de tehnologii. Actualul regulament trebuie să adere la principiul potrivit căruia valorile europene precum viața privată, drepturile fundamentale și responsabilitatea democratică trebuie respectate în domeniul digital.</w:t>
            </w:r>
          </w:p>
        </w:tc>
      </w:tr>
    </w:tbl>
    <w:p w14:paraId="05395E7E"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4EAC48B" w14:textId="77777777" w:rsidR="00485798" w:rsidRPr="0042723A" w:rsidRDefault="00485798" w:rsidP="00485798">
      <w:r w:rsidRPr="0042723A">
        <w:rPr>
          <w:rStyle w:val="HideTWBExt"/>
        </w:rPr>
        <w:t>&lt;/Amend&gt;</w:t>
      </w:r>
    </w:p>
    <w:p w14:paraId="5EA3DB1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303</w:t>
      </w:r>
      <w:r w:rsidRPr="0042723A">
        <w:rPr>
          <w:rStyle w:val="HideTWBExt"/>
          <w:b w:val="0"/>
        </w:rPr>
        <w:t>&lt;/NumAm&gt;</w:t>
      </w:r>
    </w:p>
    <w:p w14:paraId="4F1851A0"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73004C47" w14:textId="77777777" w:rsidR="00485798" w:rsidRPr="0042723A" w:rsidRDefault="00485798" w:rsidP="00485798">
      <w:pPr>
        <w:pStyle w:val="NormalBold"/>
      </w:pPr>
      <w:r w:rsidRPr="0042723A">
        <w:rPr>
          <w:rStyle w:val="HideTWBExt"/>
          <w:b w:val="0"/>
        </w:rPr>
        <w:t>&lt;/RepeatBlock-By&gt;</w:t>
      </w:r>
    </w:p>
    <w:p w14:paraId="6D7B21D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7CF5F60" w14:textId="77777777" w:rsidR="00485798" w:rsidRPr="0042723A" w:rsidRDefault="00485798" w:rsidP="00485798">
      <w:pPr>
        <w:pStyle w:val="NormalBold"/>
      </w:pPr>
      <w:r w:rsidRPr="0042723A">
        <w:rPr>
          <w:rStyle w:val="HideTWBExt"/>
          <w:b w:val="0"/>
        </w:rPr>
        <w:t>&lt;Article&gt;</w:t>
      </w:r>
      <w:r w:rsidRPr="0042723A">
        <w:t>Considerentul 2 e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7350BD5" w14:textId="77777777" w:rsidTr="000E396F">
        <w:trPr>
          <w:trHeight w:hRule="exact" w:val="240"/>
          <w:jc w:val="center"/>
        </w:trPr>
        <w:tc>
          <w:tcPr>
            <w:tcW w:w="9752" w:type="dxa"/>
            <w:gridSpan w:val="2"/>
            <w:tcBorders>
              <w:top w:val="nil"/>
              <w:left w:val="nil"/>
              <w:bottom w:val="nil"/>
              <w:right w:val="nil"/>
            </w:tcBorders>
          </w:tcPr>
          <w:p w14:paraId="598AA6FD" w14:textId="77777777" w:rsidR="00485798" w:rsidRPr="0042723A" w:rsidRDefault="00485798" w:rsidP="000E396F"/>
        </w:tc>
      </w:tr>
      <w:tr w:rsidR="003F3885" w:rsidRPr="0042723A" w14:paraId="7CC7D454" w14:textId="77777777" w:rsidTr="000E396F">
        <w:trPr>
          <w:trHeight w:val="240"/>
          <w:jc w:val="center"/>
        </w:trPr>
        <w:tc>
          <w:tcPr>
            <w:tcW w:w="4876" w:type="dxa"/>
            <w:tcBorders>
              <w:top w:val="nil"/>
              <w:left w:val="nil"/>
              <w:bottom w:val="nil"/>
              <w:right w:val="nil"/>
            </w:tcBorders>
          </w:tcPr>
          <w:p w14:paraId="0913AEA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31F8F43" w14:textId="77777777" w:rsidR="00485798" w:rsidRPr="0042723A" w:rsidRDefault="00485798" w:rsidP="000E396F">
            <w:pPr>
              <w:pStyle w:val="AmColumnHeading"/>
            </w:pPr>
            <w:r w:rsidRPr="0042723A">
              <w:t>Amendamentul</w:t>
            </w:r>
          </w:p>
        </w:tc>
      </w:tr>
      <w:tr w:rsidR="003F3885" w:rsidRPr="0042723A" w14:paraId="6BC677CB" w14:textId="77777777" w:rsidTr="000E396F">
        <w:trPr>
          <w:jc w:val="center"/>
        </w:trPr>
        <w:tc>
          <w:tcPr>
            <w:tcW w:w="4876" w:type="dxa"/>
            <w:tcBorders>
              <w:top w:val="nil"/>
              <w:left w:val="nil"/>
              <w:bottom w:val="nil"/>
              <w:right w:val="nil"/>
            </w:tcBorders>
          </w:tcPr>
          <w:p w14:paraId="1929964D" w14:textId="77777777" w:rsidR="00485798" w:rsidRPr="0042723A" w:rsidRDefault="00485798" w:rsidP="000E396F">
            <w:pPr>
              <w:pStyle w:val="Normal6a"/>
            </w:pPr>
          </w:p>
        </w:tc>
        <w:tc>
          <w:tcPr>
            <w:tcW w:w="4876" w:type="dxa"/>
            <w:tcBorders>
              <w:top w:val="nil"/>
              <w:left w:val="nil"/>
              <w:bottom w:val="nil"/>
              <w:right w:val="nil"/>
            </w:tcBorders>
          </w:tcPr>
          <w:p w14:paraId="6B77BE25" w14:textId="77777777" w:rsidR="00485798" w:rsidRPr="0042723A" w:rsidRDefault="00485798" w:rsidP="000E396F">
            <w:pPr>
              <w:pStyle w:val="Normal6a"/>
            </w:pPr>
            <w:r w:rsidRPr="0042723A">
              <w:rPr>
                <w:b/>
                <w:i/>
              </w:rPr>
              <w:t>(2e)</w:t>
            </w:r>
            <w:r w:rsidRPr="0042723A">
              <w:tab/>
            </w:r>
            <w:r w:rsidRPr="0042723A">
              <w:rPr>
                <w:b/>
                <w:i/>
              </w:rPr>
              <w:t>Cadrul de reglementare al Uniunii prevede că, în anumite cazuri, pentru acțiuni legate de activele strategice, de interesele, de autonomia sau de securitatea Uniunii, acțiunile pot fi limitate la cooperarea între entități juridice stabilite numai în statele membre, în statele membre și în anumite țări asociate și/sau în anumite țări terțe.</w:t>
            </w:r>
          </w:p>
        </w:tc>
      </w:tr>
    </w:tbl>
    <w:p w14:paraId="37EE8562"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47FC3F6" w14:textId="77777777" w:rsidR="00485798" w:rsidRPr="0042723A" w:rsidRDefault="00485798" w:rsidP="00485798">
      <w:r w:rsidRPr="0042723A">
        <w:rPr>
          <w:rStyle w:val="HideTWBExt"/>
        </w:rPr>
        <w:t>&lt;/Amend&gt;</w:t>
      </w:r>
    </w:p>
    <w:p w14:paraId="18EFA2A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304</w:t>
      </w:r>
      <w:r w:rsidRPr="0042723A">
        <w:rPr>
          <w:rStyle w:val="HideTWBExt"/>
          <w:b w:val="0"/>
        </w:rPr>
        <w:t>&lt;/NumAm&gt;</w:t>
      </w:r>
    </w:p>
    <w:p w14:paraId="3C40B79E"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19D0EA0A" w14:textId="77777777" w:rsidR="00485798" w:rsidRPr="0042723A" w:rsidRDefault="00485798" w:rsidP="00485798">
      <w:pPr>
        <w:pStyle w:val="NormalBold"/>
      </w:pPr>
      <w:r w:rsidRPr="0042723A">
        <w:rPr>
          <w:rStyle w:val="HideTWBExt"/>
          <w:b w:val="0"/>
        </w:rPr>
        <w:t>&lt;/RepeatBlock-By&gt;</w:t>
      </w:r>
    </w:p>
    <w:p w14:paraId="7EAF399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341BD16" w14:textId="77777777" w:rsidR="00485798" w:rsidRPr="0042723A" w:rsidRDefault="00485798" w:rsidP="00485798">
      <w:pPr>
        <w:pStyle w:val="NormalBold"/>
      </w:pPr>
      <w:r w:rsidRPr="0042723A">
        <w:rPr>
          <w:rStyle w:val="HideTWBExt"/>
          <w:b w:val="0"/>
        </w:rPr>
        <w:t>&lt;Article&gt;</w:t>
      </w:r>
      <w:r w:rsidRPr="0042723A">
        <w:t>Considerentul 2 f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D13B10F" w14:textId="77777777" w:rsidTr="000E396F">
        <w:trPr>
          <w:trHeight w:hRule="exact" w:val="240"/>
          <w:jc w:val="center"/>
        </w:trPr>
        <w:tc>
          <w:tcPr>
            <w:tcW w:w="9752" w:type="dxa"/>
            <w:gridSpan w:val="2"/>
            <w:tcBorders>
              <w:top w:val="nil"/>
              <w:left w:val="nil"/>
              <w:bottom w:val="nil"/>
              <w:right w:val="nil"/>
            </w:tcBorders>
          </w:tcPr>
          <w:p w14:paraId="2BFFBD73" w14:textId="77777777" w:rsidR="00485798" w:rsidRPr="0042723A" w:rsidRDefault="00485798" w:rsidP="000E396F"/>
        </w:tc>
      </w:tr>
      <w:tr w:rsidR="003F3885" w:rsidRPr="0042723A" w14:paraId="33C0AFFD" w14:textId="77777777" w:rsidTr="000E396F">
        <w:trPr>
          <w:trHeight w:val="240"/>
          <w:jc w:val="center"/>
        </w:trPr>
        <w:tc>
          <w:tcPr>
            <w:tcW w:w="4876" w:type="dxa"/>
            <w:tcBorders>
              <w:top w:val="nil"/>
              <w:left w:val="nil"/>
              <w:bottom w:val="nil"/>
              <w:right w:val="nil"/>
            </w:tcBorders>
          </w:tcPr>
          <w:p w14:paraId="477C3C7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428FEB9" w14:textId="77777777" w:rsidR="00485798" w:rsidRPr="0042723A" w:rsidRDefault="00485798" w:rsidP="000E396F">
            <w:pPr>
              <w:pStyle w:val="AmColumnHeading"/>
            </w:pPr>
            <w:r w:rsidRPr="0042723A">
              <w:t>Amendamentul</w:t>
            </w:r>
          </w:p>
        </w:tc>
      </w:tr>
      <w:tr w:rsidR="003F3885" w:rsidRPr="0042723A" w14:paraId="680B29B8" w14:textId="77777777" w:rsidTr="000E396F">
        <w:trPr>
          <w:jc w:val="center"/>
        </w:trPr>
        <w:tc>
          <w:tcPr>
            <w:tcW w:w="4876" w:type="dxa"/>
            <w:tcBorders>
              <w:top w:val="nil"/>
              <w:left w:val="nil"/>
              <w:bottom w:val="nil"/>
              <w:right w:val="nil"/>
            </w:tcBorders>
          </w:tcPr>
          <w:p w14:paraId="022C39E8" w14:textId="77777777" w:rsidR="00485798" w:rsidRPr="0042723A" w:rsidRDefault="00485798" w:rsidP="000E396F">
            <w:pPr>
              <w:pStyle w:val="Normal6a"/>
            </w:pPr>
          </w:p>
        </w:tc>
        <w:tc>
          <w:tcPr>
            <w:tcW w:w="4876" w:type="dxa"/>
            <w:tcBorders>
              <w:top w:val="nil"/>
              <w:left w:val="nil"/>
              <w:bottom w:val="nil"/>
              <w:right w:val="nil"/>
            </w:tcBorders>
          </w:tcPr>
          <w:p w14:paraId="75B62736" w14:textId="77777777" w:rsidR="00485798" w:rsidRPr="0042723A" w:rsidRDefault="00485798" w:rsidP="000E396F">
            <w:pPr>
              <w:pStyle w:val="Normal6a"/>
            </w:pPr>
            <w:r w:rsidRPr="0042723A">
              <w:rPr>
                <w:b/>
                <w:i/>
              </w:rPr>
              <w:t>(2f)</w:t>
            </w:r>
            <w:r w:rsidRPr="0042723A">
              <w:tab/>
            </w:r>
            <w:r w:rsidRPr="0042723A">
              <w:rPr>
                <w:b/>
                <w:i/>
              </w:rPr>
              <w:t>Statutul de mijloc legal de plată este definit în Recomandarea Comisiei din 22 martie 2010 privind domeniul de aplicare și efectele statutului de mijloc legal de plată al bancnotelor și monedelor euro (2010/191/UE)</w:t>
            </w:r>
            <w:r w:rsidRPr="0042723A">
              <w:rPr>
                <w:b/>
                <w:i/>
                <w:vertAlign w:val="superscript"/>
              </w:rPr>
              <w:t>1a</w:t>
            </w:r>
            <w:r w:rsidRPr="0042723A">
              <w:rPr>
                <w:b/>
                <w:i/>
              </w:rPr>
              <w:t xml:space="preserve"> ca implicând – (a) obligația de a accepta, (b) la valoarea nominală totală, (c) capacitatea de a stinge obligația de plată. Mijlocul legal de plată este mijlocul de plată implicit și este singurul mijloc de decontare finală și definitivă a datoriei. Mijlocul legal de plată implică reducerea datoriilor la valoarea nominală totală și nu trebuie să fie depreciat sau redus în niciun fel.</w:t>
            </w:r>
          </w:p>
        </w:tc>
      </w:tr>
      <w:tr w:rsidR="003F3885" w:rsidRPr="0042723A" w14:paraId="718A0C19" w14:textId="77777777" w:rsidTr="000E396F">
        <w:trPr>
          <w:jc w:val="center"/>
        </w:trPr>
        <w:tc>
          <w:tcPr>
            <w:tcW w:w="4876" w:type="dxa"/>
            <w:tcBorders>
              <w:top w:val="nil"/>
              <w:left w:val="nil"/>
              <w:bottom w:val="nil"/>
              <w:right w:val="nil"/>
            </w:tcBorders>
          </w:tcPr>
          <w:p w14:paraId="0F4C665E" w14:textId="77777777" w:rsidR="00485798" w:rsidRPr="0042723A" w:rsidRDefault="00485798" w:rsidP="000E396F"/>
        </w:tc>
        <w:tc>
          <w:tcPr>
            <w:tcW w:w="4876" w:type="dxa"/>
            <w:tcBorders>
              <w:top w:val="nil"/>
              <w:left w:val="nil"/>
              <w:bottom w:val="nil"/>
              <w:right w:val="nil"/>
            </w:tcBorders>
          </w:tcPr>
          <w:p w14:paraId="00FFD48E" w14:textId="77777777" w:rsidR="00485798" w:rsidRPr="0042723A" w:rsidRDefault="00485798" w:rsidP="000E396F">
            <w:pPr>
              <w:pStyle w:val="Normal6a"/>
            </w:pPr>
            <w:r w:rsidRPr="0042723A">
              <w:rPr>
                <w:b/>
                <w:i/>
              </w:rPr>
              <w:t>_________________</w:t>
            </w:r>
          </w:p>
        </w:tc>
      </w:tr>
      <w:tr w:rsidR="003F3885" w:rsidRPr="0042723A" w14:paraId="16ECE648" w14:textId="77777777" w:rsidTr="000E396F">
        <w:trPr>
          <w:jc w:val="center"/>
        </w:trPr>
        <w:tc>
          <w:tcPr>
            <w:tcW w:w="4876" w:type="dxa"/>
            <w:tcBorders>
              <w:top w:val="nil"/>
              <w:left w:val="nil"/>
              <w:bottom w:val="nil"/>
              <w:right w:val="nil"/>
            </w:tcBorders>
          </w:tcPr>
          <w:p w14:paraId="57FF03FB" w14:textId="77777777" w:rsidR="00485798" w:rsidRPr="0042723A" w:rsidRDefault="00485798" w:rsidP="000E396F"/>
        </w:tc>
        <w:tc>
          <w:tcPr>
            <w:tcW w:w="4876" w:type="dxa"/>
            <w:tcBorders>
              <w:top w:val="nil"/>
              <w:left w:val="nil"/>
              <w:bottom w:val="nil"/>
              <w:right w:val="nil"/>
            </w:tcBorders>
          </w:tcPr>
          <w:p w14:paraId="6D48A4F3" w14:textId="77777777" w:rsidR="00485798" w:rsidRPr="0042723A" w:rsidRDefault="00485798" w:rsidP="000E396F">
            <w:pPr>
              <w:pStyle w:val="Normal6a"/>
            </w:pPr>
            <w:r w:rsidRPr="0042723A">
              <w:rPr>
                <w:b/>
                <w:i/>
                <w:vertAlign w:val="superscript"/>
              </w:rPr>
              <w:t>1a</w:t>
            </w:r>
            <w:r w:rsidRPr="0042723A">
              <w:t xml:space="preserve"> </w:t>
            </w:r>
            <w:r w:rsidRPr="0042723A">
              <w:rPr>
                <w:b/>
                <w:i/>
              </w:rPr>
              <w:t>JO L 83, 30.3.2010, p. 70–71, ELI: http://data.europa.eu/eli/reco/2010/191/oj</w:t>
            </w:r>
          </w:p>
        </w:tc>
      </w:tr>
    </w:tbl>
    <w:p w14:paraId="194B1021"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FB68FC3" w14:textId="77777777" w:rsidR="00485798" w:rsidRPr="0042723A" w:rsidRDefault="00485798" w:rsidP="00485798">
      <w:r w:rsidRPr="0042723A">
        <w:rPr>
          <w:rStyle w:val="HideTWBExt"/>
        </w:rPr>
        <w:t>&lt;/Amend&gt;</w:t>
      </w:r>
    </w:p>
    <w:p w14:paraId="517545B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305</w:t>
      </w:r>
      <w:r w:rsidRPr="0042723A">
        <w:rPr>
          <w:rStyle w:val="HideTWBExt"/>
          <w:b w:val="0"/>
        </w:rPr>
        <w:t>&lt;/NumAm&gt;</w:t>
      </w:r>
    </w:p>
    <w:p w14:paraId="1B00AF5D" w14:textId="77777777" w:rsidR="00485798" w:rsidRPr="0042723A" w:rsidRDefault="00485798" w:rsidP="00485798">
      <w:pPr>
        <w:pStyle w:val="NormalBold"/>
      </w:pPr>
      <w:r w:rsidRPr="0042723A">
        <w:rPr>
          <w:rStyle w:val="HideTWBExt"/>
          <w:b w:val="0"/>
        </w:rPr>
        <w:lastRenderedPageBreak/>
        <w:t>&lt;RepeatBlock-By&gt;&lt;Members&gt;</w:t>
      </w:r>
      <w:r w:rsidRPr="0042723A">
        <w:t>Nikos Papandreou, Aurore Lalucq, Evelyn Regner, Carla Tavares, Jonás Fernández, Thomas Bajada, Matthias Ecke</w:t>
      </w:r>
      <w:r w:rsidRPr="0042723A">
        <w:rPr>
          <w:rStyle w:val="HideTWBExt"/>
          <w:b w:val="0"/>
        </w:rPr>
        <w:t>&lt;/Members&gt;</w:t>
      </w:r>
    </w:p>
    <w:p w14:paraId="04543E82" w14:textId="77777777" w:rsidR="00485798" w:rsidRPr="0042723A" w:rsidRDefault="00485798" w:rsidP="00485798">
      <w:pPr>
        <w:pStyle w:val="NormalBold"/>
      </w:pPr>
      <w:r w:rsidRPr="0042723A">
        <w:rPr>
          <w:rStyle w:val="HideTWBExt"/>
          <w:b w:val="0"/>
        </w:rPr>
        <w:t>&lt;/RepeatBlock-By&gt;</w:t>
      </w:r>
    </w:p>
    <w:p w14:paraId="2EEEABC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5411E75" w14:textId="77777777" w:rsidR="00485798" w:rsidRPr="0042723A" w:rsidRDefault="00485798" w:rsidP="00485798">
      <w:pPr>
        <w:pStyle w:val="NormalBold"/>
      </w:pPr>
      <w:r w:rsidRPr="0042723A">
        <w:rPr>
          <w:rStyle w:val="HideTWBExt"/>
          <w:b w:val="0"/>
        </w:rPr>
        <w:t>&lt;Article&gt;</w:t>
      </w:r>
      <w:r w:rsidRPr="0042723A">
        <w:t>Considerentul 2 g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5E61AFD" w14:textId="77777777" w:rsidTr="000E396F">
        <w:trPr>
          <w:trHeight w:hRule="exact" w:val="240"/>
          <w:jc w:val="center"/>
        </w:trPr>
        <w:tc>
          <w:tcPr>
            <w:tcW w:w="9752" w:type="dxa"/>
            <w:gridSpan w:val="2"/>
            <w:tcBorders>
              <w:top w:val="nil"/>
              <w:left w:val="nil"/>
              <w:bottom w:val="nil"/>
              <w:right w:val="nil"/>
            </w:tcBorders>
          </w:tcPr>
          <w:p w14:paraId="7E3A1936" w14:textId="77777777" w:rsidR="00485798" w:rsidRPr="0042723A" w:rsidRDefault="00485798" w:rsidP="000E396F"/>
        </w:tc>
      </w:tr>
      <w:tr w:rsidR="003F3885" w:rsidRPr="0042723A" w14:paraId="3D1A0556" w14:textId="77777777" w:rsidTr="000E396F">
        <w:trPr>
          <w:trHeight w:val="240"/>
          <w:jc w:val="center"/>
        </w:trPr>
        <w:tc>
          <w:tcPr>
            <w:tcW w:w="4876" w:type="dxa"/>
            <w:tcBorders>
              <w:top w:val="nil"/>
              <w:left w:val="nil"/>
              <w:bottom w:val="nil"/>
              <w:right w:val="nil"/>
            </w:tcBorders>
          </w:tcPr>
          <w:p w14:paraId="37A624D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BDF35A5" w14:textId="77777777" w:rsidR="00485798" w:rsidRPr="0042723A" w:rsidRDefault="00485798" w:rsidP="000E396F">
            <w:pPr>
              <w:pStyle w:val="AmColumnHeading"/>
            </w:pPr>
            <w:r w:rsidRPr="0042723A">
              <w:t>Amendamentul</w:t>
            </w:r>
          </w:p>
        </w:tc>
      </w:tr>
      <w:tr w:rsidR="003F3885" w:rsidRPr="0042723A" w14:paraId="3E3410CA" w14:textId="77777777" w:rsidTr="000E396F">
        <w:trPr>
          <w:jc w:val="center"/>
        </w:trPr>
        <w:tc>
          <w:tcPr>
            <w:tcW w:w="4876" w:type="dxa"/>
            <w:tcBorders>
              <w:top w:val="nil"/>
              <w:left w:val="nil"/>
              <w:bottom w:val="nil"/>
              <w:right w:val="nil"/>
            </w:tcBorders>
          </w:tcPr>
          <w:p w14:paraId="2A4B7A9A" w14:textId="77777777" w:rsidR="00485798" w:rsidRPr="0042723A" w:rsidRDefault="00485798" w:rsidP="000E396F">
            <w:pPr>
              <w:pStyle w:val="Normal6a"/>
            </w:pPr>
          </w:p>
        </w:tc>
        <w:tc>
          <w:tcPr>
            <w:tcW w:w="4876" w:type="dxa"/>
            <w:tcBorders>
              <w:top w:val="nil"/>
              <w:left w:val="nil"/>
              <w:bottom w:val="nil"/>
              <w:right w:val="nil"/>
            </w:tcBorders>
          </w:tcPr>
          <w:p w14:paraId="2CAB2EED" w14:textId="77777777" w:rsidR="00485798" w:rsidRPr="0042723A" w:rsidRDefault="00485798" w:rsidP="000E396F">
            <w:pPr>
              <w:pStyle w:val="Normal6a"/>
            </w:pPr>
            <w:r w:rsidRPr="0042723A">
              <w:rPr>
                <w:b/>
                <w:i/>
              </w:rPr>
              <w:t>(2g)</w:t>
            </w:r>
            <w:r w:rsidRPr="0042723A">
              <w:tab/>
            </w:r>
            <w:r w:rsidRPr="0042723A">
              <w:rPr>
                <w:b/>
                <w:i/>
              </w:rPr>
              <w:t>Mijlocul legal de plată este mijlocul de plată implicit și este singurul mijloc de decontare finală și definitivă a datoriei. Mijlocul legal de plată implică reducerea datoriilor la valoarea nominală totală și nu trebuie să fie depreciat sau redus în niciun fel.</w:t>
            </w:r>
          </w:p>
        </w:tc>
      </w:tr>
    </w:tbl>
    <w:p w14:paraId="6E74F54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7F304E8" w14:textId="77777777" w:rsidR="00485798" w:rsidRPr="0042723A" w:rsidRDefault="00485798" w:rsidP="00485798">
      <w:r w:rsidRPr="0042723A">
        <w:rPr>
          <w:rStyle w:val="HideTWBExt"/>
        </w:rPr>
        <w:t>&lt;/Amend&gt;</w:t>
      </w:r>
    </w:p>
    <w:p w14:paraId="5CC2A3F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306</w:t>
      </w:r>
      <w:r w:rsidRPr="0042723A">
        <w:rPr>
          <w:rStyle w:val="HideTWBExt"/>
          <w:b w:val="0"/>
        </w:rPr>
        <w:t>&lt;/NumAm&gt;</w:t>
      </w:r>
    </w:p>
    <w:p w14:paraId="32182506"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6351342A" w14:textId="77777777" w:rsidR="00485798" w:rsidRPr="0042723A" w:rsidRDefault="00485798" w:rsidP="00485798">
      <w:pPr>
        <w:pStyle w:val="NormalBold"/>
      </w:pPr>
      <w:r w:rsidRPr="0042723A">
        <w:rPr>
          <w:rStyle w:val="HideTWBExt"/>
          <w:b w:val="0"/>
        </w:rPr>
        <w:t>&lt;/RepeatBlock-By&gt;</w:t>
      </w:r>
    </w:p>
    <w:p w14:paraId="3D4B190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50D1A36" w14:textId="77777777" w:rsidR="00485798" w:rsidRPr="0042723A" w:rsidRDefault="00485798" w:rsidP="00485798">
      <w:pPr>
        <w:pStyle w:val="NormalBold"/>
      </w:pPr>
      <w:r w:rsidRPr="0042723A">
        <w:rPr>
          <w:rStyle w:val="HideTWBExt"/>
          <w:b w:val="0"/>
        </w:rPr>
        <w:t>&lt;Article&gt;</w:t>
      </w:r>
      <w:r w:rsidRPr="0042723A">
        <w:t>Considerentul 2 h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1D9AC48" w14:textId="77777777" w:rsidTr="000E396F">
        <w:trPr>
          <w:trHeight w:hRule="exact" w:val="240"/>
          <w:jc w:val="center"/>
        </w:trPr>
        <w:tc>
          <w:tcPr>
            <w:tcW w:w="9752" w:type="dxa"/>
            <w:gridSpan w:val="2"/>
            <w:tcBorders>
              <w:top w:val="nil"/>
              <w:left w:val="nil"/>
              <w:bottom w:val="nil"/>
              <w:right w:val="nil"/>
            </w:tcBorders>
          </w:tcPr>
          <w:p w14:paraId="62B34136" w14:textId="77777777" w:rsidR="00485798" w:rsidRPr="0042723A" w:rsidRDefault="00485798" w:rsidP="000E396F"/>
        </w:tc>
      </w:tr>
      <w:tr w:rsidR="003F3885" w:rsidRPr="0042723A" w14:paraId="2DCC1C96" w14:textId="77777777" w:rsidTr="000E396F">
        <w:trPr>
          <w:trHeight w:val="240"/>
          <w:jc w:val="center"/>
        </w:trPr>
        <w:tc>
          <w:tcPr>
            <w:tcW w:w="4876" w:type="dxa"/>
            <w:tcBorders>
              <w:top w:val="nil"/>
              <w:left w:val="nil"/>
              <w:bottom w:val="nil"/>
              <w:right w:val="nil"/>
            </w:tcBorders>
          </w:tcPr>
          <w:p w14:paraId="66B2FCB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B956838" w14:textId="77777777" w:rsidR="00485798" w:rsidRPr="0042723A" w:rsidRDefault="00485798" w:rsidP="000E396F">
            <w:pPr>
              <w:pStyle w:val="AmColumnHeading"/>
            </w:pPr>
            <w:r w:rsidRPr="0042723A">
              <w:t>Amendamentul</w:t>
            </w:r>
          </w:p>
        </w:tc>
      </w:tr>
      <w:tr w:rsidR="003F3885" w:rsidRPr="0042723A" w14:paraId="236992EE" w14:textId="77777777" w:rsidTr="000E396F">
        <w:trPr>
          <w:jc w:val="center"/>
        </w:trPr>
        <w:tc>
          <w:tcPr>
            <w:tcW w:w="4876" w:type="dxa"/>
            <w:tcBorders>
              <w:top w:val="nil"/>
              <w:left w:val="nil"/>
              <w:bottom w:val="nil"/>
              <w:right w:val="nil"/>
            </w:tcBorders>
          </w:tcPr>
          <w:p w14:paraId="0A71843B" w14:textId="77777777" w:rsidR="00485798" w:rsidRPr="0042723A" w:rsidRDefault="00485798" w:rsidP="000E396F">
            <w:pPr>
              <w:pStyle w:val="Normal6a"/>
            </w:pPr>
          </w:p>
        </w:tc>
        <w:tc>
          <w:tcPr>
            <w:tcW w:w="4876" w:type="dxa"/>
            <w:tcBorders>
              <w:top w:val="nil"/>
              <w:left w:val="nil"/>
              <w:bottom w:val="nil"/>
              <w:right w:val="nil"/>
            </w:tcBorders>
          </w:tcPr>
          <w:p w14:paraId="3FEA87D3" w14:textId="77777777" w:rsidR="00485798" w:rsidRPr="0042723A" w:rsidRDefault="00485798" w:rsidP="000E396F">
            <w:pPr>
              <w:pStyle w:val="Normal6a"/>
            </w:pPr>
            <w:r w:rsidRPr="0042723A">
              <w:rPr>
                <w:b/>
                <w:i/>
              </w:rPr>
              <w:t>(2h)</w:t>
            </w:r>
            <w:r w:rsidRPr="0042723A">
              <w:tab/>
            </w:r>
            <w:r w:rsidRPr="0042723A">
              <w:rPr>
                <w:b/>
                <w:i/>
              </w:rPr>
              <w:t>Un registru central este o bază de date unică și oficială, administrată de o entitate centrală, cum ar fi o bancă, o agenție guvernamentală sau o instituție financiară. În acest registru se înregistrează toate tranzacțiile din cadrul sistemului, asigurându-se că soldurile și transferurile sunt exacte și coerente.</w:t>
            </w:r>
          </w:p>
        </w:tc>
      </w:tr>
    </w:tbl>
    <w:p w14:paraId="24366FCE"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76C0647" w14:textId="77777777" w:rsidR="00485798" w:rsidRPr="0042723A" w:rsidRDefault="00485798" w:rsidP="00485798">
      <w:r w:rsidRPr="0042723A">
        <w:rPr>
          <w:rStyle w:val="HideTWBExt"/>
        </w:rPr>
        <w:t>&lt;/Amend&gt;</w:t>
      </w:r>
    </w:p>
    <w:p w14:paraId="6754D7B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307</w:t>
      </w:r>
      <w:r w:rsidRPr="0042723A">
        <w:rPr>
          <w:rStyle w:val="HideTWBExt"/>
          <w:b w:val="0"/>
        </w:rPr>
        <w:t>&lt;/NumAm&gt;</w:t>
      </w:r>
    </w:p>
    <w:p w14:paraId="3CE51FDD"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3D042F96" w14:textId="77777777" w:rsidR="00485798" w:rsidRPr="0042723A" w:rsidRDefault="00485798" w:rsidP="00485798">
      <w:pPr>
        <w:pStyle w:val="NormalBold"/>
      </w:pPr>
      <w:r w:rsidRPr="0042723A">
        <w:rPr>
          <w:rStyle w:val="HideTWBExt"/>
          <w:b w:val="0"/>
        </w:rPr>
        <w:t>&lt;/RepeatBlock-By&gt;</w:t>
      </w:r>
    </w:p>
    <w:p w14:paraId="64A2603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451E5D6" w14:textId="77777777" w:rsidR="00485798" w:rsidRPr="0042723A" w:rsidRDefault="00485798" w:rsidP="00485798">
      <w:pPr>
        <w:pStyle w:val="NormalBold"/>
      </w:pPr>
      <w:r w:rsidRPr="0042723A">
        <w:rPr>
          <w:rStyle w:val="HideTWBExt"/>
          <w:b w:val="0"/>
        </w:rPr>
        <w:t>&lt;Article&gt;</w:t>
      </w:r>
      <w:r w:rsidRPr="0042723A">
        <w:t>Considerentul 2 i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BD0E500" w14:textId="77777777" w:rsidTr="000E396F">
        <w:trPr>
          <w:trHeight w:hRule="exact" w:val="240"/>
          <w:jc w:val="center"/>
        </w:trPr>
        <w:tc>
          <w:tcPr>
            <w:tcW w:w="9752" w:type="dxa"/>
            <w:gridSpan w:val="2"/>
            <w:tcBorders>
              <w:top w:val="nil"/>
              <w:left w:val="nil"/>
              <w:bottom w:val="nil"/>
              <w:right w:val="nil"/>
            </w:tcBorders>
          </w:tcPr>
          <w:p w14:paraId="14EB2401" w14:textId="77777777" w:rsidR="00485798" w:rsidRPr="0042723A" w:rsidRDefault="00485798" w:rsidP="000E396F"/>
        </w:tc>
      </w:tr>
      <w:tr w:rsidR="003F3885" w:rsidRPr="0042723A" w14:paraId="3219E0E0" w14:textId="77777777" w:rsidTr="000E396F">
        <w:trPr>
          <w:trHeight w:val="240"/>
          <w:jc w:val="center"/>
        </w:trPr>
        <w:tc>
          <w:tcPr>
            <w:tcW w:w="4876" w:type="dxa"/>
            <w:tcBorders>
              <w:top w:val="nil"/>
              <w:left w:val="nil"/>
              <w:bottom w:val="nil"/>
              <w:right w:val="nil"/>
            </w:tcBorders>
          </w:tcPr>
          <w:p w14:paraId="37EDF20A" w14:textId="77777777" w:rsidR="00485798" w:rsidRPr="0042723A" w:rsidRDefault="00485798" w:rsidP="000E396F">
            <w:pPr>
              <w:pStyle w:val="AmColumnHeading"/>
            </w:pPr>
            <w:r w:rsidRPr="0042723A">
              <w:lastRenderedPageBreak/>
              <w:t>Textul propus de Comisie</w:t>
            </w:r>
          </w:p>
        </w:tc>
        <w:tc>
          <w:tcPr>
            <w:tcW w:w="4876" w:type="dxa"/>
            <w:tcBorders>
              <w:top w:val="nil"/>
              <w:left w:val="nil"/>
              <w:bottom w:val="nil"/>
              <w:right w:val="nil"/>
            </w:tcBorders>
          </w:tcPr>
          <w:p w14:paraId="3E6B3696" w14:textId="77777777" w:rsidR="00485798" w:rsidRPr="0042723A" w:rsidRDefault="00485798" w:rsidP="000E396F">
            <w:pPr>
              <w:pStyle w:val="AmColumnHeading"/>
            </w:pPr>
            <w:r w:rsidRPr="0042723A">
              <w:t>Amendamentul</w:t>
            </w:r>
          </w:p>
        </w:tc>
      </w:tr>
      <w:tr w:rsidR="003F3885" w:rsidRPr="0042723A" w14:paraId="4D9B6004" w14:textId="77777777" w:rsidTr="000E396F">
        <w:trPr>
          <w:jc w:val="center"/>
        </w:trPr>
        <w:tc>
          <w:tcPr>
            <w:tcW w:w="4876" w:type="dxa"/>
            <w:tcBorders>
              <w:top w:val="nil"/>
              <w:left w:val="nil"/>
              <w:bottom w:val="nil"/>
              <w:right w:val="nil"/>
            </w:tcBorders>
          </w:tcPr>
          <w:p w14:paraId="25D4B6B0" w14:textId="77777777" w:rsidR="00485798" w:rsidRPr="0042723A" w:rsidRDefault="00485798" w:rsidP="000E396F">
            <w:pPr>
              <w:pStyle w:val="Normal6a"/>
            </w:pPr>
          </w:p>
        </w:tc>
        <w:tc>
          <w:tcPr>
            <w:tcW w:w="4876" w:type="dxa"/>
            <w:tcBorders>
              <w:top w:val="nil"/>
              <w:left w:val="nil"/>
              <w:bottom w:val="nil"/>
              <w:right w:val="nil"/>
            </w:tcBorders>
          </w:tcPr>
          <w:p w14:paraId="6C713216" w14:textId="77777777" w:rsidR="00485798" w:rsidRPr="0042723A" w:rsidRDefault="00485798" w:rsidP="000E396F">
            <w:pPr>
              <w:pStyle w:val="Normal6a"/>
            </w:pPr>
            <w:r w:rsidRPr="0042723A">
              <w:rPr>
                <w:b/>
                <w:i/>
              </w:rPr>
              <w:t>(2i)</w:t>
            </w:r>
            <w:r w:rsidRPr="0042723A">
              <w:tab/>
            </w:r>
            <w:r w:rsidRPr="0042723A">
              <w:rPr>
                <w:b/>
                <w:i/>
              </w:rPr>
              <w:t>Actul de emitere a mijlocului legal de plată implică o înregistrare echivalentă în pasivul bilanțului Băncii Centrale Europene și crearea concomitentă a unei înregistrări echivalente în registrul Băncii Centrale. Banii băncii centrale reprezintă cea mai stabilă formă de bani, fiind utilizați ca referință pentru valoarea altor tipuri de bani.</w:t>
            </w:r>
          </w:p>
        </w:tc>
      </w:tr>
    </w:tbl>
    <w:p w14:paraId="5CBF5431"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30DB45E" w14:textId="77777777" w:rsidR="00485798" w:rsidRPr="0042723A" w:rsidRDefault="00485798" w:rsidP="00485798">
      <w:r w:rsidRPr="0042723A">
        <w:rPr>
          <w:rStyle w:val="HideTWBExt"/>
        </w:rPr>
        <w:t>&lt;/Amend&gt;</w:t>
      </w:r>
    </w:p>
    <w:p w14:paraId="38017D7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308</w:t>
      </w:r>
      <w:r w:rsidRPr="0042723A">
        <w:rPr>
          <w:rStyle w:val="HideTWBExt"/>
          <w:b w:val="0"/>
        </w:rPr>
        <w:t>&lt;/NumAm&gt;</w:t>
      </w:r>
    </w:p>
    <w:p w14:paraId="2C381AF3"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7F6E9D63" w14:textId="77777777" w:rsidR="00485798" w:rsidRPr="0042723A" w:rsidRDefault="00485798" w:rsidP="00485798">
      <w:pPr>
        <w:pStyle w:val="NormalBold"/>
      </w:pPr>
      <w:r w:rsidRPr="0042723A">
        <w:rPr>
          <w:rStyle w:val="HideTWBExt"/>
          <w:b w:val="0"/>
        </w:rPr>
        <w:t>&lt;/RepeatBlock-By&gt;</w:t>
      </w:r>
    </w:p>
    <w:p w14:paraId="5198D93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FD33082" w14:textId="77777777" w:rsidR="00485798" w:rsidRPr="0042723A" w:rsidRDefault="00485798" w:rsidP="00485798">
      <w:pPr>
        <w:pStyle w:val="NormalBold"/>
      </w:pPr>
      <w:r w:rsidRPr="0042723A">
        <w:rPr>
          <w:rStyle w:val="HideTWBExt"/>
          <w:b w:val="0"/>
        </w:rPr>
        <w:t>&lt;Article&gt;</w:t>
      </w:r>
      <w:r w:rsidRPr="0042723A">
        <w:t>Considerentul 2 j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C676F92" w14:textId="77777777" w:rsidTr="000E396F">
        <w:trPr>
          <w:trHeight w:hRule="exact" w:val="240"/>
          <w:jc w:val="center"/>
        </w:trPr>
        <w:tc>
          <w:tcPr>
            <w:tcW w:w="9752" w:type="dxa"/>
            <w:gridSpan w:val="2"/>
            <w:tcBorders>
              <w:top w:val="nil"/>
              <w:left w:val="nil"/>
              <w:bottom w:val="nil"/>
              <w:right w:val="nil"/>
            </w:tcBorders>
          </w:tcPr>
          <w:p w14:paraId="13F8D747" w14:textId="77777777" w:rsidR="00485798" w:rsidRPr="0042723A" w:rsidRDefault="00485798" w:rsidP="000E396F"/>
        </w:tc>
      </w:tr>
      <w:tr w:rsidR="003F3885" w:rsidRPr="0042723A" w14:paraId="199C17A7" w14:textId="77777777" w:rsidTr="000E396F">
        <w:trPr>
          <w:trHeight w:val="240"/>
          <w:jc w:val="center"/>
        </w:trPr>
        <w:tc>
          <w:tcPr>
            <w:tcW w:w="4876" w:type="dxa"/>
            <w:tcBorders>
              <w:top w:val="nil"/>
              <w:left w:val="nil"/>
              <w:bottom w:val="nil"/>
              <w:right w:val="nil"/>
            </w:tcBorders>
          </w:tcPr>
          <w:p w14:paraId="3730176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AFE51FC" w14:textId="77777777" w:rsidR="00485798" w:rsidRPr="0042723A" w:rsidRDefault="00485798" w:rsidP="000E396F">
            <w:pPr>
              <w:pStyle w:val="AmColumnHeading"/>
            </w:pPr>
            <w:r w:rsidRPr="0042723A">
              <w:t>Amendamentul</w:t>
            </w:r>
          </w:p>
        </w:tc>
      </w:tr>
      <w:tr w:rsidR="003F3885" w:rsidRPr="0042723A" w14:paraId="39B33B6D" w14:textId="77777777" w:rsidTr="000E396F">
        <w:trPr>
          <w:jc w:val="center"/>
        </w:trPr>
        <w:tc>
          <w:tcPr>
            <w:tcW w:w="4876" w:type="dxa"/>
            <w:tcBorders>
              <w:top w:val="nil"/>
              <w:left w:val="nil"/>
              <w:bottom w:val="nil"/>
              <w:right w:val="nil"/>
            </w:tcBorders>
          </w:tcPr>
          <w:p w14:paraId="144412C0" w14:textId="77777777" w:rsidR="00485798" w:rsidRPr="0042723A" w:rsidRDefault="00485798" w:rsidP="000E396F">
            <w:pPr>
              <w:pStyle w:val="Normal6a"/>
            </w:pPr>
          </w:p>
        </w:tc>
        <w:tc>
          <w:tcPr>
            <w:tcW w:w="4876" w:type="dxa"/>
            <w:tcBorders>
              <w:top w:val="nil"/>
              <w:left w:val="nil"/>
              <w:bottom w:val="nil"/>
              <w:right w:val="nil"/>
            </w:tcBorders>
          </w:tcPr>
          <w:p w14:paraId="12900241" w14:textId="77777777" w:rsidR="00485798" w:rsidRPr="0042723A" w:rsidRDefault="00485798" w:rsidP="000E396F">
            <w:pPr>
              <w:pStyle w:val="Normal6a"/>
            </w:pPr>
            <w:r w:rsidRPr="0042723A">
              <w:rPr>
                <w:b/>
                <w:i/>
              </w:rPr>
              <w:t>(2j)</w:t>
            </w:r>
            <w:r w:rsidRPr="0042723A">
              <w:tab/>
            </w:r>
            <w:r w:rsidRPr="0042723A">
              <w:rPr>
                <w:b/>
                <w:i/>
              </w:rPr>
              <w:t xml:space="preserve">Aspectele esențiale ale actului de emitere a mijlocului legal de plată sunt controlul cantității de bani și onorarea oricăror obligații pentru a permite reconcilierea datoriilor și decontarea finală. Orice sistem monetar suveran trebuie să îndeplinească cel puțin aceste condiții pentru a fi calificat ca atare. Suveranitatea monetară impune ca emitentul să dețină controlul direct asupra cantității mijlocului legal de plată și să îndeplinească obligația de a menține un registru actualizat cu privire la respectiva cantitate. Această cerință trebuie să se reflecte în nucleul funcțional al sistemului de plăți, constituind o condiție necesară a suveranității. Controlul operațional este o condiție necesară a autonomiei strategice. Funcționarea neîntreruptă a serviciilor de plată este o cerință esențială a rezilienței europene. Un cadru coerent și eficace de reacție în situații de urgență și de </w:t>
            </w:r>
            <w:r w:rsidRPr="0042723A">
              <w:rPr>
                <w:b/>
                <w:i/>
              </w:rPr>
              <w:lastRenderedPageBreak/>
              <w:t>gestionare a crizelor se bazează pe principiile controlului direct, flexibilității operaționale și redresării rapide în urma unui eșec. Aceste considerații trebuie să ghideze proiectarea sistemică a infrastructurii.</w:t>
            </w:r>
          </w:p>
        </w:tc>
      </w:tr>
    </w:tbl>
    <w:p w14:paraId="2BFB86D6"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B708918" w14:textId="77777777" w:rsidR="00485798" w:rsidRPr="0042723A" w:rsidRDefault="00485798" w:rsidP="00485798">
      <w:r w:rsidRPr="0042723A">
        <w:rPr>
          <w:rStyle w:val="HideTWBExt"/>
        </w:rPr>
        <w:t>&lt;/Amend&gt;</w:t>
      </w:r>
    </w:p>
    <w:p w14:paraId="3FE042F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309</w:t>
      </w:r>
      <w:r w:rsidRPr="0042723A">
        <w:rPr>
          <w:rStyle w:val="HideTWBExt"/>
          <w:b w:val="0"/>
        </w:rPr>
        <w:t>&lt;/NumAm&gt;</w:t>
      </w:r>
    </w:p>
    <w:p w14:paraId="1975253E"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3E228182" w14:textId="77777777" w:rsidR="00485798" w:rsidRPr="0042723A" w:rsidRDefault="00485798" w:rsidP="00485798">
      <w:pPr>
        <w:pStyle w:val="NormalBold"/>
      </w:pPr>
      <w:r w:rsidRPr="0042723A">
        <w:rPr>
          <w:rStyle w:val="HideTWBExt"/>
          <w:b w:val="0"/>
        </w:rPr>
        <w:t>&lt;/RepeatBlock-By&gt;</w:t>
      </w:r>
    </w:p>
    <w:p w14:paraId="4CCF24B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1C0DEDE" w14:textId="77777777" w:rsidR="00485798" w:rsidRPr="0042723A" w:rsidRDefault="00485798" w:rsidP="00485798">
      <w:pPr>
        <w:pStyle w:val="NormalBold"/>
      </w:pPr>
      <w:r w:rsidRPr="0042723A">
        <w:rPr>
          <w:rStyle w:val="HideTWBExt"/>
          <w:b w:val="0"/>
        </w:rPr>
        <w:t>&lt;Article&gt;</w:t>
      </w:r>
      <w:r w:rsidRPr="0042723A">
        <w:t>Considerentul 2 k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A49B9D6" w14:textId="77777777" w:rsidTr="000E396F">
        <w:trPr>
          <w:trHeight w:hRule="exact" w:val="240"/>
          <w:jc w:val="center"/>
        </w:trPr>
        <w:tc>
          <w:tcPr>
            <w:tcW w:w="9752" w:type="dxa"/>
            <w:gridSpan w:val="2"/>
            <w:tcBorders>
              <w:top w:val="nil"/>
              <w:left w:val="nil"/>
              <w:bottom w:val="nil"/>
              <w:right w:val="nil"/>
            </w:tcBorders>
          </w:tcPr>
          <w:p w14:paraId="1F32C8B0" w14:textId="77777777" w:rsidR="00485798" w:rsidRPr="0042723A" w:rsidRDefault="00485798" w:rsidP="000E396F"/>
        </w:tc>
      </w:tr>
      <w:tr w:rsidR="003F3885" w:rsidRPr="0042723A" w14:paraId="7F27005B" w14:textId="77777777" w:rsidTr="000E396F">
        <w:trPr>
          <w:trHeight w:val="240"/>
          <w:jc w:val="center"/>
        </w:trPr>
        <w:tc>
          <w:tcPr>
            <w:tcW w:w="4876" w:type="dxa"/>
            <w:tcBorders>
              <w:top w:val="nil"/>
              <w:left w:val="nil"/>
              <w:bottom w:val="nil"/>
              <w:right w:val="nil"/>
            </w:tcBorders>
          </w:tcPr>
          <w:p w14:paraId="796B45E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3654579" w14:textId="77777777" w:rsidR="00485798" w:rsidRPr="0042723A" w:rsidRDefault="00485798" w:rsidP="000E396F">
            <w:pPr>
              <w:pStyle w:val="AmColumnHeading"/>
            </w:pPr>
            <w:r w:rsidRPr="0042723A">
              <w:t>Amendamentul</w:t>
            </w:r>
          </w:p>
        </w:tc>
      </w:tr>
      <w:tr w:rsidR="003F3885" w:rsidRPr="0042723A" w14:paraId="4C97D9ED" w14:textId="77777777" w:rsidTr="000E396F">
        <w:trPr>
          <w:jc w:val="center"/>
        </w:trPr>
        <w:tc>
          <w:tcPr>
            <w:tcW w:w="4876" w:type="dxa"/>
            <w:tcBorders>
              <w:top w:val="nil"/>
              <w:left w:val="nil"/>
              <w:bottom w:val="nil"/>
              <w:right w:val="nil"/>
            </w:tcBorders>
          </w:tcPr>
          <w:p w14:paraId="16459541" w14:textId="77777777" w:rsidR="00485798" w:rsidRPr="0042723A" w:rsidRDefault="00485798" w:rsidP="000E396F">
            <w:pPr>
              <w:pStyle w:val="Normal6a"/>
            </w:pPr>
          </w:p>
        </w:tc>
        <w:tc>
          <w:tcPr>
            <w:tcW w:w="4876" w:type="dxa"/>
            <w:tcBorders>
              <w:top w:val="nil"/>
              <w:left w:val="nil"/>
              <w:bottom w:val="nil"/>
              <w:right w:val="nil"/>
            </w:tcBorders>
          </w:tcPr>
          <w:p w14:paraId="067B8B33" w14:textId="77777777" w:rsidR="00485798" w:rsidRPr="0042723A" w:rsidRDefault="00485798" w:rsidP="000E396F">
            <w:pPr>
              <w:pStyle w:val="Normal6a"/>
            </w:pPr>
            <w:r w:rsidRPr="0042723A">
              <w:rPr>
                <w:b/>
                <w:i/>
              </w:rPr>
              <w:t>(2k)</w:t>
            </w:r>
            <w:r w:rsidRPr="0042723A">
              <w:tab/>
            </w:r>
            <w:r w:rsidRPr="0042723A">
              <w:rPr>
                <w:b/>
                <w:i/>
              </w:rPr>
              <w:t>Banii privați sau banii comerciali desemnează partea dintr-o monedă care este formată din datorii generate de băncile comerciale. Atunci când o bancă creează solduri bancare sau împrumută bani, banii respectivi sunt generați ca bani scripturali, adică creanțe asupra băncii deținute de titularii de conturi și creanțe ale băncii asupra debitorilor. Valoarea banilor privați sau comerciali este ancorată în convertibilitatea acestora în bani ai băncii centrale. Încrederea deponenților în băncile comerciale depinde de garanția că își pot converti depozitele în mijloace legale de plată la cerere, de capacitatea de a menține valoarea și stabilitatea monedei, aceasta servind drept bază pentru politica monetară.</w:t>
            </w:r>
          </w:p>
        </w:tc>
      </w:tr>
    </w:tbl>
    <w:p w14:paraId="78902DFD"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E413B65" w14:textId="77777777" w:rsidR="00485798" w:rsidRPr="0042723A" w:rsidRDefault="00485798" w:rsidP="00485798">
      <w:r w:rsidRPr="0042723A">
        <w:rPr>
          <w:rStyle w:val="HideTWBExt"/>
        </w:rPr>
        <w:t>&lt;/Amend&gt;</w:t>
      </w:r>
    </w:p>
    <w:p w14:paraId="7F91FB4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310</w:t>
      </w:r>
      <w:r w:rsidRPr="0042723A">
        <w:rPr>
          <w:rStyle w:val="HideTWBExt"/>
          <w:b w:val="0"/>
        </w:rPr>
        <w:t>&lt;/NumAm&gt;</w:t>
      </w:r>
    </w:p>
    <w:p w14:paraId="1E62AF49"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4AEB562A" w14:textId="77777777" w:rsidR="00485798" w:rsidRPr="0042723A" w:rsidRDefault="00485798" w:rsidP="00485798">
      <w:pPr>
        <w:pStyle w:val="NormalBold"/>
      </w:pPr>
      <w:r w:rsidRPr="0042723A">
        <w:rPr>
          <w:rStyle w:val="HideTWBExt"/>
          <w:b w:val="0"/>
        </w:rPr>
        <w:t>&lt;/RepeatBlock-By&gt;</w:t>
      </w:r>
    </w:p>
    <w:p w14:paraId="4155708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5CA109C" w14:textId="77777777" w:rsidR="00485798" w:rsidRPr="0042723A" w:rsidRDefault="00485798" w:rsidP="00485798">
      <w:pPr>
        <w:pStyle w:val="NormalBold"/>
      </w:pPr>
      <w:r w:rsidRPr="0042723A">
        <w:rPr>
          <w:rStyle w:val="HideTWBExt"/>
          <w:b w:val="0"/>
        </w:rPr>
        <w:lastRenderedPageBreak/>
        <w:t>&lt;Article&gt;</w:t>
      </w:r>
      <w:r w:rsidRPr="0042723A">
        <w:t>Considerentul 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A3AC761" w14:textId="77777777" w:rsidTr="000E396F">
        <w:trPr>
          <w:trHeight w:hRule="exact" w:val="240"/>
          <w:jc w:val="center"/>
        </w:trPr>
        <w:tc>
          <w:tcPr>
            <w:tcW w:w="9752" w:type="dxa"/>
            <w:gridSpan w:val="2"/>
            <w:tcBorders>
              <w:top w:val="nil"/>
              <w:left w:val="nil"/>
              <w:bottom w:val="nil"/>
              <w:right w:val="nil"/>
            </w:tcBorders>
          </w:tcPr>
          <w:p w14:paraId="33EBDAEF" w14:textId="77777777" w:rsidR="00485798" w:rsidRPr="0042723A" w:rsidRDefault="00485798" w:rsidP="000E396F"/>
        </w:tc>
      </w:tr>
      <w:tr w:rsidR="003F3885" w:rsidRPr="0042723A" w14:paraId="65332113" w14:textId="77777777" w:rsidTr="000E396F">
        <w:trPr>
          <w:trHeight w:val="240"/>
          <w:jc w:val="center"/>
        </w:trPr>
        <w:tc>
          <w:tcPr>
            <w:tcW w:w="4876" w:type="dxa"/>
            <w:tcBorders>
              <w:top w:val="nil"/>
              <w:left w:val="nil"/>
              <w:bottom w:val="nil"/>
              <w:right w:val="nil"/>
            </w:tcBorders>
          </w:tcPr>
          <w:p w14:paraId="3BFFDC2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1ADD78D" w14:textId="77777777" w:rsidR="00485798" w:rsidRPr="0042723A" w:rsidRDefault="00485798" w:rsidP="000E396F">
            <w:pPr>
              <w:pStyle w:val="AmColumnHeading"/>
            </w:pPr>
            <w:r w:rsidRPr="0042723A">
              <w:t>Amendamentul</w:t>
            </w:r>
          </w:p>
        </w:tc>
      </w:tr>
      <w:tr w:rsidR="003F3885" w:rsidRPr="0042723A" w14:paraId="0D6B37B9" w14:textId="77777777" w:rsidTr="000E396F">
        <w:trPr>
          <w:jc w:val="center"/>
        </w:trPr>
        <w:tc>
          <w:tcPr>
            <w:tcW w:w="4876" w:type="dxa"/>
            <w:tcBorders>
              <w:top w:val="nil"/>
              <w:left w:val="nil"/>
              <w:bottom w:val="nil"/>
              <w:right w:val="nil"/>
            </w:tcBorders>
          </w:tcPr>
          <w:p w14:paraId="7588C278" w14:textId="77777777" w:rsidR="00485798" w:rsidRPr="0042723A" w:rsidRDefault="00485798" w:rsidP="000E396F">
            <w:pPr>
              <w:pStyle w:val="Normal6a"/>
            </w:pPr>
            <w:r w:rsidRPr="0042723A">
              <w:rPr>
                <w:b/>
                <w:i/>
              </w:rPr>
              <w:t>(3)</w:t>
            </w:r>
            <w:r w:rsidRPr="0042723A">
              <w:tab/>
            </w:r>
            <w:r w:rsidRPr="0042723A">
              <w:rPr>
                <w:b/>
                <w:i/>
              </w:rPr>
              <w:t>Banii băncii centrale sub formă de bancnote și monede nu pot fi utilizați pentru plăți online. În prezent, plățile online se bazează în întregime pe banii băncilor comerciale. Acceptabilitatea și fungibilitatea banilor băncilor comerciale se bazează pe convertibilitatea acestora pe o bază unu la unu în banii băncii centrale cu statut de mijloc legal de plată, care servesc drept ancoră monetară. Această ancoră monetară se află în centrul funcționării sistemelor monetare și financiare. Aceasta stă la baza încrederii utilizatorilor în banii băncilor comerciale și în euro ca monedă și, prin urmare, este esențială pentru a proteja stabilitatea sistemului monetar într-o economie și o societate digitalizate. Întrucât banii băncii centrale în formă fizică nu pot răspunde singuri nevoilor unei economii care se digitalizează rapid, acest lucru ar putea elimina treptat ancora monetară pentru banii băncilor comerciale. Prin urmare, este necesar să se introducă o nouă formă de monedă oficială cu statut de mijloc legal de plată, care să fie lipsită de riscuri și care să contribuie la vizualizarea convertibilității la paritate a monedei emise de diferite bănci comerciale.</w:t>
            </w:r>
          </w:p>
        </w:tc>
        <w:tc>
          <w:tcPr>
            <w:tcW w:w="4876" w:type="dxa"/>
            <w:tcBorders>
              <w:top w:val="nil"/>
              <w:left w:val="nil"/>
              <w:bottom w:val="nil"/>
              <w:right w:val="nil"/>
            </w:tcBorders>
          </w:tcPr>
          <w:p w14:paraId="1A997D5E" w14:textId="77777777" w:rsidR="00485798" w:rsidRPr="0042723A" w:rsidRDefault="00485798" w:rsidP="000E396F">
            <w:pPr>
              <w:pStyle w:val="Normal6a"/>
            </w:pPr>
            <w:r w:rsidRPr="0042723A">
              <w:rPr>
                <w:b/>
                <w:i/>
              </w:rPr>
              <w:t>eliminat</w:t>
            </w:r>
          </w:p>
        </w:tc>
      </w:tr>
    </w:tbl>
    <w:p w14:paraId="65456D00"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3738D11" w14:textId="77777777" w:rsidR="00485798" w:rsidRPr="0042723A" w:rsidRDefault="00485798" w:rsidP="00485798">
      <w:r w:rsidRPr="0042723A">
        <w:rPr>
          <w:rStyle w:val="HideTWBExt"/>
        </w:rPr>
        <w:t>&lt;/Amend&gt;</w:t>
      </w:r>
    </w:p>
    <w:p w14:paraId="3EF2C8D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311</w:t>
      </w:r>
      <w:r w:rsidRPr="0042723A">
        <w:rPr>
          <w:rStyle w:val="HideTWBExt"/>
          <w:b w:val="0"/>
        </w:rPr>
        <w:t>&lt;/NumAm&gt;</w:t>
      </w:r>
    </w:p>
    <w:p w14:paraId="030FF72A"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1689C0EE" w14:textId="77777777" w:rsidR="00485798" w:rsidRPr="0042723A" w:rsidRDefault="00485798" w:rsidP="00485798">
      <w:pPr>
        <w:pStyle w:val="NormalBold"/>
      </w:pPr>
      <w:r w:rsidRPr="0042723A">
        <w:rPr>
          <w:rStyle w:val="HideTWBExt"/>
          <w:b w:val="0"/>
        </w:rPr>
        <w:t>&lt;/RepeatBlock-By&gt;</w:t>
      </w:r>
    </w:p>
    <w:p w14:paraId="3DBB268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FC2F9FD" w14:textId="77777777" w:rsidR="00485798" w:rsidRPr="0042723A" w:rsidRDefault="00485798" w:rsidP="00485798">
      <w:pPr>
        <w:pStyle w:val="NormalBold"/>
      </w:pPr>
      <w:r w:rsidRPr="0042723A">
        <w:rPr>
          <w:rStyle w:val="HideTWBExt"/>
          <w:b w:val="0"/>
        </w:rPr>
        <w:t>&lt;Article&gt;</w:t>
      </w:r>
      <w:r w:rsidRPr="0042723A">
        <w:t>Considerentul 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0C1550A" w14:textId="77777777" w:rsidTr="000E396F">
        <w:trPr>
          <w:trHeight w:hRule="exact" w:val="240"/>
          <w:jc w:val="center"/>
        </w:trPr>
        <w:tc>
          <w:tcPr>
            <w:tcW w:w="9752" w:type="dxa"/>
            <w:gridSpan w:val="2"/>
            <w:tcBorders>
              <w:top w:val="nil"/>
              <w:left w:val="nil"/>
              <w:bottom w:val="nil"/>
              <w:right w:val="nil"/>
            </w:tcBorders>
          </w:tcPr>
          <w:p w14:paraId="05FD480A" w14:textId="77777777" w:rsidR="00485798" w:rsidRPr="0042723A" w:rsidRDefault="00485798" w:rsidP="000E396F"/>
        </w:tc>
      </w:tr>
      <w:tr w:rsidR="003F3885" w:rsidRPr="0042723A" w14:paraId="261082BA" w14:textId="77777777" w:rsidTr="000E396F">
        <w:trPr>
          <w:trHeight w:val="240"/>
          <w:jc w:val="center"/>
        </w:trPr>
        <w:tc>
          <w:tcPr>
            <w:tcW w:w="4876" w:type="dxa"/>
            <w:tcBorders>
              <w:top w:val="nil"/>
              <w:left w:val="nil"/>
              <w:bottom w:val="nil"/>
              <w:right w:val="nil"/>
            </w:tcBorders>
          </w:tcPr>
          <w:p w14:paraId="73E83D5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F8540B7" w14:textId="77777777" w:rsidR="00485798" w:rsidRPr="0042723A" w:rsidRDefault="00485798" w:rsidP="000E396F">
            <w:pPr>
              <w:pStyle w:val="AmColumnHeading"/>
            </w:pPr>
            <w:r w:rsidRPr="0042723A">
              <w:t>Amendamentul</w:t>
            </w:r>
          </w:p>
        </w:tc>
      </w:tr>
      <w:tr w:rsidR="003F3885" w:rsidRPr="0042723A" w14:paraId="6CB6E177" w14:textId="77777777" w:rsidTr="000E396F">
        <w:trPr>
          <w:jc w:val="center"/>
        </w:trPr>
        <w:tc>
          <w:tcPr>
            <w:tcW w:w="4876" w:type="dxa"/>
            <w:tcBorders>
              <w:top w:val="nil"/>
              <w:left w:val="nil"/>
              <w:bottom w:val="nil"/>
              <w:right w:val="nil"/>
            </w:tcBorders>
          </w:tcPr>
          <w:p w14:paraId="6273CFAB" w14:textId="77777777" w:rsidR="00485798" w:rsidRPr="0042723A" w:rsidRDefault="00485798" w:rsidP="000E396F">
            <w:pPr>
              <w:pStyle w:val="Normal6a"/>
            </w:pPr>
            <w:r w:rsidRPr="0042723A">
              <w:t>(3)</w:t>
            </w:r>
            <w:r w:rsidRPr="0042723A">
              <w:tab/>
              <w:t xml:space="preserve">Banii băncii centrale sub formă de bancnote și monede nu pot fi utilizați </w:t>
            </w:r>
            <w:r w:rsidRPr="0042723A">
              <w:lastRenderedPageBreak/>
              <w:t>pentru plăți online. În prezent, plățile online se bazează în întregime pe banii băncilor comerciale. Acceptabilitatea și fungibilitatea banilor băncilor comerciale se bazează pe convertibilitatea acestora pe o bază unu la unu în banii băncii centrale cu statut de mijloc legal de plată, care servesc drept ancoră monetară. Această ancoră monetară se află în centrul funcționării sistemelor monetare și financiare. Aceasta stă la baza încrederii utilizatorilor în banii băncilor comerciale și în euro ca monedă și, prin urmare, este esențială pentru a proteja stabilitatea sistemului monetar într-o economie și o societate digitalizate. Întrucât banii băncii centrale în formă fizică nu pot răspunde singuri nevoilor unei economii care se digitalizează rapid, acest lucru ar putea elimina treptat ancora monetară pentru banii băncilor comerciale. Prin urmare, este necesar să se introducă o nouă formă de monedă oficială cu statut de mijloc legal de plată, care să fie lipsită de riscuri și care să contribuie la vizualizarea convertibilității la paritate a monedei emise de diferite bănci comerciale.</w:t>
            </w:r>
          </w:p>
        </w:tc>
        <w:tc>
          <w:tcPr>
            <w:tcW w:w="4876" w:type="dxa"/>
            <w:tcBorders>
              <w:top w:val="nil"/>
              <w:left w:val="nil"/>
              <w:bottom w:val="nil"/>
              <w:right w:val="nil"/>
            </w:tcBorders>
          </w:tcPr>
          <w:p w14:paraId="0FF2B282" w14:textId="77777777" w:rsidR="00485798" w:rsidRPr="0042723A" w:rsidRDefault="00485798" w:rsidP="000E396F">
            <w:pPr>
              <w:pStyle w:val="Normal6a"/>
            </w:pPr>
            <w:r w:rsidRPr="0042723A">
              <w:lastRenderedPageBreak/>
              <w:t>(3)</w:t>
            </w:r>
            <w:r w:rsidRPr="0042723A">
              <w:tab/>
            </w:r>
            <w:r w:rsidRPr="0042723A">
              <w:rPr>
                <w:b/>
                <w:bCs/>
                <w:i/>
                <w:iCs/>
              </w:rPr>
              <w:t xml:space="preserve">În timp ce plățile online (cum ar fi plățile efectuate în contextul comerțului </w:t>
            </w:r>
            <w:r w:rsidRPr="0042723A">
              <w:rPr>
                <w:b/>
                <w:bCs/>
                <w:i/>
                <w:iCs/>
              </w:rPr>
              <w:lastRenderedPageBreak/>
              <w:t>electronic, dar și plățile digitale în magazine) devin din ce în ce mai importante în viața de zi cu zi a europenilor,</w:t>
            </w:r>
            <w:r w:rsidRPr="0042723A">
              <w:t xml:space="preserve"> banii băncii centrale sub formă de bancnote și monede nu pot fi utilizați pentru plăți online</w:t>
            </w:r>
            <w:r w:rsidRPr="0042723A">
              <w:rPr>
                <w:b/>
                <w:bCs/>
                <w:i/>
                <w:iCs/>
              </w:rPr>
              <w:t>, ceea ce limitează libertatea persoanelor de a alege banii băncii centrale pentru uz cotidian</w:t>
            </w:r>
            <w:r w:rsidRPr="0042723A">
              <w:t xml:space="preserve">. </w:t>
            </w:r>
            <w:r w:rsidRPr="0042723A">
              <w:rPr>
                <w:b/>
                <w:bCs/>
                <w:i/>
                <w:iCs/>
              </w:rPr>
              <w:t>Prin urmare,</w:t>
            </w:r>
            <w:r w:rsidRPr="0042723A">
              <w:t xml:space="preserve"> în prezent, plățile online se bazează în întregime pe banii băncilor comerciale</w:t>
            </w:r>
            <w:r w:rsidRPr="0042723A">
              <w:rPr>
                <w:b/>
                <w:bCs/>
                <w:i/>
                <w:iCs/>
              </w:rPr>
              <w:t>, ca urmare a faptului că banii băncii centrale nu au evoluat către forma lor digitală</w:t>
            </w:r>
            <w:r w:rsidRPr="0042723A">
              <w:t xml:space="preserve">. Acceptabilitatea și fungibilitatea banilor băncilor comerciale se bazează pe convertibilitatea acestora pe o bază unu la unu în banii băncii centrale cu statut de mijloc legal de plată, care servesc drept ancoră monetară. Această ancoră monetară se află în centrul funcționării sistemelor monetare și financiare. Aceasta stă la baza încrederii utilizatorilor în banii băncilor comerciale și în euro ca monedă și, prin urmare, este esențială pentru a proteja stabilitatea sistemului monetar într-o economie și o societate digitalizate. Întrucât banii băncii centrale în formă fizică nu pot răspunde singuri nevoilor unei economii care se digitalizează rapid, acest lucru ar putea elimina treptat ancora monetară pentru banii băncilor comerciale. Prin urmare, este necesar să se introducă o nouă formă de monedă oficială cu statut de mijloc legal de plată, care să fie lipsită de riscuri și care să contribuie la vizualizarea convertibilității la paritate a monedei emise de diferite bănci comerciale. </w:t>
            </w:r>
            <w:r w:rsidRPr="0042723A">
              <w:rPr>
                <w:b/>
                <w:i/>
              </w:rPr>
              <w:t>O monedă euro digitală – care funcționează atât online, cât și offline – va aduce simplitatea și comoditatea numerarului în viața digitală a europenilor și va proteja libertatea lor de a alege modul în care doresc să plătească și să fie plătiți, inclusiv folosind banii băncii centrale.</w:t>
            </w:r>
          </w:p>
        </w:tc>
      </w:tr>
    </w:tbl>
    <w:p w14:paraId="3EF493EF"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7DBFB7C" w14:textId="77777777" w:rsidR="00485798" w:rsidRPr="0042723A" w:rsidRDefault="00485798" w:rsidP="00485798">
      <w:r w:rsidRPr="0042723A">
        <w:rPr>
          <w:rStyle w:val="HideTWBExt"/>
        </w:rPr>
        <w:t>&lt;/Amend&gt;</w:t>
      </w:r>
    </w:p>
    <w:p w14:paraId="58E6686C" w14:textId="77777777" w:rsidR="00485798" w:rsidRPr="0042723A" w:rsidRDefault="00485798" w:rsidP="00485798">
      <w:pPr>
        <w:pStyle w:val="AmNumberTabs"/>
      </w:pPr>
      <w:r w:rsidRPr="0042723A">
        <w:rPr>
          <w:rStyle w:val="HideTWBExt"/>
          <w:b w:val="0"/>
        </w:rPr>
        <w:lastRenderedPageBreak/>
        <w:t>&lt;Amend&gt;</w:t>
      </w:r>
      <w:r w:rsidRPr="0042723A">
        <w:t>Amendamentul</w:t>
      </w:r>
      <w:r w:rsidRPr="0042723A">
        <w:tab/>
      </w:r>
      <w:r w:rsidRPr="0042723A">
        <w:tab/>
      </w:r>
      <w:r w:rsidRPr="0042723A">
        <w:rPr>
          <w:rStyle w:val="HideTWBExt"/>
          <w:b w:val="0"/>
        </w:rPr>
        <w:t>&lt;NumAm&gt;</w:t>
      </w:r>
      <w:r w:rsidRPr="0042723A">
        <w:t>312</w:t>
      </w:r>
      <w:r w:rsidRPr="0042723A">
        <w:rPr>
          <w:rStyle w:val="HideTWBExt"/>
          <w:b w:val="0"/>
        </w:rPr>
        <w:t>&lt;/NumAm&gt;</w:t>
      </w:r>
    </w:p>
    <w:p w14:paraId="1A40EEE6"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4819A41A"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1AB95C47" w14:textId="77777777" w:rsidR="00485798" w:rsidRPr="0042723A" w:rsidRDefault="00485798" w:rsidP="00485798">
      <w:pPr>
        <w:pStyle w:val="NormalBold"/>
      </w:pPr>
      <w:r w:rsidRPr="0042723A">
        <w:rPr>
          <w:rStyle w:val="HideTWBExt"/>
          <w:b w:val="0"/>
        </w:rPr>
        <w:t>&lt;Members&gt;</w:t>
      </w:r>
      <w:r w:rsidRPr="0042723A">
        <w:t>Jussi Saramo</w:t>
      </w:r>
      <w:r w:rsidRPr="0042723A">
        <w:rPr>
          <w:rStyle w:val="HideTWBExt"/>
          <w:b w:val="0"/>
        </w:rPr>
        <w:t>&lt;/Members&gt;</w:t>
      </w:r>
    </w:p>
    <w:p w14:paraId="5415D9AC" w14:textId="77777777" w:rsidR="00485798" w:rsidRPr="0042723A" w:rsidRDefault="00485798" w:rsidP="00485798">
      <w:pPr>
        <w:pStyle w:val="NormalBold"/>
      </w:pPr>
      <w:r w:rsidRPr="0042723A">
        <w:rPr>
          <w:rStyle w:val="HideTWBExt"/>
          <w:b w:val="0"/>
        </w:rPr>
        <w:t>&lt;/RepeatBlock-By&gt;</w:t>
      </w:r>
    </w:p>
    <w:p w14:paraId="654C791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1CD7C5C" w14:textId="77777777" w:rsidR="00485798" w:rsidRPr="0042723A" w:rsidRDefault="00485798" w:rsidP="00485798">
      <w:pPr>
        <w:pStyle w:val="NormalBold"/>
      </w:pPr>
      <w:r w:rsidRPr="0042723A">
        <w:rPr>
          <w:rStyle w:val="HideTWBExt"/>
          <w:b w:val="0"/>
        </w:rPr>
        <w:t>&lt;Article&gt;</w:t>
      </w:r>
      <w:r w:rsidRPr="0042723A">
        <w:t>Considerentul 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8A5085C" w14:textId="77777777" w:rsidTr="000E396F">
        <w:trPr>
          <w:trHeight w:hRule="exact" w:val="240"/>
          <w:jc w:val="center"/>
        </w:trPr>
        <w:tc>
          <w:tcPr>
            <w:tcW w:w="9752" w:type="dxa"/>
            <w:gridSpan w:val="2"/>
            <w:tcBorders>
              <w:top w:val="nil"/>
              <w:left w:val="nil"/>
              <w:bottom w:val="nil"/>
              <w:right w:val="nil"/>
            </w:tcBorders>
          </w:tcPr>
          <w:p w14:paraId="0328A094" w14:textId="77777777" w:rsidR="00485798" w:rsidRPr="0042723A" w:rsidRDefault="00485798" w:rsidP="000E396F"/>
        </w:tc>
      </w:tr>
      <w:tr w:rsidR="003F3885" w:rsidRPr="0042723A" w14:paraId="553CED72" w14:textId="77777777" w:rsidTr="000E396F">
        <w:trPr>
          <w:trHeight w:val="240"/>
          <w:jc w:val="center"/>
        </w:trPr>
        <w:tc>
          <w:tcPr>
            <w:tcW w:w="4876" w:type="dxa"/>
            <w:tcBorders>
              <w:top w:val="nil"/>
              <w:left w:val="nil"/>
              <w:bottom w:val="nil"/>
              <w:right w:val="nil"/>
            </w:tcBorders>
          </w:tcPr>
          <w:p w14:paraId="7E3E8CE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0B0AF2B" w14:textId="77777777" w:rsidR="00485798" w:rsidRPr="0042723A" w:rsidRDefault="00485798" w:rsidP="000E396F">
            <w:pPr>
              <w:pStyle w:val="AmColumnHeading"/>
            </w:pPr>
            <w:r w:rsidRPr="0042723A">
              <w:t>Amendamentul</w:t>
            </w:r>
          </w:p>
        </w:tc>
      </w:tr>
      <w:tr w:rsidR="003F3885" w:rsidRPr="0042723A" w14:paraId="050A6C76" w14:textId="77777777" w:rsidTr="000E396F">
        <w:trPr>
          <w:jc w:val="center"/>
        </w:trPr>
        <w:tc>
          <w:tcPr>
            <w:tcW w:w="4876" w:type="dxa"/>
            <w:tcBorders>
              <w:top w:val="nil"/>
              <w:left w:val="nil"/>
              <w:bottom w:val="nil"/>
              <w:right w:val="nil"/>
            </w:tcBorders>
          </w:tcPr>
          <w:p w14:paraId="1D6E0CAD" w14:textId="77777777" w:rsidR="00485798" w:rsidRPr="0042723A" w:rsidRDefault="00485798" w:rsidP="000E396F">
            <w:pPr>
              <w:pStyle w:val="Normal6a"/>
            </w:pPr>
            <w:r w:rsidRPr="0042723A">
              <w:t>(3)</w:t>
            </w:r>
            <w:r w:rsidRPr="0042723A">
              <w:tab/>
              <w:t>Banii băncii centrale sub formă de bancnote și monede nu pot fi utilizați pentru plăți online. În prezent, plățile online se bazează în întregime pe banii băncilor comerciale. Acceptabilitatea și fungibilitatea banilor băncilor comerciale se bazează pe convertibilitatea acestora pe o bază unu la unu în banii băncii centrale cu statut de mijloc legal de plată, care servesc drept ancoră monetară. Această ancoră monetară se află în centrul funcționării sistemelor monetare și financiare. Aceasta stă la baza încrederii utilizatorilor în banii băncilor comerciale și în euro ca monedă și, prin urmare, este esențială pentru a proteja stabilitatea sistemului monetar într-o economie și o societate digitalizate. Întrucât banii băncii centrale în formă fizică nu pot răspunde singuri nevoilor unei economii care se digitalizează rapid, acest lucru ar putea elimina treptat ancora monetară pentru banii băncilor comerciale. Prin urmare, este necesar să se introducă o nouă formă de monedă oficială cu statut de mijloc legal de plată, care să fie lipsită de riscuri și care să contribuie la vizualizarea convertibilității la paritate a monedei emise de diferite bănci comerciale.</w:t>
            </w:r>
          </w:p>
        </w:tc>
        <w:tc>
          <w:tcPr>
            <w:tcW w:w="4876" w:type="dxa"/>
            <w:tcBorders>
              <w:top w:val="nil"/>
              <w:left w:val="nil"/>
              <w:bottom w:val="nil"/>
              <w:right w:val="nil"/>
            </w:tcBorders>
          </w:tcPr>
          <w:p w14:paraId="21E90FA8" w14:textId="77777777" w:rsidR="00485798" w:rsidRPr="0042723A" w:rsidRDefault="00485798" w:rsidP="000E396F">
            <w:pPr>
              <w:pStyle w:val="Normal6a"/>
            </w:pPr>
            <w:r w:rsidRPr="0042723A">
              <w:t>(3)</w:t>
            </w:r>
            <w:r w:rsidRPr="0042723A">
              <w:tab/>
            </w:r>
            <w:r w:rsidRPr="0042723A">
              <w:rPr>
                <w:b/>
                <w:bCs/>
                <w:i/>
                <w:iCs/>
              </w:rPr>
              <w:t>Întrucât plățile online (inclusiv plățile efectuate în contextul comerțului electronic, precum și plățile digitale la punctele de vânzare) joacă un rol din ce în ce mai important în viața de zi cu zi a europenilor,</w:t>
            </w:r>
            <w:r w:rsidRPr="0042723A">
              <w:t xml:space="preserve"> banii băncii centrale sub formă de bancnote și monede nu pot fi utilizați pentru plăți online</w:t>
            </w:r>
            <w:r w:rsidRPr="0042723A">
              <w:rPr>
                <w:b/>
                <w:bCs/>
                <w:i/>
                <w:iCs/>
              </w:rPr>
              <w:t>, ceea ce limitează capacitatea persoanelor de a utiliza banii băncii centrale pentru tranzacțiile de zi cu zi</w:t>
            </w:r>
            <w:r w:rsidRPr="0042723A">
              <w:t xml:space="preserve">. </w:t>
            </w:r>
            <w:r w:rsidRPr="0042723A">
              <w:rPr>
                <w:b/>
                <w:bCs/>
                <w:i/>
                <w:iCs/>
              </w:rPr>
              <w:t>În consecință,</w:t>
            </w:r>
            <w:r w:rsidRPr="0042723A">
              <w:t xml:space="preserve"> în prezent, plățile online se bazează în întregime pe banii băncilor comerciale</w:t>
            </w:r>
            <w:r w:rsidRPr="0042723A">
              <w:rPr>
                <w:b/>
                <w:bCs/>
                <w:i/>
                <w:iCs/>
              </w:rPr>
              <w:t>, întrucât banii băncii centrale nu au fost încă puși la dispoziție în format digital</w:t>
            </w:r>
            <w:r w:rsidRPr="0042723A">
              <w:t xml:space="preserve">. Acceptabilitatea și fungibilitatea banilor băncilor comerciale se bazează pe convertibilitatea acestora pe o bază unu la unu în banii băncii centrale cu statut de mijloc legal de plată, care servesc drept ancoră monetară. Această ancoră monetară se află în centrul funcționării sistemelor monetare și financiare. Aceasta stă la baza încrederii utilizatorilor în banii băncilor comerciale și în euro ca monedă și, prin urmare, este esențială pentru a proteja stabilitatea sistemului monetar într-o economie și o societate digitalizate. Întrucât banii băncii centrale în formă fizică nu pot răspunde singuri nevoilor unei economii care se digitalizează rapid, acest lucru ar putea elimina treptat ancora monetară pentru banii băncilor comerciale. Prin urmare, este necesar să se introducă o nouă formă de monedă oficială cu statut de mijloc legal de plată, care să fie lipsită de riscuri și care să contribuie la vizualizarea convertibilității la paritate a monedei emise </w:t>
            </w:r>
            <w:r w:rsidRPr="0042723A">
              <w:lastRenderedPageBreak/>
              <w:t xml:space="preserve">de diferite bănci comerciale. </w:t>
            </w:r>
            <w:r w:rsidRPr="0042723A">
              <w:rPr>
                <w:b/>
                <w:i/>
              </w:rPr>
              <w:t>O monedă euro digitală ar oferi confortul asociat numerarului într-un mediu digital și ar susține libertatea persoanelor de a decide modul în care doresc să plătească și să fie plătite, inclusiv cu banii băncii centrale.</w:t>
            </w:r>
          </w:p>
        </w:tc>
      </w:tr>
    </w:tbl>
    <w:p w14:paraId="7BEFA8D4"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42CD589" w14:textId="77777777" w:rsidR="00485798" w:rsidRPr="0042723A" w:rsidRDefault="00485798" w:rsidP="00485798">
      <w:r w:rsidRPr="0042723A">
        <w:rPr>
          <w:rStyle w:val="HideTWBExt"/>
        </w:rPr>
        <w:t>&lt;/Amend&gt;</w:t>
      </w:r>
    </w:p>
    <w:p w14:paraId="5F7C315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313</w:t>
      </w:r>
      <w:r w:rsidRPr="0042723A">
        <w:rPr>
          <w:rStyle w:val="HideTWBExt"/>
          <w:b w:val="0"/>
        </w:rPr>
        <w:t>&lt;/NumAm&gt;</w:t>
      </w:r>
    </w:p>
    <w:p w14:paraId="3A7E6AF1" w14:textId="77777777" w:rsidR="00485798" w:rsidRPr="0042723A" w:rsidRDefault="00485798" w:rsidP="00485798">
      <w:pPr>
        <w:pStyle w:val="NormalBold"/>
      </w:pPr>
      <w:r w:rsidRPr="0042723A">
        <w:rPr>
          <w:rStyle w:val="HideTWBExt"/>
          <w:b w:val="0"/>
        </w:rPr>
        <w:t>&lt;RepeatBlock-By&gt;&lt;Members&gt;</w:t>
      </w:r>
      <w:r w:rsidRPr="0042723A">
        <w:t>Sirpa Pietikäinen</w:t>
      </w:r>
      <w:r w:rsidRPr="0042723A">
        <w:rPr>
          <w:rStyle w:val="HideTWBExt"/>
          <w:b w:val="0"/>
        </w:rPr>
        <w:t>&lt;/Members&gt;</w:t>
      </w:r>
    </w:p>
    <w:p w14:paraId="1ED97532" w14:textId="77777777" w:rsidR="00485798" w:rsidRPr="0042723A" w:rsidRDefault="00485798" w:rsidP="00485798">
      <w:pPr>
        <w:pStyle w:val="NormalBold"/>
      </w:pPr>
      <w:r w:rsidRPr="0042723A">
        <w:rPr>
          <w:rStyle w:val="HideTWBExt"/>
          <w:b w:val="0"/>
        </w:rPr>
        <w:t>&lt;/RepeatBlock-By&gt;</w:t>
      </w:r>
    </w:p>
    <w:p w14:paraId="1771CA3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3688684" w14:textId="77777777" w:rsidR="00485798" w:rsidRPr="0042723A" w:rsidRDefault="00485798" w:rsidP="00485798">
      <w:pPr>
        <w:pStyle w:val="NormalBold"/>
      </w:pPr>
      <w:r w:rsidRPr="0042723A">
        <w:rPr>
          <w:rStyle w:val="HideTWBExt"/>
          <w:b w:val="0"/>
        </w:rPr>
        <w:t>&lt;Article&gt;</w:t>
      </w:r>
      <w:r w:rsidRPr="0042723A">
        <w:t>Considerentul 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B0888AD" w14:textId="77777777" w:rsidTr="000E396F">
        <w:trPr>
          <w:trHeight w:hRule="exact" w:val="240"/>
          <w:jc w:val="center"/>
        </w:trPr>
        <w:tc>
          <w:tcPr>
            <w:tcW w:w="9752" w:type="dxa"/>
            <w:gridSpan w:val="2"/>
            <w:tcBorders>
              <w:top w:val="nil"/>
              <w:left w:val="nil"/>
              <w:bottom w:val="nil"/>
              <w:right w:val="nil"/>
            </w:tcBorders>
          </w:tcPr>
          <w:p w14:paraId="5BFD2F32" w14:textId="77777777" w:rsidR="00485798" w:rsidRPr="0042723A" w:rsidRDefault="00485798" w:rsidP="000E396F"/>
        </w:tc>
      </w:tr>
      <w:tr w:rsidR="003F3885" w:rsidRPr="0042723A" w14:paraId="48CF2AEA" w14:textId="77777777" w:rsidTr="000E396F">
        <w:trPr>
          <w:trHeight w:val="240"/>
          <w:jc w:val="center"/>
        </w:trPr>
        <w:tc>
          <w:tcPr>
            <w:tcW w:w="4876" w:type="dxa"/>
            <w:tcBorders>
              <w:top w:val="nil"/>
              <w:left w:val="nil"/>
              <w:bottom w:val="nil"/>
              <w:right w:val="nil"/>
            </w:tcBorders>
          </w:tcPr>
          <w:p w14:paraId="317023D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61B1A5D" w14:textId="77777777" w:rsidR="00485798" w:rsidRPr="0042723A" w:rsidRDefault="00485798" w:rsidP="000E396F">
            <w:pPr>
              <w:pStyle w:val="AmColumnHeading"/>
            </w:pPr>
            <w:r w:rsidRPr="0042723A">
              <w:t>Amendamentul</w:t>
            </w:r>
          </w:p>
        </w:tc>
      </w:tr>
      <w:tr w:rsidR="003F3885" w:rsidRPr="0042723A" w14:paraId="6E348881" w14:textId="77777777" w:rsidTr="000E396F">
        <w:trPr>
          <w:jc w:val="center"/>
        </w:trPr>
        <w:tc>
          <w:tcPr>
            <w:tcW w:w="4876" w:type="dxa"/>
            <w:tcBorders>
              <w:top w:val="nil"/>
              <w:left w:val="nil"/>
              <w:bottom w:val="nil"/>
              <w:right w:val="nil"/>
            </w:tcBorders>
          </w:tcPr>
          <w:p w14:paraId="4EAE37A3" w14:textId="77777777" w:rsidR="00485798" w:rsidRPr="0042723A" w:rsidRDefault="00485798" w:rsidP="000E396F">
            <w:pPr>
              <w:pStyle w:val="Normal6a"/>
            </w:pPr>
            <w:r w:rsidRPr="0042723A">
              <w:t>(3)</w:t>
            </w:r>
            <w:r w:rsidRPr="0042723A">
              <w:tab/>
              <w:t>Banii băncii centrale sub formă de bancnote și monede nu pot fi utilizați pentru plăți online. În prezent, plățile online se bazează în întregime pe banii băncilor comerciale. Acceptabilitatea și fungibilitatea banilor băncilor comerciale se bazează pe convertibilitatea acestora pe o bază unu la unu în banii băncii centrale cu statut de mijloc legal de plată, care servesc drept ancoră monetară. Această ancoră monetară se află în centrul funcționării sistemelor monetare și financiare. Aceasta stă la baza încrederii utilizatorilor în banii băncilor comerciale și în euro ca monedă și, prin urmare, este esențială pentru a proteja stabilitatea sistemului monetar într-o economie și o societate digitalizate. Întrucât banii băncii centrale în formă fizică nu pot răspunde singuri nevoilor unei economii care se digitalizează rapid, acest lucru ar putea elimina treptat ancora monetară pentru banii băncilor comerciale. Prin urmare, este necesar să se introducă o nouă formă de monedă oficială cu statut de mijloc legal de plată, care să fie lipsită de riscuri și care să contribuie la vizualizarea convertibilității la paritate a monedei emise de diferite bănci comerciale.</w:t>
            </w:r>
          </w:p>
        </w:tc>
        <w:tc>
          <w:tcPr>
            <w:tcW w:w="4876" w:type="dxa"/>
            <w:tcBorders>
              <w:top w:val="nil"/>
              <w:left w:val="nil"/>
              <w:bottom w:val="nil"/>
              <w:right w:val="nil"/>
            </w:tcBorders>
          </w:tcPr>
          <w:p w14:paraId="0C993FE2" w14:textId="77777777" w:rsidR="00485798" w:rsidRPr="0042723A" w:rsidRDefault="00485798" w:rsidP="000E396F">
            <w:pPr>
              <w:pStyle w:val="Normal6a"/>
            </w:pPr>
            <w:r w:rsidRPr="0042723A">
              <w:t>(3)</w:t>
            </w:r>
            <w:r w:rsidRPr="0042723A">
              <w:tab/>
              <w:t xml:space="preserve">Banii băncii centrale sub formă de bancnote și monede nu pot fi utilizați pentru plăți online. În prezent, plățile online se bazează în întregime pe banii băncilor comerciale. Acceptabilitatea și fungibilitatea banilor băncilor comerciale se bazează pe convertibilitatea acestora pe o bază unu la unu în banii băncii centrale cu statut de mijloc legal de plată, care servesc drept ancoră monetară. Această ancoră monetară se află în centrul funcționării sistemelor monetare și financiare. Aceasta stă la baza încrederii utilizatorilor în banii băncilor comerciale și în euro ca monedă și, prin urmare, este esențială pentru a proteja stabilitatea sistemului monetar într-o economie și o societate digitalizate. Întrucât banii băncii centrale în formă fizică nu pot răspunde singuri nevoilor unei economii care se digitalizează rapid, acest lucru ar putea elimina treptat ancora monetară pentru banii băncilor comerciale. Prin urmare, este necesar să se introducă o nouă formă de monedă oficială cu statut de mijloc legal de plată, care să fie lipsită de riscuri și care să contribuie la vizualizarea convertibilității la paritate a monedei emise de diferite bănci comerciale. </w:t>
            </w:r>
            <w:r w:rsidRPr="0042723A">
              <w:rPr>
                <w:b/>
                <w:i/>
              </w:rPr>
              <w:t xml:space="preserve">Este esențial ca Banca </w:t>
            </w:r>
            <w:r w:rsidRPr="0042723A">
              <w:rPr>
                <w:b/>
                <w:i/>
              </w:rPr>
              <w:lastRenderedPageBreak/>
              <w:t>Centrală Europeană să rămână principala organizație proactivă care dezvoltă proiectul monedei euro digitale, pentru a câștiga și a păstra încrederea consumatorilor europeni și pentru a asigura o adoptare pe scară largă a monedei euro digitale.</w:t>
            </w:r>
          </w:p>
        </w:tc>
      </w:tr>
    </w:tbl>
    <w:p w14:paraId="7065C109"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AAB5FFF" w14:textId="77777777" w:rsidR="00485798" w:rsidRPr="0042723A" w:rsidRDefault="00485798" w:rsidP="00485798">
      <w:r w:rsidRPr="0042723A">
        <w:rPr>
          <w:rStyle w:val="HideTWBExt"/>
        </w:rPr>
        <w:t>&lt;/Amend&gt;</w:t>
      </w:r>
    </w:p>
    <w:p w14:paraId="30A8449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314</w:t>
      </w:r>
      <w:r w:rsidRPr="0042723A">
        <w:rPr>
          <w:rStyle w:val="HideTWBExt"/>
          <w:b w:val="0"/>
        </w:rPr>
        <w:t>&lt;/NumAm&gt;</w:t>
      </w:r>
    </w:p>
    <w:p w14:paraId="425BF3A7"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Antonio López-Istúriz White, Isabel Benjumea </w:t>
      </w:r>
      <w:proofErr w:type="spellStart"/>
      <w:r w:rsidRPr="0042723A">
        <w:t>Benjumea</w:t>
      </w:r>
      <w:proofErr w:type="spellEnd"/>
      <w:r w:rsidRPr="0042723A">
        <w:rPr>
          <w:rStyle w:val="HideTWBExt"/>
          <w:b w:val="0"/>
        </w:rPr>
        <w:t>&lt;/Members&gt;</w:t>
      </w:r>
    </w:p>
    <w:p w14:paraId="5C9F1A3E" w14:textId="77777777" w:rsidR="00485798" w:rsidRPr="0042723A" w:rsidRDefault="00485798" w:rsidP="00485798">
      <w:pPr>
        <w:pStyle w:val="NormalBold"/>
      </w:pPr>
      <w:r w:rsidRPr="0042723A">
        <w:rPr>
          <w:rStyle w:val="HideTWBExt"/>
          <w:b w:val="0"/>
        </w:rPr>
        <w:t>&lt;/RepeatBlock-By&gt;</w:t>
      </w:r>
    </w:p>
    <w:p w14:paraId="5EBEAEC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444554C" w14:textId="77777777" w:rsidR="00485798" w:rsidRPr="0042723A" w:rsidRDefault="00485798" w:rsidP="00485798">
      <w:pPr>
        <w:pStyle w:val="NormalBold"/>
      </w:pPr>
      <w:r w:rsidRPr="0042723A">
        <w:rPr>
          <w:rStyle w:val="HideTWBExt"/>
          <w:b w:val="0"/>
        </w:rPr>
        <w:t>&lt;Article&gt;</w:t>
      </w:r>
      <w:r w:rsidRPr="0042723A">
        <w:t>Considerentul 3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333F585" w14:textId="77777777" w:rsidTr="000E396F">
        <w:trPr>
          <w:trHeight w:hRule="exact" w:val="240"/>
          <w:jc w:val="center"/>
        </w:trPr>
        <w:tc>
          <w:tcPr>
            <w:tcW w:w="9752" w:type="dxa"/>
            <w:gridSpan w:val="2"/>
            <w:tcBorders>
              <w:top w:val="nil"/>
              <w:left w:val="nil"/>
              <w:bottom w:val="nil"/>
              <w:right w:val="nil"/>
            </w:tcBorders>
          </w:tcPr>
          <w:p w14:paraId="5C891D40" w14:textId="77777777" w:rsidR="00485798" w:rsidRPr="0042723A" w:rsidRDefault="00485798" w:rsidP="000E396F"/>
        </w:tc>
      </w:tr>
      <w:tr w:rsidR="003F3885" w:rsidRPr="0042723A" w14:paraId="3D58F9AE" w14:textId="77777777" w:rsidTr="000E396F">
        <w:trPr>
          <w:trHeight w:val="240"/>
          <w:jc w:val="center"/>
        </w:trPr>
        <w:tc>
          <w:tcPr>
            <w:tcW w:w="4876" w:type="dxa"/>
            <w:tcBorders>
              <w:top w:val="nil"/>
              <w:left w:val="nil"/>
              <w:bottom w:val="nil"/>
              <w:right w:val="nil"/>
            </w:tcBorders>
          </w:tcPr>
          <w:p w14:paraId="4B5EBDE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CA8A89B" w14:textId="77777777" w:rsidR="00485798" w:rsidRPr="0042723A" w:rsidRDefault="00485798" w:rsidP="000E396F">
            <w:pPr>
              <w:pStyle w:val="AmColumnHeading"/>
            </w:pPr>
            <w:r w:rsidRPr="0042723A">
              <w:t>Amendamentul</w:t>
            </w:r>
          </w:p>
        </w:tc>
      </w:tr>
      <w:tr w:rsidR="003F3885" w:rsidRPr="0042723A" w14:paraId="351A5B12" w14:textId="77777777" w:rsidTr="000E396F">
        <w:trPr>
          <w:jc w:val="center"/>
        </w:trPr>
        <w:tc>
          <w:tcPr>
            <w:tcW w:w="4876" w:type="dxa"/>
            <w:tcBorders>
              <w:top w:val="nil"/>
              <w:left w:val="nil"/>
              <w:bottom w:val="nil"/>
              <w:right w:val="nil"/>
            </w:tcBorders>
          </w:tcPr>
          <w:p w14:paraId="196F6AF8" w14:textId="77777777" w:rsidR="00485798" w:rsidRPr="0042723A" w:rsidRDefault="00485798" w:rsidP="000E396F">
            <w:pPr>
              <w:pStyle w:val="Normal6a"/>
            </w:pPr>
          </w:p>
        </w:tc>
        <w:tc>
          <w:tcPr>
            <w:tcW w:w="4876" w:type="dxa"/>
            <w:tcBorders>
              <w:top w:val="nil"/>
              <w:left w:val="nil"/>
              <w:bottom w:val="nil"/>
              <w:right w:val="nil"/>
            </w:tcBorders>
          </w:tcPr>
          <w:p w14:paraId="62676F01" w14:textId="77777777" w:rsidR="00485798" w:rsidRPr="0042723A" w:rsidRDefault="00485798" w:rsidP="000E396F">
            <w:pPr>
              <w:pStyle w:val="Normal6a"/>
            </w:pPr>
            <w:r w:rsidRPr="0042723A">
              <w:rPr>
                <w:b/>
                <w:i/>
              </w:rPr>
              <w:t>(3a)</w:t>
            </w:r>
            <w:r w:rsidRPr="0042723A">
              <w:tab/>
            </w:r>
            <w:r w:rsidRPr="0042723A">
              <w:rPr>
                <w:b/>
                <w:i/>
              </w:rPr>
              <w:t xml:space="preserve">Obiectivul Uniunii de a reduce dependența de prestatorii de servicii de plată din afara Europei poate fi realizat fie printr-o monedă euro digitală online, fie prin sisteme europene private de plăți de retail competitive, care funcționează la scara zonei euro. Cadrul legislativ ar trebui să fie bazat pe stimulente și să ofere un mediu favorabil inițiativelor de parteneriat public-privat aflate în derulare, pentru a putea fi astfel atinse etapele finale de investiții necesare pentru realizarea unei dimensiuni paneuropene și a autonomiei strategice, fără a exclude continuarea eforturilor privind euro digital ca opțiune de rezervă, dat fiind că, în orice caz, cea mai mare parte a investițiilor de implementare ar urma să fie suportată de prestatorii de servicii de plată și de comercianți atunci când se conectează la infrastructura de back-end a BCE. Semnalarea faptului că o soluție bazată pe registrul BCE va fi instituită indiferent de evoluțiile pieței riscă să slăbească stimulentele pentru investiții private orientate către soluții dinamice și </w:t>
            </w:r>
            <w:r w:rsidRPr="0042723A">
              <w:rPr>
                <w:b/>
                <w:i/>
              </w:rPr>
              <w:lastRenderedPageBreak/>
              <w:t>inovatoare bazate pe piață și să submineze apariția unor sisteme europene de plată interoperabile suverane, care să valorifice evoluțiile recente ale DSP/RSP.</w:t>
            </w:r>
          </w:p>
        </w:tc>
      </w:tr>
    </w:tbl>
    <w:p w14:paraId="4F2495FC"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99AB339" w14:textId="77777777" w:rsidR="00485798" w:rsidRPr="0042723A" w:rsidRDefault="00485798" w:rsidP="00485798">
      <w:r w:rsidRPr="0042723A">
        <w:rPr>
          <w:rStyle w:val="HideTWBExt"/>
        </w:rPr>
        <w:t>&lt;/Amend&gt;</w:t>
      </w:r>
    </w:p>
    <w:p w14:paraId="0C303C3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315</w:t>
      </w:r>
      <w:r w:rsidRPr="0042723A">
        <w:rPr>
          <w:rStyle w:val="HideTWBExt"/>
          <w:b w:val="0"/>
        </w:rPr>
        <w:t>&lt;/NumAm&gt;</w:t>
      </w:r>
    </w:p>
    <w:p w14:paraId="31833B1D"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127F8A4D" w14:textId="77777777" w:rsidR="00485798" w:rsidRPr="0042723A" w:rsidRDefault="00485798" w:rsidP="00485798">
      <w:pPr>
        <w:pStyle w:val="NormalBold"/>
      </w:pPr>
      <w:r w:rsidRPr="0042723A">
        <w:rPr>
          <w:rStyle w:val="HideTWBExt"/>
          <w:b w:val="0"/>
        </w:rPr>
        <w:t>&lt;/RepeatBlock-By&gt;</w:t>
      </w:r>
    </w:p>
    <w:p w14:paraId="41E9596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016BAED" w14:textId="77777777" w:rsidR="00485798" w:rsidRPr="0042723A" w:rsidRDefault="00485798" w:rsidP="00485798">
      <w:pPr>
        <w:pStyle w:val="NormalBold"/>
      </w:pPr>
      <w:r w:rsidRPr="0042723A">
        <w:rPr>
          <w:rStyle w:val="HideTWBExt"/>
          <w:b w:val="0"/>
        </w:rPr>
        <w:t>&lt;Article&gt;</w:t>
      </w:r>
      <w:r w:rsidRPr="0042723A">
        <w:t>Considerentul 3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6F1906B" w14:textId="77777777" w:rsidTr="000E396F">
        <w:trPr>
          <w:trHeight w:hRule="exact" w:val="240"/>
          <w:jc w:val="center"/>
        </w:trPr>
        <w:tc>
          <w:tcPr>
            <w:tcW w:w="9752" w:type="dxa"/>
            <w:gridSpan w:val="2"/>
            <w:tcBorders>
              <w:top w:val="nil"/>
              <w:left w:val="nil"/>
              <w:bottom w:val="nil"/>
              <w:right w:val="nil"/>
            </w:tcBorders>
          </w:tcPr>
          <w:p w14:paraId="730DE405" w14:textId="77777777" w:rsidR="00485798" w:rsidRPr="0042723A" w:rsidRDefault="00485798" w:rsidP="000E396F"/>
        </w:tc>
      </w:tr>
      <w:tr w:rsidR="003F3885" w:rsidRPr="0042723A" w14:paraId="70A247B9" w14:textId="77777777" w:rsidTr="000E396F">
        <w:trPr>
          <w:trHeight w:val="240"/>
          <w:jc w:val="center"/>
        </w:trPr>
        <w:tc>
          <w:tcPr>
            <w:tcW w:w="4876" w:type="dxa"/>
            <w:tcBorders>
              <w:top w:val="nil"/>
              <w:left w:val="nil"/>
              <w:bottom w:val="nil"/>
              <w:right w:val="nil"/>
            </w:tcBorders>
          </w:tcPr>
          <w:p w14:paraId="2C3E5BC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F537AFE" w14:textId="77777777" w:rsidR="00485798" w:rsidRPr="0042723A" w:rsidRDefault="00485798" w:rsidP="000E396F">
            <w:pPr>
              <w:pStyle w:val="AmColumnHeading"/>
            </w:pPr>
            <w:r w:rsidRPr="0042723A">
              <w:t>Amendamentul</w:t>
            </w:r>
          </w:p>
        </w:tc>
      </w:tr>
      <w:tr w:rsidR="003F3885" w:rsidRPr="0042723A" w14:paraId="0BFA5340" w14:textId="77777777" w:rsidTr="000E396F">
        <w:trPr>
          <w:jc w:val="center"/>
        </w:trPr>
        <w:tc>
          <w:tcPr>
            <w:tcW w:w="4876" w:type="dxa"/>
            <w:tcBorders>
              <w:top w:val="nil"/>
              <w:left w:val="nil"/>
              <w:bottom w:val="nil"/>
              <w:right w:val="nil"/>
            </w:tcBorders>
          </w:tcPr>
          <w:p w14:paraId="1CA68250" w14:textId="77777777" w:rsidR="00485798" w:rsidRPr="0042723A" w:rsidRDefault="00485798" w:rsidP="000E396F">
            <w:pPr>
              <w:pStyle w:val="Normal6a"/>
            </w:pPr>
          </w:p>
        </w:tc>
        <w:tc>
          <w:tcPr>
            <w:tcW w:w="4876" w:type="dxa"/>
            <w:tcBorders>
              <w:top w:val="nil"/>
              <w:left w:val="nil"/>
              <w:bottom w:val="nil"/>
              <w:right w:val="nil"/>
            </w:tcBorders>
          </w:tcPr>
          <w:p w14:paraId="3AE20583" w14:textId="77777777" w:rsidR="00485798" w:rsidRPr="0042723A" w:rsidRDefault="00485798" w:rsidP="000E396F">
            <w:pPr>
              <w:pStyle w:val="Normal6a"/>
            </w:pPr>
            <w:r w:rsidRPr="0042723A">
              <w:rPr>
                <w:b/>
                <w:i/>
              </w:rPr>
              <w:t>(3a)</w:t>
            </w:r>
            <w:r w:rsidRPr="0042723A">
              <w:tab/>
            </w:r>
            <w:r w:rsidRPr="0042723A">
              <w:rPr>
                <w:b/>
                <w:i/>
              </w:rPr>
              <w:t xml:space="preserve">Sistemele europene de plată sunt foarte fragmentate și au mare nevoie de standardizare, cu scopul de a facilita tranzacțiile, de a sprijini creșterea economică și de a permite libera circulație a capitalurilor, a persoanelor și a mărfurilor pe piața comună. Perturbările tehnologice conduc la o tendință de concentrare a pieței între sectoare și între piețe. Este un fenomen care a condus la apariția unor noi niveluri de concurență între platforme, favorizate de efectele de scară și de rețea, care pot submina concurența și inovarea și pot, în anumite situații, chiar să dezintermedieze sectorul public. Concentrarea pieței și creșterea accelerată la scară mare reprezintă amenințări grave la adresa concurenței și a eficienței pieței în sectorul plăților. Operatorii nou-intrați pe piață care valorifică tehnologiile online și infrastructura de plată existentă, generează un risc de „parazitism” în raport cu sectorul financiar tradițional, care este împovărat cu o structură de costuri offline semnificativă pentru a-și îndeplini rolul social și cu un cadru de reglementare care generează costuri </w:t>
            </w:r>
            <w:r w:rsidRPr="0042723A">
              <w:rPr>
                <w:b/>
                <w:i/>
              </w:rPr>
              <w:lastRenderedPageBreak/>
              <w:t>suplimentare pentru asigurarea conformității.</w:t>
            </w:r>
          </w:p>
        </w:tc>
      </w:tr>
    </w:tbl>
    <w:p w14:paraId="1D587DDE"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6E1694A" w14:textId="77777777" w:rsidR="00485798" w:rsidRPr="0042723A" w:rsidRDefault="00485798" w:rsidP="00485798">
      <w:r w:rsidRPr="0042723A">
        <w:rPr>
          <w:rStyle w:val="HideTWBExt"/>
        </w:rPr>
        <w:t>&lt;/Amend&gt;</w:t>
      </w:r>
    </w:p>
    <w:p w14:paraId="290500C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316</w:t>
      </w:r>
      <w:r w:rsidRPr="0042723A">
        <w:rPr>
          <w:rStyle w:val="HideTWBExt"/>
          <w:b w:val="0"/>
        </w:rPr>
        <w:t>&lt;/NumAm&gt;</w:t>
      </w:r>
    </w:p>
    <w:p w14:paraId="3FFCA904" w14:textId="77777777" w:rsidR="00485798" w:rsidRPr="0042723A" w:rsidRDefault="00485798" w:rsidP="00485798">
      <w:pPr>
        <w:pStyle w:val="NormalBold"/>
      </w:pPr>
      <w:r w:rsidRPr="0042723A">
        <w:rPr>
          <w:rStyle w:val="HideTWBExt"/>
          <w:b w:val="0"/>
        </w:rPr>
        <w:t>&lt;RepeatBlock-By&gt;&lt;Members&gt;</w:t>
      </w:r>
      <w:r w:rsidRPr="0042723A">
        <w:t>Luděk Niedermayer, Martine Kemp</w:t>
      </w:r>
      <w:r w:rsidRPr="0042723A">
        <w:rPr>
          <w:rStyle w:val="HideTWBExt"/>
          <w:b w:val="0"/>
        </w:rPr>
        <w:t>&lt;/Members&gt;</w:t>
      </w:r>
    </w:p>
    <w:p w14:paraId="5AECD18C" w14:textId="77777777" w:rsidR="00485798" w:rsidRPr="0042723A" w:rsidRDefault="00485798" w:rsidP="00485798">
      <w:pPr>
        <w:pStyle w:val="NormalBold"/>
      </w:pPr>
      <w:r w:rsidRPr="0042723A">
        <w:rPr>
          <w:rStyle w:val="HideTWBExt"/>
          <w:b w:val="0"/>
        </w:rPr>
        <w:t>&lt;/RepeatBlock-By&gt;</w:t>
      </w:r>
    </w:p>
    <w:p w14:paraId="4A2FD28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7AD849A" w14:textId="77777777" w:rsidR="00485798" w:rsidRPr="0042723A" w:rsidRDefault="00485798" w:rsidP="00485798">
      <w:pPr>
        <w:pStyle w:val="NormalBold"/>
      </w:pPr>
      <w:r w:rsidRPr="0042723A">
        <w:rPr>
          <w:rStyle w:val="HideTWBExt"/>
          <w:b w:val="0"/>
        </w:rPr>
        <w:t>&lt;Article&gt;</w:t>
      </w:r>
      <w:r w:rsidRPr="0042723A">
        <w:t>Considerentul 3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90B59B9" w14:textId="77777777" w:rsidTr="000E396F">
        <w:trPr>
          <w:trHeight w:hRule="exact" w:val="240"/>
          <w:jc w:val="center"/>
        </w:trPr>
        <w:tc>
          <w:tcPr>
            <w:tcW w:w="9752" w:type="dxa"/>
            <w:gridSpan w:val="2"/>
            <w:tcBorders>
              <w:top w:val="nil"/>
              <w:left w:val="nil"/>
              <w:bottom w:val="nil"/>
              <w:right w:val="nil"/>
            </w:tcBorders>
          </w:tcPr>
          <w:p w14:paraId="46C4DAD1" w14:textId="77777777" w:rsidR="00485798" w:rsidRPr="0042723A" w:rsidRDefault="00485798" w:rsidP="000E396F"/>
        </w:tc>
      </w:tr>
      <w:tr w:rsidR="003F3885" w:rsidRPr="0042723A" w14:paraId="2B1A457B" w14:textId="77777777" w:rsidTr="000E396F">
        <w:trPr>
          <w:trHeight w:val="240"/>
          <w:jc w:val="center"/>
        </w:trPr>
        <w:tc>
          <w:tcPr>
            <w:tcW w:w="4876" w:type="dxa"/>
            <w:tcBorders>
              <w:top w:val="nil"/>
              <w:left w:val="nil"/>
              <w:bottom w:val="nil"/>
              <w:right w:val="nil"/>
            </w:tcBorders>
          </w:tcPr>
          <w:p w14:paraId="137DC0DD"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A5C89AB" w14:textId="77777777" w:rsidR="00485798" w:rsidRPr="0042723A" w:rsidRDefault="00485798" w:rsidP="000E396F">
            <w:pPr>
              <w:pStyle w:val="AmColumnHeading"/>
            </w:pPr>
            <w:r w:rsidRPr="0042723A">
              <w:t>Amendamentul</w:t>
            </w:r>
          </w:p>
        </w:tc>
      </w:tr>
      <w:tr w:rsidR="003F3885" w:rsidRPr="0042723A" w14:paraId="3A91E80C" w14:textId="77777777" w:rsidTr="000E396F">
        <w:trPr>
          <w:jc w:val="center"/>
        </w:trPr>
        <w:tc>
          <w:tcPr>
            <w:tcW w:w="4876" w:type="dxa"/>
            <w:tcBorders>
              <w:top w:val="nil"/>
              <w:left w:val="nil"/>
              <w:bottom w:val="nil"/>
              <w:right w:val="nil"/>
            </w:tcBorders>
          </w:tcPr>
          <w:p w14:paraId="29E849CA" w14:textId="77777777" w:rsidR="00485798" w:rsidRPr="0042723A" w:rsidRDefault="00485798" w:rsidP="000E396F">
            <w:pPr>
              <w:pStyle w:val="Normal6a"/>
            </w:pPr>
          </w:p>
        </w:tc>
        <w:tc>
          <w:tcPr>
            <w:tcW w:w="4876" w:type="dxa"/>
            <w:tcBorders>
              <w:top w:val="nil"/>
              <w:left w:val="nil"/>
              <w:bottom w:val="nil"/>
              <w:right w:val="nil"/>
            </w:tcBorders>
          </w:tcPr>
          <w:p w14:paraId="4F639682" w14:textId="77777777" w:rsidR="00485798" w:rsidRPr="0042723A" w:rsidRDefault="00485798" w:rsidP="000E396F">
            <w:pPr>
              <w:pStyle w:val="Normal6a"/>
            </w:pPr>
            <w:r w:rsidRPr="0042723A">
              <w:rPr>
                <w:b/>
                <w:i/>
              </w:rPr>
              <w:t>(3a)</w:t>
            </w:r>
            <w:r w:rsidRPr="0042723A">
              <w:tab/>
            </w:r>
            <w:r w:rsidRPr="0042723A">
              <w:rPr>
                <w:b/>
                <w:i/>
              </w:rPr>
              <w:t>Plățile online se bazează nu numai pe banii băncilor comerciale, ci și pe infrastructuri tehnologice care, în majoritatea covârșitoare a cazurilor, sunt furnizate sau controlate de un număr limitat de operatori importanți de pe piață. Puterea semnificativă de piață a acestor operatori le permite să influențeze condițiile de stabilire a prețurilor și limitează posibilitățile de apariție a unor soluții alternative din sectorul privat la costuri comparabile, generând astfel anumite riscuri structurale. În acest context, moneda euro digitală ar oferi, ca efect complementar, o alternativă pentru anumite cazuri de utilizare a plăților online, ar oferi utilizatorilor posibilitatea de a se baza, dacă doresc, pe soluții tehnologice diferite, ar exercita o presiune concurențială care atenuează riscul ca puterea de piață să se traducă în prețuri mai mari și ar contribui la reducerea riscurilor de securitate aferente.</w:t>
            </w:r>
          </w:p>
        </w:tc>
      </w:tr>
    </w:tbl>
    <w:p w14:paraId="0A7FE0A4"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6D9A39B" w14:textId="77777777" w:rsidR="00485798" w:rsidRPr="0042723A" w:rsidRDefault="00485798" w:rsidP="00485798">
      <w:r w:rsidRPr="0042723A">
        <w:rPr>
          <w:rStyle w:val="HideTWBExt"/>
        </w:rPr>
        <w:t>&lt;/Amend&gt;</w:t>
      </w:r>
    </w:p>
    <w:p w14:paraId="5EAE8EE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317</w:t>
      </w:r>
      <w:r w:rsidRPr="0042723A">
        <w:rPr>
          <w:rStyle w:val="HideTWBExt"/>
          <w:b w:val="0"/>
        </w:rPr>
        <w:t>&lt;/NumAm&gt;</w:t>
      </w:r>
    </w:p>
    <w:p w14:paraId="69AD1639" w14:textId="77777777" w:rsidR="00485798" w:rsidRPr="0042723A" w:rsidRDefault="00485798" w:rsidP="00485798">
      <w:pPr>
        <w:pStyle w:val="NormalBold"/>
      </w:pPr>
      <w:r w:rsidRPr="0042723A">
        <w:rPr>
          <w:rStyle w:val="HideTWBExt"/>
          <w:b w:val="0"/>
        </w:rPr>
        <w:t>&lt;RepeatBlock-By&gt;&lt;Members&gt;</w:t>
      </w:r>
      <w:r w:rsidRPr="0042723A">
        <w:t>Giovanni Crosetto, Denis Nesci, Francesco Ventola, Mariateresa Vivaldini, Marco Squarta</w:t>
      </w:r>
      <w:r w:rsidRPr="0042723A">
        <w:rPr>
          <w:rStyle w:val="HideTWBExt"/>
          <w:b w:val="0"/>
        </w:rPr>
        <w:t>&lt;/Members&gt;</w:t>
      </w:r>
    </w:p>
    <w:p w14:paraId="303A6E89" w14:textId="77777777" w:rsidR="00485798" w:rsidRPr="0042723A" w:rsidRDefault="00485798" w:rsidP="00485798">
      <w:pPr>
        <w:pStyle w:val="NormalBold"/>
      </w:pPr>
      <w:r w:rsidRPr="0042723A">
        <w:rPr>
          <w:rStyle w:val="HideTWBExt"/>
          <w:b w:val="0"/>
        </w:rPr>
        <w:t>&lt;/RepeatBlock-By&gt;</w:t>
      </w:r>
    </w:p>
    <w:p w14:paraId="4CAF51D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CE3774C" w14:textId="77777777" w:rsidR="00485798" w:rsidRPr="0042723A" w:rsidRDefault="00485798" w:rsidP="00485798">
      <w:pPr>
        <w:pStyle w:val="NormalBold"/>
      </w:pPr>
      <w:r w:rsidRPr="0042723A">
        <w:rPr>
          <w:rStyle w:val="HideTWBExt"/>
          <w:b w:val="0"/>
        </w:rPr>
        <w:t>&lt;Article&gt;</w:t>
      </w:r>
      <w:r w:rsidRPr="0042723A">
        <w:t>Considerentul 3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9ABB208" w14:textId="77777777" w:rsidTr="000E396F">
        <w:trPr>
          <w:trHeight w:hRule="exact" w:val="240"/>
          <w:jc w:val="center"/>
        </w:trPr>
        <w:tc>
          <w:tcPr>
            <w:tcW w:w="9752" w:type="dxa"/>
            <w:gridSpan w:val="2"/>
            <w:tcBorders>
              <w:top w:val="nil"/>
              <w:left w:val="nil"/>
              <w:bottom w:val="nil"/>
              <w:right w:val="nil"/>
            </w:tcBorders>
          </w:tcPr>
          <w:p w14:paraId="3D64A8C7" w14:textId="77777777" w:rsidR="00485798" w:rsidRPr="0042723A" w:rsidRDefault="00485798" w:rsidP="000E396F"/>
        </w:tc>
      </w:tr>
      <w:tr w:rsidR="003F3885" w:rsidRPr="0042723A" w14:paraId="6EEF8A96" w14:textId="77777777" w:rsidTr="000E396F">
        <w:trPr>
          <w:trHeight w:val="240"/>
          <w:jc w:val="center"/>
        </w:trPr>
        <w:tc>
          <w:tcPr>
            <w:tcW w:w="4876" w:type="dxa"/>
            <w:tcBorders>
              <w:top w:val="nil"/>
              <w:left w:val="nil"/>
              <w:bottom w:val="nil"/>
              <w:right w:val="nil"/>
            </w:tcBorders>
          </w:tcPr>
          <w:p w14:paraId="2AD9D1A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14C80A2" w14:textId="77777777" w:rsidR="00485798" w:rsidRPr="0042723A" w:rsidRDefault="00485798" w:rsidP="000E396F">
            <w:pPr>
              <w:pStyle w:val="AmColumnHeading"/>
            </w:pPr>
            <w:r w:rsidRPr="0042723A">
              <w:t>Amendamentul</w:t>
            </w:r>
          </w:p>
        </w:tc>
      </w:tr>
      <w:tr w:rsidR="003F3885" w:rsidRPr="0042723A" w14:paraId="2915C746" w14:textId="77777777" w:rsidTr="000E396F">
        <w:trPr>
          <w:jc w:val="center"/>
        </w:trPr>
        <w:tc>
          <w:tcPr>
            <w:tcW w:w="4876" w:type="dxa"/>
            <w:tcBorders>
              <w:top w:val="nil"/>
              <w:left w:val="nil"/>
              <w:bottom w:val="nil"/>
              <w:right w:val="nil"/>
            </w:tcBorders>
          </w:tcPr>
          <w:p w14:paraId="76A47E1F" w14:textId="77777777" w:rsidR="00485798" w:rsidRPr="0042723A" w:rsidRDefault="00485798" w:rsidP="000E396F">
            <w:pPr>
              <w:pStyle w:val="Normal6a"/>
            </w:pPr>
          </w:p>
        </w:tc>
        <w:tc>
          <w:tcPr>
            <w:tcW w:w="4876" w:type="dxa"/>
            <w:tcBorders>
              <w:top w:val="nil"/>
              <w:left w:val="nil"/>
              <w:bottom w:val="nil"/>
              <w:right w:val="nil"/>
            </w:tcBorders>
          </w:tcPr>
          <w:p w14:paraId="1F876AB8" w14:textId="77777777" w:rsidR="00485798" w:rsidRPr="0042723A" w:rsidRDefault="00485798" w:rsidP="000E396F">
            <w:pPr>
              <w:pStyle w:val="Normal6a"/>
            </w:pPr>
            <w:r w:rsidRPr="0042723A">
              <w:rPr>
                <w:b/>
                <w:i/>
              </w:rPr>
              <w:t>(3a)</w:t>
            </w:r>
            <w:r w:rsidRPr="0042723A">
              <w:tab/>
            </w:r>
            <w:r w:rsidRPr="0042723A">
              <w:rPr>
                <w:b/>
                <w:i/>
              </w:rPr>
              <w:t>În același timp, pentru a evita o concentrare excesivă a datelor și dezechilibre în ceea ce privește puterea de negociere pe piețele digitale, este esențial să se excludă de la distribuirea monedei euro digitale și de la serviciile de acceptare întreprinderile desemnate drept controlori de acces în cadrul Regulamentului (UE) 2022/1925 al Parlamentului European și al Consiliului</w:t>
            </w:r>
            <w:r w:rsidRPr="0042723A">
              <w:rPr>
                <w:b/>
                <w:i/>
                <w:vertAlign w:val="superscript"/>
              </w:rPr>
              <w:t>1a</w:t>
            </w:r>
            <w:r w:rsidRPr="0042723A">
              <w:rPr>
                <w:b/>
                <w:i/>
              </w:rPr>
              <w:t>, care se bucură de o poziție solidă și durabilă în cadrul operațiunilor lor sau este previzibil că vor deține o astfel de poziție în viitorul apropiat.</w:t>
            </w:r>
          </w:p>
        </w:tc>
      </w:tr>
      <w:tr w:rsidR="003F3885" w:rsidRPr="0042723A" w14:paraId="6D83D25C" w14:textId="77777777" w:rsidTr="000E396F">
        <w:trPr>
          <w:jc w:val="center"/>
        </w:trPr>
        <w:tc>
          <w:tcPr>
            <w:tcW w:w="4876" w:type="dxa"/>
            <w:tcBorders>
              <w:top w:val="nil"/>
              <w:left w:val="nil"/>
              <w:bottom w:val="nil"/>
              <w:right w:val="nil"/>
            </w:tcBorders>
          </w:tcPr>
          <w:p w14:paraId="438A8546" w14:textId="77777777" w:rsidR="00485798" w:rsidRPr="0042723A" w:rsidRDefault="00485798" w:rsidP="000E396F"/>
        </w:tc>
        <w:tc>
          <w:tcPr>
            <w:tcW w:w="4876" w:type="dxa"/>
            <w:tcBorders>
              <w:top w:val="nil"/>
              <w:left w:val="nil"/>
              <w:bottom w:val="nil"/>
              <w:right w:val="nil"/>
            </w:tcBorders>
          </w:tcPr>
          <w:p w14:paraId="342794CA" w14:textId="77777777" w:rsidR="00485798" w:rsidRPr="0042723A" w:rsidRDefault="00485798" w:rsidP="000E396F">
            <w:pPr>
              <w:pStyle w:val="Normal6a"/>
            </w:pPr>
            <w:r w:rsidRPr="0042723A">
              <w:rPr>
                <w:b/>
                <w:i/>
              </w:rPr>
              <w:t>_________________</w:t>
            </w:r>
          </w:p>
        </w:tc>
      </w:tr>
      <w:tr w:rsidR="003F3885" w:rsidRPr="0042723A" w14:paraId="1130960A" w14:textId="77777777" w:rsidTr="000E396F">
        <w:trPr>
          <w:jc w:val="center"/>
        </w:trPr>
        <w:tc>
          <w:tcPr>
            <w:tcW w:w="4876" w:type="dxa"/>
            <w:tcBorders>
              <w:top w:val="nil"/>
              <w:left w:val="nil"/>
              <w:bottom w:val="nil"/>
              <w:right w:val="nil"/>
            </w:tcBorders>
          </w:tcPr>
          <w:p w14:paraId="752A1079" w14:textId="77777777" w:rsidR="00485798" w:rsidRPr="0042723A" w:rsidRDefault="00485798" w:rsidP="000E396F"/>
        </w:tc>
        <w:tc>
          <w:tcPr>
            <w:tcW w:w="4876" w:type="dxa"/>
            <w:tcBorders>
              <w:top w:val="nil"/>
              <w:left w:val="nil"/>
              <w:bottom w:val="nil"/>
              <w:right w:val="nil"/>
            </w:tcBorders>
          </w:tcPr>
          <w:p w14:paraId="69C6F84D" w14:textId="77777777" w:rsidR="00485798" w:rsidRPr="0042723A" w:rsidRDefault="00485798" w:rsidP="000E396F">
            <w:pPr>
              <w:pStyle w:val="Normal6a"/>
            </w:pPr>
            <w:r w:rsidRPr="0042723A">
              <w:rPr>
                <w:b/>
                <w:bCs/>
                <w:i/>
                <w:iCs/>
                <w:vertAlign w:val="superscript"/>
              </w:rPr>
              <w:t>1a</w:t>
            </w:r>
            <w:r w:rsidRPr="0042723A">
              <w:rPr>
                <w:b/>
                <w:bCs/>
                <w:i/>
                <w:iCs/>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1–66, ELI:</w:t>
            </w:r>
            <w:r w:rsidRPr="0042723A">
              <w:rPr>
                <w:b/>
                <w:i/>
              </w:rPr>
              <w:t xml:space="preserve"> http://data.europa.eu/eli/reg/2022/1925/oj).</w:t>
            </w:r>
          </w:p>
        </w:tc>
      </w:tr>
    </w:tbl>
    <w:p w14:paraId="0FF8BEF9"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4C318EB" w14:textId="77777777" w:rsidR="00485798" w:rsidRPr="0042723A" w:rsidRDefault="00485798" w:rsidP="00485798">
      <w:r w:rsidRPr="0042723A">
        <w:rPr>
          <w:rStyle w:val="HideTWBExt"/>
        </w:rPr>
        <w:t>&lt;/Amend&gt;</w:t>
      </w:r>
    </w:p>
    <w:p w14:paraId="5FEDEDD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318</w:t>
      </w:r>
      <w:r w:rsidRPr="0042723A">
        <w:rPr>
          <w:rStyle w:val="HideTWBExt"/>
          <w:b w:val="0"/>
        </w:rPr>
        <w:t>&lt;/NumAm&gt;</w:t>
      </w:r>
    </w:p>
    <w:p w14:paraId="45CB3DC8"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210DFD39" w14:textId="77777777" w:rsidR="00485798" w:rsidRPr="0042723A" w:rsidRDefault="00485798" w:rsidP="00485798">
      <w:pPr>
        <w:pStyle w:val="NormalBold"/>
      </w:pPr>
      <w:r w:rsidRPr="0042723A">
        <w:rPr>
          <w:rStyle w:val="HideTWBExt"/>
          <w:b w:val="0"/>
        </w:rPr>
        <w:t>&lt;/RepeatBlock-By&gt;</w:t>
      </w:r>
    </w:p>
    <w:p w14:paraId="30B825D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3904A13" w14:textId="77777777" w:rsidR="00485798" w:rsidRPr="0042723A" w:rsidRDefault="00485798" w:rsidP="00485798">
      <w:pPr>
        <w:pStyle w:val="NormalBold"/>
      </w:pPr>
      <w:r w:rsidRPr="0042723A">
        <w:rPr>
          <w:rStyle w:val="HideTWBExt"/>
          <w:b w:val="0"/>
        </w:rPr>
        <w:t>&lt;Article&gt;</w:t>
      </w:r>
      <w:r w:rsidRPr="0042723A">
        <w:t>Considerentul 3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CC213DE" w14:textId="77777777" w:rsidTr="000E396F">
        <w:trPr>
          <w:trHeight w:hRule="exact" w:val="240"/>
          <w:jc w:val="center"/>
        </w:trPr>
        <w:tc>
          <w:tcPr>
            <w:tcW w:w="9752" w:type="dxa"/>
            <w:gridSpan w:val="2"/>
            <w:tcBorders>
              <w:top w:val="nil"/>
              <w:left w:val="nil"/>
              <w:bottom w:val="nil"/>
              <w:right w:val="nil"/>
            </w:tcBorders>
          </w:tcPr>
          <w:p w14:paraId="717691BE" w14:textId="77777777" w:rsidR="00485798" w:rsidRPr="0042723A" w:rsidRDefault="00485798" w:rsidP="000E396F"/>
        </w:tc>
      </w:tr>
      <w:tr w:rsidR="003F3885" w:rsidRPr="0042723A" w14:paraId="122A3CC9" w14:textId="77777777" w:rsidTr="000E396F">
        <w:trPr>
          <w:trHeight w:val="240"/>
          <w:jc w:val="center"/>
        </w:trPr>
        <w:tc>
          <w:tcPr>
            <w:tcW w:w="4876" w:type="dxa"/>
            <w:tcBorders>
              <w:top w:val="nil"/>
              <w:left w:val="nil"/>
              <w:bottom w:val="nil"/>
              <w:right w:val="nil"/>
            </w:tcBorders>
          </w:tcPr>
          <w:p w14:paraId="6C81109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E65CB05" w14:textId="77777777" w:rsidR="00485798" w:rsidRPr="0042723A" w:rsidRDefault="00485798" w:rsidP="000E396F">
            <w:pPr>
              <w:pStyle w:val="AmColumnHeading"/>
            </w:pPr>
            <w:r w:rsidRPr="0042723A">
              <w:t>Amendamentul</w:t>
            </w:r>
          </w:p>
        </w:tc>
      </w:tr>
      <w:tr w:rsidR="003F3885" w:rsidRPr="0042723A" w14:paraId="6DD7AB86" w14:textId="77777777" w:rsidTr="000E396F">
        <w:trPr>
          <w:jc w:val="center"/>
        </w:trPr>
        <w:tc>
          <w:tcPr>
            <w:tcW w:w="4876" w:type="dxa"/>
            <w:tcBorders>
              <w:top w:val="nil"/>
              <w:left w:val="nil"/>
              <w:bottom w:val="nil"/>
              <w:right w:val="nil"/>
            </w:tcBorders>
          </w:tcPr>
          <w:p w14:paraId="796AA6CF" w14:textId="77777777" w:rsidR="00485798" w:rsidRPr="0042723A" w:rsidRDefault="00485798" w:rsidP="000E396F">
            <w:pPr>
              <w:pStyle w:val="Normal6a"/>
            </w:pPr>
          </w:p>
        </w:tc>
        <w:tc>
          <w:tcPr>
            <w:tcW w:w="4876" w:type="dxa"/>
            <w:tcBorders>
              <w:top w:val="nil"/>
              <w:left w:val="nil"/>
              <w:bottom w:val="nil"/>
              <w:right w:val="nil"/>
            </w:tcBorders>
          </w:tcPr>
          <w:p w14:paraId="0B8E5175" w14:textId="77777777" w:rsidR="00485798" w:rsidRPr="0042723A" w:rsidRDefault="00485798" w:rsidP="000E396F">
            <w:pPr>
              <w:pStyle w:val="Normal6a"/>
            </w:pPr>
            <w:r w:rsidRPr="0042723A">
              <w:rPr>
                <w:b/>
                <w:i/>
              </w:rPr>
              <w:t>(3a)</w:t>
            </w:r>
            <w:r w:rsidRPr="0042723A">
              <w:tab/>
            </w:r>
            <w:r w:rsidRPr="0042723A">
              <w:rPr>
                <w:b/>
                <w:i/>
              </w:rPr>
              <w:t xml:space="preserve">În același timp, pentru a evita o concentrare excesivă a datelor și dezechilibre în ceea ce privește puterea de negociere pe piețele digitale, este esențial să se excludă de la distribuirea monedei euro digitale și de la serviciile de </w:t>
            </w:r>
            <w:r w:rsidRPr="0042723A">
              <w:rPr>
                <w:b/>
                <w:i/>
              </w:rPr>
              <w:lastRenderedPageBreak/>
              <w:t>acceptare întreprinderile desemnate drept controlori de acces în cadrul Regulamentului (UE) 2022/1925 al Parlamentului European și al Consiliului</w:t>
            </w:r>
            <w:r w:rsidRPr="0042723A">
              <w:rPr>
                <w:b/>
                <w:i/>
                <w:vertAlign w:val="superscript"/>
              </w:rPr>
              <w:t>1a</w:t>
            </w:r>
            <w:r w:rsidRPr="0042723A">
              <w:rPr>
                <w:b/>
                <w:i/>
              </w:rPr>
              <w:t>, care se bucură de o poziție solidă și durabilă în cadrul operațiunilor lor sau este previzibil că vor deține o astfel de poziție în viitorul apropiat.</w:t>
            </w:r>
          </w:p>
        </w:tc>
      </w:tr>
      <w:tr w:rsidR="003F3885" w:rsidRPr="0042723A" w14:paraId="726B4765" w14:textId="77777777" w:rsidTr="000E396F">
        <w:trPr>
          <w:jc w:val="center"/>
        </w:trPr>
        <w:tc>
          <w:tcPr>
            <w:tcW w:w="4876" w:type="dxa"/>
            <w:tcBorders>
              <w:top w:val="nil"/>
              <w:left w:val="nil"/>
              <w:bottom w:val="nil"/>
              <w:right w:val="nil"/>
            </w:tcBorders>
          </w:tcPr>
          <w:p w14:paraId="05DC3276" w14:textId="77777777" w:rsidR="00485798" w:rsidRPr="0042723A" w:rsidRDefault="00485798" w:rsidP="000E396F"/>
        </w:tc>
        <w:tc>
          <w:tcPr>
            <w:tcW w:w="4876" w:type="dxa"/>
            <w:tcBorders>
              <w:top w:val="nil"/>
              <w:left w:val="nil"/>
              <w:bottom w:val="nil"/>
              <w:right w:val="nil"/>
            </w:tcBorders>
          </w:tcPr>
          <w:p w14:paraId="6B88993A" w14:textId="77777777" w:rsidR="00485798" w:rsidRPr="0042723A" w:rsidRDefault="00485798" w:rsidP="000E396F">
            <w:pPr>
              <w:pStyle w:val="Normal6a"/>
            </w:pPr>
            <w:r w:rsidRPr="0042723A">
              <w:rPr>
                <w:b/>
                <w:i/>
              </w:rPr>
              <w:t>_________________</w:t>
            </w:r>
          </w:p>
        </w:tc>
      </w:tr>
      <w:tr w:rsidR="003F3885" w:rsidRPr="0042723A" w14:paraId="22E6B1AA" w14:textId="77777777" w:rsidTr="000E396F">
        <w:trPr>
          <w:jc w:val="center"/>
        </w:trPr>
        <w:tc>
          <w:tcPr>
            <w:tcW w:w="4876" w:type="dxa"/>
            <w:tcBorders>
              <w:top w:val="nil"/>
              <w:left w:val="nil"/>
              <w:bottom w:val="nil"/>
              <w:right w:val="nil"/>
            </w:tcBorders>
          </w:tcPr>
          <w:p w14:paraId="189EDB50" w14:textId="77777777" w:rsidR="00485798" w:rsidRPr="0042723A" w:rsidRDefault="00485798" w:rsidP="000E396F"/>
        </w:tc>
        <w:tc>
          <w:tcPr>
            <w:tcW w:w="4876" w:type="dxa"/>
            <w:tcBorders>
              <w:top w:val="nil"/>
              <w:left w:val="nil"/>
              <w:bottom w:val="nil"/>
              <w:right w:val="nil"/>
            </w:tcBorders>
          </w:tcPr>
          <w:p w14:paraId="21505C03" w14:textId="77777777" w:rsidR="00485798" w:rsidRPr="0042723A" w:rsidRDefault="00485798" w:rsidP="000E396F">
            <w:pPr>
              <w:pStyle w:val="Normal6a"/>
            </w:pPr>
            <w:r w:rsidRPr="0042723A">
              <w:rPr>
                <w:b/>
                <w:bCs/>
                <w:i/>
                <w:iCs/>
                <w:vertAlign w:val="superscript"/>
              </w:rPr>
              <w:t>1a</w:t>
            </w:r>
            <w:r w:rsidRPr="0042723A">
              <w:rPr>
                <w:b/>
                <w:bCs/>
                <w:i/>
                <w:iCs/>
              </w:rPr>
              <w:t xml:space="preserve"> Regulamentul (UE) 2022/1925 al Parlamentului European și al Consiliului din 14 septembrie 2022 privind piețe contestabile și echitabile în sectorul digital și de modificare a Directivelor (UE) 2019/1937 și (UE) 2020/1828 (Regulamentul privind piețele digitale), (JO L 265, 12.10.2022, p. 1–66, ELI:</w:t>
            </w:r>
            <w:r w:rsidRPr="0042723A">
              <w:rPr>
                <w:b/>
                <w:i/>
              </w:rPr>
              <w:t xml:space="preserve"> http://data.europa.eu/eli/reg/2022/1925/oj).</w:t>
            </w:r>
          </w:p>
        </w:tc>
      </w:tr>
    </w:tbl>
    <w:p w14:paraId="073A80AE"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A675658" w14:textId="77777777" w:rsidR="00485798" w:rsidRPr="0042723A" w:rsidRDefault="00485798" w:rsidP="00485798">
      <w:r w:rsidRPr="0042723A">
        <w:rPr>
          <w:rStyle w:val="HideTWBExt"/>
        </w:rPr>
        <w:t>&lt;/Amend&gt;</w:t>
      </w:r>
    </w:p>
    <w:p w14:paraId="5627B48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319</w:t>
      </w:r>
      <w:r w:rsidRPr="0042723A">
        <w:rPr>
          <w:rStyle w:val="HideTWBExt"/>
          <w:b w:val="0"/>
        </w:rPr>
        <w:t>&lt;/NumAm&gt;</w:t>
      </w:r>
    </w:p>
    <w:p w14:paraId="4C4561A7"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Isabel Benjumea </w:t>
      </w:r>
      <w:proofErr w:type="spellStart"/>
      <w:r w:rsidRPr="0042723A">
        <w:t>Benjumea</w:t>
      </w:r>
      <w:proofErr w:type="spellEnd"/>
      <w:r w:rsidRPr="0042723A">
        <w:t>, Antonio López-Istúriz White</w:t>
      </w:r>
      <w:r w:rsidRPr="0042723A">
        <w:rPr>
          <w:rStyle w:val="HideTWBExt"/>
          <w:b w:val="0"/>
        </w:rPr>
        <w:t>&lt;/Members&gt;</w:t>
      </w:r>
    </w:p>
    <w:p w14:paraId="1CC02FDE" w14:textId="77777777" w:rsidR="00485798" w:rsidRPr="0042723A" w:rsidRDefault="00485798" w:rsidP="00485798">
      <w:pPr>
        <w:pStyle w:val="NormalBold"/>
      </w:pPr>
      <w:r w:rsidRPr="0042723A">
        <w:rPr>
          <w:rStyle w:val="HideTWBExt"/>
          <w:b w:val="0"/>
        </w:rPr>
        <w:t>&lt;/RepeatBlock-By&gt;</w:t>
      </w:r>
    </w:p>
    <w:p w14:paraId="13F9163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5D60928" w14:textId="77777777" w:rsidR="00485798" w:rsidRPr="0042723A" w:rsidRDefault="00485798" w:rsidP="00485798">
      <w:pPr>
        <w:pStyle w:val="NormalBold"/>
      </w:pPr>
      <w:r w:rsidRPr="0042723A">
        <w:rPr>
          <w:rStyle w:val="HideTWBExt"/>
          <w:b w:val="0"/>
        </w:rPr>
        <w:t>&lt;Article&gt;</w:t>
      </w:r>
      <w:r w:rsidRPr="0042723A">
        <w:t>Considerentul 3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E39D13C" w14:textId="77777777" w:rsidTr="000E396F">
        <w:trPr>
          <w:trHeight w:hRule="exact" w:val="240"/>
          <w:jc w:val="center"/>
        </w:trPr>
        <w:tc>
          <w:tcPr>
            <w:tcW w:w="9752" w:type="dxa"/>
            <w:gridSpan w:val="2"/>
            <w:tcBorders>
              <w:top w:val="nil"/>
              <w:left w:val="nil"/>
              <w:bottom w:val="nil"/>
              <w:right w:val="nil"/>
            </w:tcBorders>
          </w:tcPr>
          <w:p w14:paraId="0F2A20D2" w14:textId="77777777" w:rsidR="00485798" w:rsidRPr="0042723A" w:rsidRDefault="00485798" w:rsidP="000E396F"/>
        </w:tc>
      </w:tr>
      <w:tr w:rsidR="003F3885" w:rsidRPr="0042723A" w14:paraId="67CE3561" w14:textId="77777777" w:rsidTr="000E396F">
        <w:trPr>
          <w:trHeight w:val="240"/>
          <w:jc w:val="center"/>
        </w:trPr>
        <w:tc>
          <w:tcPr>
            <w:tcW w:w="4876" w:type="dxa"/>
            <w:tcBorders>
              <w:top w:val="nil"/>
              <w:left w:val="nil"/>
              <w:bottom w:val="nil"/>
              <w:right w:val="nil"/>
            </w:tcBorders>
          </w:tcPr>
          <w:p w14:paraId="6B1CC66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9F56FC8" w14:textId="77777777" w:rsidR="00485798" w:rsidRPr="0042723A" w:rsidRDefault="00485798" w:rsidP="000E396F">
            <w:pPr>
              <w:pStyle w:val="AmColumnHeading"/>
            </w:pPr>
            <w:r w:rsidRPr="0042723A">
              <w:t>Amendamentul</w:t>
            </w:r>
          </w:p>
        </w:tc>
      </w:tr>
      <w:tr w:rsidR="003F3885" w:rsidRPr="0042723A" w14:paraId="015E9A25" w14:textId="77777777" w:rsidTr="000E396F">
        <w:trPr>
          <w:jc w:val="center"/>
        </w:trPr>
        <w:tc>
          <w:tcPr>
            <w:tcW w:w="4876" w:type="dxa"/>
            <w:tcBorders>
              <w:top w:val="nil"/>
              <w:left w:val="nil"/>
              <w:bottom w:val="nil"/>
              <w:right w:val="nil"/>
            </w:tcBorders>
          </w:tcPr>
          <w:p w14:paraId="6CE2AF64" w14:textId="77777777" w:rsidR="00485798" w:rsidRPr="0042723A" w:rsidRDefault="00485798" w:rsidP="000E396F">
            <w:pPr>
              <w:pStyle w:val="Normal6a"/>
            </w:pPr>
          </w:p>
        </w:tc>
        <w:tc>
          <w:tcPr>
            <w:tcW w:w="4876" w:type="dxa"/>
            <w:tcBorders>
              <w:top w:val="nil"/>
              <w:left w:val="nil"/>
              <w:bottom w:val="nil"/>
              <w:right w:val="nil"/>
            </w:tcBorders>
          </w:tcPr>
          <w:p w14:paraId="4F6F7169" w14:textId="77777777" w:rsidR="00485798" w:rsidRPr="0042723A" w:rsidRDefault="00485798" w:rsidP="000E396F">
            <w:pPr>
              <w:pStyle w:val="Normal6a"/>
            </w:pPr>
            <w:r w:rsidRPr="0042723A">
              <w:rPr>
                <w:b/>
                <w:i/>
              </w:rPr>
              <w:t>(3b)</w:t>
            </w:r>
            <w:r w:rsidRPr="0042723A">
              <w:tab/>
            </w:r>
            <w:r w:rsidRPr="0042723A">
              <w:rPr>
                <w:b/>
                <w:i/>
              </w:rPr>
              <w:t xml:space="preserve">Condiționalitatea legată de posibila instituire a monedei euro digitale online este esențială nu numai pentru a proteja stabilitatea financiară și concurența, ci și pentru a asigura stimulente credibile pentru ca actorii europeni privați să finalizeze proiectele în curs, să realizeze interoperabilitatea și să extindă acoperirea la întreaga zonă euro. Percepția că moneda euro digitală online va fi emisă indiferent de rezultatul unui astfel de test de piață ar slăbi aceste stimulente și ar risca să consolideze </w:t>
            </w:r>
            <w:r w:rsidRPr="0042723A">
              <w:rPr>
                <w:b/>
                <w:i/>
              </w:rPr>
              <w:lastRenderedPageBreak/>
              <w:t>dependența de prestatorii de servicii din afara Europei.</w:t>
            </w:r>
          </w:p>
        </w:tc>
      </w:tr>
    </w:tbl>
    <w:p w14:paraId="254C3E7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905C1A2" w14:textId="77777777" w:rsidR="00485798" w:rsidRPr="0042723A" w:rsidRDefault="00485798" w:rsidP="00485798">
      <w:r w:rsidRPr="0042723A">
        <w:rPr>
          <w:rStyle w:val="HideTWBExt"/>
        </w:rPr>
        <w:t>&lt;/Amend&gt;</w:t>
      </w:r>
    </w:p>
    <w:p w14:paraId="378D74A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320</w:t>
      </w:r>
      <w:r w:rsidRPr="0042723A">
        <w:rPr>
          <w:rStyle w:val="HideTWBExt"/>
          <w:b w:val="0"/>
        </w:rPr>
        <w:t>&lt;/NumAm&gt;</w:t>
      </w:r>
    </w:p>
    <w:p w14:paraId="48C23B9C"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5E75A7F0" w14:textId="77777777" w:rsidR="00485798" w:rsidRPr="0042723A" w:rsidRDefault="00485798" w:rsidP="00485798">
      <w:pPr>
        <w:pStyle w:val="NormalBold"/>
      </w:pPr>
      <w:r w:rsidRPr="0042723A">
        <w:rPr>
          <w:rStyle w:val="HideTWBExt"/>
          <w:b w:val="0"/>
        </w:rPr>
        <w:t>&lt;/RepeatBlock-By&gt;</w:t>
      </w:r>
    </w:p>
    <w:p w14:paraId="62B87AF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A52AC06" w14:textId="77777777" w:rsidR="00485798" w:rsidRPr="0042723A" w:rsidRDefault="00485798" w:rsidP="00485798">
      <w:pPr>
        <w:pStyle w:val="NormalBold"/>
      </w:pPr>
      <w:r w:rsidRPr="0042723A">
        <w:rPr>
          <w:rStyle w:val="HideTWBExt"/>
          <w:b w:val="0"/>
        </w:rPr>
        <w:t>&lt;Article&gt;</w:t>
      </w:r>
      <w:r w:rsidRPr="0042723A">
        <w:t>Considerentul 3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445BCE6" w14:textId="77777777" w:rsidTr="000E396F">
        <w:trPr>
          <w:trHeight w:hRule="exact" w:val="240"/>
          <w:jc w:val="center"/>
        </w:trPr>
        <w:tc>
          <w:tcPr>
            <w:tcW w:w="9752" w:type="dxa"/>
            <w:gridSpan w:val="2"/>
            <w:tcBorders>
              <w:top w:val="nil"/>
              <w:left w:val="nil"/>
              <w:bottom w:val="nil"/>
              <w:right w:val="nil"/>
            </w:tcBorders>
          </w:tcPr>
          <w:p w14:paraId="309E4EE7" w14:textId="77777777" w:rsidR="00485798" w:rsidRPr="0042723A" w:rsidRDefault="00485798" w:rsidP="000E396F"/>
        </w:tc>
      </w:tr>
      <w:tr w:rsidR="003F3885" w:rsidRPr="0042723A" w14:paraId="7D1D52C3" w14:textId="77777777" w:rsidTr="000E396F">
        <w:trPr>
          <w:trHeight w:val="240"/>
          <w:jc w:val="center"/>
        </w:trPr>
        <w:tc>
          <w:tcPr>
            <w:tcW w:w="4876" w:type="dxa"/>
            <w:tcBorders>
              <w:top w:val="nil"/>
              <w:left w:val="nil"/>
              <w:bottom w:val="nil"/>
              <w:right w:val="nil"/>
            </w:tcBorders>
          </w:tcPr>
          <w:p w14:paraId="426C9A3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B6642CB" w14:textId="77777777" w:rsidR="00485798" w:rsidRPr="0042723A" w:rsidRDefault="00485798" w:rsidP="000E396F">
            <w:pPr>
              <w:pStyle w:val="AmColumnHeading"/>
            </w:pPr>
            <w:r w:rsidRPr="0042723A">
              <w:t>Amendamentul</w:t>
            </w:r>
          </w:p>
        </w:tc>
      </w:tr>
      <w:tr w:rsidR="003F3885" w:rsidRPr="0042723A" w14:paraId="5E649D2E" w14:textId="77777777" w:rsidTr="000E396F">
        <w:trPr>
          <w:jc w:val="center"/>
        </w:trPr>
        <w:tc>
          <w:tcPr>
            <w:tcW w:w="4876" w:type="dxa"/>
            <w:tcBorders>
              <w:top w:val="nil"/>
              <w:left w:val="nil"/>
              <w:bottom w:val="nil"/>
              <w:right w:val="nil"/>
            </w:tcBorders>
          </w:tcPr>
          <w:p w14:paraId="68FD0E0E" w14:textId="77777777" w:rsidR="00485798" w:rsidRPr="0042723A" w:rsidRDefault="00485798" w:rsidP="000E396F">
            <w:pPr>
              <w:pStyle w:val="Normal6a"/>
            </w:pPr>
          </w:p>
        </w:tc>
        <w:tc>
          <w:tcPr>
            <w:tcW w:w="4876" w:type="dxa"/>
            <w:tcBorders>
              <w:top w:val="nil"/>
              <w:left w:val="nil"/>
              <w:bottom w:val="nil"/>
              <w:right w:val="nil"/>
            </w:tcBorders>
          </w:tcPr>
          <w:p w14:paraId="4F111BCE" w14:textId="77777777" w:rsidR="00485798" w:rsidRPr="0042723A" w:rsidRDefault="00485798" w:rsidP="000E396F">
            <w:pPr>
              <w:pStyle w:val="Normal6a"/>
            </w:pPr>
            <w:r w:rsidRPr="0042723A">
              <w:rPr>
                <w:b/>
                <w:i/>
              </w:rPr>
              <w:t>(3b)</w:t>
            </w:r>
            <w:r w:rsidRPr="0042723A">
              <w:tab/>
            </w:r>
            <w:r w:rsidRPr="0042723A">
              <w:rPr>
                <w:b/>
                <w:i/>
              </w:rPr>
              <w:t>Zona euro cuprinde state membre cu sisteme economice foarte diverse, cu diferențe pronunțate în ceea ce privește dimensiunea, structura întreprinderilor, politica fiscală și profunzimea piețelor de capital. Criza financiară a demonstrat interdependența economiilor de piață ale Uniunii și necesitatea unei integrări și coordonări mai aprofundate pentru a finaliza piața internă, care să conducă la o mai bună funcționare a economiilor statelor membre și la o mai mare reziliență și prosperitate pentru cetățenii europeni.</w:t>
            </w:r>
          </w:p>
        </w:tc>
      </w:tr>
    </w:tbl>
    <w:p w14:paraId="54EEC46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6F18353" w14:textId="77777777" w:rsidR="00485798" w:rsidRPr="0042723A" w:rsidRDefault="00485798" w:rsidP="00485798">
      <w:r w:rsidRPr="0042723A">
        <w:rPr>
          <w:rStyle w:val="HideTWBExt"/>
        </w:rPr>
        <w:t>&lt;/Amend&gt;</w:t>
      </w:r>
    </w:p>
    <w:p w14:paraId="50508CC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321</w:t>
      </w:r>
      <w:r w:rsidRPr="0042723A">
        <w:rPr>
          <w:rStyle w:val="HideTWBExt"/>
          <w:b w:val="0"/>
        </w:rPr>
        <w:t>&lt;/NumAm&gt;</w:t>
      </w:r>
    </w:p>
    <w:p w14:paraId="3D35818A"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Isabel Benjumea </w:t>
      </w:r>
      <w:proofErr w:type="spellStart"/>
      <w:r w:rsidRPr="0042723A">
        <w:t>Benjumea</w:t>
      </w:r>
      <w:proofErr w:type="spellEnd"/>
      <w:r w:rsidRPr="0042723A">
        <w:t>, Antonio López-Istúriz White</w:t>
      </w:r>
      <w:r w:rsidRPr="0042723A">
        <w:rPr>
          <w:rStyle w:val="HideTWBExt"/>
          <w:b w:val="0"/>
        </w:rPr>
        <w:t>&lt;/Members&gt;</w:t>
      </w:r>
    </w:p>
    <w:p w14:paraId="48B75D67" w14:textId="77777777" w:rsidR="00485798" w:rsidRPr="0042723A" w:rsidRDefault="00485798" w:rsidP="00485798">
      <w:pPr>
        <w:pStyle w:val="NormalBold"/>
      </w:pPr>
      <w:r w:rsidRPr="0042723A">
        <w:rPr>
          <w:rStyle w:val="HideTWBExt"/>
          <w:b w:val="0"/>
        </w:rPr>
        <w:t>&lt;/RepeatBlock-By&gt;</w:t>
      </w:r>
    </w:p>
    <w:p w14:paraId="3D87233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45DE26D" w14:textId="77777777" w:rsidR="00485798" w:rsidRPr="0042723A" w:rsidRDefault="00485798" w:rsidP="00485798">
      <w:pPr>
        <w:pStyle w:val="NormalBold"/>
      </w:pPr>
      <w:r w:rsidRPr="0042723A">
        <w:rPr>
          <w:rStyle w:val="HideTWBExt"/>
          <w:b w:val="0"/>
        </w:rPr>
        <w:t>&lt;Article&gt;</w:t>
      </w:r>
      <w:r w:rsidRPr="0042723A">
        <w:t>Considerentul 3 c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DD8F4B8" w14:textId="77777777" w:rsidTr="000E396F">
        <w:trPr>
          <w:trHeight w:hRule="exact" w:val="240"/>
          <w:jc w:val="center"/>
        </w:trPr>
        <w:tc>
          <w:tcPr>
            <w:tcW w:w="9752" w:type="dxa"/>
            <w:gridSpan w:val="2"/>
            <w:tcBorders>
              <w:top w:val="nil"/>
              <w:left w:val="nil"/>
              <w:bottom w:val="nil"/>
              <w:right w:val="nil"/>
            </w:tcBorders>
          </w:tcPr>
          <w:p w14:paraId="20C417FC" w14:textId="77777777" w:rsidR="00485798" w:rsidRPr="0042723A" w:rsidRDefault="00485798" w:rsidP="000E396F"/>
        </w:tc>
      </w:tr>
      <w:tr w:rsidR="003F3885" w:rsidRPr="0042723A" w14:paraId="2975139A" w14:textId="77777777" w:rsidTr="000E396F">
        <w:trPr>
          <w:trHeight w:val="240"/>
          <w:jc w:val="center"/>
        </w:trPr>
        <w:tc>
          <w:tcPr>
            <w:tcW w:w="4876" w:type="dxa"/>
            <w:tcBorders>
              <w:top w:val="nil"/>
              <w:left w:val="nil"/>
              <w:bottom w:val="nil"/>
              <w:right w:val="nil"/>
            </w:tcBorders>
          </w:tcPr>
          <w:p w14:paraId="2730E5F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9F364F7" w14:textId="77777777" w:rsidR="00485798" w:rsidRPr="0042723A" w:rsidRDefault="00485798" w:rsidP="000E396F">
            <w:pPr>
              <w:pStyle w:val="AmColumnHeading"/>
            </w:pPr>
            <w:r w:rsidRPr="0042723A">
              <w:t>Amendamentul</w:t>
            </w:r>
          </w:p>
        </w:tc>
      </w:tr>
      <w:tr w:rsidR="003F3885" w:rsidRPr="0042723A" w14:paraId="4049F258" w14:textId="77777777" w:rsidTr="000E396F">
        <w:trPr>
          <w:jc w:val="center"/>
        </w:trPr>
        <w:tc>
          <w:tcPr>
            <w:tcW w:w="4876" w:type="dxa"/>
            <w:tcBorders>
              <w:top w:val="nil"/>
              <w:left w:val="nil"/>
              <w:bottom w:val="nil"/>
              <w:right w:val="nil"/>
            </w:tcBorders>
          </w:tcPr>
          <w:p w14:paraId="0B7DB372" w14:textId="77777777" w:rsidR="00485798" w:rsidRPr="0042723A" w:rsidRDefault="00485798" w:rsidP="000E396F">
            <w:pPr>
              <w:pStyle w:val="Normal6a"/>
            </w:pPr>
          </w:p>
        </w:tc>
        <w:tc>
          <w:tcPr>
            <w:tcW w:w="4876" w:type="dxa"/>
            <w:tcBorders>
              <w:top w:val="nil"/>
              <w:left w:val="nil"/>
              <w:bottom w:val="nil"/>
              <w:right w:val="nil"/>
            </w:tcBorders>
          </w:tcPr>
          <w:p w14:paraId="7059CE3D" w14:textId="77777777" w:rsidR="00485798" w:rsidRPr="0042723A" w:rsidRDefault="00485798" w:rsidP="000E396F">
            <w:pPr>
              <w:pStyle w:val="Normal6a"/>
            </w:pPr>
            <w:r w:rsidRPr="0042723A">
              <w:rPr>
                <w:b/>
                <w:i/>
              </w:rPr>
              <w:t>(3c)</w:t>
            </w:r>
            <w:r w:rsidRPr="0042723A">
              <w:tab/>
            </w:r>
            <w:r w:rsidRPr="0042723A">
              <w:rPr>
                <w:b/>
                <w:i/>
              </w:rPr>
              <w:t xml:space="preserve">Moneda euro digitală offline, care funcționează fără a depinde de nicio infrastructură de plăți bazată pe registrele </w:t>
            </w:r>
            <w:r w:rsidRPr="0042723A">
              <w:rPr>
                <w:b/>
                <w:i/>
              </w:rPr>
              <w:lastRenderedPageBreak/>
              <w:t>BCE și permite decontarea directă prin instrumente securizate bazate pe token, reprezintă o continuare digitală a numerarului și nu modifică structura pieței plăților de retail. În schimb, moneda euro digitală online ar necesita crearea unui registru al BCE pentru tranzacțiile de retail, care să oblige cetățenii să deschidă conturi de retail la BCE, introducând astfel o concurență nejustificată cu conturile de depozit bancar și remodelând dinamica competitivă a pieței. Prin urmare, este oportun ca o astfel de intervenție să rămână strict condiționată de absența demonstrată a unei soluții de plată paneuropene viabile, capabile să asigure suveranitatea și reziliența plăților și acoperirea deplină a zonei euro.</w:t>
            </w:r>
          </w:p>
        </w:tc>
      </w:tr>
    </w:tbl>
    <w:p w14:paraId="6FE3014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2B58697" w14:textId="77777777" w:rsidR="00485798" w:rsidRPr="0042723A" w:rsidRDefault="00485798" w:rsidP="00485798">
      <w:r w:rsidRPr="0042723A">
        <w:rPr>
          <w:rStyle w:val="HideTWBExt"/>
        </w:rPr>
        <w:t>&lt;/Amend&gt;</w:t>
      </w:r>
    </w:p>
    <w:p w14:paraId="4D614E8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322</w:t>
      </w:r>
      <w:r w:rsidRPr="0042723A">
        <w:rPr>
          <w:rStyle w:val="HideTWBExt"/>
          <w:b w:val="0"/>
        </w:rPr>
        <w:t>&lt;/NumAm&gt;</w:t>
      </w:r>
    </w:p>
    <w:p w14:paraId="290F27EE"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Isabel Benjumea </w:t>
      </w:r>
      <w:proofErr w:type="spellStart"/>
      <w:r w:rsidRPr="0042723A">
        <w:t>Benjumea</w:t>
      </w:r>
      <w:proofErr w:type="spellEnd"/>
      <w:r w:rsidRPr="0042723A">
        <w:t>, Antonio López-Istúriz White</w:t>
      </w:r>
      <w:r w:rsidRPr="0042723A">
        <w:rPr>
          <w:rStyle w:val="HideTWBExt"/>
          <w:b w:val="0"/>
        </w:rPr>
        <w:t>&lt;/Members&gt;</w:t>
      </w:r>
    </w:p>
    <w:p w14:paraId="457B8B7C" w14:textId="77777777" w:rsidR="00485798" w:rsidRPr="0042723A" w:rsidRDefault="00485798" w:rsidP="00485798">
      <w:pPr>
        <w:pStyle w:val="NormalBold"/>
      </w:pPr>
      <w:r w:rsidRPr="0042723A">
        <w:rPr>
          <w:rStyle w:val="HideTWBExt"/>
          <w:b w:val="0"/>
        </w:rPr>
        <w:t>&lt;/RepeatBlock-By&gt;</w:t>
      </w:r>
    </w:p>
    <w:p w14:paraId="2FA2EC7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8565199" w14:textId="77777777" w:rsidR="00485798" w:rsidRPr="0042723A" w:rsidRDefault="00485798" w:rsidP="00485798">
      <w:pPr>
        <w:pStyle w:val="NormalBold"/>
      </w:pPr>
      <w:r w:rsidRPr="0042723A">
        <w:rPr>
          <w:rStyle w:val="HideTWBExt"/>
          <w:b w:val="0"/>
        </w:rPr>
        <w:t>&lt;Article&gt;</w:t>
      </w:r>
      <w:r w:rsidRPr="0042723A">
        <w:t>Considerentul 3 d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5A4452F" w14:textId="77777777" w:rsidTr="000E396F">
        <w:trPr>
          <w:trHeight w:hRule="exact" w:val="240"/>
          <w:jc w:val="center"/>
        </w:trPr>
        <w:tc>
          <w:tcPr>
            <w:tcW w:w="9752" w:type="dxa"/>
            <w:gridSpan w:val="2"/>
            <w:tcBorders>
              <w:top w:val="nil"/>
              <w:left w:val="nil"/>
              <w:bottom w:val="nil"/>
              <w:right w:val="nil"/>
            </w:tcBorders>
          </w:tcPr>
          <w:p w14:paraId="42850F2F" w14:textId="77777777" w:rsidR="00485798" w:rsidRPr="0042723A" w:rsidRDefault="00485798" w:rsidP="000E396F"/>
        </w:tc>
      </w:tr>
      <w:tr w:rsidR="003F3885" w:rsidRPr="0042723A" w14:paraId="0C69707B" w14:textId="77777777" w:rsidTr="000E396F">
        <w:trPr>
          <w:trHeight w:val="240"/>
          <w:jc w:val="center"/>
        </w:trPr>
        <w:tc>
          <w:tcPr>
            <w:tcW w:w="4876" w:type="dxa"/>
            <w:tcBorders>
              <w:top w:val="nil"/>
              <w:left w:val="nil"/>
              <w:bottom w:val="nil"/>
              <w:right w:val="nil"/>
            </w:tcBorders>
          </w:tcPr>
          <w:p w14:paraId="09FEDE0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197ECF0" w14:textId="77777777" w:rsidR="00485798" w:rsidRPr="0042723A" w:rsidRDefault="00485798" w:rsidP="000E396F">
            <w:pPr>
              <w:pStyle w:val="AmColumnHeading"/>
            </w:pPr>
            <w:r w:rsidRPr="0042723A">
              <w:t>Amendamentul</w:t>
            </w:r>
          </w:p>
        </w:tc>
      </w:tr>
      <w:tr w:rsidR="003F3885" w:rsidRPr="0042723A" w14:paraId="329C177C" w14:textId="77777777" w:rsidTr="000E396F">
        <w:trPr>
          <w:jc w:val="center"/>
        </w:trPr>
        <w:tc>
          <w:tcPr>
            <w:tcW w:w="4876" w:type="dxa"/>
            <w:tcBorders>
              <w:top w:val="nil"/>
              <w:left w:val="nil"/>
              <w:bottom w:val="nil"/>
              <w:right w:val="nil"/>
            </w:tcBorders>
          </w:tcPr>
          <w:p w14:paraId="440CE87D" w14:textId="77777777" w:rsidR="00485798" w:rsidRPr="0042723A" w:rsidRDefault="00485798" w:rsidP="000E396F">
            <w:pPr>
              <w:pStyle w:val="Normal6a"/>
            </w:pPr>
          </w:p>
        </w:tc>
        <w:tc>
          <w:tcPr>
            <w:tcW w:w="4876" w:type="dxa"/>
            <w:tcBorders>
              <w:top w:val="nil"/>
              <w:left w:val="nil"/>
              <w:bottom w:val="nil"/>
              <w:right w:val="nil"/>
            </w:tcBorders>
          </w:tcPr>
          <w:p w14:paraId="3E3FDA07" w14:textId="77777777" w:rsidR="00485798" w:rsidRPr="0042723A" w:rsidRDefault="00485798" w:rsidP="000E396F">
            <w:pPr>
              <w:pStyle w:val="Normal6a"/>
            </w:pPr>
            <w:r w:rsidRPr="0042723A">
              <w:rPr>
                <w:b/>
                <w:i/>
              </w:rPr>
              <w:t>(3d)</w:t>
            </w:r>
            <w:r w:rsidRPr="0042723A">
              <w:tab/>
            </w:r>
            <w:r w:rsidRPr="0042723A">
              <w:rPr>
                <w:b/>
                <w:i/>
              </w:rPr>
              <w:t xml:space="preserve">Orice decizie de a introduce o infrastructură de plăți bazată pe registrele BCE pentru tranzacțiile online de retail constituie o intervenție semnificativă în ecosistemul de plăți al Uniunii. O astfel de infrastructură ar trebui avută în vedere numai în cazul în care disfuncționalitățile persistente ale pieței nu pot fi remediate prin alte mijloace. Un scenariu în care o soluție bazată pe conturile de retail ale BCE să fie lansată fără condiționalități, indiferent de evoluțiile pieței, ar putea descuraja actorii privați să finalizeze implementarea sistemelor paneuropene </w:t>
            </w:r>
            <w:r w:rsidRPr="0042723A">
              <w:rPr>
                <w:b/>
                <w:i/>
              </w:rPr>
              <w:lastRenderedPageBreak/>
              <w:t>emergente și ar putea submina obiectivul Uniunii de a promova o piață a plăților competitivă, inovatoare și suverană. Prin urmare, cadrul legislativ ar trebui să mențină o abordare credibilă bazată pe piață, permițând soluțiilor europene private să dispună de spațiul, stimulentele și condițiile necesare pentru a realiza interoperabilitatea deplină și acoperirea zonei euro.</w:t>
            </w:r>
          </w:p>
        </w:tc>
      </w:tr>
    </w:tbl>
    <w:p w14:paraId="293DBAD4"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0351522" w14:textId="77777777" w:rsidR="00485798" w:rsidRPr="0042723A" w:rsidRDefault="00485798" w:rsidP="00485798">
      <w:r w:rsidRPr="0042723A">
        <w:rPr>
          <w:rStyle w:val="HideTWBExt"/>
        </w:rPr>
        <w:t>&lt;/Amend&gt;</w:t>
      </w:r>
    </w:p>
    <w:p w14:paraId="7BB6E76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323</w:t>
      </w:r>
      <w:r w:rsidRPr="0042723A">
        <w:rPr>
          <w:rStyle w:val="HideTWBExt"/>
          <w:b w:val="0"/>
        </w:rPr>
        <w:t>&lt;/NumAm&gt;</w:t>
      </w:r>
    </w:p>
    <w:p w14:paraId="32D888A1"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37FE481A" w14:textId="77777777" w:rsidR="00485798" w:rsidRPr="0042723A" w:rsidRDefault="00485798" w:rsidP="00485798">
      <w:pPr>
        <w:pStyle w:val="NormalBold"/>
      </w:pPr>
      <w:r w:rsidRPr="0042723A">
        <w:rPr>
          <w:rStyle w:val="HideTWBExt"/>
          <w:b w:val="0"/>
        </w:rPr>
        <w:t>&lt;/RepeatBlock-By&gt;</w:t>
      </w:r>
    </w:p>
    <w:p w14:paraId="3120EF7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78EFF18" w14:textId="77777777" w:rsidR="00485798" w:rsidRPr="0042723A" w:rsidRDefault="00485798" w:rsidP="00485798">
      <w:pPr>
        <w:pStyle w:val="NormalBold"/>
      </w:pPr>
      <w:r w:rsidRPr="0042723A">
        <w:rPr>
          <w:rStyle w:val="HideTWBExt"/>
          <w:b w:val="0"/>
        </w:rPr>
        <w:t>&lt;Article&gt;</w:t>
      </w:r>
      <w:r w:rsidRPr="0042723A">
        <w:t>Considerentul 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52BEE20" w14:textId="77777777" w:rsidTr="000E396F">
        <w:trPr>
          <w:trHeight w:hRule="exact" w:val="240"/>
          <w:jc w:val="center"/>
        </w:trPr>
        <w:tc>
          <w:tcPr>
            <w:tcW w:w="9752" w:type="dxa"/>
            <w:gridSpan w:val="2"/>
            <w:tcBorders>
              <w:top w:val="nil"/>
              <w:left w:val="nil"/>
              <w:bottom w:val="nil"/>
              <w:right w:val="nil"/>
            </w:tcBorders>
          </w:tcPr>
          <w:p w14:paraId="23DD2046" w14:textId="77777777" w:rsidR="00485798" w:rsidRPr="0042723A" w:rsidRDefault="00485798" w:rsidP="000E396F"/>
        </w:tc>
      </w:tr>
      <w:tr w:rsidR="003F3885" w:rsidRPr="0042723A" w14:paraId="70B7BF35" w14:textId="77777777" w:rsidTr="000E396F">
        <w:trPr>
          <w:trHeight w:val="240"/>
          <w:jc w:val="center"/>
        </w:trPr>
        <w:tc>
          <w:tcPr>
            <w:tcW w:w="4876" w:type="dxa"/>
            <w:tcBorders>
              <w:top w:val="nil"/>
              <w:left w:val="nil"/>
              <w:bottom w:val="nil"/>
              <w:right w:val="nil"/>
            </w:tcBorders>
          </w:tcPr>
          <w:p w14:paraId="315B338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2D42C64" w14:textId="77777777" w:rsidR="00485798" w:rsidRPr="0042723A" w:rsidRDefault="00485798" w:rsidP="000E396F">
            <w:pPr>
              <w:pStyle w:val="AmColumnHeading"/>
            </w:pPr>
            <w:r w:rsidRPr="0042723A">
              <w:t>Amendamentul</w:t>
            </w:r>
          </w:p>
        </w:tc>
      </w:tr>
      <w:tr w:rsidR="003F3885" w:rsidRPr="0042723A" w14:paraId="20FE8B03" w14:textId="77777777" w:rsidTr="000E396F">
        <w:trPr>
          <w:jc w:val="center"/>
        </w:trPr>
        <w:tc>
          <w:tcPr>
            <w:tcW w:w="4876" w:type="dxa"/>
            <w:tcBorders>
              <w:top w:val="nil"/>
              <w:left w:val="nil"/>
              <w:bottom w:val="nil"/>
              <w:right w:val="nil"/>
            </w:tcBorders>
          </w:tcPr>
          <w:p w14:paraId="542F4E03" w14:textId="77777777" w:rsidR="00485798" w:rsidRPr="0042723A" w:rsidRDefault="00485798" w:rsidP="000E396F">
            <w:pPr>
              <w:pStyle w:val="Normal6a"/>
            </w:pPr>
            <w:r w:rsidRPr="0042723A">
              <w:t>(4)</w:t>
            </w:r>
            <w:r w:rsidRPr="0042723A">
              <w:tab/>
            </w:r>
            <w:r w:rsidRPr="0042723A">
              <w:rPr>
                <w:b/>
                <w:bCs/>
                <w:i/>
                <w:iCs/>
              </w:rPr>
              <w:t>Pentru a răspunde nevoii unei economii în curs de digitalizare rapidă, moneda</w:t>
            </w:r>
            <w:r w:rsidRPr="0042723A">
              <w:t xml:space="preserve"> euro digitală</w:t>
            </w:r>
            <w:r w:rsidRPr="0042723A">
              <w:rPr>
                <w:b/>
                <w:bCs/>
                <w:i/>
                <w:iCs/>
              </w:rPr>
              <w:t xml:space="preserve"> ar trebui să sprijine o varietate de cazuri de utilizare a plăților de retail.</w:t>
            </w:r>
            <w:r w:rsidRPr="0042723A">
              <w:rPr>
                <w:b/>
                <w:i/>
              </w:rPr>
              <w:t xml:space="preserve"> Aceste cazuri de utilizare includ plăți de la o persoană la alta, de la o persoană către o întreprindere, de la o persoană către o administrație publică, de la o întreprindere către o persoană, de la o întreprindere la alta, de la o întreprindere către o administrație publică, de la o administrație publică către o persoană, de la o administrație publică către o întreprindere și de la o administrație publică la alta. </w:t>
            </w:r>
            <w:r w:rsidRPr="0042723A">
              <w:rPr>
                <w:b/>
                <w:bCs/>
                <w:i/>
                <w:iCs/>
              </w:rPr>
              <w:t>În plus, moneda euro digitală ar trebui, de asemenea, să poată satisface nevoile viitoare de plăți, în special plățile</w:t>
            </w:r>
            <w:r w:rsidRPr="0042723A">
              <w:t xml:space="preserve"> </w:t>
            </w:r>
            <w:r w:rsidRPr="0042723A">
              <w:rPr>
                <w:b/>
                <w:bCs/>
                <w:i/>
                <w:iCs/>
              </w:rPr>
              <w:t>automate în contextul Industriei 4.0 și plățile pe internetul descentralizat (web3).</w:t>
            </w:r>
            <w:r w:rsidRPr="0042723A">
              <w:rPr>
                <w:b/>
                <w:i/>
              </w:rPr>
              <w:t xml:space="preserve"> </w:t>
            </w:r>
            <w:r w:rsidRPr="0042723A">
              <w:rPr>
                <w:b/>
                <w:bCs/>
                <w:i/>
                <w:iCs/>
              </w:rPr>
              <w:t xml:space="preserve">Moneda euro digitală nu ar trebui să acopere plățile între intermediarii financiari, prestatorii de servicii </w:t>
            </w:r>
            <w:r w:rsidRPr="0042723A">
              <w:t>de plată</w:t>
            </w:r>
            <w:r w:rsidRPr="0042723A">
              <w:rPr>
                <w:b/>
                <w:bCs/>
                <w:i/>
                <w:iCs/>
              </w:rPr>
              <w:t xml:space="preserve"> și alți participanți pe piață (și anume plățile interbancare), pentru care există </w:t>
            </w:r>
            <w:r w:rsidRPr="0042723A">
              <w:rPr>
                <w:b/>
                <w:bCs/>
                <w:i/>
                <w:iCs/>
              </w:rPr>
              <w:lastRenderedPageBreak/>
              <w:t>sisteme de decontare în banii băncii centrale și în cazul cărora utilizarea diferitelor tehnologii este investigată în continuare de Eurosistem</w:t>
            </w:r>
            <w:r w:rsidRPr="0042723A">
              <w:t>.</w:t>
            </w:r>
          </w:p>
        </w:tc>
        <w:tc>
          <w:tcPr>
            <w:tcW w:w="4876" w:type="dxa"/>
            <w:tcBorders>
              <w:top w:val="nil"/>
              <w:left w:val="nil"/>
              <w:bottom w:val="nil"/>
              <w:right w:val="nil"/>
            </w:tcBorders>
          </w:tcPr>
          <w:p w14:paraId="35D0A960" w14:textId="77777777" w:rsidR="00485798" w:rsidRPr="0042723A" w:rsidRDefault="00485798" w:rsidP="000E396F">
            <w:pPr>
              <w:pStyle w:val="Normal6a"/>
            </w:pPr>
            <w:r w:rsidRPr="0042723A">
              <w:lastRenderedPageBreak/>
              <w:t>(4)</w:t>
            </w:r>
            <w:r w:rsidRPr="0042723A">
              <w:tab/>
            </w:r>
            <w:r w:rsidRPr="0042723A">
              <w:rPr>
                <w:b/>
                <w:bCs/>
                <w:i/>
                <w:iCs/>
              </w:rPr>
              <w:t xml:space="preserve">Este prematur să ne angajăm să introducem o monedă </w:t>
            </w:r>
            <w:r w:rsidRPr="0042723A">
              <w:t>euro digitală</w:t>
            </w:r>
            <w:r w:rsidRPr="0042723A">
              <w:rPr>
                <w:b/>
                <w:bCs/>
                <w:i/>
                <w:iCs/>
              </w:rPr>
              <w:t xml:space="preserve"> de retail și online în această etapă, având în vedere că proiectele în curs, cum ar fi inițiativele </w:t>
            </w:r>
            <w:r w:rsidRPr="0042723A">
              <w:t>de plată</w:t>
            </w:r>
            <w:r w:rsidRPr="0042723A">
              <w:rPr>
                <w:b/>
                <w:bCs/>
                <w:i/>
                <w:iCs/>
              </w:rPr>
              <w:t xml:space="preserve"> paneuropene recente și emergente, necesită timp pentru a ajunge la maturitate înainte de a realiza o CBDC de retail la scară largă</w:t>
            </w:r>
            <w:r w:rsidRPr="0042723A">
              <w:t>.</w:t>
            </w:r>
          </w:p>
        </w:tc>
      </w:tr>
    </w:tbl>
    <w:p w14:paraId="6027C256"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0574BAF" w14:textId="77777777" w:rsidR="00485798" w:rsidRPr="0042723A" w:rsidRDefault="00485798" w:rsidP="00485798">
      <w:r w:rsidRPr="0042723A">
        <w:rPr>
          <w:rStyle w:val="HideTWBExt"/>
        </w:rPr>
        <w:t>&lt;/Amend&gt;</w:t>
      </w:r>
    </w:p>
    <w:p w14:paraId="392C02A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324</w:t>
      </w:r>
      <w:r w:rsidRPr="0042723A">
        <w:rPr>
          <w:rStyle w:val="HideTWBExt"/>
          <w:b w:val="0"/>
        </w:rPr>
        <w:t>&lt;/NumAm&gt;</w:t>
      </w:r>
    </w:p>
    <w:p w14:paraId="686ED420"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7ECCBB71" w14:textId="77777777" w:rsidR="00485798" w:rsidRPr="0042723A" w:rsidRDefault="00485798" w:rsidP="00485798">
      <w:pPr>
        <w:pStyle w:val="NormalBold"/>
      </w:pPr>
      <w:r w:rsidRPr="0042723A">
        <w:rPr>
          <w:rStyle w:val="HideTWBExt"/>
          <w:b w:val="0"/>
        </w:rPr>
        <w:t>&lt;/RepeatBlock-By&gt;</w:t>
      </w:r>
    </w:p>
    <w:p w14:paraId="0F3FECD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26EBC38" w14:textId="77777777" w:rsidR="00485798" w:rsidRPr="0042723A" w:rsidRDefault="00485798" w:rsidP="00485798">
      <w:pPr>
        <w:pStyle w:val="NormalBold"/>
      </w:pPr>
      <w:r w:rsidRPr="0042723A">
        <w:rPr>
          <w:rStyle w:val="HideTWBExt"/>
          <w:b w:val="0"/>
        </w:rPr>
        <w:t>&lt;Article&gt;</w:t>
      </w:r>
      <w:r w:rsidRPr="0042723A">
        <w:t>Considerentul 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3504631" w14:textId="77777777" w:rsidTr="000E396F">
        <w:trPr>
          <w:trHeight w:hRule="exact" w:val="240"/>
          <w:jc w:val="center"/>
        </w:trPr>
        <w:tc>
          <w:tcPr>
            <w:tcW w:w="9752" w:type="dxa"/>
            <w:gridSpan w:val="2"/>
            <w:tcBorders>
              <w:top w:val="nil"/>
              <w:left w:val="nil"/>
              <w:bottom w:val="nil"/>
              <w:right w:val="nil"/>
            </w:tcBorders>
          </w:tcPr>
          <w:p w14:paraId="0D377355" w14:textId="77777777" w:rsidR="00485798" w:rsidRPr="0042723A" w:rsidRDefault="00485798" w:rsidP="000E396F"/>
        </w:tc>
      </w:tr>
      <w:tr w:rsidR="003F3885" w:rsidRPr="0042723A" w14:paraId="23047087" w14:textId="77777777" w:rsidTr="000E396F">
        <w:trPr>
          <w:trHeight w:val="240"/>
          <w:jc w:val="center"/>
        </w:trPr>
        <w:tc>
          <w:tcPr>
            <w:tcW w:w="4876" w:type="dxa"/>
            <w:tcBorders>
              <w:top w:val="nil"/>
              <w:left w:val="nil"/>
              <w:bottom w:val="nil"/>
              <w:right w:val="nil"/>
            </w:tcBorders>
          </w:tcPr>
          <w:p w14:paraId="59A1961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70918AD" w14:textId="77777777" w:rsidR="00485798" w:rsidRPr="0042723A" w:rsidRDefault="00485798" w:rsidP="000E396F">
            <w:pPr>
              <w:pStyle w:val="AmColumnHeading"/>
            </w:pPr>
            <w:r w:rsidRPr="0042723A">
              <w:t>Amendamentul</w:t>
            </w:r>
          </w:p>
        </w:tc>
      </w:tr>
      <w:tr w:rsidR="003F3885" w:rsidRPr="0042723A" w14:paraId="43F5FEB7" w14:textId="77777777" w:rsidTr="000E396F">
        <w:trPr>
          <w:jc w:val="center"/>
        </w:trPr>
        <w:tc>
          <w:tcPr>
            <w:tcW w:w="4876" w:type="dxa"/>
            <w:tcBorders>
              <w:top w:val="nil"/>
              <w:left w:val="nil"/>
              <w:bottom w:val="nil"/>
              <w:right w:val="nil"/>
            </w:tcBorders>
          </w:tcPr>
          <w:p w14:paraId="7C5DB00C" w14:textId="77777777" w:rsidR="00485798" w:rsidRPr="0042723A" w:rsidRDefault="00485798" w:rsidP="000E396F">
            <w:pPr>
              <w:pStyle w:val="Normal6a"/>
            </w:pPr>
            <w:r w:rsidRPr="0042723A">
              <w:t>(4)</w:t>
            </w:r>
            <w:r w:rsidRPr="0042723A">
              <w:tab/>
              <w:t xml:space="preserve">Pentru a răspunde nevoii unei economii în curs de digitalizare rapidă, moneda euro digitală ar trebui să sprijine o varietate de cazuri de utilizare a plăților de retail. </w:t>
            </w:r>
            <w:r w:rsidRPr="0042723A">
              <w:rPr>
                <w:b/>
                <w:bCs/>
                <w:i/>
                <w:iCs/>
              </w:rPr>
              <w:t>Aceste cazuri de utilizare includ plăți de la o persoană la alta, de la o persoană către o întreprindere, de la o persoană către o administrație publică, de la o întreprindere către o persoană, de la o întreprindere la alta, de la o întreprindere către o administrație publică, de la o administrație publică către o persoană, de la o administrație publică către o întreprindere și de la o administrație publică la alta</w:t>
            </w:r>
            <w:r w:rsidRPr="0042723A">
              <w:t>. În plus, moneda euro digitală ar trebui, de asemenea, să poată satisface nevoile viitoare de plăți, în special plățile automate în contextul Industriei 4.0 și plățile pe internetul descentralizat (web3). Moneda euro digitală nu ar trebui să acopere plățile între intermediarii financiari, prestatorii de servicii de plată și alți participanți pe piață (și anume plățile interbancare), pentru care există sisteme de decontare în banii băncii centrale și în cazul cărora utilizarea diferitelor tehnologii este investigată în continuare de Eurosistem.</w:t>
            </w:r>
          </w:p>
        </w:tc>
        <w:tc>
          <w:tcPr>
            <w:tcW w:w="4876" w:type="dxa"/>
            <w:tcBorders>
              <w:top w:val="nil"/>
              <w:left w:val="nil"/>
              <w:bottom w:val="nil"/>
              <w:right w:val="nil"/>
            </w:tcBorders>
          </w:tcPr>
          <w:p w14:paraId="3137C7BA" w14:textId="77777777" w:rsidR="00485798" w:rsidRPr="0042723A" w:rsidRDefault="00485798" w:rsidP="000E396F">
            <w:pPr>
              <w:pStyle w:val="Normal6a"/>
            </w:pPr>
            <w:r w:rsidRPr="0042723A">
              <w:t>(4)</w:t>
            </w:r>
            <w:r w:rsidRPr="0042723A">
              <w:tab/>
            </w:r>
            <w:r w:rsidRPr="0042723A">
              <w:rPr>
                <w:b/>
                <w:i/>
              </w:rPr>
              <w:t>(4)</w:t>
            </w:r>
            <w:r w:rsidRPr="0042723A">
              <w:t xml:space="preserve"> Pentru a răspunde nevoii unei economii în curs de digitalizare rapidă, moneda euro digitală ar trebui să sprijine o varietate de cazuri de utilizare a plăților de retail. </w:t>
            </w:r>
            <w:r w:rsidRPr="0042723A">
              <w:rPr>
                <w:b/>
                <w:bCs/>
                <w:i/>
                <w:iCs/>
              </w:rPr>
              <w:t>Acest lucru va asigura, de asemenea, că, în contextul geopolitic actual, aflat în evoluție rapidă, moneda euro digitală ar putea consolida autonomia strategică a Europei și ar putea stimula integrarea în economia digitală, un sector care va defini creșterea de mâine.</w:t>
            </w:r>
            <w:r w:rsidRPr="0042723A">
              <w:rPr>
                <w:b/>
                <w:i/>
              </w:rPr>
              <w:t xml:space="preserve"> </w:t>
            </w:r>
            <w:r w:rsidRPr="0042723A">
              <w:rPr>
                <w:b/>
                <w:bCs/>
                <w:i/>
                <w:iCs/>
              </w:rPr>
              <w:t>Este un aspect cu atât mai relevant cu cât, în prezent, în 17 dintre cele 20 de țări din zona euro, plățile zilnice cu cardul se bazează în întregime pe furnizori din afara Europei, iar soluțiile emergente din sectorul privat nu acoperă toate țările din zona euro și nici toate cazurile de utilizare a plăților de retail</w:t>
            </w:r>
            <w:r w:rsidRPr="0042723A">
              <w:t xml:space="preserve">. În plus, moneda euro digitală ar trebui, de asemenea, să poată satisface nevoile viitoare de plăți, în special plățile automate în contextul Industriei 4.0 și plățile pe internetul descentralizat (web3). Moneda euro digitală nu ar trebui să acopere plățile între intermediarii financiari, prestatorii de servicii de plată și alți participanți pe piață (și anume plățile interbancare), pentru care există sisteme de decontare în banii băncii centrale și în </w:t>
            </w:r>
            <w:r w:rsidRPr="0042723A">
              <w:lastRenderedPageBreak/>
              <w:t>cazul cărora utilizarea diferitelor tehnologii este investigată în continuare de Eurosistem.</w:t>
            </w:r>
          </w:p>
        </w:tc>
      </w:tr>
    </w:tbl>
    <w:p w14:paraId="4F398BA5"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DAF189F" w14:textId="77777777" w:rsidR="00485798" w:rsidRPr="0042723A" w:rsidRDefault="00485798" w:rsidP="00485798">
      <w:r w:rsidRPr="0042723A">
        <w:rPr>
          <w:rStyle w:val="HideTWBExt"/>
        </w:rPr>
        <w:t>&lt;/Amend&gt;</w:t>
      </w:r>
    </w:p>
    <w:p w14:paraId="219EA36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325</w:t>
      </w:r>
      <w:r w:rsidRPr="0042723A">
        <w:rPr>
          <w:rStyle w:val="HideTWBExt"/>
          <w:b w:val="0"/>
        </w:rPr>
        <w:t>&lt;/NumAm&gt;</w:t>
      </w:r>
    </w:p>
    <w:p w14:paraId="5DEEA3AB"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2709B263"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3A0D3C95" w14:textId="77777777" w:rsidR="00485798" w:rsidRPr="0042723A" w:rsidRDefault="00485798" w:rsidP="00485798">
      <w:pPr>
        <w:pStyle w:val="NormalBold"/>
      </w:pPr>
      <w:r w:rsidRPr="0042723A">
        <w:rPr>
          <w:rStyle w:val="HideTWBExt"/>
          <w:b w:val="0"/>
        </w:rPr>
        <w:t>&lt;Members&gt;</w:t>
      </w:r>
      <w:r w:rsidRPr="0042723A">
        <w:t>Jussi Saramo</w:t>
      </w:r>
      <w:r w:rsidRPr="0042723A">
        <w:rPr>
          <w:rStyle w:val="HideTWBExt"/>
          <w:b w:val="0"/>
        </w:rPr>
        <w:t>&lt;/Members&gt;</w:t>
      </w:r>
    </w:p>
    <w:p w14:paraId="28D9F7F2" w14:textId="77777777" w:rsidR="00485798" w:rsidRPr="0042723A" w:rsidRDefault="00485798" w:rsidP="00485798">
      <w:pPr>
        <w:pStyle w:val="NormalBold"/>
      </w:pPr>
      <w:r w:rsidRPr="0042723A">
        <w:rPr>
          <w:rStyle w:val="HideTWBExt"/>
          <w:b w:val="0"/>
        </w:rPr>
        <w:t>&lt;/RepeatBlock-By&gt;</w:t>
      </w:r>
    </w:p>
    <w:p w14:paraId="4D09D44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D20BD8C" w14:textId="77777777" w:rsidR="00485798" w:rsidRPr="0042723A" w:rsidRDefault="00485798" w:rsidP="00485798">
      <w:pPr>
        <w:pStyle w:val="NormalBold"/>
      </w:pPr>
      <w:r w:rsidRPr="0042723A">
        <w:rPr>
          <w:rStyle w:val="HideTWBExt"/>
          <w:b w:val="0"/>
        </w:rPr>
        <w:t>&lt;Article&gt;</w:t>
      </w:r>
      <w:r w:rsidRPr="0042723A">
        <w:t>Considerentul 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5E57333" w14:textId="77777777" w:rsidTr="000E396F">
        <w:trPr>
          <w:trHeight w:hRule="exact" w:val="240"/>
          <w:jc w:val="center"/>
        </w:trPr>
        <w:tc>
          <w:tcPr>
            <w:tcW w:w="9752" w:type="dxa"/>
            <w:gridSpan w:val="2"/>
            <w:tcBorders>
              <w:top w:val="nil"/>
              <w:left w:val="nil"/>
              <w:bottom w:val="nil"/>
              <w:right w:val="nil"/>
            </w:tcBorders>
          </w:tcPr>
          <w:p w14:paraId="3C1467F8" w14:textId="77777777" w:rsidR="00485798" w:rsidRPr="0042723A" w:rsidRDefault="00485798" w:rsidP="000E396F"/>
        </w:tc>
      </w:tr>
      <w:tr w:rsidR="003F3885" w:rsidRPr="0042723A" w14:paraId="4150D9C6" w14:textId="77777777" w:rsidTr="000E396F">
        <w:trPr>
          <w:trHeight w:val="240"/>
          <w:jc w:val="center"/>
        </w:trPr>
        <w:tc>
          <w:tcPr>
            <w:tcW w:w="4876" w:type="dxa"/>
            <w:tcBorders>
              <w:top w:val="nil"/>
              <w:left w:val="nil"/>
              <w:bottom w:val="nil"/>
              <w:right w:val="nil"/>
            </w:tcBorders>
          </w:tcPr>
          <w:p w14:paraId="7E81711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6DDAD5E" w14:textId="77777777" w:rsidR="00485798" w:rsidRPr="0042723A" w:rsidRDefault="00485798" w:rsidP="000E396F">
            <w:pPr>
              <w:pStyle w:val="AmColumnHeading"/>
            </w:pPr>
            <w:r w:rsidRPr="0042723A">
              <w:t>Amendamentul</w:t>
            </w:r>
          </w:p>
        </w:tc>
      </w:tr>
      <w:tr w:rsidR="003F3885" w:rsidRPr="0042723A" w14:paraId="2113FDF7" w14:textId="77777777" w:rsidTr="000E396F">
        <w:trPr>
          <w:jc w:val="center"/>
        </w:trPr>
        <w:tc>
          <w:tcPr>
            <w:tcW w:w="4876" w:type="dxa"/>
            <w:tcBorders>
              <w:top w:val="nil"/>
              <w:left w:val="nil"/>
              <w:bottom w:val="nil"/>
              <w:right w:val="nil"/>
            </w:tcBorders>
          </w:tcPr>
          <w:p w14:paraId="55BF469D" w14:textId="77777777" w:rsidR="00485798" w:rsidRPr="0042723A" w:rsidRDefault="00485798" w:rsidP="000E396F">
            <w:pPr>
              <w:pStyle w:val="Normal6a"/>
            </w:pPr>
            <w:r w:rsidRPr="0042723A">
              <w:t>(4)</w:t>
            </w:r>
            <w:r w:rsidRPr="0042723A">
              <w:tab/>
              <w:t xml:space="preserve">Pentru a răspunde nevoii unei economii în curs de digitalizare rapidă, moneda euro digitală ar trebui să sprijine o varietate de cazuri de utilizare a plăților de retail. </w:t>
            </w:r>
            <w:r w:rsidRPr="0042723A">
              <w:rPr>
                <w:b/>
                <w:bCs/>
                <w:i/>
                <w:iCs/>
              </w:rPr>
              <w:t xml:space="preserve">Aceste cazuri de utilizare includ </w:t>
            </w:r>
            <w:r w:rsidRPr="0042723A">
              <w:t xml:space="preserve">plăți </w:t>
            </w:r>
            <w:r w:rsidRPr="0042723A">
              <w:rPr>
                <w:b/>
                <w:bCs/>
                <w:i/>
                <w:iCs/>
              </w:rPr>
              <w:t>de la o persoană la alta, de la o persoană către o întreprindere, de la o persoană către o administrație publică, de la o întreprindere către o persoană, de la o întreprindere la alta, de la o întreprindere către o administrație publică, de la o administrație publică către o persoană, de la o administrație publică către o întreprindere și de la o administrație publică la alta</w:t>
            </w:r>
            <w:r w:rsidRPr="0042723A">
              <w:t>. În plus, moneda euro digitală ar trebui, de asemenea, să poată satisface nevoile viitoare de plăți, în special plățile automate în contextul Industriei 4.0 și plățile pe internetul descentralizat (web3). Moneda euro digitală nu ar trebui să acopere plățile între intermediarii financiari, prestatorii de servicii de plată și alți participanți pe piață (și anume plățile interbancare), pentru care există sisteme de decontare în banii băncii centrale și în cazul cărora utilizarea diferitelor tehnologii este investigată în continuare de Eurosistem.</w:t>
            </w:r>
          </w:p>
        </w:tc>
        <w:tc>
          <w:tcPr>
            <w:tcW w:w="4876" w:type="dxa"/>
            <w:tcBorders>
              <w:top w:val="nil"/>
              <w:left w:val="nil"/>
              <w:bottom w:val="nil"/>
              <w:right w:val="nil"/>
            </w:tcBorders>
          </w:tcPr>
          <w:p w14:paraId="2604CC07" w14:textId="77777777" w:rsidR="00485798" w:rsidRPr="0042723A" w:rsidRDefault="00485798" w:rsidP="000E396F">
            <w:pPr>
              <w:pStyle w:val="Normal6a"/>
            </w:pPr>
            <w:r w:rsidRPr="0042723A">
              <w:t>(4)</w:t>
            </w:r>
            <w:r w:rsidRPr="0042723A">
              <w:tab/>
              <w:t xml:space="preserve">Pentru a răspunde nevoii unei economii în curs de digitalizare rapidă, moneda euro digitală ar trebui să sprijine o varietate de cazuri de utilizare a plăților de retail. </w:t>
            </w:r>
            <w:r w:rsidRPr="0042723A">
              <w:rPr>
                <w:b/>
                <w:i/>
              </w:rPr>
              <w:t xml:space="preserve">În plus, în contextul unei evoluții rapide a dinamicilor geopolitice, moneda euro digitală are potențialul de a consolida autonomia strategică a Europei și de a aprofunda integrarea acesteia în economia digitală, un domeniu care va fi esențial pentru dezvoltarea economică viitoare. </w:t>
            </w:r>
            <w:r w:rsidRPr="0042723A">
              <w:rPr>
                <w:b/>
                <w:bCs/>
                <w:i/>
                <w:iCs/>
              </w:rPr>
              <w:t xml:space="preserve">Acest lucru este deosebit de important, având în vedere că, în 17 dintre cele 20 de state membre ale zonei euro, plățile zilnice cu cardul depind în principal de furnizori din afara Europei și că soluțiile care decurg din sectorul privat nu oferă încă o acoperire completă a nevoilor de </w:t>
            </w:r>
            <w:r w:rsidRPr="0042723A">
              <w:t xml:space="preserve">plăți </w:t>
            </w:r>
            <w:r w:rsidRPr="0042723A">
              <w:rPr>
                <w:b/>
                <w:bCs/>
                <w:i/>
                <w:iCs/>
              </w:rPr>
              <w:t>de retail în toate țările din zona euro</w:t>
            </w:r>
            <w:r w:rsidRPr="0042723A">
              <w:t xml:space="preserve">. În plus, moneda euro digitală ar trebui, de asemenea, să poată satisface nevoile viitoare de plăți, în special plățile automate în contextul Industriei 4.0 și plățile pe internetul descentralizat (web3). Moneda euro digitală nu ar trebui să acopere plățile între intermediarii financiari, prestatorii de servicii de plată și alți participanți pe piață (și anume plățile interbancare), pentru care există sisteme de decontare în banii băncii centrale și în </w:t>
            </w:r>
            <w:r w:rsidRPr="0042723A">
              <w:lastRenderedPageBreak/>
              <w:t>cazul cărora utilizarea diferitelor tehnologii este investigată în continuare de Eurosistem.</w:t>
            </w:r>
          </w:p>
        </w:tc>
      </w:tr>
    </w:tbl>
    <w:p w14:paraId="1702A2E8"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B305E45" w14:textId="77777777" w:rsidR="00485798" w:rsidRPr="0042723A" w:rsidRDefault="00485798" w:rsidP="00485798">
      <w:r w:rsidRPr="0042723A">
        <w:rPr>
          <w:rStyle w:val="HideTWBExt"/>
        </w:rPr>
        <w:t>&lt;/Amend&gt;</w:t>
      </w:r>
    </w:p>
    <w:p w14:paraId="678F668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326</w:t>
      </w:r>
      <w:r w:rsidRPr="0042723A">
        <w:rPr>
          <w:rStyle w:val="HideTWBExt"/>
          <w:b w:val="0"/>
        </w:rPr>
        <w:t>&lt;/NumAm&gt;</w:t>
      </w:r>
    </w:p>
    <w:p w14:paraId="035D2DD3"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 Luděk Niedermayer</w:t>
      </w:r>
      <w:r w:rsidRPr="0042723A">
        <w:rPr>
          <w:rStyle w:val="HideTWBExt"/>
          <w:b w:val="0"/>
        </w:rPr>
        <w:t>&lt;/Members&gt;</w:t>
      </w:r>
    </w:p>
    <w:p w14:paraId="28B3B6E5" w14:textId="77777777" w:rsidR="00485798" w:rsidRPr="0042723A" w:rsidRDefault="00485798" w:rsidP="00485798">
      <w:pPr>
        <w:pStyle w:val="NormalBold"/>
      </w:pPr>
      <w:r w:rsidRPr="0042723A">
        <w:rPr>
          <w:rStyle w:val="HideTWBExt"/>
          <w:b w:val="0"/>
        </w:rPr>
        <w:t>&lt;/RepeatBlock-By&gt;</w:t>
      </w:r>
    </w:p>
    <w:p w14:paraId="117C2E5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40B379E" w14:textId="77777777" w:rsidR="00485798" w:rsidRPr="0042723A" w:rsidRDefault="00485798" w:rsidP="00485798">
      <w:pPr>
        <w:pStyle w:val="NormalBold"/>
      </w:pPr>
      <w:r w:rsidRPr="0042723A">
        <w:rPr>
          <w:rStyle w:val="HideTWBExt"/>
          <w:b w:val="0"/>
        </w:rPr>
        <w:t>&lt;Article&gt;</w:t>
      </w:r>
      <w:r w:rsidRPr="0042723A">
        <w:t>Considerentul 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2216092" w14:textId="77777777" w:rsidTr="000E396F">
        <w:trPr>
          <w:trHeight w:hRule="exact" w:val="240"/>
          <w:jc w:val="center"/>
        </w:trPr>
        <w:tc>
          <w:tcPr>
            <w:tcW w:w="9752" w:type="dxa"/>
            <w:gridSpan w:val="2"/>
            <w:tcBorders>
              <w:top w:val="nil"/>
              <w:left w:val="nil"/>
              <w:bottom w:val="nil"/>
              <w:right w:val="nil"/>
            </w:tcBorders>
          </w:tcPr>
          <w:p w14:paraId="1D618B15" w14:textId="77777777" w:rsidR="00485798" w:rsidRPr="0042723A" w:rsidRDefault="00485798" w:rsidP="000E396F"/>
        </w:tc>
      </w:tr>
      <w:tr w:rsidR="003F3885" w:rsidRPr="0042723A" w14:paraId="0499730B" w14:textId="77777777" w:rsidTr="000E396F">
        <w:trPr>
          <w:trHeight w:val="240"/>
          <w:jc w:val="center"/>
        </w:trPr>
        <w:tc>
          <w:tcPr>
            <w:tcW w:w="4876" w:type="dxa"/>
            <w:tcBorders>
              <w:top w:val="nil"/>
              <w:left w:val="nil"/>
              <w:bottom w:val="nil"/>
              <w:right w:val="nil"/>
            </w:tcBorders>
          </w:tcPr>
          <w:p w14:paraId="1582A6D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04866B8" w14:textId="77777777" w:rsidR="00485798" w:rsidRPr="0042723A" w:rsidRDefault="00485798" w:rsidP="000E396F">
            <w:pPr>
              <w:pStyle w:val="AmColumnHeading"/>
            </w:pPr>
            <w:r w:rsidRPr="0042723A">
              <w:t>Amendamentul</w:t>
            </w:r>
          </w:p>
        </w:tc>
      </w:tr>
      <w:tr w:rsidR="003F3885" w:rsidRPr="0042723A" w14:paraId="56DA6456" w14:textId="77777777" w:rsidTr="000E396F">
        <w:trPr>
          <w:jc w:val="center"/>
        </w:trPr>
        <w:tc>
          <w:tcPr>
            <w:tcW w:w="4876" w:type="dxa"/>
            <w:tcBorders>
              <w:top w:val="nil"/>
              <w:left w:val="nil"/>
              <w:bottom w:val="nil"/>
              <w:right w:val="nil"/>
            </w:tcBorders>
          </w:tcPr>
          <w:p w14:paraId="0DDF2A71" w14:textId="77777777" w:rsidR="00485798" w:rsidRPr="0042723A" w:rsidRDefault="00485798" w:rsidP="000E396F">
            <w:pPr>
              <w:pStyle w:val="Normal6a"/>
            </w:pPr>
            <w:r w:rsidRPr="0042723A">
              <w:t>(4)</w:t>
            </w:r>
            <w:r w:rsidRPr="0042723A">
              <w:tab/>
              <w:t xml:space="preserve">Pentru a răspunde nevoii unei economii în curs de digitalizare rapidă, moneda euro digitală ar trebui să sprijine o varietate de cazuri de utilizare a plăților de retail. Aceste cazuri de utilizare includ plăți de la o persoană la alta, de la o persoană către o întreprindere, de la o persoană către o administrație publică, de la o întreprindere către o persoană, de la o întreprindere la alta, de la o întreprindere către o administrație publică, de la o administrație publică către o persoană, de la o administrație publică către o întreprindere și de la o administrație publică la alta. În plus, moneda euro digitală ar trebui, de asemenea, să poată satisface nevoile viitoare de plăți, în special plățile automate în contextul Industriei 4.0 și plățile pe internetul descentralizat (web3). Moneda euro digitală </w:t>
            </w:r>
            <w:r w:rsidRPr="0042723A">
              <w:rPr>
                <w:b/>
                <w:bCs/>
                <w:i/>
                <w:iCs/>
              </w:rPr>
              <w:t>nu ar trebui să acopere</w:t>
            </w:r>
            <w:r w:rsidRPr="0042723A">
              <w:t xml:space="preserve"> plățile între intermediarii financiari, prestatorii de servicii de plată și alți participanți pe piață (și anume plățile interbancare)</w:t>
            </w:r>
            <w:r w:rsidRPr="0042723A">
              <w:rPr>
                <w:b/>
                <w:bCs/>
                <w:i/>
                <w:iCs/>
              </w:rPr>
              <w:t>, pentru care există sisteme de decontare în banii băncii centrale</w:t>
            </w:r>
            <w:r w:rsidRPr="0042723A">
              <w:t xml:space="preserve"> și în cazul cărora utilizarea diferitelor tehnologii este investigată </w:t>
            </w:r>
            <w:r w:rsidRPr="0042723A">
              <w:rPr>
                <w:b/>
                <w:bCs/>
                <w:i/>
                <w:iCs/>
              </w:rPr>
              <w:t>în continuare</w:t>
            </w:r>
            <w:r w:rsidRPr="0042723A">
              <w:t xml:space="preserve"> de Eurosistem.</w:t>
            </w:r>
          </w:p>
        </w:tc>
        <w:tc>
          <w:tcPr>
            <w:tcW w:w="4876" w:type="dxa"/>
            <w:tcBorders>
              <w:top w:val="nil"/>
              <w:left w:val="nil"/>
              <w:bottom w:val="nil"/>
              <w:right w:val="nil"/>
            </w:tcBorders>
          </w:tcPr>
          <w:p w14:paraId="456BE26E" w14:textId="77777777" w:rsidR="00485798" w:rsidRPr="0042723A" w:rsidRDefault="00485798" w:rsidP="000E396F">
            <w:pPr>
              <w:pStyle w:val="Normal6a"/>
            </w:pPr>
            <w:r w:rsidRPr="0042723A">
              <w:t>(4)</w:t>
            </w:r>
            <w:r w:rsidRPr="0042723A">
              <w:tab/>
              <w:t xml:space="preserve">Pentru a răspunde nevoii unei economii în curs de digitalizare rapidă, moneda euro digitală ar trebui să sprijine o varietate de cazuri de utilizare a plăților de retail. Aceste cazuri de utilizare includ plăți de la o persoană la alta, de la o persoană către o întreprindere, de la o persoană către o administrație publică, de la o întreprindere către o persoană, de la o întreprindere la alta, de la o întreprindere către o administrație publică, de la o administrație publică către o persoană, de la o administrație publică către o întreprindere și de la o administrație publică la alta. În plus, moneda euro digitală ar trebui, de asemenea, să poată satisface nevoile viitoare de plăți, în special plățile automate în contextul Industriei 4.0 și plățile pe internetul descentralizat (web3). Moneda euro digitală </w:t>
            </w:r>
            <w:r w:rsidRPr="0042723A">
              <w:rPr>
                <w:b/>
                <w:bCs/>
                <w:i/>
                <w:iCs/>
              </w:rPr>
              <w:t>de retail</w:t>
            </w:r>
            <w:r w:rsidRPr="0042723A">
              <w:t xml:space="preserve"> </w:t>
            </w:r>
            <w:r w:rsidRPr="0042723A">
              <w:rPr>
                <w:b/>
                <w:bCs/>
                <w:i/>
                <w:iCs/>
              </w:rPr>
              <w:t>completează alte forme de utilizare a monedei oficiale, cum ar fi numerarul și sistemele de decontare existente în banii băncii centrale,</w:t>
            </w:r>
            <w:r w:rsidRPr="0042723A">
              <w:t xml:space="preserve"> </w:t>
            </w:r>
            <w:r w:rsidRPr="0042723A">
              <w:rPr>
                <w:b/>
                <w:bCs/>
                <w:i/>
                <w:iCs/>
              </w:rPr>
              <w:t>pentru</w:t>
            </w:r>
            <w:r w:rsidRPr="0042723A">
              <w:t xml:space="preserve"> plățile între intermediarii financiari, prestatorii de servicii de plată și alți participanți pe piață (și anume plățile interbancare) și în cazul cărora utilizarea diferitelor tehnologii este investigată de Eurosistem.</w:t>
            </w:r>
          </w:p>
        </w:tc>
      </w:tr>
    </w:tbl>
    <w:p w14:paraId="134810E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EBE648F" w14:textId="77777777" w:rsidR="00485798" w:rsidRPr="0042723A" w:rsidRDefault="00485798" w:rsidP="00485798">
      <w:r w:rsidRPr="0042723A">
        <w:rPr>
          <w:rStyle w:val="HideTWBExt"/>
        </w:rPr>
        <w:lastRenderedPageBreak/>
        <w:t>&lt;/Amend&gt;</w:t>
      </w:r>
    </w:p>
    <w:p w14:paraId="378A7EF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327</w:t>
      </w:r>
      <w:r w:rsidRPr="0042723A">
        <w:rPr>
          <w:rStyle w:val="HideTWBExt"/>
          <w:b w:val="0"/>
        </w:rPr>
        <w:t>&lt;/NumAm&gt;</w:t>
      </w:r>
    </w:p>
    <w:p w14:paraId="57348F75"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16706648" w14:textId="77777777" w:rsidR="00485798" w:rsidRPr="0042723A" w:rsidRDefault="00485798" w:rsidP="00485798">
      <w:pPr>
        <w:pStyle w:val="NormalBold"/>
      </w:pPr>
      <w:r w:rsidRPr="0042723A">
        <w:rPr>
          <w:rStyle w:val="HideTWBExt"/>
          <w:b w:val="0"/>
        </w:rPr>
        <w:t>&lt;/RepeatBlock-By&gt;</w:t>
      </w:r>
    </w:p>
    <w:p w14:paraId="7110856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1DB0242" w14:textId="77777777" w:rsidR="00485798" w:rsidRPr="0042723A" w:rsidRDefault="00485798" w:rsidP="00485798">
      <w:pPr>
        <w:pStyle w:val="NormalBold"/>
      </w:pPr>
      <w:r w:rsidRPr="0042723A">
        <w:rPr>
          <w:rStyle w:val="HideTWBExt"/>
          <w:b w:val="0"/>
        </w:rPr>
        <w:t>&lt;Article&gt;</w:t>
      </w:r>
      <w:r w:rsidRPr="0042723A">
        <w:t>Considerentul 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56164CF" w14:textId="77777777" w:rsidTr="000E396F">
        <w:trPr>
          <w:trHeight w:hRule="exact" w:val="240"/>
          <w:jc w:val="center"/>
        </w:trPr>
        <w:tc>
          <w:tcPr>
            <w:tcW w:w="9752" w:type="dxa"/>
            <w:gridSpan w:val="2"/>
            <w:tcBorders>
              <w:top w:val="nil"/>
              <w:left w:val="nil"/>
              <w:bottom w:val="nil"/>
              <w:right w:val="nil"/>
            </w:tcBorders>
          </w:tcPr>
          <w:p w14:paraId="69F27437" w14:textId="77777777" w:rsidR="00485798" w:rsidRPr="0042723A" w:rsidRDefault="00485798" w:rsidP="000E396F"/>
        </w:tc>
      </w:tr>
      <w:tr w:rsidR="003F3885" w:rsidRPr="0042723A" w14:paraId="69F4D59D" w14:textId="77777777" w:rsidTr="000E396F">
        <w:trPr>
          <w:trHeight w:val="240"/>
          <w:jc w:val="center"/>
        </w:trPr>
        <w:tc>
          <w:tcPr>
            <w:tcW w:w="4876" w:type="dxa"/>
            <w:tcBorders>
              <w:top w:val="nil"/>
              <w:left w:val="nil"/>
              <w:bottom w:val="nil"/>
              <w:right w:val="nil"/>
            </w:tcBorders>
          </w:tcPr>
          <w:p w14:paraId="5465123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478D0F3" w14:textId="77777777" w:rsidR="00485798" w:rsidRPr="0042723A" w:rsidRDefault="00485798" w:rsidP="000E396F">
            <w:pPr>
              <w:pStyle w:val="AmColumnHeading"/>
            </w:pPr>
            <w:r w:rsidRPr="0042723A">
              <w:t>Amendamentul</w:t>
            </w:r>
          </w:p>
        </w:tc>
      </w:tr>
      <w:tr w:rsidR="003F3885" w:rsidRPr="0042723A" w14:paraId="2C5D1451" w14:textId="77777777" w:rsidTr="000E396F">
        <w:trPr>
          <w:jc w:val="center"/>
        </w:trPr>
        <w:tc>
          <w:tcPr>
            <w:tcW w:w="4876" w:type="dxa"/>
            <w:tcBorders>
              <w:top w:val="nil"/>
              <w:left w:val="nil"/>
              <w:bottom w:val="nil"/>
              <w:right w:val="nil"/>
            </w:tcBorders>
          </w:tcPr>
          <w:p w14:paraId="70B3D1FB" w14:textId="77777777" w:rsidR="00485798" w:rsidRPr="0042723A" w:rsidRDefault="00485798" w:rsidP="000E396F">
            <w:pPr>
              <w:pStyle w:val="Normal6a"/>
            </w:pPr>
            <w:r w:rsidRPr="0042723A">
              <w:t>(4)</w:t>
            </w:r>
            <w:r w:rsidRPr="0042723A">
              <w:tab/>
              <w:t>Pentru a răspunde nevoii unei economii în curs de digitalizare rapidă, moneda euro digitală ar trebui să sprijine o varietate de cazuri de utilizare a plăților de retail. Aceste cazuri de utilizare includ plăți de la o persoană la alta, de la o persoană către o întreprindere, de la o persoană către o administrație publică, de la o întreprindere către o persoană, de la o întreprindere la alta, de la o întreprindere către o administrație publică, de la o administrație publică către o persoană, de la o administrație publică către o întreprindere și de la o administrație publică la alta. În plus, moneda euro digitală ar trebui, de asemenea, să poată satisface nevoile viitoare de plăți, în special plățile automate în contextul Industriei 4.0 și plățile pe internetul descentralizat (web3). Moneda euro digitală nu ar trebui să acopere plățile între intermediarii financiari, prestatorii de servicii de plată și alți participanți pe piață (și anume plățile interbancare), pentru care există sisteme de decontare în banii băncii centrale și în cazul cărora utilizarea diferitelor tehnologii este investigată în continuare de Eurosistem.</w:t>
            </w:r>
          </w:p>
        </w:tc>
        <w:tc>
          <w:tcPr>
            <w:tcW w:w="4876" w:type="dxa"/>
            <w:tcBorders>
              <w:top w:val="nil"/>
              <w:left w:val="nil"/>
              <w:bottom w:val="nil"/>
              <w:right w:val="nil"/>
            </w:tcBorders>
          </w:tcPr>
          <w:p w14:paraId="3D8B843E" w14:textId="77777777" w:rsidR="00485798" w:rsidRPr="0042723A" w:rsidRDefault="00485798" w:rsidP="000E396F">
            <w:pPr>
              <w:pStyle w:val="Normal6a"/>
            </w:pPr>
            <w:r w:rsidRPr="0042723A">
              <w:t>(4)</w:t>
            </w:r>
            <w:r w:rsidRPr="0042723A">
              <w:tab/>
              <w:t xml:space="preserve">Pentru a răspunde nevoii unei economii în curs de digitalizare rapidă, moneda euro digitală ar trebui să sprijine o varietate de cazuri de utilizare a plăților de retail. Aceste cazuri de utilizare includ plăți de la o persoană la alta, de la o persoană către o întreprindere, de la o persoană către o administrație publică, de la o întreprindere către o persoană, de la o întreprindere la alta, de la o întreprindere către o administrație publică, de la o administrație publică către o persoană, de la o administrație publică către o întreprindere și de la o administrație publică la alta. În plus, moneda euro digitală ar trebui, de asemenea, să poată satisface nevoile viitoare de plăți, în special plățile automate în contextul Industriei 4.0 și plățile pe internetul descentralizat (web3). </w:t>
            </w:r>
            <w:r w:rsidRPr="0042723A">
              <w:rPr>
                <w:b/>
                <w:bCs/>
                <w:i/>
                <w:iCs/>
              </w:rPr>
              <w:t>Banca Centrală Europeană ar trebui să monitorizeze îndeaproape tendințele emergente și nevoile în continuă evoluție ale industriei în domeniul plăților între întreprinderi și, după caz, să identifice și să promoveze inițiative pentru a se asigura că moneda euro digitală rămâne adaptabilă și relevantă pentru aceste evoluții.</w:t>
            </w:r>
            <w:r w:rsidRPr="0042723A">
              <w:rPr>
                <w:b/>
                <w:i/>
              </w:rPr>
              <w:t xml:space="preserve"> Infrastructura tehnică ar trebui să fie concepută încă de la început pentru a sprijini în mod eficace tranzacțiile între întreprinderi, cu un accent deosebit pe facilitarea plăților condiționate. Moneda euro digitală ar trebui să completeze și să sprijine serviciile de plată din sectorul privat. </w:t>
            </w:r>
            <w:r w:rsidRPr="0042723A">
              <w:t xml:space="preserve">Moneda euro digitală nu ar trebui să acopere plățile între intermediarii financiari, prestatorii de servicii de plată și </w:t>
            </w:r>
            <w:r w:rsidRPr="0042723A">
              <w:lastRenderedPageBreak/>
              <w:t>alți participanți pe piață (și anume plățile interbancare), pentru care există sisteme de decontare în banii băncii centrale și în cazul cărora utilizarea diferitelor tehnologii este investigată în continuare de Eurosistem.</w:t>
            </w:r>
          </w:p>
        </w:tc>
      </w:tr>
    </w:tbl>
    <w:p w14:paraId="09E14072"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17200CD" w14:textId="77777777" w:rsidR="00485798" w:rsidRPr="0042723A" w:rsidRDefault="00485798" w:rsidP="00485798">
      <w:r w:rsidRPr="0042723A">
        <w:rPr>
          <w:rStyle w:val="HideTWBExt"/>
        </w:rPr>
        <w:t>&lt;/Amend&gt;</w:t>
      </w:r>
    </w:p>
    <w:p w14:paraId="3E08373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328</w:t>
      </w:r>
      <w:r w:rsidRPr="0042723A">
        <w:rPr>
          <w:rStyle w:val="HideTWBExt"/>
          <w:b w:val="0"/>
        </w:rPr>
        <w:t>&lt;/NumAm&gt;</w:t>
      </w:r>
    </w:p>
    <w:p w14:paraId="5C3C0FA0"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07305F9F" w14:textId="77777777" w:rsidR="00485798" w:rsidRPr="0042723A" w:rsidRDefault="00485798" w:rsidP="00485798">
      <w:pPr>
        <w:pStyle w:val="NormalBold"/>
      </w:pPr>
      <w:r w:rsidRPr="0042723A">
        <w:rPr>
          <w:rStyle w:val="HideTWBExt"/>
          <w:b w:val="0"/>
        </w:rPr>
        <w:t>&lt;/RepeatBlock-By&gt;</w:t>
      </w:r>
    </w:p>
    <w:p w14:paraId="65D0F8D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CE7B5D7" w14:textId="77777777" w:rsidR="00485798" w:rsidRPr="0042723A" w:rsidRDefault="00485798" w:rsidP="00485798">
      <w:pPr>
        <w:pStyle w:val="NormalBold"/>
      </w:pPr>
      <w:r w:rsidRPr="0042723A">
        <w:rPr>
          <w:rStyle w:val="HideTWBExt"/>
          <w:b w:val="0"/>
        </w:rPr>
        <w:t>&lt;Article&gt;</w:t>
      </w:r>
      <w:r w:rsidRPr="0042723A">
        <w:t>Considerentul 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26067BF" w14:textId="77777777" w:rsidTr="000E396F">
        <w:trPr>
          <w:trHeight w:hRule="exact" w:val="240"/>
          <w:jc w:val="center"/>
        </w:trPr>
        <w:tc>
          <w:tcPr>
            <w:tcW w:w="9752" w:type="dxa"/>
            <w:gridSpan w:val="2"/>
            <w:tcBorders>
              <w:top w:val="nil"/>
              <w:left w:val="nil"/>
              <w:bottom w:val="nil"/>
              <w:right w:val="nil"/>
            </w:tcBorders>
          </w:tcPr>
          <w:p w14:paraId="0037A924" w14:textId="77777777" w:rsidR="00485798" w:rsidRPr="0042723A" w:rsidRDefault="00485798" w:rsidP="000E396F"/>
        </w:tc>
      </w:tr>
      <w:tr w:rsidR="003F3885" w:rsidRPr="0042723A" w14:paraId="5A9C3B7B" w14:textId="77777777" w:rsidTr="000E396F">
        <w:trPr>
          <w:trHeight w:val="240"/>
          <w:jc w:val="center"/>
        </w:trPr>
        <w:tc>
          <w:tcPr>
            <w:tcW w:w="4876" w:type="dxa"/>
            <w:tcBorders>
              <w:top w:val="nil"/>
              <w:left w:val="nil"/>
              <w:bottom w:val="nil"/>
              <w:right w:val="nil"/>
            </w:tcBorders>
          </w:tcPr>
          <w:p w14:paraId="777907E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930A7A4" w14:textId="77777777" w:rsidR="00485798" w:rsidRPr="0042723A" w:rsidRDefault="00485798" w:rsidP="000E396F">
            <w:pPr>
              <w:pStyle w:val="AmColumnHeading"/>
            </w:pPr>
            <w:r w:rsidRPr="0042723A">
              <w:t>Amendamentul</w:t>
            </w:r>
          </w:p>
        </w:tc>
      </w:tr>
      <w:tr w:rsidR="003F3885" w:rsidRPr="0042723A" w14:paraId="2847567A" w14:textId="77777777" w:rsidTr="000E396F">
        <w:trPr>
          <w:jc w:val="center"/>
        </w:trPr>
        <w:tc>
          <w:tcPr>
            <w:tcW w:w="4876" w:type="dxa"/>
            <w:tcBorders>
              <w:top w:val="nil"/>
              <w:left w:val="nil"/>
              <w:bottom w:val="nil"/>
              <w:right w:val="nil"/>
            </w:tcBorders>
          </w:tcPr>
          <w:p w14:paraId="36A2D618" w14:textId="77777777" w:rsidR="00485798" w:rsidRPr="0042723A" w:rsidRDefault="00485798" w:rsidP="000E396F">
            <w:pPr>
              <w:pStyle w:val="Normal6a"/>
            </w:pPr>
            <w:r w:rsidRPr="0042723A">
              <w:t>(4)</w:t>
            </w:r>
            <w:r w:rsidRPr="0042723A">
              <w:tab/>
              <w:t>Pentru a răspunde nevoii unei economii în curs de digitalizare rapidă, moneda euro digitală ar trebui să sprijine o varietate de cazuri de utilizare a plăților de retail. Aceste cazuri de utilizare includ plăți de la o persoană la alta, de la o persoană către o întreprindere, de la o persoană către o administrație publică, de la o întreprindere către o persoană, de la o întreprindere la alta, de la o întreprindere către o administrație publică, de la o administrație publică către o persoană, de la o administrație publică către o întreprindere și de la o administrație publică la alta. În plus, moneda euro digitală ar trebui, de asemenea, să poată satisface nevoile viitoare de plăți, în special plățile automate în contextul Industriei 4.0 și plățile pe internetul descentralizat (web3). Moneda euro digitală nu ar trebui să acopere plățile între intermediarii financiari, prestatorii de servicii de plată și alți participanți pe piață (și anume plățile interbancare), pentru care există sisteme de decontare în banii băncii centrale și în cazul cărora utilizarea diferitelor tehnologii este investigată în continuare de Eurosistem.</w:t>
            </w:r>
          </w:p>
        </w:tc>
        <w:tc>
          <w:tcPr>
            <w:tcW w:w="4876" w:type="dxa"/>
            <w:tcBorders>
              <w:top w:val="nil"/>
              <w:left w:val="nil"/>
              <w:bottom w:val="nil"/>
              <w:right w:val="nil"/>
            </w:tcBorders>
          </w:tcPr>
          <w:p w14:paraId="1FFC2C97" w14:textId="77777777" w:rsidR="00485798" w:rsidRPr="0042723A" w:rsidRDefault="00485798" w:rsidP="000E396F">
            <w:pPr>
              <w:pStyle w:val="Normal6a"/>
            </w:pPr>
            <w:r w:rsidRPr="0042723A">
              <w:t>(4)</w:t>
            </w:r>
            <w:r w:rsidRPr="0042723A">
              <w:tab/>
              <w:t xml:space="preserve">Pentru a răspunde nevoii unei economii în curs de digitalizare rapidă, moneda euro digitală ar trebui să sprijine o varietate de cazuri de utilizare a plăților de retail. Aceste cazuri de utilizare includ plăți de la o persoană la alta, de la o persoană către o întreprindere, de la o persoană către o administrație publică, de la o întreprindere către o persoană, de la o întreprindere la alta, de la o întreprindere către o administrație publică, de la o administrație publică către o persoană, de la o administrație publică către o întreprindere și de la o administrație publică la alta. În plus, </w:t>
            </w:r>
            <w:r w:rsidRPr="0042723A">
              <w:rPr>
                <w:b/>
                <w:bCs/>
                <w:i/>
                <w:iCs/>
              </w:rPr>
              <w:t>fără a aduce atingere principiului neutralității tehnologice,</w:t>
            </w:r>
            <w:r w:rsidRPr="0042723A">
              <w:rPr>
                <w:b/>
                <w:bCs/>
              </w:rPr>
              <w:t xml:space="preserve"> </w:t>
            </w:r>
            <w:r w:rsidRPr="0042723A">
              <w:t xml:space="preserve">moneda euro digitală ar trebui, de asemenea, să poată satisface nevoile viitoare de plăți, în special plățile automate în contextul Industriei 4.0 și plățile pe internetul descentralizat (web3) </w:t>
            </w:r>
            <w:r w:rsidRPr="0042723A">
              <w:rPr>
                <w:b/>
                <w:bCs/>
                <w:i/>
                <w:iCs/>
              </w:rPr>
              <w:t>sau orice formă de plată pe orice suport care urmează să fie inventat în viitor</w:t>
            </w:r>
            <w:r w:rsidRPr="0042723A">
              <w:t xml:space="preserve">. Moneda euro digitală nu ar trebui să acopere plățile între intermediarii financiari, prestatorii de servicii de plată și alți participanți pe piață (și anume plățile interbancare), pentru care există sisteme de </w:t>
            </w:r>
            <w:r w:rsidRPr="0042723A">
              <w:lastRenderedPageBreak/>
              <w:t>decontare în banii băncii centrale și în cazul cărora utilizarea diferitelor tehnologii este investigată în continuare de Eurosistem.</w:t>
            </w:r>
          </w:p>
        </w:tc>
      </w:tr>
    </w:tbl>
    <w:p w14:paraId="53CD53F2"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71A4BA6" w14:textId="77777777" w:rsidR="00485798" w:rsidRPr="0042723A" w:rsidRDefault="00485798" w:rsidP="00485798">
      <w:r w:rsidRPr="0042723A">
        <w:rPr>
          <w:rStyle w:val="HideTWBExt"/>
        </w:rPr>
        <w:t>&lt;/Amend&gt;</w:t>
      </w:r>
    </w:p>
    <w:p w14:paraId="30E0533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329</w:t>
      </w:r>
      <w:r w:rsidRPr="0042723A">
        <w:rPr>
          <w:rStyle w:val="HideTWBExt"/>
          <w:b w:val="0"/>
        </w:rPr>
        <w:t>&lt;/NumAm&gt;</w:t>
      </w:r>
    </w:p>
    <w:p w14:paraId="28E562DD" w14:textId="77777777" w:rsidR="00485798" w:rsidRPr="0042723A" w:rsidRDefault="00485798" w:rsidP="00485798">
      <w:pPr>
        <w:pStyle w:val="NormalBold"/>
      </w:pPr>
      <w:r w:rsidRPr="0042723A">
        <w:rPr>
          <w:rStyle w:val="HideTWBExt"/>
          <w:b w:val="0"/>
        </w:rPr>
        <w:t>&lt;RepeatBlock-By&gt;&lt;Members&gt;</w:t>
      </w:r>
      <w:r w:rsidRPr="0042723A">
        <w:t>Gilles Boyer, Nikos Papandreou, Damian Boeselager, Pasquale Tridico</w:t>
      </w:r>
      <w:r w:rsidRPr="0042723A">
        <w:rPr>
          <w:rStyle w:val="HideTWBExt"/>
          <w:b w:val="0"/>
        </w:rPr>
        <w:t>&lt;/Members&gt;</w:t>
      </w:r>
    </w:p>
    <w:p w14:paraId="030E71C2" w14:textId="77777777" w:rsidR="00485798" w:rsidRPr="0042723A" w:rsidRDefault="00485798" w:rsidP="00485798">
      <w:pPr>
        <w:pStyle w:val="NormalBold"/>
      </w:pPr>
      <w:r w:rsidRPr="0042723A">
        <w:rPr>
          <w:rStyle w:val="HideTWBExt"/>
          <w:b w:val="0"/>
        </w:rPr>
        <w:t>&lt;/RepeatBlock-By&gt;</w:t>
      </w:r>
    </w:p>
    <w:p w14:paraId="5C2EDF2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D34373D" w14:textId="77777777" w:rsidR="00485798" w:rsidRPr="0042723A" w:rsidRDefault="00485798" w:rsidP="00485798">
      <w:pPr>
        <w:pStyle w:val="NormalBold"/>
      </w:pPr>
      <w:r w:rsidRPr="0042723A">
        <w:rPr>
          <w:rStyle w:val="HideTWBExt"/>
          <w:b w:val="0"/>
        </w:rPr>
        <w:t>&lt;Article&gt;</w:t>
      </w:r>
      <w:r w:rsidRPr="0042723A">
        <w:t>Considerentul 4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40B83B7" w14:textId="77777777" w:rsidTr="000E396F">
        <w:trPr>
          <w:trHeight w:hRule="exact" w:val="240"/>
          <w:jc w:val="center"/>
        </w:trPr>
        <w:tc>
          <w:tcPr>
            <w:tcW w:w="9752" w:type="dxa"/>
            <w:gridSpan w:val="2"/>
            <w:tcBorders>
              <w:top w:val="nil"/>
              <w:left w:val="nil"/>
              <w:bottom w:val="nil"/>
              <w:right w:val="nil"/>
            </w:tcBorders>
          </w:tcPr>
          <w:p w14:paraId="2737D5A3" w14:textId="77777777" w:rsidR="00485798" w:rsidRPr="0042723A" w:rsidRDefault="00485798" w:rsidP="000E396F"/>
        </w:tc>
      </w:tr>
      <w:tr w:rsidR="003F3885" w:rsidRPr="0042723A" w14:paraId="11A88189" w14:textId="77777777" w:rsidTr="000E396F">
        <w:trPr>
          <w:trHeight w:val="240"/>
          <w:jc w:val="center"/>
        </w:trPr>
        <w:tc>
          <w:tcPr>
            <w:tcW w:w="4876" w:type="dxa"/>
            <w:tcBorders>
              <w:top w:val="nil"/>
              <w:left w:val="nil"/>
              <w:bottom w:val="nil"/>
              <w:right w:val="nil"/>
            </w:tcBorders>
          </w:tcPr>
          <w:p w14:paraId="68C8D17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B1938E4" w14:textId="77777777" w:rsidR="00485798" w:rsidRPr="0042723A" w:rsidRDefault="00485798" w:rsidP="000E396F">
            <w:pPr>
              <w:pStyle w:val="AmColumnHeading"/>
            </w:pPr>
            <w:r w:rsidRPr="0042723A">
              <w:t>Amendamentul</w:t>
            </w:r>
          </w:p>
        </w:tc>
      </w:tr>
      <w:tr w:rsidR="003F3885" w:rsidRPr="0042723A" w14:paraId="60BE3097" w14:textId="77777777" w:rsidTr="000E396F">
        <w:trPr>
          <w:jc w:val="center"/>
        </w:trPr>
        <w:tc>
          <w:tcPr>
            <w:tcW w:w="4876" w:type="dxa"/>
            <w:tcBorders>
              <w:top w:val="nil"/>
              <w:left w:val="nil"/>
              <w:bottom w:val="nil"/>
              <w:right w:val="nil"/>
            </w:tcBorders>
          </w:tcPr>
          <w:p w14:paraId="087E1E3E" w14:textId="77777777" w:rsidR="00485798" w:rsidRPr="0042723A" w:rsidRDefault="00485798" w:rsidP="000E396F">
            <w:pPr>
              <w:pStyle w:val="Normal6a"/>
            </w:pPr>
          </w:p>
        </w:tc>
        <w:tc>
          <w:tcPr>
            <w:tcW w:w="4876" w:type="dxa"/>
            <w:tcBorders>
              <w:top w:val="nil"/>
              <w:left w:val="nil"/>
              <w:bottom w:val="nil"/>
              <w:right w:val="nil"/>
            </w:tcBorders>
          </w:tcPr>
          <w:p w14:paraId="695AF036" w14:textId="77777777" w:rsidR="00485798" w:rsidRPr="0042723A" w:rsidRDefault="00485798" w:rsidP="000E396F">
            <w:pPr>
              <w:pStyle w:val="Normal6a"/>
            </w:pPr>
            <w:r w:rsidRPr="0042723A">
              <w:rPr>
                <w:b/>
                <w:i/>
              </w:rPr>
              <w:t>(4a)</w:t>
            </w:r>
            <w:r w:rsidRPr="0042723A">
              <w:tab/>
            </w:r>
            <w:r w:rsidRPr="0042723A">
              <w:rPr>
                <w:b/>
                <w:i/>
              </w:rPr>
              <w:t>Moneda euro digitală este un pas esențial pentru protejarea suveranității și autonomiei strategice a Uniunii. Prin furnizarea de opțiuni de operațiuni de plată online și offline în monedă euro digitală, moneda euro digitală va oferi un mijloc unic de plată în sfera economică fizică și digitală și va aduce beneficii atât consumatorilor, cât și întreprinderilor. Prin furnizarea de standarde și infrastructuri deschise, moneda euro digitală va stimula inovarea, va îmbunătăți eficiența plăților, va sprijini competitivitatea Uniunii și îi va îmbunătăți reziliența.</w:t>
            </w:r>
          </w:p>
        </w:tc>
      </w:tr>
    </w:tbl>
    <w:p w14:paraId="7B5AFD0C"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CAAC0A6" w14:textId="77777777" w:rsidR="00485798" w:rsidRPr="0042723A" w:rsidRDefault="00485798" w:rsidP="00485798">
      <w:r w:rsidRPr="0042723A">
        <w:rPr>
          <w:rStyle w:val="HideTWBExt"/>
        </w:rPr>
        <w:t>&lt;/Amend&gt;</w:t>
      </w:r>
    </w:p>
    <w:p w14:paraId="72362D1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330</w:t>
      </w:r>
      <w:r w:rsidRPr="0042723A">
        <w:rPr>
          <w:rStyle w:val="HideTWBExt"/>
          <w:b w:val="0"/>
        </w:rPr>
        <w:t>&lt;/NumAm&gt;</w:t>
      </w:r>
    </w:p>
    <w:p w14:paraId="236BF68A" w14:textId="77777777" w:rsidR="00485798" w:rsidRPr="0042723A" w:rsidRDefault="00485798" w:rsidP="00485798">
      <w:pPr>
        <w:pStyle w:val="NormalBold"/>
      </w:pPr>
      <w:r w:rsidRPr="0042723A">
        <w:rPr>
          <w:rStyle w:val="HideTWBExt"/>
          <w:b w:val="0"/>
        </w:rPr>
        <w:t>&lt;RepeatBlock-By&gt;&lt;Members&gt;</w:t>
      </w:r>
      <w:r w:rsidRPr="0042723A">
        <w:t>Dirk Gotink</w:t>
      </w:r>
      <w:r w:rsidRPr="0042723A">
        <w:rPr>
          <w:rStyle w:val="HideTWBExt"/>
          <w:b w:val="0"/>
        </w:rPr>
        <w:t>&lt;/Members&gt;</w:t>
      </w:r>
    </w:p>
    <w:p w14:paraId="7FDDCE4A" w14:textId="77777777" w:rsidR="00485798" w:rsidRPr="0042723A" w:rsidRDefault="00485798" w:rsidP="00485798">
      <w:pPr>
        <w:pStyle w:val="NormalBold"/>
      </w:pPr>
      <w:r w:rsidRPr="0042723A">
        <w:rPr>
          <w:rStyle w:val="HideTWBExt"/>
          <w:b w:val="0"/>
        </w:rPr>
        <w:t>&lt;/RepeatBlock-By&gt;</w:t>
      </w:r>
    </w:p>
    <w:p w14:paraId="7B3FFBF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0B33D14" w14:textId="77777777" w:rsidR="00485798" w:rsidRPr="0042723A" w:rsidRDefault="00485798" w:rsidP="00485798">
      <w:pPr>
        <w:pStyle w:val="NormalBold"/>
      </w:pPr>
      <w:r w:rsidRPr="0042723A">
        <w:rPr>
          <w:rStyle w:val="HideTWBExt"/>
          <w:b w:val="0"/>
        </w:rPr>
        <w:t>&lt;Article&gt;</w:t>
      </w:r>
      <w:r w:rsidRPr="0042723A">
        <w:t>Considerentul 4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DAA1909" w14:textId="77777777" w:rsidTr="000E396F">
        <w:trPr>
          <w:trHeight w:hRule="exact" w:val="240"/>
          <w:jc w:val="center"/>
        </w:trPr>
        <w:tc>
          <w:tcPr>
            <w:tcW w:w="9752" w:type="dxa"/>
            <w:gridSpan w:val="2"/>
            <w:tcBorders>
              <w:top w:val="nil"/>
              <w:left w:val="nil"/>
              <w:bottom w:val="nil"/>
              <w:right w:val="nil"/>
            </w:tcBorders>
          </w:tcPr>
          <w:p w14:paraId="573B0134" w14:textId="77777777" w:rsidR="00485798" w:rsidRPr="0042723A" w:rsidRDefault="00485798" w:rsidP="000E396F"/>
        </w:tc>
      </w:tr>
      <w:tr w:rsidR="003F3885" w:rsidRPr="0042723A" w14:paraId="1EAFCB51" w14:textId="77777777" w:rsidTr="000E396F">
        <w:trPr>
          <w:trHeight w:val="240"/>
          <w:jc w:val="center"/>
        </w:trPr>
        <w:tc>
          <w:tcPr>
            <w:tcW w:w="4876" w:type="dxa"/>
            <w:tcBorders>
              <w:top w:val="nil"/>
              <w:left w:val="nil"/>
              <w:bottom w:val="nil"/>
              <w:right w:val="nil"/>
            </w:tcBorders>
          </w:tcPr>
          <w:p w14:paraId="518F2C6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CA69BB1" w14:textId="77777777" w:rsidR="00485798" w:rsidRPr="0042723A" w:rsidRDefault="00485798" w:rsidP="000E396F">
            <w:pPr>
              <w:pStyle w:val="AmColumnHeading"/>
            </w:pPr>
            <w:r w:rsidRPr="0042723A">
              <w:t>Amendamentul</w:t>
            </w:r>
          </w:p>
        </w:tc>
      </w:tr>
      <w:tr w:rsidR="003F3885" w:rsidRPr="0042723A" w14:paraId="0177FD70" w14:textId="77777777" w:rsidTr="000E396F">
        <w:trPr>
          <w:jc w:val="center"/>
        </w:trPr>
        <w:tc>
          <w:tcPr>
            <w:tcW w:w="4876" w:type="dxa"/>
            <w:tcBorders>
              <w:top w:val="nil"/>
              <w:left w:val="nil"/>
              <w:bottom w:val="nil"/>
              <w:right w:val="nil"/>
            </w:tcBorders>
          </w:tcPr>
          <w:p w14:paraId="59179932" w14:textId="77777777" w:rsidR="00485798" w:rsidRPr="0042723A" w:rsidRDefault="00485798" w:rsidP="000E396F">
            <w:pPr>
              <w:pStyle w:val="Normal6a"/>
            </w:pPr>
          </w:p>
        </w:tc>
        <w:tc>
          <w:tcPr>
            <w:tcW w:w="4876" w:type="dxa"/>
            <w:tcBorders>
              <w:top w:val="nil"/>
              <w:left w:val="nil"/>
              <w:bottom w:val="nil"/>
              <w:right w:val="nil"/>
            </w:tcBorders>
          </w:tcPr>
          <w:p w14:paraId="795D0AE5" w14:textId="77777777" w:rsidR="00485798" w:rsidRPr="0042723A" w:rsidRDefault="00485798" w:rsidP="000E396F">
            <w:pPr>
              <w:pStyle w:val="Normal6a"/>
            </w:pPr>
            <w:r w:rsidRPr="0042723A">
              <w:rPr>
                <w:b/>
                <w:i/>
              </w:rPr>
              <w:t>(4a)</w:t>
            </w:r>
            <w:r w:rsidRPr="0042723A">
              <w:tab/>
            </w:r>
            <w:r w:rsidRPr="0042723A">
              <w:rPr>
                <w:b/>
                <w:i/>
              </w:rPr>
              <w:t xml:space="preserve">Moneda euro digitală ar trebui să sprijine și să ofere o platformă pentru inovare și competitivitate în sectorul </w:t>
            </w:r>
            <w:r w:rsidRPr="0042723A">
              <w:rPr>
                <w:b/>
                <w:i/>
              </w:rPr>
              <w:lastRenderedPageBreak/>
              <w:t>european al plăților. Soluțiile private europene ar trebui să poată beneficia de infrastructura și cadrele oferite de moneda euro digitală. În acest sens, introducerea monedei euro digitale ar trebui, pe termen lung, să permită sectorului european al plăților să devină mai competitiv și să ofere soluții de plată mai bune, mai accesibile ca preț și mai eficace pentru cetățenii europeni.</w:t>
            </w:r>
          </w:p>
        </w:tc>
      </w:tr>
    </w:tbl>
    <w:p w14:paraId="73426A1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5ED8565" w14:textId="77777777" w:rsidR="00485798" w:rsidRPr="0042723A" w:rsidRDefault="00485798" w:rsidP="00485798">
      <w:r w:rsidRPr="0042723A">
        <w:rPr>
          <w:rStyle w:val="HideTWBExt"/>
        </w:rPr>
        <w:t>&lt;/Amend&gt;</w:t>
      </w:r>
    </w:p>
    <w:p w14:paraId="1918B28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331</w:t>
      </w:r>
      <w:r w:rsidRPr="0042723A">
        <w:rPr>
          <w:rStyle w:val="HideTWBExt"/>
          <w:b w:val="0"/>
        </w:rPr>
        <w:t>&lt;/NumAm&gt;</w:t>
      </w:r>
    </w:p>
    <w:p w14:paraId="6386321F"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2E3DAEDF" w14:textId="77777777" w:rsidR="00485798" w:rsidRPr="0042723A" w:rsidRDefault="00485798" w:rsidP="00485798">
      <w:pPr>
        <w:pStyle w:val="NormalBold"/>
      </w:pPr>
      <w:r w:rsidRPr="0042723A">
        <w:rPr>
          <w:rStyle w:val="HideTWBExt"/>
          <w:b w:val="0"/>
        </w:rPr>
        <w:t>&lt;/RepeatBlock-By&gt;</w:t>
      </w:r>
    </w:p>
    <w:p w14:paraId="0F6A722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1AA5DE0" w14:textId="77777777" w:rsidR="00485798" w:rsidRPr="0042723A" w:rsidRDefault="00485798" w:rsidP="00485798">
      <w:pPr>
        <w:pStyle w:val="NormalBold"/>
      </w:pPr>
      <w:r w:rsidRPr="0042723A">
        <w:rPr>
          <w:rStyle w:val="HideTWBExt"/>
          <w:b w:val="0"/>
        </w:rPr>
        <w:t>&lt;Article&gt;</w:t>
      </w:r>
      <w:r w:rsidRPr="0042723A">
        <w:t>Considerentul 4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E559A56" w14:textId="77777777" w:rsidTr="000E396F">
        <w:trPr>
          <w:trHeight w:hRule="exact" w:val="240"/>
          <w:jc w:val="center"/>
        </w:trPr>
        <w:tc>
          <w:tcPr>
            <w:tcW w:w="9752" w:type="dxa"/>
            <w:gridSpan w:val="2"/>
            <w:tcBorders>
              <w:top w:val="nil"/>
              <w:left w:val="nil"/>
              <w:bottom w:val="nil"/>
              <w:right w:val="nil"/>
            </w:tcBorders>
          </w:tcPr>
          <w:p w14:paraId="7FDFF8B8" w14:textId="77777777" w:rsidR="00485798" w:rsidRPr="0042723A" w:rsidRDefault="00485798" w:rsidP="000E396F"/>
        </w:tc>
      </w:tr>
      <w:tr w:rsidR="003F3885" w:rsidRPr="0042723A" w14:paraId="4D40C8C7" w14:textId="77777777" w:rsidTr="000E396F">
        <w:trPr>
          <w:trHeight w:val="240"/>
          <w:jc w:val="center"/>
        </w:trPr>
        <w:tc>
          <w:tcPr>
            <w:tcW w:w="4876" w:type="dxa"/>
            <w:tcBorders>
              <w:top w:val="nil"/>
              <w:left w:val="nil"/>
              <w:bottom w:val="nil"/>
              <w:right w:val="nil"/>
            </w:tcBorders>
          </w:tcPr>
          <w:p w14:paraId="450EC56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2B823C3" w14:textId="77777777" w:rsidR="00485798" w:rsidRPr="0042723A" w:rsidRDefault="00485798" w:rsidP="000E396F">
            <w:pPr>
              <w:pStyle w:val="AmColumnHeading"/>
            </w:pPr>
            <w:r w:rsidRPr="0042723A">
              <w:t>Amendamentul</w:t>
            </w:r>
          </w:p>
        </w:tc>
      </w:tr>
      <w:tr w:rsidR="003F3885" w:rsidRPr="0042723A" w14:paraId="30D75991" w14:textId="77777777" w:rsidTr="000E396F">
        <w:trPr>
          <w:jc w:val="center"/>
        </w:trPr>
        <w:tc>
          <w:tcPr>
            <w:tcW w:w="4876" w:type="dxa"/>
            <w:tcBorders>
              <w:top w:val="nil"/>
              <w:left w:val="nil"/>
              <w:bottom w:val="nil"/>
              <w:right w:val="nil"/>
            </w:tcBorders>
          </w:tcPr>
          <w:p w14:paraId="49636B6F" w14:textId="77777777" w:rsidR="00485798" w:rsidRPr="0042723A" w:rsidRDefault="00485798" w:rsidP="000E396F">
            <w:pPr>
              <w:pStyle w:val="Normal6a"/>
            </w:pPr>
          </w:p>
        </w:tc>
        <w:tc>
          <w:tcPr>
            <w:tcW w:w="4876" w:type="dxa"/>
            <w:tcBorders>
              <w:top w:val="nil"/>
              <w:left w:val="nil"/>
              <w:bottom w:val="nil"/>
              <w:right w:val="nil"/>
            </w:tcBorders>
          </w:tcPr>
          <w:p w14:paraId="061D65CF" w14:textId="77777777" w:rsidR="00485798" w:rsidRPr="0042723A" w:rsidRDefault="00485798" w:rsidP="000E396F">
            <w:pPr>
              <w:pStyle w:val="Normal6a"/>
            </w:pPr>
            <w:r w:rsidRPr="0042723A">
              <w:rPr>
                <w:b/>
                <w:i/>
              </w:rPr>
              <w:t>(4a)</w:t>
            </w:r>
            <w:r w:rsidRPr="0042723A">
              <w:tab/>
            </w:r>
            <w:r w:rsidRPr="0042723A">
              <w:rPr>
                <w:b/>
                <w:i/>
              </w:rPr>
              <w:t>Introducerea unei monede euro digitale offline ar reduce dependența excesivă de furnizorii din afara Europei. În plus, moneda euro digitală offline este cel mai bun instrument de reducere semnificativă a riscurilor la adresa stabilității financiare. Prin urmare, prezentul regulament ar trebui să permită consolidarea interoperabilității și a neutralității competitive, iar nu să înlocuiască soluțiile de piață care și-au demonstrat deja eficiența.</w:t>
            </w:r>
          </w:p>
        </w:tc>
      </w:tr>
    </w:tbl>
    <w:p w14:paraId="5093DF53"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3EB5036" w14:textId="77777777" w:rsidR="00485798" w:rsidRPr="0042723A" w:rsidRDefault="00485798" w:rsidP="00485798">
      <w:r w:rsidRPr="0042723A">
        <w:rPr>
          <w:rStyle w:val="HideTWBExt"/>
        </w:rPr>
        <w:t>&lt;/Amend&gt;</w:t>
      </w:r>
    </w:p>
    <w:p w14:paraId="42D0BE4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332</w:t>
      </w:r>
      <w:r w:rsidRPr="0042723A">
        <w:rPr>
          <w:rStyle w:val="HideTWBExt"/>
          <w:b w:val="0"/>
        </w:rPr>
        <w:t>&lt;/NumAm&gt;</w:t>
      </w:r>
    </w:p>
    <w:p w14:paraId="5D1F9223"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1F363058" w14:textId="77777777" w:rsidR="00485798" w:rsidRPr="0042723A" w:rsidRDefault="00485798" w:rsidP="00485798">
      <w:pPr>
        <w:pStyle w:val="NormalBold"/>
      </w:pPr>
      <w:r w:rsidRPr="0042723A">
        <w:rPr>
          <w:rStyle w:val="HideTWBExt"/>
          <w:b w:val="0"/>
        </w:rPr>
        <w:t>&lt;/RepeatBlock-By&gt;</w:t>
      </w:r>
    </w:p>
    <w:p w14:paraId="7CE95B75"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F66A040" w14:textId="77777777" w:rsidR="00485798" w:rsidRPr="0042723A" w:rsidRDefault="00485798" w:rsidP="00485798">
      <w:pPr>
        <w:pStyle w:val="NormalBold"/>
      </w:pPr>
      <w:r w:rsidRPr="0042723A">
        <w:rPr>
          <w:rStyle w:val="HideTWBExt"/>
          <w:b w:val="0"/>
        </w:rPr>
        <w:t>&lt;Article&gt;</w:t>
      </w:r>
      <w:r w:rsidRPr="0042723A">
        <w:t>Considerentul 4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FCB5266" w14:textId="77777777" w:rsidTr="000E396F">
        <w:trPr>
          <w:trHeight w:hRule="exact" w:val="240"/>
          <w:jc w:val="center"/>
        </w:trPr>
        <w:tc>
          <w:tcPr>
            <w:tcW w:w="9752" w:type="dxa"/>
            <w:gridSpan w:val="2"/>
            <w:tcBorders>
              <w:top w:val="nil"/>
              <w:left w:val="nil"/>
              <w:bottom w:val="nil"/>
              <w:right w:val="nil"/>
            </w:tcBorders>
          </w:tcPr>
          <w:p w14:paraId="3F1E7DC2" w14:textId="77777777" w:rsidR="00485798" w:rsidRPr="0042723A" w:rsidRDefault="00485798" w:rsidP="000E396F"/>
        </w:tc>
      </w:tr>
      <w:tr w:rsidR="003F3885" w:rsidRPr="0042723A" w14:paraId="1CEFF647" w14:textId="77777777" w:rsidTr="000E396F">
        <w:trPr>
          <w:trHeight w:val="240"/>
          <w:jc w:val="center"/>
        </w:trPr>
        <w:tc>
          <w:tcPr>
            <w:tcW w:w="4876" w:type="dxa"/>
            <w:tcBorders>
              <w:top w:val="nil"/>
              <w:left w:val="nil"/>
              <w:bottom w:val="nil"/>
              <w:right w:val="nil"/>
            </w:tcBorders>
          </w:tcPr>
          <w:p w14:paraId="0624BB2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A2C34BC" w14:textId="77777777" w:rsidR="00485798" w:rsidRPr="0042723A" w:rsidRDefault="00485798" w:rsidP="000E396F">
            <w:pPr>
              <w:pStyle w:val="AmColumnHeading"/>
            </w:pPr>
            <w:r w:rsidRPr="0042723A">
              <w:t>Amendamentul</w:t>
            </w:r>
          </w:p>
        </w:tc>
      </w:tr>
      <w:tr w:rsidR="003F3885" w:rsidRPr="0042723A" w14:paraId="0AEBE723" w14:textId="77777777" w:rsidTr="000E396F">
        <w:trPr>
          <w:jc w:val="center"/>
        </w:trPr>
        <w:tc>
          <w:tcPr>
            <w:tcW w:w="4876" w:type="dxa"/>
            <w:tcBorders>
              <w:top w:val="nil"/>
              <w:left w:val="nil"/>
              <w:bottom w:val="nil"/>
              <w:right w:val="nil"/>
            </w:tcBorders>
          </w:tcPr>
          <w:p w14:paraId="3CC7BD70" w14:textId="77777777" w:rsidR="00485798" w:rsidRPr="0042723A" w:rsidRDefault="00485798" w:rsidP="000E396F">
            <w:pPr>
              <w:pStyle w:val="Normal6a"/>
            </w:pPr>
          </w:p>
        </w:tc>
        <w:tc>
          <w:tcPr>
            <w:tcW w:w="4876" w:type="dxa"/>
            <w:tcBorders>
              <w:top w:val="nil"/>
              <w:left w:val="nil"/>
              <w:bottom w:val="nil"/>
              <w:right w:val="nil"/>
            </w:tcBorders>
          </w:tcPr>
          <w:p w14:paraId="55BB3BA4" w14:textId="77777777" w:rsidR="00485798" w:rsidRPr="0042723A" w:rsidRDefault="00485798" w:rsidP="000E396F">
            <w:pPr>
              <w:pStyle w:val="Normal6a"/>
            </w:pPr>
            <w:r w:rsidRPr="0042723A">
              <w:rPr>
                <w:b/>
                <w:i/>
              </w:rPr>
              <w:t>(4b)</w:t>
            </w:r>
            <w:r w:rsidRPr="0042723A">
              <w:tab/>
            </w:r>
            <w:r w:rsidRPr="0042723A">
              <w:rPr>
                <w:b/>
                <w:i/>
              </w:rPr>
              <w:t>Într-un număr semnificativ de state membre, inițiativele europene existente în materie de plăți private de retail sunt adoptate pe scară largă pe piețele lor naționale și satisfac o mare parte din nevoile actuale pentru economia Uniunii și pentru suveranitatea sa strategică, fără a prezenta riscuri pentru stabilitatea financiară. În ceea ce privește principiul subsidiarității și al proporționalității, faptul că segmente mici ale pieței plăților nu sunt acoperite de inițiative private în materie de plăți nu justifică o acțiune legislativă și de reglementare.</w:t>
            </w:r>
          </w:p>
        </w:tc>
      </w:tr>
    </w:tbl>
    <w:p w14:paraId="170ED40D"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EE9C240" w14:textId="77777777" w:rsidR="00485798" w:rsidRPr="0042723A" w:rsidRDefault="00485798" w:rsidP="00485798">
      <w:r w:rsidRPr="0042723A">
        <w:rPr>
          <w:rStyle w:val="HideTWBExt"/>
        </w:rPr>
        <w:t>&lt;/Amend&gt;</w:t>
      </w:r>
    </w:p>
    <w:p w14:paraId="08C0F57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333</w:t>
      </w:r>
      <w:r w:rsidRPr="0042723A">
        <w:rPr>
          <w:rStyle w:val="HideTWBExt"/>
          <w:b w:val="0"/>
        </w:rPr>
        <w:t>&lt;/NumAm&gt;</w:t>
      </w:r>
    </w:p>
    <w:p w14:paraId="6D959372"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1E46659E" w14:textId="77777777" w:rsidR="00485798" w:rsidRPr="0042723A" w:rsidRDefault="00485798" w:rsidP="00485798">
      <w:pPr>
        <w:pStyle w:val="NormalBold"/>
      </w:pPr>
      <w:r w:rsidRPr="0042723A">
        <w:rPr>
          <w:rStyle w:val="HideTWBExt"/>
          <w:b w:val="0"/>
        </w:rPr>
        <w:t>&lt;/RepeatBlock-By&gt;</w:t>
      </w:r>
    </w:p>
    <w:p w14:paraId="0DB512C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69E0E7E" w14:textId="77777777" w:rsidR="00485798" w:rsidRPr="0042723A" w:rsidRDefault="00485798" w:rsidP="00485798">
      <w:pPr>
        <w:pStyle w:val="NormalBold"/>
      </w:pPr>
      <w:r w:rsidRPr="0042723A">
        <w:rPr>
          <w:rStyle w:val="HideTWBExt"/>
          <w:b w:val="0"/>
        </w:rPr>
        <w:t>&lt;Article&gt;</w:t>
      </w:r>
      <w:r w:rsidRPr="0042723A">
        <w:t>Considerentul 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3E1577B" w14:textId="77777777" w:rsidTr="000E396F">
        <w:trPr>
          <w:trHeight w:hRule="exact" w:val="240"/>
          <w:jc w:val="center"/>
        </w:trPr>
        <w:tc>
          <w:tcPr>
            <w:tcW w:w="9752" w:type="dxa"/>
            <w:gridSpan w:val="2"/>
            <w:tcBorders>
              <w:top w:val="nil"/>
              <w:left w:val="nil"/>
              <w:bottom w:val="nil"/>
              <w:right w:val="nil"/>
            </w:tcBorders>
          </w:tcPr>
          <w:p w14:paraId="289EEC70" w14:textId="77777777" w:rsidR="00485798" w:rsidRPr="0042723A" w:rsidRDefault="00485798" w:rsidP="000E396F"/>
        </w:tc>
      </w:tr>
      <w:tr w:rsidR="003F3885" w:rsidRPr="0042723A" w14:paraId="32AD192E" w14:textId="77777777" w:rsidTr="000E396F">
        <w:trPr>
          <w:trHeight w:val="240"/>
          <w:jc w:val="center"/>
        </w:trPr>
        <w:tc>
          <w:tcPr>
            <w:tcW w:w="4876" w:type="dxa"/>
            <w:tcBorders>
              <w:top w:val="nil"/>
              <w:left w:val="nil"/>
              <w:bottom w:val="nil"/>
              <w:right w:val="nil"/>
            </w:tcBorders>
          </w:tcPr>
          <w:p w14:paraId="26E5FEE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06F8E25" w14:textId="77777777" w:rsidR="00485798" w:rsidRPr="0042723A" w:rsidRDefault="00485798" w:rsidP="000E396F">
            <w:pPr>
              <w:pStyle w:val="AmColumnHeading"/>
            </w:pPr>
            <w:r w:rsidRPr="0042723A">
              <w:t>Amendamentul</w:t>
            </w:r>
          </w:p>
        </w:tc>
      </w:tr>
      <w:tr w:rsidR="003F3885" w:rsidRPr="0042723A" w14:paraId="182764EA" w14:textId="77777777" w:rsidTr="000E396F">
        <w:trPr>
          <w:jc w:val="center"/>
        </w:trPr>
        <w:tc>
          <w:tcPr>
            <w:tcW w:w="4876" w:type="dxa"/>
            <w:tcBorders>
              <w:top w:val="nil"/>
              <w:left w:val="nil"/>
              <w:bottom w:val="nil"/>
              <w:right w:val="nil"/>
            </w:tcBorders>
          </w:tcPr>
          <w:p w14:paraId="35ABB73A" w14:textId="77777777" w:rsidR="00485798" w:rsidRPr="0042723A" w:rsidRDefault="00485798" w:rsidP="000E396F">
            <w:pPr>
              <w:pStyle w:val="Normal6a"/>
            </w:pPr>
            <w:r w:rsidRPr="0042723A">
              <w:t>(5)</w:t>
            </w:r>
            <w:r w:rsidRPr="0042723A">
              <w:tab/>
              <w:t xml:space="preserve">Într-un context în care numerarul nu poate răspunde singur nevoilor unei economii digitalizate, este esențial să se sprijine incluziunea financiară prin asigurarea unui acces universal, cu costuri accesibile și ușor la </w:t>
            </w:r>
            <w:r w:rsidRPr="0042723A">
              <w:rPr>
                <w:b/>
                <w:bCs/>
                <w:i/>
                <w:iCs/>
              </w:rPr>
              <w:t>moneda euro digitală</w:t>
            </w:r>
            <w:r w:rsidRPr="0042723A">
              <w:t xml:space="preserve"> pentru persoanele din zona euro, precum și prin acceptarea sa pe scară largă în efectuarea plăților</w:t>
            </w:r>
            <w:r w:rsidRPr="0042723A">
              <w:rPr>
                <w:b/>
                <w:bCs/>
                <w:i/>
                <w:iCs/>
              </w:rPr>
              <w:t>.</w:t>
            </w:r>
            <w:r w:rsidRPr="0042723A">
              <w:rPr>
                <w:b/>
                <w:i/>
              </w:rPr>
              <w:t xml:space="preserve"> </w:t>
            </w:r>
            <w:r w:rsidRPr="0042723A">
              <w:rPr>
                <w:b/>
                <w:bCs/>
                <w:i/>
                <w:iCs/>
              </w:rPr>
              <w:t>Excluziunea financiară din economia digitalizată poate crește, întrucât mijloacele digitale private de plată ar putea să nu răspundă în mod specific nevoilor grupurilor vulnerabile ale societății sau să nu fie adecvate în unele zone rurale sau îndepărtate fără o rețea de comunicații (stabilă)</w:t>
            </w:r>
            <w:r w:rsidRPr="0042723A">
              <w:t xml:space="preserve">. Potrivit Băncii Mondiale și Băncii Reglementelor Internaționale, „sistemele și serviciile de plăți de retail eficiente, accesibile și sigure sunt esențiale pentru o mai mare incluziune </w:t>
            </w:r>
            <w:r w:rsidRPr="0042723A">
              <w:lastRenderedPageBreak/>
              <w:t>financiară”</w:t>
            </w:r>
            <w:r w:rsidRPr="0042723A">
              <w:rPr>
                <w:vertAlign w:val="superscript"/>
              </w:rPr>
              <w:t>24</w:t>
            </w:r>
            <w:r w:rsidRPr="0042723A">
              <w:t>. Această constatare a fost 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w:t>
            </w:r>
            <w:r w:rsidRPr="0042723A">
              <w:rPr>
                <w:vertAlign w:val="superscript"/>
              </w:rPr>
              <w:t>25</w:t>
            </w:r>
            <w:r w:rsidRPr="0042723A">
              <w:t xml:space="preserve">. </w:t>
            </w:r>
            <w:r w:rsidRPr="0042723A">
              <w:rPr>
                <w:b/>
                <w:bCs/>
                <w:i/>
                <w:iCs/>
              </w:rPr>
              <w:t>O monedă euro digitală ar oferi o alternativă publică la mijloacele digitale private de plată și ar sprijini incluziunea financiară, deoarece ar fi concepută în conformitate cu aceste obiective, asigurând astfel accesul liber, ușurința de utilizare și accesibilitatea și acceptarea pe scară largă.</w:t>
            </w:r>
          </w:p>
        </w:tc>
        <w:tc>
          <w:tcPr>
            <w:tcW w:w="4876" w:type="dxa"/>
            <w:tcBorders>
              <w:top w:val="nil"/>
              <w:left w:val="nil"/>
              <w:bottom w:val="nil"/>
              <w:right w:val="nil"/>
            </w:tcBorders>
          </w:tcPr>
          <w:p w14:paraId="17A10AC8" w14:textId="77777777" w:rsidR="00485798" w:rsidRPr="0042723A" w:rsidRDefault="00485798" w:rsidP="000E396F">
            <w:pPr>
              <w:pStyle w:val="Normal6a"/>
            </w:pPr>
            <w:r w:rsidRPr="0042723A">
              <w:lastRenderedPageBreak/>
              <w:t>(5)</w:t>
            </w:r>
            <w:r w:rsidRPr="0042723A">
              <w:tab/>
              <w:t xml:space="preserve">Într-un context în care numerarul nu poate răspunde singur nevoilor unei economii digitalizate, este esențial să se sprijine incluziunea financiară prin asigurarea unui acces universal, cu costuri accesibile și ușor la </w:t>
            </w:r>
            <w:r w:rsidRPr="0042723A">
              <w:rPr>
                <w:b/>
                <w:bCs/>
                <w:i/>
                <w:iCs/>
              </w:rPr>
              <w:t>soluții de plată care să acopere o mare parte a pieței europene a plăților</w:t>
            </w:r>
            <w:r w:rsidRPr="0042723A">
              <w:t xml:space="preserve"> pentru persoanele din zona euro, precum și prin acceptarea sa pe scară largă în efectuarea plăților. Potrivit Băncii Mondiale și Băncii Reglementelor Internaționale, „sistemele și serviciile de plăți de retail eficiente, accesibile și sigure sunt esențiale pentru o mai mare incluziune financiară”</w:t>
            </w:r>
            <w:r w:rsidRPr="0042723A">
              <w:rPr>
                <w:vertAlign w:val="superscript"/>
              </w:rPr>
              <w:t>24</w:t>
            </w:r>
            <w:r w:rsidRPr="0042723A">
              <w:t xml:space="preserve">. Această constatare a fost susținută și de studiul privind noile metode de plată digitală comandat de Banca Centrală Europeană, care a concluzionat că, pentru populația care nu are acces la servicii bancare/care nu are acces suficient </w:t>
            </w:r>
            <w:r w:rsidRPr="0042723A">
              <w:lastRenderedPageBreak/>
              <w:t>la servicii bancare/care nu are acces la mediul online, cele mai importante caracteristici ale unei noi metode de plată sunt ușurința de utilizare, faptul că nu necesită competențe tehnologice și faptul că este sigură și gratuită</w:t>
            </w:r>
            <w:r w:rsidRPr="0042723A">
              <w:rPr>
                <w:vertAlign w:val="superscript"/>
              </w:rPr>
              <w:t>25</w:t>
            </w:r>
            <w:r w:rsidRPr="0042723A">
              <w:t>.</w:t>
            </w:r>
          </w:p>
        </w:tc>
      </w:tr>
      <w:tr w:rsidR="003F3885" w:rsidRPr="0042723A" w14:paraId="6CA18FE7" w14:textId="77777777" w:rsidTr="000E396F">
        <w:trPr>
          <w:jc w:val="center"/>
        </w:trPr>
        <w:tc>
          <w:tcPr>
            <w:tcW w:w="4876" w:type="dxa"/>
            <w:tcBorders>
              <w:top w:val="nil"/>
              <w:left w:val="nil"/>
              <w:bottom w:val="nil"/>
              <w:right w:val="nil"/>
            </w:tcBorders>
          </w:tcPr>
          <w:p w14:paraId="3A5718B6"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3A5BBE55" w14:textId="77777777" w:rsidR="00485798" w:rsidRPr="0042723A" w:rsidRDefault="00485798" w:rsidP="000E396F">
            <w:pPr>
              <w:pStyle w:val="Normal6a"/>
            </w:pPr>
            <w:r w:rsidRPr="0042723A">
              <w:rPr>
                <w:b/>
                <w:i/>
              </w:rPr>
              <w:t>_________________</w:t>
            </w:r>
          </w:p>
        </w:tc>
      </w:tr>
      <w:tr w:rsidR="003F3885" w:rsidRPr="0042723A" w14:paraId="4F765864" w14:textId="77777777" w:rsidTr="000E396F">
        <w:trPr>
          <w:jc w:val="center"/>
        </w:trPr>
        <w:tc>
          <w:tcPr>
            <w:tcW w:w="4876" w:type="dxa"/>
            <w:tcBorders>
              <w:top w:val="nil"/>
              <w:left w:val="nil"/>
              <w:bottom w:val="nil"/>
              <w:right w:val="nil"/>
            </w:tcBorders>
          </w:tcPr>
          <w:p w14:paraId="0D1A86A2" w14:textId="77777777" w:rsidR="00485798" w:rsidRPr="0042723A" w:rsidRDefault="00485798" w:rsidP="000E396F">
            <w:pPr>
              <w:pStyle w:val="Normal6a"/>
            </w:pPr>
            <w:r w:rsidRPr="0042723A">
              <w:rPr>
                <w:vertAlign w:val="superscript"/>
              </w:rPr>
              <w:t>24</w:t>
            </w:r>
            <w:r w:rsidRPr="0042723A">
              <w:t xml:space="preserve"> https://documents1.worldbank.org/curated/en/806481470154477031/pdf/Payment-Aspects-of-Financial-Inclusion.pdf</w:t>
            </w:r>
          </w:p>
        </w:tc>
        <w:tc>
          <w:tcPr>
            <w:tcW w:w="4876" w:type="dxa"/>
            <w:tcBorders>
              <w:top w:val="nil"/>
              <w:left w:val="nil"/>
              <w:bottom w:val="nil"/>
              <w:right w:val="nil"/>
            </w:tcBorders>
          </w:tcPr>
          <w:p w14:paraId="4DABB61D" w14:textId="77777777" w:rsidR="00485798" w:rsidRPr="0042723A" w:rsidRDefault="00485798" w:rsidP="000E396F">
            <w:pPr>
              <w:pStyle w:val="Normal6a"/>
            </w:pPr>
            <w:r w:rsidRPr="0042723A">
              <w:rPr>
                <w:vertAlign w:val="superscript"/>
              </w:rPr>
              <w:t>24</w:t>
            </w:r>
            <w:r w:rsidRPr="0042723A">
              <w:t xml:space="preserve"> https://documents1.worldbank.org/curated/en/806481470154477031/pdf/Payment-Aspects-of-Financial-Inclusion.pdf</w:t>
            </w:r>
          </w:p>
        </w:tc>
      </w:tr>
      <w:tr w:rsidR="003F3885" w:rsidRPr="0042723A" w14:paraId="724D532B" w14:textId="77777777" w:rsidTr="000E396F">
        <w:trPr>
          <w:jc w:val="center"/>
        </w:trPr>
        <w:tc>
          <w:tcPr>
            <w:tcW w:w="4876" w:type="dxa"/>
            <w:tcBorders>
              <w:top w:val="nil"/>
              <w:left w:val="nil"/>
              <w:bottom w:val="nil"/>
              <w:right w:val="nil"/>
            </w:tcBorders>
          </w:tcPr>
          <w:p w14:paraId="0A29D6B6" w14:textId="77777777" w:rsidR="00485798" w:rsidRPr="0042723A" w:rsidRDefault="00485798" w:rsidP="000E396F">
            <w:pPr>
              <w:pStyle w:val="Normal6a"/>
            </w:pPr>
            <w:r w:rsidRPr="0042723A">
              <w:rPr>
                <w:vertAlign w:val="superscript"/>
              </w:rPr>
              <w:t>25</w:t>
            </w:r>
            <w:r w:rsidRPr="0042723A">
              <w:t xml:space="preserve"> Study on New Digital Payment Methods (europa.eu), March 2022. Potrivit Băncii Mondiale, incluziunea financiară înseamnă că persoanele au acces la produse și servicii financiare utile și la costuri accesibile, care răspund nevoilor lor – operațiuni, plăți, economii, credite și asigurări.</w:t>
            </w:r>
          </w:p>
        </w:tc>
        <w:tc>
          <w:tcPr>
            <w:tcW w:w="4876" w:type="dxa"/>
            <w:tcBorders>
              <w:top w:val="nil"/>
              <w:left w:val="nil"/>
              <w:bottom w:val="nil"/>
              <w:right w:val="nil"/>
            </w:tcBorders>
          </w:tcPr>
          <w:p w14:paraId="021ECA8E" w14:textId="77777777" w:rsidR="00485798" w:rsidRPr="0042723A" w:rsidRDefault="00485798" w:rsidP="000E396F">
            <w:pPr>
              <w:pStyle w:val="Normal6a"/>
            </w:pPr>
            <w:r w:rsidRPr="0042723A">
              <w:rPr>
                <w:vertAlign w:val="superscript"/>
              </w:rPr>
              <w:t>25</w:t>
            </w:r>
            <w:r w:rsidRPr="0042723A">
              <w:t xml:space="preserve"> Study on New Digital Payment Methods (europa.eu), March 2022. Potrivit Băncii Mondiale, incluziunea financiară înseamnă că persoanele au acces la produse și servicii financiare utile și la costuri accesibile, care răspund nevoilor lor – operațiuni, plăți, economii, credite și asigurări.</w:t>
            </w:r>
          </w:p>
        </w:tc>
      </w:tr>
    </w:tbl>
    <w:p w14:paraId="1B7C918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4E8EBF3" w14:textId="77777777" w:rsidR="00485798" w:rsidRPr="0042723A" w:rsidRDefault="00485798" w:rsidP="00485798">
      <w:r w:rsidRPr="0042723A">
        <w:rPr>
          <w:rStyle w:val="HideTWBExt"/>
        </w:rPr>
        <w:t>&lt;/Amend&gt;</w:t>
      </w:r>
    </w:p>
    <w:p w14:paraId="320AAE8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334</w:t>
      </w:r>
      <w:r w:rsidRPr="0042723A">
        <w:rPr>
          <w:rStyle w:val="HideTWBExt"/>
          <w:b w:val="0"/>
        </w:rPr>
        <w:t>&lt;/NumAm&gt;</w:t>
      </w:r>
    </w:p>
    <w:p w14:paraId="5ED62AF6"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593B08DD" w14:textId="77777777" w:rsidR="00485798" w:rsidRPr="0042723A" w:rsidRDefault="00485798" w:rsidP="00485798">
      <w:pPr>
        <w:pStyle w:val="NormalBold"/>
      </w:pPr>
      <w:r w:rsidRPr="0042723A">
        <w:rPr>
          <w:rStyle w:val="HideTWBExt"/>
          <w:b w:val="0"/>
        </w:rPr>
        <w:t>&lt;/RepeatBlock-By&gt;</w:t>
      </w:r>
    </w:p>
    <w:p w14:paraId="48CFFCE5"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E25CBA2" w14:textId="77777777" w:rsidR="00485798" w:rsidRPr="0042723A" w:rsidRDefault="00485798" w:rsidP="00485798">
      <w:pPr>
        <w:pStyle w:val="NormalBold"/>
      </w:pPr>
      <w:r w:rsidRPr="0042723A">
        <w:rPr>
          <w:rStyle w:val="HideTWBExt"/>
          <w:b w:val="0"/>
        </w:rPr>
        <w:t>&lt;Article&gt;</w:t>
      </w:r>
      <w:r w:rsidRPr="0042723A">
        <w:t>Considerentul 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62DEA29" w14:textId="77777777" w:rsidTr="000E396F">
        <w:trPr>
          <w:trHeight w:hRule="exact" w:val="240"/>
          <w:jc w:val="center"/>
        </w:trPr>
        <w:tc>
          <w:tcPr>
            <w:tcW w:w="9752" w:type="dxa"/>
            <w:gridSpan w:val="2"/>
            <w:tcBorders>
              <w:top w:val="nil"/>
              <w:left w:val="nil"/>
              <w:bottom w:val="nil"/>
              <w:right w:val="nil"/>
            </w:tcBorders>
          </w:tcPr>
          <w:p w14:paraId="3B01FC04" w14:textId="77777777" w:rsidR="00485798" w:rsidRPr="0042723A" w:rsidRDefault="00485798" w:rsidP="000E396F"/>
        </w:tc>
      </w:tr>
      <w:tr w:rsidR="003F3885" w:rsidRPr="0042723A" w14:paraId="414676E3" w14:textId="77777777" w:rsidTr="000E396F">
        <w:trPr>
          <w:trHeight w:val="240"/>
          <w:jc w:val="center"/>
        </w:trPr>
        <w:tc>
          <w:tcPr>
            <w:tcW w:w="4876" w:type="dxa"/>
            <w:tcBorders>
              <w:top w:val="nil"/>
              <w:left w:val="nil"/>
              <w:bottom w:val="nil"/>
              <w:right w:val="nil"/>
            </w:tcBorders>
          </w:tcPr>
          <w:p w14:paraId="3A7D166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BD0B897" w14:textId="77777777" w:rsidR="00485798" w:rsidRPr="0042723A" w:rsidRDefault="00485798" w:rsidP="000E396F">
            <w:pPr>
              <w:pStyle w:val="AmColumnHeading"/>
            </w:pPr>
            <w:r w:rsidRPr="0042723A">
              <w:t>Amendamentul</w:t>
            </w:r>
          </w:p>
        </w:tc>
      </w:tr>
      <w:tr w:rsidR="003F3885" w:rsidRPr="0042723A" w14:paraId="23660ECC" w14:textId="77777777" w:rsidTr="000E396F">
        <w:trPr>
          <w:jc w:val="center"/>
        </w:trPr>
        <w:tc>
          <w:tcPr>
            <w:tcW w:w="4876" w:type="dxa"/>
            <w:tcBorders>
              <w:top w:val="nil"/>
              <w:left w:val="nil"/>
              <w:bottom w:val="nil"/>
              <w:right w:val="nil"/>
            </w:tcBorders>
          </w:tcPr>
          <w:p w14:paraId="474BAA05" w14:textId="77777777" w:rsidR="00485798" w:rsidRPr="0042723A" w:rsidRDefault="00485798" w:rsidP="000E396F">
            <w:pPr>
              <w:pStyle w:val="Normal6a"/>
            </w:pPr>
            <w:r w:rsidRPr="0042723A">
              <w:lastRenderedPageBreak/>
              <w:t>(5)</w:t>
            </w:r>
            <w:r w:rsidRPr="0042723A">
              <w:tab/>
              <w:t xml:space="preserve">Într-un context în care numerarul nu poate răspunde singur nevoilor unei economii digitalizate, este esențial să se sprijine incluziunea financiară prin asigurarea unui acces universal, </w:t>
            </w:r>
            <w:r w:rsidRPr="0042723A">
              <w:rPr>
                <w:b/>
                <w:bCs/>
                <w:i/>
                <w:iCs/>
              </w:rPr>
              <w:t>cu costuri accesibile</w:t>
            </w:r>
            <w:r w:rsidRPr="0042723A">
              <w:t xml:space="preserve"> și ușor la moneda euro digitală pentru persoanele din zona euro, precum și prin acceptarea sa pe scară largă în efectuarea plăților. Excluziunea financiară din economia digitalizată poate crește, întrucât mijloacele digitale private de plată ar putea să nu răspundă în mod specific nevoilor grupurilor vulnerabile ale societății sau să nu fie adecvate în unele zone rurale sau îndepărtate fără o rețea de comunicații (stabilă). Potrivit Băncii Mondiale și Băncii Reglementelor Internaționale, „sistemele și serviciile de plăți de retail eficiente, accesibile și sigure sunt esențiale pentru o mai mare incluziune financiară”</w:t>
            </w:r>
            <w:r w:rsidRPr="0042723A">
              <w:rPr>
                <w:vertAlign w:val="superscript"/>
              </w:rPr>
              <w:t>24</w:t>
            </w:r>
            <w:r w:rsidRPr="0042723A">
              <w:t>. Această constatare a fost 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w:t>
            </w:r>
            <w:r w:rsidRPr="0042723A">
              <w:rPr>
                <w:vertAlign w:val="superscript"/>
              </w:rPr>
              <w:t>25</w:t>
            </w:r>
            <w:r w:rsidRPr="0042723A">
              <w:t>. O monedă euro digitală ar oferi o alternativă publică la mijloacele digitale private de plată și ar sprijini incluziunea financiară, deoarece ar fi concepută în conformitate cu aceste obiective, asigurând astfel accesul liber, ușurința de utilizare și accesibilitatea și acceptarea pe scară largă.</w:t>
            </w:r>
          </w:p>
        </w:tc>
        <w:tc>
          <w:tcPr>
            <w:tcW w:w="4876" w:type="dxa"/>
            <w:tcBorders>
              <w:top w:val="nil"/>
              <w:left w:val="nil"/>
              <w:bottom w:val="nil"/>
              <w:right w:val="nil"/>
            </w:tcBorders>
          </w:tcPr>
          <w:p w14:paraId="3CC66D90" w14:textId="77777777" w:rsidR="00485798" w:rsidRPr="0042723A" w:rsidRDefault="00485798" w:rsidP="000E396F">
            <w:pPr>
              <w:pStyle w:val="Normal6a"/>
            </w:pPr>
            <w:r w:rsidRPr="0042723A">
              <w:t>(5)</w:t>
            </w:r>
            <w:r w:rsidRPr="0042723A">
              <w:tab/>
              <w:t xml:space="preserve">Într-un context în care numerarul nu poate răspunde singur nevoilor unei economii digitalizate, este esențial să se sprijine incluziunea financiară prin asigurarea unui acces universal, </w:t>
            </w:r>
            <w:r w:rsidRPr="0042723A">
              <w:rPr>
                <w:b/>
                <w:bCs/>
                <w:i/>
                <w:iCs/>
              </w:rPr>
              <w:t>gratuit</w:t>
            </w:r>
            <w:r w:rsidRPr="0042723A">
              <w:t xml:space="preserve"> și ușor la moneda euro digitală pentru persoanele din zona euro, precum și prin acceptarea sa pe scară largă în efectuarea plăților</w:t>
            </w:r>
            <w:r w:rsidRPr="0042723A">
              <w:rPr>
                <w:b/>
                <w:bCs/>
                <w:i/>
                <w:iCs/>
              </w:rPr>
              <w:t>.</w:t>
            </w:r>
            <w:r w:rsidRPr="0042723A">
              <w:rPr>
                <w:b/>
                <w:i/>
              </w:rPr>
              <w:t xml:space="preserve"> În acest sens, împreună cu distribuirea obligatorie de către intermediarii privați de plăți, statele membre ar trebui să asigure un acces suficient și efectiv pentru entitățile publice, în toate regiunile lor, inclusiv în zonele urbane și rurale. </w:t>
            </w:r>
            <w:r w:rsidRPr="0042723A">
              <w:rPr>
                <w:b/>
                <w:bCs/>
                <w:i/>
                <w:iCs/>
              </w:rPr>
              <w:t>Statele membre ar trebui să stabilească numărul și distribuția geografică a entităților pe baza unor indicatori comuni</w:t>
            </w:r>
            <w:r w:rsidRPr="0042723A">
              <w:t>. Excluziunea financiară din economia digitalizată poate crește, întrucât mijloacele digitale private de plată ar putea să nu răspundă în mod specific nevoilor grupurilor vulnerabile ale societății sau să nu fie adecvate în unele zone rurale sau îndepărtate fără o rețea de comunicații (stabilă). Potrivit Băncii Mondiale și Băncii Reglementelor Internaționale, „sistemele și serviciile de plăți de retail eficiente, accesibile și sigure sunt esențiale pentru o mai mare incluziune financiară”</w:t>
            </w:r>
            <w:r w:rsidRPr="0042723A">
              <w:rPr>
                <w:vertAlign w:val="superscript"/>
              </w:rPr>
              <w:t>24</w:t>
            </w:r>
            <w:r w:rsidRPr="0042723A">
              <w:t>. Această constatare a fost 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w:t>
            </w:r>
            <w:r w:rsidRPr="0042723A">
              <w:rPr>
                <w:vertAlign w:val="superscript"/>
              </w:rPr>
              <w:t>25</w:t>
            </w:r>
            <w:r w:rsidRPr="0042723A">
              <w:t xml:space="preserve">. O monedă euro digitală ar oferi o alternativă publică la mijloacele digitale private de plată și ar sprijini incluziunea financiară, deoarece ar fi concepută în conformitate cu aceste obiective, asigurând astfel accesul liber, ușurința de utilizare și accesibilitatea și acceptarea pe scară largă. </w:t>
            </w:r>
            <w:r w:rsidRPr="0042723A">
              <w:rPr>
                <w:b/>
                <w:i/>
              </w:rPr>
              <w:t xml:space="preserve">Aceste principii </w:t>
            </w:r>
            <w:r w:rsidRPr="0042723A">
              <w:rPr>
                <w:b/>
                <w:i/>
              </w:rPr>
              <w:lastRenderedPageBreak/>
              <w:t>ar trebui să fie consacrate în mod ferm ca cerințe de proiectare pentru orice serviciu front-end pus la dispoziția utilizatorilor monedei euro digitale pentru a accesa și a utiliza moneda euro digitală, indiferent dacă aceste servicii sunt concepute de băncile centrale europene sau de un prestator de servicii de plată.</w:t>
            </w:r>
          </w:p>
        </w:tc>
      </w:tr>
      <w:tr w:rsidR="003F3885" w:rsidRPr="0042723A" w14:paraId="464ECC0B" w14:textId="77777777" w:rsidTr="000E396F">
        <w:trPr>
          <w:jc w:val="center"/>
        </w:trPr>
        <w:tc>
          <w:tcPr>
            <w:tcW w:w="4876" w:type="dxa"/>
            <w:tcBorders>
              <w:top w:val="nil"/>
              <w:left w:val="nil"/>
              <w:bottom w:val="nil"/>
              <w:right w:val="nil"/>
            </w:tcBorders>
          </w:tcPr>
          <w:p w14:paraId="1D5267A7"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7D5F2657" w14:textId="77777777" w:rsidR="00485798" w:rsidRPr="0042723A" w:rsidRDefault="00485798" w:rsidP="000E396F">
            <w:pPr>
              <w:pStyle w:val="Normal6a"/>
            </w:pPr>
            <w:r w:rsidRPr="0042723A">
              <w:rPr>
                <w:b/>
                <w:i/>
              </w:rPr>
              <w:t>_________________</w:t>
            </w:r>
          </w:p>
        </w:tc>
      </w:tr>
      <w:tr w:rsidR="003F3885" w:rsidRPr="0042723A" w14:paraId="38ADCE97" w14:textId="77777777" w:rsidTr="000E396F">
        <w:trPr>
          <w:jc w:val="center"/>
        </w:trPr>
        <w:tc>
          <w:tcPr>
            <w:tcW w:w="4876" w:type="dxa"/>
            <w:tcBorders>
              <w:top w:val="nil"/>
              <w:left w:val="nil"/>
              <w:bottom w:val="nil"/>
              <w:right w:val="nil"/>
            </w:tcBorders>
          </w:tcPr>
          <w:p w14:paraId="57F6A653" w14:textId="77777777" w:rsidR="00485798" w:rsidRPr="0042723A" w:rsidRDefault="00485798" w:rsidP="000E396F">
            <w:pPr>
              <w:pStyle w:val="Normal6a"/>
            </w:pPr>
            <w:r w:rsidRPr="0042723A">
              <w:rPr>
                <w:vertAlign w:val="superscript"/>
              </w:rPr>
              <w:t>24</w:t>
            </w:r>
            <w:r w:rsidRPr="0042723A">
              <w:t xml:space="preserve"> https://documents1.worldbank.org/curated/en/806481470154477031/pdf/Payment-Aspects-of-Financial-Inclusion.pdf</w:t>
            </w:r>
          </w:p>
        </w:tc>
        <w:tc>
          <w:tcPr>
            <w:tcW w:w="4876" w:type="dxa"/>
            <w:tcBorders>
              <w:top w:val="nil"/>
              <w:left w:val="nil"/>
              <w:bottom w:val="nil"/>
              <w:right w:val="nil"/>
            </w:tcBorders>
          </w:tcPr>
          <w:p w14:paraId="2C57A04F" w14:textId="77777777" w:rsidR="00485798" w:rsidRPr="0042723A" w:rsidRDefault="00485798" w:rsidP="000E396F">
            <w:pPr>
              <w:pStyle w:val="Normal6a"/>
            </w:pPr>
            <w:r w:rsidRPr="0042723A">
              <w:rPr>
                <w:vertAlign w:val="superscript"/>
              </w:rPr>
              <w:t>24</w:t>
            </w:r>
            <w:r w:rsidRPr="0042723A">
              <w:t xml:space="preserve"> https://documents1.worldbank.org/curated/en/806481470154477031/pdf/Payment-Aspects-of-Financial-Inclusion.pdf</w:t>
            </w:r>
          </w:p>
        </w:tc>
      </w:tr>
      <w:tr w:rsidR="003F3885" w:rsidRPr="0042723A" w14:paraId="407BF919" w14:textId="77777777" w:rsidTr="000E396F">
        <w:trPr>
          <w:jc w:val="center"/>
        </w:trPr>
        <w:tc>
          <w:tcPr>
            <w:tcW w:w="4876" w:type="dxa"/>
            <w:tcBorders>
              <w:top w:val="nil"/>
              <w:left w:val="nil"/>
              <w:bottom w:val="nil"/>
              <w:right w:val="nil"/>
            </w:tcBorders>
          </w:tcPr>
          <w:p w14:paraId="7EDB532A" w14:textId="77777777" w:rsidR="00485798" w:rsidRPr="0042723A" w:rsidRDefault="00485798" w:rsidP="000E396F">
            <w:pPr>
              <w:pStyle w:val="Normal6a"/>
            </w:pPr>
            <w:r w:rsidRPr="0042723A">
              <w:rPr>
                <w:vertAlign w:val="superscript"/>
              </w:rPr>
              <w:t>25</w:t>
            </w:r>
            <w:r w:rsidRPr="0042723A">
              <w:t xml:space="preserve"> Study on New Digital Payment Methods (europa.eu), March 2022. Potrivit Băncii Mondiale, incluziunea financiară înseamnă că persoanele au acces la produse și servicii financiare utile și la costuri accesibile, care răspund nevoilor lor – operațiuni, plăți, economii, credite și asigurări.</w:t>
            </w:r>
          </w:p>
        </w:tc>
        <w:tc>
          <w:tcPr>
            <w:tcW w:w="4876" w:type="dxa"/>
            <w:tcBorders>
              <w:top w:val="nil"/>
              <w:left w:val="nil"/>
              <w:bottom w:val="nil"/>
              <w:right w:val="nil"/>
            </w:tcBorders>
          </w:tcPr>
          <w:p w14:paraId="3F126A12" w14:textId="77777777" w:rsidR="00485798" w:rsidRPr="0042723A" w:rsidRDefault="00485798" w:rsidP="000E396F">
            <w:pPr>
              <w:pStyle w:val="Normal6a"/>
            </w:pPr>
            <w:r w:rsidRPr="0042723A">
              <w:rPr>
                <w:vertAlign w:val="superscript"/>
              </w:rPr>
              <w:t>25</w:t>
            </w:r>
            <w:r w:rsidRPr="0042723A">
              <w:t xml:space="preserve"> Study on New Digital Payment Methods (europa.eu), March 2022. Potrivit Băncii Mondiale, incluziunea financiară înseamnă că persoanele au acces la produse și servicii financiare utile și la costuri accesibile, care răspund nevoilor lor – operațiuni, plăți, economii, credite și asigurări.</w:t>
            </w:r>
          </w:p>
        </w:tc>
      </w:tr>
    </w:tbl>
    <w:p w14:paraId="6F1015A3"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71AFB16" w14:textId="77777777" w:rsidR="00485798" w:rsidRPr="0042723A" w:rsidRDefault="00485798" w:rsidP="00485798">
      <w:r w:rsidRPr="0042723A">
        <w:rPr>
          <w:rStyle w:val="HideTWBExt"/>
        </w:rPr>
        <w:t>&lt;/Amend&gt;</w:t>
      </w:r>
    </w:p>
    <w:p w14:paraId="4A26531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335</w:t>
      </w:r>
      <w:r w:rsidRPr="0042723A">
        <w:rPr>
          <w:rStyle w:val="HideTWBExt"/>
          <w:b w:val="0"/>
        </w:rPr>
        <w:t>&lt;/NumAm&gt;</w:t>
      </w:r>
    </w:p>
    <w:p w14:paraId="3B4F2F44" w14:textId="77777777" w:rsidR="00485798" w:rsidRPr="0042723A" w:rsidRDefault="00485798" w:rsidP="00485798">
      <w:pPr>
        <w:pStyle w:val="NormalBold"/>
      </w:pPr>
      <w:r w:rsidRPr="0042723A">
        <w:rPr>
          <w:rStyle w:val="HideTWBExt"/>
          <w:b w:val="0"/>
        </w:rPr>
        <w:t>&lt;RepeatBlock-By&gt;&lt;Members&gt;</w:t>
      </w:r>
      <w:r w:rsidRPr="0042723A">
        <w:t>Sirpa Pietikäinen</w:t>
      </w:r>
      <w:r w:rsidRPr="0042723A">
        <w:rPr>
          <w:rStyle w:val="HideTWBExt"/>
          <w:b w:val="0"/>
        </w:rPr>
        <w:t>&lt;/Members&gt;</w:t>
      </w:r>
    </w:p>
    <w:p w14:paraId="67D5123A" w14:textId="77777777" w:rsidR="00485798" w:rsidRPr="0042723A" w:rsidRDefault="00485798" w:rsidP="00485798">
      <w:pPr>
        <w:pStyle w:val="NormalBold"/>
      </w:pPr>
      <w:r w:rsidRPr="0042723A">
        <w:rPr>
          <w:rStyle w:val="HideTWBExt"/>
          <w:b w:val="0"/>
        </w:rPr>
        <w:t>&lt;/RepeatBlock-By&gt;</w:t>
      </w:r>
    </w:p>
    <w:p w14:paraId="742922B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924E885" w14:textId="77777777" w:rsidR="00485798" w:rsidRPr="0042723A" w:rsidRDefault="00485798" w:rsidP="00485798">
      <w:pPr>
        <w:pStyle w:val="NormalBold"/>
      </w:pPr>
      <w:r w:rsidRPr="0042723A">
        <w:rPr>
          <w:rStyle w:val="HideTWBExt"/>
          <w:b w:val="0"/>
        </w:rPr>
        <w:t>&lt;Article&gt;</w:t>
      </w:r>
      <w:r w:rsidRPr="0042723A">
        <w:t>Considerentul 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A3B1134" w14:textId="77777777" w:rsidTr="000E396F">
        <w:trPr>
          <w:trHeight w:hRule="exact" w:val="240"/>
          <w:jc w:val="center"/>
        </w:trPr>
        <w:tc>
          <w:tcPr>
            <w:tcW w:w="9752" w:type="dxa"/>
            <w:gridSpan w:val="2"/>
            <w:tcBorders>
              <w:top w:val="nil"/>
              <w:left w:val="nil"/>
              <w:bottom w:val="nil"/>
              <w:right w:val="nil"/>
            </w:tcBorders>
          </w:tcPr>
          <w:p w14:paraId="47F918D9" w14:textId="77777777" w:rsidR="00485798" w:rsidRPr="0042723A" w:rsidRDefault="00485798" w:rsidP="000E396F"/>
        </w:tc>
      </w:tr>
      <w:tr w:rsidR="003F3885" w:rsidRPr="0042723A" w14:paraId="720C2E28" w14:textId="77777777" w:rsidTr="000E396F">
        <w:trPr>
          <w:trHeight w:val="240"/>
          <w:jc w:val="center"/>
        </w:trPr>
        <w:tc>
          <w:tcPr>
            <w:tcW w:w="4876" w:type="dxa"/>
            <w:tcBorders>
              <w:top w:val="nil"/>
              <w:left w:val="nil"/>
              <w:bottom w:val="nil"/>
              <w:right w:val="nil"/>
            </w:tcBorders>
          </w:tcPr>
          <w:p w14:paraId="070FBF9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23623E8" w14:textId="77777777" w:rsidR="00485798" w:rsidRPr="0042723A" w:rsidRDefault="00485798" w:rsidP="000E396F">
            <w:pPr>
              <w:pStyle w:val="AmColumnHeading"/>
            </w:pPr>
            <w:r w:rsidRPr="0042723A">
              <w:t>Amendamentul</w:t>
            </w:r>
          </w:p>
        </w:tc>
      </w:tr>
      <w:tr w:rsidR="003F3885" w:rsidRPr="0042723A" w14:paraId="1FEA8BF0" w14:textId="77777777" w:rsidTr="000E396F">
        <w:trPr>
          <w:jc w:val="center"/>
        </w:trPr>
        <w:tc>
          <w:tcPr>
            <w:tcW w:w="4876" w:type="dxa"/>
            <w:tcBorders>
              <w:top w:val="nil"/>
              <w:left w:val="nil"/>
              <w:bottom w:val="nil"/>
              <w:right w:val="nil"/>
            </w:tcBorders>
          </w:tcPr>
          <w:p w14:paraId="58539B2F" w14:textId="77777777" w:rsidR="00485798" w:rsidRPr="0042723A" w:rsidRDefault="00485798" w:rsidP="000E396F">
            <w:pPr>
              <w:pStyle w:val="Normal6a"/>
            </w:pPr>
            <w:r w:rsidRPr="0042723A">
              <w:t>(5)</w:t>
            </w:r>
            <w:r w:rsidRPr="0042723A">
              <w:tab/>
              <w:t xml:space="preserve">Într-un context în care numerarul nu poate răspunde singur nevoilor unei economii digitalizate, este esențial să se sprijine incluziunea financiară prin asigurarea unui acces universal, cu costuri accesibile și ușor la moneda euro digitală pentru persoanele din zona euro, precum și prin acceptarea sa pe scară largă în efectuarea plăților. Excluziunea financiară din economia digitalizată poate crește, întrucât mijloacele digitale private de plată ar putea să nu răspundă în mod specific nevoilor grupurilor vulnerabile ale </w:t>
            </w:r>
            <w:r w:rsidRPr="0042723A">
              <w:lastRenderedPageBreak/>
              <w:t>societății sau să nu fie adecvate în unele zone rurale sau îndepărtate fără o rețea de comunicații (stabilă). Potrivit Băncii Mondiale și Băncii Reglementelor Internaționale, „sistemele și serviciile de plăți de retail eficiente, accesibile și sigure sunt esențiale pentru o mai mare incluziune financiară”</w:t>
            </w:r>
            <w:r w:rsidRPr="0042723A">
              <w:rPr>
                <w:vertAlign w:val="superscript"/>
              </w:rPr>
              <w:t>24</w:t>
            </w:r>
            <w:r w:rsidRPr="0042723A">
              <w:t>. Această constatare a fost 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w:t>
            </w:r>
            <w:r w:rsidRPr="0042723A">
              <w:rPr>
                <w:vertAlign w:val="superscript"/>
              </w:rPr>
              <w:t>25</w:t>
            </w:r>
            <w:r w:rsidRPr="0042723A">
              <w:t>. O monedă euro digitală ar oferi o alternativă publică la mijloacele digitale private de plată și ar sprijini incluziunea financiară, deoarece ar fi concepută în conformitate cu aceste obiective, asigurând astfel accesul liber, ușurința de utilizare și accesibilitatea și acceptarea pe scară largă.</w:t>
            </w:r>
          </w:p>
        </w:tc>
        <w:tc>
          <w:tcPr>
            <w:tcW w:w="4876" w:type="dxa"/>
            <w:tcBorders>
              <w:top w:val="nil"/>
              <w:left w:val="nil"/>
              <w:bottom w:val="nil"/>
              <w:right w:val="nil"/>
            </w:tcBorders>
          </w:tcPr>
          <w:p w14:paraId="1A754526" w14:textId="77777777" w:rsidR="00485798" w:rsidRPr="0042723A" w:rsidRDefault="00485798" w:rsidP="000E396F">
            <w:pPr>
              <w:pStyle w:val="Normal6a"/>
            </w:pPr>
            <w:r w:rsidRPr="0042723A">
              <w:lastRenderedPageBreak/>
              <w:t>(5)</w:t>
            </w:r>
            <w:r w:rsidRPr="0042723A">
              <w:tab/>
              <w:t xml:space="preserve">Într-un context în care numerarul nu poate răspunde singur nevoilor unei economii digitalizate, este esențial să se sprijine incluziunea financiară prin asigurarea unui acces universal, cu costuri accesibile și ușor la moneda euro digitală </w:t>
            </w:r>
            <w:r w:rsidRPr="0042723A">
              <w:rPr>
                <w:b/>
                <w:bCs/>
                <w:i/>
                <w:iCs/>
              </w:rPr>
              <w:t>coordonată de Banca Centrală Europeană</w:t>
            </w:r>
            <w:r w:rsidRPr="0042723A">
              <w:t xml:space="preserve"> pentru persoanele din zona euro, precum și prin acceptarea sa pe scară largă în efectuarea plăților. Excluziunea financiară din economia digitalizată poate crește, întrucât mijloacele digitale private de plată ar putea să nu răspundă în mod </w:t>
            </w:r>
            <w:r w:rsidRPr="0042723A">
              <w:lastRenderedPageBreak/>
              <w:t>specific nevoilor grupurilor vulnerabile ale societății sau să nu fie adecvate în unele zone rurale sau îndepărtate fără o rețea de comunicații (stabilă). Potrivit Băncii Mondiale și Băncii Reglementelor Internaționale, „sistemele și serviciile de plăți de retail eficiente, accesibile și sigure sunt esențiale pentru o mai mare incluziune financiară”</w:t>
            </w:r>
            <w:r w:rsidRPr="0042723A">
              <w:rPr>
                <w:vertAlign w:val="superscript"/>
              </w:rPr>
              <w:t>24</w:t>
            </w:r>
            <w:r w:rsidRPr="0042723A">
              <w:t>. Această constatare a fost 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w:t>
            </w:r>
            <w:r w:rsidRPr="0042723A">
              <w:rPr>
                <w:vertAlign w:val="superscript"/>
              </w:rPr>
              <w:t>25</w:t>
            </w:r>
            <w:r w:rsidRPr="0042723A">
              <w:t>. O monedă euro digitală ar oferi o alternativă publică la mijloacele digitale private de plată și ar sprijini incluziunea financiară, deoarece ar fi concepută în conformitate cu aceste obiective, asigurând astfel accesul liber, ușurința de utilizare și accesibilitatea și acceptarea pe scară largă.</w:t>
            </w:r>
          </w:p>
        </w:tc>
      </w:tr>
      <w:tr w:rsidR="003F3885" w:rsidRPr="0042723A" w14:paraId="38A8559B" w14:textId="77777777" w:rsidTr="000E396F">
        <w:trPr>
          <w:jc w:val="center"/>
        </w:trPr>
        <w:tc>
          <w:tcPr>
            <w:tcW w:w="4876" w:type="dxa"/>
            <w:tcBorders>
              <w:top w:val="nil"/>
              <w:left w:val="nil"/>
              <w:bottom w:val="nil"/>
              <w:right w:val="nil"/>
            </w:tcBorders>
          </w:tcPr>
          <w:p w14:paraId="04073475"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23741DCF" w14:textId="77777777" w:rsidR="00485798" w:rsidRPr="0042723A" w:rsidRDefault="00485798" w:rsidP="000E396F">
            <w:pPr>
              <w:pStyle w:val="Normal6a"/>
            </w:pPr>
            <w:r w:rsidRPr="0042723A">
              <w:rPr>
                <w:b/>
                <w:i/>
              </w:rPr>
              <w:t>_________________</w:t>
            </w:r>
          </w:p>
        </w:tc>
      </w:tr>
      <w:tr w:rsidR="003F3885" w:rsidRPr="0042723A" w14:paraId="0FA801EB" w14:textId="77777777" w:rsidTr="000E396F">
        <w:trPr>
          <w:jc w:val="center"/>
        </w:trPr>
        <w:tc>
          <w:tcPr>
            <w:tcW w:w="4876" w:type="dxa"/>
            <w:tcBorders>
              <w:top w:val="nil"/>
              <w:left w:val="nil"/>
              <w:bottom w:val="nil"/>
              <w:right w:val="nil"/>
            </w:tcBorders>
          </w:tcPr>
          <w:p w14:paraId="2CE8F91F" w14:textId="77777777" w:rsidR="00485798" w:rsidRPr="0042723A" w:rsidRDefault="00485798" w:rsidP="000E396F">
            <w:pPr>
              <w:pStyle w:val="Normal6a"/>
            </w:pPr>
            <w:r w:rsidRPr="0042723A">
              <w:rPr>
                <w:vertAlign w:val="superscript"/>
              </w:rPr>
              <w:t>24</w:t>
            </w:r>
            <w:r w:rsidRPr="0042723A">
              <w:t xml:space="preserve"> https://documents1.worldbank.org/curated/en/806481470154477031/pdf/Payment-Aspects-of-Financial-Inclusion.pdf</w:t>
            </w:r>
          </w:p>
        </w:tc>
        <w:tc>
          <w:tcPr>
            <w:tcW w:w="4876" w:type="dxa"/>
            <w:tcBorders>
              <w:top w:val="nil"/>
              <w:left w:val="nil"/>
              <w:bottom w:val="nil"/>
              <w:right w:val="nil"/>
            </w:tcBorders>
          </w:tcPr>
          <w:p w14:paraId="00A9DDA0" w14:textId="77777777" w:rsidR="00485798" w:rsidRPr="0042723A" w:rsidRDefault="00485798" w:rsidP="000E396F">
            <w:pPr>
              <w:pStyle w:val="Normal6a"/>
            </w:pPr>
            <w:r w:rsidRPr="0042723A">
              <w:rPr>
                <w:vertAlign w:val="superscript"/>
              </w:rPr>
              <w:t>24</w:t>
            </w:r>
            <w:r w:rsidRPr="0042723A">
              <w:t xml:space="preserve"> https://documents1.worldbank.org/curated/en/806481470154477031/pdf/Payment-Aspects-of-Financial-Inclusion.pdf</w:t>
            </w:r>
          </w:p>
        </w:tc>
      </w:tr>
      <w:tr w:rsidR="003F3885" w:rsidRPr="0042723A" w14:paraId="49C7E756" w14:textId="77777777" w:rsidTr="000E396F">
        <w:trPr>
          <w:jc w:val="center"/>
        </w:trPr>
        <w:tc>
          <w:tcPr>
            <w:tcW w:w="4876" w:type="dxa"/>
            <w:tcBorders>
              <w:top w:val="nil"/>
              <w:left w:val="nil"/>
              <w:bottom w:val="nil"/>
              <w:right w:val="nil"/>
            </w:tcBorders>
          </w:tcPr>
          <w:p w14:paraId="3B5E5017" w14:textId="77777777" w:rsidR="00485798" w:rsidRPr="0042723A" w:rsidRDefault="00485798" w:rsidP="000E396F">
            <w:pPr>
              <w:pStyle w:val="Normal6a"/>
            </w:pPr>
            <w:r w:rsidRPr="0042723A">
              <w:rPr>
                <w:vertAlign w:val="superscript"/>
              </w:rPr>
              <w:t>25</w:t>
            </w:r>
            <w:r w:rsidRPr="0042723A">
              <w:t xml:space="preserve"> Study on New Digital Payment Methods (europa.eu), March 2022. Potrivit Băncii Mondiale, incluziunea financiară înseamnă că persoanele au acces la produse și servicii financiare utile și la costuri accesibile, care răspund nevoilor lor – operațiuni, plăți, economii, credite și asigurări.</w:t>
            </w:r>
          </w:p>
        </w:tc>
        <w:tc>
          <w:tcPr>
            <w:tcW w:w="4876" w:type="dxa"/>
            <w:tcBorders>
              <w:top w:val="nil"/>
              <w:left w:val="nil"/>
              <w:bottom w:val="nil"/>
              <w:right w:val="nil"/>
            </w:tcBorders>
          </w:tcPr>
          <w:p w14:paraId="2C335EC8" w14:textId="77777777" w:rsidR="00485798" w:rsidRPr="0042723A" w:rsidRDefault="00485798" w:rsidP="000E396F">
            <w:pPr>
              <w:pStyle w:val="Normal6a"/>
            </w:pPr>
            <w:r w:rsidRPr="0042723A">
              <w:rPr>
                <w:vertAlign w:val="superscript"/>
              </w:rPr>
              <w:t>25</w:t>
            </w:r>
            <w:r w:rsidRPr="0042723A">
              <w:t xml:space="preserve"> Study on New Digital Payment Methods (europa.eu), March 2022. Potrivit Băncii Mondiale, incluziunea financiară înseamnă că persoanele au acces la produse și servicii financiare utile și la costuri accesibile, care răspund nevoilor lor – operațiuni, plăți, economii, credite și asigurări.</w:t>
            </w:r>
          </w:p>
        </w:tc>
      </w:tr>
    </w:tbl>
    <w:p w14:paraId="1502AF6D"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310B2A1" w14:textId="77777777" w:rsidR="00485798" w:rsidRPr="0042723A" w:rsidRDefault="00485798" w:rsidP="00485798">
      <w:r w:rsidRPr="0042723A">
        <w:rPr>
          <w:rStyle w:val="HideTWBExt"/>
        </w:rPr>
        <w:t>&lt;/Amend&gt;</w:t>
      </w:r>
    </w:p>
    <w:p w14:paraId="0D957D8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336</w:t>
      </w:r>
      <w:r w:rsidRPr="0042723A">
        <w:rPr>
          <w:rStyle w:val="HideTWBExt"/>
          <w:b w:val="0"/>
        </w:rPr>
        <w:t>&lt;/NumAm&gt;</w:t>
      </w:r>
    </w:p>
    <w:p w14:paraId="3AFCFE81"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16BC74A1" w14:textId="77777777" w:rsidR="00485798" w:rsidRPr="0042723A" w:rsidRDefault="00485798" w:rsidP="00485798">
      <w:pPr>
        <w:pStyle w:val="NormalBold"/>
      </w:pPr>
      <w:r w:rsidRPr="0042723A">
        <w:rPr>
          <w:rStyle w:val="HideTWBExt"/>
          <w:b w:val="0"/>
        </w:rPr>
        <w:lastRenderedPageBreak/>
        <w:t>&lt;/RepeatBlock-By&gt;</w:t>
      </w:r>
    </w:p>
    <w:p w14:paraId="56D30F3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9FAA84F" w14:textId="77777777" w:rsidR="00485798" w:rsidRPr="0042723A" w:rsidRDefault="00485798" w:rsidP="00485798">
      <w:pPr>
        <w:pStyle w:val="NormalBold"/>
      </w:pPr>
      <w:r w:rsidRPr="0042723A">
        <w:rPr>
          <w:rStyle w:val="HideTWBExt"/>
          <w:b w:val="0"/>
        </w:rPr>
        <w:t>&lt;Article&gt;</w:t>
      </w:r>
      <w:r w:rsidRPr="0042723A">
        <w:t>Considerentul 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D032A5B" w14:textId="77777777" w:rsidTr="000E396F">
        <w:trPr>
          <w:trHeight w:hRule="exact" w:val="240"/>
          <w:jc w:val="center"/>
        </w:trPr>
        <w:tc>
          <w:tcPr>
            <w:tcW w:w="9752" w:type="dxa"/>
            <w:gridSpan w:val="2"/>
            <w:tcBorders>
              <w:top w:val="nil"/>
              <w:left w:val="nil"/>
              <w:bottom w:val="nil"/>
              <w:right w:val="nil"/>
            </w:tcBorders>
          </w:tcPr>
          <w:p w14:paraId="2017D2EA" w14:textId="77777777" w:rsidR="00485798" w:rsidRPr="0042723A" w:rsidRDefault="00485798" w:rsidP="000E396F"/>
        </w:tc>
      </w:tr>
      <w:tr w:rsidR="003F3885" w:rsidRPr="0042723A" w14:paraId="45A5EF73" w14:textId="77777777" w:rsidTr="000E396F">
        <w:trPr>
          <w:trHeight w:val="240"/>
          <w:jc w:val="center"/>
        </w:trPr>
        <w:tc>
          <w:tcPr>
            <w:tcW w:w="4876" w:type="dxa"/>
            <w:tcBorders>
              <w:top w:val="nil"/>
              <w:left w:val="nil"/>
              <w:bottom w:val="nil"/>
              <w:right w:val="nil"/>
            </w:tcBorders>
          </w:tcPr>
          <w:p w14:paraId="0D7CCC9D"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7C25790" w14:textId="77777777" w:rsidR="00485798" w:rsidRPr="0042723A" w:rsidRDefault="00485798" w:rsidP="000E396F">
            <w:pPr>
              <w:pStyle w:val="AmColumnHeading"/>
            </w:pPr>
            <w:r w:rsidRPr="0042723A">
              <w:t>Amendamentul</w:t>
            </w:r>
          </w:p>
        </w:tc>
      </w:tr>
      <w:tr w:rsidR="003F3885" w:rsidRPr="0042723A" w14:paraId="5D776BD0" w14:textId="77777777" w:rsidTr="000E396F">
        <w:trPr>
          <w:jc w:val="center"/>
        </w:trPr>
        <w:tc>
          <w:tcPr>
            <w:tcW w:w="4876" w:type="dxa"/>
            <w:tcBorders>
              <w:top w:val="nil"/>
              <w:left w:val="nil"/>
              <w:bottom w:val="nil"/>
              <w:right w:val="nil"/>
            </w:tcBorders>
          </w:tcPr>
          <w:p w14:paraId="09DFFB34" w14:textId="77777777" w:rsidR="00485798" w:rsidRPr="0042723A" w:rsidRDefault="00485798" w:rsidP="000E396F">
            <w:pPr>
              <w:pStyle w:val="Normal6a"/>
            </w:pPr>
            <w:r w:rsidRPr="0042723A">
              <w:t>(5)</w:t>
            </w:r>
            <w:r w:rsidRPr="0042723A">
              <w:tab/>
              <w:t>Într-un context în care numerarul nu poate răspunde singur nevoilor unei economii digitalizate, este esențial să se sprijine incluziunea financiară prin asigurarea unui acces universal, cu costuri accesibile și ușor la moneda euro digitală pentru persoanele din zona euro, precum și prin acceptarea sa pe scară largă în efectuarea plăților. Excluziunea financiară din economia digitalizată poate crește, întrucât mijloacele digitale private de plată ar putea să nu răspundă în mod specific nevoilor grupurilor vulnerabile ale societății sau să nu fie adecvate în unele zone rurale sau îndepărtate fără o rețea de comunicații (stabilă). Potrivit Băncii Mondiale și Băncii Reglementelor Internaționale, „sistemele și serviciile de plăți de retail eficiente, accesibile și sigure sunt esențiale pentru o mai mare incluziune financiară”</w:t>
            </w:r>
            <w:r w:rsidRPr="0042723A">
              <w:rPr>
                <w:vertAlign w:val="superscript"/>
              </w:rPr>
              <w:t>24</w:t>
            </w:r>
            <w:r w:rsidRPr="0042723A">
              <w:t>. Această constatare a fost 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w:t>
            </w:r>
            <w:r w:rsidRPr="0042723A">
              <w:rPr>
                <w:vertAlign w:val="superscript"/>
              </w:rPr>
              <w:t>25</w:t>
            </w:r>
            <w:r w:rsidRPr="0042723A">
              <w:t>. O monedă euro digitală ar oferi o alternativă publică la mijloacele digitale private de plată și ar sprijini incluziunea financiară, deoarece ar fi concepută în conformitate cu aceste obiective, asigurând astfel accesul liber, ușurința de utilizare și accesibilitatea și acceptarea pe scară largă.</w:t>
            </w:r>
          </w:p>
        </w:tc>
        <w:tc>
          <w:tcPr>
            <w:tcW w:w="4876" w:type="dxa"/>
            <w:tcBorders>
              <w:top w:val="nil"/>
              <w:left w:val="nil"/>
              <w:bottom w:val="nil"/>
              <w:right w:val="nil"/>
            </w:tcBorders>
          </w:tcPr>
          <w:p w14:paraId="70B4A6FF" w14:textId="77777777" w:rsidR="00485798" w:rsidRPr="0042723A" w:rsidRDefault="00485798" w:rsidP="000E396F">
            <w:pPr>
              <w:pStyle w:val="Normal6a"/>
            </w:pPr>
            <w:r w:rsidRPr="0042723A">
              <w:t>(5)</w:t>
            </w:r>
            <w:r w:rsidRPr="0042723A">
              <w:tab/>
            </w:r>
            <w:r w:rsidRPr="0042723A">
              <w:rPr>
                <w:i/>
                <w:iCs/>
              </w:rPr>
              <w:t>(Nu privește versiunea în limba română.)</w:t>
            </w:r>
            <w:r w:rsidRPr="0042723A">
              <w:t xml:space="preserve">  </w:t>
            </w:r>
          </w:p>
        </w:tc>
      </w:tr>
      <w:tr w:rsidR="003F3885" w:rsidRPr="0042723A" w14:paraId="3B3591F7" w14:textId="77777777" w:rsidTr="000E396F">
        <w:trPr>
          <w:jc w:val="center"/>
        </w:trPr>
        <w:tc>
          <w:tcPr>
            <w:tcW w:w="4876" w:type="dxa"/>
            <w:tcBorders>
              <w:top w:val="nil"/>
              <w:left w:val="nil"/>
              <w:bottom w:val="nil"/>
              <w:right w:val="nil"/>
            </w:tcBorders>
          </w:tcPr>
          <w:p w14:paraId="496FE90C" w14:textId="77777777" w:rsidR="00485798" w:rsidRPr="0042723A" w:rsidRDefault="00485798" w:rsidP="000E396F">
            <w:pPr>
              <w:pStyle w:val="Normal6a"/>
            </w:pPr>
            <w:r w:rsidRPr="0042723A">
              <w:rPr>
                <w:b/>
                <w:i/>
              </w:rPr>
              <w:t>_________________</w:t>
            </w:r>
          </w:p>
        </w:tc>
        <w:tc>
          <w:tcPr>
            <w:tcW w:w="4876" w:type="dxa"/>
            <w:tcBorders>
              <w:top w:val="nil"/>
              <w:left w:val="nil"/>
              <w:bottom w:val="nil"/>
              <w:right w:val="nil"/>
            </w:tcBorders>
          </w:tcPr>
          <w:p w14:paraId="654C4D12" w14:textId="77777777" w:rsidR="00485798" w:rsidRPr="0042723A" w:rsidRDefault="00485798" w:rsidP="000E396F">
            <w:pPr>
              <w:pStyle w:val="Normal6a"/>
            </w:pPr>
            <w:r w:rsidRPr="0042723A">
              <w:rPr>
                <w:b/>
                <w:i/>
              </w:rPr>
              <w:t>_________________</w:t>
            </w:r>
          </w:p>
        </w:tc>
      </w:tr>
      <w:tr w:rsidR="003F3885" w:rsidRPr="0042723A" w14:paraId="7374408E" w14:textId="77777777" w:rsidTr="000E396F">
        <w:trPr>
          <w:jc w:val="center"/>
        </w:trPr>
        <w:tc>
          <w:tcPr>
            <w:tcW w:w="4876" w:type="dxa"/>
            <w:tcBorders>
              <w:top w:val="nil"/>
              <w:left w:val="nil"/>
              <w:bottom w:val="nil"/>
              <w:right w:val="nil"/>
            </w:tcBorders>
          </w:tcPr>
          <w:p w14:paraId="112D9630" w14:textId="77777777" w:rsidR="00485798" w:rsidRPr="0042723A" w:rsidRDefault="00485798" w:rsidP="000E396F">
            <w:pPr>
              <w:pStyle w:val="Normal6a"/>
            </w:pPr>
            <w:r w:rsidRPr="0042723A">
              <w:rPr>
                <w:vertAlign w:val="superscript"/>
              </w:rPr>
              <w:lastRenderedPageBreak/>
              <w:t>24</w:t>
            </w:r>
            <w:r w:rsidRPr="0042723A">
              <w:t xml:space="preserve"> https://documents1.worldbank.org/curated/en/806481470154477031/pdf/Payment-Aspects-of-Financial-Inclusion.pdf</w:t>
            </w:r>
          </w:p>
        </w:tc>
        <w:tc>
          <w:tcPr>
            <w:tcW w:w="4876" w:type="dxa"/>
            <w:tcBorders>
              <w:top w:val="nil"/>
              <w:left w:val="nil"/>
              <w:bottom w:val="nil"/>
              <w:right w:val="nil"/>
            </w:tcBorders>
          </w:tcPr>
          <w:p w14:paraId="1CE760AB" w14:textId="5FCF7F78" w:rsidR="00485798" w:rsidRPr="0042723A" w:rsidRDefault="00485798" w:rsidP="000E396F">
            <w:pPr>
              <w:pStyle w:val="Normal6a"/>
            </w:pPr>
          </w:p>
        </w:tc>
      </w:tr>
      <w:tr w:rsidR="003F3885" w:rsidRPr="0042723A" w14:paraId="4D71D88A" w14:textId="77777777" w:rsidTr="000E396F">
        <w:trPr>
          <w:jc w:val="center"/>
        </w:trPr>
        <w:tc>
          <w:tcPr>
            <w:tcW w:w="4876" w:type="dxa"/>
            <w:tcBorders>
              <w:top w:val="nil"/>
              <w:left w:val="nil"/>
              <w:bottom w:val="nil"/>
              <w:right w:val="nil"/>
            </w:tcBorders>
          </w:tcPr>
          <w:p w14:paraId="4DDD8FE1" w14:textId="77777777" w:rsidR="00485798" w:rsidRPr="0042723A" w:rsidRDefault="00485798" w:rsidP="000E396F">
            <w:pPr>
              <w:pStyle w:val="Normal6a"/>
            </w:pPr>
            <w:r w:rsidRPr="0042723A">
              <w:rPr>
                <w:vertAlign w:val="superscript"/>
              </w:rPr>
              <w:t>25</w:t>
            </w:r>
            <w:r w:rsidRPr="0042723A">
              <w:t xml:space="preserve"> Study on New Digital Payment Methods (europa.eu), March 2022. Potrivit Băncii Mondiale, incluziunea financiară înseamnă că persoanele au acces la produse și servicii financiare utile și la costuri accesibile, care răspund nevoilor lor – operațiuni, plăți, economii, credite și asigurări.</w:t>
            </w:r>
          </w:p>
        </w:tc>
        <w:tc>
          <w:tcPr>
            <w:tcW w:w="4876" w:type="dxa"/>
            <w:tcBorders>
              <w:top w:val="nil"/>
              <w:left w:val="nil"/>
              <w:bottom w:val="nil"/>
              <w:right w:val="nil"/>
            </w:tcBorders>
          </w:tcPr>
          <w:p w14:paraId="47E5942A" w14:textId="38E97A77" w:rsidR="00485798" w:rsidRPr="0042723A" w:rsidRDefault="00485798" w:rsidP="000E396F">
            <w:pPr>
              <w:pStyle w:val="Normal6a"/>
            </w:pPr>
          </w:p>
        </w:tc>
      </w:tr>
    </w:tbl>
    <w:p w14:paraId="238CF256"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1399CAA" w14:textId="77777777" w:rsidR="00485798" w:rsidRPr="0042723A" w:rsidRDefault="00485798" w:rsidP="00485798">
      <w:r w:rsidRPr="0042723A">
        <w:rPr>
          <w:rStyle w:val="HideTWBExt"/>
        </w:rPr>
        <w:t>&lt;/Amend&gt;</w:t>
      </w:r>
    </w:p>
    <w:p w14:paraId="6BBADA4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337</w:t>
      </w:r>
      <w:r w:rsidRPr="0042723A">
        <w:rPr>
          <w:rStyle w:val="HideTWBExt"/>
          <w:b w:val="0"/>
        </w:rPr>
        <w:t>&lt;/NumAm&gt;</w:t>
      </w:r>
    </w:p>
    <w:p w14:paraId="7A53E120"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7EF09004"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6DD1F258" w14:textId="77777777" w:rsidR="00485798" w:rsidRPr="0042723A" w:rsidRDefault="00485798" w:rsidP="00485798">
      <w:pPr>
        <w:pStyle w:val="NormalBold"/>
      </w:pPr>
      <w:r w:rsidRPr="0042723A">
        <w:rPr>
          <w:rStyle w:val="HideTWBExt"/>
          <w:b w:val="0"/>
        </w:rPr>
        <w:t>&lt;Members&gt;</w:t>
      </w:r>
      <w:r w:rsidRPr="0042723A">
        <w:t>Jussi Saramo</w:t>
      </w:r>
      <w:r w:rsidRPr="0042723A">
        <w:rPr>
          <w:rStyle w:val="HideTWBExt"/>
          <w:b w:val="0"/>
        </w:rPr>
        <w:t>&lt;/Members&gt;</w:t>
      </w:r>
    </w:p>
    <w:p w14:paraId="2A4B14C7" w14:textId="77777777" w:rsidR="00485798" w:rsidRPr="0042723A" w:rsidRDefault="00485798" w:rsidP="00485798">
      <w:pPr>
        <w:pStyle w:val="NormalBold"/>
      </w:pPr>
      <w:r w:rsidRPr="0042723A">
        <w:rPr>
          <w:rStyle w:val="HideTWBExt"/>
          <w:b w:val="0"/>
        </w:rPr>
        <w:t>&lt;/RepeatBlock-By&gt;</w:t>
      </w:r>
    </w:p>
    <w:p w14:paraId="1D68E50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C27AD2A" w14:textId="77777777" w:rsidR="00485798" w:rsidRPr="0042723A" w:rsidRDefault="00485798" w:rsidP="00485798">
      <w:pPr>
        <w:pStyle w:val="NormalBold"/>
      </w:pPr>
      <w:r w:rsidRPr="0042723A">
        <w:rPr>
          <w:rStyle w:val="HideTWBExt"/>
          <w:b w:val="0"/>
        </w:rPr>
        <w:t>&lt;Article&gt;</w:t>
      </w:r>
      <w:r w:rsidRPr="0042723A">
        <w:t>Considerentul 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0BC1E42" w14:textId="77777777" w:rsidTr="000E396F">
        <w:trPr>
          <w:trHeight w:hRule="exact" w:val="240"/>
          <w:jc w:val="center"/>
        </w:trPr>
        <w:tc>
          <w:tcPr>
            <w:tcW w:w="9752" w:type="dxa"/>
            <w:gridSpan w:val="2"/>
            <w:tcBorders>
              <w:top w:val="nil"/>
              <w:left w:val="nil"/>
              <w:bottom w:val="nil"/>
              <w:right w:val="nil"/>
            </w:tcBorders>
          </w:tcPr>
          <w:p w14:paraId="792AF9BF" w14:textId="77777777" w:rsidR="00485798" w:rsidRPr="0042723A" w:rsidRDefault="00485798" w:rsidP="000E396F"/>
        </w:tc>
      </w:tr>
      <w:tr w:rsidR="003F3885" w:rsidRPr="0042723A" w14:paraId="7FD9102B" w14:textId="77777777" w:rsidTr="000E396F">
        <w:trPr>
          <w:trHeight w:val="240"/>
          <w:jc w:val="center"/>
        </w:trPr>
        <w:tc>
          <w:tcPr>
            <w:tcW w:w="4876" w:type="dxa"/>
            <w:tcBorders>
              <w:top w:val="nil"/>
              <w:left w:val="nil"/>
              <w:bottom w:val="nil"/>
              <w:right w:val="nil"/>
            </w:tcBorders>
          </w:tcPr>
          <w:p w14:paraId="4BE185D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5D88E55" w14:textId="77777777" w:rsidR="00485798" w:rsidRPr="0042723A" w:rsidRDefault="00485798" w:rsidP="000E396F">
            <w:pPr>
              <w:pStyle w:val="AmColumnHeading"/>
            </w:pPr>
            <w:r w:rsidRPr="0042723A">
              <w:t>Amendamentul</w:t>
            </w:r>
          </w:p>
        </w:tc>
      </w:tr>
      <w:tr w:rsidR="003F3885" w:rsidRPr="0042723A" w14:paraId="13725DD0" w14:textId="77777777" w:rsidTr="000E396F">
        <w:trPr>
          <w:jc w:val="center"/>
        </w:trPr>
        <w:tc>
          <w:tcPr>
            <w:tcW w:w="4876" w:type="dxa"/>
            <w:tcBorders>
              <w:top w:val="nil"/>
              <w:left w:val="nil"/>
              <w:bottom w:val="nil"/>
              <w:right w:val="nil"/>
            </w:tcBorders>
          </w:tcPr>
          <w:p w14:paraId="454E31CA" w14:textId="77777777" w:rsidR="00485798" w:rsidRPr="0042723A" w:rsidRDefault="00485798" w:rsidP="000E396F">
            <w:pPr>
              <w:pStyle w:val="Normal6a"/>
            </w:pPr>
            <w:r w:rsidRPr="0042723A">
              <w:t>(5)</w:t>
            </w:r>
            <w:r w:rsidRPr="0042723A">
              <w:tab/>
              <w:t>Într-un context în care numerarul nu poate răspunde singur nevoilor unei economii digitalizate, este esențial să se sprijine incluziunea financiară prin asigurarea unui acces universal, cu costuri accesibile și ușor la moneda euro digitală pentru persoanele din zona euro, precum și prin acceptarea sa pe scară largă în efectuarea plăților. Excluziunea financiară din economia digitalizată poate crește, întrucât mijloacele digitale private de plată ar putea să nu răspundă în mod specific nevoilor grupurilor vulnerabile ale societății sau să nu fie adecvate în unele zone rurale sau îndepărtate fără o rețea de comunicații (stabilă). Potrivit Băncii Mondiale și Băncii Reglementelor Internaționale, „sistemele și serviciile de plăți de retail eficiente, accesibile și sigure sunt esențiale pentru o mai mare incluziune financiară”</w:t>
            </w:r>
            <w:r w:rsidRPr="0042723A">
              <w:rPr>
                <w:vertAlign w:val="superscript"/>
              </w:rPr>
              <w:t>24</w:t>
            </w:r>
            <w:r w:rsidRPr="0042723A">
              <w:t xml:space="preserve">. Această constatare a fost </w:t>
            </w:r>
            <w:r w:rsidRPr="0042723A">
              <w:lastRenderedPageBreak/>
              <w:t>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w:t>
            </w:r>
            <w:r w:rsidRPr="0042723A">
              <w:rPr>
                <w:vertAlign w:val="superscript"/>
              </w:rPr>
              <w:t>25</w:t>
            </w:r>
            <w:r w:rsidRPr="0042723A">
              <w:t>. O monedă euro digitală ar oferi o alternativă publică la mijloacele digitale private de plată și ar sprijini incluziunea financiară, deoarece ar fi concepută în conformitate cu aceste obiective, asigurând astfel accesul liber, ușurința de utilizare și accesibilitatea și acceptarea pe scară largă.</w:t>
            </w:r>
          </w:p>
        </w:tc>
        <w:tc>
          <w:tcPr>
            <w:tcW w:w="4876" w:type="dxa"/>
            <w:tcBorders>
              <w:top w:val="nil"/>
              <w:left w:val="nil"/>
              <w:bottom w:val="nil"/>
              <w:right w:val="nil"/>
            </w:tcBorders>
          </w:tcPr>
          <w:p w14:paraId="63D8E913" w14:textId="77777777" w:rsidR="00485798" w:rsidRPr="0042723A" w:rsidRDefault="00485798" w:rsidP="000E396F">
            <w:pPr>
              <w:pStyle w:val="Normal6a"/>
            </w:pPr>
            <w:r w:rsidRPr="0042723A">
              <w:lastRenderedPageBreak/>
              <w:t>(5)</w:t>
            </w:r>
            <w:r w:rsidRPr="0042723A">
              <w:tab/>
              <w:t>Într-un context în care numerarul nu poate răspunde singur nevoilor unei economii digitalizate, este esențial să se sprijine incluziunea financiară prin asigurarea unui acces universal, cu costuri accesibile și ușor la moneda euro digitală pentru persoanele din zona euro, precum și prin acceptarea sa pe scară largă în efectuarea plăților. Excluziunea financiară din economia digitalizată poate crește, întrucât mijloacele digitale private de plată ar putea să nu răspundă în mod specific nevoilor grupurilor vulnerabile ale societății sau să nu fie adecvate în unele zone rurale sau îndepărtate fără o rețea de comunicații (stabilă). Potrivit Băncii Mondiale și Băncii Reglementelor Internaționale, „sistemele și serviciile de plăți de retail eficiente, accesibile și sigure sunt esențiale pentru o mai mare incluziune financiară”</w:t>
            </w:r>
            <w:r w:rsidRPr="0042723A">
              <w:rPr>
                <w:vertAlign w:val="superscript"/>
              </w:rPr>
              <w:t>24</w:t>
            </w:r>
            <w:r w:rsidRPr="0042723A">
              <w:t xml:space="preserve">. Această constatare a fost </w:t>
            </w:r>
            <w:r w:rsidRPr="0042723A">
              <w:lastRenderedPageBreak/>
              <w:t>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w:t>
            </w:r>
            <w:r w:rsidRPr="0042723A">
              <w:rPr>
                <w:vertAlign w:val="superscript"/>
              </w:rPr>
              <w:t>25</w:t>
            </w:r>
            <w:r w:rsidRPr="0042723A">
              <w:t xml:space="preserve">. O monedă euro digitală ar oferi o alternativă publică la mijloacele digitale private de plată și ar sprijini incluziunea financiară, deoarece ar fi concepută în conformitate cu aceste obiective, asigurând astfel accesul liber, ușurința de utilizare și accesibilitatea și acceptarea pe scară largă. </w:t>
            </w:r>
            <w:r w:rsidRPr="0042723A">
              <w:rPr>
                <w:b/>
                <w:i/>
              </w:rPr>
              <w:t>O monedă euro digitală ar trebui să promoveze incluziunea financiară prin reducerea barierelor care împiedică anumite grupuri să participe pe deplin la economia digitală, inclusiv acele grupuri care nu au acces la soluții de plată private sau care au o alfabetizare financiară limitată. O monedă euro digitală ușor de utilizat ar asigura faptul că este accesibilă unei game largi de utilizatori, inclusiv grupurilor vulnerabile, cum ar fi persoanele în vârstă, persoanele cu handicap și persoanele care locuiesc în regiuni rurale sau insuficient deservite.</w:t>
            </w:r>
          </w:p>
        </w:tc>
      </w:tr>
      <w:tr w:rsidR="003F3885" w:rsidRPr="0042723A" w14:paraId="50B4C2BC" w14:textId="77777777" w:rsidTr="000E396F">
        <w:trPr>
          <w:jc w:val="center"/>
        </w:trPr>
        <w:tc>
          <w:tcPr>
            <w:tcW w:w="4876" w:type="dxa"/>
            <w:tcBorders>
              <w:top w:val="nil"/>
              <w:left w:val="nil"/>
              <w:bottom w:val="nil"/>
              <w:right w:val="nil"/>
            </w:tcBorders>
          </w:tcPr>
          <w:p w14:paraId="2585BB39"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166C3833" w14:textId="77777777" w:rsidR="00485798" w:rsidRPr="0042723A" w:rsidRDefault="00485798" w:rsidP="000E396F">
            <w:pPr>
              <w:pStyle w:val="Normal6a"/>
            </w:pPr>
            <w:r w:rsidRPr="0042723A">
              <w:rPr>
                <w:b/>
                <w:i/>
              </w:rPr>
              <w:t>_________________</w:t>
            </w:r>
          </w:p>
        </w:tc>
      </w:tr>
      <w:tr w:rsidR="003F3885" w:rsidRPr="0042723A" w14:paraId="688EC64F" w14:textId="77777777" w:rsidTr="000E396F">
        <w:trPr>
          <w:jc w:val="center"/>
        </w:trPr>
        <w:tc>
          <w:tcPr>
            <w:tcW w:w="4876" w:type="dxa"/>
            <w:tcBorders>
              <w:top w:val="nil"/>
              <w:left w:val="nil"/>
              <w:bottom w:val="nil"/>
              <w:right w:val="nil"/>
            </w:tcBorders>
          </w:tcPr>
          <w:p w14:paraId="419F87B4" w14:textId="77777777" w:rsidR="00485798" w:rsidRPr="0042723A" w:rsidRDefault="00485798" w:rsidP="000E396F">
            <w:pPr>
              <w:pStyle w:val="Normal6a"/>
            </w:pPr>
            <w:r w:rsidRPr="0042723A">
              <w:rPr>
                <w:vertAlign w:val="superscript"/>
              </w:rPr>
              <w:t>24</w:t>
            </w:r>
            <w:r w:rsidRPr="0042723A">
              <w:t xml:space="preserve"> https://documents1.worldbank.org/curated/en/806481470154477031/pdf/Payment-Aspects-of-Financial-Inclusion.pdf</w:t>
            </w:r>
          </w:p>
        </w:tc>
        <w:tc>
          <w:tcPr>
            <w:tcW w:w="4876" w:type="dxa"/>
            <w:tcBorders>
              <w:top w:val="nil"/>
              <w:left w:val="nil"/>
              <w:bottom w:val="nil"/>
              <w:right w:val="nil"/>
            </w:tcBorders>
          </w:tcPr>
          <w:p w14:paraId="2025E354" w14:textId="77777777" w:rsidR="00485798" w:rsidRPr="0042723A" w:rsidRDefault="00485798" w:rsidP="000E396F">
            <w:pPr>
              <w:pStyle w:val="Normal6a"/>
            </w:pPr>
            <w:r w:rsidRPr="0042723A">
              <w:rPr>
                <w:vertAlign w:val="superscript"/>
              </w:rPr>
              <w:t>24</w:t>
            </w:r>
            <w:r w:rsidRPr="0042723A">
              <w:t xml:space="preserve"> https://documents1.worldbank.org/curated/en/806481470154477031/pdf/Payment-Aspects-of-Financial-Inclusion.pdf</w:t>
            </w:r>
          </w:p>
        </w:tc>
      </w:tr>
      <w:tr w:rsidR="003F3885" w:rsidRPr="0042723A" w14:paraId="4B41AEF5" w14:textId="77777777" w:rsidTr="000E396F">
        <w:trPr>
          <w:jc w:val="center"/>
        </w:trPr>
        <w:tc>
          <w:tcPr>
            <w:tcW w:w="4876" w:type="dxa"/>
            <w:tcBorders>
              <w:top w:val="nil"/>
              <w:left w:val="nil"/>
              <w:bottom w:val="nil"/>
              <w:right w:val="nil"/>
            </w:tcBorders>
          </w:tcPr>
          <w:p w14:paraId="485AB8C3" w14:textId="77777777" w:rsidR="00485798" w:rsidRPr="0042723A" w:rsidRDefault="00485798" w:rsidP="000E396F">
            <w:pPr>
              <w:pStyle w:val="Normal6a"/>
            </w:pPr>
            <w:r w:rsidRPr="0042723A">
              <w:rPr>
                <w:vertAlign w:val="superscript"/>
              </w:rPr>
              <w:t>25</w:t>
            </w:r>
            <w:r w:rsidRPr="0042723A">
              <w:t xml:space="preserve"> Study on New Digital Payment Methods (europa.eu), March 2022. Potrivit Băncii Mondiale, incluziunea financiară înseamnă că persoanele au acces la produse și servicii financiare utile și la costuri accesibile, care răspund nevoilor lor – operațiuni, plăți, economii, credite și asigurări.</w:t>
            </w:r>
          </w:p>
        </w:tc>
        <w:tc>
          <w:tcPr>
            <w:tcW w:w="4876" w:type="dxa"/>
            <w:tcBorders>
              <w:top w:val="nil"/>
              <w:left w:val="nil"/>
              <w:bottom w:val="nil"/>
              <w:right w:val="nil"/>
            </w:tcBorders>
          </w:tcPr>
          <w:p w14:paraId="5B6EF88A" w14:textId="77777777" w:rsidR="00485798" w:rsidRPr="0042723A" w:rsidRDefault="00485798" w:rsidP="000E396F">
            <w:pPr>
              <w:pStyle w:val="Normal6a"/>
            </w:pPr>
            <w:r w:rsidRPr="0042723A">
              <w:rPr>
                <w:vertAlign w:val="superscript"/>
              </w:rPr>
              <w:t>25</w:t>
            </w:r>
            <w:r w:rsidRPr="0042723A">
              <w:t xml:space="preserve"> Study on New Digital Payment Methods (europa.eu), March 2022. Potrivit Băncii Mondiale, incluziunea financiară înseamnă că persoanele au acces la produse și servicii financiare utile și la costuri accesibile, care răspund nevoilor lor – operațiuni, plăți, economii, credite și asigurări.</w:t>
            </w:r>
          </w:p>
        </w:tc>
      </w:tr>
    </w:tbl>
    <w:p w14:paraId="31E1CB44"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E3FB683" w14:textId="77777777" w:rsidR="00485798" w:rsidRPr="0042723A" w:rsidRDefault="00485798" w:rsidP="00485798">
      <w:r w:rsidRPr="0042723A">
        <w:rPr>
          <w:rStyle w:val="HideTWBExt"/>
        </w:rPr>
        <w:t>&lt;/Amend&gt;</w:t>
      </w:r>
    </w:p>
    <w:p w14:paraId="5E3D911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338</w:t>
      </w:r>
      <w:r w:rsidRPr="0042723A">
        <w:rPr>
          <w:rStyle w:val="HideTWBExt"/>
          <w:b w:val="0"/>
        </w:rPr>
        <w:t>&lt;/NumAm&gt;</w:t>
      </w:r>
    </w:p>
    <w:p w14:paraId="7AF50044"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24181EC6" w14:textId="77777777" w:rsidR="00485798" w:rsidRPr="0042723A" w:rsidRDefault="00485798" w:rsidP="00485798">
      <w:pPr>
        <w:pStyle w:val="NormalBold"/>
      </w:pPr>
      <w:r w:rsidRPr="0042723A">
        <w:rPr>
          <w:rStyle w:val="HideTWBExt"/>
          <w:b w:val="0"/>
        </w:rPr>
        <w:t>&lt;/RepeatBlock-By&gt;</w:t>
      </w:r>
    </w:p>
    <w:p w14:paraId="4C61655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F79015C" w14:textId="77777777" w:rsidR="00485798" w:rsidRPr="0042723A" w:rsidRDefault="00485798" w:rsidP="00485798">
      <w:pPr>
        <w:pStyle w:val="NormalBold"/>
      </w:pPr>
      <w:r w:rsidRPr="0042723A">
        <w:rPr>
          <w:rStyle w:val="HideTWBExt"/>
          <w:b w:val="0"/>
        </w:rPr>
        <w:t>&lt;Article&gt;</w:t>
      </w:r>
      <w:r w:rsidRPr="0042723A">
        <w:t>Considerentul 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4024D02" w14:textId="77777777" w:rsidTr="000E396F">
        <w:trPr>
          <w:trHeight w:hRule="exact" w:val="240"/>
          <w:jc w:val="center"/>
        </w:trPr>
        <w:tc>
          <w:tcPr>
            <w:tcW w:w="9752" w:type="dxa"/>
            <w:gridSpan w:val="2"/>
            <w:tcBorders>
              <w:top w:val="nil"/>
              <w:left w:val="nil"/>
              <w:bottom w:val="nil"/>
              <w:right w:val="nil"/>
            </w:tcBorders>
          </w:tcPr>
          <w:p w14:paraId="703608F3" w14:textId="77777777" w:rsidR="00485798" w:rsidRPr="0042723A" w:rsidRDefault="00485798" w:rsidP="000E396F"/>
        </w:tc>
      </w:tr>
      <w:tr w:rsidR="003F3885" w:rsidRPr="0042723A" w14:paraId="45D3E4FB" w14:textId="77777777" w:rsidTr="000E396F">
        <w:trPr>
          <w:trHeight w:val="240"/>
          <w:jc w:val="center"/>
        </w:trPr>
        <w:tc>
          <w:tcPr>
            <w:tcW w:w="4876" w:type="dxa"/>
            <w:tcBorders>
              <w:top w:val="nil"/>
              <w:left w:val="nil"/>
              <w:bottom w:val="nil"/>
              <w:right w:val="nil"/>
            </w:tcBorders>
          </w:tcPr>
          <w:p w14:paraId="475133F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142AC2D" w14:textId="77777777" w:rsidR="00485798" w:rsidRPr="0042723A" w:rsidRDefault="00485798" w:rsidP="000E396F">
            <w:pPr>
              <w:pStyle w:val="AmColumnHeading"/>
            </w:pPr>
            <w:r w:rsidRPr="0042723A">
              <w:t>Amendamentul</w:t>
            </w:r>
          </w:p>
        </w:tc>
      </w:tr>
      <w:tr w:rsidR="003F3885" w:rsidRPr="0042723A" w14:paraId="28D9C0DF" w14:textId="77777777" w:rsidTr="000E396F">
        <w:trPr>
          <w:jc w:val="center"/>
        </w:trPr>
        <w:tc>
          <w:tcPr>
            <w:tcW w:w="4876" w:type="dxa"/>
            <w:tcBorders>
              <w:top w:val="nil"/>
              <w:left w:val="nil"/>
              <w:bottom w:val="nil"/>
              <w:right w:val="nil"/>
            </w:tcBorders>
          </w:tcPr>
          <w:p w14:paraId="6D045895" w14:textId="77777777" w:rsidR="00485798" w:rsidRPr="0042723A" w:rsidRDefault="00485798" w:rsidP="000E396F">
            <w:pPr>
              <w:pStyle w:val="Normal6a"/>
            </w:pPr>
            <w:r w:rsidRPr="0042723A">
              <w:t>(5)</w:t>
            </w:r>
            <w:r w:rsidRPr="0042723A">
              <w:tab/>
              <w:t>Într-un context în care numerarul nu poate răspunde singur nevoilor unei economii digitalizate, este esențial să se sprijine incluziunea financiară prin asigurarea unui acces universal, cu costuri accesibile și ușor la moneda euro digitală pentru persoanele din zona euro, precum și prin acceptarea sa pe scară largă în efectuarea plăților. Excluziunea financiară din economia digitalizată poate crește, întrucât mijloacele digitale private de plată ar putea să nu răspundă în mod specific nevoilor grupurilor vulnerabile ale societății sau să nu fie adecvate în unele zone rurale sau îndepărtate fără o rețea de comunicații (stabilă). Potrivit Băncii Mondiale și Băncii Reglementelor Internaționale, „sistemele și serviciile de plăți de retail eficiente, accesibile și sigure sunt esențiale pentru o mai mare incluziune financiară”</w:t>
            </w:r>
            <w:r w:rsidRPr="0042723A">
              <w:rPr>
                <w:b/>
                <w:bCs/>
                <w:i/>
                <w:iCs/>
                <w:vertAlign w:val="superscript"/>
              </w:rPr>
              <w:t>24</w:t>
            </w:r>
            <w:r w:rsidRPr="0042723A">
              <w:t>. Această constatare a fost 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w:t>
            </w:r>
            <w:r w:rsidRPr="0042723A">
              <w:rPr>
                <w:b/>
                <w:bCs/>
                <w:i/>
                <w:iCs/>
                <w:vertAlign w:val="superscript"/>
              </w:rPr>
              <w:t>25</w:t>
            </w:r>
            <w:r w:rsidRPr="0042723A">
              <w:t xml:space="preserve">. O monedă euro digitală ar oferi o alternativă publică la mijloacele digitale private de plată și ar sprijini incluziunea financiară, deoarece ar fi concepută în conformitate cu aceste </w:t>
            </w:r>
            <w:r w:rsidRPr="0042723A">
              <w:lastRenderedPageBreak/>
              <w:t>obiective, asigurând astfel accesul liber, ușurința de utilizare și accesibilitatea și acceptarea pe scară largă.</w:t>
            </w:r>
          </w:p>
        </w:tc>
        <w:tc>
          <w:tcPr>
            <w:tcW w:w="4876" w:type="dxa"/>
            <w:tcBorders>
              <w:top w:val="nil"/>
              <w:left w:val="nil"/>
              <w:bottom w:val="nil"/>
              <w:right w:val="nil"/>
            </w:tcBorders>
          </w:tcPr>
          <w:p w14:paraId="5AC73F71" w14:textId="77777777" w:rsidR="00485798" w:rsidRPr="0042723A" w:rsidRDefault="00485798" w:rsidP="000E396F">
            <w:pPr>
              <w:pStyle w:val="Normal6a"/>
            </w:pPr>
            <w:r w:rsidRPr="0042723A">
              <w:lastRenderedPageBreak/>
              <w:t>(5)</w:t>
            </w:r>
            <w:r w:rsidRPr="0042723A">
              <w:tab/>
              <w:t xml:space="preserve">Într-un context în care numerarul nu poate răspunde singur nevoilor unei economii digitalizate, este esențial să se sprijine incluziunea financiară prin asigurarea unui acces universal, cu costuri accesibile și ușor la moneda euro digitală pentru persoanele din zona euro, precum și prin acceptarea sa pe scară largă în efectuarea plăților. Excluziunea financiară din economia digitalizată poate crește, întrucât mijloacele digitale private de plată ar putea să nu răspundă în mod specific nevoilor grupurilor vulnerabile ale societății sau să nu fie adecvate în unele zone rurale sau îndepărtate fără o rețea de comunicații (stabilă). Potrivit Băncii Mondiale și Băncii Reglementelor Internaționale, „sistemele și serviciile de plăți de retail eficiente, accesibile și sigure sunt esențiale pentru o mai mare incluziune financiară”. Această constatare a fost susținută și de studiul privind noile metode de plată digitală comandat de Banca Centrală Europeană, care a concluzionat că, pentru populația care nu are acces la servicii bancare/care nu are acces suficient la servicii bancare/care nu are acces la mediul online, cele mai importante caracteristici ale unei noi metode de plată sunt ușurința de utilizare, faptul că nu necesită competențe tehnologice și faptul că este sigură și gratuită. O monedă euro digitală ar oferi o alternativă publică la mijloacele digitale private de plată și ar sprijini incluziunea financiară, deoarece ar fi concepută în conformitate cu aceste </w:t>
            </w:r>
            <w:r w:rsidRPr="0042723A">
              <w:lastRenderedPageBreak/>
              <w:t xml:space="preserve">obiective, asigurând astfel accesul liber, ușurința de utilizare și accesibilitatea și acceptarea pe scară largă. </w:t>
            </w:r>
            <w:r w:rsidRPr="0042723A">
              <w:rPr>
                <w:b/>
                <w:i/>
              </w:rPr>
              <w:t>O monedă euro digitală ar trebui să sprijine incluziunea financiară prin eliminarea barierelor care pot împiedica anumite segmente ale populației să participe pe deplin la economia digitală, cum ar fi cele care nu au acces la sisteme private de plată sau persoanele cu o alfabetizare financiară limitată. O monedă euro digitală ușor de utilizat ar însemna că se ține seama de diversitatea demografică, inclusiv de grupurile vulnerabile, cum ar fi persoanele în vârstă, persoanele cu handicap și cele din zonele rurale sau insuficient deservite.</w:t>
            </w:r>
          </w:p>
        </w:tc>
      </w:tr>
      <w:tr w:rsidR="003F3885" w:rsidRPr="0042723A" w14:paraId="291B6FD4" w14:textId="77777777" w:rsidTr="000E396F">
        <w:trPr>
          <w:jc w:val="center"/>
        </w:trPr>
        <w:tc>
          <w:tcPr>
            <w:tcW w:w="4876" w:type="dxa"/>
            <w:tcBorders>
              <w:top w:val="nil"/>
              <w:left w:val="nil"/>
              <w:bottom w:val="nil"/>
              <w:right w:val="nil"/>
            </w:tcBorders>
          </w:tcPr>
          <w:p w14:paraId="44C8F74A"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6CC3A846" w14:textId="77777777" w:rsidR="00485798" w:rsidRPr="0042723A" w:rsidRDefault="00485798" w:rsidP="000E396F"/>
        </w:tc>
      </w:tr>
      <w:tr w:rsidR="003F3885" w:rsidRPr="0042723A" w14:paraId="20E43CC3" w14:textId="77777777" w:rsidTr="000E396F">
        <w:trPr>
          <w:jc w:val="center"/>
        </w:trPr>
        <w:tc>
          <w:tcPr>
            <w:tcW w:w="4876" w:type="dxa"/>
            <w:tcBorders>
              <w:top w:val="nil"/>
              <w:left w:val="nil"/>
              <w:bottom w:val="nil"/>
              <w:right w:val="nil"/>
            </w:tcBorders>
          </w:tcPr>
          <w:p w14:paraId="1C9DEF29" w14:textId="77777777" w:rsidR="00485798" w:rsidRPr="0042723A" w:rsidRDefault="00485798" w:rsidP="000E396F">
            <w:pPr>
              <w:pStyle w:val="Normal6a"/>
            </w:pPr>
            <w:r w:rsidRPr="0042723A">
              <w:rPr>
                <w:b/>
                <w:bCs/>
                <w:i/>
                <w:iCs/>
                <w:vertAlign w:val="superscript"/>
              </w:rPr>
              <w:t>24</w:t>
            </w:r>
            <w:r w:rsidRPr="0042723A">
              <w:rPr>
                <w:b/>
                <w:bCs/>
                <w:i/>
                <w:iCs/>
              </w:rPr>
              <w:t xml:space="preserve"> https://documents1.worldbank.org/curated/en/806481470154477031/pdf/Payment-Aspects-of-Financial-Inclusion.pdf</w:t>
            </w:r>
          </w:p>
        </w:tc>
        <w:tc>
          <w:tcPr>
            <w:tcW w:w="4876" w:type="dxa"/>
            <w:tcBorders>
              <w:top w:val="nil"/>
              <w:left w:val="nil"/>
              <w:bottom w:val="nil"/>
              <w:right w:val="nil"/>
            </w:tcBorders>
          </w:tcPr>
          <w:p w14:paraId="71ECB4E2" w14:textId="77777777" w:rsidR="00485798" w:rsidRPr="0042723A" w:rsidRDefault="00485798" w:rsidP="000E396F"/>
        </w:tc>
      </w:tr>
      <w:tr w:rsidR="003F3885" w:rsidRPr="0042723A" w14:paraId="16F0B203" w14:textId="77777777" w:rsidTr="000E396F">
        <w:trPr>
          <w:jc w:val="center"/>
        </w:trPr>
        <w:tc>
          <w:tcPr>
            <w:tcW w:w="4876" w:type="dxa"/>
            <w:tcBorders>
              <w:top w:val="nil"/>
              <w:left w:val="nil"/>
              <w:bottom w:val="nil"/>
              <w:right w:val="nil"/>
            </w:tcBorders>
          </w:tcPr>
          <w:p w14:paraId="6EFBC5A6" w14:textId="77777777" w:rsidR="00485798" w:rsidRPr="0042723A" w:rsidRDefault="00485798" w:rsidP="000E396F">
            <w:pPr>
              <w:pStyle w:val="Normal6a"/>
            </w:pPr>
            <w:r w:rsidRPr="0042723A">
              <w:rPr>
                <w:b/>
                <w:bCs/>
                <w:i/>
                <w:iCs/>
                <w:vertAlign w:val="superscript"/>
              </w:rPr>
              <w:t>25</w:t>
            </w:r>
            <w:r w:rsidRPr="0042723A">
              <w:rPr>
                <w:b/>
                <w:bCs/>
                <w:i/>
                <w:iCs/>
              </w:rPr>
              <w:t xml:space="preserve"> Study on New Digital Payment Methods (europa.eu), March 2022.</w:t>
            </w:r>
            <w:r w:rsidRPr="0042723A">
              <w:rPr>
                <w:b/>
                <w:i/>
              </w:rPr>
              <w:t xml:space="preserve"> Potrivit Băncii Mondiale, incluziunea financiară înseamnă că persoanele au acces la produse și servicii financiare utile și la costuri accesibile, care răspund nevoilor lor – operațiuni, plăți, economii, credite și asigurări.</w:t>
            </w:r>
          </w:p>
        </w:tc>
        <w:tc>
          <w:tcPr>
            <w:tcW w:w="4876" w:type="dxa"/>
            <w:tcBorders>
              <w:top w:val="nil"/>
              <w:left w:val="nil"/>
              <w:bottom w:val="nil"/>
              <w:right w:val="nil"/>
            </w:tcBorders>
          </w:tcPr>
          <w:p w14:paraId="4BDA7614" w14:textId="77777777" w:rsidR="00485798" w:rsidRPr="0042723A" w:rsidRDefault="00485798" w:rsidP="000E396F"/>
        </w:tc>
      </w:tr>
    </w:tbl>
    <w:p w14:paraId="2AE9E14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9741F81" w14:textId="77777777" w:rsidR="00485798" w:rsidRPr="0042723A" w:rsidRDefault="00485798" w:rsidP="00485798">
      <w:r w:rsidRPr="0042723A">
        <w:rPr>
          <w:rStyle w:val="HideTWBExt"/>
        </w:rPr>
        <w:t>&lt;/Amend&gt;</w:t>
      </w:r>
    </w:p>
    <w:p w14:paraId="056E109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339</w:t>
      </w:r>
      <w:r w:rsidRPr="0042723A">
        <w:rPr>
          <w:rStyle w:val="HideTWBExt"/>
          <w:b w:val="0"/>
        </w:rPr>
        <w:t>&lt;/NumAm&gt;</w:t>
      </w:r>
    </w:p>
    <w:p w14:paraId="6A80580F" w14:textId="77777777" w:rsidR="00485798" w:rsidRPr="0042723A" w:rsidRDefault="00485798" w:rsidP="00485798">
      <w:pPr>
        <w:pStyle w:val="NormalBold"/>
      </w:pPr>
      <w:r w:rsidRPr="0042723A">
        <w:rPr>
          <w:rStyle w:val="HideTWBExt"/>
          <w:b w:val="0"/>
        </w:rPr>
        <w:t>&lt;RepeatBlock-By&gt;&lt;Members&gt;</w:t>
      </w:r>
      <w:r w:rsidRPr="0042723A">
        <w:t>Paulius Saudargas, Sandra Kalniete, Liudas Mažylis</w:t>
      </w:r>
      <w:r w:rsidRPr="0042723A">
        <w:rPr>
          <w:rStyle w:val="HideTWBExt"/>
          <w:b w:val="0"/>
        </w:rPr>
        <w:t>&lt;/Members&gt;</w:t>
      </w:r>
    </w:p>
    <w:p w14:paraId="58BF2F69" w14:textId="77777777" w:rsidR="00485798" w:rsidRPr="0042723A" w:rsidRDefault="00485798" w:rsidP="00485798">
      <w:pPr>
        <w:pStyle w:val="NormalBold"/>
      </w:pPr>
      <w:r w:rsidRPr="0042723A">
        <w:rPr>
          <w:rStyle w:val="HideTWBExt"/>
          <w:b w:val="0"/>
        </w:rPr>
        <w:t>&lt;/RepeatBlock-By&gt;</w:t>
      </w:r>
    </w:p>
    <w:p w14:paraId="398AA19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6650A06" w14:textId="77777777" w:rsidR="00485798" w:rsidRPr="0042723A" w:rsidRDefault="00485798" w:rsidP="00485798">
      <w:pPr>
        <w:pStyle w:val="NormalBold"/>
      </w:pPr>
      <w:r w:rsidRPr="0042723A">
        <w:rPr>
          <w:rStyle w:val="HideTWBExt"/>
          <w:b w:val="0"/>
        </w:rPr>
        <w:t>&lt;Article&gt;</w:t>
      </w:r>
      <w:r w:rsidRPr="0042723A">
        <w:t>Considerentul 5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B186473" w14:textId="77777777" w:rsidTr="000E396F">
        <w:trPr>
          <w:trHeight w:hRule="exact" w:val="240"/>
          <w:jc w:val="center"/>
        </w:trPr>
        <w:tc>
          <w:tcPr>
            <w:tcW w:w="9752" w:type="dxa"/>
            <w:gridSpan w:val="2"/>
            <w:tcBorders>
              <w:top w:val="nil"/>
              <w:left w:val="nil"/>
              <w:bottom w:val="nil"/>
              <w:right w:val="nil"/>
            </w:tcBorders>
          </w:tcPr>
          <w:p w14:paraId="3D3E538F" w14:textId="77777777" w:rsidR="00485798" w:rsidRPr="0042723A" w:rsidRDefault="00485798" w:rsidP="000E396F"/>
        </w:tc>
      </w:tr>
      <w:tr w:rsidR="003F3885" w:rsidRPr="0042723A" w14:paraId="758FF990" w14:textId="77777777" w:rsidTr="000E396F">
        <w:trPr>
          <w:trHeight w:val="240"/>
          <w:jc w:val="center"/>
        </w:trPr>
        <w:tc>
          <w:tcPr>
            <w:tcW w:w="4876" w:type="dxa"/>
            <w:tcBorders>
              <w:top w:val="nil"/>
              <w:left w:val="nil"/>
              <w:bottom w:val="nil"/>
              <w:right w:val="nil"/>
            </w:tcBorders>
          </w:tcPr>
          <w:p w14:paraId="11D25EE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E8F9690" w14:textId="77777777" w:rsidR="00485798" w:rsidRPr="0042723A" w:rsidRDefault="00485798" w:rsidP="000E396F">
            <w:pPr>
              <w:pStyle w:val="AmColumnHeading"/>
            </w:pPr>
            <w:r w:rsidRPr="0042723A">
              <w:t>Amendamentul</w:t>
            </w:r>
          </w:p>
        </w:tc>
      </w:tr>
      <w:tr w:rsidR="003F3885" w:rsidRPr="0042723A" w14:paraId="58FF4487" w14:textId="77777777" w:rsidTr="000E396F">
        <w:trPr>
          <w:jc w:val="center"/>
        </w:trPr>
        <w:tc>
          <w:tcPr>
            <w:tcW w:w="4876" w:type="dxa"/>
            <w:tcBorders>
              <w:top w:val="nil"/>
              <w:left w:val="nil"/>
              <w:bottom w:val="nil"/>
              <w:right w:val="nil"/>
            </w:tcBorders>
          </w:tcPr>
          <w:p w14:paraId="2F65EEB1" w14:textId="77777777" w:rsidR="00485798" w:rsidRPr="0042723A" w:rsidRDefault="00485798" w:rsidP="000E396F">
            <w:pPr>
              <w:pStyle w:val="Normal6a"/>
            </w:pPr>
          </w:p>
        </w:tc>
        <w:tc>
          <w:tcPr>
            <w:tcW w:w="4876" w:type="dxa"/>
            <w:tcBorders>
              <w:top w:val="nil"/>
              <w:left w:val="nil"/>
              <w:bottom w:val="nil"/>
              <w:right w:val="nil"/>
            </w:tcBorders>
          </w:tcPr>
          <w:p w14:paraId="7482CCFF" w14:textId="77777777" w:rsidR="00485798" w:rsidRPr="0042723A" w:rsidRDefault="00485798" w:rsidP="000E396F">
            <w:pPr>
              <w:pStyle w:val="Normal6a"/>
            </w:pPr>
            <w:r w:rsidRPr="0042723A">
              <w:rPr>
                <w:b/>
                <w:i/>
              </w:rPr>
              <w:t>(5a)</w:t>
            </w:r>
            <w:r w:rsidRPr="0042723A">
              <w:tab/>
            </w:r>
            <w:r w:rsidRPr="0042723A">
              <w:rPr>
                <w:b/>
                <w:i/>
              </w:rPr>
              <w:t xml:space="preserve">Pentru a asigura reziliența și continuitatea plăților în moneda euro digitală în circumstanțe excepționale, cum </w:t>
            </w:r>
            <w:r w:rsidRPr="0042723A">
              <w:rPr>
                <w:b/>
                <w:i/>
              </w:rPr>
              <w:lastRenderedPageBreak/>
              <w:t>ar fi dezastrele naturale, incidentele majore de securitate cibernetică sau alte evenimente cu impact comparabil, pot fi adoptate măsuri de protejare a operațiunilor de plată. Astfel de măsuri, inclusiv activarea trecerii de urgență la alt furnizor, îmbunătățirea distribuției monedei euro digitale și creșterea temporară a limitelor offline, sunt limitate în timp, sunt justificate în mod corespunzător și sunt proporționale. Acestea pot fi adoptate numai în cazul în care apar riscuri credibile și substanțiale la adresa continuității plăților, inclusiv a plăților în moneda euro digitală, sau în cazul în care apar deja perturbări larg răspândite și grave în unele sau în toate statele membre din zona euro. Aceste măsuri încetează să se aplice de îndată ce circumstanțele excepționale nu le mai justifică. Prezentul regulament nu aduce atingere procedurilor naționale de solicitare a unor astfel de măsuri, mecanismelor naționale de declarare a situațiilor de urgență sau competențelor statelor membre de a adopta alte măsuri privind continuitatea plăților în cadrul competențelor lor respective.</w:t>
            </w:r>
          </w:p>
        </w:tc>
      </w:tr>
    </w:tbl>
    <w:p w14:paraId="53F4CC7A"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1555190" w14:textId="77777777" w:rsidR="00485798" w:rsidRPr="0042723A" w:rsidRDefault="00485798" w:rsidP="00485798">
      <w:r w:rsidRPr="0042723A">
        <w:rPr>
          <w:rStyle w:val="HideTWBExt"/>
        </w:rPr>
        <w:t>&lt;/Amend&gt;</w:t>
      </w:r>
    </w:p>
    <w:p w14:paraId="08F40D7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340</w:t>
      </w:r>
      <w:r w:rsidRPr="0042723A">
        <w:rPr>
          <w:rStyle w:val="HideTWBExt"/>
          <w:b w:val="0"/>
        </w:rPr>
        <w:t>&lt;/NumAm&gt;</w:t>
      </w:r>
    </w:p>
    <w:p w14:paraId="15B628F0"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084D3F54" w14:textId="77777777" w:rsidR="00485798" w:rsidRPr="0042723A" w:rsidRDefault="00485798" w:rsidP="00485798">
      <w:pPr>
        <w:pStyle w:val="NormalBold"/>
      </w:pPr>
      <w:r w:rsidRPr="0042723A">
        <w:rPr>
          <w:rStyle w:val="HideTWBExt"/>
          <w:b w:val="0"/>
        </w:rPr>
        <w:t>&lt;/RepeatBlock-By&gt;</w:t>
      </w:r>
    </w:p>
    <w:p w14:paraId="16833F9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42ABDDF" w14:textId="77777777" w:rsidR="00485798" w:rsidRPr="0042723A" w:rsidRDefault="00485798" w:rsidP="00485798">
      <w:pPr>
        <w:pStyle w:val="NormalBold"/>
      </w:pPr>
      <w:r w:rsidRPr="0042723A">
        <w:rPr>
          <w:rStyle w:val="HideTWBExt"/>
          <w:b w:val="0"/>
        </w:rPr>
        <w:t>&lt;Article&gt;</w:t>
      </w:r>
      <w:r w:rsidRPr="0042723A">
        <w:t>Considerentul 5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12B3ED8" w14:textId="77777777" w:rsidTr="000E396F">
        <w:trPr>
          <w:trHeight w:hRule="exact" w:val="240"/>
          <w:jc w:val="center"/>
        </w:trPr>
        <w:tc>
          <w:tcPr>
            <w:tcW w:w="9752" w:type="dxa"/>
            <w:gridSpan w:val="2"/>
            <w:tcBorders>
              <w:top w:val="nil"/>
              <w:left w:val="nil"/>
              <w:bottom w:val="nil"/>
              <w:right w:val="nil"/>
            </w:tcBorders>
          </w:tcPr>
          <w:p w14:paraId="36C2FB30" w14:textId="77777777" w:rsidR="00485798" w:rsidRPr="0042723A" w:rsidRDefault="00485798" w:rsidP="000E396F"/>
        </w:tc>
      </w:tr>
      <w:tr w:rsidR="003F3885" w:rsidRPr="0042723A" w14:paraId="7743D339" w14:textId="77777777" w:rsidTr="000E396F">
        <w:trPr>
          <w:trHeight w:val="240"/>
          <w:jc w:val="center"/>
        </w:trPr>
        <w:tc>
          <w:tcPr>
            <w:tcW w:w="4876" w:type="dxa"/>
            <w:tcBorders>
              <w:top w:val="nil"/>
              <w:left w:val="nil"/>
              <w:bottom w:val="nil"/>
              <w:right w:val="nil"/>
            </w:tcBorders>
          </w:tcPr>
          <w:p w14:paraId="2316DF9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F8BF507" w14:textId="77777777" w:rsidR="00485798" w:rsidRPr="0042723A" w:rsidRDefault="00485798" w:rsidP="000E396F">
            <w:pPr>
              <w:pStyle w:val="AmColumnHeading"/>
            </w:pPr>
            <w:r w:rsidRPr="0042723A">
              <w:t>Amendamentul</w:t>
            </w:r>
          </w:p>
        </w:tc>
      </w:tr>
      <w:tr w:rsidR="003F3885" w:rsidRPr="0042723A" w14:paraId="0DDDE9D8" w14:textId="77777777" w:rsidTr="000E396F">
        <w:trPr>
          <w:jc w:val="center"/>
        </w:trPr>
        <w:tc>
          <w:tcPr>
            <w:tcW w:w="4876" w:type="dxa"/>
            <w:tcBorders>
              <w:top w:val="nil"/>
              <w:left w:val="nil"/>
              <w:bottom w:val="nil"/>
              <w:right w:val="nil"/>
            </w:tcBorders>
          </w:tcPr>
          <w:p w14:paraId="000B2F11" w14:textId="77777777" w:rsidR="00485798" w:rsidRPr="0042723A" w:rsidRDefault="00485798" w:rsidP="000E396F">
            <w:pPr>
              <w:pStyle w:val="Normal6a"/>
            </w:pPr>
          </w:p>
        </w:tc>
        <w:tc>
          <w:tcPr>
            <w:tcW w:w="4876" w:type="dxa"/>
            <w:tcBorders>
              <w:top w:val="nil"/>
              <w:left w:val="nil"/>
              <w:bottom w:val="nil"/>
              <w:right w:val="nil"/>
            </w:tcBorders>
          </w:tcPr>
          <w:p w14:paraId="48194E4E" w14:textId="77777777" w:rsidR="00485798" w:rsidRPr="0042723A" w:rsidRDefault="00485798" w:rsidP="000E396F">
            <w:pPr>
              <w:pStyle w:val="Normal6a"/>
            </w:pPr>
            <w:r w:rsidRPr="0042723A">
              <w:rPr>
                <w:b/>
                <w:i/>
              </w:rPr>
              <w:t>(5a)</w:t>
            </w:r>
            <w:r w:rsidRPr="0042723A">
              <w:tab/>
            </w:r>
            <w:r w:rsidRPr="0042723A">
              <w:rPr>
                <w:b/>
                <w:i/>
              </w:rPr>
              <w:t xml:space="preserve">Incluziunea financiară a consumatorilor, în special a consumatorilor vulnerabili, este bine consacrată în dreptul Uniunii. Directiva 2014/92/UE a Parlamentului European și </w:t>
            </w:r>
            <w:r w:rsidRPr="0042723A">
              <w:rPr>
                <w:b/>
                <w:i/>
              </w:rPr>
              <w:lastRenderedPageBreak/>
              <w:t>a Consiliului din 23 iulie 2014</w:t>
            </w:r>
            <w:r w:rsidRPr="0042723A">
              <w:rPr>
                <w:b/>
                <w:i/>
                <w:vertAlign w:val="superscript"/>
              </w:rPr>
              <w:t>1a</w:t>
            </w:r>
            <w:r w:rsidRPr="0042723A">
              <w:rPr>
                <w:b/>
                <w:i/>
              </w:rPr>
              <w:t xml:space="preserve"> prevede dreptul de acces la un cont de plăți cu funcționalități de bază. Regulamentul privind serviciile digitale</w:t>
            </w:r>
            <w:r w:rsidRPr="0042723A">
              <w:rPr>
                <w:b/>
                <w:i/>
                <w:vertAlign w:val="superscript"/>
              </w:rPr>
              <w:t>1b</w:t>
            </w:r>
            <w:r w:rsidRPr="0042723A">
              <w:rPr>
                <w:b/>
                <w:i/>
              </w:rPr>
              <w:t xml:space="preserve"> introduce un cod de conduită pentru accesibilitate. Strategia europeană privind drepturile persoanelor cu handicap 2021-2030 stabilește dreptul la incluziune economică deplină. Directiva 882/2019 a Parlamentului European și a Consiliului din 17 aprilie 2019</w:t>
            </w:r>
            <w:r w:rsidRPr="0042723A">
              <w:rPr>
                <w:b/>
                <w:i/>
                <w:vertAlign w:val="superscript"/>
              </w:rPr>
              <w:t>1c</w:t>
            </w:r>
            <w:r w:rsidRPr="0042723A">
              <w:rPr>
                <w:b/>
                <w:i/>
              </w:rPr>
              <w:t xml:space="preserve"> privind cerințele de accesibilitate aplicabile produselor și serviciilor vizează, de asemenea, eliminarea și prevenirea barierelor din calea liberei circulații a anumitor produse și servicii accesibile, bariere care decurg din cerințele de accesibilitate divergente ale statelor membre.</w:t>
            </w:r>
          </w:p>
        </w:tc>
      </w:tr>
      <w:tr w:rsidR="003F3885" w:rsidRPr="0042723A" w14:paraId="634076BC" w14:textId="77777777" w:rsidTr="000E396F">
        <w:trPr>
          <w:jc w:val="center"/>
        </w:trPr>
        <w:tc>
          <w:tcPr>
            <w:tcW w:w="4876" w:type="dxa"/>
            <w:tcBorders>
              <w:top w:val="nil"/>
              <w:left w:val="nil"/>
              <w:bottom w:val="nil"/>
              <w:right w:val="nil"/>
            </w:tcBorders>
          </w:tcPr>
          <w:p w14:paraId="1560CCFA" w14:textId="77777777" w:rsidR="00485798" w:rsidRPr="0042723A" w:rsidRDefault="00485798" w:rsidP="000E396F"/>
        </w:tc>
        <w:tc>
          <w:tcPr>
            <w:tcW w:w="4876" w:type="dxa"/>
            <w:tcBorders>
              <w:top w:val="nil"/>
              <w:left w:val="nil"/>
              <w:bottom w:val="nil"/>
              <w:right w:val="nil"/>
            </w:tcBorders>
          </w:tcPr>
          <w:p w14:paraId="3DA44D91" w14:textId="77777777" w:rsidR="00485798" w:rsidRPr="0042723A" w:rsidRDefault="00485798" w:rsidP="000E396F">
            <w:pPr>
              <w:pStyle w:val="Normal6a"/>
            </w:pPr>
            <w:r w:rsidRPr="0042723A">
              <w:rPr>
                <w:b/>
                <w:i/>
              </w:rPr>
              <w:t>_________________</w:t>
            </w:r>
          </w:p>
        </w:tc>
      </w:tr>
      <w:tr w:rsidR="003F3885" w:rsidRPr="0042723A" w14:paraId="1E2BE18A" w14:textId="77777777" w:rsidTr="000E396F">
        <w:trPr>
          <w:jc w:val="center"/>
        </w:trPr>
        <w:tc>
          <w:tcPr>
            <w:tcW w:w="4876" w:type="dxa"/>
            <w:tcBorders>
              <w:top w:val="nil"/>
              <w:left w:val="nil"/>
              <w:bottom w:val="nil"/>
              <w:right w:val="nil"/>
            </w:tcBorders>
          </w:tcPr>
          <w:p w14:paraId="3B17F9F1" w14:textId="77777777" w:rsidR="00485798" w:rsidRPr="0042723A" w:rsidRDefault="00485798" w:rsidP="000E396F"/>
        </w:tc>
        <w:tc>
          <w:tcPr>
            <w:tcW w:w="4876" w:type="dxa"/>
            <w:tcBorders>
              <w:top w:val="nil"/>
              <w:left w:val="nil"/>
              <w:bottom w:val="nil"/>
              <w:right w:val="nil"/>
            </w:tcBorders>
          </w:tcPr>
          <w:p w14:paraId="21DC5EC1" w14:textId="77777777" w:rsidR="00485798" w:rsidRPr="0042723A" w:rsidRDefault="00485798" w:rsidP="000E396F">
            <w:pPr>
              <w:pStyle w:val="Normal6a"/>
            </w:pPr>
            <w:r w:rsidRPr="0042723A">
              <w:rPr>
                <w:b/>
                <w:bCs/>
                <w:i/>
                <w:iCs/>
                <w:vertAlign w:val="superscript"/>
              </w:rPr>
              <w:t>1a</w:t>
            </w:r>
            <w:r w:rsidRPr="0042723A">
              <w:rPr>
                <w:b/>
                <w:bCs/>
                <w:i/>
                <w:iCs/>
              </w:rPr>
              <w:t xml:space="preserve"> Directiva 2014/92/UE a Parlamentului European și a Consiliului din 23 iulie 2014 privind comparabilitatea comisioanelor aferente conturilor de plăți, schimbarea conturilor de plăți și accesul la conturile de plăți cu servicii de bază (JO L 257, 28.8.2014, p. 214–246.</w:t>
            </w:r>
            <w:r w:rsidRPr="0042723A">
              <w:rPr>
                <w:b/>
                <w:i/>
              </w:rPr>
              <w:t xml:space="preserve"> ELI: http://data.europa.eu/eli/dir/2014/92/oj)</w:t>
            </w:r>
          </w:p>
        </w:tc>
      </w:tr>
      <w:tr w:rsidR="003F3885" w:rsidRPr="0042723A" w14:paraId="5D0BEB2E" w14:textId="77777777" w:rsidTr="000E396F">
        <w:trPr>
          <w:jc w:val="center"/>
        </w:trPr>
        <w:tc>
          <w:tcPr>
            <w:tcW w:w="4876" w:type="dxa"/>
            <w:tcBorders>
              <w:top w:val="nil"/>
              <w:left w:val="nil"/>
              <w:bottom w:val="nil"/>
              <w:right w:val="nil"/>
            </w:tcBorders>
          </w:tcPr>
          <w:p w14:paraId="1478334B" w14:textId="77777777" w:rsidR="00485798" w:rsidRPr="0042723A" w:rsidRDefault="00485798" w:rsidP="000E396F"/>
        </w:tc>
        <w:tc>
          <w:tcPr>
            <w:tcW w:w="4876" w:type="dxa"/>
            <w:tcBorders>
              <w:top w:val="nil"/>
              <w:left w:val="nil"/>
              <w:bottom w:val="nil"/>
              <w:right w:val="nil"/>
            </w:tcBorders>
          </w:tcPr>
          <w:p w14:paraId="625474A6" w14:textId="77777777" w:rsidR="00485798" w:rsidRPr="0042723A" w:rsidRDefault="00485798" w:rsidP="000E396F">
            <w:pPr>
              <w:pStyle w:val="Normal6a"/>
            </w:pPr>
            <w:r w:rsidRPr="0042723A">
              <w:rPr>
                <w:b/>
                <w:i/>
                <w:vertAlign w:val="superscript"/>
              </w:rPr>
              <w:t>1b</w:t>
            </w:r>
            <w:r w:rsidRPr="0042723A">
              <w:t xml:space="preserve"> </w:t>
            </w:r>
            <w:r w:rsidRPr="0042723A">
              <w:rPr>
                <w:b/>
                <w:i/>
              </w:rPr>
              <w:t>Regulamentul (UE) 2022/2065 al Parlamentului European și al Consiliului din 19 octombrie 2022 privind o piață unică pentru serviciile digitale și de modificare a Directivei 2000/31/CE (Regulamentul privind serviciile digitale), (JO 277, 27.10.2022, p. 1–102, ELI: http://data.europa.eu/eli/reg/2022/2065/oj).</w:t>
            </w:r>
          </w:p>
        </w:tc>
      </w:tr>
      <w:tr w:rsidR="003F3885" w:rsidRPr="0042723A" w14:paraId="7F52FD9A" w14:textId="77777777" w:rsidTr="000E396F">
        <w:trPr>
          <w:jc w:val="center"/>
        </w:trPr>
        <w:tc>
          <w:tcPr>
            <w:tcW w:w="4876" w:type="dxa"/>
            <w:tcBorders>
              <w:top w:val="nil"/>
              <w:left w:val="nil"/>
              <w:bottom w:val="nil"/>
              <w:right w:val="nil"/>
            </w:tcBorders>
          </w:tcPr>
          <w:p w14:paraId="2D4A2C9D" w14:textId="77777777" w:rsidR="00485798" w:rsidRPr="0042723A" w:rsidRDefault="00485798" w:rsidP="000E396F"/>
        </w:tc>
        <w:tc>
          <w:tcPr>
            <w:tcW w:w="4876" w:type="dxa"/>
            <w:tcBorders>
              <w:top w:val="nil"/>
              <w:left w:val="nil"/>
              <w:bottom w:val="nil"/>
              <w:right w:val="nil"/>
            </w:tcBorders>
          </w:tcPr>
          <w:p w14:paraId="119E41E7" w14:textId="77777777" w:rsidR="00485798" w:rsidRPr="0042723A" w:rsidRDefault="00485798" w:rsidP="000E396F">
            <w:pPr>
              <w:pStyle w:val="Normal6a"/>
            </w:pPr>
            <w:r w:rsidRPr="0042723A">
              <w:rPr>
                <w:b/>
                <w:bCs/>
                <w:i/>
                <w:iCs/>
                <w:vertAlign w:val="superscript"/>
              </w:rPr>
              <w:t>1c</w:t>
            </w:r>
            <w:r w:rsidRPr="0042723A">
              <w:rPr>
                <w:b/>
                <w:bCs/>
                <w:i/>
                <w:iCs/>
              </w:rPr>
              <w:t xml:space="preserve"> Directiva (UE) 2019/882 a Parlamentului European și a Consiliului din 17 aprilie 2019 privind cerințele de accesibilitate aplicabile produselor și serviciilor  (JO 151, 7.6.2019, p. 70–115, ELI:</w:t>
            </w:r>
            <w:r w:rsidRPr="0042723A">
              <w:rPr>
                <w:b/>
                <w:i/>
              </w:rPr>
              <w:t xml:space="preserve"> http://data.europa.eu/eli/dir/2019/882/oj).</w:t>
            </w:r>
          </w:p>
        </w:tc>
      </w:tr>
    </w:tbl>
    <w:p w14:paraId="2DD7F01D"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023430E" w14:textId="77777777" w:rsidR="00485798" w:rsidRPr="0042723A" w:rsidRDefault="00485798" w:rsidP="00485798">
      <w:r w:rsidRPr="0042723A">
        <w:rPr>
          <w:rStyle w:val="HideTWBExt"/>
        </w:rPr>
        <w:lastRenderedPageBreak/>
        <w:t>&lt;/Amend&gt;</w:t>
      </w:r>
    </w:p>
    <w:p w14:paraId="62125D6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341</w:t>
      </w:r>
      <w:r w:rsidRPr="0042723A">
        <w:rPr>
          <w:rStyle w:val="HideTWBExt"/>
          <w:b w:val="0"/>
        </w:rPr>
        <w:t>&lt;/NumAm&gt;</w:t>
      </w:r>
    </w:p>
    <w:p w14:paraId="759714E8" w14:textId="77777777" w:rsidR="00485798" w:rsidRPr="0042723A" w:rsidRDefault="00485798" w:rsidP="00485798">
      <w:pPr>
        <w:pStyle w:val="NormalBold"/>
      </w:pPr>
      <w:r w:rsidRPr="0042723A">
        <w:rPr>
          <w:rStyle w:val="HideTWBExt"/>
          <w:b w:val="0"/>
        </w:rPr>
        <w:t>&lt;RepeatBlock-By&gt;&lt;Members&gt;</w:t>
      </w:r>
      <w:r w:rsidRPr="0042723A">
        <w:t>Sirpa Pietikäinen</w:t>
      </w:r>
      <w:r w:rsidRPr="0042723A">
        <w:rPr>
          <w:rStyle w:val="HideTWBExt"/>
          <w:b w:val="0"/>
        </w:rPr>
        <w:t>&lt;/Members&gt;</w:t>
      </w:r>
    </w:p>
    <w:p w14:paraId="400A0137" w14:textId="77777777" w:rsidR="00485798" w:rsidRPr="0042723A" w:rsidRDefault="00485798" w:rsidP="00485798">
      <w:pPr>
        <w:pStyle w:val="NormalBold"/>
      </w:pPr>
      <w:r w:rsidRPr="0042723A">
        <w:rPr>
          <w:rStyle w:val="HideTWBExt"/>
          <w:b w:val="0"/>
        </w:rPr>
        <w:t>&lt;/RepeatBlock-By&gt;</w:t>
      </w:r>
    </w:p>
    <w:p w14:paraId="5ADD7B6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DD46294" w14:textId="77777777" w:rsidR="00485798" w:rsidRPr="0042723A" w:rsidRDefault="00485798" w:rsidP="00485798">
      <w:pPr>
        <w:pStyle w:val="NormalBold"/>
      </w:pPr>
      <w:r w:rsidRPr="0042723A">
        <w:rPr>
          <w:rStyle w:val="HideTWBExt"/>
          <w:b w:val="0"/>
        </w:rPr>
        <w:t>&lt;Article&gt;</w:t>
      </w:r>
      <w:r w:rsidRPr="0042723A">
        <w:t>Considerentul 5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316259E" w14:textId="77777777" w:rsidTr="000E396F">
        <w:trPr>
          <w:trHeight w:hRule="exact" w:val="240"/>
          <w:jc w:val="center"/>
        </w:trPr>
        <w:tc>
          <w:tcPr>
            <w:tcW w:w="9752" w:type="dxa"/>
            <w:gridSpan w:val="2"/>
            <w:tcBorders>
              <w:top w:val="nil"/>
              <w:left w:val="nil"/>
              <w:bottom w:val="nil"/>
              <w:right w:val="nil"/>
            </w:tcBorders>
          </w:tcPr>
          <w:p w14:paraId="57D6B622" w14:textId="77777777" w:rsidR="00485798" w:rsidRPr="0042723A" w:rsidRDefault="00485798" w:rsidP="000E396F"/>
        </w:tc>
      </w:tr>
      <w:tr w:rsidR="003F3885" w:rsidRPr="0042723A" w14:paraId="55E66E8C" w14:textId="77777777" w:rsidTr="000E396F">
        <w:trPr>
          <w:trHeight w:val="240"/>
          <w:jc w:val="center"/>
        </w:trPr>
        <w:tc>
          <w:tcPr>
            <w:tcW w:w="4876" w:type="dxa"/>
            <w:tcBorders>
              <w:top w:val="nil"/>
              <w:left w:val="nil"/>
              <w:bottom w:val="nil"/>
              <w:right w:val="nil"/>
            </w:tcBorders>
          </w:tcPr>
          <w:p w14:paraId="63AE147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854BD14" w14:textId="77777777" w:rsidR="00485798" w:rsidRPr="0042723A" w:rsidRDefault="00485798" w:rsidP="000E396F">
            <w:pPr>
              <w:pStyle w:val="AmColumnHeading"/>
            </w:pPr>
            <w:r w:rsidRPr="0042723A">
              <w:t>Amendamentul</w:t>
            </w:r>
          </w:p>
        </w:tc>
      </w:tr>
      <w:tr w:rsidR="003F3885" w:rsidRPr="0042723A" w14:paraId="3CC61935" w14:textId="77777777" w:rsidTr="000E396F">
        <w:trPr>
          <w:jc w:val="center"/>
        </w:trPr>
        <w:tc>
          <w:tcPr>
            <w:tcW w:w="4876" w:type="dxa"/>
            <w:tcBorders>
              <w:top w:val="nil"/>
              <w:left w:val="nil"/>
              <w:bottom w:val="nil"/>
              <w:right w:val="nil"/>
            </w:tcBorders>
          </w:tcPr>
          <w:p w14:paraId="042BD93D" w14:textId="77777777" w:rsidR="00485798" w:rsidRPr="0042723A" w:rsidRDefault="00485798" w:rsidP="000E396F">
            <w:pPr>
              <w:pStyle w:val="Normal6a"/>
            </w:pPr>
          </w:p>
        </w:tc>
        <w:tc>
          <w:tcPr>
            <w:tcW w:w="4876" w:type="dxa"/>
            <w:tcBorders>
              <w:top w:val="nil"/>
              <w:left w:val="nil"/>
              <w:bottom w:val="nil"/>
              <w:right w:val="nil"/>
            </w:tcBorders>
          </w:tcPr>
          <w:p w14:paraId="2139AD9D" w14:textId="77777777" w:rsidR="00485798" w:rsidRPr="0042723A" w:rsidRDefault="00485798" w:rsidP="000E396F">
            <w:pPr>
              <w:pStyle w:val="Normal6a"/>
            </w:pPr>
            <w:r w:rsidRPr="0042723A">
              <w:rPr>
                <w:b/>
                <w:i/>
              </w:rPr>
              <w:t>(5a)</w:t>
            </w:r>
            <w:r w:rsidRPr="0042723A">
              <w:tab/>
            </w:r>
            <w:r w:rsidRPr="0042723A">
              <w:rPr>
                <w:b/>
                <w:i/>
              </w:rPr>
              <w:t>Chiar dacă este important să se mențină o separare tehnică între utilizările online și offline ale monedei euro digitale, în special din motive de reziliență europeană și de pregătire pentru situații de criză, nu poate exista decât o singură monedă euro digitală. O separare a ritmurilor de dezvoltare între inițiativele private și cele publice, între moneda euro digitală online și cea offline ar putea duce la o divergență semnificativă în ceea ce privește adoptarea, utilizarea și accesibilitatea monedei euro digitale.</w:t>
            </w:r>
          </w:p>
        </w:tc>
      </w:tr>
    </w:tbl>
    <w:p w14:paraId="16C1D070"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466056C" w14:textId="77777777" w:rsidR="00485798" w:rsidRPr="0042723A" w:rsidRDefault="00485798" w:rsidP="00485798">
      <w:r w:rsidRPr="0042723A">
        <w:rPr>
          <w:rStyle w:val="HideTWBExt"/>
        </w:rPr>
        <w:t>&lt;/Amend&gt;</w:t>
      </w:r>
    </w:p>
    <w:p w14:paraId="078A5CE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342</w:t>
      </w:r>
      <w:r w:rsidRPr="0042723A">
        <w:rPr>
          <w:rStyle w:val="HideTWBExt"/>
          <w:b w:val="0"/>
        </w:rPr>
        <w:t>&lt;/NumAm&gt;</w:t>
      </w:r>
    </w:p>
    <w:p w14:paraId="621A32A0"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22150CE0" w14:textId="77777777" w:rsidR="00485798" w:rsidRPr="0042723A" w:rsidRDefault="00485798" w:rsidP="00485798">
      <w:pPr>
        <w:pStyle w:val="NormalBold"/>
      </w:pPr>
      <w:r w:rsidRPr="0042723A">
        <w:rPr>
          <w:rStyle w:val="HideTWBExt"/>
          <w:b w:val="0"/>
        </w:rPr>
        <w:t>&lt;/RepeatBlock-By&gt;</w:t>
      </w:r>
    </w:p>
    <w:p w14:paraId="1C9BC4A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ED49F0D" w14:textId="77777777" w:rsidR="00485798" w:rsidRPr="0042723A" w:rsidRDefault="00485798" w:rsidP="00485798">
      <w:pPr>
        <w:pStyle w:val="NormalBold"/>
      </w:pPr>
      <w:r w:rsidRPr="0042723A">
        <w:rPr>
          <w:rStyle w:val="HideTWBExt"/>
          <w:b w:val="0"/>
        </w:rPr>
        <w:t>&lt;Article&gt;</w:t>
      </w:r>
      <w:r w:rsidRPr="0042723A">
        <w:t>Considerentul 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F0D70C7" w14:textId="77777777" w:rsidTr="000E396F">
        <w:trPr>
          <w:trHeight w:hRule="exact" w:val="240"/>
          <w:jc w:val="center"/>
        </w:trPr>
        <w:tc>
          <w:tcPr>
            <w:tcW w:w="9752" w:type="dxa"/>
            <w:gridSpan w:val="2"/>
            <w:tcBorders>
              <w:top w:val="nil"/>
              <w:left w:val="nil"/>
              <w:bottom w:val="nil"/>
              <w:right w:val="nil"/>
            </w:tcBorders>
          </w:tcPr>
          <w:p w14:paraId="5DE681C6" w14:textId="77777777" w:rsidR="00485798" w:rsidRPr="0042723A" w:rsidRDefault="00485798" w:rsidP="000E396F"/>
        </w:tc>
      </w:tr>
      <w:tr w:rsidR="003F3885" w:rsidRPr="0042723A" w14:paraId="03BA8751" w14:textId="77777777" w:rsidTr="000E396F">
        <w:trPr>
          <w:trHeight w:val="240"/>
          <w:jc w:val="center"/>
        </w:trPr>
        <w:tc>
          <w:tcPr>
            <w:tcW w:w="4876" w:type="dxa"/>
            <w:tcBorders>
              <w:top w:val="nil"/>
              <w:left w:val="nil"/>
              <w:bottom w:val="nil"/>
              <w:right w:val="nil"/>
            </w:tcBorders>
          </w:tcPr>
          <w:p w14:paraId="71AC790D"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0ACE42F" w14:textId="77777777" w:rsidR="00485798" w:rsidRPr="0042723A" w:rsidRDefault="00485798" w:rsidP="000E396F">
            <w:pPr>
              <w:pStyle w:val="AmColumnHeading"/>
            </w:pPr>
            <w:r w:rsidRPr="0042723A">
              <w:t>Amendamentul</w:t>
            </w:r>
          </w:p>
        </w:tc>
      </w:tr>
      <w:tr w:rsidR="003F3885" w:rsidRPr="0042723A" w14:paraId="24895015" w14:textId="77777777" w:rsidTr="000E396F">
        <w:trPr>
          <w:jc w:val="center"/>
        </w:trPr>
        <w:tc>
          <w:tcPr>
            <w:tcW w:w="4876" w:type="dxa"/>
            <w:tcBorders>
              <w:top w:val="nil"/>
              <w:left w:val="nil"/>
              <w:bottom w:val="nil"/>
              <w:right w:val="nil"/>
            </w:tcBorders>
          </w:tcPr>
          <w:p w14:paraId="25E5D04C" w14:textId="77777777" w:rsidR="00485798" w:rsidRPr="0042723A" w:rsidRDefault="00485798" w:rsidP="000E396F">
            <w:pPr>
              <w:pStyle w:val="Normal6a"/>
            </w:pPr>
            <w:r w:rsidRPr="0042723A">
              <w:t>(6)</w:t>
            </w:r>
            <w:r w:rsidRPr="0042723A">
              <w:tab/>
              <w:t xml:space="preserve">Moneda euro digitală ar trebui să completeze bancnotele și monedele euro și nu ar trebui să înlocuiască formele fizice ale monedei unice. </w:t>
            </w:r>
            <w:r w:rsidRPr="0042723A">
              <w:rPr>
                <w:b/>
                <w:bCs/>
                <w:i/>
                <w:iCs/>
              </w:rPr>
              <w:t xml:space="preserve">Ca instrumente cu statut de mijloc legal de plată, atât numerarul, cât și moneda </w:t>
            </w:r>
            <w:r w:rsidRPr="0042723A">
              <w:t>euro digitală</w:t>
            </w:r>
            <w:r w:rsidRPr="0042723A">
              <w:rPr>
                <w:b/>
                <w:bCs/>
                <w:i/>
                <w:iCs/>
              </w:rPr>
              <w:t xml:space="preserve"> sunt la fel de importante.</w:t>
            </w:r>
            <w:r w:rsidRPr="0042723A">
              <w:rPr>
                <w:b/>
                <w:i/>
              </w:rPr>
              <w:t xml:space="preserve"> </w:t>
            </w:r>
            <w:r w:rsidRPr="0042723A">
              <w:rPr>
                <w:b/>
                <w:bCs/>
                <w:i/>
                <w:iCs/>
              </w:rPr>
              <w:t xml:space="preserve">Regulamentul (UE) [a se introduce referința – Propunere de regulament privind statutul de mijloc legal de plată al bancnotelor și monedelor </w:t>
            </w:r>
            <w:r w:rsidRPr="0042723A">
              <w:t>euro</w:t>
            </w:r>
            <w:r w:rsidRPr="0042723A">
              <w:rPr>
                <w:b/>
                <w:bCs/>
                <w:i/>
                <w:iCs/>
              </w:rPr>
              <w:t xml:space="preserve"> – COM/2023/364] ar armoniza mijloacele legale </w:t>
            </w:r>
            <w:r w:rsidRPr="0042723A">
              <w:t>de plată</w:t>
            </w:r>
            <w:r w:rsidRPr="0042723A">
              <w:rPr>
                <w:b/>
                <w:bCs/>
                <w:i/>
                <w:iCs/>
              </w:rPr>
              <w:t xml:space="preserve"> în </w:t>
            </w:r>
            <w:r w:rsidRPr="0042723A">
              <w:rPr>
                <w:b/>
                <w:bCs/>
                <w:i/>
                <w:iCs/>
              </w:rPr>
              <w:lastRenderedPageBreak/>
              <w:t>numerar și ar garanta că numerarul este distribuit pe scară largă și utilizat în mod eficace</w:t>
            </w:r>
            <w:r w:rsidRPr="0042723A">
              <w:t>.</w:t>
            </w:r>
          </w:p>
        </w:tc>
        <w:tc>
          <w:tcPr>
            <w:tcW w:w="4876" w:type="dxa"/>
            <w:tcBorders>
              <w:top w:val="nil"/>
              <w:left w:val="nil"/>
              <w:bottom w:val="nil"/>
              <w:right w:val="nil"/>
            </w:tcBorders>
          </w:tcPr>
          <w:p w14:paraId="7C74B67A" w14:textId="77777777" w:rsidR="00485798" w:rsidRPr="0042723A" w:rsidRDefault="00485798" w:rsidP="000E396F">
            <w:pPr>
              <w:pStyle w:val="Normal6a"/>
            </w:pPr>
            <w:r w:rsidRPr="0042723A">
              <w:lastRenderedPageBreak/>
              <w:t>(6)</w:t>
            </w:r>
            <w:r w:rsidRPr="0042723A">
              <w:tab/>
              <w:t xml:space="preserve">Moneda euro digitală ar trebui să completeze bancnotele și monedele euro și nu ar trebui să înlocuiască formele fizice ale monedei unice. </w:t>
            </w:r>
            <w:r w:rsidRPr="0042723A">
              <w:rPr>
                <w:b/>
                <w:bCs/>
                <w:i/>
                <w:iCs/>
              </w:rPr>
              <w:t xml:space="preserve">Cu toate acestea, ar trebui luată în considerare numai o monedă </w:t>
            </w:r>
            <w:r w:rsidRPr="0042723A">
              <w:t>euro digitală</w:t>
            </w:r>
            <w:r w:rsidRPr="0042723A">
              <w:rPr>
                <w:b/>
                <w:bCs/>
                <w:i/>
                <w:iCs/>
              </w:rPr>
              <w:t xml:space="preserve"> interbancară și offline;</w:t>
            </w:r>
            <w:r w:rsidRPr="0042723A">
              <w:rPr>
                <w:b/>
                <w:i/>
              </w:rPr>
              <w:t xml:space="preserve"> </w:t>
            </w:r>
            <w:r w:rsidRPr="0042723A">
              <w:rPr>
                <w:b/>
                <w:bCs/>
                <w:i/>
                <w:iCs/>
              </w:rPr>
              <w:t xml:space="preserve">introducerea unei monede </w:t>
            </w:r>
            <w:r w:rsidRPr="0042723A">
              <w:t>euro</w:t>
            </w:r>
            <w:r w:rsidRPr="0042723A">
              <w:rPr>
                <w:b/>
                <w:bCs/>
                <w:i/>
                <w:iCs/>
              </w:rPr>
              <w:t xml:space="preserve"> digitale de retail și online este în prezent nefondată, insuficient conceptualizată și insuficient pregătită de BCE și ar trebui amânată până când performanța, interoperabilitatea și confidențialitatea </w:t>
            </w:r>
            <w:r w:rsidRPr="0042723A">
              <w:rPr>
                <w:b/>
                <w:bCs/>
                <w:i/>
                <w:iCs/>
              </w:rPr>
              <w:lastRenderedPageBreak/>
              <w:t xml:space="preserve">soluțiilor </w:t>
            </w:r>
            <w:r w:rsidRPr="0042723A">
              <w:t>de plată</w:t>
            </w:r>
            <w:r w:rsidRPr="0042723A">
              <w:rPr>
                <w:b/>
                <w:bCs/>
                <w:i/>
                <w:iCs/>
              </w:rPr>
              <w:t xml:space="preserve"> private și paneuropene existente sunt evaluate pe deplin</w:t>
            </w:r>
            <w:r w:rsidRPr="0042723A">
              <w:t>.</w:t>
            </w:r>
          </w:p>
        </w:tc>
      </w:tr>
    </w:tbl>
    <w:p w14:paraId="42D20B1F"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F0187C5" w14:textId="77777777" w:rsidR="00485798" w:rsidRPr="0042723A" w:rsidRDefault="00485798" w:rsidP="00485798">
      <w:r w:rsidRPr="0042723A">
        <w:rPr>
          <w:rStyle w:val="HideTWBExt"/>
        </w:rPr>
        <w:t>&lt;/Amend&gt;</w:t>
      </w:r>
    </w:p>
    <w:p w14:paraId="7ADE240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343</w:t>
      </w:r>
      <w:r w:rsidRPr="0042723A">
        <w:rPr>
          <w:rStyle w:val="HideTWBExt"/>
          <w:b w:val="0"/>
        </w:rPr>
        <w:t>&lt;/NumAm&gt;</w:t>
      </w:r>
    </w:p>
    <w:p w14:paraId="3717FEA0" w14:textId="77777777" w:rsidR="00485798" w:rsidRPr="0042723A" w:rsidRDefault="00485798" w:rsidP="00485798">
      <w:pPr>
        <w:pStyle w:val="NormalBold"/>
      </w:pPr>
      <w:r w:rsidRPr="0042723A">
        <w:rPr>
          <w:rStyle w:val="HideTWBExt"/>
          <w:b w:val="0"/>
        </w:rPr>
        <w:t>&lt;RepeatBlock-By&gt;&lt;Members&gt;</w:t>
      </w:r>
      <w:r w:rsidRPr="0042723A">
        <w:t>Rada Laykova, Siegbert Frank Droese</w:t>
      </w:r>
      <w:r w:rsidRPr="0042723A">
        <w:rPr>
          <w:rStyle w:val="HideTWBExt"/>
          <w:b w:val="0"/>
        </w:rPr>
        <w:t>&lt;/Members&gt;</w:t>
      </w:r>
    </w:p>
    <w:p w14:paraId="2E9005E2" w14:textId="77777777" w:rsidR="00485798" w:rsidRPr="0042723A" w:rsidRDefault="00485798" w:rsidP="00485798">
      <w:r w:rsidRPr="0042723A">
        <w:rPr>
          <w:rStyle w:val="HideTWBExt"/>
        </w:rPr>
        <w:t>&lt;AuNomDe&gt;</w:t>
      </w:r>
      <w:r w:rsidRPr="0042723A">
        <w:rPr>
          <w:rStyle w:val="HideTWBInt"/>
        </w:rPr>
        <w:t>{ESN}</w:t>
      </w:r>
      <w:r w:rsidRPr="0042723A">
        <w:t>în numele Grupului ESN</w:t>
      </w:r>
      <w:r w:rsidRPr="0042723A">
        <w:rPr>
          <w:rStyle w:val="HideTWBExt"/>
        </w:rPr>
        <w:t>&lt;/AuNomDe&gt;</w:t>
      </w:r>
    </w:p>
    <w:p w14:paraId="663E8D0F" w14:textId="77777777" w:rsidR="00485798" w:rsidRPr="0042723A" w:rsidRDefault="00485798" w:rsidP="00485798">
      <w:pPr>
        <w:pStyle w:val="NormalBold"/>
      </w:pPr>
      <w:r w:rsidRPr="0042723A">
        <w:rPr>
          <w:rStyle w:val="HideTWBExt"/>
          <w:b w:val="0"/>
        </w:rPr>
        <w:t>&lt;/RepeatBlock-By&gt;</w:t>
      </w:r>
    </w:p>
    <w:p w14:paraId="08B6701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9F7BF15" w14:textId="77777777" w:rsidR="00485798" w:rsidRPr="0042723A" w:rsidRDefault="00485798" w:rsidP="00485798">
      <w:pPr>
        <w:pStyle w:val="NormalBold"/>
      </w:pPr>
      <w:r w:rsidRPr="0042723A">
        <w:rPr>
          <w:rStyle w:val="HideTWBExt"/>
          <w:b w:val="0"/>
        </w:rPr>
        <w:t>&lt;Article&gt;</w:t>
      </w:r>
      <w:r w:rsidRPr="0042723A">
        <w:t>Considerentul 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DA957BF" w14:textId="77777777" w:rsidTr="000E396F">
        <w:trPr>
          <w:trHeight w:hRule="exact" w:val="240"/>
          <w:jc w:val="center"/>
        </w:trPr>
        <w:tc>
          <w:tcPr>
            <w:tcW w:w="9752" w:type="dxa"/>
            <w:gridSpan w:val="2"/>
            <w:tcBorders>
              <w:top w:val="nil"/>
              <w:left w:val="nil"/>
              <w:bottom w:val="nil"/>
              <w:right w:val="nil"/>
            </w:tcBorders>
          </w:tcPr>
          <w:p w14:paraId="106A6B76" w14:textId="77777777" w:rsidR="00485798" w:rsidRPr="0042723A" w:rsidRDefault="00485798" w:rsidP="000E396F"/>
        </w:tc>
      </w:tr>
      <w:tr w:rsidR="003F3885" w:rsidRPr="0042723A" w14:paraId="3B31EEF2" w14:textId="77777777" w:rsidTr="000E396F">
        <w:trPr>
          <w:trHeight w:val="240"/>
          <w:jc w:val="center"/>
        </w:trPr>
        <w:tc>
          <w:tcPr>
            <w:tcW w:w="4876" w:type="dxa"/>
            <w:tcBorders>
              <w:top w:val="nil"/>
              <w:left w:val="nil"/>
              <w:bottom w:val="nil"/>
              <w:right w:val="nil"/>
            </w:tcBorders>
          </w:tcPr>
          <w:p w14:paraId="449817F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9DC8047" w14:textId="77777777" w:rsidR="00485798" w:rsidRPr="0042723A" w:rsidRDefault="00485798" w:rsidP="000E396F">
            <w:pPr>
              <w:pStyle w:val="AmColumnHeading"/>
            </w:pPr>
            <w:r w:rsidRPr="0042723A">
              <w:t>Amendamentul</w:t>
            </w:r>
          </w:p>
        </w:tc>
      </w:tr>
      <w:tr w:rsidR="003F3885" w:rsidRPr="0042723A" w14:paraId="2A665806" w14:textId="77777777" w:rsidTr="000E396F">
        <w:trPr>
          <w:jc w:val="center"/>
        </w:trPr>
        <w:tc>
          <w:tcPr>
            <w:tcW w:w="4876" w:type="dxa"/>
            <w:tcBorders>
              <w:top w:val="nil"/>
              <w:left w:val="nil"/>
              <w:bottom w:val="nil"/>
              <w:right w:val="nil"/>
            </w:tcBorders>
          </w:tcPr>
          <w:p w14:paraId="05A89AE0" w14:textId="77777777" w:rsidR="00485798" w:rsidRPr="0042723A" w:rsidRDefault="00485798" w:rsidP="000E396F">
            <w:pPr>
              <w:pStyle w:val="Normal6a"/>
            </w:pPr>
            <w:r w:rsidRPr="0042723A">
              <w:t>(6)</w:t>
            </w:r>
            <w:r w:rsidRPr="0042723A">
              <w:tab/>
              <w:t xml:space="preserve">Moneda euro digitală ar trebui să completeze bancnotele și monedele euro și nu ar trebui să înlocuiască formele fizice ale monedei unice. </w:t>
            </w:r>
            <w:r w:rsidRPr="0042723A">
              <w:rPr>
                <w:b/>
                <w:bCs/>
                <w:i/>
                <w:iCs/>
              </w:rPr>
              <w:t>Ca instrumente cu statut de mijloc legal de plată,</w:t>
            </w:r>
            <w:r w:rsidRPr="0042723A">
              <w:t xml:space="preserve"> </w:t>
            </w:r>
            <w:r w:rsidRPr="0042723A">
              <w:rPr>
                <w:b/>
                <w:bCs/>
                <w:i/>
                <w:iCs/>
              </w:rPr>
              <w:t>atât</w:t>
            </w:r>
            <w:r w:rsidRPr="0042723A">
              <w:t xml:space="preserve"> numerarul</w:t>
            </w:r>
            <w:r w:rsidRPr="0042723A">
              <w:rPr>
                <w:b/>
                <w:bCs/>
                <w:i/>
                <w:iCs/>
              </w:rPr>
              <w:t>, cât</w:t>
            </w:r>
            <w:r w:rsidRPr="0042723A">
              <w:t xml:space="preserve"> și moneda euro digitală sunt la fel de importante. Regulamentul (UE) [a se introduce referința – Propunere de regulament privind statutul de mijloc legal de plată al bancnotelor și monedelor euro – COM/2023/364] ar armoniza mijloacele legale de plată în numerar și ar garanta că numerarul este distribuit pe scară largă și utilizat în mod eficace.</w:t>
            </w:r>
          </w:p>
        </w:tc>
        <w:tc>
          <w:tcPr>
            <w:tcW w:w="4876" w:type="dxa"/>
            <w:tcBorders>
              <w:top w:val="nil"/>
              <w:left w:val="nil"/>
              <w:bottom w:val="nil"/>
              <w:right w:val="nil"/>
            </w:tcBorders>
          </w:tcPr>
          <w:p w14:paraId="304A3880" w14:textId="77777777" w:rsidR="00485798" w:rsidRPr="0042723A" w:rsidRDefault="00485798" w:rsidP="000E396F">
            <w:pPr>
              <w:pStyle w:val="Normal6a"/>
            </w:pPr>
            <w:r w:rsidRPr="0042723A">
              <w:t>(6)</w:t>
            </w:r>
            <w:r w:rsidRPr="0042723A">
              <w:tab/>
              <w:t>Moneda euro digitală ar trebui să completeze bancnotele și monedele euro și nu ar trebui să înlocuiască formele fizice ale monedei unice. Numerarul și moneda euro digitală sunt la fel de importante</w:t>
            </w:r>
            <w:r w:rsidRPr="0042723A">
              <w:rPr>
                <w:b/>
                <w:bCs/>
                <w:i/>
                <w:iCs/>
              </w:rPr>
              <w:t>.</w:t>
            </w:r>
            <w:r w:rsidRPr="0042723A">
              <w:rPr>
                <w:b/>
                <w:i/>
              </w:rPr>
              <w:t xml:space="preserve"> Moneda euro digitală completează și nu înlocuiește bancnotele și monedele euro. </w:t>
            </w:r>
            <w:r w:rsidRPr="0042723A">
              <w:rPr>
                <w:b/>
                <w:bCs/>
                <w:i/>
                <w:iCs/>
              </w:rPr>
              <w:t>Statele membre mențin cel puțin nivelul actual de acces la numerar și de acceptare a acestuia și nu adoptă măsuri care reduc de facto</w:t>
            </w:r>
            <w:r w:rsidRPr="0042723A">
              <w:rPr>
                <w:b/>
                <w:bCs/>
              </w:rPr>
              <w:t xml:space="preserve"> </w:t>
            </w:r>
            <w:r w:rsidRPr="0042723A">
              <w:rPr>
                <w:b/>
                <w:bCs/>
                <w:i/>
                <w:iCs/>
              </w:rPr>
              <w:t>posibilitatea de utilizare a monedei fizice</w:t>
            </w:r>
            <w:r w:rsidRPr="0042723A">
              <w:t xml:space="preserve">. Regulamentul (UE) [a se introduce referința – Propunere de regulament privind statutul de mijloc legal de plată al bancnotelor și monedelor euro – COM/2023/364] ar armoniza mijloacele legale de plată în numerar și ar garanta că numerarul este distribuit pe scară largă și utilizat în mod eficace. </w:t>
            </w:r>
            <w:r w:rsidRPr="0042723A">
              <w:rPr>
                <w:b/>
                <w:i/>
              </w:rPr>
              <w:t>Consumatorii au dreptul de a plăti cu bancnote și monede euro, fără a fi supuși vreunui dezavantaj, vreunei taxe suplimentare sau vreunui refuz. Tratamentul preferențial, reducerile sau stimulentele economice nu se acordă exclusiv pentru utilizarea monedei euro digitale sau a altor mijloace de plată digitale.</w:t>
            </w:r>
          </w:p>
        </w:tc>
      </w:tr>
    </w:tbl>
    <w:p w14:paraId="334BA9A2"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8B78251" w14:textId="77777777" w:rsidR="00485798" w:rsidRPr="0042723A" w:rsidRDefault="00485798" w:rsidP="00485798">
      <w:pPr>
        <w:pStyle w:val="AmJustTitle"/>
      </w:pPr>
      <w:r w:rsidRPr="0042723A">
        <w:rPr>
          <w:rStyle w:val="HideTWBExt"/>
          <w:i w:val="0"/>
        </w:rPr>
        <w:lastRenderedPageBreak/>
        <w:t>&lt;TitreJust&gt;</w:t>
      </w:r>
      <w:r w:rsidRPr="0042723A">
        <w:t>Justificare</w:t>
      </w:r>
      <w:r w:rsidRPr="0042723A">
        <w:rPr>
          <w:rStyle w:val="HideTWBExt"/>
          <w:i w:val="0"/>
        </w:rPr>
        <w:t>&lt;/TitreJust&gt;</w:t>
      </w:r>
    </w:p>
    <w:p w14:paraId="330F4ECB" w14:textId="77777777" w:rsidR="00485798" w:rsidRPr="0042723A" w:rsidRDefault="00485798" w:rsidP="00485798">
      <w:pPr>
        <w:pStyle w:val="AmJustText"/>
      </w:pPr>
      <w:r w:rsidRPr="0042723A">
        <w:t>Asigură dreptul la plata în numerar în întreaga Uniune. Garantează, de asemenea, neutralitatea deplină între instrumentele de plată cu statut de mijloc legal de plată. Tratamentul preferențial pentru moneda euro digitală – cum ar fi reducerile, bonusurile sau alte avantaje economice – ar dezavantaja indirect utilizatorii de numerar și ar submina libertatea de alegere. Prin urmare, sunt interzise orice stimulente exclusive care favorizează moneda euro digitală.</w:t>
      </w:r>
    </w:p>
    <w:p w14:paraId="6D4E94D7" w14:textId="77777777" w:rsidR="00485798" w:rsidRPr="0042723A" w:rsidRDefault="00485798" w:rsidP="00485798">
      <w:r w:rsidRPr="0042723A">
        <w:rPr>
          <w:rStyle w:val="HideTWBExt"/>
        </w:rPr>
        <w:t>&lt;/Amend&gt;</w:t>
      </w:r>
    </w:p>
    <w:p w14:paraId="5F94221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344</w:t>
      </w:r>
      <w:r w:rsidRPr="0042723A">
        <w:rPr>
          <w:rStyle w:val="HideTWBExt"/>
          <w:b w:val="0"/>
        </w:rPr>
        <w:t>&lt;/NumAm&gt;</w:t>
      </w:r>
    </w:p>
    <w:p w14:paraId="50EDF533"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53E47B9E" w14:textId="77777777" w:rsidR="00485798" w:rsidRPr="0042723A" w:rsidRDefault="00485798" w:rsidP="00485798">
      <w:pPr>
        <w:pStyle w:val="NormalBold"/>
      </w:pPr>
      <w:r w:rsidRPr="0042723A">
        <w:rPr>
          <w:rStyle w:val="HideTWBExt"/>
          <w:b w:val="0"/>
        </w:rPr>
        <w:t>&lt;/RepeatBlock-By&gt;</w:t>
      </w:r>
    </w:p>
    <w:p w14:paraId="7F67514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9A64525" w14:textId="77777777" w:rsidR="00485798" w:rsidRPr="0042723A" w:rsidRDefault="00485798" w:rsidP="00485798">
      <w:pPr>
        <w:pStyle w:val="NormalBold"/>
      </w:pPr>
      <w:r w:rsidRPr="0042723A">
        <w:rPr>
          <w:rStyle w:val="HideTWBExt"/>
          <w:b w:val="0"/>
        </w:rPr>
        <w:t>&lt;Article&gt;</w:t>
      </w:r>
      <w:r w:rsidRPr="0042723A">
        <w:t>Considerentul 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C77EBDD" w14:textId="77777777" w:rsidTr="000E396F">
        <w:trPr>
          <w:trHeight w:hRule="exact" w:val="240"/>
          <w:jc w:val="center"/>
        </w:trPr>
        <w:tc>
          <w:tcPr>
            <w:tcW w:w="9752" w:type="dxa"/>
            <w:gridSpan w:val="2"/>
            <w:tcBorders>
              <w:top w:val="nil"/>
              <w:left w:val="nil"/>
              <w:bottom w:val="nil"/>
              <w:right w:val="nil"/>
            </w:tcBorders>
          </w:tcPr>
          <w:p w14:paraId="3AB77E60" w14:textId="77777777" w:rsidR="00485798" w:rsidRPr="0042723A" w:rsidRDefault="00485798" w:rsidP="000E396F"/>
        </w:tc>
      </w:tr>
      <w:tr w:rsidR="003F3885" w:rsidRPr="0042723A" w14:paraId="598DB354" w14:textId="77777777" w:rsidTr="000E396F">
        <w:trPr>
          <w:trHeight w:val="240"/>
          <w:jc w:val="center"/>
        </w:trPr>
        <w:tc>
          <w:tcPr>
            <w:tcW w:w="4876" w:type="dxa"/>
            <w:tcBorders>
              <w:top w:val="nil"/>
              <w:left w:val="nil"/>
              <w:bottom w:val="nil"/>
              <w:right w:val="nil"/>
            </w:tcBorders>
          </w:tcPr>
          <w:p w14:paraId="0FA03F9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1B4A0E9" w14:textId="77777777" w:rsidR="00485798" w:rsidRPr="0042723A" w:rsidRDefault="00485798" w:rsidP="000E396F">
            <w:pPr>
              <w:pStyle w:val="AmColumnHeading"/>
            </w:pPr>
            <w:r w:rsidRPr="0042723A">
              <w:t>Amendamentul</w:t>
            </w:r>
          </w:p>
        </w:tc>
      </w:tr>
      <w:tr w:rsidR="003F3885" w:rsidRPr="0042723A" w14:paraId="1F1A0D02" w14:textId="77777777" w:rsidTr="000E396F">
        <w:trPr>
          <w:jc w:val="center"/>
        </w:trPr>
        <w:tc>
          <w:tcPr>
            <w:tcW w:w="4876" w:type="dxa"/>
            <w:tcBorders>
              <w:top w:val="nil"/>
              <w:left w:val="nil"/>
              <w:bottom w:val="nil"/>
              <w:right w:val="nil"/>
            </w:tcBorders>
          </w:tcPr>
          <w:p w14:paraId="2C258F8F" w14:textId="77777777" w:rsidR="00485798" w:rsidRPr="0042723A" w:rsidRDefault="00485798" w:rsidP="000E396F">
            <w:pPr>
              <w:pStyle w:val="Normal6a"/>
            </w:pPr>
            <w:r w:rsidRPr="0042723A">
              <w:t>(6)</w:t>
            </w:r>
            <w:r w:rsidRPr="0042723A">
              <w:tab/>
              <w:t>Moneda euro digitală ar trebui să completeze bancnotele și monedele euro și nu ar trebui să înlocuiască formele fizice ale monedei unice. Ca instrumente cu statut de mijloc legal de plată, atât numerarul, cât și moneda euro digitală sunt la fel de importante. Regulamentul (UE) [a se introduce referința – Propunere de regulament privind statutul de mijloc legal de plată al bancnotelor și monedelor euro – COM/2023/364] ar armoniza mijloacele legale de plată în numerar și ar garanta că numerarul este distribuit pe scară largă și utilizat în mod eficace.</w:t>
            </w:r>
          </w:p>
        </w:tc>
        <w:tc>
          <w:tcPr>
            <w:tcW w:w="4876" w:type="dxa"/>
            <w:tcBorders>
              <w:top w:val="nil"/>
              <w:left w:val="nil"/>
              <w:bottom w:val="nil"/>
              <w:right w:val="nil"/>
            </w:tcBorders>
          </w:tcPr>
          <w:p w14:paraId="380125F6" w14:textId="77777777" w:rsidR="00485798" w:rsidRPr="0042723A" w:rsidRDefault="00485798" w:rsidP="000E396F">
            <w:pPr>
              <w:pStyle w:val="Normal6a"/>
            </w:pPr>
            <w:r w:rsidRPr="0042723A">
              <w:t>(6)</w:t>
            </w:r>
            <w:r w:rsidRPr="0042723A">
              <w:tab/>
              <w:t>Moneda euro digitală ar trebui să completeze bancnotele și monedele euro și nu ar trebui să înlocuiască formele fizice ale monedei unice</w:t>
            </w:r>
            <w:r w:rsidRPr="0042723A">
              <w:rPr>
                <w:b/>
                <w:bCs/>
                <w:i/>
                <w:iCs/>
              </w:rPr>
              <w:t>.</w:t>
            </w:r>
            <w:r w:rsidRPr="0042723A">
              <w:rPr>
                <w:b/>
                <w:i/>
              </w:rPr>
              <w:t xml:space="preserve"> </w:t>
            </w:r>
            <w:r w:rsidRPr="0042723A">
              <w:rPr>
                <w:b/>
                <w:bCs/>
                <w:i/>
                <w:iCs/>
              </w:rPr>
              <w:t>Accesul la numerar rămâne vital pentru incluziunea financiară</w:t>
            </w:r>
            <w:r w:rsidRPr="0042723A">
              <w:t xml:space="preserve">. Ca instrumente cu statut de mijloc legal de plată, atât numerarul, cât și moneda euro digitală sunt la fel de importante. Regulamentul (UE) [a se introduce referința – Propunere de regulament privind statutul de mijloc legal de plată al bancnotelor și monedelor euro – COM/2023/364] ar armoniza mijloacele legale de plată în numerar și ar garanta că numerarul este distribuit pe scară largă și utilizat în mod eficace. </w:t>
            </w:r>
            <w:r w:rsidRPr="0042723A">
              <w:rPr>
                <w:b/>
                <w:i/>
              </w:rPr>
              <w:t>Principiul incluziunii financiare ar trebui să garanteze că persoanele nu ar trebui să fie excluse în mod efectiv sau indirect de pe piață dacă nu doresc să utilizeze moneda euro digitală.</w:t>
            </w:r>
          </w:p>
        </w:tc>
      </w:tr>
    </w:tbl>
    <w:p w14:paraId="4571D9D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BC0192D" w14:textId="77777777" w:rsidR="00485798" w:rsidRPr="0042723A" w:rsidRDefault="00485798" w:rsidP="00485798">
      <w:r w:rsidRPr="0042723A">
        <w:rPr>
          <w:rStyle w:val="HideTWBExt"/>
        </w:rPr>
        <w:t>&lt;/Amend&gt;</w:t>
      </w:r>
    </w:p>
    <w:p w14:paraId="086E34C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345</w:t>
      </w:r>
      <w:r w:rsidRPr="0042723A">
        <w:rPr>
          <w:rStyle w:val="HideTWBExt"/>
          <w:b w:val="0"/>
        </w:rPr>
        <w:t>&lt;/NumAm&gt;</w:t>
      </w:r>
    </w:p>
    <w:p w14:paraId="06EA75BB" w14:textId="77777777" w:rsidR="00485798" w:rsidRPr="0042723A" w:rsidRDefault="00485798" w:rsidP="00485798">
      <w:pPr>
        <w:pStyle w:val="NormalBold"/>
      </w:pPr>
      <w:r w:rsidRPr="0042723A">
        <w:rPr>
          <w:rStyle w:val="HideTWBExt"/>
          <w:b w:val="0"/>
        </w:rPr>
        <w:t>&lt;RepeatBlock-By&gt;&lt;Members&gt;</w:t>
      </w:r>
      <w:r w:rsidRPr="0042723A">
        <w:t>Luděk Niedermayer, Dirk Gotink, Martine Kemp</w:t>
      </w:r>
      <w:r w:rsidRPr="0042723A">
        <w:rPr>
          <w:rStyle w:val="HideTWBExt"/>
          <w:b w:val="0"/>
        </w:rPr>
        <w:t>&lt;/Members&gt;</w:t>
      </w:r>
    </w:p>
    <w:p w14:paraId="6BB34173" w14:textId="77777777" w:rsidR="00485798" w:rsidRPr="0042723A" w:rsidRDefault="00485798" w:rsidP="00485798">
      <w:pPr>
        <w:pStyle w:val="NormalBold"/>
      </w:pPr>
      <w:r w:rsidRPr="0042723A">
        <w:rPr>
          <w:rStyle w:val="HideTWBExt"/>
          <w:b w:val="0"/>
        </w:rPr>
        <w:t>&lt;/RepeatBlock-By&gt;</w:t>
      </w:r>
    </w:p>
    <w:p w14:paraId="56E2D3A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6DED009" w14:textId="77777777" w:rsidR="00485798" w:rsidRPr="0042723A" w:rsidRDefault="00485798" w:rsidP="00485798">
      <w:pPr>
        <w:pStyle w:val="NormalBold"/>
      </w:pPr>
      <w:r w:rsidRPr="0042723A">
        <w:rPr>
          <w:rStyle w:val="HideTWBExt"/>
          <w:b w:val="0"/>
        </w:rPr>
        <w:lastRenderedPageBreak/>
        <w:t>&lt;Article&gt;</w:t>
      </w:r>
      <w:r w:rsidRPr="0042723A">
        <w:t>Considerentul 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2D6521A" w14:textId="77777777" w:rsidTr="000E396F">
        <w:trPr>
          <w:trHeight w:hRule="exact" w:val="240"/>
          <w:jc w:val="center"/>
        </w:trPr>
        <w:tc>
          <w:tcPr>
            <w:tcW w:w="9752" w:type="dxa"/>
            <w:gridSpan w:val="2"/>
            <w:tcBorders>
              <w:top w:val="nil"/>
              <w:left w:val="nil"/>
              <w:bottom w:val="nil"/>
              <w:right w:val="nil"/>
            </w:tcBorders>
          </w:tcPr>
          <w:p w14:paraId="3CDFDAB6" w14:textId="77777777" w:rsidR="00485798" w:rsidRPr="0042723A" w:rsidRDefault="00485798" w:rsidP="000E396F"/>
        </w:tc>
      </w:tr>
      <w:tr w:rsidR="003F3885" w:rsidRPr="0042723A" w14:paraId="13EBDDCB" w14:textId="77777777" w:rsidTr="000E396F">
        <w:trPr>
          <w:trHeight w:val="240"/>
          <w:jc w:val="center"/>
        </w:trPr>
        <w:tc>
          <w:tcPr>
            <w:tcW w:w="4876" w:type="dxa"/>
            <w:tcBorders>
              <w:top w:val="nil"/>
              <w:left w:val="nil"/>
              <w:bottom w:val="nil"/>
              <w:right w:val="nil"/>
            </w:tcBorders>
          </w:tcPr>
          <w:p w14:paraId="2318B56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5F49B06" w14:textId="77777777" w:rsidR="00485798" w:rsidRPr="0042723A" w:rsidRDefault="00485798" w:rsidP="000E396F">
            <w:pPr>
              <w:pStyle w:val="AmColumnHeading"/>
            </w:pPr>
            <w:r w:rsidRPr="0042723A">
              <w:t>Amendamentul</w:t>
            </w:r>
          </w:p>
        </w:tc>
      </w:tr>
      <w:tr w:rsidR="003F3885" w:rsidRPr="0042723A" w14:paraId="4BCA997B" w14:textId="77777777" w:rsidTr="000E396F">
        <w:trPr>
          <w:jc w:val="center"/>
        </w:trPr>
        <w:tc>
          <w:tcPr>
            <w:tcW w:w="4876" w:type="dxa"/>
            <w:tcBorders>
              <w:top w:val="nil"/>
              <w:left w:val="nil"/>
              <w:bottom w:val="nil"/>
              <w:right w:val="nil"/>
            </w:tcBorders>
          </w:tcPr>
          <w:p w14:paraId="5AA87974" w14:textId="77777777" w:rsidR="00485798" w:rsidRPr="0042723A" w:rsidRDefault="00485798" w:rsidP="000E396F">
            <w:pPr>
              <w:pStyle w:val="Normal6a"/>
            </w:pPr>
            <w:r w:rsidRPr="0042723A">
              <w:t>(6)</w:t>
            </w:r>
            <w:r w:rsidRPr="0042723A">
              <w:tab/>
              <w:t>Moneda euro digitală ar trebui să completeze bancnotele și monedele euro și nu ar trebui să înlocuiască formele fizice ale monedei unice. Ca instrumente cu statut de mijloc legal de plată, atât numerarul, cât și moneda euro digitală sunt la fel de importante. Regulamentul (UE) [a se introduce referința – Propunere de regulament privind statutul de mijloc legal de plată al bancnotelor și monedelor euro – COM/2023/364] ar armoniza mijloacele legale de plată în numerar și ar garanta că numerarul este distribuit pe scară largă și utilizat în mod eficace.</w:t>
            </w:r>
          </w:p>
        </w:tc>
        <w:tc>
          <w:tcPr>
            <w:tcW w:w="4876" w:type="dxa"/>
            <w:tcBorders>
              <w:top w:val="nil"/>
              <w:left w:val="nil"/>
              <w:bottom w:val="nil"/>
              <w:right w:val="nil"/>
            </w:tcBorders>
          </w:tcPr>
          <w:p w14:paraId="0C4846A3" w14:textId="77777777" w:rsidR="00485798" w:rsidRPr="0042723A" w:rsidRDefault="00485798" w:rsidP="000E396F">
            <w:pPr>
              <w:pStyle w:val="Normal6a"/>
            </w:pPr>
            <w:r w:rsidRPr="0042723A">
              <w:t>(6)</w:t>
            </w:r>
            <w:r w:rsidRPr="0042723A">
              <w:tab/>
              <w:t xml:space="preserve">Moneda euro digitală ar trebui să completeze bancnotele și monedele euro și nu ar trebui să înlocuiască formele fizice ale monedei unice. Ca instrumente cu statut de mijloc legal de plată, atât numerarul, cât și moneda euro digitală sunt la fel de importante. Regulamentul (UE) [a se introduce referința – Propunere de regulament privind statutul de mijloc legal de plată al bancnotelor și monedelor euro – COM/2023/364] ar armoniza mijloacele legale de plată în numerar și ar garanta că numerarul este distribuit pe scară largă și utilizat în mod eficace. </w:t>
            </w:r>
            <w:r w:rsidRPr="0042723A">
              <w:rPr>
                <w:b/>
                <w:i/>
              </w:rPr>
              <w:t>Prin urmare, scopul monedei euro digitale nu este de a înlocui monedele și bancnotele, ci de a asigura că o anumită parte din banii băncii centrale continuă să fie disponibilă și utilizabilă într-un mediu în care un număr tot mai mare de persoane și tranzacții se bazează pe banii băncii comerciale pentru executarea plăților.</w:t>
            </w:r>
          </w:p>
        </w:tc>
      </w:tr>
    </w:tbl>
    <w:p w14:paraId="366EDB5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5E1D31A" w14:textId="77777777" w:rsidR="00485798" w:rsidRPr="0042723A" w:rsidRDefault="00485798" w:rsidP="00485798">
      <w:r w:rsidRPr="0042723A">
        <w:rPr>
          <w:rStyle w:val="HideTWBExt"/>
        </w:rPr>
        <w:t>&lt;/Amend&gt;</w:t>
      </w:r>
    </w:p>
    <w:p w14:paraId="2A22BB5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346</w:t>
      </w:r>
      <w:r w:rsidRPr="0042723A">
        <w:rPr>
          <w:rStyle w:val="HideTWBExt"/>
          <w:b w:val="0"/>
        </w:rPr>
        <w:t>&lt;/NumAm&gt;</w:t>
      </w:r>
    </w:p>
    <w:p w14:paraId="117A81EE"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 Luděk Niedermayer</w:t>
      </w:r>
      <w:r w:rsidRPr="0042723A">
        <w:rPr>
          <w:rStyle w:val="HideTWBExt"/>
          <w:b w:val="0"/>
        </w:rPr>
        <w:t>&lt;/Members&gt;</w:t>
      </w:r>
    </w:p>
    <w:p w14:paraId="23D74235" w14:textId="77777777" w:rsidR="00485798" w:rsidRPr="0042723A" w:rsidRDefault="00485798" w:rsidP="00485798">
      <w:pPr>
        <w:pStyle w:val="NormalBold"/>
      </w:pPr>
      <w:r w:rsidRPr="0042723A">
        <w:rPr>
          <w:rStyle w:val="HideTWBExt"/>
          <w:b w:val="0"/>
        </w:rPr>
        <w:t>&lt;/RepeatBlock-By&gt;</w:t>
      </w:r>
    </w:p>
    <w:p w14:paraId="1413AE5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21322B4" w14:textId="77777777" w:rsidR="00485798" w:rsidRPr="0042723A" w:rsidRDefault="00485798" w:rsidP="00485798">
      <w:pPr>
        <w:pStyle w:val="NormalBold"/>
      </w:pPr>
      <w:r w:rsidRPr="0042723A">
        <w:rPr>
          <w:rStyle w:val="HideTWBExt"/>
          <w:b w:val="0"/>
        </w:rPr>
        <w:t>&lt;Article&gt;</w:t>
      </w:r>
      <w:r w:rsidRPr="0042723A">
        <w:t>Considerentul 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4B3976D" w14:textId="77777777" w:rsidTr="000E396F">
        <w:trPr>
          <w:trHeight w:hRule="exact" w:val="240"/>
          <w:jc w:val="center"/>
        </w:trPr>
        <w:tc>
          <w:tcPr>
            <w:tcW w:w="9752" w:type="dxa"/>
            <w:gridSpan w:val="2"/>
            <w:tcBorders>
              <w:top w:val="nil"/>
              <w:left w:val="nil"/>
              <w:bottom w:val="nil"/>
              <w:right w:val="nil"/>
            </w:tcBorders>
          </w:tcPr>
          <w:p w14:paraId="432745F5" w14:textId="77777777" w:rsidR="00485798" w:rsidRPr="0042723A" w:rsidRDefault="00485798" w:rsidP="000E396F"/>
        </w:tc>
      </w:tr>
      <w:tr w:rsidR="003F3885" w:rsidRPr="0042723A" w14:paraId="0EB898A3" w14:textId="77777777" w:rsidTr="000E396F">
        <w:trPr>
          <w:trHeight w:val="240"/>
          <w:jc w:val="center"/>
        </w:trPr>
        <w:tc>
          <w:tcPr>
            <w:tcW w:w="4876" w:type="dxa"/>
            <w:tcBorders>
              <w:top w:val="nil"/>
              <w:left w:val="nil"/>
              <w:bottom w:val="nil"/>
              <w:right w:val="nil"/>
            </w:tcBorders>
          </w:tcPr>
          <w:p w14:paraId="08C51F1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D4798AB" w14:textId="77777777" w:rsidR="00485798" w:rsidRPr="0042723A" w:rsidRDefault="00485798" w:rsidP="000E396F">
            <w:pPr>
              <w:pStyle w:val="AmColumnHeading"/>
            </w:pPr>
            <w:r w:rsidRPr="0042723A">
              <w:t>Amendamentul</w:t>
            </w:r>
          </w:p>
        </w:tc>
      </w:tr>
      <w:tr w:rsidR="003F3885" w:rsidRPr="0042723A" w14:paraId="45D100DF" w14:textId="77777777" w:rsidTr="000E396F">
        <w:trPr>
          <w:jc w:val="center"/>
        </w:trPr>
        <w:tc>
          <w:tcPr>
            <w:tcW w:w="4876" w:type="dxa"/>
            <w:tcBorders>
              <w:top w:val="nil"/>
              <w:left w:val="nil"/>
              <w:bottom w:val="nil"/>
              <w:right w:val="nil"/>
            </w:tcBorders>
          </w:tcPr>
          <w:p w14:paraId="5AC467C0" w14:textId="77777777" w:rsidR="00485798" w:rsidRPr="0042723A" w:rsidRDefault="00485798" w:rsidP="000E396F">
            <w:pPr>
              <w:pStyle w:val="Normal6a"/>
            </w:pPr>
          </w:p>
        </w:tc>
        <w:tc>
          <w:tcPr>
            <w:tcW w:w="4876" w:type="dxa"/>
            <w:tcBorders>
              <w:top w:val="nil"/>
              <w:left w:val="nil"/>
              <w:bottom w:val="nil"/>
              <w:right w:val="nil"/>
            </w:tcBorders>
          </w:tcPr>
          <w:p w14:paraId="3BCD15FB" w14:textId="77777777" w:rsidR="00485798" w:rsidRPr="0042723A" w:rsidRDefault="00485798" w:rsidP="000E396F">
            <w:pPr>
              <w:pStyle w:val="Normal6a"/>
            </w:pPr>
            <w:r w:rsidRPr="0042723A">
              <w:rPr>
                <w:b/>
                <w:i/>
              </w:rPr>
              <w:t>(6a)</w:t>
            </w:r>
            <w:r w:rsidRPr="0042723A">
              <w:tab/>
            </w:r>
            <w:r w:rsidRPr="0042723A">
              <w:rPr>
                <w:b/>
                <w:i/>
              </w:rPr>
              <w:t xml:space="preserve">Marile întreprinderi digitale se dezvoltă rapid în sectorul plăților. Cel puțin 60 % din operațiunile de plată cu cardul din Uniune utilizează în prezent întreprinderi din afara Uniunii, iar cota lor de piață este probabil să crească în următorii ani, ceea ce evidențiază un risc crescut de dominare a pieței și de dependență de tehnologiile de plată </w:t>
            </w:r>
            <w:r w:rsidRPr="0042723A">
              <w:rPr>
                <w:b/>
                <w:i/>
              </w:rPr>
              <w:lastRenderedPageBreak/>
              <w:t>străine, ceea ce ar putea avea implicații nedorite pentru autonomia strategică a Uniunii.</w:t>
            </w:r>
          </w:p>
        </w:tc>
      </w:tr>
    </w:tbl>
    <w:p w14:paraId="7E1B37CF"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539075E" w14:textId="77777777" w:rsidR="00485798" w:rsidRPr="0042723A" w:rsidRDefault="00485798" w:rsidP="00485798">
      <w:r w:rsidRPr="0042723A">
        <w:rPr>
          <w:rStyle w:val="HideTWBExt"/>
        </w:rPr>
        <w:t>&lt;/Amend&gt;</w:t>
      </w:r>
    </w:p>
    <w:p w14:paraId="44DB726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347</w:t>
      </w:r>
      <w:r w:rsidRPr="0042723A">
        <w:rPr>
          <w:rStyle w:val="HideTWBExt"/>
          <w:b w:val="0"/>
        </w:rPr>
        <w:t>&lt;/NumAm&gt;</w:t>
      </w:r>
    </w:p>
    <w:p w14:paraId="31BFCB21"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25E08D4D" w14:textId="77777777" w:rsidR="00485798" w:rsidRPr="0042723A" w:rsidRDefault="00485798" w:rsidP="00485798">
      <w:pPr>
        <w:pStyle w:val="NormalBold"/>
      </w:pPr>
      <w:r w:rsidRPr="0042723A">
        <w:rPr>
          <w:rStyle w:val="HideTWBExt"/>
          <w:b w:val="0"/>
        </w:rPr>
        <w:t>&lt;/RepeatBlock-By&gt;</w:t>
      </w:r>
    </w:p>
    <w:p w14:paraId="3299946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8DFB7B8" w14:textId="77777777" w:rsidR="00485798" w:rsidRPr="0042723A" w:rsidRDefault="00485798" w:rsidP="00485798">
      <w:pPr>
        <w:pStyle w:val="NormalBold"/>
      </w:pPr>
      <w:r w:rsidRPr="0042723A">
        <w:rPr>
          <w:rStyle w:val="HideTWBExt"/>
          <w:b w:val="0"/>
        </w:rPr>
        <w:t>&lt;Article&gt;</w:t>
      </w:r>
      <w:r w:rsidRPr="0042723A">
        <w:t>Considerentul 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3BCB4F3" w14:textId="77777777" w:rsidTr="000E396F">
        <w:trPr>
          <w:trHeight w:hRule="exact" w:val="240"/>
          <w:jc w:val="center"/>
        </w:trPr>
        <w:tc>
          <w:tcPr>
            <w:tcW w:w="9752" w:type="dxa"/>
            <w:gridSpan w:val="2"/>
            <w:tcBorders>
              <w:top w:val="nil"/>
              <w:left w:val="nil"/>
              <w:bottom w:val="nil"/>
              <w:right w:val="nil"/>
            </w:tcBorders>
          </w:tcPr>
          <w:p w14:paraId="4997E86F" w14:textId="77777777" w:rsidR="00485798" w:rsidRPr="0042723A" w:rsidRDefault="00485798" w:rsidP="000E396F"/>
        </w:tc>
      </w:tr>
      <w:tr w:rsidR="003F3885" w:rsidRPr="0042723A" w14:paraId="4B384742" w14:textId="77777777" w:rsidTr="000E396F">
        <w:trPr>
          <w:trHeight w:val="240"/>
          <w:jc w:val="center"/>
        </w:trPr>
        <w:tc>
          <w:tcPr>
            <w:tcW w:w="4876" w:type="dxa"/>
            <w:tcBorders>
              <w:top w:val="nil"/>
              <w:left w:val="nil"/>
              <w:bottom w:val="nil"/>
              <w:right w:val="nil"/>
            </w:tcBorders>
          </w:tcPr>
          <w:p w14:paraId="5976CB2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D5D9C0C" w14:textId="77777777" w:rsidR="00485798" w:rsidRPr="0042723A" w:rsidRDefault="00485798" w:rsidP="000E396F">
            <w:pPr>
              <w:pStyle w:val="AmColumnHeading"/>
            </w:pPr>
            <w:r w:rsidRPr="0042723A">
              <w:t>Amendamentul</w:t>
            </w:r>
          </w:p>
        </w:tc>
      </w:tr>
      <w:tr w:rsidR="003F3885" w:rsidRPr="0042723A" w14:paraId="1101F0FF" w14:textId="77777777" w:rsidTr="000E396F">
        <w:trPr>
          <w:jc w:val="center"/>
        </w:trPr>
        <w:tc>
          <w:tcPr>
            <w:tcW w:w="4876" w:type="dxa"/>
            <w:tcBorders>
              <w:top w:val="nil"/>
              <w:left w:val="nil"/>
              <w:bottom w:val="nil"/>
              <w:right w:val="nil"/>
            </w:tcBorders>
          </w:tcPr>
          <w:p w14:paraId="49129315" w14:textId="77777777" w:rsidR="00485798" w:rsidRPr="0042723A" w:rsidRDefault="00485798" w:rsidP="000E396F">
            <w:pPr>
              <w:pStyle w:val="Normal6a"/>
            </w:pPr>
          </w:p>
        </w:tc>
        <w:tc>
          <w:tcPr>
            <w:tcW w:w="4876" w:type="dxa"/>
            <w:tcBorders>
              <w:top w:val="nil"/>
              <w:left w:val="nil"/>
              <w:bottom w:val="nil"/>
              <w:right w:val="nil"/>
            </w:tcBorders>
          </w:tcPr>
          <w:p w14:paraId="68A159E1" w14:textId="77777777" w:rsidR="00485798" w:rsidRPr="0042723A" w:rsidRDefault="00485798" w:rsidP="000E396F">
            <w:pPr>
              <w:pStyle w:val="Normal6a"/>
            </w:pPr>
            <w:r w:rsidRPr="0042723A">
              <w:rPr>
                <w:b/>
                <w:i/>
              </w:rPr>
              <w:t>(6a)</w:t>
            </w:r>
            <w:r w:rsidRPr="0042723A">
              <w:tab/>
            </w:r>
            <w:r w:rsidRPr="0042723A">
              <w:rPr>
                <w:b/>
                <w:i/>
              </w:rPr>
              <w:t>Moneda euro digitală nu are scopul să înlocuiască bancnotele și monedele euro. Statele membre ar trebui să asigure disponibilitatea continuă a punctelor fizice de retragere de numerar, în special în zonele rurale, îndepărtate sau insuficient deservite, astfel încât toți utilizatorii să își păstreze accesul efectiv la numerar alături de moneda euro digitală.</w:t>
            </w:r>
          </w:p>
        </w:tc>
      </w:tr>
    </w:tbl>
    <w:p w14:paraId="12871B7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43559E1" w14:textId="77777777" w:rsidR="00485798" w:rsidRPr="0042723A" w:rsidRDefault="00485798" w:rsidP="00485798">
      <w:r w:rsidRPr="0042723A">
        <w:rPr>
          <w:rStyle w:val="HideTWBExt"/>
        </w:rPr>
        <w:t>&lt;/Amend&gt;</w:t>
      </w:r>
    </w:p>
    <w:p w14:paraId="1E5D17A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348</w:t>
      </w:r>
      <w:r w:rsidRPr="0042723A">
        <w:rPr>
          <w:rStyle w:val="HideTWBExt"/>
          <w:b w:val="0"/>
        </w:rPr>
        <w:t>&lt;/NumAm&gt;</w:t>
      </w:r>
    </w:p>
    <w:p w14:paraId="7460BCE0"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3E3AD676" w14:textId="77777777" w:rsidR="00485798" w:rsidRPr="0042723A" w:rsidRDefault="00485798" w:rsidP="00485798">
      <w:pPr>
        <w:pStyle w:val="NormalBold"/>
      </w:pPr>
      <w:r w:rsidRPr="0042723A">
        <w:rPr>
          <w:rStyle w:val="HideTWBExt"/>
          <w:b w:val="0"/>
        </w:rPr>
        <w:t>&lt;/RepeatBlock-By&gt;</w:t>
      </w:r>
    </w:p>
    <w:p w14:paraId="724234B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0ED7E76" w14:textId="77777777" w:rsidR="00485798" w:rsidRPr="0042723A" w:rsidRDefault="00485798" w:rsidP="00485798">
      <w:pPr>
        <w:pStyle w:val="NormalBold"/>
      </w:pPr>
      <w:r w:rsidRPr="0042723A">
        <w:rPr>
          <w:rStyle w:val="HideTWBExt"/>
          <w:b w:val="0"/>
        </w:rPr>
        <w:t>&lt;Article&gt;</w:t>
      </w:r>
      <w:r w:rsidRPr="0042723A">
        <w:t>Considerentul 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45F944B" w14:textId="77777777" w:rsidTr="000E396F">
        <w:trPr>
          <w:trHeight w:hRule="exact" w:val="240"/>
          <w:jc w:val="center"/>
        </w:trPr>
        <w:tc>
          <w:tcPr>
            <w:tcW w:w="9752" w:type="dxa"/>
            <w:gridSpan w:val="2"/>
            <w:tcBorders>
              <w:top w:val="nil"/>
              <w:left w:val="nil"/>
              <w:bottom w:val="nil"/>
              <w:right w:val="nil"/>
            </w:tcBorders>
          </w:tcPr>
          <w:p w14:paraId="62196C60" w14:textId="77777777" w:rsidR="00485798" w:rsidRPr="0042723A" w:rsidRDefault="00485798" w:rsidP="000E396F"/>
        </w:tc>
      </w:tr>
      <w:tr w:rsidR="003F3885" w:rsidRPr="0042723A" w14:paraId="52E1D9CB" w14:textId="77777777" w:rsidTr="000E396F">
        <w:trPr>
          <w:trHeight w:val="240"/>
          <w:jc w:val="center"/>
        </w:trPr>
        <w:tc>
          <w:tcPr>
            <w:tcW w:w="4876" w:type="dxa"/>
            <w:tcBorders>
              <w:top w:val="nil"/>
              <w:left w:val="nil"/>
              <w:bottom w:val="nil"/>
              <w:right w:val="nil"/>
            </w:tcBorders>
          </w:tcPr>
          <w:p w14:paraId="61C8A68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9AAA752" w14:textId="77777777" w:rsidR="00485798" w:rsidRPr="0042723A" w:rsidRDefault="00485798" w:rsidP="000E396F">
            <w:pPr>
              <w:pStyle w:val="AmColumnHeading"/>
            </w:pPr>
            <w:r w:rsidRPr="0042723A">
              <w:t>Amendamentul</w:t>
            </w:r>
          </w:p>
        </w:tc>
      </w:tr>
      <w:tr w:rsidR="003F3885" w:rsidRPr="0042723A" w14:paraId="2421BAF5" w14:textId="77777777" w:rsidTr="000E396F">
        <w:trPr>
          <w:jc w:val="center"/>
        </w:trPr>
        <w:tc>
          <w:tcPr>
            <w:tcW w:w="4876" w:type="dxa"/>
            <w:tcBorders>
              <w:top w:val="nil"/>
              <w:left w:val="nil"/>
              <w:bottom w:val="nil"/>
              <w:right w:val="nil"/>
            </w:tcBorders>
          </w:tcPr>
          <w:p w14:paraId="3D6D14E4" w14:textId="77777777" w:rsidR="00485798" w:rsidRPr="0042723A" w:rsidRDefault="00485798" w:rsidP="000E396F">
            <w:pPr>
              <w:pStyle w:val="Normal6a"/>
            </w:pPr>
            <w:r w:rsidRPr="0042723A">
              <w:t>(7)</w:t>
            </w:r>
            <w:r w:rsidRPr="0042723A">
              <w:tab/>
              <w:t>Evoluțiile viitoare ale plăților digitale pot afecta rolul monedei euro pe piețele plăților de retail</w:t>
            </w:r>
            <w:r w:rsidRPr="0042723A">
              <w:rPr>
                <w:b/>
                <w:bCs/>
                <w:i/>
                <w:iCs/>
              </w:rPr>
              <w:t>, atât în Uniunea Europeană, cât și la nivel internațional.</w:t>
            </w:r>
            <w:r w:rsidRPr="0042723A">
              <w:rPr>
                <w:b/>
                <w:i/>
              </w:rPr>
              <w:t xml:space="preserve"> </w:t>
            </w:r>
            <w:r w:rsidRPr="0042723A">
              <w:t xml:space="preserve">Multe bănci centrale din întreaga lume </w:t>
            </w:r>
            <w:r w:rsidRPr="0042723A">
              <w:rPr>
                <w:b/>
                <w:bCs/>
                <w:i/>
                <w:iCs/>
              </w:rPr>
              <w:t>explorează în prezent</w:t>
            </w:r>
            <w:r w:rsidRPr="0042723A">
              <w:t xml:space="preserve"> emisiunea de monede digitale emise de băncile centrale („CBDC”), iar </w:t>
            </w:r>
            <w:r w:rsidRPr="0042723A">
              <w:rPr>
                <w:b/>
                <w:bCs/>
                <w:i/>
                <w:iCs/>
              </w:rPr>
              <w:t xml:space="preserve">unele țări au emis deja o </w:t>
            </w:r>
            <w:r w:rsidRPr="0042723A">
              <w:t>CBDC</w:t>
            </w:r>
            <w:r w:rsidRPr="0042723A">
              <w:rPr>
                <w:b/>
                <w:bCs/>
                <w:i/>
                <w:iCs/>
              </w:rPr>
              <w:t>.</w:t>
            </w:r>
            <w:r w:rsidRPr="0042723A">
              <w:rPr>
                <w:b/>
                <w:i/>
              </w:rPr>
              <w:t xml:space="preserve"> </w:t>
            </w:r>
            <w:r w:rsidRPr="0042723A">
              <w:rPr>
                <w:b/>
                <w:bCs/>
                <w:i/>
                <w:iCs/>
              </w:rPr>
              <w:t xml:space="preserve">În plus, dacă sunt utilizate pe </w:t>
            </w:r>
            <w:r w:rsidRPr="0042723A">
              <w:rPr>
                <w:b/>
                <w:bCs/>
                <w:i/>
                <w:iCs/>
              </w:rPr>
              <w:lastRenderedPageBreak/>
              <w:t>scară largă pentru plăți, așa-numitele criptomonede stabile din țări terțe care nu sunt denominate în euro ar putea să înlocuiască plățile în euro în economia Uniunii prin satisfacerea cererii de plăți programabile (care sunt denumite plăți condiționate în contextul prezentului regulament), inclusiv în comerțul electronic, pe piețele de capital sau în industria 4.0. Prin urmare, o monedă euro digitală ar fi importantă pentru menținerea rolului monedei euro în era digitală</w:t>
            </w:r>
            <w:r w:rsidRPr="0042723A">
              <w:t>.</w:t>
            </w:r>
          </w:p>
        </w:tc>
        <w:tc>
          <w:tcPr>
            <w:tcW w:w="4876" w:type="dxa"/>
            <w:tcBorders>
              <w:top w:val="nil"/>
              <w:left w:val="nil"/>
              <w:bottom w:val="nil"/>
              <w:right w:val="nil"/>
            </w:tcBorders>
          </w:tcPr>
          <w:p w14:paraId="1CC747FF" w14:textId="77777777" w:rsidR="00485798" w:rsidRPr="0042723A" w:rsidRDefault="00485798" w:rsidP="000E396F">
            <w:pPr>
              <w:pStyle w:val="Normal6a"/>
            </w:pPr>
            <w:r w:rsidRPr="0042723A">
              <w:lastRenderedPageBreak/>
              <w:t>(7)</w:t>
            </w:r>
            <w:r w:rsidRPr="0042723A">
              <w:tab/>
              <w:t xml:space="preserve">Evoluțiile viitoare ale plăților digitale pot afecta rolul monedei euro pe piețele plăților de retail </w:t>
            </w:r>
            <w:r w:rsidRPr="0042723A">
              <w:rPr>
                <w:b/>
                <w:bCs/>
                <w:i/>
                <w:iCs/>
              </w:rPr>
              <w:t>transfrontaliere.</w:t>
            </w:r>
            <w:r w:rsidRPr="0042723A">
              <w:rPr>
                <w:b/>
                <w:i/>
              </w:rPr>
              <w:t xml:space="preserve"> </w:t>
            </w:r>
            <w:r w:rsidRPr="0042723A">
              <w:rPr>
                <w:b/>
                <w:bCs/>
                <w:i/>
                <w:iCs/>
              </w:rPr>
              <w:t>Mai</w:t>
            </w:r>
            <w:r w:rsidRPr="0042723A">
              <w:t xml:space="preserve"> multe bănci centrale din întreaga lume </w:t>
            </w:r>
            <w:r w:rsidRPr="0042723A">
              <w:rPr>
                <w:b/>
                <w:bCs/>
                <w:i/>
                <w:iCs/>
              </w:rPr>
              <w:t>au explorat</w:t>
            </w:r>
            <w:r w:rsidRPr="0042723A">
              <w:t xml:space="preserve"> emisiunea de monede digitale emise de băncile centrale („CBDC”), iar </w:t>
            </w:r>
            <w:r w:rsidRPr="0042723A">
              <w:rPr>
                <w:b/>
                <w:bCs/>
                <w:i/>
                <w:iCs/>
              </w:rPr>
              <w:t xml:space="preserve">marea majoritate a economiilor de piață </w:t>
            </w:r>
            <w:r w:rsidRPr="0042723A">
              <w:rPr>
                <w:b/>
                <w:bCs/>
                <w:i/>
                <w:iCs/>
              </w:rPr>
              <w:lastRenderedPageBreak/>
              <w:t xml:space="preserve">și-au întrerupt cercetările și planurile de introducere a </w:t>
            </w:r>
            <w:r w:rsidRPr="0042723A">
              <w:t>CBDC.</w:t>
            </w:r>
          </w:p>
        </w:tc>
      </w:tr>
    </w:tbl>
    <w:p w14:paraId="3D0E211F"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2196D1D" w14:textId="77777777" w:rsidR="00485798" w:rsidRPr="0042723A" w:rsidRDefault="00485798" w:rsidP="00485798">
      <w:r w:rsidRPr="0042723A">
        <w:rPr>
          <w:rStyle w:val="HideTWBExt"/>
        </w:rPr>
        <w:t>&lt;/Amend&gt;</w:t>
      </w:r>
    </w:p>
    <w:p w14:paraId="0E25F83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349</w:t>
      </w:r>
      <w:r w:rsidRPr="0042723A">
        <w:rPr>
          <w:rStyle w:val="HideTWBExt"/>
          <w:b w:val="0"/>
        </w:rPr>
        <w:t>&lt;/NumAm&gt;</w:t>
      </w:r>
    </w:p>
    <w:p w14:paraId="61AF79E4"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 Dirk Gotink</w:t>
      </w:r>
      <w:r w:rsidRPr="0042723A">
        <w:rPr>
          <w:rStyle w:val="HideTWBExt"/>
          <w:b w:val="0"/>
        </w:rPr>
        <w:t>&lt;/Members&gt;</w:t>
      </w:r>
    </w:p>
    <w:p w14:paraId="23E416F7" w14:textId="77777777" w:rsidR="00485798" w:rsidRPr="0042723A" w:rsidRDefault="00485798" w:rsidP="00485798">
      <w:pPr>
        <w:pStyle w:val="NormalBold"/>
      </w:pPr>
      <w:r w:rsidRPr="0042723A">
        <w:rPr>
          <w:rStyle w:val="HideTWBExt"/>
          <w:b w:val="0"/>
        </w:rPr>
        <w:t>&lt;/RepeatBlock-By&gt;</w:t>
      </w:r>
    </w:p>
    <w:p w14:paraId="0051D43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E478E62" w14:textId="77777777" w:rsidR="00485798" w:rsidRPr="0042723A" w:rsidRDefault="00485798" w:rsidP="00485798">
      <w:pPr>
        <w:pStyle w:val="NormalBold"/>
      </w:pPr>
      <w:r w:rsidRPr="0042723A">
        <w:rPr>
          <w:rStyle w:val="HideTWBExt"/>
          <w:b w:val="0"/>
        </w:rPr>
        <w:t>&lt;Article&gt;</w:t>
      </w:r>
      <w:r w:rsidRPr="0042723A">
        <w:t>Considerentul 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96FEFF7" w14:textId="77777777" w:rsidTr="000E396F">
        <w:trPr>
          <w:trHeight w:hRule="exact" w:val="240"/>
          <w:jc w:val="center"/>
        </w:trPr>
        <w:tc>
          <w:tcPr>
            <w:tcW w:w="9752" w:type="dxa"/>
            <w:gridSpan w:val="2"/>
            <w:tcBorders>
              <w:top w:val="nil"/>
              <w:left w:val="nil"/>
              <w:bottom w:val="nil"/>
              <w:right w:val="nil"/>
            </w:tcBorders>
          </w:tcPr>
          <w:p w14:paraId="7A2E3338" w14:textId="77777777" w:rsidR="00485798" w:rsidRPr="0042723A" w:rsidRDefault="00485798" w:rsidP="000E396F"/>
        </w:tc>
      </w:tr>
      <w:tr w:rsidR="003F3885" w:rsidRPr="0042723A" w14:paraId="58E98514" w14:textId="77777777" w:rsidTr="000E396F">
        <w:trPr>
          <w:trHeight w:val="240"/>
          <w:jc w:val="center"/>
        </w:trPr>
        <w:tc>
          <w:tcPr>
            <w:tcW w:w="4876" w:type="dxa"/>
            <w:tcBorders>
              <w:top w:val="nil"/>
              <w:left w:val="nil"/>
              <w:bottom w:val="nil"/>
              <w:right w:val="nil"/>
            </w:tcBorders>
          </w:tcPr>
          <w:p w14:paraId="3655C40D"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34F0117" w14:textId="77777777" w:rsidR="00485798" w:rsidRPr="0042723A" w:rsidRDefault="00485798" w:rsidP="000E396F">
            <w:pPr>
              <w:pStyle w:val="AmColumnHeading"/>
            </w:pPr>
            <w:r w:rsidRPr="0042723A">
              <w:t>Amendamentul</w:t>
            </w:r>
          </w:p>
        </w:tc>
      </w:tr>
      <w:tr w:rsidR="003F3885" w:rsidRPr="0042723A" w14:paraId="357397D8" w14:textId="77777777" w:rsidTr="000E396F">
        <w:trPr>
          <w:jc w:val="center"/>
        </w:trPr>
        <w:tc>
          <w:tcPr>
            <w:tcW w:w="4876" w:type="dxa"/>
            <w:tcBorders>
              <w:top w:val="nil"/>
              <w:left w:val="nil"/>
              <w:bottom w:val="nil"/>
              <w:right w:val="nil"/>
            </w:tcBorders>
          </w:tcPr>
          <w:p w14:paraId="11A3332D" w14:textId="77777777" w:rsidR="00485798" w:rsidRPr="0042723A" w:rsidRDefault="00485798" w:rsidP="000E396F">
            <w:pPr>
              <w:pStyle w:val="Normal6a"/>
            </w:pPr>
            <w:r w:rsidRPr="0042723A">
              <w:t>(7)</w:t>
            </w:r>
            <w:r w:rsidRPr="0042723A">
              <w:tab/>
              <w:t>Evoluțiile viitoare ale plăților digitale pot afecta rolul monedei euro pe piețele plăților de retail, atât în Uniunea Europeană, cât și la nivel internațional. Multe bănci centrale din întreaga lume explorează în prezent emisiunea de monede digitale emise de băncile centrale („CBDC”), iar unele țări au emis deja o CBDC. În plus, dacă sunt utilizate pe scară largă pentru plăți, așa-numitele criptomonede stabile din țări terțe care nu sunt denominate în euro ar putea să înlocuiască plățile în euro în economia Uniunii prin satisfacerea cererii de plăți programabile (care sunt denumite plăți condiționate în contextul prezentului regulament), inclusiv în comerțul electronic, pe piețele de capital sau în industria 4.0. Prin urmare, o monedă euro digitală ar fi importantă pentru menținerea rolului monedei euro în era digitală.</w:t>
            </w:r>
          </w:p>
        </w:tc>
        <w:tc>
          <w:tcPr>
            <w:tcW w:w="4876" w:type="dxa"/>
            <w:tcBorders>
              <w:top w:val="nil"/>
              <w:left w:val="nil"/>
              <w:bottom w:val="nil"/>
              <w:right w:val="nil"/>
            </w:tcBorders>
          </w:tcPr>
          <w:p w14:paraId="3CEEEFD5" w14:textId="77777777" w:rsidR="00485798" w:rsidRPr="0042723A" w:rsidRDefault="00485798" w:rsidP="000E396F">
            <w:pPr>
              <w:pStyle w:val="Normal6a"/>
            </w:pPr>
            <w:r w:rsidRPr="0042723A">
              <w:t>(7)</w:t>
            </w:r>
            <w:r w:rsidRPr="0042723A">
              <w:tab/>
              <w:t xml:space="preserve">Evoluțiile viitoare ale plăților digitale pot afecta rolul monedei euro pe piețele plăților de retail, atât în Uniunea Europeană, cât și la nivel internațional. Multe bănci centrale din întreaga lume explorează în prezent emisiunea de monede digitale emise de băncile centrale („CBDC”), iar unele țări au emis deja o CBDC. În plus, dacă sunt utilizate pe scară largă pentru plăți, așa-numitele criptomonede stabile din țări terțe care nu sunt denominate în euro ar putea să înlocuiască plățile în euro în economia Uniunii prin satisfacerea cererii de plăți programabile (care sunt denumite plăți condiționate în contextul prezentului regulament), inclusiv în comerțul electronic, pe piețele de capital sau în industria 4.0. Prin urmare, o monedă euro digitală ar fi importantă pentru menținerea rolului monedei euro în era digitală. </w:t>
            </w:r>
            <w:r w:rsidRPr="0042723A">
              <w:rPr>
                <w:b/>
                <w:i/>
              </w:rPr>
              <w:t xml:space="preserve">În </w:t>
            </w:r>
            <w:r w:rsidRPr="0042723A">
              <w:rPr>
                <w:b/>
                <w:i/>
              </w:rPr>
              <w:lastRenderedPageBreak/>
              <w:t>plus, o monedă euro digitală ar oferi, de asemenea, o platformă pe care să se bazeze întreprinderile și băncile europene. Existența unor standarde comune și a unei infrastructuri comune ar permite furnizorilor de plăți din Uniune să se extindă mai rapid și la costuri mai reduse dincolo de frontiere și să concureze, inclusiv cu furnizori din afara Uniunii.</w:t>
            </w:r>
          </w:p>
        </w:tc>
      </w:tr>
    </w:tbl>
    <w:p w14:paraId="2E950EAA"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7605764" w14:textId="77777777" w:rsidR="00485798" w:rsidRPr="0042723A" w:rsidRDefault="00485798" w:rsidP="00485798">
      <w:r w:rsidRPr="0042723A">
        <w:rPr>
          <w:rStyle w:val="HideTWBExt"/>
        </w:rPr>
        <w:t>&lt;/Amend&gt;</w:t>
      </w:r>
    </w:p>
    <w:p w14:paraId="3BB9B83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350</w:t>
      </w:r>
      <w:r w:rsidRPr="0042723A">
        <w:rPr>
          <w:rStyle w:val="HideTWBExt"/>
          <w:b w:val="0"/>
        </w:rPr>
        <w:t>&lt;/NumAm&gt;</w:t>
      </w:r>
    </w:p>
    <w:p w14:paraId="5EDCD0CC"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58431280" w14:textId="77777777" w:rsidR="00485798" w:rsidRPr="0042723A" w:rsidRDefault="00485798" w:rsidP="00485798">
      <w:pPr>
        <w:pStyle w:val="NormalBold"/>
      </w:pPr>
      <w:r w:rsidRPr="0042723A">
        <w:rPr>
          <w:rStyle w:val="HideTWBExt"/>
          <w:b w:val="0"/>
        </w:rPr>
        <w:t>&lt;/RepeatBlock-By&gt;</w:t>
      </w:r>
    </w:p>
    <w:p w14:paraId="2029A40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88646C1" w14:textId="77777777" w:rsidR="00485798" w:rsidRPr="0042723A" w:rsidRDefault="00485798" w:rsidP="00485798">
      <w:pPr>
        <w:pStyle w:val="NormalBold"/>
      </w:pPr>
      <w:r w:rsidRPr="0042723A">
        <w:rPr>
          <w:rStyle w:val="HideTWBExt"/>
          <w:b w:val="0"/>
        </w:rPr>
        <w:t>&lt;Article&gt;</w:t>
      </w:r>
      <w:r w:rsidRPr="0042723A">
        <w:t>Considerentul 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D5FFF3B" w14:textId="77777777" w:rsidTr="000E396F">
        <w:trPr>
          <w:trHeight w:hRule="exact" w:val="240"/>
          <w:jc w:val="center"/>
        </w:trPr>
        <w:tc>
          <w:tcPr>
            <w:tcW w:w="9752" w:type="dxa"/>
            <w:gridSpan w:val="2"/>
            <w:tcBorders>
              <w:top w:val="nil"/>
              <w:left w:val="nil"/>
              <w:bottom w:val="nil"/>
              <w:right w:val="nil"/>
            </w:tcBorders>
          </w:tcPr>
          <w:p w14:paraId="52554C61" w14:textId="77777777" w:rsidR="00485798" w:rsidRPr="0042723A" w:rsidRDefault="00485798" w:rsidP="000E396F"/>
        </w:tc>
      </w:tr>
      <w:tr w:rsidR="003F3885" w:rsidRPr="0042723A" w14:paraId="6C697765" w14:textId="77777777" w:rsidTr="000E396F">
        <w:trPr>
          <w:trHeight w:val="240"/>
          <w:jc w:val="center"/>
        </w:trPr>
        <w:tc>
          <w:tcPr>
            <w:tcW w:w="4876" w:type="dxa"/>
            <w:tcBorders>
              <w:top w:val="nil"/>
              <w:left w:val="nil"/>
              <w:bottom w:val="nil"/>
              <w:right w:val="nil"/>
            </w:tcBorders>
          </w:tcPr>
          <w:p w14:paraId="56CF33A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5FE6B5B" w14:textId="77777777" w:rsidR="00485798" w:rsidRPr="0042723A" w:rsidRDefault="00485798" w:rsidP="000E396F">
            <w:pPr>
              <w:pStyle w:val="AmColumnHeading"/>
            </w:pPr>
            <w:r w:rsidRPr="0042723A">
              <w:t>Amendamentul</w:t>
            </w:r>
          </w:p>
        </w:tc>
      </w:tr>
      <w:tr w:rsidR="003F3885" w:rsidRPr="0042723A" w14:paraId="05039162" w14:textId="77777777" w:rsidTr="000E396F">
        <w:trPr>
          <w:jc w:val="center"/>
        </w:trPr>
        <w:tc>
          <w:tcPr>
            <w:tcW w:w="4876" w:type="dxa"/>
            <w:tcBorders>
              <w:top w:val="nil"/>
              <w:left w:val="nil"/>
              <w:bottom w:val="nil"/>
              <w:right w:val="nil"/>
            </w:tcBorders>
          </w:tcPr>
          <w:p w14:paraId="251648C4" w14:textId="77777777" w:rsidR="00485798" w:rsidRPr="0042723A" w:rsidRDefault="00485798" w:rsidP="000E396F">
            <w:pPr>
              <w:pStyle w:val="Normal6a"/>
            </w:pPr>
            <w:r w:rsidRPr="0042723A">
              <w:t>(8)</w:t>
            </w:r>
            <w:r w:rsidRPr="0042723A">
              <w:tab/>
            </w:r>
            <w:r w:rsidRPr="0042723A">
              <w:rPr>
                <w:b/>
                <w:i/>
              </w:rPr>
              <w:t>În consecință, este necesar să se stabilească un cadru juridic pentru instituirea unei forme digitale a monedei euro cu statut de mijloc legal de plată, care să fie utilizată de cetățeni, de întreprinderi și de autoritățile publice din zona euro.</w:t>
            </w:r>
            <w:r w:rsidRPr="0042723A">
              <w:t xml:space="preserve"> Fiind o formă nouă a monedei euro</w:t>
            </w:r>
            <w:r w:rsidRPr="0042723A">
              <w:rPr>
                <w:b/>
                <w:bCs/>
                <w:i/>
                <w:iCs/>
              </w:rPr>
              <w:t>,</w:t>
            </w:r>
            <w:r w:rsidRPr="0042723A">
              <w:t xml:space="preserve"> </w:t>
            </w:r>
            <w:r w:rsidRPr="0042723A">
              <w:rPr>
                <w:b/>
                <w:bCs/>
                <w:i/>
                <w:iCs/>
              </w:rPr>
              <w:t>aflată la dispoziția publicului larg</w:t>
            </w:r>
            <w:r w:rsidRPr="0042723A">
              <w:t xml:space="preserve">, moneda euro digitală ar trebui să aibă consecințe </w:t>
            </w:r>
            <w:r w:rsidRPr="0042723A">
              <w:rPr>
                <w:b/>
                <w:bCs/>
                <w:i/>
                <w:iCs/>
              </w:rPr>
              <w:t>societale și economice</w:t>
            </w:r>
            <w:r w:rsidRPr="0042723A">
              <w:t xml:space="preserve"> importante. Prin urmare, </w:t>
            </w:r>
            <w:r w:rsidRPr="0042723A">
              <w:rPr>
                <w:b/>
                <w:bCs/>
                <w:i/>
                <w:iCs/>
              </w:rPr>
              <w:t>este necesară</w:t>
            </w:r>
            <w:r w:rsidRPr="0042723A">
              <w:t xml:space="preserve"> instituirea </w:t>
            </w:r>
            <w:r w:rsidRPr="0042723A">
              <w:rPr>
                <w:b/>
                <w:bCs/>
                <w:i/>
                <w:iCs/>
              </w:rPr>
              <w:t xml:space="preserve">monedei euro </w:t>
            </w:r>
            <w:r w:rsidRPr="0042723A">
              <w:t>digitale</w:t>
            </w:r>
            <w:r w:rsidRPr="0042723A">
              <w:rPr>
                <w:b/>
                <w:bCs/>
                <w:i/>
                <w:iCs/>
              </w:rPr>
              <w:t xml:space="preserve"> și reglementarea principalelor sale caracteristici, ca măsură de drept monetar</w:t>
            </w:r>
            <w:r w:rsidRPr="0042723A">
              <w:t xml:space="preserve">. </w:t>
            </w:r>
            <w:r w:rsidRPr="0042723A">
              <w:rPr>
                <w:b/>
                <w:i/>
              </w:rPr>
              <w:t xml:space="preserve">Banca Centrală Europeană are competența de a emite și de a autoriza emisiunea monedei euro digitale de către băncile centrale naționale ale statelor membre a căror monedă este euro, exercitându-și competențele care îi revin în temeiul tratatelor. Pe baza acestor competențe și în conformitate cu cadrul juridic stabilit în prezentul regulament, Banca Centrală Europeană ar trebui, prin urmare, să poată decide dacă să emită moneda euro digitală, în ce moment și în </w:t>
            </w:r>
            <w:r w:rsidRPr="0042723A">
              <w:rPr>
                <w:b/>
                <w:i/>
              </w:rPr>
              <w:lastRenderedPageBreak/>
              <w:t>ce cantitate, precum și alte măsuri specifice care sunt legate în mod intrinsec de emisiunea sa, în plus față de bancnote și monede.</w:t>
            </w:r>
          </w:p>
        </w:tc>
        <w:tc>
          <w:tcPr>
            <w:tcW w:w="4876" w:type="dxa"/>
            <w:tcBorders>
              <w:top w:val="nil"/>
              <w:left w:val="nil"/>
              <w:bottom w:val="nil"/>
              <w:right w:val="nil"/>
            </w:tcBorders>
          </w:tcPr>
          <w:p w14:paraId="62F25068" w14:textId="77777777" w:rsidR="00485798" w:rsidRPr="0042723A" w:rsidRDefault="00485798" w:rsidP="000E396F">
            <w:pPr>
              <w:pStyle w:val="Normal6a"/>
            </w:pPr>
            <w:r w:rsidRPr="0042723A">
              <w:lastRenderedPageBreak/>
              <w:t>(8)</w:t>
            </w:r>
            <w:r w:rsidRPr="0042723A">
              <w:tab/>
              <w:t xml:space="preserve">Fiind o formă nouă a monedei euro </w:t>
            </w:r>
            <w:r w:rsidRPr="0042723A">
              <w:rPr>
                <w:b/>
                <w:bCs/>
                <w:i/>
                <w:iCs/>
              </w:rPr>
              <w:t>pentru decontările interbancare</w:t>
            </w:r>
            <w:r w:rsidRPr="0042723A">
              <w:t xml:space="preserve">, moneda euro digitală </w:t>
            </w:r>
            <w:r w:rsidRPr="0042723A">
              <w:rPr>
                <w:b/>
                <w:bCs/>
                <w:i/>
                <w:iCs/>
              </w:rPr>
              <w:t>interbancară</w:t>
            </w:r>
            <w:r w:rsidRPr="0042723A">
              <w:rPr>
                <w:b/>
                <w:bCs/>
              </w:rPr>
              <w:t xml:space="preserve"> </w:t>
            </w:r>
            <w:r w:rsidRPr="0042723A">
              <w:rPr>
                <w:b/>
                <w:bCs/>
                <w:i/>
                <w:iCs/>
              </w:rPr>
              <w:t>offline</w:t>
            </w:r>
            <w:r w:rsidRPr="0042723A">
              <w:t xml:space="preserve"> ar trebui să aibă consecințe </w:t>
            </w:r>
            <w:r w:rsidRPr="0042723A">
              <w:rPr>
                <w:b/>
                <w:bCs/>
                <w:i/>
                <w:iCs/>
              </w:rPr>
              <w:t>financiare</w:t>
            </w:r>
            <w:r w:rsidRPr="0042723A">
              <w:t xml:space="preserve"> importante. Prin urmare, </w:t>
            </w:r>
            <w:r w:rsidRPr="0042723A">
              <w:rPr>
                <w:b/>
                <w:bCs/>
                <w:i/>
                <w:iCs/>
              </w:rPr>
              <w:t>ar putea fi utilă</w:t>
            </w:r>
            <w:r w:rsidRPr="0042723A">
              <w:t xml:space="preserve"> instituirea </w:t>
            </w:r>
            <w:r w:rsidRPr="0042723A">
              <w:rPr>
                <w:b/>
                <w:bCs/>
                <w:i/>
                <w:iCs/>
              </w:rPr>
              <w:t xml:space="preserve">structurii </w:t>
            </w:r>
            <w:r w:rsidRPr="0042723A">
              <w:t>digitale</w:t>
            </w:r>
            <w:r w:rsidRPr="0042723A">
              <w:rPr>
                <w:b/>
                <w:bCs/>
                <w:i/>
                <w:iCs/>
              </w:rPr>
              <w:t xml:space="preserve"> de decontare</w:t>
            </w:r>
            <w:r w:rsidRPr="0042723A">
              <w:t>.</w:t>
            </w:r>
          </w:p>
        </w:tc>
      </w:tr>
    </w:tbl>
    <w:p w14:paraId="74ED09C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49D2BCD" w14:textId="77777777" w:rsidR="00485798" w:rsidRPr="0042723A" w:rsidRDefault="00485798" w:rsidP="00485798">
      <w:r w:rsidRPr="0042723A">
        <w:rPr>
          <w:rStyle w:val="HideTWBExt"/>
        </w:rPr>
        <w:t>&lt;/Amend&gt;</w:t>
      </w:r>
    </w:p>
    <w:p w14:paraId="3B54E32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351</w:t>
      </w:r>
      <w:r w:rsidRPr="0042723A">
        <w:rPr>
          <w:rStyle w:val="HideTWBExt"/>
          <w:b w:val="0"/>
        </w:rPr>
        <w:t>&lt;/NumAm&gt;</w:t>
      </w:r>
    </w:p>
    <w:p w14:paraId="429B7A87"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 Luděk Niedermayer</w:t>
      </w:r>
      <w:r w:rsidRPr="0042723A">
        <w:rPr>
          <w:rStyle w:val="HideTWBExt"/>
          <w:b w:val="0"/>
        </w:rPr>
        <w:t>&lt;/Members&gt;</w:t>
      </w:r>
    </w:p>
    <w:p w14:paraId="61B876B1" w14:textId="77777777" w:rsidR="00485798" w:rsidRPr="0042723A" w:rsidRDefault="00485798" w:rsidP="00485798">
      <w:pPr>
        <w:pStyle w:val="NormalBold"/>
      </w:pPr>
      <w:r w:rsidRPr="0042723A">
        <w:rPr>
          <w:rStyle w:val="HideTWBExt"/>
          <w:b w:val="0"/>
        </w:rPr>
        <w:t>&lt;/RepeatBlock-By&gt;</w:t>
      </w:r>
    </w:p>
    <w:p w14:paraId="7CAE427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4397540" w14:textId="77777777" w:rsidR="00485798" w:rsidRPr="0042723A" w:rsidRDefault="00485798" w:rsidP="00485798">
      <w:pPr>
        <w:pStyle w:val="NormalBold"/>
      </w:pPr>
      <w:r w:rsidRPr="0042723A">
        <w:rPr>
          <w:rStyle w:val="HideTWBExt"/>
          <w:b w:val="0"/>
        </w:rPr>
        <w:t>&lt;Article&gt;</w:t>
      </w:r>
      <w:r w:rsidRPr="0042723A">
        <w:t>Considerentul 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D16BE11" w14:textId="77777777" w:rsidTr="000E396F">
        <w:trPr>
          <w:trHeight w:hRule="exact" w:val="240"/>
          <w:jc w:val="center"/>
        </w:trPr>
        <w:tc>
          <w:tcPr>
            <w:tcW w:w="9752" w:type="dxa"/>
            <w:gridSpan w:val="2"/>
            <w:tcBorders>
              <w:top w:val="nil"/>
              <w:left w:val="nil"/>
              <w:bottom w:val="nil"/>
              <w:right w:val="nil"/>
            </w:tcBorders>
          </w:tcPr>
          <w:p w14:paraId="6B53E8CC" w14:textId="77777777" w:rsidR="00485798" w:rsidRPr="0042723A" w:rsidRDefault="00485798" w:rsidP="000E396F"/>
        </w:tc>
      </w:tr>
      <w:tr w:rsidR="003F3885" w:rsidRPr="0042723A" w14:paraId="2348B681" w14:textId="77777777" w:rsidTr="000E396F">
        <w:trPr>
          <w:trHeight w:val="240"/>
          <w:jc w:val="center"/>
        </w:trPr>
        <w:tc>
          <w:tcPr>
            <w:tcW w:w="4876" w:type="dxa"/>
            <w:tcBorders>
              <w:top w:val="nil"/>
              <w:left w:val="nil"/>
              <w:bottom w:val="nil"/>
              <w:right w:val="nil"/>
            </w:tcBorders>
          </w:tcPr>
          <w:p w14:paraId="3C8651A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7F6D4A7" w14:textId="77777777" w:rsidR="00485798" w:rsidRPr="0042723A" w:rsidRDefault="00485798" w:rsidP="000E396F">
            <w:pPr>
              <w:pStyle w:val="AmColumnHeading"/>
            </w:pPr>
            <w:r w:rsidRPr="0042723A">
              <w:t>Amendamentul</w:t>
            </w:r>
          </w:p>
        </w:tc>
      </w:tr>
      <w:tr w:rsidR="003F3885" w:rsidRPr="0042723A" w14:paraId="7F3CE5A3" w14:textId="77777777" w:rsidTr="000E396F">
        <w:trPr>
          <w:jc w:val="center"/>
        </w:trPr>
        <w:tc>
          <w:tcPr>
            <w:tcW w:w="4876" w:type="dxa"/>
            <w:tcBorders>
              <w:top w:val="nil"/>
              <w:left w:val="nil"/>
              <w:bottom w:val="nil"/>
              <w:right w:val="nil"/>
            </w:tcBorders>
          </w:tcPr>
          <w:p w14:paraId="378E304E" w14:textId="77777777" w:rsidR="00485798" w:rsidRPr="0042723A" w:rsidRDefault="00485798" w:rsidP="000E396F">
            <w:pPr>
              <w:pStyle w:val="Normal6a"/>
            </w:pPr>
            <w:r w:rsidRPr="0042723A">
              <w:t>(8)</w:t>
            </w:r>
            <w:r w:rsidRPr="0042723A">
              <w:tab/>
              <w:t xml:space="preserve">În consecință, este necesar să se stabilească un cadru juridic pentru instituirea unei forme digitale a monedei euro cu statut de mijloc legal de plată, care să fie utilizată de cetățeni, de întreprinderi și de autoritățile publice din zona euro. Fiind o formă nouă a monedei euro, aflată la dispoziția publicului larg, moneda euro digitală </w:t>
            </w:r>
            <w:r w:rsidRPr="0042723A">
              <w:rPr>
                <w:b/>
                <w:bCs/>
                <w:i/>
                <w:iCs/>
              </w:rPr>
              <w:t>ar trebui să aibă consecințe societale și economice importante</w:t>
            </w:r>
            <w:r w:rsidRPr="0042723A">
              <w:t>. Prin urmare, este necesară instituirea monedei euro digitale și reglementarea principalelor sale caracteristici, ca măsură de drept monetar. Banca Centrală Europeană are competența de a emite și de a autoriza emisiunea monedei euro digitale de către băncile centrale naționale ale statelor membre a căror monedă este euro, exercitându-și competențele care îi revin în temeiul tratatelor. Pe baza acestor competențe și în conformitate cu cadrul juridic stabilit în prezentul regulament, Banca Centrală Europeană ar trebui, prin urmare, să poată decide dacă să emită moneda euro digitală, în ce moment și în ce cantitate, precum și alte măsuri specifice care sunt legate în mod intrinsec de emisiunea sa, în plus față de bancnote și monede.</w:t>
            </w:r>
          </w:p>
        </w:tc>
        <w:tc>
          <w:tcPr>
            <w:tcW w:w="4876" w:type="dxa"/>
            <w:tcBorders>
              <w:top w:val="nil"/>
              <w:left w:val="nil"/>
              <w:bottom w:val="nil"/>
              <w:right w:val="nil"/>
            </w:tcBorders>
          </w:tcPr>
          <w:p w14:paraId="64DFF813" w14:textId="77777777" w:rsidR="00485798" w:rsidRPr="0042723A" w:rsidRDefault="00485798" w:rsidP="000E396F">
            <w:pPr>
              <w:pStyle w:val="Normal6a"/>
            </w:pPr>
            <w:r w:rsidRPr="0042723A">
              <w:t>(8)</w:t>
            </w:r>
            <w:r w:rsidRPr="0042723A">
              <w:tab/>
              <w:t xml:space="preserve">În consecință, este necesar să se stabilească un cadru juridic pentru instituirea unei forme digitale a monedei euro cu statut de mijloc legal de plată, care să fie utilizată de cetățeni, de întreprinderi și de autoritățile publice din zona euro. Fiind o formă nouă a monedei euro, aflată la dispoziția publicului larg, moneda euro digitală </w:t>
            </w:r>
            <w:r w:rsidRPr="0042723A">
              <w:rPr>
                <w:b/>
                <w:bCs/>
                <w:i/>
                <w:iCs/>
              </w:rPr>
              <w:t>ar fi un mijloc european de plată care ar putea fi utilizat gratuit de cetățeni pentru plăți digitale, oriunde în zona euro.</w:t>
            </w:r>
            <w:r w:rsidRPr="0042723A">
              <w:rPr>
                <w:b/>
                <w:i/>
              </w:rPr>
              <w:t xml:space="preserve"> </w:t>
            </w:r>
            <w:r w:rsidRPr="0042723A">
              <w:rPr>
                <w:b/>
                <w:bCs/>
                <w:i/>
                <w:iCs/>
              </w:rPr>
              <w:t>Împreună cu numerarul, o monedă euro digitală ar menține libertatea cetățenilor europeni de a utiliza un mijloc public de plată</w:t>
            </w:r>
            <w:r w:rsidRPr="0042723A">
              <w:t>. Prin urmare, este necesară instituirea monedei euro digitale și reglementarea principalelor sale caracteristici, ca măsură de drept monetar</w:t>
            </w:r>
            <w:r w:rsidRPr="0042723A">
              <w:rPr>
                <w:b/>
                <w:bCs/>
                <w:i/>
                <w:iCs/>
              </w:rPr>
              <w:t>, precum și menținerea rolului și ponderii banilor băncii centrale în cadrul plăților</w:t>
            </w:r>
            <w:r w:rsidRPr="0042723A">
              <w:t xml:space="preserve">. Banca Centrală Europeană are competența de a emite și de a autoriza emisiunea monedei euro digitale de către băncile centrale naționale ale statelor membre a căror monedă este euro, exercitându-și competențele care îi revin în temeiul tratatelor. Pe baza acestor competențe și în conformitate cu cadrul juridic stabilit în prezentul regulament </w:t>
            </w:r>
            <w:r w:rsidRPr="0042723A">
              <w:rPr>
                <w:b/>
                <w:bCs/>
                <w:i/>
                <w:iCs/>
              </w:rPr>
              <w:t>și în conformitate cu articolul 4 din acesta</w:t>
            </w:r>
            <w:r w:rsidRPr="0042723A">
              <w:t xml:space="preserve">, Banca Centrală </w:t>
            </w:r>
            <w:r w:rsidRPr="0042723A">
              <w:lastRenderedPageBreak/>
              <w:t xml:space="preserve">Europeană ar trebui, prin urmare, să poată decide dacă să emită moneda euro digitală, în ce moment și în ce cantitate, precum și alte măsuri specifice care sunt legate în mod intrinsec de emisiunea sa, în plus față de bancnote și monede. </w:t>
            </w:r>
            <w:r w:rsidRPr="0042723A">
              <w:rPr>
                <w:b/>
                <w:i/>
              </w:rPr>
              <w:t>Pentru a asigura o utilizare eficace a monedei euro, sunt necesare și esențiale atât modalitățile sale funcționale online, cât și cele offline și, prin urmare, ambele ar trebui să fie disponibile încă de la prima emisiune a monedei euro digitale.</w:t>
            </w:r>
          </w:p>
        </w:tc>
      </w:tr>
    </w:tbl>
    <w:p w14:paraId="5E429E44"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CBE80E1" w14:textId="77777777" w:rsidR="00485798" w:rsidRPr="0042723A" w:rsidRDefault="00485798" w:rsidP="00485798">
      <w:r w:rsidRPr="0042723A">
        <w:rPr>
          <w:rStyle w:val="HideTWBExt"/>
        </w:rPr>
        <w:t>&lt;/Amend&gt;</w:t>
      </w:r>
    </w:p>
    <w:p w14:paraId="67097E4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352</w:t>
      </w:r>
      <w:r w:rsidRPr="0042723A">
        <w:rPr>
          <w:rStyle w:val="HideTWBExt"/>
          <w:b w:val="0"/>
        </w:rPr>
        <w:t>&lt;/NumAm&gt;</w:t>
      </w:r>
    </w:p>
    <w:p w14:paraId="723E42F4"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599B90B0" w14:textId="77777777" w:rsidR="00485798" w:rsidRPr="0042723A" w:rsidRDefault="00485798" w:rsidP="00485798">
      <w:pPr>
        <w:pStyle w:val="NormalBold"/>
      </w:pPr>
      <w:r w:rsidRPr="0042723A">
        <w:rPr>
          <w:rStyle w:val="HideTWBExt"/>
          <w:b w:val="0"/>
        </w:rPr>
        <w:t>&lt;/RepeatBlock-By&gt;</w:t>
      </w:r>
    </w:p>
    <w:p w14:paraId="400A882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F152BCF" w14:textId="77777777" w:rsidR="00485798" w:rsidRPr="0042723A" w:rsidRDefault="00485798" w:rsidP="00485798">
      <w:pPr>
        <w:pStyle w:val="NormalBold"/>
      </w:pPr>
      <w:r w:rsidRPr="0042723A">
        <w:rPr>
          <w:rStyle w:val="HideTWBExt"/>
          <w:b w:val="0"/>
        </w:rPr>
        <w:t>&lt;Article&gt;</w:t>
      </w:r>
      <w:r w:rsidRPr="0042723A">
        <w:t>Considerentul 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C7B8019" w14:textId="77777777" w:rsidTr="000E396F">
        <w:trPr>
          <w:trHeight w:hRule="exact" w:val="240"/>
          <w:jc w:val="center"/>
        </w:trPr>
        <w:tc>
          <w:tcPr>
            <w:tcW w:w="9752" w:type="dxa"/>
            <w:gridSpan w:val="2"/>
            <w:tcBorders>
              <w:top w:val="nil"/>
              <w:left w:val="nil"/>
              <w:bottom w:val="nil"/>
              <w:right w:val="nil"/>
            </w:tcBorders>
          </w:tcPr>
          <w:p w14:paraId="1A3E8B87" w14:textId="77777777" w:rsidR="00485798" w:rsidRPr="0042723A" w:rsidRDefault="00485798" w:rsidP="000E396F"/>
        </w:tc>
      </w:tr>
      <w:tr w:rsidR="003F3885" w:rsidRPr="0042723A" w14:paraId="14B8B93A" w14:textId="77777777" w:rsidTr="000E396F">
        <w:trPr>
          <w:trHeight w:val="240"/>
          <w:jc w:val="center"/>
        </w:trPr>
        <w:tc>
          <w:tcPr>
            <w:tcW w:w="4876" w:type="dxa"/>
            <w:tcBorders>
              <w:top w:val="nil"/>
              <w:left w:val="nil"/>
              <w:bottom w:val="nil"/>
              <w:right w:val="nil"/>
            </w:tcBorders>
          </w:tcPr>
          <w:p w14:paraId="58EE38E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60A5055" w14:textId="77777777" w:rsidR="00485798" w:rsidRPr="0042723A" w:rsidRDefault="00485798" w:rsidP="000E396F">
            <w:pPr>
              <w:pStyle w:val="AmColumnHeading"/>
            </w:pPr>
            <w:r w:rsidRPr="0042723A">
              <w:t>Amendamentul</w:t>
            </w:r>
          </w:p>
        </w:tc>
      </w:tr>
      <w:tr w:rsidR="003F3885" w:rsidRPr="0042723A" w14:paraId="38519F47" w14:textId="77777777" w:rsidTr="000E396F">
        <w:trPr>
          <w:jc w:val="center"/>
        </w:trPr>
        <w:tc>
          <w:tcPr>
            <w:tcW w:w="4876" w:type="dxa"/>
            <w:tcBorders>
              <w:top w:val="nil"/>
              <w:left w:val="nil"/>
              <w:bottom w:val="nil"/>
              <w:right w:val="nil"/>
            </w:tcBorders>
          </w:tcPr>
          <w:p w14:paraId="0DA6B293" w14:textId="77777777" w:rsidR="00485798" w:rsidRPr="0042723A" w:rsidRDefault="00485798" w:rsidP="000E396F">
            <w:pPr>
              <w:pStyle w:val="Normal6a"/>
            </w:pPr>
            <w:r w:rsidRPr="0042723A">
              <w:t>(8)</w:t>
            </w:r>
            <w:r w:rsidRPr="0042723A">
              <w:tab/>
              <w:t xml:space="preserve">În consecință, este necesar să se stabilească un cadru juridic pentru instituirea unei forme digitale a monedei euro cu statut de mijloc legal de plată, care să fie utilizată de cetățeni, de întreprinderi și de autoritățile publice din zona euro. Fiind o formă nouă a monedei euro, aflată la dispoziția publicului larg, moneda euro digitală ar trebui să aibă consecințe societale și economice importante. Prin urmare, este necesară instituirea monedei euro digitale și reglementarea principalelor sale caracteristici, ca măsură de drept monetar. Banca Centrală Europeană are competența de a emite și de a autoriza emisiunea monedei euro digitale de către băncile centrale naționale ale statelor membre a căror monedă este euro, exercitându-și competențele care îi revin în temeiul tratatelor. Pe baza acestor competențe și în conformitate cu cadrul juridic stabilit în prezentul regulament, </w:t>
            </w:r>
            <w:r w:rsidRPr="0042723A">
              <w:lastRenderedPageBreak/>
              <w:t>Banca Centrală Europeană ar trebui, prin urmare, să poată decide dacă să emită moneda euro digitală, în ce moment și în ce cantitate, precum și alte măsuri specifice care sunt legate în mod intrinsec de emisiunea sa, în plus față de bancnote și monede.</w:t>
            </w:r>
          </w:p>
        </w:tc>
        <w:tc>
          <w:tcPr>
            <w:tcW w:w="4876" w:type="dxa"/>
            <w:tcBorders>
              <w:top w:val="nil"/>
              <w:left w:val="nil"/>
              <w:bottom w:val="nil"/>
              <w:right w:val="nil"/>
            </w:tcBorders>
          </w:tcPr>
          <w:p w14:paraId="4F1D7656" w14:textId="77777777" w:rsidR="00485798" w:rsidRPr="0042723A" w:rsidRDefault="00485798" w:rsidP="000E396F">
            <w:pPr>
              <w:pStyle w:val="Normal6a"/>
            </w:pPr>
            <w:r w:rsidRPr="0042723A">
              <w:lastRenderedPageBreak/>
              <w:t>(8)</w:t>
            </w:r>
            <w:r w:rsidRPr="0042723A">
              <w:tab/>
              <w:t>În consecință, este necesar să se stabilească un cadru juridic pentru instituirea unei forme digitale a monedei euro cu statut de mijloc legal de plată, care să fie utilizată de cetățeni, de întreprinderi și de autoritățile publice din zona euro</w:t>
            </w:r>
            <w:r w:rsidRPr="0042723A">
              <w:rPr>
                <w:b/>
                <w:bCs/>
                <w:i/>
                <w:iCs/>
              </w:rPr>
              <w:t>, astfel încât BCE să poată lua o decizie cu privire la posibila sa emitere</w:t>
            </w:r>
            <w:r w:rsidRPr="0042723A">
              <w:t>. Fiind o formă nouă a monedei euro, aflată la dispoziția publicului larg, moneda euro digitală ar trebui să aibă consecințe societale și economice importante</w:t>
            </w:r>
            <w:r w:rsidRPr="0042723A">
              <w:rPr>
                <w:b/>
                <w:bCs/>
                <w:i/>
                <w:iCs/>
              </w:rPr>
              <w:t>, cu beneficii pozitive în ceea ce privește libertatea persoanelor de a efectua plăți și accesibilitatea mijloacelor digitale de plată.</w:t>
            </w:r>
            <w:r w:rsidRPr="0042723A">
              <w:rPr>
                <w:b/>
                <w:i/>
              </w:rPr>
              <w:t xml:space="preserve"> În plus, într-o economie globală dominată din ce în ce mai mult de sisteme de plată și monede digitale private din afara Europei, introducerea monedei euro digitale este esențială pentru protejarea suveranității monetare a Uniunii și pentru reducerea dependenței de actori externi. </w:t>
            </w:r>
            <w:r w:rsidRPr="0042723A">
              <w:rPr>
                <w:b/>
                <w:bCs/>
                <w:i/>
                <w:iCs/>
              </w:rPr>
              <w:lastRenderedPageBreak/>
              <w:t>Moneda euro digitală ar acționa ca o alternativă publică la soluțiile de plată private, consolidând stabilitatea sistemului european de plăți și asigurând faptul că cetățenii europeni și întreprinderile europene pot beneficia de o infrastructură de plată sigură, fiabilă și independentă</w:t>
            </w:r>
            <w:r w:rsidRPr="0042723A">
              <w:t xml:space="preserve">. Prin urmare, este necesară instituirea monedei euro digitale și reglementarea principalelor sale caracteristici, ca măsură de drept monetar. Banca Centrală Europeană are competența de a emite și de a autoriza emisiunea monedei euro digitale de către băncile centrale naționale ale statelor membre a căror monedă este euro, exercitându-și competențele care îi revin în temeiul tratatelor. Pe baza acestor competențe și în conformitate cu cadrul juridic stabilit în prezentul regulament, Banca Centrală Europeană ar trebui, prin urmare, să poată decide dacă să emită moneda euro digitală, în ce moment și în ce cantitate, precum și alte măsuri specifice </w:t>
            </w:r>
            <w:r w:rsidRPr="0042723A">
              <w:rPr>
                <w:b/>
                <w:bCs/>
                <w:i/>
                <w:iCs/>
              </w:rPr>
              <w:t>și caracteristici tehnice</w:t>
            </w:r>
            <w:r w:rsidRPr="0042723A">
              <w:t xml:space="preserve"> care sunt legate în mod intrinsec de emisiunea sa, în plus față de bancnote și monede. </w:t>
            </w:r>
            <w:r w:rsidRPr="0042723A">
              <w:rPr>
                <w:b/>
                <w:i/>
              </w:rPr>
              <w:t>Cadrul juridic de instituire a monedei euro digitale ar trebui să adere la principiul neutralității tehnologice, asigurând că acesta rămâne adaptabil evoluțiilor tehnologice viitoare și că nu impune soluții tehnice sau infrastructuri specifice. Este o abordare care va permite monedei euro digitale să evolueze ca răspuns la progresele tehnologice și la nevoile societale în schimbare.</w:t>
            </w:r>
          </w:p>
        </w:tc>
      </w:tr>
    </w:tbl>
    <w:p w14:paraId="2E583F0F"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A77FB3E" w14:textId="77777777" w:rsidR="00485798" w:rsidRPr="0042723A" w:rsidRDefault="00485798" w:rsidP="00485798">
      <w:r w:rsidRPr="0042723A">
        <w:rPr>
          <w:rStyle w:val="HideTWBExt"/>
        </w:rPr>
        <w:t>&lt;/Amend&gt;</w:t>
      </w:r>
    </w:p>
    <w:p w14:paraId="0EA998A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353</w:t>
      </w:r>
      <w:r w:rsidRPr="0042723A">
        <w:rPr>
          <w:rStyle w:val="HideTWBExt"/>
          <w:b w:val="0"/>
        </w:rPr>
        <w:t>&lt;/NumAm&gt;</w:t>
      </w:r>
    </w:p>
    <w:p w14:paraId="1B52C9F1"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5219D2A7"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43B34209" w14:textId="77777777" w:rsidR="00485798" w:rsidRPr="0042723A" w:rsidRDefault="00485798" w:rsidP="00485798">
      <w:pPr>
        <w:pStyle w:val="NormalBold"/>
      </w:pPr>
      <w:r w:rsidRPr="0042723A">
        <w:rPr>
          <w:rStyle w:val="HideTWBExt"/>
          <w:b w:val="0"/>
        </w:rPr>
        <w:t>&lt;Members&gt;</w:t>
      </w:r>
      <w:r w:rsidRPr="0042723A">
        <w:t>Jussi Saramo</w:t>
      </w:r>
      <w:r w:rsidRPr="0042723A">
        <w:rPr>
          <w:rStyle w:val="HideTWBExt"/>
          <w:b w:val="0"/>
        </w:rPr>
        <w:t>&lt;/Members&gt;</w:t>
      </w:r>
    </w:p>
    <w:p w14:paraId="4EF9264A" w14:textId="77777777" w:rsidR="00485798" w:rsidRPr="0042723A" w:rsidRDefault="00485798" w:rsidP="00485798">
      <w:pPr>
        <w:pStyle w:val="NormalBold"/>
      </w:pPr>
      <w:r w:rsidRPr="0042723A">
        <w:rPr>
          <w:rStyle w:val="HideTWBExt"/>
          <w:b w:val="0"/>
        </w:rPr>
        <w:t>&lt;/RepeatBlock-By&gt;</w:t>
      </w:r>
    </w:p>
    <w:p w14:paraId="473EC89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EA2FFCF" w14:textId="77777777" w:rsidR="00485798" w:rsidRPr="0042723A" w:rsidRDefault="00485798" w:rsidP="00485798">
      <w:pPr>
        <w:pStyle w:val="NormalBold"/>
      </w:pPr>
      <w:r w:rsidRPr="0042723A">
        <w:rPr>
          <w:rStyle w:val="HideTWBExt"/>
          <w:b w:val="0"/>
        </w:rPr>
        <w:t>&lt;Article&gt;</w:t>
      </w:r>
      <w:r w:rsidRPr="0042723A">
        <w:t>Considerentul 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13BD7FA" w14:textId="77777777" w:rsidTr="000E396F">
        <w:trPr>
          <w:trHeight w:hRule="exact" w:val="240"/>
          <w:jc w:val="center"/>
        </w:trPr>
        <w:tc>
          <w:tcPr>
            <w:tcW w:w="9752" w:type="dxa"/>
            <w:gridSpan w:val="2"/>
            <w:tcBorders>
              <w:top w:val="nil"/>
              <w:left w:val="nil"/>
              <w:bottom w:val="nil"/>
              <w:right w:val="nil"/>
            </w:tcBorders>
          </w:tcPr>
          <w:p w14:paraId="5E3C7AB2" w14:textId="77777777" w:rsidR="00485798" w:rsidRPr="0042723A" w:rsidRDefault="00485798" w:rsidP="000E396F"/>
        </w:tc>
      </w:tr>
      <w:tr w:rsidR="003F3885" w:rsidRPr="0042723A" w14:paraId="14BA0CDA" w14:textId="77777777" w:rsidTr="000E396F">
        <w:trPr>
          <w:trHeight w:val="240"/>
          <w:jc w:val="center"/>
        </w:trPr>
        <w:tc>
          <w:tcPr>
            <w:tcW w:w="4876" w:type="dxa"/>
            <w:tcBorders>
              <w:top w:val="nil"/>
              <w:left w:val="nil"/>
              <w:bottom w:val="nil"/>
              <w:right w:val="nil"/>
            </w:tcBorders>
          </w:tcPr>
          <w:p w14:paraId="7FD97F7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5FAE1EC" w14:textId="77777777" w:rsidR="00485798" w:rsidRPr="0042723A" w:rsidRDefault="00485798" w:rsidP="000E396F">
            <w:pPr>
              <w:pStyle w:val="AmColumnHeading"/>
            </w:pPr>
            <w:r w:rsidRPr="0042723A">
              <w:t>Amendamentul</w:t>
            </w:r>
          </w:p>
        </w:tc>
      </w:tr>
      <w:tr w:rsidR="003F3885" w:rsidRPr="0042723A" w14:paraId="2AA05C2B" w14:textId="77777777" w:rsidTr="000E396F">
        <w:trPr>
          <w:jc w:val="center"/>
        </w:trPr>
        <w:tc>
          <w:tcPr>
            <w:tcW w:w="4876" w:type="dxa"/>
            <w:tcBorders>
              <w:top w:val="nil"/>
              <w:left w:val="nil"/>
              <w:bottom w:val="nil"/>
              <w:right w:val="nil"/>
            </w:tcBorders>
          </w:tcPr>
          <w:p w14:paraId="408BD32C" w14:textId="77777777" w:rsidR="00485798" w:rsidRPr="0042723A" w:rsidRDefault="00485798" w:rsidP="000E396F">
            <w:pPr>
              <w:pStyle w:val="Normal6a"/>
            </w:pPr>
            <w:r w:rsidRPr="0042723A">
              <w:t>(8)</w:t>
            </w:r>
            <w:r w:rsidRPr="0042723A">
              <w:tab/>
              <w:t>În consecință, este necesar să se stabilească un cadru juridic pentru instituirea unei forme digitale a monedei euro cu statut de mijloc legal de plată, care să fie utilizată de cetățeni, de întreprinderi și de autoritățile publice din zona euro. Fiind o formă nouă a monedei euro, aflată la dispoziția publicului larg, moneda euro digitală ar trebui să aibă consecințe societale și economice importante. Prin urmare, este necesară instituirea monedei euro digitale și reglementarea principalelor sale caracteristici, ca măsură de drept monetar. Banca Centrală Europeană are competența de a emite și de a autoriza emisiunea monedei euro digitale de către băncile centrale naționale ale statelor membre a căror monedă este euro, exercitându-și competențele care îi revin în temeiul tratatelor. Pe baza acestor competențe și în conformitate cu cadrul juridic stabilit în prezentul regulament, Banca Centrală Europeană ar trebui, prin urmare, să poată decide dacă să emită moneda euro digitală, în ce moment și în ce cantitate, precum și alte măsuri specifice care sunt legate în mod intrinsec de emisiunea sa, în plus față de bancnote și monede.</w:t>
            </w:r>
          </w:p>
        </w:tc>
        <w:tc>
          <w:tcPr>
            <w:tcW w:w="4876" w:type="dxa"/>
            <w:tcBorders>
              <w:top w:val="nil"/>
              <w:left w:val="nil"/>
              <w:bottom w:val="nil"/>
              <w:right w:val="nil"/>
            </w:tcBorders>
          </w:tcPr>
          <w:p w14:paraId="4F311FDE" w14:textId="77777777" w:rsidR="00485798" w:rsidRPr="0042723A" w:rsidRDefault="00485798" w:rsidP="000E396F">
            <w:pPr>
              <w:pStyle w:val="Normal6a"/>
            </w:pPr>
            <w:r w:rsidRPr="0042723A">
              <w:t>(8)</w:t>
            </w:r>
            <w:r w:rsidRPr="0042723A">
              <w:tab/>
              <w:t>În consecință, este necesar să se stabilească un cadru juridic pentru instituirea unei forme digitale a monedei euro cu statut de mijloc legal de plată, care să fie utilizată de cetățeni, de întreprinderi și de autoritățile publice din zona euro</w:t>
            </w:r>
            <w:r w:rsidRPr="0042723A">
              <w:rPr>
                <w:b/>
                <w:bCs/>
                <w:i/>
                <w:iCs/>
              </w:rPr>
              <w:t>, permițând astfel BCE să decidă cu privire la posibila sa emisiune</w:t>
            </w:r>
            <w:r w:rsidRPr="0042723A">
              <w:t>. Fiind o formă nouă a monedei euro, aflată la dispoziția publicului larg, moneda euro digitală ar trebui să aibă consecințe societale și economice importante</w:t>
            </w:r>
            <w:r w:rsidRPr="0042723A">
              <w:rPr>
                <w:b/>
                <w:bCs/>
                <w:i/>
                <w:iCs/>
              </w:rPr>
              <w:t>, cu beneficii pozitive în ceea ce privește libertatea persoanelor de a efectua plăți și accesibilitatea mijloacelor digitale de plată.</w:t>
            </w:r>
            <w:r w:rsidRPr="0042723A">
              <w:rPr>
                <w:b/>
                <w:i/>
              </w:rPr>
              <w:t xml:space="preserve"> În plus, într-un mediu global în care sistemele de plată și monedele digitale sunt modelate din ce în ce mai mult de actori privați din afara Europei, introducerea unei monede euro digitale este esențială pentru protejarea suveranității monetare a Uniunii și pentru reducerea dependenței de furnizorii externi. </w:t>
            </w:r>
            <w:r w:rsidRPr="0042723A">
              <w:rPr>
                <w:b/>
                <w:bCs/>
                <w:i/>
                <w:iCs/>
              </w:rPr>
              <w:t>Moneda euro digitală ar servi drept alternativă publică la soluțiile de plată private, contribuind la soliditatea peisajului european al plăților și asigurând faptul că cetățenii și întreprinderile se pot baza pe o infrastructură de plată sigură, rezilientă și autonomă</w:t>
            </w:r>
            <w:r w:rsidRPr="0042723A">
              <w:t xml:space="preserve">. Prin urmare, este necesară instituirea monedei euro digitale și reglementarea principalelor sale caracteristici, ca măsură de drept monetar. Banca Centrală Europeană are competența de a emite și de a autoriza emisiunea monedei euro digitale de către băncile centrale naționale ale statelor membre a căror monedă este euro, exercitându-și competențele care îi revin în temeiul tratatelor. Pe baza acestor competențe și în conformitate cu cadrul juridic stabilit în prezentul regulament, Banca Centrală Europeană ar trebui, prin urmare, să poată decide dacă să emită moneda euro digitală, </w:t>
            </w:r>
            <w:r w:rsidRPr="0042723A">
              <w:lastRenderedPageBreak/>
              <w:t xml:space="preserve">în ce moment și în ce cantitate, precum și alte măsuri specifice </w:t>
            </w:r>
            <w:r w:rsidRPr="0042723A">
              <w:rPr>
                <w:b/>
                <w:bCs/>
                <w:i/>
                <w:iCs/>
              </w:rPr>
              <w:t>și caracteristici tehnice</w:t>
            </w:r>
            <w:r w:rsidRPr="0042723A">
              <w:t xml:space="preserve"> care sunt legate în mod intrinsec de emisiunea sa, în plus față de bancnote și monede. </w:t>
            </w:r>
            <w:r w:rsidRPr="0042723A">
              <w:rPr>
                <w:b/>
                <w:i/>
              </w:rPr>
              <w:t>Cadrul juridic care reglementează moneda euro digitală ar trebui să respecte principiul neutralității tehnologice și să asigure flexibilitatea pentru a ține seama de evoluțiile tehnologice viitoare, și evitând impunerea unor anumite arhitecturi tehnice. Acest lucru va permite monedei euro digitale să se adapteze la progresul tehnologic și la nevoile societale în continuă evoluție.</w:t>
            </w:r>
          </w:p>
        </w:tc>
      </w:tr>
    </w:tbl>
    <w:p w14:paraId="64FCB343"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D7602C8" w14:textId="77777777" w:rsidR="00485798" w:rsidRPr="0042723A" w:rsidRDefault="00485798" w:rsidP="00485798">
      <w:r w:rsidRPr="0042723A">
        <w:rPr>
          <w:rStyle w:val="HideTWBExt"/>
        </w:rPr>
        <w:t>&lt;/Amend&gt;</w:t>
      </w:r>
    </w:p>
    <w:p w14:paraId="3480477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354</w:t>
      </w:r>
      <w:r w:rsidRPr="0042723A">
        <w:rPr>
          <w:rStyle w:val="HideTWBExt"/>
          <w:b w:val="0"/>
        </w:rPr>
        <w:t>&lt;/NumAm&gt;</w:t>
      </w:r>
    </w:p>
    <w:p w14:paraId="3842096A" w14:textId="77777777" w:rsidR="00485798" w:rsidRPr="0042723A" w:rsidRDefault="00485798" w:rsidP="00485798">
      <w:pPr>
        <w:pStyle w:val="NormalBold"/>
      </w:pPr>
      <w:r w:rsidRPr="0042723A">
        <w:rPr>
          <w:rStyle w:val="HideTWBExt"/>
          <w:b w:val="0"/>
        </w:rPr>
        <w:t>&lt;RepeatBlock-By&gt;&lt;Members&gt;</w:t>
      </w:r>
      <w:r w:rsidRPr="0042723A">
        <w:t>Jonás Fernández, Aurore Lalucq, Carla Tavares, Thomas Bajada, Eero Heinäluoma, César Luena, Costas Mavrides, Lara Wolters</w:t>
      </w:r>
      <w:r w:rsidRPr="0042723A">
        <w:rPr>
          <w:rStyle w:val="HideTWBExt"/>
          <w:b w:val="0"/>
        </w:rPr>
        <w:t>&lt;/Members&gt;</w:t>
      </w:r>
    </w:p>
    <w:p w14:paraId="587008A7" w14:textId="77777777" w:rsidR="00485798" w:rsidRPr="0042723A" w:rsidRDefault="00485798" w:rsidP="00485798">
      <w:pPr>
        <w:pStyle w:val="NormalBold"/>
      </w:pPr>
      <w:r w:rsidRPr="0042723A">
        <w:rPr>
          <w:rStyle w:val="HideTWBExt"/>
          <w:b w:val="0"/>
        </w:rPr>
        <w:t>&lt;/RepeatBlock-By&gt;</w:t>
      </w:r>
    </w:p>
    <w:p w14:paraId="5D08C86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4FE1507" w14:textId="77777777" w:rsidR="00485798" w:rsidRPr="0042723A" w:rsidRDefault="00485798" w:rsidP="00485798">
      <w:pPr>
        <w:pStyle w:val="NormalBold"/>
      </w:pPr>
      <w:r w:rsidRPr="0042723A">
        <w:rPr>
          <w:rStyle w:val="HideTWBExt"/>
          <w:b w:val="0"/>
        </w:rPr>
        <w:t>&lt;Article&gt;</w:t>
      </w:r>
      <w:r w:rsidRPr="0042723A">
        <w:t>Considerentul 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BD865EF" w14:textId="77777777" w:rsidTr="000E396F">
        <w:trPr>
          <w:trHeight w:hRule="exact" w:val="240"/>
          <w:jc w:val="center"/>
        </w:trPr>
        <w:tc>
          <w:tcPr>
            <w:tcW w:w="9752" w:type="dxa"/>
            <w:gridSpan w:val="2"/>
            <w:tcBorders>
              <w:top w:val="nil"/>
              <w:left w:val="nil"/>
              <w:bottom w:val="nil"/>
              <w:right w:val="nil"/>
            </w:tcBorders>
          </w:tcPr>
          <w:p w14:paraId="12798B0E" w14:textId="77777777" w:rsidR="00485798" w:rsidRPr="0042723A" w:rsidRDefault="00485798" w:rsidP="000E396F"/>
        </w:tc>
      </w:tr>
      <w:tr w:rsidR="003F3885" w:rsidRPr="0042723A" w14:paraId="2D0D7CCA" w14:textId="77777777" w:rsidTr="000E396F">
        <w:trPr>
          <w:trHeight w:val="240"/>
          <w:jc w:val="center"/>
        </w:trPr>
        <w:tc>
          <w:tcPr>
            <w:tcW w:w="4876" w:type="dxa"/>
            <w:tcBorders>
              <w:top w:val="nil"/>
              <w:left w:val="nil"/>
              <w:bottom w:val="nil"/>
              <w:right w:val="nil"/>
            </w:tcBorders>
          </w:tcPr>
          <w:p w14:paraId="17CB777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3B2CA72" w14:textId="77777777" w:rsidR="00485798" w:rsidRPr="0042723A" w:rsidRDefault="00485798" w:rsidP="000E396F">
            <w:pPr>
              <w:pStyle w:val="AmColumnHeading"/>
            </w:pPr>
            <w:r w:rsidRPr="0042723A">
              <w:t>Amendamentul</w:t>
            </w:r>
          </w:p>
        </w:tc>
      </w:tr>
      <w:tr w:rsidR="003F3885" w:rsidRPr="0042723A" w14:paraId="1FAF9FD4" w14:textId="77777777" w:rsidTr="000E396F">
        <w:trPr>
          <w:jc w:val="center"/>
        </w:trPr>
        <w:tc>
          <w:tcPr>
            <w:tcW w:w="4876" w:type="dxa"/>
            <w:tcBorders>
              <w:top w:val="nil"/>
              <w:left w:val="nil"/>
              <w:bottom w:val="nil"/>
              <w:right w:val="nil"/>
            </w:tcBorders>
          </w:tcPr>
          <w:p w14:paraId="79791125" w14:textId="77777777" w:rsidR="00485798" w:rsidRPr="0042723A" w:rsidRDefault="00485798" w:rsidP="000E396F">
            <w:pPr>
              <w:pStyle w:val="Normal6a"/>
            </w:pPr>
            <w:r w:rsidRPr="0042723A">
              <w:t>(8)</w:t>
            </w:r>
            <w:r w:rsidRPr="0042723A">
              <w:tab/>
              <w:t xml:space="preserve">În consecință, este necesar să se stabilească un cadru juridic pentru instituirea unei forme digitale a monedei euro cu statut de mijloc legal de plată, care să fie utilizată de cetățeni, de întreprinderi și de autoritățile publice din zona euro. Fiind o formă nouă a monedei euro, aflată la dispoziția publicului larg, moneda euro digitală ar trebui să aibă consecințe societale și economice importante. Prin urmare, este necesară instituirea monedei euro digitale și reglementarea principalelor sale caracteristici, ca măsură de drept monetar. Banca Centrală Europeană are competența de a emite și de a autoriza emisiunea monedei euro digitale de către băncile centrale naționale ale statelor membre a căror monedă este euro, exercitându-și competențele care îi revin în temeiul tratatelor. Pe baza acestor </w:t>
            </w:r>
            <w:r w:rsidRPr="0042723A">
              <w:lastRenderedPageBreak/>
              <w:t xml:space="preserve">competențe și în conformitate cu cadrul juridic stabilit în prezentul regulament, Banca Centrală Europeană ar trebui, prin urmare, să poată </w:t>
            </w:r>
            <w:r w:rsidRPr="0042723A">
              <w:rPr>
                <w:b/>
                <w:bCs/>
                <w:i/>
                <w:iCs/>
              </w:rPr>
              <w:t>decide dacă</w:t>
            </w:r>
            <w:r w:rsidRPr="0042723A">
              <w:t xml:space="preserve"> să emită moneda euro digitală</w:t>
            </w:r>
            <w:r w:rsidRPr="0042723A">
              <w:rPr>
                <w:b/>
                <w:bCs/>
                <w:i/>
                <w:iCs/>
              </w:rPr>
              <w:t>, în ce moment</w:t>
            </w:r>
            <w:r w:rsidRPr="0042723A">
              <w:t xml:space="preserve"> </w:t>
            </w:r>
            <w:r w:rsidRPr="0042723A">
              <w:rPr>
                <w:b/>
                <w:bCs/>
                <w:i/>
                <w:iCs/>
              </w:rPr>
              <w:t>și</w:t>
            </w:r>
            <w:r w:rsidRPr="0042723A">
              <w:t xml:space="preserve"> în ce cantitate, precum și alte măsuri specifice care sunt legate în mod intrinsec de emisiunea sa, în plus față de bancnote și monede.</w:t>
            </w:r>
          </w:p>
        </w:tc>
        <w:tc>
          <w:tcPr>
            <w:tcW w:w="4876" w:type="dxa"/>
            <w:tcBorders>
              <w:top w:val="nil"/>
              <w:left w:val="nil"/>
              <w:bottom w:val="nil"/>
              <w:right w:val="nil"/>
            </w:tcBorders>
          </w:tcPr>
          <w:p w14:paraId="3493A863" w14:textId="77777777" w:rsidR="00485798" w:rsidRPr="0042723A" w:rsidRDefault="00485798" w:rsidP="000E396F">
            <w:pPr>
              <w:pStyle w:val="Normal6a"/>
            </w:pPr>
            <w:r w:rsidRPr="0042723A">
              <w:lastRenderedPageBreak/>
              <w:t>(8)</w:t>
            </w:r>
            <w:r w:rsidRPr="0042723A">
              <w:tab/>
              <w:t xml:space="preserve">În consecință, este necesar să se stabilească un cadru juridic pentru instituirea unei forme digitale a monedei euro cu statut de mijloc legal de plată, care să fie utilizată de cetățeni, de întreprinderi și de autoritățile publice din zona euro. Fiind o formă nouă a monedei euro, aflată la dispoziția publicului larg, moneda euro digitală ar trebui să aibă consecințe societale și economice importante. Prin urmare, este necesară instituirea monedei euro digitale și reglementarea principalelor sale caracteristici, ca măsură de drept monetar. Banca Centrală Europeană are competența de a emite și de a autoriza emisiunea monedei euro digitale de către băncile centrale naționale ale statelor membre a căror monedă este euro, exercitându-și competențele care îi revin în temeiul tratatelor. Pe baza acestor </w:t>
            </w:r>
            <w:r w:rsidRPr="0042723A">
              <w:lastRenderedPageBreak/>
              <w:t>competențe și în conformitate cu cadrul juridic stabilit în prezentul regulament, Banca Centrală Europeană ar trebui, prin urmare, să poată să emită moneda euro digitală</w:t>
            </w:r>
            <w:r w:rsidRPr="0042723A">
              <w:rPr>
                <w:b/>
                <w:bCs/>
                <w:i/>
                <w:iCs/>
              </w:rPr>
              <w:t xml:space="preserve"> la șase luni de la intrarea în vigoare a prezentului regulament,</w:t>
            </w:r>
            <w:r w:rsidRPr="0042723A">
              <w:t xml:space="preserve"> în ce cantitate, precum și alte măsuri specifice care sunt legate în mod intrinsec de emisiunea sa, în plus față de bancnote și monede.</w:t>
            </w:r>
          </w:p>
        </w:tc>
      </w:tr>
    </w:tbl>
    <w:p w14:paraId="2F9354E5"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22C969B" w14:textId="77777777" w:rsidR="00485798" w:rsidRPr="0042723A" w:rsidRDefault="00485798" w:rsidP="00485798">
      <w:r w:rsidRPr="0042723A">
        <w:rPr>
          <w:rStyle w:val="HideTWBExt"/>
        </w:rPr>
        <w:t>&lt;/Amend&gt;</w:t>
      </w:r>
    </w:p>
    <w:p w14:paraId="4606EA9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355</w:t>
      </w:r>
      <w:r w:rsidRPr="0042723A">
        <w:rPr>
          <w:rStyle w:val="HideTWBExt"/>
          <w:b w:val="0"/>
        </w:rPr>
        <w:t>&lt;/NumAm&gt;</w:t>
      </w:r>
    </w:p>
    <w:p w14:paraId="12633300" w14:textId="77777777" w:rsidR="00485798" w:rsidRPr="0042723A" w:rsidRDefault="00485798" w:rsidP="00485798">
      <w:pPr>
        <w:pStyle w:val="NormalBold"/>
      </w:pPr>
      <w:r w:rsidRPr="0042723A">
        <w:rPr>
          <w:rStyle w:val="HideTWBExt"/>
          <w:b w:val="0"/>
        </w:rPr>
        <w:t>&lt;RepeatBlock-By&gt;&lt;Members&gt;</w:t>
      </w:r>
      <w:r w:rsidRPr="0042723A">
        <w:t>Sirpa Pietikäinen</w:t>
      </w:r>
      <w:r w:rsidRPr="0042723A">
        <w:rPr>
          <w:rStyle w:val="HideTWBExt"/>
          <w:b w:val="0"/>
        </w:rPr>
        <w:t>&lt;/Members&gt;</w:t>
      </w:r>
    </w:p>
    <w:p w14:paraId="02A82FB1" w14:textId="77777777" w:rsidR="00485798" w:rsidRPr="0042723A" w:rsidRDefault="00485798" w:rsidP="00485798">
      <w:pPr>
        <w:pStyle w:val="NormalBold"/>
      </w:pPr>
      <w:r w:rsidRPr="0042723A">
        <w:rPr>
          <w:rStyle w:val="HideTWBExt"/>
          <w:b w:val="0"/>
        </w:rPr>
        <w:t>&lt;/RepeatBlock-By&gt;</w:t>
      </w:r>
    </w:p>
    <w:p w14:paraId="093A3E9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A80F86A" w14:textId="77777777" w:rsidR="00485798" w:rsidRPr="0042723A" w:rsidRDefault="00485798" w:rsidP="00485798">
      <w:pPr>
        <w:pStyle w:val="NormalBold"/>
      </w:pPr>
      <w:r w:rsidRPr="0042723A">
        <w:rPr>
          <w:rStyle w:val="HideTWBExt"/>
          <w:b w:val="0"/>
        </w:rPr>
        <w:t>&lt;Article&gt;</w:t>
      </w:r>
      <w:r w:rsidRPr="0042723A">
        <w:t>Considerentul 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06C197D" w14:textId="77777777" w:rsidTr="000E396F">
        <w:trPr>
          <w:trHeight w:hRule="exact" w:val="240"/>
          <w:jc w:val="center"/>
        </w:trPr>
        <w:tc>
          <w:tcPr>
            <w:tcW w:w="9752" w:type="dxa"/>
            <w:gridSpan w:val="2"/>
            <w:tcBorders>
              <w:top w:val="nil"/>
              <w:left w:val="nil"/>
              <w:bottom w:val="nil"/>
              <w:right w:val="nil"/>
            </w:tcBorders>
          </w:tcPr>
          <w:p w14:paraId="60C6A9C7" w14:textId="77777777" w:rsidR="00485798" w:rsidRPr="0042723A" w:rsidRDefault="00485798" w:rsidP="000E396F"/>
        </w:tc>
      </w:tr>
      <w:tr w:rsidR="003F3885" w:rsidRPr="0042723A" w14:paraId="239244D2" w14:textId="77777777" w:rsidTr="000E396F">
        <w:trPr>
          <w:trHeight w:val="240"/>
          <w:jc w:val="center"/>
        </w:trPr>
        <w:tc>
          <w:tcPr>
            <w:tcW w:w="4876" w:type="dxa"/>
            <w:tcBorders>
              <w:top w:val="nil"/>
              <w:left w:val="nil"/>
              <w:bottom w:val="nil"/>
              <w:right w:val="nil"/>
            </w:tcBorders>
          </w:tcPr>
          <w:p w14:paraId="0E1A98A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D5EA951" w14:textId="77777777" w:rsidR="00485798" w:rsidRPr="0042723A" w:rsidRDefault="00485798" w:rsidP="000E396F">
            <w:pPr>
              <w:pStyle w:val="AmColumnHeading"/>
            </w:pPr>
            <w:r w:rsidRPr="0042723A">
              <w:t>Amendamentul</w:t>
            </w:r>
          </w:p>
        </w:tc>
      </w:tr>
      <w:tr w:rsidR="003F3885" w:rsidRPr="0042723A" w14:paraId="02B3273F" w14:textId="77777777" w:rsidTr="000E396F">
        <w:trPr>
          <w:jc w:val="center"/>
        </w:trPr>
        <w:tc>
          <w:tcPr>
            <w:tcW w:w="4876" w:type="dxa"/>
            <w:tcBorders>
              <w:top w:val="nil"/>
              <w:left w:val="nil"/>
              <w:bottom w:val="nil"/>
              <w:right w:val="nil"/>
            </w:tcBorders>
          </w:tcPr>
          <w:p w14:paraId="3D66EF33" w14:textId="77777777" w:rsidR="00485798" w:rsidRPr="0042723A" w:rsidRDefault="00485798" w:rsidP="000E396F">
            <w:pPr>
              <w:pStyle w:val="Normal6a"/>
            </w:pPr>
            <w:r w:rsidRPr="0042723A">
              <w:t>(8)</w:t>
            </w:r>
            <w:r w:rsidRPr="0042723A">
              <w:tab/>
              <w:t>În consecință, este necesar să se stabilească un cadru juridic pentru instituirea unei forme digitale a monedei euro cu statut de mijloc legal de plată, care să fie utilizată de cetățeni, de întreprinderi și de autoritățile publice din zona euro. Fiind o formă nouă a monedei euro, aflată la dispoziția publicului larg, moneda euro digitală ar trebui să aibă consecințe societale și economice importante. Prin urmare, este necesară instituirea monedei euro digitale și reglementarea principalelor sale caracteristici, ca măsură de drept monetar. Banca Centrală Europeană are competența</w:t>
            </w:r>
            <w:r w:rsidRPr="0042723A">
              <w:rPr>
                <w:b/>
                <w:bCs/>
                <w:i/>
                <w:iCs/>
              </w:rPr>
              <w:t xml:space="preserve"> de</w:t>
            </w:r>
            <w:r w:rsidRPr="0042723A">
              <w:t xml:space="preserve"> a emite și de a autoriza emisiunea monedei euro digitale de către băncile centrale naționale ale statelor membre a căror monedă este euro, exercitându-și competențele care îi revin în temeiul tratatelor. Pe baza acestor competențe și în conformitate cu cadrul juridic stabilit în prezentul regulament, Banca Centrală Europeană ar trebui, prin urmare, să poată decide dacă să emită moneda euro digitală, în ce moment și în ce </w:t>
            </w:r>
            <w:r w:rsidRPr="0042723A">
              <w:lastRenderedPageBreak/>
              <w:t>cantitate, precum și alte măsuri specifice care sunt legate în mod intrinsec de emisiunea sa, în plus față de bancnote și monede.</w:t>
            </w:r>
          </w:p>
        </w:tc>
        <w:tc>
          <w:tcPr>
            <w:tcW w:w="4876" w:type="dxa"/>
            <w:tcBorders>
              <w:top w:val="nil"/>
              <w:left w:val="nil"/>
              <w:bottom w:val="nil"/>
              <w:right w:val="nil"/>
            </w:tcBorders>
          </w:tcPr>
          <w:p w14:paraId="30F3593C" w14:textId="77777777" w:rsidR="00485798" w:rsidRPr="0042723A" w:rsidRDefault="00485798" w:rsidP="000E396F">
            <w:pPr>
              <w:pStyle w:val="Normal6a"/>
            </w:pPr>
            <w:r w:rsidRPr="0042723A">
              <w:lastRenderedPageBreak/>
              <w:t>(8)</w:t>
            </w:r>
            <w:r w:rsidRPr="0042723A">
              <w:tab/>
              <w:t xml:space="preserve">În consecință, este necesar să se stabilească un cadru juridic pentru instituirea unei forme digitale a monedei euro cu statut de mijloc legal de plată, care să fie utilizată de cetățeni, de întreprinderi și de autoritățile publice din zona euro. Fiind o formă nouă a monedei euro, aflată la dispoziția publicului larg, moneda euro digitală ar trebui să aibă consecințe societale și economice importante. Prin urmare, este necesară instituirea monedei euro digitale și reglementarea principalelor sale caracteristici, ca măsură de drept monetar. Banca Centrală Europeană </w:t>
            </w:r>
            <w:r w:rsidRPr="0042723A">
              <w:rPr>
                <w:b/>
                <w:bCs/>
                <w:i/>
                <w:iCs/>
              </w:rPr>
              <w:t xml:space="preserve">este cea mai în măsură și </w:t>
            </w:r>
            <w:r w:rsidRPr="0042723A">
              <w:t>are competența</w:t>
            </w:r>
            <w:r w:rsidRPr="0042723A">
              <w:rPr>
                <w:b/>
                <w:bCs/>
                <w:i/>
                <w:iCs/>
              </w:rPr>
              <w:t xml:space="preserve"> necesară pentru</w:t>
            </w:r>
            <w:r w:rsidRPr="0042723A">
              <w:t xml:space="preserve"> a emite și de a autoriza emisiunea monedei euro digitale de către băncile centrale naționale ale statelor membre a căror monedă este euro, exercitându-și competențele care îi revin în temeiul tratatelor. Pe baza acestor competențe și în conformitate cu cadrul juridic stabilit în prezentul regulament, Banca Centrală Europeană ar trebui, prin urmare, să poată decide dacă să emită </w:t>
            </w:r>
            <w:r w:rsidRPr="0042723A">
              <w:lastRenderedPageBreak/>
              <w:t>moneda euro digitală, în ce moment și în ce cantitate, precum și alte măsuri specifice care sunt legate în mod intrinsec de emisiunea sa, în plus față de bancnote și monede.</w:t>
            </w:r>
          </w:p>
        </w:tc>
      </w:tr>
    </w:tbl>
    <w:p w14:paraId="2DF54433"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54627BB" w14:textId="77777777" w:rsidR="00485798" w:rsidRPr="0042723A" w:rsidRDefault="00485798" w:rsidP="00485798">
      <w:r w:rsidRPr="0042723A">
        <w:rPr>
          <w:rStyle w:val="HideTWBExt"/>
        </w:rPr>
        <w:t>&lt;/Amend&gt;</w:t>
      </w:r>
    </w:p>
    <w:p w14:paraId="555D2EA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356</w:t>
      </w:r>
      <w:r w:rsidRPr="0042723A">
        <w:rPr>
          <w:rStyle w:val="HideTWBExt"/>
          <w:b w:val="0"/>
        </w:rPr>
        <w:t>&lt;/NumAm&gt;</w:t>
      </w:r>
    </w:p>
    <w:p w14:paraId="72D2D231"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Isabel Benjumea </w:t>
      </w:r>
      <w:proofErr w:type="spellStart"/>
      <w:r w:rsidRPr="0042723A">
        <w:t>Benjumea</w:t>
      </w:r>
      <w:proofErr w:type="spellEnd"/>
      <w:r w:rsidRPr="0042723A">
        <w:t>, Antonio López-Istúriz White, Lídia Pereira</w:t>
      </w:r>
      <w:r w:rsidRPr="0042723A">
        <w:rPr>
          <w:rStyle w:val="HideTWBExt"/>
          <w:b w:val="0"/>
        </w:rPr>
        <w:t>&lt;/Members&gt;</w:t>
      </w:r>
    </w:p>
    <w:p w14:paraId="1CD69DBC" w14:textId="77777777" w:rsidR="00485798" w:rsidRPr="0042723A" w:rsidRDefault="00485798" w:rsidP="00485798">
      <w:pPr>
        <w:pStyle w:val="NormalBold"/>
      </w:pPr>
      <w:r w:rsidRPr="0042723A">
        <w:rPr>
          <w:rStyle w:val="HideTWBExt"/>
          <w:b w:val="0"/>
        </w:rPr>
        <w:t>&lt;/RepeatBlock-By&gt;</w:t>
      </w:r>
    </w:p>
    <w:p w14:paraId="706DF98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60BA8A2" w14:textId="77777777" w:rsidR="00485798" w:rsidRPr="0042723A" w:rsidRDefault="00485798" w:rsidP="00485798">
      <w:pPr>
        <w:pStyle w:val="NormalBold"/>
      </w:pPr>
      <w:r w:rsidRPr="0042723A">
        <w:rPr>
          <w:rStyle w:val="HideTWBExt"/>
          <w:b w:val="0"/>
        </w:rPr>
        <w:t>&lt;Article&gt;</w:t>
      </w:r>
      <w:r w:rsidRPr="0042723A">
        <w:t>Considerentul 8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C2B64A0" w14:textId="77777777" w:rsidTr="000E396F">
        <w:trPr>
          <w:trHeight w:hRule="exact" w:val="240"/>
          <w:jc w:val="center"/>
        </w:trPr>
        <w:tc>
          <w:tcPr>
            <w:tcW w:w="9752" w:type="dxa"/>
            <w:gridSpan w:val="2"/>
            <w:tcBorders>
              <w:top w:val="nil"/>
              <w:left w:val="nil"/>
              <w:bottom w:val="nil"/>
              <w:right w:val="nil"/>
            </w:tcBorders>
          </w:tcPr>
          <w:p w14:paraId="485125FE" w14:textId="77777777" w:rsidR="00485798" w:rsidRPr="0042723A" w:rsidRDefault="00485798" w:rsidP="000E396F"/>
        </w:tc>
      </w:tr>
      <w:tr w:rsidR="003F3885" w:rsidRPr="0042723A" w14:paraId="69FA54C9" w14:textId="77777777" w:rsidTr="000E396F">
        <w:trPr>
          <w:trHeight w:val="240"/>
          <w:jc w:val="center"/>
        </w:trPr>
        <w:tc>
          <w:tcPr>
            <w:tcW w:w="4876" w:type="dxa"/>
            <w:tcBorders>
              <w:top w:val="nil"/>
              <w:left w:val="nil"/>
              <w:bottom w:val="nil"/>
              <w:right w:val="nil"/>
            </w:tcBorders>
          </w:tcPr>
          <w:p w14:paraId="57C048C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6B507D6" w14:textId="77777777" w:rsidR="00485798" w:rsidRPr="0042723A" w:rsidRDefault="00485798" w:rsidP="000E396F">
            <w:pPr>
              <w:pStyle w:val="AmColumnHeading"/>
            </w:pPr>
            <w:r w:rsidRPr="0042723A">
              <w:t>Amendamentul</w:t>
            </w:r>
          </w:p>
        </w:tc>
      </w:tr>
      <w:tr w:rsidR="003F3885" w:rsidRPr="0042723A" w14:paraId="7E13A90F" w14:textId="77777777" w:rsidTr="000E396F">
        <w:trPr>
          <w:jc w:val="center"/>
        </w:trPr>
        <w:tc>
          <w:tcPr>
            <w:tcW w:w="4876" w:type="dxa"/>
            <w:tcBorders>
              <w:top w:val="nil"/>
              <w:left w:val="nil"/>
              <w:bottom w:val="nil"/>
              <w:right w:val="nil"/>
            </w:tcBorders>
          </w:tcPr>
          <w:p w14:paraId="43939E20" w14:textId="77777777" w:rsidR="00485798" w:rsidRPr="0042723A" w:rsidRDefault="00485798" w:rsidP="000E396F">
            <w:pPr>
              <w:pStyle w:val="Normal6a"/>
            </w:pPr>
          </w:p>
        </w:tc>
        <w:tc>
          <w:tcPr>
            <w:tcW w:w="4876" w:type="dxa"/>
            <w:tcBorders>
              <w:top w:val="nil"/>
              <w:left w:val="nil"/>
              <w:bottom w:val="nil"/>
              <w:right w:val="nil"/>
            </w:tcBorders>
          </w:tcPr>
          <w:p w14:paraId="11261C2D" w14:textId="77777777" w:rsidR="00485798" w:rsidRPr="0042723A" w:rsidRDefault="00485798" w:rsidP="000E396F">
            <w:pPr>
              <w:pStyle w:val="Normal6a"/>
            </w:pPr>
            <w:r w:rsidRPr="0042723A">
              <w:rPr>
                <w:b/>
                <w:i/>
              </w:rPr>
              <w:t>(8a)</w:t>
            </w:r>
            <w:r w:rsidRPr="0042723A">
              <w:tab/>
            </w:r>
            <w:r w:rsidRPr="0042723A">
              <w:rPr>
                <w:b/>
                <w:i/>
              </w:rPr>
              <w:t>Moneda euro digitală offline, înțeleasă ca o formă digitală a numerarului care permite plățile de la dispozitiv la dispozitiv fără a recurge la infrastructura de plăți bazată pe registrele BCE, este un instrument-cheie pentru asigurarea rezilienței operaționale, a confidențialității și a accesului universal la banii băncii centrale într-un mediu digital. Instituirea sa ar trebui să fie asigurată în orice scenariu, independent de orice decizie de a institui sau nu o monedă euro digitală online, astfel încât cetățenii să se poată baza pe un mijloc digital de plată public similar numerarului, care funcționează chiar și în absența conectivității sau a serviciilor centralizate și care, în cazul în care acestea sunt disponibile, poate fi utilizat pentru tranzacțiile comerciale electronice.</w:t>
            </w:r>
          </w:p>
        </w:tc>
      </w:tr>
    </w:tbl>
    <w:p w14:paraId="5349A5ED"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B6F4A24" w14:textId="77777777" w:rsidR="00485798" w:rsidRPr="0042723A" w:rsidRDefault="00485798" w:rsidP="00485798">
      <w:r w:rsidRPr="0042723A">
        <w:rPr>
          <w:rStyle w:val="HideTWBExt"/>
        </w:rPr>
        <w:t>&lt;/Amend&gt;</w:t>
      </w:r>
    </w:p>
    <w:p w14:paraId="1AE97C2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357</w:t>
      </w:r>
      <w:r w:rsidRPr="0042723A">
        <w:rPr>
          <w:rStyle w:val="HideTWBExt"/>
          <w:b w:val="0"/>
        </w:rPr>
        <w:t>&lt;/NumAm&gt;</w:t>
      </w:r>
    </w:p>
    <w:p w14:paraId="0A4C26A8"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2673A9A3" w14:textId="77777777" w:rsidR="00485798" w:rsidRPr="0042723A" w:rsidRDefault="00485798" w:rsidP="00485798">
      <w:pPr>
        <w:pStyle w:val="NormalBold"/>
      </w:pPr>
      <w:r w:rsidRPr="0042723A">
        <w:rPr>
          <w:rStyle w:val="HideTWBExt"/>
          <w:b w:val="0"/>
        </w:rPr>
        <w:t>&lt;/RepeatBlock-By&gt;</w:t>
      </w:r>
    </w:p>
    <w:p w14:paraId="3E3FAB4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B9BA80D" w14:textId="77777777" w:rsidR="00485798" w:rsidRPr="0042723A" w:rsidRDefault="00485798" w:rsidP="00485798">
      <w:pPr>
        <w:pStyle w:val="NormalBold"/>
      </w:pPr>
      <w:r w:rsidRPr="0042723A">
        <w:rPr>
          <w:rStyle w:val="HideTWBExt"/>
          <w:b w:val="0"/>
        </w:rPr>
        <w:lastRenderedPageBreak/>
        <w:t>&lt;Article&gt;</w:t>
      </w:r>
      <w:r w:rsidRPr="0042723A">
        <w:t>Considerentul 8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26565D9" w14:textId="77777777" w:rsidTr="000E396F">
        <w:trPr>
          <w:trHeight w:hRule="exact" w:val="240"/>
          <w:jc w:val="center"/>
        </w:trPr>
        <w:tc>
          <w:tcPr>
            <w:tcW w:w="9752" w:type="dxa"/>
            <w:gridSpan w:val="2"/>
            <w:tcBorders>
              <w:top w:val="nil"/>
              <w:left w:val="nil"/>
              <w:bottom w:val="nil"/>
              <w:right w:val="nil"/>
            </w:tcBorders>
          </w:tcPr>
          <w:p w14:paraId="0D8AD6F6" w14:textId="77777777" w:rsidR="00485798" w:rsidRPr="0042723A" w:rsidRDefault="00485798" w:rsidP="000E396F"/>
        </w:tc>
      </w:tr>
      <w:tr w:rsidR="003F3885" w:rsidRPr="0042723A" w14:paraId="384CB412" w14:textId="77777777" w:rsidTr="000E396F">
        <w:trPr>
          <w:trHeight w:val="240"/>
          <w:jc w:val="center"/>
        </w:trPr>
        <w:tc>
          <w:tcPr>
            <w:tcW w:w="4876" w:type="dxa"/>
            <w:tcBorders>
              <w:top w:val="nil"/>
              <w:left w:val="nil"/>
              <w:bottom w:val="nil"/>
              <w:right w:val="nil"/>
            </w:tcBorders>
          </w:tcPr>
          <w:p w14:paraId="2700FE7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C2DE8E6" w14:textId="77777777" w:rsidR="00485798" w:rsidRPr="0042723A" w:rsidRDefault="00485798" w:rsidP="000E396F">
            <w:pPr>
              <w:pStyle w:val="AmColumnHeading"/>
            </w:pPr>
            <w:r w:rsidRPr="0042723A">
              <w:t>Amendamentul</w:t>
            </w:r>
          </w:p>
        </w:tc>
      </w:tr>
      <w:tr w:rsidR="003F3885" w:rsidRPr="0042723A" w14:paraId="762814CC" w14:textId="77777777" w:rsidTr="000E396F">
        <w:trPr>
          <w:jc w:val="center"/>
        </w:trPr>
        <w:tc>
          <w:tcPr>
            <w:tcW w:w="4876" w:type="dxa"/>
            <w:tcBorders>
              <w:top w:val="nil"/>
              <w:left w:val="nil"/>
              <w:bottom w:val="nil"/>
              <w:right w:val="nil"/>
            </w:tcBorders>
          </w:tcPr>
          <w:p w14:paraId="71A4DB65" w14:textId="77777777" w:rsidR="00485798" w:rsidRPr="0042723A" w:rsidRDefault="00485798" w:rsidP="000E396F">
            <w:pPr>
              <w:pStyle w:val="Normal6a"/>
            </w:pPr>
          </w:p>
        </w:tc>
        <w:tc>
          <w:tcPr>
            <w:tcW w:w="4876" w:type="dxa"/>
            <w:tcBorders>
              <w:top w:val="nil"/>
              <w:left w:val="nil"/>
              <w:bottom w:val="nil"/>
              <w:right w:val="nil"/>
            </w:tcBorders>
          </w:tcPr>
          <w:p w14:paraId="5C81AF1F" w14:textId="77777777" w:rsidR="00485798" w:rsidRPr="0042723A" w:rsidRDefault="00485798" w:rsidP="000E396F">
            <w:pPr>
              <w:pStyle w:val="Normal6a"/>
            </w:pPr>
            <w:r w:rsidRPr="0042723A">
              <w:rPr>
                <w:b/>
                <w:i/>
              </w:rPr>
              <w:t>(8a)</w:t>
            </w:r>
            <w:r w:rsidRPr="0042723A">
              <w:tab/>
            </w:r>
            <w:r w:rsidRPr="0042723A">
              <w:rPr>
                <w:b/>
                <w:i/>
              </w:rPr>
              <w:t>Uniunea ar trebui să se concentreze exclusiv pe dezvoltarea și interoperabilitatea transfrontalieră a acordurilor interbancare CBDC, inclusiv a banilor băncii centrale sub formă digitală pentru decontarea titlurilor de valoare și a plăților de mare valoare.</w:t>
            </w:r>
          </w:p>
        </w:tc>
      </w:tr>
    </w:tbl>
    <w:p w14:paraId="7AB2BC75"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5F4D981" w14:textId="77777777" w:rsidR="00485798" w:rsidRPr="0042723A" w:rsidRDefault="00485798" w:rsidP="00485798">
      <w:r w:rsidRPr="0042723A">
        <w:rPr>
          <w:rStyle w:val="HideTWBExt"/>
        </w:rPr>
        <w:t>&lt;/Amend&gt;</w:t>
      </w:r>
    </w:p>
    <w:p w14:paraId="7586AD4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358</w:t>
      </w:r>
      <w:r w:rsidRPr="0042723A">
        <w:rPr>
          <w:rStyle w:val="HideTWBExt"/>
          <w:b w:val="0"/>
        </w:rPr>
        <w:t>&lt;/NumAm&gt;</w:t>
      </w:r>
    </w:p>
    <w:p w14:paraId="4AB2792C"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Isabel Benjumea </w:t>
      </w:r>
      <w:proofErr w:type="spellStart"/>
      <w:r w:rsidRPr="0042723A">
        <w:t>Benjumea</w:t>
      </w:r>
      <w:proofErr w:type="spellEnd"/>
      <w:r w:rsidRPr="0042723A">
        <w:t>, Antonio López-Istúriz White</w:t>
      </w:r>
      <w:r w:rsidRPr="0042723A">
        <w:rPr>
          <w:rStyle w:val="HideTWBExt"/>
          <w:b w:val="0"/>
        </w:rPr>
        <w:t>&lt;/Members&gt;</w:t>
      </w:r>
    </w:p>
    <w:p w14:paraId="3BDF7AE8" w14:textId="77777777" w:rsidR="00485798" w:rsidRPr="0042723A" w:rsidRDefault="00485798" w:rsidP="00485798">
      <w:pPr>
        <w:pStyle w:val="NormalBold"/>
      </w:pPr>
      <w:r w:rsidRPr="0042723A">
        <w:rPr>
          <w:rStyle w:val="HideTWBExt"/>
          <w:b w:val="0"/>
        </w:rPr>
        <w:t>&lt;/RepeatBlock-By&gt;</w:t>
      </w:r>
    </w:p>
    <w:p w14:paraId="077ADBA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F49EA3E" w14:textId="77777777" w:rsidR="00485798" w:rsidRPr="0042723A" w:rsidRDefault="00485798" w:rsidP="00485798">
      <w:pPr>
        <w:pStyle w:val="NormalBold"/>
      </w:pPr>
      <w:r w:rsidRPr="0042723A">
        <w:rPr>
          <w:rStyle w:val="HideTWBExt"/>
          <w:b w:val="0"/>
        </w:rPr>
        <w:t>&lt;Article&gt;</w:t>
      </w:r>
      <w:r w:rsidRPr="0042723A">
        <w:t>Considerentul 8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0579CD9" w14:textId="77777777" w:rsidTr="000E396F">
        <w:trPr>
          <w:trHeight w:hRule="exact" w:val="240"/>
          <w:jc w:val="center"/>
        </w:trPr>
        <w:tc>
          <w:tcPr>
            <w:tcW w:w="9752" w:type="dxa"/>
            <w:gridSpan w:val="2"/>
            <w:tcBorders>
              <w:top w:val="nil"/>
              <w:left w:val="nil"/>
              <w:bottom w:val="nil"/>
              <w:right w:val="nil"/>
            </w:tcBorders>
          </w:tcPr>
          <w:p w14:paraId="21AC0C11" w14:textId="77777777" w:rsidR="00485798" w:rsidRPr="0042723A" w:rsidRDefault="00485798" w:rsidP="000E396F"/>
        </w:tc>
      </w:tr>
      <w:tr w:rsidR="003F3885" w:rsidRPr="0042723A" w14:paraId="7CE7C11A" w14:textId="77777777" w:rsidTr="000E396F">
        <w:trPr>
          <w:trHeight w:val="240"/>
          <w:jc w:val="center"/>
        </w:trPr>
        <w:tc>
          <w:tcPr>
            <w:tcW w:w="4876" w:type="dxa"/>
            <w:tcBorders>
              <w:top w:val="nil"/>
              <w:left w:val="nil"/>
              <w:bottom w:val="nil"/>
              <w:right w:val="nil"/>
            </w:tcBorders>
          </w:tcPr>
          <w:p w14:paraId="1C29254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187AC3E" w14:textId="77777777" w:rsidR="00485798" w:rsidRPr="0042723A" w:rsidRDefault="00485798" w:rsidP="000E396F">
            <w:pPr>
              <w:pStyle w:val="AmColumnHeading"/>
            </w:pPr>
            <w:r w:rsidRPr="0042723A">
              <w:t>Amendamentul</w:t>
            </w:r>
          </w:p>
        </w:tc>
      </w:tr>
      <w:tr w:rsidR="003F3885" w:rsidRPr="0042723A" w14:paraId="65EACDE5" w14:textId="77777777" w:rsidTr="000E396F">
        <w:trPr>
          <w:jc w:val="center"/>
        </w:trPr>
        <w:tc>
          <w:tcPr>
            <w:tcW w:w="4876" w:type="dxa"/>
            <w:tcBorders>
              <w:top w:val="nil"/>
              <w:left w:val="nil"/>
              <w:bottom w:val="nil"/>
              <w:right w:val="nil"/>
            </w:tcBorders>
          </w:tcPr>
          <w:p w14:paraId="61E808F1" w14:textId="77777777" w:rsidR="00485798" w:rsidRPr="0042723A" w:rsidRDefault="00485798" w:rsidP="000E396F">
            <w:pPr>
              <w:pStyle w:val="Normal6a"/>
            </w:pPr>
          </w:p>
        </w:tc>
        <w:tc>
          <w:tcPr>
            <w:tcW w:w="4876" w:type="dxa"/>
            <w:tcBorders>
              <w:top w:val="nil"/>
              <w:left w:val="nil"/>
              <w:bottom w:val="nil"/>
              <w:right w:val="nil"/>
            </w:tcBorders>
          </w:tcPr>
          <w:p w14:paraId="1DABE131" w14:textId="77777777" w:rsidR="00485798" w:rsidRPr="0042723A" w:rsidRDefault="00485798" w:rsidP="000E396F">
            <w:pPr>
              <w:pStyle w:val="Normal6a"/>
            </w:pPr>
            <w:r w:rsidRPr="0042723A">
              <w:rPr>
                <w:b/>
                <w:i/>
              </w:rPr>
              <w:t>(8b)</w:t>
            </w:r>
            <w:r w:rsidRPr="0042723A">
              <w:tab/>
            </w:r>
            <w:r w:rsidRPr="0042723A">
              <w:rPr>
                <w:b/>
                <w:i/>
              </w:rPr>
              <w:t>Moneda euro digitală online trebuie concepută ca un instrument de ultimă instanță, care să fie avut în vedere numai în cazul în care soluțiile private competitive, suverane și paneuropene nu sunt în măsură, într-un interval de timp rezonabil, să asigure nivelul de interoperabilitate, reziliență și acoperire a zonei euro necesar pentru a îndeplini obiectivele Uniunii în materie de suveranitate a plăților. Orice demers de instituire a unei infrastructuri de plăți de retail online bazată pe conturi, administrate de BCE, ar trebui, prin urmare, să rămână strict condiționat, temporar și proporțional, fiind supus unei reevaluări periodice pe baza unor criterii clare legate de evoluțiile pieței.</w:t>
            </w:r>
          </w:p>
        </w:tc>
      </w:tr>
    </w:tbl>
    <w:p w14:paraId="7BE9B3C3"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FA23D6B" w14:textId="77777777" w:rsidR="00485798" w:rsidRPr="0042723A" w:rsidRDefault="00485798" w:rsidP="00485798">
      <w:r w:rsidRPr="0042723A">
        <w:rPr>
          <w:rStyle w:val="HideTWBExt"/>
        </w:rPr>
        <w:t>&lt;/Amend&gt;</w:t>
      </w:r>
    </w:p>
    <w:p w14:paraId="4E27703A" w14:textId="77777777" w:rsidR="00485798" w:rsidRPr="0042723A" w:rsidRDefault="00485798" w:rsidP="00485798">
      <w:pPr>
        <w:pStyle w:val="AmNumberTabs"/>
      </w:pPr>
      <w:r w:rsidRPr="0042723A">
        <w:rPr>
          <w:rStyle w:val="HideTWBExt"/>
          <w:b w:val="0"/>
        </w:rPr>
        <w:lastRenderedPageBreak/>
        <w:t>&lt;Amend&gt;</w:t>
      </w:r>
      <w:r w:rsidRPr="0042723A">
        <w:t>Amendamentul</w:t>
      </w:r>
      <w:r w:rsidRPr="0042723A">
        <w:tab/>
      </w:r>
      <w:r w:rsidRPr="0042723A">
        <w:tab/>
      </w:r>
      <w:r w:rsidRPr="0042723A">
        <w:rPr>
          <w:rStyle w:val="HideTWBExt"/>
          <w:b w:val="0"/>
        </w:rPr>
        <w:t>&lt;NumAm&gt;</w:t>
      </w:r>
      <w:r w:rsidRPr="0042723A">
        <w:t>359</w:t>
      </w:r>
      <w:r w:rsidRPr="0042723A">
        <w:rPr>
          <w:rStyle w:val="HideTWBExt"/>
          <w:b w:val="0"/>
        </w:rPr>
        <w:t>&lt;/NumAm&gt;</w:t>
      </w:r>
    </w:p>
    <w:p w14:paraId="5A094ACB"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318732E7" w14:textId="77777777" w:rsidR="00485798" w:rsidRPr="0042723A" w:rsidRDefault="00485798" w:rsidP="00485798">
      <w:pPr>
        <w:pStyle w:val="NormalBold"/>
      </w:pPr>
      <w:r w:rsidRPr="0042723A">
        <w:rPr>
          <w:rStyle w:val="HideTWBExt"/>
          <w:b w:val="0"/>
        </w:rPr>
        <w:t>&lt;/RepeatBlock-By&gt;</w:t>
      </w:r>
    </w:p>
    <w:p w14:paraId="2AB883A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39ED524" w14:textId="77777777" w:rsidR="00485798" w:rsidRPr="0042723A" w:rsidRDefault="00485798" w:rsidP="00485798">
      <w:pPr>
        <w:pStyle w:val="NormalBold"/>
      </w:pPr>
      <w:r w:rsidRPr="0042723A">
        <w:rPr>
          <w:rStyle w:val="HideTWBExt"/>
          <w:b w:val="0"/>
        </w:rPr>
        <w:t>&lt;Article&gt;</w:t>
      </w:r>
      <w:r w:rsidRPr="0042723A">
        <w:t>Considerentul 8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73802E1" w14:textId="77777777" w:rsidTr="000E396F">
        <w:trPr>
          <w:trHeight w:hRule="exact" w:val="240"/>
          <w:jc w:val="center"/>
        </w:trPr>
        <w:tc>
          <w:tcPr>
            <w:tcW w:w="9752" w:type="dxa"/>
            <w:gridSpan w:val="2"/>
            <w:tcBorders>
              <w:top w:val="nil"/>
              <w:left w:val="nil"/>
              <w:bottom w:val="nil"/>
              <w:right w:val="nil"/>
            </w:tcBorders>
          </w:tcPr>
          <w:p w14:paraId="7F638025" w14:textId="77777777" w:rsidR="00485798" w:rsidRPr="0042723A" w:rsidRDefault="00485798" w:rsidP="000E396F"/>
        </w:tc>
      </w:tr>
      <w:tr w:rsidR="003F3885" w:rsidRPr="0042723A" w14:paraId="130989E2" w14:textId="77777777" w:rsidTr="000E396F">
        <w:trPr>
          <w:trHeight w:val="240"/>
          <w:jc w:val="center"/>
        </w:trPr>
        <w:tc>
          <w:tcPr>
            <w:tcW w:w="4876" w:type="dxa"/>
            <w:tcBorders>
              <w:top w:val="nil"/>
              <w:left w:val="nil"/>
              <w:bottom w:val="nil"/>
              <w:right w:val="nil"/>
            </w:tcBorders>
          </w:tcPr>
          <w:p w14:paraId="2AD339E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460DCF6" w14:textId="77777777" w:rsidR="00485798" w:rsidRPr="0042723A" w:rsidRDefault="00485798" w:rsidP="000E396F">
            <w:pPr>
              <w:pStyle w:val="AmColumnHeading"/>
            </w:pPr>
            <w:r w:rsidRPr="0042723A">
              <w:t>Amendamentul</w:t>
            </w:r>
          </w:p>
        </w:tc>
      </w:tr>
      <w:tr w:rsidR="003F3885" w:rsidRPr="0042723A" w14:paraId="62CBEF2C" w14:textId="77777777" w:rsidTr="000E396F">
        <w:trPr>
          <w:jc w:val="center"/>
        </w:trPr>
        <w:tc>
          <w:tcPr>
            <w:tcW w:w="4876" w:type="dxa"/>
            <w:tcBorders>
              <w:top w:val="nil"/>
              <w:left w:val="nil"/>
              <w:bottom w:val="nil"/>
              <w:right w:val="nil"/>
            </w:tcBorders>
          </w:tcPr>
          <w:p w14:paraId="6FFB65A3" w14:textId="77777777" w:rsidR="00485798" w:rsidRPr="0042723A" w:rsidRDefault="00485798" w:rsidP="000E396F">
            <w:pPr>
              <w:pStyle w:val="Normal6a"/>
            </w:pPr>
          </w:p>
        </w:tc>
        <w:tc>
          <w:tcPr>
            <w:tcW w:w="4876" w:type="dxa"/>
            <w:tcBorders>
              <w:top w:val="nil"/>
              <w:left w:val="nil"/>
              <w:bottom w:val="nil"/>
              <w:right w:val="nil"/>
            </w:tcBorders>
          </w:tcPr>
          <w:p w14:paraId="1A770372" w14:textId="77777777" w:rsidR="00485798" w:rsidRPr="0042723A" w:rsidRDefault="00485798" w:rsidP="000E396F">
            <w:pPr>
              <w:pStyle w:val="Normal6a"/>
            </w:pPr>
            <w:r w:rsidRPr="0042723A">
              <w:rPr>
                <w:b/>
                <w:i/>
              </w:rPr>
              <w:t>(8b)</w:t>
            </w:r>
            <w:r w:rsidRPr="0042723A">
              <w:tab/>
            </w:r>
            <w:r w:rsidRPr="0042723A">
              <w:rPr>
                <w:b/>
                <w:i/>
              </w:rPr>
              <w:t>Instituirea monedei euro digitale ar trebui să se concentreze inițial exclusiv asupra monedei euro digitale offline, deoarece utilizarea acesteia ar consolida reziliența sistemului de plăți în situații extraordinare, ar reduce dependența excesivă de soluțiile și tehnologiile de plată aflate sub controlul final al țărilor terțe sau al entităților din țări terțe și ar ține seama de preocupările cetățenilor legate de viața privată.</w:t>
            </w:r>
          </w:p>
        </w:tc>
      </w:tr>
    </w:tbl>
    <w:p w14:paraId="44A3651E"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B6B0C96" w14:textId="77777777" w:rsidR="00485798" w:rsidRPr="0042723A" w:rsidRDefault="00485798" w:rsidP="00485798">
      <w:r w:rsidRPr="0042723A">
        <w:rPr>
          <w:rStyle w:val="HideTWBExt"/>
        </w:rPr>
        <w:t>&lt;/Amend&gt;</w:t>
      </w:r>
    </w:p>
    <w:p w14:paraId="02F6A02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360</w:t>
      </w:r>
      <w:r w:rsidRPr="0042723A">
        <w:rPr>
          <w:rStyle w:val="HideTWBExt"/>
          <w:b w:val="0"/>
        </w:rPr>
        <w:t>&lt;/NumAm&gt;</w:t>
      </w:r>
    </w:p>
    <w:p w14:paraId="4A6BD27C"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Isabel Benjumea </w:t>
      </w:r>
      <w:proofErr w:type="spellStart"/>
      <w:r w:rsidRPr="0042723A">
        <w:t>Benjumea</w:t>
      </w:r>
      <w:proofErr w:type="spellEnd"/>
      <w:r w:rsidRPr="0042723A">
        <w:t xml:space="preserve">, Antonio López-Istúriz White, Regina Doherty, </w:t>
      </w:r>
      <w:proofErr w:type="spellStart"/>
      <w:r w:rsidRPr="0042723A">
        <w:t>Michalis</w:t>
      </w:r>
      <w:proofErr w:type="spellEnd"/>
      <w:r w:rsidRPr="0042723A">
        <w:t xml:space="preserve"> </w:t>
      </w:r>
      <w:proofErr w:type="spellStart"/>
      <w:r w:rsidRPr="0042723A">
        <w:t>Hadjipantela</w:t>
      </w:r>
      <w:proofErr w:type="spellEnd"/>
      <w:r w:rsidRPr="0042723A">
        <w:t>, Martine Kemp</w:t>
      </w:r>
      <w:r w:rsidRPr="0042723A">
        <w:rPr>
          <w:rStyle w:val="HideTWBExt"/>
          <w:b w:val="0"/>
        </w:rPr>
        <w:t>&lt;/Members&gt;</w:t>
      </w:r>
    </w:p>
    <w:p w14:paraId="2576CDB8" w14:textId="77777777" w:rsidR="00485798" w:rsidRPr="0042723A" w:rsidRDefault="00485798" w:rsidP="00485798">
      <w:pPr>
        <w:pStyle w:val="NormalBold"/>
      </w:pPr>
      <w:r w:rsidRPr="0042723A">
        <w:rPr>
          <w:rStyle w:val="HideTWBExt"/>
          <w:b w:val="0"/>
        </w:rPr>
        <w:t>&lt;/RepeatBlock-By&gt;</w:t>
      </w:r>
    </w:p>
    <w:p w14:paraId="59BEE130"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AD1C402" w14:textId="77777777" w:rsidR="00485798" w:rsidRPr="0042723A" w:rsidRDefault="00485798" w:rsidP="00485798">
      <w:pPr>
        <w:pStyle w:val="NormalBold"/>
      </w:pPr>
      <w:r w:rsidRPr="0042723A">
        <w:rPr>
          <w:rStyle w:val="HideTWBExt"/>
          <w:b w:val="0"/>
        </w:rPr>
        <w:t>&lt;Article&gt;</w:t>
      </w:r>
      <w:r w:rsidRPr="0042723A">
        <w:t>Considerentul 8 c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7B2A3D9" w14:textId="77777777" w:rsidTr="000E396F">
        <w:trPr>
          <w:trHeight w:hRule="exact" w:val="240"/>
          <w:jc w:val="center"/>
        </w:trPr>
        <w:tc>
          <w:tcPr>
            <w:tcW w:w="9752" w:type="dxa"/>
            <w:gridSpan w:val="2"/>
            <w:tcBorders>
              <w:top w:val="nil"/>
              <w:left w:val="nil"/>
              <w:bottom w:val="nil"/>
              <w:right w:val="nil"/>
            </w:tcBorders>
          </w:tcPr>
          <w:p w14:paraId="2C5944D7" w14:textId="77777777" w:rsidR="00485798" w:rsidRPr="0042723A" w:rsidRDefault="00485798" w:rsidP="000E396F"/>
        </w:tc>
      </w:tr>
      <w:tr w:rsidR="003F3885" w:rsidRPr="0042723A" w14:paraId="79267CEF" w14:textId="77777777" w:rsidTr="000E396F">
        <w:trPr>
          <w:trHeight w:val="240"/>
          <w:jc w:val="center"/>
        </w:trPr>
        <w:tc>
          <w:tcPr>
            <w:tcW w:w="4876" w:type="dxa"/>
            <w:tcBorders>
              <w:top w:val="nil"/>
              <w:left w:val="nil"/>
              <w:bottom w:val="nil"/>
              <w:right w:val="nil"/>
            </w:tcBorders>
          </w:tcPr>
          <w:p w14:paraId="1B44C16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7BD6DB5" w14:textId="77777777" w:rsidR="00485798" w:rsidRPr="0042723A" w:rsidRDefault="00485798" w:rsidP="000E396F">
            <w:pPr>
              <w:pStyle w:val="AmColumnHeading"/>
            </w:pPr>
            <w:r w:rsidRPr="0042723A">
              <w:t>Amendamentul</w:t>
            </w:r>
          </w:p>
        </w:tc>
      </w:tr>
      <w:tr w:rsidR="003F3885" w:rsidRPr="0042723A" w14:paraId="10992DD8" w14:textId="77777777" w:rsidTr="000E396F">
        <w:trPr>
          <w:jc w:val="center"/>
        </w:trPr>
        <w:tc>
          <w:tcPr>
            <w:tcW w:w="4876" w:type="dxa"/>
            <w:tcBorders>
              <w:top w:val="nil"/>
              <w:left w:val="nil"/>
              <w:bottom w:val="nil"/>
              <w:right w:val="nil"/>
            </w:tcBorders>
          </w:tcPr>
          <w:p w14:paraId="5493E844" w14:textId="77777777" w:rsidR="00485798" w:rsidRPr="0042723A" w:rsidRDefault="00485798" w:rsidP="000E396F">
            <w:pPr>
              <w:pStyle w:val="Normal6a"/>
            </w:pPr>
          </w:p>
        </w:tc>
        <w:tc>
          <w:tcPr>
            <w:tcW w:w="4876" w:type="dxa"/>
            <w:tcBorders>
              <w:top w:val="nil"/>
              <w:left w:val="nil"/>
              <w:bottom w:val="nil"/>
              <w:right w:val="nil"/>
            </w:tcBorders>
          </w:tcPr>
          <w:p w14:paraId="494253E4" w14:textId="77777777" w:rsidR="00485798" w:rsidRPr="0042723A" w:rsidRDefault="00485798" w:rsidP="000E396F">
            <w:pPr>
              <w:pStyle w:val="Normal6a"/>
            </w:pPr>
            <w:r w:rsidRPr="0042723A">
              <w:rPr>
                <w:b/>
                <w:i/>
              </w:rPr>
              <w:t>(8c)</w:t>
            </w:r>
            <w:r w:rsidRPr="0042723A">
              <w:tab/>
            </w:r>
            <w:r w:rsidRPr="0042723A">
              <w:rPr>
                <w:b/>
                <w:i/>
              </w:rPr>
              <w:t xml:space="preserve">Prezentul regulament ar trebui să stabilească un cadru care să asigure o concurență loială și stimulente echilibrate atât pentru Eurosistem, cât și pentru participanții privați la piață. Regulamentul nu ar trebui nici să prestabilească rezultatul între soluțiile europene private și moneda euro digitală online, nici să creeze avantaje de reglementare sau financiare care să transforme efectiv moneda euro digitală online într-o platformă publică dominantă și rigidă. În schimb, Uniunea ar trebui să se asigure că, în cadrul unui set clar de norme privind siguranța, </w:t>
            </w:r>
            <w:r w:rsidRPr="0042723A">
              <w:rPr>
                <w:b/>
                <w:i/>
              </w:rPr>
              <w:lastRenderedPageBreak/>
              <w:t>interoperabilitatea, protecția datelor și stabilitatea financiară, poate prevala soluția care deservește cel mai bine utilizatorii într-un mod eficient din punctul de vedere al costurilor și care oferă acoperirea paneuropeană cea mai eficace.</w:t>
            </w:r>
          </w:p>
        </w:tc>
      </w:tr>
    </w:tbl>
    <w:p w14:paraId="5F806D0A"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CE413F7" w14:textId="77777777" w:rsidR="00485798" w:rsidRPr="0042723A" w:rsidRDefault="00485798" w:rsidP="00485798">
      <w:r w:rsidRPr="0042723A">
        <w:rPr>
          <w:rStyle w:val="HideTWBExt"/>
        </w:rPr>
        <w:t>&lt;/Amend&gt;</w:t>
      </w:r>
    </w:p>
    <w:p w14:paraId="656B978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361</w:t>
      </w:r>
      <w:r w:rsidRPr="0042723A">
        <w:rPr>
          <w:rStyle w:val="HideTWBExt"/>
          <w:b w:val="0"/>
        </w:rPr>
        <w:t>&lt;/NumAm&gt;</w:t>
      </w:r>
    </w:p>
    <w:p w14:paraId="6BA1C7D3"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387BCE0F" w14:textId="77777777" w:rsidR="00485798" w:rsidRPr="0042723A" w:rsidRDefault="00485798" w:rsidP="00485798">
      <w:pPr>
        <w:pStyle w:val="NormalBold"/>
      </w:pPr>
      <w:r w:rsidRPr="0042723A">
        <w:rPr>
          <w:rStyle w:val="HideTWBExt"/>
          <w:b w:val="0"/>
        </w:rPr>
        <w:t>&lt;/RepeatBlock-By&gt;</w:t>
      </w:r>
    </w:p>
    <w:p w14:paraId="009CD83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C1F6364" w14:textId="77777777" w:rsidR="00485798" w:rsidRPr="0042723A" w:rsidRDefault="00485798" w:rsidP="00485798">
      <w:pPr>
        <w:pStyle w:val="NormalBold"/>
      </w:pPr>
      <w:r w:rsidRPr="0042723A">
        <w:rPr>
          <w:rStyle w:val="HideTWBExt"/>
          <w:b w:val="0"/>
        </w:rPr>
        <w:t>&lt;Article&gt;</w:t>
      </w:r>
      <w:r w:rsidRPr="0042723A">
        <w:t>Considerentul 8 c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E5D4519" w14:textId="77777777" w:rsidTr="000E396F">
        <w:trPr>
          <w:trHeight w:hRule="exact" w:val="240"/>
          <w:jc w:val="center"/>
        </w:trPr>
        <w:tc>
          <w:tcPr>
            <w:tcW w:w="9752" w:type="dxa"/>
            <w:gridSpan w:val="2"/>
            <w:tcBorders>
              <w:top w:val="nil"/>
              <w:left w:val="nil"/>
              <w:bottom w:val="nil"/>
              <w:right w:val="nil"/>
            </w:tcBorders>
          </w:tcPr>
          <w:p w14:paraId="7B34A9A6" w14:textId="77777777" w:rsidR="00485798" w:rsidRPr="0042723A" w:rsidRDefault="00485798" w:rsidP="000E396F"/>
        </w:tc>
      </w:tr>
      <w:tr w:rsidR="003F3885" w:rsidRPr="0042723A" w14:paraId="6372A2F8" w14:textId="77777777" w:rsidTr="000E396F">
        <w:trPr>
          <w:trHeight w:val="240"/>
          <w:jc w:val="center"/>
        </w:trPr>
        <w:tc>
          <w:tcPr>
            <w:tcW w:w="4876" w:type="dxa"/>
            <w:tcBorders>
              <w:top w:val="nil"/>
              <w:left w:val="nil"/>
              <w:bottom w:val="nil"/>
              <w:right w:val="nil"/>
            </w:tcBorders>
          </w:tcPr>
          <w:p w14:paraId="4B308EA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0DD437C" w14:textId="77777777" w:rsidR="00485798" w:rsidRPr="0042723A" w:rsidRDefault="00485798" w:rsidP="000E396F">
            <w:pPr>
              <w:pStyle w:val="AmColumnHeading"/>
            </w:pPr>
            <w:r w:rsidRPr="0042723A">
              <w:t>Amendamentul</w:t>
            </w:r>
          </w:p>
        </w:tc>
      </w:tr>
      <w:tr w:rsidR="003F3885" w:rsidRPr="0042723A" w14:paraId="2F33728C" w14:textId="77777777" w:rsidTr="000E396F">
        <w:trPr>
          <w:jc w:val="center"/>
        </w:trPr>
        <w:tc>
          <w:tcPr>
            <w:tcW w:w="4876" w:type="dxa"/>
            <w:tcBorders>
              <w:top w:val="nil"/>
              <w:left w:val="nil"/>
              <w:bottom w:val="nil"/>
              <w:right w:val="nil"/>
            </w:tcBorders>
          </w:tcPr>
          <w:p w14:paraId="3FE2E367" w14:textId="77777777" w:rsidR="00485798" w:rsidRPr="0042723A" w:rsidRDefault="00485798" w:rsidP="000E396F">
            <w:pPr>
              <w:pStyle w:val="Normal6a"/>
            </w:pPr>
          </w:p>
        </w:tc>
        <w:tc>
          <w:tcPr>
            <w:tcW w:w="4876" w:type="dxa"/>
            <w:tcBorders>
              <w:top w:val="nil"/>
              <w:left w:val="nil"/>
              <w:bottom w:val="nil"/>
              <w:right w:val="nil"/>
            </w:tcBorders>
          </w:tcPr>
          <w:p w14:paraId="7E3AC20D" w14:textId="77777777" w:rsidR="00485798" w:rsidRPr="0042723A" w:rsidRDefault="00485798" w:rsidP="000E396F">
            <w:pPr>
              <w:pStyle w:val="Normal6a"/>
            </w:pPr>
            <w:r w:rsidRPr="0042723A">
              <w:rPr>
                <w:b/>
                <w:i/>
              </w:rPr>
              <w:t>(8c)</w:t>
            </w:r>
            <w:r w:rsidRPr="0042723A">
              <w:tab/>
            </w:r>
            <w:r w:rsidRPr="0042723A">
              <w:rPr>
                <w:b/>
                <w:i/>
              </w:rPr>
              <w:t>Pentru a asigura proporționalitatea și competitivitatea pieței, instituirea monedei euro digitale online ar trebui abandonată, pentru a nu exclude soluțiile de plăți de retail suverane din sectorul privat și pentru a nu descuraja apariția unor astfel de soluții private în viitor.</w:t>
            </w:r>
          </w:p>
        </w:tc>
      </w:tr>
    </w:tbl>
    <w:p w14:paraId="63BE283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119D180" w14:textId="77777777" w:rsidR="00485798" w:rsidRPr="0042723A" w:rsidRDefault="00485798" w:rsidP="00485798">
      <w:r w:rsidRPr="0042723A">
        <w:rPr>
          <w:rStyle w:val="HideTWBExt"/>
        </w:rPr>
        <w:t>&lt;/Amend&gt;</w:t>
      </w:r>
    </w:p>
    <w:p w14:paraId="0D517EA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362</w:t>
      </w:r>
      <w:r w:rsidRPr="0042723A">
        <w:rPr>
          <w:rStyle w:val="HideTWBExt"/>
          <w:b w:val="0"/>
        </w:rPr>
        <w:t>&lt;/NumAm&gt;</w:t>
      </w:r>
    </w:p>
    <w:p w14:paraId="0A758F3D"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Isabel Benjumea </w:t>
      </w:r>
      <w:proofErr w:type="spellStart"/>
      <w:r w:rsidRPr="0042723A">
        <w:t>Benjumea</w:t>
      </w:r>
      <w:proofErr w:type="spellEnd"/>
      <w:r w:rsidRPr="0042723A">
        <w:t>, Antonio López-Istúriz White</w:t>
      </w:r>
      <w:r w:rsidRPr="0042723A">
        <w:rPr>
          <w:rStyle w:val="HideTWBExt"/>
          <w:b w:val="0"/>
        </w:rPr>
        <w:t>&lt;/Members&gt;</w:t>
      </w:r>
    </w:p>
    <w:p w14:paraId="5B04C936" w14:textId="77777777" w:rsidR="00485798" w:rsidRPr="0042723A" w:rsidRDefault="00485798" w:rsidP="00485798">
      <w:pPr>
        <w:pStyle w:val="NormalBold"/>
      </w:pPr>
      <w:r w:rsidRPr="0042723A">
        <w:rPr>
          <w:rStyle w:val="HideTWBExt"/>
          <w:b w:val="0"/>
        </w:rPr>
        <w:t>&lt;/RepeatBlock-By&gt;</w:t>
      </w:r>
    </w:p>
    <w:p w14:paraId="61A8035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59521F0" w14:textId="77777777" w:rsidR="00485798" w:rsidRPr="0042723A" w:rsidRDefault="00485798" w:rsidP="00485798">
      <w:pPr>
        <w:pStyle w:val="NormalBold"/>
      </w:pPr>
      <w:r w:rsidRPr="0042723A">
        <w:rPr>
          <w:rStyle w:val="HideTWBExt"/>
          <w:b w:val="0"/>
        </w:rPr>
        <w:t>&lt;Article&gt;</w:t>
      </w:r>
      <w:r w:rsidRPr="0042723A">
        <w:t>Considerentul 8 d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CB556C3" w14:textId="77777777" w:rsidTr="000E396F">
        <w:trPr>
          <w:trHeight w:hRule="exact" w:val="240"/>
          <w:jc w:val="center"/>
        </w:trPr>
        <w:tc>
          <w:tcPr>
            <w:tcW w:w="9752" w:type="dxa"/>
            <w:gridSpan w:val="2"/>
            <w:tcBorders>
              <w:top w:val="nil"/>
              <w:left w:val="nil"/>
              <w:bottom w:val="nil"/>
              <w:right w:val="nil"/>
            </w:tcBorders>
          </w:tcPr>
          <w:p w14:paraId="454394EE" w14:textId="77777777" w:rsidR="00485798" w:rsidRPr="0042723A" w:rsidRDefault="00485798" w:rsidP="000E396F"/>
        </w:tc>
      </w:tr>
      <w:tr w:rsidR="003F3885" w:rsidRPr="0042723A" w14:paraId="2633443D" w14:textId="77777777" w:rsidTr="000E396F">
        <w:trPr>
          <w:trHeight w:val="240"/>
          <w:jc w:val="center"/>
        </w:trPr>
        <w:tc>
          <w:tcPr>
            <w:tcW w:w="4876" w:type="dxa"/>
            <w:tcBorders>
              <w:top w:val="nil"/>
              <w:left w:val="nil"/>
              <w:bottom w:val="nil"/>
              <w:right w:val="nil"/>
            </w:tcBorders>
          </w:tcPr>
          <w:p w14:paraId="63CE4AA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C13FF3A" w14:textId="77777777" w:rsidR="00485798" w:rsidRPr="0042723A" w:rsidRDefault="00485798" w:rsidP="000E396F">
            <w:pPr>
              <w:pStyle w:val="AmColumnHeading"/>
            </w:pPr>
            <w:r w:rsidRPr="0042723A">
              <w:t>Amendamentul</w:t>
            </w:r>
          </w:p>
        </w:tc>
      </w:tr>
      <w:tr w:rsidR="003F3885" w:rsidRPr="0042723A" w14:paraId="1931EF78" w14:textId="77777777" w:rsidTr="000E396F">
        <w:trPr>
          <w:jc w:val="center"/>
        </w:trPr>
        <w:tc>
          <w:tcPr>
            <w:tcW w:w="4876" w:type="dxa"/>
            <w:tcBorders>
              <w:top w:val="nil"/>
              <w:left w:val="nil"/>
              <w:bottom w:val="nil"/>
              <w:right w:val="nil"/>
            </w:tcBorders>
          </w:tcPr>
          <w:p w14:paraId="17CDAEDB" w14:textId="77777777" w:rsidR="00485798" w:rsidRPr="0042723A" w:rsidRDefault="00485798" w:rsidP="000E396F">
            <w:pPr>
              <w:pStyle w:val="Normal6a"/>
            </w:pPr>
          </w:p>
        </w:tc>
        <w:tc>
          <w:tcPr>
            <w:tcW w:w="4876" w:type="dxa"/>
            <w:tcBorders>
              <w:top w:val="nil"/>
              <w:left w:val="nil"/>
              <w:bottom w:val="nil"/>
              <w:right w:val="nil"/>
            </w:tcBorders>
          </w:tcPr>
          <w:p w14:paraId="48B9C11A" w14:textId="77777777" w:rsidR="00485798" w:rsidRPr="0042723A" w:rsidRDefault="00485798" w:rsidP="000E396F">
            <w:pPr>
              <w:pStyle w:val="Normal6a"/>
            </w:pPr>
            <w:r w:rsidRPr="0042723A">
              <w:rPr>
                <w:b/>
                <w:i/>
              </w:rPr>
              <w:t>(8d)</w:t>
            </w:r>
            <w:r w:rsidRPr="0042723A">
              <w:tab/>
            </w:r>
            <w:r w:rsidRPr="0042723A">
              <w:rPr>
                <w:b/>
                <w:i/>
              </w:rPr>
              <w:t xml:space="preserve">Pentru a menține stimulentele pentru inovarea continuă a prestatorilor de servicii de plată europeni privați, orice decizie de instituire a unei monede euro digitale online pentru plățile de retail online ar trebui să fie însoțită de un </w:t>
            </w:r>
            <w:r w:rsidRPr="0042723A">
              <w:rPr>
                <w:b/>
                <w:i/>
              </w:rPr>
              <w:lastRenderedPageBreak/>
              <w:t>angajament clar de reevaluare a necesității acesteia în funcție de evoluțiile pieței. După o perioadă definită, Comisia ar trebui să efectueze o analiză aprofundată a impactului său asupra concurenței, inovării și viabilității sistemelor paneuropene private. În cazul în care, în urma unei astfel de analize, concluzia este că o soluție privată europeană oferă o acoperire, o reziliență și garanții de guvernanță echivalente sau superioare, Comisia ar trebui să aibă în vedere propunerea unor modificări legislative adecvate, inclusiv reducerea sau eliminarea treptată a monedei euro digitale online.</w:t>
            </w:r>
          </w:p>
        </w:tc>
      </w:tr>
    </w:tbl>
    <w:p w14:paraId="2BBC8D16"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B7D4B32" w14:textId="77777777" w:rsidR="00485798" w:rsidRPr="0042723A" w:rsidRDefault="00485798" w:rsidP="00485798">
      <w:r w:rsidRPr="0042723A">
        <w:rPr>
          <w:rStyle w:val="HideTWBExt"/>
        </w:rPr>
        <w:t>&lt;/Amend&gt;</w:t>
      </w:r>
    </w:p>
    <w:p w14:paraId="0549E18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363</w:t>
      </w:r>
      <w:r w:rsidRPr="0042723A">
        <w:rPr>
          <w:rStyle w:val="HideTWBExt"/>
          <w:b w:val="0"/>
        </w:rPr>
        <w:t>&lt;/NumAm&gt;</w:t>
      </w:r>
    </w:p>
    <w:p w14:paraId="7E5CB048"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44E3B09E" w14:textId="77777777" w:rsidR="00485798" w:rsidRPr="0042723A" w:rsidRDefault="00485798" w:rsidP="00485798">
      <w:pPr>
        <w:pStyle w:val="NormalBold"/>
      </w:pPr>
      <w:r w:rsidRPr="0042723A">
        <w:rPr>
          <w:rStyle w:val="HideTWBExt"/>
          <w:b w:val="0"/>
        </w:rPr>
        <w:t>&lt;/RepeatBlock-By&gt;</w:t>
      </w:r>
    </w:p>
    <w:p w14:paraId="6DFB7DF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41CE531" w14:textId="77777777" w:rsidR="00485798" w:rsidRPr="0042723A" w:rsidRDefault="00485798" w:rsidP="00485798">
      <w:pPr>
        <w:pStyle w:val="NormalBold"/>
      </w:pPr>
      <w:r w:rsidRPr="0042723A">
        <w:rPr>
          <w:rStyle w:val="HideTWBExt"/>
          <w:b w:val="0"/>
        </w:rPr>
        <w:t>&lt;Article&gt;</w:t>
      </w:r>
      <w:r w:rsidRPr="0042723A">
        <w:t>Considerentul 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D596A0A" w14:textId="77777777" w:rsidTr="000E396F">
        <w:trPr>
          <w:trHeight w:hRule="exact" w:val="240"/>
          <w:jc w:val="center"/>
        </w:trPr>
        <w:tc>
          <w:tcPr>
            <w:tcW w:w="9752" w:type="dxa"/>
            <w:gridSpan w:val="2"/>
            <w:tcBorders>
              <w:top w:val="nil"/>
              <w:left w:val="nil"/>
              <w:bottom w:val="nil"/>
              <w:right w:val="nil"/>
            </w:tcBorders>
          </w:tcPr>
          <w:p w14:paraId="43916EEE" w14:textId="77777777" w:rsidR="00485798" w:rsidRPr="0042723A" w:rsidRDefault="00485798" w:rsidP="000E396F"/>
        </w:tc>
      </w:tr>
      <w:tr w:rsidR="003F3885" w:rsidRPr="0042723A" w14:paraId="0E3FCB1B" w14:textId="77777777" w:rsidTr="000E396F">
        <w:trPr>
          <w:trHeight w:val="240"/>
          <w:jc w:val="center"/>
        </w:trPr>
        <w:tc>
          <w:tcPr>
            <w:tcW w:w="4876" w:type="dxa"/>
            <w:tcBorders>
              <w:top w:val="nil"/>
              <w:left w:val="nil"/>
              <w:bottom w:val="nil"/>
              <w:right w:val="nil"/>
            </w:tcBorders>
          </w:tcPr>
          <w:p w14:paraId="2A45E9B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723AA0E" w14:textId="77777777" w:rsidR="00485798" w:rsidRPr="0042723A" w:rsidRDefault="00485798" w:rsidP="000E396F">
            <w:pPr>
              <w:pStyle w:val="AmColumnHeading"/>
            </w:pPr>
            <w:r w:rsidRPr="0042723A">
              <w:t>Amendamentul</w:t>
            </w:r>
          </w:p>
        </w:tc>
      </w:tr>
      <w:tr w:rsidR="003F3885" w:rsidRPr="0042723A" w14:paraId="6E58A83F" w14:textId="77777777" w:rsidTr="000E396F">
        <w:trPr>
          <w:jc w:val="center"/>
        </w:trPr>
        <w:tc>
          <w:tcPr>
            <w:tcW w:w="4876" w:type="dxa"/>
            <w:tcBorders>
              <w:top w:val="nil"/>
              <w:left w:val="nil"/>
              <w:bottom w:val="nil"/>
              <w:right w:val="nil"/>
            </w:tcBorders>
          </w:tcPr>
          <w:p w14:paraId="405F937D" w14:textId="77777777" w:rsidR="00485798" w:rsidRPr="0042723A" w:rsidRDefault="00485798" w:rsidP="000E396F">
            <w:pPr>
              <w:pStyle w:val="Normal6a"/>
            </w:pPr>
            <w:r w:rsidRPr="0042723A">
              <w:rPr>
                <w:b/>
                <w:i/>
              </w:rPr>
              <w:t>(9)</w:t>
            </w:r>
            <w:r w:rsidRPr="0042723A">
              <w:tab/>
            </w:r>
            <w:r w:rsidRPr="0042723A">
              <w:rPr>
                <w:b/>
                <w:i/>
              </w:rPr>
              <w:t xml:space="preserve">La fel ca bancnotele și monedele euro, moneda euro digitală ar trebui să fie o obligație directă a Băncii Centrale Europene sau a băncilor centrale naționale ale statelor membre a căror monedă este euro față de utilizatorii monedei euro digitale. Moneda euro digitală ar trebui emisă pentru o sumă egală cu valoarea nominală a pasivului corespunzător din bilanțul consolidat al Băncii Centrale Europene și al băncilor centrale naționale ale statelor membre a căror monedă este euro, în special prin conversia rezervelor la banca centrală ale prestatorilor de servicii de plată în dețineri de monedă euro digitală, pentru a satisface cererea din partea utilizatorilor monedei euro digitale. Pentru a deține și a utiliza moneda euro digitală, utilizatorii </w:t>
            </w:r>
            <w:r w:rsidRPr="0042723A">
              <w:rPr>
                <w:b/>
                <w:i/>
              </w:rPr>
              <w:lastRenderedPageBreak/>
              <w:t>monedei euro digitale ar trebui să stabilească o relație contractuală doar cu prestatorii de servicii de plată care distribuie euro digitali pentru a deschide conturi de plăți în euro digitali. Nu s-ar crea niciun cont și nicio altă relație contractuală între utilizatorul monedei euro digitale și Banca Centrală Europeană sau băncile centrale naționale. Prestatorii de servicii de plată ar trebui să gestioneze conturile în euro digitali ale utilizatorilor monedei euro digitale în numele lor și să le ofere servicii de plată în euro digitali. Întrucât prestatorii de servicii de plată nu sunt parte la obligația directă a utilizatorilor monedei euro digitale față de Banca Centrală Europeană și față de băncile centrale naționale ale statelor membre a căror monedă este euro și acționează în numele utilizatorilor monedei euro digitale, insolvența prestatorilor de servicii de plată nu ar afecta utilizatorii monedei euro digitale.</w:t>
            </w:r>
          </w:p>
        </w:tc>
        <w:tc>
          <w:tcPr>
            <w:tcW w:w="4876" w:type="dxa"/>
            <w:tcBorders>
              <w:top w:val="nil"/>
              <w:left w:val="nil"/>
              <w:bottom w:val="nil"/>
              <w:right w:val="nil"/>
            </w:tcBorders>
          </w:tcPr>
          <w:p w14:paraId="2DAA0398" w14:textId="77777777" w:rsidR="00485798" w:rsidRPr="0042723A" w:rsidRDefault="00485798" w:rsidP="000E396F">
            <w:pPr>
              <w:pStyle w:val="Normal6a"/>
            </w:pPr>
            <w:r w:rsidRPr="0042723A">
              <w:rPr>
                <w:b/>
                <w:i/>
              </w:rPr>
              <w:lastRenderedPageBreak/>
              <w:t>eliminat</w:t>
            </w:r>
          </w:p>
        </w:tc>
      </w:tr>
    </w:tbl>
    <w:p w14:paraId="5A3B646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387DCCC" w14:textId="77777777" w:rsidR="00485798" w:rsidRPr="0042723A" w:rsidRDefault="00485798" w:rsidP="00485798">
      <w:r w:rsidRPr="0042723A">
        <w:rPr>
          <w:rStyle w:val="HideTWBExt"/>
        </w:rPr>
        <w:t>&lt;/Amend&gt;</w:t>
      </w:r>
    </w:p>
    <w:p w14:paraId="570C97C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364</w:t>
      </w:r>
      <w:r w:rsidRPr="0042723A">
        <w:rPr>
          <w:rStyle w:val="HideTWBExt"/>
          <w:b w:val="0"/>
        </w:rPr>
        <w:t>&lt;/NumAm&gt;</w:t>
      </w:r>
    </w:p>
    <w:p w14:paraId="19269138"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779DDD78" w14:textId="77777777" w:rsidR="00485798" w:rsidRPr="0042723A" w:rsidRDefault="00485798" w:rsidP="00485798">
      <w:pPr>
        <w:pStyle w:val="NormalBold"/>
      </w:pPr>
      <w:r w:rsidRPr="0042723A">
        <w:rPr>
          <w:rStyle w:val="HideTWBExt"/>
          <w:b w:val="0"/>
        </w:rPr>
        <w:t>&lt;/RepeatBlock-By&gt;</w:t>
      </w:r>
    </w:p>
    <w:p w14:paraId="7E46336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62F35DC" w14:textId="77777777" w:rsidR="00485798" w:rsidRPr="0042723A" w:rsidRDefault="00485798" w:rsidP="00485798">
      <w:pPr>
        <w:pStyle w:val="NormalBold"/>
      </w:pPr>
      <w:r w:rsidRPr="0042723A">
        <w:rPr>
          <w:rStyle w:val="HideTWBExt"/>
          <w:b w:val="0"/>
        </w:rPr>
        <w:t>&lt;Article&gt;</w:t>
      </w:r>
      <w:r w:rsidRPr="0042723A">
        <w:t>Considerentul 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8908E4D" w14:textId="77777777" w:rsidTr="000E396F">
        <w:trPr>
          <w:trHeight w:hRule="exact" w:val="240"/>
          <w:jc w:val="center"/>
        </w:trPr>
        <w:tc>
          <w:tcPr>
            <w:tcW w:w="9752" w:type="dxa"/>
            <w:gridSpan w:val="2"/>
            <w:tcBorders>
              <w:top w:val="nil"/>
              <w:left w:val="nil"/>
              <w:bottom w:val="nil"/>
              <w:right w:val="nil"/>
            </w:tcBorders>
          </w:tcPr>
          <w:p w14:paraId="3C32165C" w14:textId="77777777" w:rsidR="00485798" w:rsidRPr="0042723A" w:rsidRDefault="00485798" w:rsidP="000E396F"/>
        </w:tc>
      </w:tr>
      <w:tr w:rsidR="003F3885" w:rsidRPr="0042723A" w14:paraId="2ACA769C" w14:textId="77777777" w:rsidTr="000E396F">
        <w:trPr>
          <w:trHeight w:val="240"/>
          <w:jc w:val="center"/>
        </w:trPr>
        <w:tc>
          <w:tcPr>
            <w:tcW w:w="4876" w:type="dxa"/>
            <w:tcBorders>
              <w:top w:val="nil"/>
              <w:left w:val="nil"/>
              <w:bottom w:val="nil"/>
              <w:right w:val="nil"/>
            </w:tcBorders>
          </w:tcPr>
          <w:p w14:paraId="0CB019B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AD7FB24" w14:textId="77777777" w:rsidR="00485798" w:rsidRPr="0042723A" w:rsidRDefault="00485798" w:rsidP="000E396F">
            <w:pPr>
              <w:pStyle w:val="AmColumnHeading"/>
            </w:pPr>
            <w:r w:rsidRPr="0042723A">
              <w:t>Amendamentul</w:t>
            </w:r>
          </w:p>
        </w:tc>
      </w:tr>
      <w:tr w:rsidR="003F3885" w:rsidRPr="0042723A" w14:paraId="6D4650B5" w14:textId="77777777" w:rsidTr="000E396F">
        <w:trPr>
          <w:jc w:val="center"/>
        </w:trPr>
        <w:tc>
          <w:tcPr>
            <w:tcW w:w="4876" w:type="dxa"/>
            <w:tcBorders>
              <w:top w:val="nil"/>
              <w:left w:val="nil"/>
              <w:bottom w:val="nil"/>
              <w:right w:val="nil"/>
            </w:tcBorders>
          </w:tcPr>
          <w:p w14:paraId="3435130B" w14:textId="77777777" w:rsidR="00485798" w:rsidRPr="0042723A" w:rsidRDefault="00485798" w:rsidP="000E396F">
            <w:pPr>
              <w:pStyle w:val="Normal6a"/>
            </w:pPr>
            <w:r w:rsidRPr="0042723A">
              <w:t>(9)</w:t>
            </w:r>
            <w:r w:rsidRPr="0042723A">
              <w:tab/>
              <w:t xml:space="preserve">La fel ca bancnotele și monedele euro, moneda euro digitală ar trebui să fie o obligație directă a Băncii Centrale Europene sau a băncilor centrale naționale ale statelor membre a căror monedă este euro față de utilizatorii monedei euro digitale. Moneda euro digitală ar trebui emisă pentru o sumă egală cu valoarea nominală a pasivului corespunzător din bilanțul consolidat al Băncii Centrale </w:t>
            </w:r>
            <w:r w:rsidRPr="0042723A">
              <w:lastRenderedPageBreak/>
              <w:t>Europene și al băncilor centrale naționale ale statelor membre a căror monedă este euro, în special prin conversia rezervelor la banca centrală ale prestatorilor de servicii de plată în dețineri de monedă euro digitală, pentru a satisface cererea din partea utilizatorilor monedei euro digitale. Pentru a deține și a utiliza moneda euro digitală, utilizatorii monedei euro digitale ar trebui să stabilească o relație contractuală doar cu prestatorii de servicii de plată care distribuie euro digitali pentru a deschide conturi de plăți în euro digitali. Nu s-ar crea niciun cont și nicio altă relație contractuală între utilizatorul monedei euro digitale și Banca Centrală Europeană sau băncile centrale naționale. Prestatorii de servicii de plată ar trebui să gestioneze conturile în euro digitali ale utilizatorilor monedei euro digitale în numele lor și să le ofere servicii de plată în euro digitali. Întrucât prestatorii de servicii de plată nu sunt parte la obligația directă a utilizatorilor monedei euro digitale față de Banca Centrală Europeană și față de băncile centrale naționale ale statelor membre a căror monedă este euro și acționează în numele utilizatorilor monedei euro digitale, insolvența prestatorilor de servicii de plată nu ar afecta utilizatorii monedei euro digitale.</w:t>
            </w:r>
          </w:p>
        </w:tc>
        <w:tc>
          <w:tcPr>
            <w:tcW w:w="4876" w:type="dxa"/>
            <w:tcBorders>
              <w:top w:val="nil"/>
              <w:left w:val="nil"/>
              <w:bottom w:val="nil"/>
              <w:right w:val="nil"/>
            </w:tcBorders>
          </w:tcPr>
          <w:p w14:paraId="732854B3" w14:textId="77777777" w:rsidR="00485798" w:rsidRPr="0042723A" w:rsidRDefault="00485798" w:rsidP="000E396F">
            <w:pPr>
              <w:pStyle w:val="Normal6a"/>
            </w:pPr>
            <w:r w:rsidRPr="0042723A">
              <w:lastRenderedPageBreak/>
              <w:t>(9)</w:t>
            </w:r>
            <w:r w:rsidRPr="0042723A">
              <w:tab/>
              <w:t xml:space="preserve">La fel ca bancnotele și monedele euro, moneda euro digitală ar trebui să fie o obligație directă a Băncii Centrale Europene sau a băncilor centrale naționale ale statelor membre a căror monedă este euro față de utilizatorii monedei euro digitale. Moneda euro digitală ar trebui emisă pentru o sumă egală cu valoarea nominală a pasivului corespunzător din bilanțul consolidat al Băncii Centrale </w:t>
            </w:r>
            <w:r w:rsidRPr="0042723A">
              <w:lastRenderedPageBreak/>
              <w:t xml:space="preserve">Europene și al băncilor centrale naționale ale statelor membre a căror monedă este euro, în special prin conversia rezervelor la banca centrală ale prestatorilor de servicii de plată în dețineri de monedă euro digitală, pentru a satisface cererea din partea utilizatorilor monedei euro digitale. Pentru a deține și a utiliza moneda euro digitală, utilizatorii monedei euro digitale ar trebui să stabilească o relație contractuală doar cu prestatorii de servicii de plată care distribuie euro digitali pentru a deschide conturi de plăți în euro digitali </w:t>
            </w:r>
            <w:r w:rsidRPr="0042723A">
              <w:rPr>
                <w:b/>
                <w:bCs/>
                <w:i/>
                <w:iCs/>
              </w:rPr>
              <w:t>și nu ar trebui să li se prezinte o opțiune implicită de a-și corela contul de plăți digitale cu un cont de plăți nedigital</w:t>
            </w:r>
            <w:r w:rsidRPr="0042723A">
              <w:t>. Nu s-ar crea niciun cont și nicio altă relație contractuală între utilizatorul monedei euro digitale și Banca Centrală Europeană sau băncile centrale naționale</w:t>
            </w:r>
            <w:r w:rsidRPr="0042723A">
              <w:rPr>
                <w:b/>
                <w:bCs/>
                <w:i/>
                <w:iCs/>
              </w:rPr>
              <w:t>, cu excepția cazului în care acestea din urmă își asumă un rol în distribuirea de euro digitali în calitate de PSP.</w:t>
            </w:r>
            <w:r w:rsidRPr="0042723A">
              <w:rPr>
                <w:b/>
                <w:i/>
              </w:rPr>
              <w:t xml:space="preserve"> </w:t>
            </w:r>
            <w:r w:rsidRPr="0042723A">
              <w:rPr>
                <w:b/>
                <w:bCs/>
                <w:i/>
                <w:iCs/>
              </w:rPr>
              <w:t>În plus, statele membre ar trebui să asigure accesul deplin la serviciile de plată în euro digitali prin intermediul unui distribuitor public, care ar trebui să aibă mandatul explicit de a promova incluziunea</w:t>
            </w:r>
            <w:r w:rsidRPr="0042723A">
              <w:t xml:space="preserve">. Prestatorii de servicii de plată ar trebui să gestioneze conturile în euro digitali ale utilizatorilor monedei euro digitale în numele lor și să le ofere servicii de plată în euro digitali. Întrucât prestatorii de servicii de plată nu sunt parte la obligația directă a utilizatorilor monedei euro digitale față de Banca Centrală Europeană și față de băncile centrale naționale ale statelor membre a căror monedă este euro și acționează în numele utilizatorilor monedei euro digitale, insolvența prestatorilor de servicii de plată nu ar afecta utilizatorii monedei euro digitale. </w:t>
            </w:r>
            <w:r w:rsidRPr="0042723A">
              <w:rPr>
                <w:b/>
                <w:i/>
              </w:rPr>
              <w:t xml:space="preserve">Prestatorul de servicii de plată nu ar dobândi în niciun caz calitatea de proprietar și nu ar avea niciun drept de proprietate asupra drepturilor reprezentate de moneda euro </w:t>
            </w:r>
            <w:r w:rsidRPr="0042723A">
              <w:rPr>
                <w:b/>
                <w:i/>
              </w:rPr>
              <w:lastRenderedPageBreak/>
              <w:t>digitală la deschiderea conturilor pentru utilizatorii acesteia.</w:t>
            </w:r>
          </w:p>
        </w:tc>
      </w:tr>
    </w:tbl>
    <w:p w14:paraId="3D932F5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28C9CC9" w14:textId="77777777" w:rsidR="00485798" w:rsidRPr="0042723A" w:rsidRDefault="00485798" w:rsidP="00485798">
      <w:r w:rsidRPr="0042723A">
        <w:rPr>
          <w:rStyle w:val="HideTWBExt"/>
        </w:rPr>
        <w:t>&lt;/Amend&gt;</w:t>
      </w:r>
    </w:p>
    <w:p w14:paraId="669F722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365</w:t>
      </w:r>
      <w:r w:rsidRPr="0042723A">
        <w:rPr>
          <w:rStyle w:val="HideTWBExt"/>
          <w:b w:val="0"/>
        </w:rPr>
        <w:t>&lt;/NumAm&gt;</w:t>
      </w:r>
    </w:p>
    <w:p w14:paraId="0DEB449F"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 Luděk Niedermayer</w:t>
      </w:r>
      <w:r w:rsidRPr="0042723A">
        <w:rPr>
          <w:rStyle w:val="HideTWBExt"/>
          <w:b w:val="0"/>
        </w:rPr>
        <w:t>&lt;/Members&gt;</w:t>
      </w:r>
    </w:p>
    <w:p w14:paraId="15B4444F" w14:textId="77777777" w:rsidR="00485798" w:rsidRPr="0042723A" w:rsidRDefault="00485798" w:rsidP="00485798">
      <w:pPr>
        <w:pStyle w:val="NormalBold"/>
      </w:pPr>
      <w:r w:rsidRPr="0042723A">
        <w:rPr>
          <w:rStyle w:val="HideTWBExt"/>
          <w:b w:val="0"/>
        </w:rPr>
        <w:t>&lt;/RepeatBlock-By&gt;</w:t>
      </w:r>
    </w:p>
    <w:p w14:paraId="3FAD352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2DE2589" w14:textId="77777777" w:rsidR="00485798" w:rsidRPr="0042723A" w:rsidRDefault="00485798" w:rsidP="00485798">
      <w:pPr>
        <w:pStyle w:val="NormalBold"/>
      </w:pPr>
      <w:r w:rsidRPr="0042723A">
        <w:rPr>
          <w:rStyle w:val="HideTWBExt"/>
          <w:b w:val="0"/>
        </w:rPr>
        <w:t>&lt;Article&gt;</w:t>
      </w:r>
      <w:r w:rsidRPr="0042723A">
        <w:t>Considerentul 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C740239" w14:textId="77777777" w:rsidTr="000E396F">
        <w:trPr>
          <w:trHeight w:hRule="exact" w:val="240"/>
          <w:jc w:val="center"/>
        </w:trPr>
        <w:tc>
          <w:tcPr>
            <w:tcW w:w="9752" w:type="dxa"/>
            <w:gridSpan w:val="2"/>
            <w:tcBorders>
              <w:top w:val="nil"/>
              <w:left w:val="nil"/>
              <w:bottom w:val="nil"/>
              <w:right w:val="nil"/>
            </w:tcBorders>
          </w:tcPr>
          <w:p w14:paraId="4F52F453" w14:textId="77777777" w:rsidR="00485798" w:rsidRPr="0042723A" w:rsidRDefault="00485798" w:rsidP="000E396F"/>
        </w:tc>
      </w:tr>
      <w:tr w:rsidR="003F3885" w:rsidRPr="0042723A" w14:paraId="2135E84F" w14:textId="77777777" w:rsidTr="000E396F">
        <w:trPr>
          <w:trHeight w:val="240"/>
          <w:jc w:val="center"/>
        </w:trPr>
        <w:tc>
          <w:tcPr>
            <w:tcW w:w="4876" w:type="dxa"/>
            <w:tcBorders>
              <w:top w:val="nil"/>
              <w:left w:val="nil"/>
              <w:bottom w:val="nil"/>
              <w:right w:val="nil"/>
            </w:tcBorders>
          </w:tcPr>
          <w:p w14:paraId="4986180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8549DC9" w14:textId="77777777" w:rsidR="00485798" w:rsidRPr="0042723A" w:rsidRDefault="00485798" w:rsidP="000E396F">
            <w:pPr>
              <w:pStyle w:val="AmColumnHeading"/>
            </w:pPr>
            <w:r w:rsidRPr="0042723A">
              <w:t>Amendamentul</w:t>
            </w:r>
          </w:p>
        </w:tc>
      </w:tr>
      <w:tr w:rsidR="003F3885" w:rsidRPr="0042723A" w14:paraId="215C4FC2" w14:textId="77777777" w:rsidTr="000E396F">
        <w:trPr>
          <w:jc w:val="center"/>
        </w:trPr>
        <w:tc>
          <w:tcPr>
            <w:tcW w:w="4876" w:type="dxa"/>
            <w:tcBorders>
              <w:top w:val="nil"/>
              <w:left w:val="nil"/>
              <w:bottom w:val="nil"/>
              <w:right w:val="nil"/>
            </w:tcBorders>
          </w:tcPr>
          <w:p w14:paraId="2C1DF2B2" w14:textId="77777777" w:rsidR="00485798" w:rsidRPr="0042723A" w:rsidRDefault="00485798" w:rsidP="000E396F">
            <w:pPr>
              <w:pStyle w:val="Normal6a"/>
            </w:pPr>
            <w:r w:rsidRPr="0042723A">
              <w:t>(9)</w:t>
            </w:r>
            <w:r w:rsidRPr="0042723A">
              <w:tab/>
              <w:t xml:space="preserve">La fel ca bancnotele și monedele euro, moneda euro digitală ar trebui să fie </w:t>
            </w:r>
            <w:r w:rsidRPr="0042723A">
              <w:rPr>
                <w:b/>
                <w:bCs/>
                <w:i/>
                <w:iCs/>
              </w:rPr>
              <w:t>o</w:t>
            </w:r>
            <w:r w:rsidRPr="0042723A">
              <w:t xml:space="preserve"> obligație directă </w:t>
            </w:r>
            <w:r w:rsidRPr="0042723A">
              <w:rPr>
                <w:b/>
                <w:bCs/>
                <w:i/>
                <w:iCs/>
              </w:rPr>
              <w:t>a</w:t>
            </w:r>
            <w:r w:rsidRPr="0042723A">
              <w:t xml:space="preserve"> Băncii Centrale Europene sau a băncilor centrale naționale ale statelor membre a căror monedă este euro față de utilizatorii monedei euro digitale. Moneda euro digitală ar trebui emisă pentru o sumă egală cu valoarea nominală a </w:t>
            </w:r>
            <w:r w:rsidRPr="0042723A">
              <w:rPr>
                <w:b/>
                <w:bCs/>
                <w:i/>
                <w:iCs/>
              </w:rPr>
              <w:t>pasivului</w:t>
            </w:r>
            <w:r w:rsidRPr="0042723A">
              <w:t xml:space="preserve"> corespunzător din bilanțul consolidat al Băncii Centrale Europene și al băncilor centrale naționale ale statelor membre a căror monedă este euro, în special prin conversia rezervelor la banca centrală ale prestatorilor de servicii de plată în dețineri de monedă euro digitală, pentru a satisface cererea din partea utilizatorilor monedei euro digitale. Pentru a deține și a utiliza moneda euro digitală, utilizatorii monedei euro digitale ar trebui să stabilească o relație contractuală doar cu prestatorii de servicii de plată care distribuie euro digitali pentru a deschide conturi de plăți în euro digitali. Nu s-ar crea niciun cont și nicio altă relație contractuală între utilizatorul monedei euro digitale și Banca Centrală Europeană sau băncile centrale naționale. Prestatorii de servicii de plată ar trebui să gestioneze conturile în euro digitali ale utilizatorilor monedei euro digitale în numele lor și să le ofere servicii de plată în euro digitali. Întrucât prestatorii de servicii de plată nu </w:t>
            </w:r>
            <w:r w:rsidRPr="0042723A">
              <w:lastRenderedPageBreak/>
              <w:t>sunt parte la obligația directă a utilizatorilor monedei euro digitale față de Banca Centrală Europeană și față de băncile centrale naționale ale statelor membre a căror monedă este euro și acționează în numele utilizatorilor monedei euro digitale, insolvența prestatorilor de servicii de plată nu ar afecta utilizatorii monedei euro digitale.</w:t>
            </w:r>
          </w:p>
        </w:tc>
        <w:tc>
          <w:tcPr>
            <w:tcW w:w="4876" w:type="dxa"/>
            <w:tcBorders>
              <w:top w:val="nil"/>
              <w:left w:val="nil"/>
              <w:bottom w:val="nil"/>
              <w:right w:val="nil"/>
            </w:tcBorders>
          </w:tcPr>
          <w:p w14:paraId="13F461E5" w14:textId="77777777" w:rsidR="00485798" w:rsidRPr="0042723A" w:rsidRDefault="00485798" w:rsidP="000E396F">
            <w:pPr>
              <w:pStyle w:val="Normal6a"/>
            </w:pPr>
            <w:r w:rsidRPr="0042723A">
              <w:lastRenderedPageBreak/>
              <w:t>(9)</w:t>
            </w:r>
            <w:r w:rsidRPr="0042723A">
              <w:tab/>
              <w:t xml:space="preserve">La fel ca bancnotele și monedele euro, moneda euro digitală ar trebui să fie </w:t>
            </w:r>
            <w:r w:rsidRPr="0042723A">
              <w:rPr>
                <w:b/>
                <w:bCs/>
                <w:i/>
                <w:iCs/>
              </w:rPr>
              <w:t>un element de</w:t>
            </w:r>
            <w:r w:rsidRPr="0042723A">
              <w:t xml:space="preserve"> obligație directă </w:t>
            </w:r>
            <w:r w:rsidRPr="0042723A">
              <w:rPr>
                <w:b/>
                <w:bCs/>
                <w:i/>
                <w:iCs/>
              </w:rPr>
              <w:t>în bilanțul</w:t>
            </w:r>
            <w:r w:rsidRPr="0042723A">
              <w:t xml:space="preserve"> Băncii Centrale Europene sau a băncilor centrale naționale ale statelor membre a căror monedă este euro față de utilizatorii monedei euro digitale. </w:t>
            </w:r>
            <w:r w:rsidRPr="0042723A">
              <w:rPr>
                <w:b/>
                <w:bCs/>
                <w:i/>
                <w:iCs/>
              </w:rPr>
              <w:t>Deținerile în euro digitali ar trebui să fie proprietatea utilizatorilor digitali și nu a prestatorilor de servicii de plată care furnizează servicii în euro digitali.</w:t>
            </w:r>
            <w:r w:rsidRPr="0042723A">
              <w:rPr>
                <w:b/>
                <w:i/>
              </w:rPr>
              <w:t xml:space="preserve"> </w:t>
            </w:r>
            <w:r w:rsidRPr="0042723A">
              <w:t xml:space="preserve">Moneda euro digitală ar trebui emisă pentru o sumă egală cu valoarea nominală a </w:t>
            </w:r>
            <w:r w:rsidRPr="0042723A">
              <w:rPr>
                <w:b/>
                <w:bCs/>
                <w:i/>
                <w:iCs/>
              </w:rPr>
              <w:t>elementului de pasiv</w:t>
            </w:r>
            <w:r w:rsidRPr="0042723A">
              <w:t xml:space="preserve"> corespunzător din bilanțul consolidat al Băncii Centrale Europene și al băncilor centrale naționale ale statelor membre a căror monedă este euro, în special prin conversia rezervelor la banca centrală ale prestatorilor de servicii de plată în dețineri de monedă euro digitală, pentru a satisface cererea din partea utilizatorilor monedei euro digitale. Pentru a deține și a utiliza moneda euro digitală, utilizatorii monedei euro digitale ar trebui să stabilească o relație contractuală doar cu prestatorii de servicii de plată care distribuie euro digitali pentru a deschide conturi de plăți în euro digitali. Nu s-ar crea niciun cont și nicio altă relație contractuală între utilizatorul monedei euro digitale și Banca Centrală Europeană sau băncile centrale naționale. Prestatorii de servicii de plată ar trebui să </w:t>
            </w:r>
            <w:r w:rsidRPr="0042723A">
              <w:lastRenderedPageBreak/>
              <w:t>gestioneze conturile în euro digitali ale utilizatorilor monedei euro digitale în numele lor și să le ofere servicii de plată în euro digitali. Întrucât prestatorii de servicii de plată nu sunt parte la obligația directă a utilizatorilor monedei euro digitale față de Banca Centrală Europeană și față de băncile centrale naționale ale statelor membre a căror monedă este euro și acționează în numele utilizatorilor monedei euro digitale, insolvența prestatorilor de servicii de plată nu ar afecta utilizatorii monedei euro digitale.</w:t>
            </w:r>
          </w:p>
        </w:tc>
      </w:tr>
    </w:tbl>
    <w:p w14:paraId="6D6C767A"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50A1E94" w14:textId="77777777" w:rsidR="00485798" w:rsidRPr="0042723A" w:rsidRDefault="00485798" w:rsidP="00485798">
      <w:r w:rsidRPr="0042723A">
        <w:rPr>
          <w:rStyle w:val="HideTWBExt"/>
        </w:rPr>
        <w:t>&lt;/Amend&gt;</w:t>
      </w:r>
    </w:p>
    <w:p w14:paraId="0230C1F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366</w:t>
      </w:r>
      <w:r w:rsidRPr="0042723A">
        <w:rPr>
          <w:rStyle w:val="HideTWBExt"/>
          <w:b w:val="0"/>
        </w:rPr>
        <w:t>&lt;/NumAm&gt;</w:t>
      </w:r>
    </w:p>
    <w:p w14:paraId="238E63FF"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289EEEC1" w14:textId="77777777" w:rsidR="00485798" w:rsidRPr="0042723A" w:rsidRDefault="00485798" w:rsidP="00485798">
      <w:pPr>
        <w:pStyle w:val="NormalBold"/>
      </w:pPr>
      <w:r w:rsidRPr="0042723A">
        <w:rPr>
          <w:rStyle w:val="HideTWBExt"/>
          <w:b w:val="0"/>
        </w:rPr>
        <w:t>&lt;/RepeatBlock-By&gt;</w:t>
      </w:r>
    </w:p>
    <w:p w14:paraId="743A26A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5EA760A" w14:textId="77777777" w:rsidR="00485798" w:rsidRPr="0042723A" w:rsidRDefault="00485798" w:rsidP="00485798">
      <w:pPr>
        <w:pStyle w:val="NormalBold"/>
      </w:pPr>
      <w:r w:rsidRPr="0042723A">
        <w:rPr>
          <w:rStyle w:val="HideTWBExt"/>
          <w:b w:val="0"/>
        </w:rPr>
        <w:t>&lt;Article&gt;</w:t>
      </w:r>
      <w:r w:rsidRPr="0042723A">
        <w:t>Considerentul 9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B9FCD99" w14:textId="77777777" w:rsidTr="000E396F">
        <w:trPr>
          <w:trHeight w:hRule="exact" w:val="240"/>
          <w:jc w:val="center"/>
        </w:trPr>
        <w:tc>
          <w:tcPr>
            <w:tcW w:w="9752" w:type="dxa"/>
            <w:gridSpan w:val="2"/>
            <w:tcBorders>
              <w:top w:val="nil"/>
              <w:left w:val="nil"/>
              <w:bottom w:val="nil"/>
              <w:right w:val="nil"/>
            </w:tcBorders>
          </w:tcPr>
          <w:p w14:paraId="3EBF4AA7" w14:textId="77777777" w:rsidR="00485798" w:rsidRPr="0042723A" w:rsidRDefault="00485798" w:rsidP="000E396F"/>
        </w:tc>
      </w:tr>
      <w:tr w:rsidR="003F3885" w:rsidRPr="0042723A" w14:paraId="7185F625" w14:textId="77777777" w:rsidTr="000E396F">
        <w:trPr>
          <w:trHeight w:val="240"/>
          <w:jc w:val="center"/>
        </w:trPr>
        <w:tc>
          <w:tcPr>
            <w:tcW w:w="4876" w:type="dxa"/>
            <w:tcBorders>
              <w:top w:val="nil"/>
              <w:left w:val="nil"/>
              <w:bottom w:val="nil"/>
              <w:right w:val="nil"/>
            </w:tcBorders>
          </w:tcPr>
          <w:p w14:paraId="4C9F33C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29176C4" w14:textId="77777777" w:rsidR="00485798" w:rsidRPr="0042723A" w:rsidRDefault="00485798" w:rsidP="000E396F">
            <w:pPr>
              <w:pStyle w:val="AmColumnHeading"/>
            </w:pPr>
            <w:r w:rsidRPr="0042723A">
              <w:t>Amendamentul</w:t>
            </w:r>
          </w:p>
        </w:tc>
      </w:tr>
      <w:tr w:rsidR="003F3885" w:rsidRPr="0042723A" w14:paraId="2A029DAC" w14:textId="77777777" w:rsidTr="000E396F">
        <w:trPr>
          <w:jc w:val="center"/>
        </w:trPr>
        <w:tc>
          <w:tcPr>
            <w:tcW w:w="4876" w:type="dxa"/>
            <w:tcBorders>
              <w:top w:val="nil"/>
              <w:left w:val="nil"/>
              <w:bottom w:val="nil"/>
              <w:right w:val="nil"/>
            </w:tcBorders>
          </w:tcPr>
          <w:p w14:paraId="3B40EB71" w14:textId="77777777" w:rsidR="00485798" w:rsidRPr="0042723A" w:rsidRDefault="00485798" w:rsidP="000E396F">
            <w:pPr>
              <w:pStyle w:val="Normal6a"/>
            </w:pPr>
          </w:p>
        </w:tc>
        <w:tc>
          <w:tcPr>
            <w:tcW w:w="4876" w:type="dxa"/>
            <w:tcBorders>
              <w:top w:val="nil"/>
              <w:left w:val="nil"/>
              <w:bottom w:val="nil"/>
              <w:right w:val="nil"/>
            </w:tcBorders>
          </w:tcPr>
          <w:p w14:paraId="44952D96" w14:textId="77777777" w:rsidR="00485798" w:rsidRPr="0042723A" w:rsidRDefault="00485798" w:rsidP="000E396F">
            <w:pPr>
              <w:pStyle w:val="Normal6a"/>
            </w:pPr>
            <w:r w:rsidRPr="0042723A">
              <w:rPr>
                <w:b/>
                <w:i/>
              </w:rPr>
              <w:t>(9a)</w:t>
            </w:r>
            <w:r w:rsidRPr="0042723A">
              <w:tab/>
            </w:r>
            <w:r w:rsidRPr="0042723A">
              <w:rPr>
                <w:b/>
                <w:i/>
              </w:rPr>
              <w:t xml:space="preserve">Moneda euro digitală ar trebui considerată un activ necorporal care generează drepturi reale în temeiul dreptului Uniunii și în contextul dreptului privat național. Această natură juridică ar trebui să se aplice atât versiunii online, cât și celei offline, indiferent de configurația lor tehnică, întrucât ambele variante ale monedei euro digitale ar trebui să fie fungibile între ele la paritate. Utilizatorii monedei euro digitale ar trebui să rămână singurii proprietari sau titulari ai drepturilor de proprietate asupra drepturilor reprezentate de moneda euro digitală, chiar dacă utilizatorii monedei euro digitale își accesează și își utilizează deținerile prin intermediul prestatorilor lor de servicii de plată. Acest lucru nu aduce atingere niciunei obligații subiacente între plătitor și beneficiarul plății. Prestatorul de servicii de plată nu ar trebui în niciun caz considerat, doar </w:t>
            </w:r>
            <w:r w:rsidRPr="0042723A">
              <w:rPr>
                <w:b/>
                <w:i/>
              </w:rPr>
              <w:lastRenderedPageBreak/>
              <w:t>pentru faptul că furnizează servicii de plată în euro digitali, ca fiind proprietarul sau titularul vreunui drept de proprietate asupra drepturilor reprezentate de euro digitali la deschiderea conturilor de plată în euro digitali în beneficiul utilizatorilor acestora. Deținerile în euro digitali și mijloacele de acces la acestea ar trebui, prin urmare, să fie inaccesibile creditorilor prestatorilor de servicii de plată. În special, procedurile de insolvență împotriva prestatorilor de servicii de plată nu ar trebui să îi afecteze pe utilizatorii monedei euro digitale. Atât timp cât statele membre respectă tratamentul monedei euro digitale ca activ necorporal și în măsura în care o anumită chestiune nu este reglementată în prezentul regulament, se aplică normele naționale relevante de drept privat.</w:t>
            </w:r>
          </w:p>
        </w:tc>
      </w:tr>
    </w:tbl>
    <w:p w14:paraId="4167A295"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FD4F277" w14:textId="77777777" w:rsidR="00485798" w:rsidRPr="0042723A" w:rsidRDefault="00485798" w:rsidP="00485798">
      <w:r w:rsidRPr="0042723A">
        <w:rPr>
          <w:rStyle w:val="HideTWBExt"/>
        </w:rPr>
        <w:t>&lt;/Amend&gt;</w:t>
      </w:r>
    </w:p>
    <w:p w14:paraId="11B0DEF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367</w:t>
      </w:r>
      <w:r w:rsidRPr="0042723A">
        <w:rPr>
          <w:rStyle w:val="HideTWBExt"/>
          <w:b w:val="0"/>
        </w:rPr>
        <w:t>&lt;/NumAm&gt;</w:t>
      </w:r>
    </w:p>
    <w:p w14:paraId="4966A237" w14:textId="77777777" w:rsidR="00485798" w:rsidRPr="0042723A" w:rsidRDefault="00485798" w:rsidP="00485798">
      <w:pPr>
        <w:pStyle w:val="NormalBold"/>
      </w:pPr>
      <w:r w:rsidRPr="0042723A">
        <w:rPr>
          <w:rStyle w:val="HideTWBExt"/>
          <w:b w:val="0"/>
        </w:rPr>
        <w:t>&lt;RepeatBlock-By&gt;&lt;Members&gt;</w:t>
      </w:r>
      <w:r w:rsidRPr="0042723A">
        <w:t>Luděk Niedermayer, Martine Kemp</w:t>
      </w:r>
      <w:r w:rsidRPr="0042723A">
        <w:rPr>
          <w:rStyle w:val="HideTWBExt"/>
          <w:b w:val="0"/>
        </w:rPr>
        <w:t>&lt;/Members&gt;</w:t>
      </w:r>
    </w:p>
    <w:p w14:paraId="0169F4D2" w14:textId="77777777" w:rsidR="00485798" w:rsidRPr="0042723A" w:rsidRDefault="00485798" w:rsidP="00485798">
      <w:pPr>
        <w:pStyle w:val="NormalBold"/>
      </w:pPr>
      <w:r w:rsidRPr="0042723A">
        <w:rPr>
          <w:rStyle w:val="HideTWBExt"/>
          <w:b w:val="0"/>
        </w:rPr>
        <w:t>&lt;/RepeatBlock-By&gt;</w:t>
      </w:r>
    </w:p>
    <w:p w14:paraId="58E1D1C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A3A0062" w14:textId="77777777" w:rsidR="00485798" w:rsidRPr="0042723A" w:rsidRDefault="00485798" w:rsidP="00485798">
      <w:pPr>
        <w:pStyle w:val="NormalBold"/>
      </w:pPr>
      <w:r w:rsidRPr="0042723A">
        <w:rPr>
          <w:rStyle w:val="HideTWBExt"/>
          <w:b w:val="0"/>
        </w:rPr>
        <w:t>&lt;Article&gt;</w:t>
      </w:r>
      <w:r w:rsidRPr="0042723A">
        <w:t>Considerentul 9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637AC1E" w14:textId="77777777" w:rsidTr="000E396F">
        <w:trPr>
          <w:trHeight w:hRule="exact" w:val="240"/>
          <w:jc w:val="center"/>
        </w:trPr>
        <w:tc>
          <w:tcPr>
            <w:tcW w:w="9752" w:type="dxa"/>
            <w:gridSpan w:val="2"/>
            <w:tcBorders>
              <w:top w:val="nil"/>
              <w:left w:val="nil"/>
              <w:bottom w:val="nil"/>
              <w:right w:val="nil"/>
            </w:tcBorders>
          </w:tcPr>
          <w:p w14:paraId="4E2D9847" w14:textId="77777777" w:rsidR="00485798" w:rsidRPr="0042723A" w:rsidRDefault="00485798" w:rsidP="000E396F"/>
        </w:tc>
      </w:tr>
      <w:tr w:rsidR="003F3885" w:rsidRPr="0042723A" w14:paraId="64D48E03" w14:textId="77777777" w:rsidTr="000E396F">
        <w:trPr>
          <w:trHeight w:val="240"/>
          <w:jc w:val="center"/>
        </w:trPr>
        <w:tc>
          <w:tcPr>
            <w:tcW w:w="4876" w:type="dxa"/>
            <w:tcBorders>
              <w:top w:val="nil"/>
              <w:left w:val="nil"/>
              <w:bottom w:val="nil"/>
              <w:right w:val="nil"/>
            </w:tcBorders>
          </w:tcPr>
          <w:p w14:paraId="60D2C9F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19A3AF5" w14:textId="77777777" w:rsidR="00485798" w:rsidRPr="0042723A" w:rsidRDefault="00485798" w:rsidP="000E396F">
            <w:pPr>
              <w:pStyle w:val="AmColumnHeading"/>
            </w:pPr>
            <w:r w:rsidRPr="0042723A">
              <w:t>Amendamentul</w:t>
            </w:r>
          </w:p>
        </w:tc>
      </w:tr>
      <w:tr w:rsidR="003F3885" w:rsidRPr="0042723A" w14:paraId="30B61173" w14:textId="77777777" w:rsidTr="000E396F">
        <w:trPr>
          <w:jc w:val="center"/>
        </w:trPr>
        <w:tc>
          <w:tcPr>
            <w:tcW w:w="4876" w:type="dxa"/>
            <w:tcBorders>
              <w:top w:val="nil"/>
              <w:left w:val="nil"/>
              <w:bottom w:val="nil"/>
              <w:right w:val="nil"/>
            </w:tcBorders>
          </w:tcPr>
          <w:p w14:paraId="4958EE18" w14:textId="77777777" w:rsidR="00485798" w:rsidRPr="0042723A" w:rsidRDefault="00485798" w:rsidP="000E396F">
            <w:pPr>
              <w:pStyle w:val="Normal6a"/>
            </w:pPr>
          </w:p>
        </w:tc>
        <w:tc>
          <w:tcPr>
            <w:tcW w:w="4876" w:type="dxa"/>
            <w:tcBorders>
              <w:top w:val="nil"/>
              <w:left w:val="nil"/>
              <w:bottom w:val="nil"/>
              <w:right w:val="nil"/>
            </w:tcBorders>
          </w:tcPr>
          <w:p w14:paraId="73B2E2DC" w14:textId="77777777" w:rsidR="00485798" w:rsidRPr="0042723A" w:rsidRDefault="00485798" w:rsidP="000E396F">
            <w:pPr>
              <w:pStyle w:val="Normal6a"/>
            </w:pPr>
            <w:r w:rsidRPr="0042723A">
              <w:rPr>
                <w:b/>
                <w:i/>
              </w:rPr>
              <w:t>(9a)</w:t>
            </w:r>
            <w:r w:rsidRPr="0042723A">
              <w:tab/>
            </w:r>
            <w:r w:rsidRPr="0042723A">
              <w:rPr>
                <w:b/>
                <w:i/>
              </w:rPr>
              <w:t>Introducerea la scară largă a monedei euro digitale ar trebui să se bazeze pe activitățile de testare, evaluare și pregătire ale Băncii Centrale Europene, care oferă o bază suficientă pentru lansarea sigură și ordonată a acesteia. Ar trebui evitate condițiile prealabile suplimentare pentru introducerea monedei euro digitale, pentru a asigura o implementare eficientă și în timp util a acesteia.</w:t>
            </w:r>
          </w:p>
        </w:tc>
      </w:tr>
    </w:tbl>
    <w:p w14:paraId="53C8489C"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5966EB9" w14:textId="77777777" w:rsidR="00485798" w:rsidRPr="0042723A" w:rsidRDefault="00485798" w:rsidP="00485798">
      <w:r w:rsidRPr="0042723A">
        <w:rPr>
          <w:rStyle w:val="HideTWBExt"/>
        </w:rPr>
        <w:t>&lt;/Amend&gt;</w:t>
      </w:r>
    </w:p>
    <w:p w14:paraId="7C16295A" w14:textId="77777777" w:rsidR="00485798" w:rsidRPr="0042723A" w:rsidRDefault="00485798" w:rsidP="00485798">
      <w:pPr>
        <w:pStyle w:val="AmNumberTabs"/>
      </w:pPr>
      <w:r w:rsidRPr="0042723A">
        <w:rPr>
          <w:rStyle w:val="HideTWBExt"/>
          <w:b w:val="0"/>
        </w:rPr>
        <w:lastRenderedPageBreak/>
        <w:t>&lt;Amend&gt;</w:t>
      </w:r>
      <w:r w:rsidRPr="0042723A">
        <w:t>Amendamentul</w:t>
      </w:r>
      <w:r w:rsidRPr="0042723A">
        <w:tab/>
      </w:r>
      <w:r w:rsidRPr="0042723A">
        <w:tab/>
      </w:r>
      <w:r w:rsidRPr="0042723A">
        <w:rPr>
          <w:rStyle w:val="HideTWBExt"/>
          <w:b w:val="0"/>
        </w:rPr>
        <w:t>&lt;NumAm&gt;</w:t>
      </w:r>
      <w:r w:rsidRPr="0042723A">
        <w:t>368</w:t>
      </w:r>
      <w:r w:rsidRPr="0042723A">
        <w:rPr>
          <w:rStyle w:val="HideTWBExt"/>
          <w:b w:val="0"/>
        </w:rPr>
        <w:t>&lt;/NumAm&gt;</w:t>
      </w:r>
    </w:p>
    <w:p w14:paraId="793D6351"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431823EB" w14:textId="77777777" w:rsidR="00485798" w:rsidRPr="0042723A" w:rsidRDefault="00485798" w:rsidP="00485798">
      <w:pPr>
        <w:pStyle w:val="NormalBold"/>
      </w:pPr>
      <w:r w:rsidRPr="0042723A">
        <w:rPr>
          <w:rStyle w:val="HideTWBExt"/>
          <w:b w:val="0"/>
        </w:rPr>
        <w:t>&lt;/RepeatBlock-By&gt;</w:t>
      </w:r>
    </w:p>
    <w:p w14:paraId="1026D43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CA77C99" w14:textId="77777777" w:rsidR="00485798" w:rsidRPr="0042723A" w:rsidRDefault="00485798" w:rsidP="00485798">
      <w:pPr>
        <w:pStyle w:val="NormalBold"/>
      </w:pPr>
      <w:r w:rsidRPr="0042723A">
        <w:rPr>
          <w:rStyle w:val="HideTWBExt"/>
          <w:b w:val="0"/>
        </w:rPr>
        <w:t>&lt;Article&gt;</w:t>
      </w:r>
      <w:r w:rsidRPr="0042723A">
        <w:t>Considerentul 10</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F8D751A" w14:textId="77777777" w:rsidTr="000E396F">
        <w:trPr>
          <w:trHeight w:hRule="exact" w:val="240"/>
          <w:jc w:val="center"/>
        </w:trPr>
        <w:tc>
          <w:tcPr>
            <w:tcW w:w="9752" w:type="dxa"/>
            <w:gridSpan w:val="2"/>
            <w:tcBorders>
              <w:top w:val="nil"/>
              <w:left w:val="nil"/>
              <w:bottom w:val="nil"/>
              <w:right w:val="nil"/>
            </w:tcBorders>
          </w:tcPr>
          <w:p w14:paraId="0063CBC8" w14:textId="77777777" w:rsidR="00485798" w:rsidRPr="0042723A" w:rsidRDefault="00485798" w:rsidP="000E396F"/>
        </w:tc>
      </w:tr>
      <w:tr w:rsidR="003F3885" w:rsidRPr="0042723A" w14:paraId="3D75BD74" w14:textId="77777777" w:rsidTr="000E396F">
        <w:trPr>
          <w:trHeight w:val="240"/>
          <w:jc w:val="center"/>
        </w:trPr>
        <w:tc>
          <w:tcPr>
            <w:tcW w:w="4876" w:type="dxa"/>
            <w:tcBorders>
              <w:top w:val="nil"/>
              <w:left w:val="nil"/>
              <w:bottom w:val="nil"/>
              <w:right w:val="nil"/>
            </w:tcBorders>
          </w:tcPr>
          <w:p w14:paraId="40D217D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6E8D665" w14:textId="77777777" w:rsidR="00485798" w:rsidRPr="0042723A" w:rsidRDefault="00485798" w:rsidP="000E396F">
            <w:pPr>
              <w:pStyle w:val="AmColumnHeading"/>
            </w:pPr>
            <w:r w:rsidRPr="0042723A">
              <w:t>Amendamentul</w:t>
            </w:r>
          </w:p>
        </w:tc>
      </w:tr>
      <w:tr w:rsidR="003F3885" w:rsidRPr="0042723A" w14:paraId="21EC582B" w14:textId="77777777" w:rsidTr="000E396F">
        <w:trPr>
          <w:jc w:val="center"/>
        </w:trPr>
        <w:tc>
          <w:tcPr>
            <w:tcW w:w="4876" w:type="dxa"/>
            <w:tcBorders>
              <w:top w:val="nil"/>
              <w:left w:val="nil"/>
              <w:bottom w:val="nil"/>
              <w:right w:val="nil"/>
            </w:tcBorders>
          </w:tcPr>
          <w:p w14:paraId="68F1E008" w14:textId="77777777" w:rsidR="00485798" w:rsidRPr="0042723A" w:rsidRDefault="00485798" w:rsidP="000E396F">
            <w:pPr>
              <w:pStyle w:val="Normal6a"/>
            </w:pPr>
            <w:r w:rsidRPr="0042723A">
              <w:t>(10)</w:t>
            </w:r>
            <w:r w:rsidRPr="0042723A">
              <w:tab/>
              <w:t xml:space="preserve">Moneda euro digitală ar trebui să fie reglementată de dispozițiile prezentului regulament. Acestea pot fi completate de actele delegate pe care Comisia este împuternicită să le adopte în temeiul articolelor 11, 34, 35, 36 și 38 </w:t>
            </w:r>
            <w:r w:rsidRPr="0042723A">
              <w:rPr>
                <w:b/>
                <w:bCs/>
                <w:i/>
                <w:iCs/>
              </w:rPr>
              <w:t>și de actele de punere în aplicare pe care Comisia este împuternicită să le adopte în temeiul articolului 37.</w:t>
            </w:r>
            <w:r w:rsidRPr="0042723A">
              <w:rPr>
                <w:b/>
                <w:i/>
              </w:rPr>
              <w:t xml:space="preserve"> </w:t>
            </w:r>
            <w:r w:rsidRPr="0042723A">
              <w:rPr>
                <w:b/>
                <w:bCs/>
                <w:i/>
                <w:iCs/>
              </w:rPr>
              <w:t>În plus, în cadrul prezentului regulament și al actelor sale delegate, Banca Centrală Europeană poate adopta măsuri, norme și standarde detaliate în temeiul propriilor competențe</w:t>
            </w:r>
            <w:r w:rsidRPr="0042723A">
              <w:t xml:space="preserve">. În cazul în care aceste măsuri, norme și standarde au un impact asupra protecției drepturilor și libertăților persoanelor fizice în ceea ce privește prelucrarea datelor cu caracter personal, Banca Centrală Europeană ar trebui să consulte Autoritatea Europeană pentru Protecția Datelor. Pentru a asigura securitatea juridică, regulamentul clarifică, de asemenea, faptul că moneda euro digitală face obiectul Directivei (UE) 2015/849 a Parlamentului European și a Consiliului din 20 mai 2015 privind prevenirea utilizării sistemului financiar în scopul spălării banilor sau finanțării terorismului și al Regulamentului (UE) 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w:t>
            </w:r>
            <w:r w:rsidRPr="0042723A">
              <w:lastRenderedPageBreak/>
              <w:t>din 25 noiembrie 2015 privind serviciile de plată în cadrul pieței interne, astfel cum a fost modificată prin Directiva [a se introduce referința - Propunere de directivă a Parlamentului European și a Consiliului privind serviciile de plată și monedă electronică în cadrul pieței interne, de modificare a Directivei 98/26/CE și de abrogare a Directivelor (UE) 2015/2366 și 2009/110/CE - COM(2023) 366 final], care prevede că „fondurile” includ banii băncii centrale emiși pentru utilizarea de retail (și anume bancnote, monede și monede digitale emise de banca centrală) și al Regulamentului (UE) 2021/1230 privind plățile transfrontaliere.</w:t>
            </w:r>
          </w:p>
        </w:tc>
        <w:tc>
          <w:tcPr>
            <w:tcW w:w="4876" w:type="dxa"/>
            <w:tcBorders>
              <w:top w:val="nil"/>
              <w:left w:val="nil"/>
              <w:bottom w:val="nil"/>
              <w:right w:val="nil"/>
            </w:tcBorders>
          </w:tcPr>
          <w:p w14:paraId="222C8B65" w14:textId="77777777" w:rsidR="00485798" w:rsidRPr="0042723A" w:rsidRDefault="00485798" w:rsidP="000E396F">
            <w:pPr>
              <w:pStyle w:val="Normal6a"/>
            </w:pPr>
            <w:r w:rsidRPr="0042723A">
              <w:lastRenderedPageBreak/>
              <w:t>(10)</w:t>
            </w:r>
            <w:r w:rsidRPr="0042723A">
              <w:tab/>
              <w:t xml:space="preserve">Moneda euro digitală ar trebui să fie reglementată de dispozițiile prezentului regulament. Acestea pot fi completate de actele delegate pe care Comisia este împuternicită să le adopte în temeiul articolelor </w:t>
            </w:r>
            <w:r w:rsidRPr="0042723A">
              <w:rPr>
                <w:b/>
                <w:bCs/>
                <w:i/>
                <w:iCs/>
              </w:rPr>
              <w:t xml:space="preserve">3, </w:t>
            </w:r>
            <w:r w:rsidRPr="0042723A">
              <w:t>11</w:t>
            </w:r>
            <w:r w:rsidRPr="0042723A">
              <w:rPr>
                <w:b/>
                <w:bCs/>
                <w:i/>
                <w:iCs/>
              </w:rPr>
              <w:t>, 16</w:t>
            </w:r>
            <w:r w:rsidRPr="0042723A">
              <w:t>, 34, 35, 36</w:t>
            </w:r>
            <w:r w:rsidRPr="0042723A">
              <w:rPr>
                <w:b/>
                <w:bCs/>
                <w:i/>
                <w:iCs/>
              </w:rPr>
              <w:t>, 37</w:t>
            </w:r>
            <w:r w:rsidRPr="0042723A">
              <w:t xml:space="preserve"> și 38. În cazul în care aceste măsuri, norme și standarde au un impact asupra protecției drepturilor și libertăților persoanelor fizice în ceea ce privește prelucrarea datelor cu caracter personal, Banca Centrală Europeană ar trebui să consulte Autoritatea Europeană pentru Protecția Datelor </w:t>
            </w:r>
            <w:r w:rsidRPr="0042723A">
              <w:rPr>
                <w:b/>
                <w:bCs/>
                <w:i/>
                <w:iCs/>
              </w:rPr>
              <w:t>și autoritățile naționale de protecție a datelor</w:t>
            </w:r>
            <w:r w:rsidRPr="0042723A">
              <w:t xml:space="preserve">. Pentru a asigura securitatea juridică, regulamentul clarifică, de asemenea, faptul că moneda euro digitală face obiectul Directivei (UE) 2015/849 a Parlamentului European și a Consiliului din 20 mai 2015 privind prevenirea utilizării sistemului financiar în scopul spălării banilor sau finanțării terorismului și al Regulamentului (UE) 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din 25 noiembrie 2015 privind serviciile de plată în cadrul pieței interne, astfel cum a fost modificată prin Directiva [a se introduce referința - Propunere de directivă a Parlamentului European și a Consiliului privind serviciile </w:t>
            </w:r>
            <w:r w:rsidRPr="0042723A">
              <w:lastRenderedPageBreak/>
              <w:t>de plată și monedă electronică în cadrul pieței interne, de modificare a Directivei 98/26/CE și de abrogare a Directivelor (UE) 2015/2366 și 2009/110/CE - COM(2023) 366 final], care prevede că „fondurile” includ banii băncii centrale emiși pentru utilizarea de retail (și anume bancnote, monede și monede digitale emise de banca centrală) și al Regulamentului (UE) 2021/1230 privind plățile transfrontaliere.</w:t>
            </w:r>
          </w:p>
        </w:tc>
      </w:tr>
    </w:tbl>
    <w:p w14:paraId="02FF1F20"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059B644" w14:textId="77777777" w:rsidR="00485798" w:rsidRPr="0042723A" w:rsidRDefault="00485798" w:rsidP="00485798">
      <w:r w:rsidRPr="0042723A">
        <w:rPr>
          <w:rStyle w:val="HideTWBExt"/>
        </w:rPr>
        <w:t>&lt;/Amend&gt;</w:t>
      </w:r>
    </w:p>
    <w:p w14:paraId="2314C1A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369</w:t>
      </w:r>
      <w:r w:rsidRPr="0042723A">
        <w:rPr>
          <w:rStyle w:val="HideTWBExt"/>
          <w:b w:val="0"/>
        </w:rPr>
        <w:t>&lt;/NumAm&gt;</w:t>
      </w:r>
    </w:p>
    <w:p w14:paraId="6E56DF43"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w:t>
      </w:r>
      <w:r w:rsidRPr="0042723A">
        <w:rPr>
          <w:rStyle w:val="HideTWBExt"/>
          <w:b w:val="0"/>
        </w:rPr>
        <w:t>&lt;/Members&gt;</w:t>
      </w:r>
    </w:p>
    <w:p w14:paraId="15C0103E" w14:textId="77777777" w:rsidR="00485798" w:rsidRPr="0042723A" w:rsidRDefault="00485798" w:rsidP="00485798">
      <w:pPr>
        <w:pStyle w:val="NormalBold"/>
      </w:pPr>
      <w:r w:rsidRPr="0042723A">
        <w:rPr>
          <w:rStyle w:val="HideTWBExt"/>
          <w:b w:val="0"/>
        </w:rPr>
        <w:t>&lt;/RepeatBlock-By&gt;</w:t>
      </w:r>
    </w:p>
    <w:p w14:paraId="043BDA9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73D91F3" w14:textId="77777777" w:rsidR="00485798" w:rsidRPr="0042723A" w:rsidRDefault="00485798" w:rsidP="00485798">
      <w:pPr>
        <w:pStyle w:val="NormalBold"/>
      </w:pPr>
      <w:r w:rsidRPr="0042723A">
        <w:rPr>
          <w:rStyle w:val="HideTWBExt"/>
          <w:b w:val="0"/>
        </w:rPr>
        <w:t>&lt;Article&gt;</w:t>
      </w:r>
      <w:r w:rsidRPr="0042723A">
        <w:t>Considerentul 10</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85CE3AB" w14:textId="77777777" w:rsidTr="000E396F">
        <w:trPr>
          <w:trHeight w:hRule="exact" w:val="240"/>
          <w:jc w:val="center"/>
        </w:trPr>
        <w:tc>
          <w:tcPr>
            <w:tcW w:w="9752" w:type="dxa"/>
            <w:gridSpan w:val="2"/>
            <w:tcBorders>
              <w:top w:val="nil"/>
              <w:left w:val="nil"/>
              <w:bottom w:val="nil"/>
              <w:right w:val="nil"/>
            </w:tcBorders>
          </w:tcPr>
          <w:p w14:paraId="6014C881" w14:textId="77777777" w:rsidR="00485798" w:rsidRPr="0042723A" w:rsidRDefault="00485798" w:rsidP="000E396F"/>
        </w:tc>
      </w:tr>
      <w:tr w:rsidR="003F3885" w:rsidRPr="0042723A" w14:paraId="78A84031" w14:textId="77777777" w:rsidTr="000E396F">
        <w:trPr>
          <w:trHeight w:val="240"/>
          <w:jc w:val="center"/>
        </w:trPr>
        <w:tc>
          <w:tcPr>
            <w:tcW w:w="4876" w:type="dxa"/>
            <w:tcBorders>
              <w:top w:val="nil"/>
              <w:left w:val="nil"/>
              <w:bottom w:val="nil"/>
              <w:right w:val="nil"/>
            </w:tcBorders>
          </w:tcPr>
          <w:p w14:paraId="3E96D2B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B1D934A" w14:textId="77777777" w:rsidR="00485798" w:rsidRPr="0042723A" w:rsidRDefault="00485798" w:rsidP="000E396F">
            <w:pPr>
              <w:pStyle w:val="AmColumnHeading"/>
            </w:pPr>
            <w:r w:rsidRPr="0042723A">
              <w:t>Amendamentul</w:t>
            </w:r>
          </w:p>
        </w:tc>
      </w:tr>
      <w:tr w:rsidR="003F3885" w:rsidRPr="0042723A" w14:paraId="23E01A8C" w14:textId="77777777" w:rsidTr="000E396F">
        <w:trPr>
          <w:jc w:val="center"/>
        </w:trPr>
        <w:tc>
          <w:tcPr>
            <w:tcW w:w="4876" w:type="dxa"/>
            <w:tcBorders>
              <w:top w:val="nil"/>
              <w:left w:val="nil"/>
              <w:bottom w:val="nil"/>
              <w:right w:val="nil"/>
            </w:tcBorders>
          </w:tcPr>
          <w:p w14:paraId="69B38E7C" w14:textId="77777777" w:rsidR="00485798" w:rsidRPr="0042723A" w:rsidRDefault="00485798" w:rsidP="000E396F">
            <w:pPr>
              <w:pStyle w:val="Normal6a"/>
            </w:pPr>
            <w:r w:rsidRPr="0042723A">
              <w:t>(10)</w:t>
            </w:r>
            <w:r w:rsidRPr="0042723A">
              <w:tab/>
              <w:t xml:space="preserve">Moneda euro digitală ar trebui să fie reglementată de dispozițiile prezentului regulament. Acestea pot fi completate de actele delegate pe care Comisia este împuternicită să le adopte în temeiul articolelor 11, 34, 35, 36 și 38 și de actele de punere în aplicare pe care Comisia este împuternicită să le adopte în temeiul </w:t>
            </w:r>
            <w:r w:rsidRPr="0042723A">
              <w:rPr>
                <w:b/>
                <w:bCs/>
                <w:i/>
                <w:iCs/>
              </w:rPr>
              <w:t>articolului 37</w:t>
            </w:r>
            <w:r w:rsidRPr="0042723A">
              <w:t xml:space="preserve">. În plus, în cadrul prezentului regulament și al actelor sale delegate, Banca Centrală Europeană poate adopta măsuri, norme și standarde detaliate în temeiul propriilor competențe. În cazul în care aceste măsuri, norme și standarde au un impact asupra protecției drepturilor și libertăților persoanelor fizice în ceea ce privește prelucrarea datelor cu caracter personal, Banca Centrală Europeană ar </w:t>
            </w:r>
            <w:r w:rsidRPr="0042723A">
              <w:lastRenderedPageBreak/>
              <w:t>trebui să consulte Autoritatea Europeană pentru Protecția Datelor. Pentru a asigura securitatea juridică, regulamentul clarifică, de asemenea, faptul că moneda euro digitală face obiectul Directivei (UE) 2015/849 a Parlamentului European și a Consiliului din 20 mai 2015 privind prevenirea utilizării sistemului financiar în scopul spălării banilor sau finanțării terorismului și al Regulamentului (UE) 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din 25 noiembrie 2015 privind serviciile de plată în cadrul pieței interne, astfel cum a fost modificată prin Directiva [a se introduce referința - Propunere de directivă a Parlamentului European și a Consiliului privind serviciile de plată și monedă electronică în cadrul pieței interne, de modificare a Directivei 98/26/CE și de abrogare a Directivelor (UE) 2015/2366 și 2009/110/CE - COM(2023) 366 final], care prevede că „fondurile” includ banii băncii centrale emiși pentru utilizarea de retail (și anume bancnote, monede și monede digitale emise de banca centrală) și al Regulamentului (UE) 2021/1230 privind plățile transfrontaliere.</w:t>
            </w:r>
          </w:p>
        </w:tc>
        <w:tc>
          <w:tcPr>
            <w:tcW w:w="4876" w:type="dxa"/>
            <w:tcBorders>
              <w:top w:val="nil"/>
              <w:left w:val="nil"/>
              <w:bottom w:val="nil"/>
              <w:right w:val="nil"/>
            </w:tcBorders>
          </w:tcPr>
          <w:p w14:paraId="286E2076" w14:textId="77777777" w:rsidR="00485798" w:rsidRPr="0042723A" w:rsidRDefault="00485798" w:rsidP="000E396F">
            <w:pPr>
              <w:pStyle w:val="Normal6a"/>
            </w:pPr>
            <w:r w:rsidRPr="0042723A">
              <w:lastRenderedPageBreak/>
              <w:t>(10)</w:t>
            </w:r>
            <w:r w:rsidRPr="0042723A">
              <w:tab/>
              <w:t xml:space="preserve">Moneda euro digitală ar trebui să fie reglementată de dispozițiile prezentului regulament. Acestea pot fi completate de actele delegate pe care Comisia este împuternicită să le adopte în temeiul articolelor 11, </w:t>
            </w:r>
            <w:r w:rsidRPr="0042723A">
              <w:rPr>
                <w:b/>
                <w:bCs/>
                <w:i/>
                <w:iCs/>
              </w:rPr>
              <w:t>16,</w:t>
            </w:r>
            <w:r w:rsidRPr="0042723A">
              <w:t xml:space="preserve"> 34, 35, 36</w:t>
            </w:r>
            <w:r w:rsidRPr="0042723A">
              <w:rPr>
                <w:b/>
                <w:bCs/>
                <w:i/>
                <w:iCs/>
              </w:rPr>
              <w:t>, 37</w:t>
            </w:r>
            <w:r w:rsidRPr="0042723A">
              <w:t xml:space="preserve"> și 38 și de actele de punere în aplicare pe care Comisia este împuternicită să le adopte în temeiul </w:t>
            </w:r>
            <w:r w:rsidRPr="0042723A">
              <w:rPr>
                <w:b/>
                <w:bCs/>
                <w:i/>
                <w:iCs/>
              </w:rPr>
              <w:t>articolelor 17, 17a, 17b, 17c, 17d și 33</w:t>
            </w:r>
            <w:r w:rsidRPr="0042723A">
              <w:t>. În plus, în cadrul prezentului regulament și al actelor sale delegate, Banca Centrală Europeană poate adopta măsuri, norme și standarde detaliate în temeiul propriilor competențe</w:t>
            </w:r>
            <w:r w:rsidRPr="0042723A">
              <w:rPr>
                <w:b/>
                <w:bCs/>
                <w:i/>
                <w:iCs/>
              </w:rPr>
              <w:t>.</w:t>
            </w:r>
            <w:r w:rsidRPr="0042723A">
              <w:rPr>
                <w:b/>
                <w:i/>
              </w:rPr>
              <w:t xml:space="preserve"> Pentru a asigura un sprijin public larg pentru moneda euro digitală, este esențial un nivel larg de adoptare pe piață. Prin urmare, la elaborarea cadrului său de </w:t>
            </w:r>
            <w:r w:rsidRPr="0042723A">
              <w:rPr>
                <w:b/>
                <w:i/>
              </w:rPr>
              <w:lastRenderedPageBreak/>
              <w:t xml:space="preserve">reglementare, BCE asigură consultări frecvente și detaliate cu toate părțile interesate relevante, pentru a se asigura că acestea au posibilitatea frecventă de a furniza contribuții și feedback pe tot parcursul procesului. </w:t>
            </w:r>
            <w:r w:rsidRPr="0042723A">
              <w:rPr>
                <w:b/>
                <w:bCs/>
                <w:i/>
                <w:iCs/>
              </w:rPr>
              <w:t>Printre părțile interesate relevante care pot contribui la consultări se numără prestatorii de servicii de plată, comercianții și consumatorii</w:t>
            </w:r>
            <w:r w:rsidRPr="0042723A">
              <w:t xml:space="preserve">. În cazul în care aceste măsuri, norme și standarde au un impact asupra protecției drepturilor și libertăților persoanelor fizice în ceea ce privește prelucrarea datelor cu caracter personal, Banca Centrală Europeană ar trebui să consulte Autoritatea Europeană pentru Protecția Datelor. Pentru a asigura securitatea juridică, regulamentul clarifică, de asemenea, faptul că moneda euro digitală face obiectul Directivei (UE) 2015/849 a Parlamentului European și a Consiliului din 20 mai 2015 privind prevenirea utilizării sistemului financiar în scopul spălării banilor sau finanțării terorismului și al Regulamentului (UE) 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din 25 noiembrie 2015 privind serviciile de plată în cadrul pieței interne, astfel cum a fost modificată prin Directiva [a se introduce referința - Propunere de directivă a Parlamentului European și a Consiliului privind serviciile de plată și monedă electronică în cadrul pieței interne, de modificare a Directivei 98/26/CE și de abrogare a Directivelor (UE) 2015/2366 și 2009/110/CE - COM(2023) 366 final], care prevede că „fondurile” includ banii băncii </w:t>
            </w:r>
            <w:r w:rsidRPr="0042723A">
              <w:lastRenderedPageBreak/>
              <w:t>centrale emiși pentru utilizarea de retail (și anume bancnote, monede și monede digitale emise de banca centrală) și al Regulamentului (UE) 2021/1230 privind plățile transfrontaliere.</w:t>
            </w:r>
          </w:p>
        </w:tc>
      </w:tr>
    </w:tbl>
    <w:p w14:paraId="676731DE"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CF0F6A6" w14:textId="77777777" w:rsidR="00485798" w:rsidRPr="0042723A" w:rsidRDefault="00485798" w:rsidP="00485798">
      <w:r w:rsidRPr="0042723A">
        <w:rPr>
          <w:rStyle w:val="HideTWBExt"/>
        </w:rPr>
        <w:t>&lt;/Amend&gt;</w:t>
      </w:r>
    </w:p>
    <w:p w14:paraId="748E41E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370</w:t>
      </w:r>
      <w:r w:rsidRPr="0042723A">
        <w:rPr>
          <w:rStyle w:val="HideTWBExt"/>
          <w:b w:val="0"/>
        </w:rPr>
        <w:t>&lt;/NumAm&gt;</w:t>
      </w:r>
    </w:p>
    <w:p w14:paraId="10835785"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19C15512" w14:textId="77777777" w:rsidR="00485798" w:rsidRPr="0042723A" w:rsidRDefault="00485798" w:rsidP="00485798">
      <w:pPr>
        <w:pStyle w:val="NormalBold"/>
      </w:pPr>
      <w:r w:rsidRPr="0042723A">
        <w:rPr>
          <w:rStyle w:val="HideTWBExt"/>
          <w:b w:val="0"/>
        </w:rPr>
        <w:t>&lt;/RepeatBlock-By&gt;</w:t>
      </w:r>
    </w:p>
    <w:p w14:paraId="28E95F85"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C022BD7" w14:textId="77777777" w:rsidR="00485798" w:rsidRPr="0042723A" w:rsidRDefault="00485798" w:rsidP="00485798">
      <w:pPr>
        <w:pStyle w:val="NormalBold"/>
      </w:pPr>
      <w:r w:rsidRPr="0042723A">
        <w:rPr>
          <w:rStyle w:val="HideTWBExt"/>
          <w:b w:val="0"/>
        </w:rPr>
        <w:t>&lt;Article&gt;</w:t>
      </w:r>
      <w:r w:rsidRPr="0042723A">
        <w:t>Considerentul 10</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0FD30FB" w14:textId="77777777" w:rsidTr="000E396F">
        <w:trPr>
          <w:trHeight w:hRule="exact" w:val="240"/>
          <w:jc w:val="center"/>
        </w:trPr>
        <w:tc>
          <w:tcPr>
            <w:tcW w:w="9752" w:type="dxa"/>
            <w:gridSpan w:val="2"/>
            <w:tcBorders>
              <w:top w:val="nil"/>
              <w:left w:val="nil"/>
              <w:bottom w:val="nil"/>
              <w:right w:val="nil"/>
            </w:tcBorders>
          </w:tcPr>
          <w:p w14:paraId="1A588544" w14:textId="77777777" w:rsidR="00485798" w:rsidRPr="0042723A" w:rsidRDefault="00485798" w:rsidP="000E396F"/>
        </w:tc>
      </w:tr>
      <w:tr w:rsidR="003F3885" w:rsidRPr="0042723A" w14:paraId="00E3AA26" w14:textId="77777777" w:rsidTr="000E396F">
        <w:trPr>
          <w:trHeight w:val="240"/>
          <w:jc w:val="center"/>
        </w:trPr>
        <w:tc>
          <w:tcPr>
            <w:tcW w:w="4876" w:type="dxa"/>
            <w:tcBorders>
              <w:top w:val="nil"/>
              <w:left w:val="nil"/>
              <w:bottom w:val="nil"/>
              <w:right w:val="nil"/>
            </w:tcBorders>
          </w:tcPr>
          <w:p w14:paraId="1C4CFEA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0D11A1D" w14:textId="77777777" w:rsidR="00485798" w:rsidRPr="0042723A" w:rsidRDefault="00485798" w:rsidP="000E396F">
            <w:pPr>
              <w:pStyle w:val="AmColumnHeading"/>
            </w:pPr>
            <w:r w:rsidRPr="0042723A">
              <w:t>Amendamentul</w:t>
            </w:r>
          </w:p>
        </w:tc>
      </w:tr>
      <w:tr w:rsidR="003F3885" w:rsidRPr="0042723A" w14:paraId="2C1E9C8E" w14:textId="77777777" w:rsidTr="000E396F">
        <w:trPr>
          <w:jc w:val="center"/>
        </w:trPr>
        <w:tc>
          <w:tcPr>
            <w:tcW w:w="4876" w:type="dxa"/>
            <w:tcBorders>
              <w:top w:val="nil"/>
              <w:left w:val="nil"/>
              <w:bottom w:val="nil"/>
              <w:right w:val="nil"/>
            </w:tcBorders>
          </w:tcPr>
          <w:p w14:paraId="39031E97" w14:textId="77777777" w:rsidR="00485798" w:rsidRPr="0042723A" w:rsidRDefault="00485798" w:rsidP="000E396F">
            <w:pPr>
              <w:pStyle w:val="Normal6a"/>
            </w:pPr>
            <w:r w:rsidRPr="0042723A">
              <w:t>(10)</w:t>
            </w:r>
            <w:r w:rsidRPr="0042723A">
              <w:tab/>
              <w:t xml:space="preserve">Moneda euro digitală ar trebui să fie reglementată de dispozițiile prezentului regulament. Acestea pot fi completate de actele delegate pe care Comisia este împuternicită să le adopte în temeiul articolelor 11, 34, 35, 36 și 38 și de actele de punere în aplicare pe care Comisia este împuternicită să le adopte în temeiul articolului 37. În plus, în cadrul prezentului regulament și al actelor sale delegate, Banca Centrală Europeană poate adopta măsuri, norme și standarde detaliate în temeiul propriilor competențe. În cazul în care aceste măsuri, norme și standarde au un impact asupra protecției drepturilor și libertăților persoanelor fizice în ceea ce privește prelucrarea datelor cu caracter personal, Banca Centrală Europeană ar trebui să consulte Autoritatea Europeană pentru Protecția Datelor. Pentru a asigura securitatea juridică, regulamentul clarifică, de asemenea, faptul că moneda euro digitală face obiectul Directivei (UE) 2015/849 a Parlamentului European și a Consiliului din 20 mai 2015 privind prevenirea utilizării sistemului financiar în scopul spălării banilor sau finanțării terorismului și al Regulamentului (UE) </w:t>
            </w:r>
            <w:r w:rsidRPr="0042723A">
              <w:lastRenderedPageBreak/>
              <w:t>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din 25 noiembrie 2015 privind serviciile de plată în cadrul pieței interne, astfel cum a fost modificată prin Directiva [a se introduce referința - Propunere de directivă a Parlamentului European și a Consiliului privind serviciile de plată și monedă electronică în cadrul pieței interne, de modificare a Directivei 98/26/CE și de abrogare a Directivelor (UE) 2015/2366 și 2009/110/CE - COM(2023) 366 final], care prevede că „fondurile” includ banii băncii centrale emiși pentru utilizarea de retail (și anume bancnote, monede și monede digitale emise de banca centrală) și al Regulamentului (UE) 2021/1230 privind plățile transfrontaliere.</w:t>
            </w:r>
          </w:p>
        </w:tc>
        <w:tc>
          <w:tcPr>
            <w:tcW w:w="4876" w:type="dxa"/>
            <w:tcBorders>
              <w:top w:val="nil"/>
              <w:left w:val="nil"/>
              <w:bottom w:val="nil"/>
              <w:right w:val="nil"/>
            </w:tcBorders>
          </w:tcPr>
          <w:p w14:paraId="47B955D5" w14:textId="77777777" w:rsidR="00485798" w:rsidRPr="0042723A" w:rsidRDefault="00485798" w:rsidP="000E396F">
            <w:pPr>
              <w:pStyle w:val="Normal6a"/>
            </w:pPr>
            <w:r w:rsidRPr="0042723A">
              <w:lastRenderedPageBreak/>
              <w:t>(10)</w:t>
            </w:r>
            <w:r w:rsidRPr="0042723A">
              <w:tab/>
              <w:t>Moneda euro digitală ar trebui să fie reglementată de dispozițiile prezentului regulament. Acestea pot fi completate de actele delegate pe care Comisia este împuternicită să le adopte în temeiul articolelor 11, 34, 35, 36 și 38 și de actele de punere în aplicare pe care Comisia este împuternicită să le adopte în temeiul articolului 37. În plus, în cadrul prezentului regulament și al actelor sale delegate, Banca Centrală Europeană poate adopta măsuri, norme și standarde detaliate în temeiul propriilor competențe. În cazul în care aceste măsuri, norme și standarde au un impact asupra protecției drepturilor și libertăților persoanelor fizice în ceea ce privește prelucrarea datelor cu caracter personal, Banca Centrală Europeană ar trebui să consulte Autoritatea Europeană pentru Protecția Datelor</w:t>
            </w:r>
            <w:r w:rsidRPr="0042723A">
              <w:rPr>
                <w:b/>
                <w:bCs/>
                <w:i/>
                <w:iCs/>
              </w:rPr>
              <w:t>.</w:t>
            </w:r>
            <w:r w:rsidRPr="0042723A">
              <w:rPr>
                <w:b/>
                <w:i/>
              </w:rPr>
              <w:t xml:space="preserve"> </w:t>
            </w:r>
            <w:r w:rsidRPr="0042723A">
              <w:rPr>
                <w:b/>
                <w:bCs/>
                <w:i/>
                <w:iCs/>
              </w:rPr>
              <w:t>Excepțiile și limitările de la obligația de acceptare</w:t>
            </w:r>
            <w:r w:rsidRPr="0042723A">
              <w:rPr>
                <w:b/>
                <w:bCs/>
              </w:rPr>
              <w:t xml:space="preserve"> </w:t>
            </w:r>
            <w:r w:rsidRPr="0042723A">
              <w:rPr>
                <w:b/>
                <w:bCs/>
                <w:i/>
                <w:iCs/>
              </w:rPr>
              <w:t>pot interveni numai în cazul în care un alt obiectiv de politică publică trebuie să prevaleze asupra statutului de mijloc legal de plată și întotdeauna cu respectarea strictă a principiului proporționalității</w:t>
            </w:r>
            <w:r w:rsidRPr="0042723A">
              <w:t xml:space="preserve">. Pentru a asigura securitatea juridică, regulamentul clarifică, de asemenea, faptul </w:t>
            </w:r>
            <w:r w:rsidRPr="0042723A">
              <w:lastRenderedPageBreak/>
              <w:t>că moneda euro digitală face obiectul Directivei (UE) 2015/849 a Parlamentului European și a Consiliului din 20 mai 2015 privind prevenirea utilizării sistemului financiar în scopul spălării banilor sau finanțării terorismului și al Regulamentului (UE) 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din 25 noiembrie 2015 privind serviciile de plată în cadrul pieței interne, astfel cum a fost modificată prin Directiva [a se introduce referința - Propunere de directivă a Parlamentului European și a Consiliului privind serviciile de plată și monedă electronică în cadrul pieței interne, de modificare a Directivei 98/26/CE și de abrogare a Directivelor (UE) 2015/2366 și 2009/110/CE - COM(2023) 366 final], care prevede că „fondurile” includ banii băncii centrale emiși pentru utilizarea de retail (și anume bancnote, monede și monede digitale emise de banca centrală) și al Regulamentului (UE) 2021/1230 privind plățile transfrontaliere.</w:t>
            </w:r>
          </w:p>
        </w:tc>
      </w:tr>
    </w:tbl>
    <w:p w14:paraId="2D68B4B3"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4E90AF3" w14:textId="77777777" w:rsidR="00485798" w:rsidRPr="0042723A" w:rsidRDefault="00485798" w:rsidP="00485798">
      <w:r w:rsidRPr="0042723A">
        <w:rPr>
          <w:rStyle w:val="HideTWBExt"/>
        </w:rPr>
        <w:t>&lt;/Amend&gt;</w:t>
      </w:r>
    </w:p>
    <w:p w14:paraId="6431EC0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371</w:t>
      </w:r>
      <w:r w:rsidRPr="0042723A">
        <w:rPr>
          <w:rStyle w:val="HideTWBExt"/>
          <w:b w:val="0"/>
        </w:rPr>
        <w:t>&lt;/NumAm&gt;</w:t>
      </w:r>
    </w:p>
    <w:p w14:paraId="6A37A738" w14:textId="77777777" w:rsidR="00485798" w:rsidRPr="0042723A" w:rsidRDefault="00485798" w:rsidP="00485798">
      <w:pPr>
        <w:pStyle w:val="NormalBold"/>
      </w:pPr>
      <w:r w:rsidRPr="0042723A">
        <w:rPr>
          <w:rStyle w:val="HideTWBExt"/>
          <w:b w:val="0"/>
        </w:rPr>
        <w:t>&lt;RepeatBlock-By&gt;&lt;Members&gt;</w:t>
      </w:r>
      <w:r w:rsidRPr="0042723A">
        <w:t>Markus Ferber</w:t>
      </w:r>
      <w:r w:rsidRPr="0042723A">
        <w:rPr>
          <w:rStyle w:val="HideTWBExt"/>
          <w:b w:val="0"/>
        </w:rPr>
        <w:t>&lt;/Members&gt;</w:t>
      </w:r>
    </w:p>
    <w:p w14:paraId="74170CC5" w14:textId="77777777" w:rsidR="00485798" w:rsidRPr="0042723A" w:rsidRDefault="00485798" w:rsidP="00485798">
      <w:pPr>
        <w:pStyle w:val="NormalBold"/>
      </w:pPr>
      <w:r w:rsidRPr="0042723A">
        <w:rPr>
          <w:rStyle w:val="HideTWBExt"/>
          <w:b w:val="0"/>
        </w:rPr>
        <w:t>&lt;/RepeatBlock-By&gt;</w:t>
      </w:r>
    </w:p>
    <w:p w14:paraId="3351E45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7B0CFEA" w14:textId="77777777" w:rsidR="00485798" w:rsidRPr="0042723A" w:rsidRDefault="00485798" w:rsidP="00485798">
      <w:pPr>
        <w:pStyle w:val="NormalBold"/>
      </w:pPr>
      <w:r w:rsidRPr="0042723A">
        <w:rPr>
          <w:rStyle w:val="HideTWBExt"/>
          <w:b w:val="0"/>
        </w:rPr>
        <w:t>&lt;Article&gt;</w:t>
      </w:r>
      <w:r w:rsidRPr="0042723A">
        <w:t>Considerentul 10</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EF09D3B" w14:textId="77777777" w:rsidTr="000E396F">
        <w:trPr>
          <w:trHeight w:hRule="exact" w:val="240"/>
          <w:jc w:val="center"/>
        </w:trPr>
        <w:tc>
          <w:tcPr>
            <w:tcW w:w="9752" w:type="dxa"/>
            <w:gridSpan w:val="2"/>
            <w:tcBorders>
              <w:top w:val="nil"/>
              <w:left w:val="nil"/>
              <w:bottom w:val="nil"/>
              <w:right w:val="nil"/>
            </w:tcBorders>
          </w:tcPr>
          <w:p w14:paraId="052531B5" w14:textId="77777777" w:rsidR="00485798" w:rsidRPr="0042723A" w:rsidRDefault="00485798" w:rsidP="000E396F"/>
        </w:tc>
      </w:tr>
      <w:tr w:rsidR="003F3885" w:rsidRPr="0042723A" w14:paraId="1EC8AC76" w14:textId="77777777" w:rsidTr="000E396F">
        <w:trPr>
          <w:trHeight w:val="240"/>
          <w:jc w:val="center"/>
        </w:trPr>
        <w:tc>
          <w:tcPr>
            <w:tcW w:w="4876" w:type="dxa"/>
            <w:tcBorders>
              <w:top w:val="nil"/>
              <w:left w:val="nil"/>
              <w:bottom w:val="nil"/>
              <w:right w:val="nil"/>
            </w:tcBorders>
          </w:tcPr>
          <w:p w14:paraId="6FCCCE4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F125EB9" w14:textId="77777777" w:rsidR="00485798" w:rsidRPr="0042723A" w:rsidRDefault="00485798" w:rsidP="000E396F">
            <w:pPr>
              <w:pStyle w:val="AmColumnHeading"/>
            </w:pPr>
            <w:r w:rsidRPr="0042723A">
              <w:t>Amendamentul</w:t>
            </w:r>
          </w:p>
        </w:tc>
      </w:tr>
      <w:tr w:rsidR="003F3885" w:rsidRPr="0042723A" w14:paraId="2B7996C5" w14:textId="77777777" w:rsidTr="000E396F">
        <w:trPr>
          <w:jc w:val="center"/>
        </w:trPr>
        <w:tc>
          <w:tcPr>
            <w:tcW w:w="4876" w:type="dxa"/>
            <w:tcBorders>
              <w:top w:val="nil"/>
              <w:left w:val="nil"/>
              <w:bottom w:val="nil"/>
              <w:right w:val="nil"/>
            </w:tcBorders>
          </w:tcPr>
          <w:p w14:paraId="138CE8C3" w14:textId="77777777" w:rsidR="00485798" w:rsidRPr="0042723A" w:rsidRDefault="00485798" w:rsidP="000E396F">
            <w:pPr>
              <w:pStyle w:val="Normal6a"/>
            </w:pPr>
            <w:r w:rsidRPr="0042723A">
              <w:lastRenderedPageBreak/>
              <w:t>(10)</w:t>
            </w:r>
            <w:r w:rsidRPr="0042723A">
              <w:tab/>
              <w:t xml:space="preserve">Moneda euro digitală ar trebui să fie reglementată de dispozițiile prezentului regulament. Acestea pot fi completate de actele delegate pe care Comisia este împuternicită să le adopte în temeiul </w:t>
            </w:r>
            <w:r w:rsidRPr="0042723A">
              <w:rPr>
                <w:b/>
                <w:bCs/>
                <w:i/>
                <w:iCs/>
              </w:rPr>
              <w:t>articolelor 11, 34, 35, 36 și</w:t>
            </w:r>
            <w:r w:rsidRPr="0042723A">
              <w:t xml:space="preserve"> 38 și de actele de punere în aplicare pe care Comisia este împuternicită să le adopte în temeiul articolului 37. În plus, în cadrul prezentului regulament și al actelor sale delegate, Banca Centrală Europeană poate adopta măsuri, norme și standarde detaliate în temeiul propriilor competențe. În cazul în care aceste măsuri, norme și standarde au un impact asupra protecției drepturilor și libertăților persoanelor fizice în ceea ce privește prelucrarea datelor cu caracter personal, Banca Centrală Europeană ar trebui să consulte Autoritatea Europeană pentru Protecția Datelor. Pentru a asigura securitatea juridică, regulamentul clarifică, de asemenea, faptul că moneda euro digitală face obiectul Directivei (UE) 2015/849 a Parlamentului European și a Consiliului din 20 mai 2015 privind prevenirea utilizării sistemului financiar în scopul spălării banilor sau finanțării terorismului și al Regulamentului (UE) 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din 25 noiembrie 2015 privind serviciile de plată în cadrul pieței interne, astfel cum a fost modificată prin Directiva [a se introduce referința - Propunere de directivă a Parlamentului European și a Consiliului privind serviciile de plată și monedă electronică în cadrul pieței interne, de modificare a Directivei 98/26/CE și de </w:t>
            </w:r>
            <w:r w:rsidRPr="0042723A">
              <w:lastRenderedPageBreak/>
              <w:t>abrogare a Directivelor (UE) 2015/2366 și 2009/110/CE - COM(2023) 366 final], care prevede că „fondurile” includ banii băncii centrale emiși pentru utilizarea de retail (și anume bancnote, monede și monede digitale emise de banca centrală) și al Regulamentului (UE) 2021/1230 privind plățile transfrontaliere.</w:t>
            </w:r>
          </w:p>
        </w:tc>
        <w:tc>
          <w:tcPr>
            <w:tcW w:w="4876" w:type="dxa"/>
            <w:tcBorders>
              <w:top w:val="nil"/>
              <w:left w:val="nil"/>
              <w:bottom w:val="nil"/>
              <w:right w:val="nil"/>
            </w:tcBorders>
          </w:tcPr>
          <w:p w14:paraId="1FCA35AB" w14:textId="77777777" w:rsidR="00485798" w:rsidRPr="0042723A" w:rsidRDefault="00485798" w:rsidP="000E396F">
            <w:pPr>
              <w:pStyle w:val="Normal6a"/>
            </w:pPr>
            <w:r w:rsidRPr="0042723A">
              <w:lastRenderedPageBreak/>
              <w:t>(10)</w:t>
            </w:r>
            <w:r w:rsidRPr="0042723A">
              <w:tab/>
              <w:t xml:space="preserve">Moneda euro digitală ar trebui să fie reglementată de dispozițiile prezentului regulament. Acestea pot fi completate de actele delegate pe care Comisia este împuternicită să le adopte în temeiul </w:t>
            </w:r>
            <w:r w:rsidRPr="0042723A">
              <w:rPr>
                <w:b/>
                <w:bCs/>
                <w:i/>
                <w:iCs/>
              </w:rPr>
              <w:t>articolului</w:t>
            </w:r>
            <w:r w:rsidRPr="0042723A">
              <w:t xml:space="preserve"> 38 și de actele de punere în aplicare pe care Comisia este împuternicită să le adopte în temeiul articolului 37. În plus, în cadrul prezentului regulament și al actelor sale delegate, Banca Centrală Europeană poate adopta măsuri, norme și standarde detaliate în temeiul propriilor competențe. În cazul în care aceste măsuri, norme și standarde au un impact asupra protecției drepturilor și libertăților persoanelor fizice în ceea ce privește prelucrarea datelor cu caracter personal, Banca Centrală Europeană ar trebui să consulte Autoritatea Europeană pentru Protecția Datelor. Pentru a asigura securitatea juridică, regulamentul clarifică, de asemenea, faptul că moneda euro digitală face obiectul Directivei (UE) 2015/849 a Parlamentului European și a Consiliului din 20 mai 2015 privind prevenirea utilizării sistemului financiar în scopul spălării banilor sau finanțării terorismului și al Regulamentului (UE) 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din 25 noiembrie 2015 privind serviciile de plată în cadrul pieței interne, astfel cum a fost modificată prin Directiva [a se introduce referința - Propunere de directivă a Parlamentului European și a Consiliului privind serviciile de plată și monedă electronică în cadrul pieței interne, de modificare a Directivei 98/26/CE și de </w:t>
            </w:r>
            <w:r w:rsidRPr="0042723A">
              <w:lastRenderedPageBreak/>
              <w:t>abrogare a Directivelor (UE) 2015/2366 și 2009/110/CE - COM(2023) 366 final], care prevede că „fondurile” includ banii băncii centrale emiși pentru utilizarea de retail (și anume bancnote, monede și monede digitale emise de banca centrală) și al Regulamentului (UE) 2021/1230 privind plățile transfrontaliere.</w:t>
            </w:r>
          </w:p>
        </w:tc>
      </w:tr>
    </w:tbl>
    <w:p w14:paraId="7299DF80"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4202CD6" w14:textId="77777777" w:rsidR="00485798" w:rsidRPr="0042723A" w:rsidRDefault="00485798" w:rsidP="00485798">
      <w:r w:rsidRPr="0042723A">
        <w:rPr>
          <w:rStyle w:val="HideTWBExt"/>
        </w:rPr>
        <w:t>&lt;/Amend&gt;</w:t>
      </w:r>
    </w:p>
    <w:p w14:paraId="25B49E6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372</w:t>
      </w:r>
      <w:r w:rsidRPr="0042723A">
        <w:rPr>
          <w:rStyle w:val="HideTWBExt"/>
          <w:b w:val="0"/>
        </w:rPr>
        <w:t>&lt;/NumAm&gt;</w:t>
      </w:r>
    </w:p>
    <w:p w14:paraId="1D2E3A2D" w14:textId="77777777" w:rsidR="00485798" w:rsidRPr="0042723A" w:rsidRDefault="00485798" w:rsidP="00485798">
      <w:pPr>
        <w:pStyle w:val="NormalBold"/>
      </w:pPr>
      <w:r w:rsidRPr="0042723A">
        <w:rPr>
          <w:rStyle w:val="HideTWBExt"/>
          <w:b w:val="0"/>
        </w:rPr>
        <w:t>&lt;RepeatBlock-By&gt;&lt;Members&gt;</w:t>
      </w:r>
      <w:r w:rsidRPr="0042723A">
        <w:t>Jonás Fernández, Aurore Lalucq, Carla Tavares, Thomas Bajada, Eero Heinäluoma, César Luena, Costas Mavrides</w:t>
      </w:r>
      <w:r w:rsidRPr="0042723A">
        <w:rPr>
          <w:rStyle w:val="HideTWBExt"/>
          <w:b w:val="0"/>
        </w:rPr>
        <w:t>&lt;/Members&gt;</w:t>
      </w:r>
    </w:p>
    <w:p w14:paraId="117A98E2" w14:textId="77777777" w:rsidR="00485798" w:rsidRPr="0042723A" w:rsidRDefault="00485798" w:rsidP="00485798">
      <w:pPr>
        <w:pStyle w:val="NormalBold"/>
      </w:pPr>
      <w:r w:rsidRPr="0042723A">
        <w:rPr>
          <w:rStyle w:val="HideTWBExt"/>
          <w:b w:val="0"/>
        </w:rPr>
        <w:t>&lt;/RepeatBlock-By&gt;</w:t>
      </w:r>
    </w:p>
    <w:p w14:paraId="2747C2F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7100FD2" w14:textId="77777777" w:rsidR="00485798" w:rsidRPr="0042723A" w:rsidRDefault="00485798" w:rsidP="00485798">
      <w:pPr>
        <w:pStyle w:val="NormalBold"/>
      </w:pPr>
      <w:r w:rsidRPr="0042723A">
        <w:rPr>
          <w:rStyle w:val="HideTWBExt"/>
          <w:b w:val="0"/>
        </w:rPr>
        <w:t>&lt;Article&gt;</w:t>
      </w:r>
      <w:r w:rsidRPr="0042723A">
        <w:t>Considerentul 10</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2D039A6" w14:textId="77777777" w:rsidTr="000E396F">
        <w:trPr>
          <w:trHeight w:hRule="exact" w:val="240"/>
          <w:jc w:val="center"/>
        </w:trPr>
        <w:tc>
          <w:tcPr>
            <w:tcW w:w="9752" w:type="dxa"/>
            <w:gridSpan w:val="2"/>
            <w:tcBorders>
              <w:top w:val="nil"/>
              <w:left w:val="nil"/>
              <w:bottom w:val="nil"/>
              <w:right w:val="nil"/>
            </w:tcBorders>
          </w:tcPr>
          <w:p w14:paraId="0E3BAFB4" w14:textId="77777777" w:rsidR="00485798" w:rsidRPr="0042723A" w:rsidRDefault="00485798" w:rsidP="000E396F"/>
        </w:tc>
      </w:tr>
      <w:tr w:rsidR="003F3885" w:rsidRPr="0042723A" w14:paraId="305FEA1C" w14:textId="77777777" w:rsidTr="000E396F">
        <w:trPr>
          <w:trHeight w:val="240"/>
          <w:jc w:val="center"/>
        </w:trPr>
        <w:tc>
          <w:tcPr>
            <w:tcW w:w="4876" w:type="dxa"/>
            <w:tcBorders>
              <w:top w:val="nil"/>
              <w:left w:val="nil"/>
              <w:bottom w:val="nil"/>
              <w:right w:val="nil"/>
            </w:tcBorders>
          </w:tcPr>
          <w:p w14:paraId="2940640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64B4341" w14:textId="77777777" w:rsidR="00485798" w:rsidRPr="0042723A" w:rsidRDefault="00485798" w:rsidP="000E396F">
            <w:pPr>
              <w:pStyle w:val="AmColumnHeading"/>
            </w:pPr>
            <w:r w:rsidRPr="0042723A">
              <w:t>Amendamentul</w:t>
            </w:r>
          </w:p>
        </w:tc>
      </w:tr>
      <w:tr w:rsidR="003F3885" w:rsidRPr="0042723A" w14:paraId="74A9581A" w14:textId="77777777" w:rsidTr="000E396F">
        <w:trPr>
          <w:jc w:val="center"/>
        </w:trPr>
        <w:tc>
          <w:tcPr>
            <w:tcW w:w="4876" w:type="dxa"/>
            <w:tcBorders>
              <w:top w:val="nil"/>
              <w:left w:val="nil"/>
              <w:bottom w:val="nil"/>
              <w:right w:val="nil"/>
            </w:tcBorders>
          </w:tcPr>
          <w:p w14:paraId="6AA4F150" w14:textId="77777777" w:rsidR="00485798" w:rsidRPr="0042723A" w:rsidRDefault="00485798" w:rsidP="000E396F">
            <w:pPr>
              <w:pStyle w:val="Normal6a"/>
            </w:pPr>
            <w:r w:rsidRPr="0042723A">
              <w:t>(10)</w:t>
            </w:r>
            <w:r w:rsidRPr="0042723A">
              <w:tab/>
              <w:t xml:space="preserve">Moneda euro digitală ar trebui să fie reglementată de dispozițiile prezentului regulament. Acestea pot fi completate de actele delegate pe care Comisia este împuternicită să le adopte în temeiul articolelor </w:t>
            </w:r>
            <w:r w:rsidRPr="0042723A">
              <w:rPr>
                <w:b/>
                <w:bCs/>
                <w:i/>
                <w:iCs/>
              </w:rPr>
              <w:t>11,</w:t>
            </w:r>
            <w:r w:rsidRPr="0042723A">
              <w:t xml:space="preserve"> 34, 35, 36 și 38 și de actele de punere în aplicare pe care Comisia este împuternicită să le adopte în temeiul articolului 37. În plus, în cadrul prezentului regulament și al actelor sale delegate, Banca Centrală Europeană poate adopta măsuri, norme și standarde detaliate în temeiul propriilor competențe. În cazul în care aceste măsuri, norme și standarde au un impact asupra protecției drepturilor și libertăților persoanelor fizice în ceea ce privește prelucrarea datelor cu caracter personal, Banca Centrală Europeană ar trebui să consulte Autoritatea Europeană pentru Protecția Datelor. Pentru a asigura securitatea juridică, regulamentul clarifică, de asemenea, faptul că moneda euro digitală face obiectul Directivei (UE) 2015/849 a Parlamentului European și a Consiliului din 20 mai 2015 privind prevenirea utilizării sistemului financiar în </w:t>
            </w:r>
            <w:r w:rsidRPr="0042723A">
              <w:lastRenderedPageBreak/>
              <w:t>scopul spălării banilor sau finanțării terorismului și al Regulamentului (UE) 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din 25 noiembrie 2015 privind serviciile de plată în cadrul pieței interne, astfel cum a fost modificată prin Directiva [a se introduce referința - Propunere de directivă a Parlamentului European și a Consiliului privind serviciile de plată și monedă electronică în cadrul pieței interne, de modificare a Directivei 98/26/CE și de abrogare a Directivelor (UE) 2015/2366 și 2009/110/CE - COM(2023) 366 final], care prevede că „fondurile” includ banii băncii centrale emiși pentru utilizarea de retail (și anume bancnote, monede și monede digitale emise de banca centrală) și al Regulamentului (UE) 2021/1230 privind plățile transfrontaliere.</w:t>
            </w:r>
          </w:p>
        </w:tc>
        <w:tc>
          <w:tcPr>
            <w:tcW w:w="4876" w:type="dxa"/>
            <w:tcBorders>
              <w:top w:val="nil"/>
              <w:left w:val="nil"/>
              <w:bottom w:val="nil"/>
              <w:right w:val="nil"/>
            </w:tcBorders>
          </w:tcPr>
          <w:p w14:paraId="54CA6C4B" w14:textId="77777777" w:rsidR="00485798" w:rsidRPr="0042723A" w:rsidRDefault="00485798" w:rsidP="000E396F">
            <w:pPr>
              <w:pStyle w:val="Normal6a"/>
            </w:pPr>
            <w:r w:rsidRPr="0042723A">
              <w:lastRenderedPageBreak/>
              <w:t>(10)</w:t>
            </w:r>
            <w:r w:rsidRPr="0042723A">
              <w:tab/>
              <w:t xml:space="preserve">Moneda euro digitală ar trebui să fie reglementată de dispozițiile prezentului regulament. Acestea pot fi completate de actele delegate pe care Comisia este împuternicită să le adopte în temeiul articolelor 34, 35, 36 și 38 și de actele de punere în aplicare pe care Comisia este împuternicită să le adopte în temeiul articolului 37. În plus, în cadrul prezentului regulament și al actelor sale delegate, Banca Centrală Europeană poate adopta măsuri, norme și standarde detaliate în temeiul propriilor competențe. În cazul în care aceste măsuri, norme și standarde au un impact asupra protecției drepturilor și libertăților persoanelor fizice în ceea ce privește prelucrarea datelor cu caracter personal, Banca Centrală Europeană ar trebui să consulte Autoritatea Europeană pentru Protecția Datelor. Pentru a asigura securitatea juridică, regulamentul clarifică, de asemenea, faptul că moneda euro digitală face obiectul Directivei (UE) 2015/849 a Parlamentului European și a Consiliului din 20 mai 2015 privind prevenirea utilizării sistemului financiar în </w:t>
            </w:r>
            <w:r w:rsidRPr="0042723A">
              <w:lastRenderedPageBreak/>
              <w:t>scopul spălării banilor sau finanțării terorismului și al Regulamentului (UE) 2015/847 al Parlamentului European și al Consiliului din 20 mai 2015 privind informațiile care însoțesc transferurile de fonduri, fără a aduce atingere cadrului adaptat de combatere a spălării banilor și a finanțării terorismului prevăzut în prezentul regulament pentru operațiunile de plată offline în euro digitali. Operațiunile de plată în euro digitali și serviciile de plată conexe fac, de asemenea, obiectul Directivei (UE) 2015/2366 a Parlamentului European și a Consiliului din 25 noiembrie 2015 privind serviciile de plată în cadrul pieței interne, astfel cum a fost modificată prin Directiva [a se introduce referința - Propunere de directivă a Parlamentului European și a Consiliului privind serviciile de plată și monedă electronică în cadrul pieței interne, de modificare a Directivei 98/26/CE și de abrogare a Directivelor (UE) 2015/2366 și 2009/110/CE - COM(2023) 366 final], care prevede că „fondurile” includ banii băncii centrale emiși pentru utilizarea de retail (și anume bancnote, monede și monede digitale emise de banca centrală) și al Regulamentului (UE) 2021/1230 privind plățile transfrontaliere.</w:t>
            </w:r>
          </w:p>
        </w:tc>
      </w:tr>
    </w:tbl>
    <w:p w14:paraId="1FA5DC00"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8F5BDE6" w14:textId="77777777" w:rsidR="00485798" w:rsidRPr="0042723A" w:rsidRDefault="00485798" w:rsidP="00485798">
      <w:r w:rsidRPr="0042723A">
        <w:rPr>
          <w:rStyle w:val="HideTWBExt"/>
        </w:rPr>
        <w:t>&lt;/Amend&gt;</w:t>
      </w:r>
    </w:p>
    <w:p w14:paraId="644D9C1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373</w:t>
      </w:r>
      <w:r w:rsidRPr="0042723A">
        <w:rPr>
          <w:rStyle w:val="HideTWBExt"/>
          <w:b w:val="0"/>
        </w:rPr>
        <w:t>&lt;/NumAm&gt;</w:t>
      </w:r>
    </w:p>
    <w:p w14:paraId="106999DD"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Isabel Benjumea </w:t>
      </w:r>
      <w:proofErr w:type="spellStart"/>
      <w:r w:rsidRPr="0042723A">
        <w:t>Benjumea</w:t>
      </w:r>
      <w:proofErr w:type="spellEnd"/>
      <w:r w:rsidRPr="0042723A">
        <w:t>, Antonio López-Istúriz White</w:t>
      </w:r>
      <w:r w:rsidRPr="0042723A">
        <w:rPr>
          <w:rStyle w:val="HideTWBExt"/>
          <w:b w:val="0"/>
        </w:rPr>
        <w:t>&lt;/Members&gt;</w:t>
      </w:r>
    </w:p>
    <w:p w14:paraId="3E406AA8" w14:textId="77777777" w:rsidR="00485798" w:rsidRPr="0042723A" w:rsidRDefault="00485798" w:rsidP="00485798">
      <w:pPr>
        <w:pStyle w:val="NormalBold"/>
      </w:pPr>
      <w:r w:rsidRPr="0042723A">
        <w:rPr>
          <w:rStyle w:val="HideTWBExt"/>
          <w:b w:val="0"/>
        </w:rPr>
        <w:t>&lt;/RepeatBlock-By&gt;</w:t>
      </w:r>
    </w:p>
    <w:p w14:paraId="484891C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30DB54C" w14:textId="77777777" w:rsidR="00485798" w:rsidRPr="0042723A" w:rsidRDefault="00485798" w:rsidP="00485798">
      <w:pPr>
        <w:pStyle w:val="NormalBold"/>
      </w:pPr>
      <w:r w:rsidRPr="0042723A">
        <w:rPr>
          <w:rStyle w:val="HideTWBExt"/>
          <w:b w:val="0"/>
        </w:rPr>
        <w:t>&lt;Article&gt;</w:t>
      </w:r>
      <w:r w:rsidRPr="0042723A">
        <w:t>Considerentul 10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6CC6816" w14:textId="77777777" w:rsidTr="000E396F">
        <w:trPr>
          <w:trHeight w:hRule="exact" w:val="240"/>
          <w:jc w:val="center"/>
        </w:trPr>
        <w:tc>
          <w:tcPr>
            <w:tcW w:w="9752" w:type="dxa"/>
            <w:gridSpan w:val="2"/>
            <w:tcBorders>
              <w:top w:val="nil"/>
              <w:left w:val="nil"/>
              <w:bottom w:val="nil"/>
              <w:right w:val="nil"/>
            </w:tcBorders>
          </w:tcPr>
          <w:p w14:paraId="5FF0DFF3" w14:textId="77777777" w:rsidR="00485798" w:rsidRPr="0042723A" w:rsidRDefault="00485798" w:rsidP="000E396F"/>
        </w:tc>
      </w:tr>
      <w:tr w:rsidR="003F3885" w:rsidRPr="0042723A" w14:paraId="309DE868" w14:textId="77777777" w:rsidTr="000E396F">
        <w:trPr>
          <w:trHeight w:val="240"/>
          <w:jc w:val="center"/>
        </w:trPr>
        <w:tc>
          <w:tcPr>
            <w:tcW w:w="4876" w:type="dxa"/>
            <w:tcBorders>
              <w:top w:val="nil"/>
              <w:left w:val="nil"/>
              <w:bottom w:val="nil"/>
              <w:right w:val="nil"/>
            </w:tcBorders>
          </w:tcPr>
          <w:p w14:paraId="5AC1E2A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B218952" w14:textId="77777777" w:rsidR="00485798" w:rsidRPr="0042723A" w:rsidRDefault="00485798" w:rsidP="000E396F">
            <w:pPr>
              <w:pStyle w:val="AmColumnHeading"/>
            </w:pPr>
            <w:r w:rsidRPr="0042723A">
              <w:t>Amendamentul</w:t>
            </w:r>
          </w:p>
        </w:tc>
      </w:tr>
      <w:tr w:rsidR="003F3885" w:rsidRPr="0042723A" w14:paraId="65CE9E22" w14:textId="77777777" w:rsidTr="000E396F">
        <w:trPr>
          <w:jc w:val="center"/>
        </w:trPr>
        <w:tc>
          <w:tcPr>
            <w:tcW w:w="4876" w:type="dxa"/>
            <w:tcBorders>
              <w:top w:val="nil"/>
              <w:left w:val="nil"/>
              <w:bottom w:val="nil"/>
              <w:right w:val="nil"/>
            </w:tcBorders>
          </w:tcPr>
          <w:p w14:paraId="34E99A8D" w14:textId="77777777" w:rsidR="00485798" w:rsidRPr="0042723A" w:rsidRDefault="00485798" w:rsidP="000E396F">
            <w:pPr>
              <w:pStyle w:val="Normal6a"/>
            </w:pPr>
          </w:p>
        </w:tc>
        <w:tc>
          <w:tcPr>
            <w:tcW w:w="4876" w:type="dxa"/>
            <w:tcBorders>
              <w:top w:val="nil"/>
              <w:left w:val="nil"/>
              <w:bottom w:val="nil"/>
              <w:right w:val="nil"/>
            </w:tcBorders>
          </w:tcPr>
          <w:p w14:paraId="00DAD29E" w14:textId="77777777" w:rsidR="00485798" w:rsidRPr="0042723A" w:rsidRDefault="00485798" w:rsidP="000E396F">
            <w:pPr>
              <w:pStyle w:val="Normal6a"/>
            </w:pPr>
            <w:r w:rsidRPr="0042723A">
              <w:rPr>
                <w:b/>
                <w:i/>
              </w:rPr>
              <w:t>(10a)</w:t>
            </w:r>
            <w:r w:rsidRPr="0042723A">
              <w:tab/>
            </w:r>
            <w:r w:rsidRPr="0042723A">
              <w:rPr>
                <w:b/>
                <w:i/>
              </w:rPr>
              <w:t xml:space="preserve">Având în vedere dezvoltarea avansată a mai multor inițiative europene private în domeniul plăților care vizează </w:t>
            </w:r>
            <w:r w:rsidRPr="0042723A">
              <w:rPr>
                <w:b/>
                <w:i/>
              </w:rPr>
              <w:lastRenderedPageBreak/>
              <w:t>furnizarea de soluții de plată interoperabile, este esențial ca prezentul regulament să nu împiedice sau să nu excludă aceste inițiative înainte ca potențialul lor să fie evaluat pe deplin. Prin urmare, cadrul legislativ ar trebui să evite instituirea unei monede euro digitale online ca soluție implicită și, în schimb, să ofere suficient timp, siguranță în materie de reglementare și condiții de interoperabilitate pentru ca sistemele europene private să fie implementate, evaluate și, după caz, recunoscute ca îndeplinind obiectivele Uniunii în materie de suveranitate a plăților, reziliență și competitivitate, fiind în același timp pregătit să elimine imediat lacunele dacă aceste obiective nu sunt îndeplinite pe deplin.</w:t>
            </w:r>
          </w:p>
        </w:tc>
      </w:tr>
    </w:tbl>
    <w:p w14:paraId="42957B09"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B9DD0CC" w14:textId="77777777" w:rsidR="00485798" w:rsidRPr="0042723A" w:rsidRDefault="00485798" w:rsidP="00485798">
      <w:r w:rsidRPr="0042723A">
        <w:rPr>
          <w:rStyle w:val="HideTWBExt"/>
        </w:rPr>
        <w:t>&lt;/Amend&gt;</w:t>
      </w:r>
    </w:p>
    <w:p w14:paraId="4CF0D0E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374</w:t>
      </w:r>
      <w:r w:rsidRPr="0042723A">
        <w:rPr>
          <w:rStyle w:val="HideTWBExt"/>
          <w:b w:val="0"/>
        </w:rPr>
        <w:t>&lt;/NumAm&gt;</w:t>
      </w:r>
    </w:p>
    <w:p w14:paraId="4D8B8782"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7CDA72A5" w14:textId="77777777" w:rsidR="00485798" w:rsidRPr="0042723A" w:rsidRDefault="00485798" w:rsidP="00485798">
      <w:pPr>
        <w:pStyle w:val="NormalBold"/>
      </w:pPr>
      <w:r w:rsidRPr="0042723A">
        <w:rPr>
          <w:rStyle w:val="HideTWBExt"/>
          <w:b w:val="0"/>
        </w:rPr>
        <w:t>&lt;/RepeatBlock-By&gt;</w:t>
      </w:r>
    </w:p>
    <w:p w14:paraId="636D1DC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C1C1C41" w14:textId="77777777" w:rsidR="00485798" w:rsidRPr="0042723A" w:rsidRDefault="00485798" w:rsidP="00485798">
      <w:pPr>
        <w:pStyle w:val="NormalBold"/>
      </w:pPr>
      <w:r w:rsidRPr="0042723A">
        <w:rPr>
          <w:rStyle w:val="HideTWBExt"/>
          <w:b w:val="0"/>
        </w:rPr>
        <w:t>&lt;Article&gt;</w:t>
      </w:r>
      <w:r w:rsidRPr="0042723A">
        <w:t>Considerentul 11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6410B05" w14:textId="77777777" w:rsidTr="000E396F">
        <w:trPr>
          <w:trHeight w:hRule="exact" w:val="240"/>
          <w:jc w:val="center"/>
        </w:trPr>
        <w:tc>
          <w:tcPr>
            <w:tcW w:w="9752" w:type="dxa"/>
            <w:gridSpan w:val="2"/>
            <w:tcBorders>
              <w:top w:val="nil"/>
              <w:left w:val="nil"/>
              <w:bottom w:val="nil"/>
              <w:right w:val="nil"/>
            </w:tcBorders>
          </w:tcPr>
          <w:p w14:paraId="0D74D5F7" w14:textId="77777777" w:rsidR="00485798" w:rsidRPr="0042723A" w:rsidRDefault="00485798" w:rsidP="000E396F"/>
        </w:tc>
      </w:tr>
      <w:tr w:rsidR="003F3885" w:rsidRPr="0042723A" w14:paraId="0B93F8F4" w14:textId="77777777" w:rsidTr="000E396F">
        <w:trPr>
          <w:trHeight w:val="240"/>
          <w:jc w:val="center"/>
        </w:trPr>
        <w:tc>
          <w:tcPr>
            <w:tcW w:w="4876" w:type="dxa"/>
            <w:tcBorders>
              <w:top w:val="nil"/>
              <w:left w:val="nil"/>
              <w:bottom w:val="nil"/>
              <w:right w:val="nil"/>
            </w:tcBorders>
          </w:tcPr>
          <w:p w14:paraId="185091B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5F1E2BA" w14:textId="77777777" w:rsidR="00485798" w:rsidRPr="0042723A" w:rsidRDefault="00485798" w:rsidP="000E396F">
            <w:pPr>
              <w:pStyle w:val="AmColumnHeading"/>
            </w:pPr>
            <w:r w:rsidRPr="0042723A">
              <w:t>Amendamentul</w:t>
            </w:r>
          </w:p>
        </w:tc>
      </w:tr>
      <w:tr w:rsidR="003F3885" w:rsidRPr="0042723A" w14:paraId="2D1E5A3D" w14:textId="77777777" w:rsidTr="000E396F">
        <w:trPr>
          <w:jc w:val="center"/>
        </w:trPr>
        <w:tc>
          <w:tcPr>
            <w:tcW w:w="4876" w:type="dxa"/>
            <w:tcBorders>
              <w:top w:val="nil"/>
              <w:left w:val="nil"/>
              <w:bottom w:val="nil"/>
              <w:right w:val="nil"/>
            </w:tcBorders>
          </w:tcPr>
          <w:p w14:paraId="46C25406" w14:textId="77777777" w:rsidR="00485798" w:rsidRPr="0042723A" w:rsidRDefault="00485798" w:rsidP="000E396F">
            <w:pPr>
              <w:pStyle w:val="Normal6a"/>
            </w:pPr>
            <w:r w:rsidRPr="0042723A">
              <w:rPr>
                <w:b/>
                <w:i/>
              </w:rPr>
              <w:t>(11)</w:t>
            </w:r>
            <w:r w:rsidRPr="0042723A">
              <w:tab/>
            </w:r>
            <w:r w:rsidRPr="0042723A">
              <w:rPr>
                <w:b/>
                <w:i/>
              </w:rPr>
              <w:t>Pentru a asigura protecția eficace a statutului de mijloc legal de plată al monedei euro digitale ca monedă unică în întreaga zonă euro și acceptarea plăților în euro digitali, în statele membre ar trebui să se introducă și să se aplice norme privind sancțiunile pentru încălcări.</w:t>
            </w:r>
          </w:p>
        </w:tc>
        <w:tc>
          <w:tcPr>
            <w:tcW w:w="4876" w:type="dxa"/>
            <w:tcBorders>
              <w:top w:val="nil"/>
              <w:left w:val="nil"/>
              <w:bottom w:val="nil"/>
              <w:right w:val="nil"/>
            </w:tcBorders>
          </w:tcPr>
          <w:p w14:paraId="281E4A8A" w14:textId="77777777" w:rsidR="00485798" w:rsidRPr="0042723A" w:rsidRDefault="00485798" w:rsidP="000E396F">
            <w:pPr>
              <w:pStyle w:val="Normal6a"/>
            </w:pPr>
            <w:r w:rsidRPr="0042723A">
              <w:rPr>
                <w:b/>
                <w:i/>
              </w:rPr>
              <w:t>eliminat</w:t>
            </w:r>
          </w:p>
        </w:tc>
      </w:tr>
    </w:tbl>
    <w:p w14:paraId="0078A24B"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EF6B957" w14:textId="77777777" w:rsidR="00485798" w:rsidRPr="0042723A" w:rsidRDefault="00485798" w:rsidP="00485798">
      <w:r w:rsidRPr="0042723A">
        <w:rPr>
          <w:rStyle w:val="HideTWBExt"/>
        </w:rPr>
        <w:t>&lt;/Amend&gt;</w:t>
      </w:r>
    </w:p>
    <w:p w14:paraId="151A07C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375</w:t>
      </w:r>
      <w:r w:rsidRPr="0042723A">
        <w:rPr>
          <w:rStyle w:val="HideTWBExt"/>
          <w:b w:val="0"/>
        </w:rPr>
        <w:t>&lt;/NumAm&gt;</w:t>
      </w:r>
    </w:p>
    <w:p w14:paraId="22AA05F0"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6FB28015" w14:textId="77777777" w:rsidR="00485798" w:rsidRPr="0042723A" w:rsidRDefault="00485798" w:rsidP="00485798">
      <w:pPr>
        <w:pStyle w:val="NormalBold"/>
      </w:pPr>
      <w:r w:rsidRPr="0042723A">
        <w:rPr>
          <w:rStyle w:val="HideTWBExt"/>
          <w:b w:val="0"/>
        </w:rPr>
        <w:t>&lt;/RepeatBlock-By&gt;</w:t>
      </w:r>
    </w:p>
    <w:p w14:paraId="2DE892C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E548EF9" w14:textId="77777777" w:rsidR="00485798" w:rsidRPr="0042723A" w:rsidRDefault="00485798" w:rsidP="00485798">
      <w:pPr>
        <w:pStyle w:val="NormalBold"/>
      </w:pPr>
      <w:r w:rsidRPr="0042723A">
        <w:rPr>
          <w:rStyle w:val="HideTWBExt"/>
          <w:b w:val="0"/>
        </w:rPr>
        <w:lastRenderedPageBreak/>
        <w:t>&lt;Article&gt;</w:t>
      </w:r>
      <w:r w:rsidRPr="0042723A">
        <w:t>Considerentul 13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064B726" w14:textId="77777777" w:rsidTr="000E396F">
        <w:trPr>
          <w:trHeight w:hRule="exact" w:val="240"/>
          <w:jc w:val="center"/>
        </w:trPr>
        <w:tc>
          <w:tcPr>
            <w:tcW w:w="9752" w:type="dxa"/>
            <w:gridSpan w:val="2"/>
            <w:tcBorders>
              <w:top w:val="nil"/>
              <w:left w:val="nil"/>
              <w:bottom w:val="nil"/>
              <w:right w:val="nil"/>
            </w:tcBorders>
          </w:tcPr>
          <w:p w14:paraId="1CFDD1C2" w14:textId="77777777" w:rsidR="00485798" w:rsidRPr="0042723A" w:rsidRDefault="00485798" w:rsidP="000E396F"/>
        </w:tc>
      </w:tr>
      <w:tr w:rsidR="003F3885" w:rsidRPr="0042723A" w14:paraId="3BC0E5B9" w14:textId="77777777" w:rsidTr="000E396F">
        <w:trPr>
          <w:trHeight w:val="240"/>
          <w:jc w:val="center"/>
        </w:trPr>
        <w:tc>
          <w:tcPr>
            <w:tcW w:w="4876" w:type="dxa"/>
            <w:tcBorders>
              <w:top w:val="nil"/>
              <w:left w:val="nil"/>
              <w:bottom w:val="nil"/>
              <w:right w:val="nil"/>
            </w:tcBorders>
          </w:tcPr>
          <w:p w14:paraId="42D3051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4765C55" w14:textId="77777777" w:rsidR="00485798" w:rsidRPr="0042723A" w:rsidRDefault="00485798" w:rsidP="000E396F">
            <w:pPr>
              <w:pStyle w:val="AmColumnHeading"/>
            </w:pPr>
            <w:r w:rsidRPr="0042723A">
              <w:t>Amendamentul</w:t>
            </w:r>
          </w:p>
        </w:tc>
      </w:tr>
      <w:tr w:rsidR="003F3885" w:rsidRPr="0042723A" w14:paraId="2C5CCAE0" w14:textId="77777777" w:rsidTr="000E396F">
        <w:trPr>
          <w:jc w:val="center"/>
        </w:trPr>
        <w:tc>
          <w:tcPr>
            <w:tcW w:w="4876" w:type="dxa"/>
            <w:tcBorders>
              <w:top w:val="nil"/>
              <w:left w:val="nil"/>
              <w:bottom w:val="nil"/>
              <w:right w:val="nil"/>
            </w:tcBorders>
          </w:tcPr>
          <w:p w14:paraId="7239B090" w14:textId="77777777" w:rsidR="00485798" w:rsidRPr="0042723A" w:rsidRDefault="00485798" w:rsidP="000E396F">
            <w:pPr>
              <w:pStyle w:val="Normal6a"/>
            </w:pPr>
            <w:r w:rsidRPr="0042723A">
              <w:rPr>
                <w:b/>
                <w:i/>
              </w:rPr>
              <w:t>(13)</w:t>
            </w:r>
            <w:r w:rsidRPr="0042723A">
              <w:tab/>
            </w:r>
            <w:r w:rsidRPr="0042723A">
              <w:rPr>
                <w:b/>
                <w:i/>
              </w:rPr>
              <w:t>Statele membre, autoritățile lor relevante și prestatorii de servicii de plată ar trebui să pună în aplicare măsuri de informare și educaționale pentru a asigura nivelul necesar de conștientizare și de cunoaștere a diferitelor aspecte ale monedei euro digitale.</w:t>
            </w:r>
          </w:p>
        </w:tc>
        <w:tc>
          <w:tcPr>
            <w:tcW w:w="4876" w:type="dxa"/>
            <w:tcBorders>
              <w:top w:val="nil"/>
              <w:left w:val="nil"/>
              <w:bottom w:val="nil"/>
              <w:right w:val="nil"/>
            </w:tcBorders>
          </w:tcPr>
          <w:p w14:paraId="2A3773A8" w14:textId="77777777" w:rsidR="00485798" w:rsidRPr="0042723A" w:rsidRDefault="00485798" w:rsidP="000E396F">
            <w:pPr>
              <w:pStyle w:val="Normal6a"/>
            </w:pPr>
            <w:r w:rsidRPr="0042723A">
              <w:rPr>
                <w:b/>
                <w:i/>
              </w:rPr>
              <w:t>eliminat</w:t>
            </w:r>
          </w:p>
        </w:tc>
      </w:tr>
    </w:tbl>
    <w:p w14:paraId="7EDFBAD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8104856" w14:textId="77777777" w:rsidR="00485798" w:rsidRPr="0042723A" w:rsidRDefault="00485798" w:rsidP="00485798">
      <w:r w:rsidRPr="0042723A">
        <w:rPr>
          <w:rStyle w:val="HideTWBExt"/>
        </w:rPr>
        <w:t>&lt;/Amend&gt;</w:t>
      </w:r>
    </w:p>
    <w:p w14:paraId="1FF9A5E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376</w:t>
      </w:r>
      <w:r w:rsidRPr="0042723A">
        <w:rPr>
          <w:rStyle w:val="HideTWBExt"/>
          <w:b w:val="0"/>
        </w:rPr>
        <w:t>&lt;/NumAm&gt;</w:t>
      </w:r>
    </w:p>
    <w:p w14:paraId="475EAA3C"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15B59F25" w14:textId="77777777" w:rsidR="00485798" w:rsidRPr="0042723A" w:rsidRDefault="00485798" w:rsidP="00485798">
      <w:pPr>
        <w:pStyle w:val="NormalBold"/>
      </w:pPr>
      <w:r w:rsidRPr="0042723A">
        <w:rPr>
          <w:rStyle w:val="HideTWBExt"/>
          <w:b w:val="0"/>
        </w:rPr>
        <w:t>&lt;/RepeatBlock-By&gt;</w:t>
      </w:r>
    </w:p>
    <w:p w14:paraId="73A71A6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CAD5BC0" w14:textId="77777777" w:rsidR="00485798" w:rsidRPr="0042723A" w:rsidRDefault="00485798" w:rsidP="00485798">
      <w:pPr>
        <w:pStyle w:val="NormalBold"/>
      </w:pPr>
      <w:r w:rsidRPr="0042723A">
        <w:rPr>
          <w:rStyle w:val="HideTWBExt"/>
          <w:b w:val="0"/>
        </w:rPr>
        <w:t>&lt;Article&gt;</w:t>
      </w:r>
      <w:r w:rsidRPr="0042723A">
        <w:t>Considerentul 13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11E2F70" w14:textId="77777777" w:rsidTr="000E396F">
        <w:trPr>
          <w:trHeight w:hRule="exact" w:val="240"/>
          <w:jc w:val="center"/>
        </w:trPr>
        <w:tc>
          <w:tcPr>
            <w:tcW w:w="9752" w:type="dxa"/>
            <w:gridSpan w:val="2"/>
            <w:tcBorders>
              <w:top w:val="nil"/>
              <w:left w:val="nil"/>
              <w:bottom w:val="nil"/>
              <w:right w:val="nil"/>
            </w:tcBorders>
          </w:tcPr>
          <w:p w14:paraId="51A5CFB5" w14:textId="77777777" w:rsidR="00485798" w:rsidRPr="0042723A" w:rsidRDefault="00485798" w:rsidP="000E396F"/>
        </w:tc>
      </w:tr>
      <w:tr w:rsidR="003F3885" w:rsidRPr="0042723A" w14:paraId="2D36C247" w14:textId="77777777" w:rsidTr="000E396F">
        <w:trPr>
          <w:trHeight w:val="240"/>
          <w:jc w:val="center"/>
        </w:trPr>
        <w:tc>
          <w:tcPr>
            <w:tcW w:w="4876" w:type="dxa"/>
            <w:tcBorders>
              <w:top w:val="nil"/>
              <w:left w:val="nil"/>
              <w:bottom w:val="nil"/>
              <w:right w:val="nil"/>
            </w:tcBorders>
          </w:tcPr>
          <w:p w14:paraId="5E0ECFF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94D800F" w14:textId="77777777" w:rsidR="00485798" w:rsidRPr="0042723A" w:rsidRDefault="00485798" w:rsidP="000E396F">
            <w:pPr>
              <w:pStyle w:val="AmColumnHeading"/>
            </w:pPr>
            <w:r w:rsidRPr="0042723A">
              <w:t>Amendamentul</w:t>
            </w:r>
          </w:p>
        </w:tc>
      </w:tr>
      <w:tr w:rsidR="003F3885" w:rsidRPr="0042723A" w14:paraId="189A3CBE" w14:textId="77777777" w:rsidTr="000E396F">
        <w:trPr>
          <w:jc w:val="center"/>
        </w:trPr>
        <w:tc>
          <w:tcPr>
            <w:tcW w:w="4876" w:type="dxa"/>
            <w:tcBorders>
              <w:top w:val="nil"/>
              <w:left w:val="nil"/>
              <w:bottom w:val="nil"/>
              <w:right w:val="nil"/>
            </w:tcBorders>
          </w:tcPr>
          <w:p w14:paraId="28C7D6F7" w14:textId="77777777" w:rsidR="00485798" w:rsidRPr="0042723A" w:rsidRDefault="00485798" w:rsidP="000E396F">
            <w:pPr>
              <w:pStyle w:val="Normal6a"/>
            </w:pPr>
            <w:r w:rsidRPr="0042723A">
              <w:t>(13)</w:t>
            </w:r>
            <w:r w:rsidRPr="0042723A">
              <w:tab/>
              <w:t xml:space="preserve">Statele membre, autoritățile lor relevante și prestatorii de servicii de plată ar trebui să pună în aplicare măsuri de informare și educaționale pentru a asigura nivelul necesar de conștientizare și de cunoaștere a </w:t>
            </w:r>
            <w:r w:rsidRPr="0042723A">
              <w:rPr>
                <w:b/>
                <w:bCs/>
                <w:i/>
                <w:iCs/>
              </w:rPr>
              <w:t>diferitelor aspecte</w:t>
            </w:r>
            <w:r w:rsidRPr="0042723A">
              <w:t xml:space="preserve"> </w:t>
            </w:r>
            <w:r w:rsidRPr="0042723A">
              <w:rPr>
                <w:b/>
                <w:bCs/>
                <w:i/>
                <w:iCs/>
              </w:rPr>
              <w:t>ale</w:t>
            </w:r>
            <w:r w:rsidRPr="0042723A">
              <w:t xml:space="preserve"> monedei euro digitale.</w:t>
            </w:r>
          </w:p>
        </w:tc>
        <w:tc>
          <w:tcPr>
            <w:tcW w:w="4876" w:type="dxa"/>
            <w:tcBorders>
              <w:top w:val="nil"/>
              <w:left w:val="nil"/>
              <w:bottom w:val="nil"/>
              <w:right w:val="nil"/>
            </w:tcBorders>
          </w:tcPr>
          <w:p w14:paraId="158E8BEA" w14:textId="77777777" w:rsidR="00485798" w:rsidRPr="0042723A" w:rsidRDefault="00485798" w:rsidP="000E396F">
            <w:pPr>
              <w:pStyle w:val="Normal6a"/>
            </w:pPr>
            <w:r w:rsidRPr="0042723A">
              <w:t>(13)</w:t>
            </w:r>
            <w:r w:rsidRPr="0042723A">
              <w:tab/>
              <w:t xml:space="preserve">Statele membre, autoritățile lor relevante și prestatorii de servicii de plată ar trebui să pună în aplicare măsuri de informare și educaționale pentru a asigura nivelul necesar de conștientizare și de cunoaștere a </w:t>
            </w:r>
            <w:r w:rsidRPr="0042723A">
              <w:rPr>
                <w:b/>
                <w:bCs/>
                <w:i/>
                <w:iCs/>
              </w:rPr>
              <w:t>disponibilității, a caracteristicilor și a accesibilității</w:t>
            </w:r>
            <w:r w:rsidRPr="0042723A">
              <w:t xml:space="preserve"> monedei euro digitale.</w:t>
            </w:r>
          </w:p>
        </w:tc>
      </w:tr>
    </w:tbl>
    <w:p w14:paraId="7019095B"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B88DB14" w14:textId="77777777" w:rsidR="00485798" w:rsidRPr="0042723A" w:rsidRDefault="00485798" w:rsidP="00485798">
      <w:r w:rsidRPr="0042723A">
        <w:rPr>
          <w:rStyle w:val="HideTWBExt"/>
        </w:rPr>
        <w:t>&lt;/Amend&gt;</w:t>
      </w:r>
    </w:p>
    <w:p w14:paraId="3C8690C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377</w:t>
      </w:r>
      <w:r w:rsidRPr="0042723A">
        <w:rPr>
          <w:rStyle w:val="HideTWBExt"/>
          <w:b w:val="0"/>
        </w:rPr>
        <w:t>&lt;/NumAm&gt;</w:t>
      </w:r>
    </w:p>
    <w:p w14:paraId="116DA626"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368BB095" w14:textId="77777777" w:rsidR="00485798" w:rsidRPr="0042723A" w:rsidRDefault="00485798" w:rsidP="00485798">
      <w:pPr>
        <w:pStyle w:val="NormalBold"/>
      </w:pPr>
      <w:r w:rsidRPr="0042723A">
        <w:rPr>
          <w:rStyle w:val="HideTWBExt"/>
          <w:b w:val="0"/>
        </w:rPr>
        <w:t>&lt;/RepeatBlock-By&gt;</w:t>
      </w:r>
    </w:p>
    <w:p w14:paraId="2802277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5B19457" w14:textId="77777777" w:rsidR="00485798" w:rsidRPr="0042723A" w:rsidRDefault="00485798" w:rsidP="00485798">
      <w:pPr>
        <w:pStyle w:val="NormalBold"/>
      </w:pPr>
      <w:r w:rsidRPr="0042723A">
        <w:rPr>
          <w:rStyle w:val="HideTWBExt"/>
          <w:b w:val="0"/>
        </w:rPr>
        <w:t>&lt;Article&gt;</w:t>
      </w:r>
      <w:r w:rsidRPr="0042723A">
        <w:t>Considerentul 13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BE55B32" w14:textId="77777777" w:rsidTr="000E396F">
        <w:trPr>
          <w:trHeight w:hRule="exact" w:val="240"/>
          <w:jc w:val="center"/>
        </w:trPr>
        <w:tc>
          <w:tcPr>
            <w:tcW w:w="9752" w:type="dxa"/>
            <w:gridSpan w:val="2"/>
            <w:tcBorders>
              <w:top w:val="nil"/>
              <w:left w:val="nil"/>
              <w:bottom w:val="nil"/>
              <w:right w:val="nil"/>
            </w:tcBorders>
          </w:tcPr>
          <w:p w14:paraId="3894B4B5" w14:textId="77777777" w:rsidR="00485798" w:rsidRPr="0042723A" w:rsidRDefault="00485798" w:rsidP="000E396F"/>
        </w:tc>
      </w:tr>
      <w:tr w:rsidR="003F3885" w:rsidRPr="0042723A" w14:paraId="0D84C915" w14:textId="77777777" w:rsidTr="000E396F">
        <w:trPr>
          <w:trHeight w:val="240"/>
          <w:jc w:val="center"/>
        </w:trPr>
        <w:tc>
          <w:tcPr>
            <w:tcW w:w="4876" w:type="dxa"/>
            <w:tcBorders>
              <w:top w:val="nil"/>
              <w:left w:val="nil"/>
              <w:bottom w:val="nil"/>
              <w:right w:val="nil"/>
            </w:tcBorders>
          </w:tcPr>
          <w:p w14:paraId="68E8660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69F04B8" w14:textId="77777777" w:rsidR="00485798" w:rsidRPr="0042723A" w:rsidRDefault="00485798" w:rsidP="000E396F">
            <w:pPr>
              <w:pStyle w:val="AmColumnHeading"/>
            </w:pPr>
            <w:r w:rsidRPr="0042723A">
              <w:t>Amendamentul</w:t>
            </w:r>
          </w:p>
        </w:tc>
      </w:tr>
      <w:tr w:rsidR="003F3885" w:rsidRPr="0042723A" w14:paraId="3EA4A726" w14:textId="77777777" w:rsidTr="000E396F">
        <w:trPr>
          <w:jc w:val="center"/>
        </w:trPr>
        <w:tc>
          <w:tcPr>
            <w:tcW w:w="4876" w:type="dxa"/>
            <w:tcBorders>
              <w:top w:val="nil"/>
              <w:left w:val="nil"/>
              <w:bottom w:val="nil"/>
              <w:right w:val="nil"/>
            </w:tcBorders>
          </w:tcPr>
          <w:p w14:paraId="3A22F3FC" w14:textId="77777777" w:rsidR="00485798" w:rsidRPr="0042723A" w:rsidRDefault="00485798" w:rsidP="000E396F">
            <w:pPr>
              <w:pStyle w:val="Normal6a"/>
            </w:pPr>
            <w:r w:rsidRPr="0042723A">
              <w:t>(13)</w:t>
            </w:r>
            <w:r w:rsidRPr="0042723A">
              <w:tab/>
              <w:t xml:space="preserve">Statele membre, autoritățile lor relevante și prestatorii de servicii de plată </w:t>
            </w:r>
            <w:r w:rsidRPr="0042723A">
              <w:lastRenderedPageBreak/>
              <w:t>ar trebui să pună în aplicare măsuri de informare și educaționale pentru a asigura nivelul necesar de conștientizare și de cunoaștere a diferitelor aspecte ale monedei euro digitale.</w:t>
            </w:r>
          </w:p>
        </w:tc>
        <w:tc>
          <w:tcPr>
            <w:tcW w:w="4876" w:type="dxa"/>
            <w:tcBorders>
              <w:top w:val="nil"/>
              <w:left w:val="nil"/>
              <w:bottom w:val="nil"/>
              <w:right w:val="nil"/>
            </w:tcBorders>
          </w:tcPr>
          <w:p w14:paraId="69F6DDB7" w14:textId="77777777" w:rsidR="00485798" w:rsidRPr="0042723A" w:rsidRDefault="00485798" w:rsidP="000E396F">
            <w:pPr>
              <w:pStyle w:val="Normal6a"/>
            </w:pPr>
            <w:r w:rsidRPr="0042723A">
              <w:lastRenderedPageBreak/>
              <w:t>(13)</w:t>
            </w:r>
            <w:r w:rsidRPr="0042723A">
              <w:tab/>
              <w:t xml:space="preserve">Statele membre, autoritățile lor relevante și prestatorii de servicii de plată </w:t>
            </w:r>
            <w:r w:rsidRPr="0042723A">
              <w:lastRenderedPageBreak/>
              <w:t>ar trebui să pună în aplicare măsuri de informare și educaționale pentru a asigura nivelul necesar de conștientizare și de cunoaștere a diferitelor aspecte ale monedei euro digitale</w:t>
            </w:r>
            <w:r w:rsidRPr="0042723A">
              <w:rPr>
                <w:b/>
                <w:bCs/>
                <w:i/>
                <w:iCs/>
              </w:rPr>
              <w:t>, inclusiv a beneficiilor utilizării acesteia, precum și a caracteristicilor sale legate de protecția și exercitarea drepturilor și libertăților fundamentale</w:t>
            </w:r>
            <w:r w:rsidRPr="0042723A">
              <w:t>.</w:t>
            </w:r>
          </w:p>
        </w:tc>
      </w:tr>
    </w:tbl>
    <w:p w14:paraId="4DAD2556"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67E277E" w14:textId="77777777" w:rsidR="00485798" w:rsidRPr="0042723A" w:rsidRDefault="00485798" w:rsidP="00485798">
      <w:r w:rsidRPr="0042723A">
        <w:rPr>
          <w:rStyle w:val="HideTWBExt"/>
        </w:rPr>
        <w:t>&lt;/Amend&gt;</w:t>
      </w:r>
    </w:p>
    <w:p w14:paraId="701915F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378</w:t>
      </w:r>
      <w:r w:rsidRPr="0042723A">
        <w:rPr>
          <w:rStyle w:val="HideTWBExt"/>
          <w:b w:val="0"/>
        </w:rPr>
        <w:t>&lt;/NumAm&gt;</w:t>
      </w:r>
    </w:p>
    <w:p w14:paraId="0D6D4A9A" w14:textId="77777777" w:rsidR="00485798" w:rsidRPr="0042723A" w:rsidRDefault="00485798" w:rsidP="00485798">
      <w:pPr>
        <w:pStyle w:val="NormalBold"/>
      </w:pPr>
      <w:r w:rsidRPr="0042723A">
        <w:rPr>
          <w:rStyle w:val="HideTWBExt"/>
          <w:b w:val="0"/>
        </w:rPr>
        <w:t>&lt;RepeatBlock-By&gt;&lt;Members&gt;</w:t>
      </w:r>
      <w:r w:rsidRPr="0042723A">
        <w:t>Sirpa Pietikäinen</w:t>
      </w:r>
      <w:r w:rsidRPr="0042723A">
        <w:rPr>
          <w:rStyle w:val="HideTWBExt"/>
          <w:b w:val="0"/>
        </w:rPr>
        <w:t>&lt;/Members&gt;</w:t>
      </w:r>
    </w:p>
    <w:p w14:paraId="34D3B8B5" w14:textId="77777777" w:rsidR="00485798" w:rsidRPr="0042723A" w:rsidRDefault="00485798" w:rsidP="00485798">
      <w:pPr>
        <w:pStyle w:val="NormalBold"/>
      </w:pPr>
      <w:r w:rsidRPr="0042723A">
        <w:rPr>
          <w:rStyle w:val="HideTWBExt"/>
          <w:b w:val="0"/>
        </w:rPr>
        <w:t>&lt;/RepeatBlock-By&gt;</w:t>
      </w:r>
    </w:p>
    <w:p w14:paraId="3961CB8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7C9B05D" w14:textId="77777777" w:rsidR="00485798" w:rsidRPr="0042723A" w:rsidRDefault="00485798" w:rsidP="00485798">
      <w:pPr>
        <w:pStyle w:val="NormalBold"/>
      </w:pPr>
      <w:r w:rsidRPr="0042723A">
        <w:rPr>
          <w:rStyle w:val="HideTWBExt"/>
          <w:b w:val="0"/>
        </w:rPr>
        <w:t>&lt;Article&gt;</w:t>
      </w:r>
      <w:r w:rsidRPr="0042723A">
        <w:t>Considerentul 13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5F7B325" w14:textId="77777777" w:rsidTr="000E396F">
        <w:trPr>
          <w:trHeight w:hRule="exact" w:val="240"/>
          <w:jc w:val="center"/>
        </w:trPr>
        <w:tc>
          <w:tcPr>
            <w:tcW w:w="9752" w:type="dxa"/>
            <w:gridSpan w:val="2"/>
            <w:tcBorders>
              <w:top w:val="nil"/>
              <w:left w:val="nil"/>
              <w:bottom w:val="nil"/>
              <w:right w:val="nil"/>
            </w:tcBorders>
          </w:tcPr>
          <w:p w14:paraId="0F7FD414" w14:textId="77777777" w:rsidR="00485798" w:rsidRPr="0042723A" w:rsidRDefault="00485798" w:rsidP="000E396F"/>
        </w:tc>
      </w:tr>
      <w:tr w:rsidR="003F3885" w:rsidRPr="0042723A" w14:paraId="531333A7" w14:textId="77777777" w:rsidTr="000E396F">
        <w:trPr>
          <w:trHeight w:val="240"/>
          <w:jc w:val="center"/>
        </w:trPr>
        <w:tc>
          <w:tcPr>
            <w:tcW w:w="4876" w:type="dxa"/>
            <w:tcBorders>
              <w:top w:val="nil"/>
              <w:left w:val="nil"/>
              <w:bottom w:val="nil"/>
              <w:right w:val="nil"/>
            </w:tcBorders>
          </w:tcPr>
          <w:p w14:paraId="7AA06EE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7CB734C" w14:textId="77777777" w:rsidR="00485798" w:rsidRPr="0042723A" w:rsidRDefault="00485798" w:rsidP="000E396F">
            <w:pPr>
              <w:pStyle w:val="AmColumnHeading"/>
            </w:pPr>
            <w:r w:rsidRPr="0042723A">
              <w:t>Amendamentul</w:t>
            </w:r>
          </w:p>
        </w:tc>
      </w:tr>
      <w:tr w:rsidR="003F3885" w:rsidRPr="0042723A" w14:paraId="6BE2F37A" w14:textId="77777777" w:rsidTr="000E396F">
        <w:trPr>
          <w:jc w:val="center"/>
        </w:trPr>
        <w:tc>
          <w:tcPr>
            <w:tcW w:w="4876" w:type="dxa"/>
            <w:tcBorders>
              <w:top w:val="nil"/>
              <w:left w:val="nil"/>
              <w:bottom w:val="nil"/>
              <w:right w:val="nil"/>
            </w:tcBorders>
          </w:tcPr>
          <w:p w14:paraId="22B1700D" w14:textId="77777777" w:rsidR="00485798" w:rsidRPr="0042723A" w:rsidRDefault="00485798" w:rsidP="000E396F">
            <w:pPr>
              <w:pStyle w:val="Normal6a"/>
            </w:pPr>
            <w:r w:rsidRPr="0042723A">
              <w:t>(13)</w:t>
            </w:r>
            <w:r w:rsidRPr="0042723A">
              <w:tab/>
              <w:t>Statele membre, autoritățile lor relevante și prestatorii de servicii de plată ar trebui să pună în aplicare măsuri de informare și educaționale pentru a asigura nivelul necesar de conștientizare și de cunoaștere a diferitelor aspecte ale monedei euro digitale.</w:t>
            </w:r>
          </w:p>
        </w:tc>
        <w:tc>
          <w:tcPr>
            <w:tcW w:w="4876" w:type="dxa"/>
            <w:tcBorders>
              <w:top w:val="nil"/>
              <w:left w:val="nil"/>
              <w:bottom w:val="nil"/>
              <w:right w:val="nil"/>
            </w:tcBorders>
          </w:tcPr>
          <w:p w14:paraId="0C246929" w14:textId="77777777" w:rsidR="00485798" w:rsidRPr="0042723A" w:rsidRDefault="00485798" w:rsidP="000E396F">
            <w:pPr>
              <w:pStyle w:val="Normal6a"/>
            </w:pPr>
            <w:r w:rsidRPr="0042723A">
              <w:t>(13)</w:t>
            </w:r>
            <w:r w:rsidRPr="0042723A">
              <w:tab/>
              <w:t xml:space="preserve">Statele membre, autoritățile lor relevante și prestatorii de servicii de plată ar trebui să pună în aplicare măsuri de informare și educaționale pentru a asigura nivelul necesar de conștientizare și de cunoaștere a diferitelor aspecte ale monedei euro digitale. </w:t>
            </w:r>
            <w:r w:rsidRPr="0042723A">
              <w:rPr>
                <w:b/>
                <w:i/>
              </w:rPr>
              <w:t>Este deosebit de relevant să se mențină încrederea în moneda euro digitală și credibilitatea acesteia printr-un proces de dezvoltare condus de Banca Centrală Europeană. În plus, protecția și incluziunea persoanelor aflate în poziții vulnerabile sau defavorizate, precum și a persoanelor cu handicap atunci când se dezvoltă și se utilizează o monedă digitală accesibilă și ușor de utilizat se realizează cel mai bine printr-o coordonare publică a proiectului.</w:t>
            </w:r>
          </w:p>
        </w:tc>
      </w:tr>
    </w:tbl>
    <w:p w14:paraId="7CA38840"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8AF060C" w14:textId="77777777" w:rsidR="00485798" w:rsidRPr="0042723A" w:rsidRDefault="00485798" w:rsidP="00485798">
      <w:r w:rsidRPr="0042723A">
        <w:rPr>
          <w:rStyle w:val="HideTWBExt"/>
        </w:rPr>
        <w:t>&lt;/Amend&gt;</w:t>
      </w:r>
    </w:p>
    <w:p w14:paraId="3D7383E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379</w:t>
      </w:r>
      <w:r w:rsidRPr="0042723A">
        <w:rPr>
          <w:rStyle w:val="HideTWBExt"/>
          <w:b w:val="0"/>
        </w:rPr>
        <w:t>&lt;/NumAm&gt;</w:t>
      </w:r>
    </w:p>
    <w:p w14:paraId="13972A87"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29474414"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2E0B6E3C" w14:textId="77777777" w:rsidR="00485798" w:rsidRPr="0042723A" w:rsidRDefault="00485798" w:rsidP="00485798">
      <w:pPr>
        <w:pStyle w:val="NormalBold"/>
      </w:pPr>
      <w:r w:rsidRPr="0042723A">
        <w:rPr>
          <w:rStyle w:val="HideTWBExt"/>
          <w:b w:val="0"/>
        </w:rPr>
        <w:lastRenderedPageBreak/>
        <w:t>&lt;Members&gt;</w:t>
      </w:r>
      <w:r w:rsidRPr="0042723A">
        <w:t>Jussi Saramo</w:t>
      </w:r>
      <w:r w:rsidRPr="0042723A">
        <w:rPr>
          <w:rStyle w:val="HideTWBExt"/>
          <w:b w:val="0"/>
        </w:rPr>
        <w:t>&lt;/Members&gt;</w:t>
      </w:r>
    </w:p>
    <w:p w14:paraId="0790CBC4" w14:textId="77777777" w:rsidR="00485798" w:rsidRPr="0042723A" w:rsidRDefault="00485798" w:rsidP="00485798">
      <w:pPr>
        <w:pStyle w:val="NormalBold"/>
      </w:pPr>
      <w:r w:rsidRPr="0042723A">
        <w:rPr>
          <w:rStyle w:val="HideTWBExt"/>
          <w:b w:val="0"/>
        </w:rPr>
        <w:t>&lt;/RepeatBlock-By&gt;</w:t>
      </w:r>
    </w:p>
    <w:p w14:paraId="58E5DB1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5140197" w14:textId="77777777" w:rsidR="00485798" w:rsidRPr="0042723A" w:rsidRDefault="00485798" w:rsidP="00485798">
      <w:pPr>
        <w:pStyle w:val="NormalBold"/>
      </w:pPr>
      <w:r w:rsidRPr="0042723A">
        <w:rPr>
          <w:rStyle w:val="HideTWBExt"/>
          <w:b w:val="0"/>
        </w:rPr>
        <w:t>&lt;Article&gt;</w:t>
      </w:r>
      <w:r w:rsidRPr="0042723A">
        <w:t>Considerentul 13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873BD8C" w14:textId="77777777" w:rsidTr="000E396F">
        <w:trPr>
          <w:trHeight w:hRule="exact" w:val="240"/>
          <w:jc w:val="center"/>
        </w:trPr>
        <w:tc>
          <w:tcPr>
            <w:tcW w:w="9752" w:type="dxa"/>
            <w:gridSpan w:val="2"/>
            <w:tcBorders>
              <w:top w:val="nil"/>
              <w:left w:val="nil"/>
              <w:bottom w:val="nil"/>
              <w:right w:val="nil"/>
            </w:tcBorders>
          </w:tcPr>
          <w:p w14:paraId="6B8DC2B6" w14:textId="77777777" w:rsidR="00485798" w:rsidRPr="0042723A" w:rsidRDefault="00485798" w:rsidP="000E396F"/>
        </w:tc>
      </w:tr>
      <w:tr w:rsidR="003F3885" w:rsidRPr="0042723A" w14:paraId="1CCB497C" w14:textId="77777777" w:rsidTr="000E396F">
        <w:trPr>
          <w:trHeight w:val="240"/>
          <w:jc w:val="center"/>
        </w:trPr>
        <w:tc>
          <w:tcPr>
            <w:tcW w:w="4876" w:type="dxa"/>
            <w:tcBorders>
              <w:top w:val="nil"/>
              <w:left w:val="nil"/>
              <w:bottom w:val="nil"/>
              <w:right w:val="nil"/>
            </w:tcBorders>
          </w:tcPr>
          <w:p w14:paraId="4B3B806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4B9890B" w14:textId="77777777" w:rsidR="00485798" w:rsidRPr="0042723A" w:rsidRDefault="00485798" w:rsidP="000E396F">
            <w:pPr>
              <w:pStyle w:val="AmColumnHeading"/>
            </w:pPr>
            <w:r w:rsidRPr="0042723A">
              <w:t>Amendamentul</w:t>
            </w:r>
          </w:p>
        </w:tc>
      </w:tr>
      <w:tr w:rsidR="003F3885" w:rsidRPr="0042723A" w14:paraId="44CA305A" w14:textId="77777777" w:rsidTr="000E396F">
        <w:trPr>
          <w:jc w:val="center"/>
        </w:trPr>
        <w:tc>
          <w:tcPr>
            <w:tcW w:w="4876" w:type="dxa"/>
            <w:tcBorders>
              <w:top w:val="nil"/>
              <w:left w:val="nil"/>
              <w:bottom w:val="nil"/>
              <w:right w:val="nil"/>
            </w:tcBorders>
          </w:tcPr>
          <w:p w14:paraId="3DCECF65" w14:textId="77777777" w:rsidR="00485798" w:rsidRPr="0042723A" w:rsidRDefault="00485798" w:rsidP="000E396F">
            <w:pPr>
              <w:pStyle w:val="Normal6a"/>
            </w:pPr>
            <w:r w:rsidRPr="0042723A">
              <w:t>(13)</w:t>
            </w:r>
            <w:r w:rsidRPr="0042723A">
              <w:tab/>
              <w:t>Statele membre, autoritățile lor relevante și prestatorii de servicii de plată ar trebui să pună în aplicare măsuri de informare și educaționale pentru a asigura nivelul necesar de conștientizare și de cunoaștere a diferitelor aspecte ale monedei euro digitale.</w:t>
            </w:r>
          </w:p>
        </w:tc>
        <w:tc>
          <w:tcPr>
            <w:tcW w:w="4876" w:type="dxa"/>
            <w:tcBorders>
              <w:top w:val="nil"/>
              <w:left w:val="nil"/>
              <w:bottom w:val="nil"/>
              <w:right w:val="nil"/>
            </w:tcBorders>
          </w:tcPr>
          <w:p w14:paraId="41F73C1E" w14:textId="77777777" w:rsidR="00485798" w:rsidRPr="0042723A" w:rsidRDefault="00485798" w:rsidP="000E396F">
            <w:pPr>
              <w:pStyle w:val="Normal6a"/>
            </w:pPr>
            <w:r w:rsidRPr="0042723A">
              <w:t>(13)</w:t>
            </w:r>
            <w:r w:rsidRPr="0042723A">
              <w:tab/>
              <w:t xml:space="preserve">Statele membre, autoritățile lor relevante și prestatorii de servicii de plată ar trebui să pună în aplicare măsuri de informare și educaționale pentru a asigura nivelul necesar de conștientizare și de cunoaștere a diferitelor aspecte ale monedei euro digitale. </w:t>
            </w:r>
            <w:r w:rsidRPr="0042723A">
              <w:rPr>
                <w:b/>
                <w:i/>
              </w:rPr>
              <w:t>În special, acestea ar trebui să acționeze proactiv pentru a se asigura că moneda euro digitală este accesibilă tuturor segmentelor societății, inclusiv grupurilor vulnerabile, comunităților marginalizate și populațiilor insuficient deservite, și ar trebui să acorde prioritate eforturilor de informare și de conștientizare, astfel încât cetățenii să fie în măsură să înțeleagă, să acceseze și să utilizeze moneda euro digitală în mod eficace.</w:t>
            </w:r>
          </w:p>
        </w:tc>
      </w:tr>
    </w:tbl>
    <w:p w14:paraId="1BADC44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4500B51" w14:textId="77777777" w:rsidR="00485798" w:rsidRPr="0042723A" w:rsidRDefault="00485798" w:rsidP="00485798">
      <w:r w:rsidRPr="0042723A">
        <w:rPr>
          <w:rStyle w:val="HideTWBExt"/>
        </w:rPr>
        <w:t>&lt;/Amend&gt;</w:t>
      </w:r>
    </w:p>
    <w:p w14:paraId="14B91DF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380</w:t>
      </w:r>
      <w:r w:rsidRPr="0042723A">
        <w:rPr>
          <w:rStyle w:val="HideTWBExt"/>
          <w:b w:val="0"/>
        </w:rPr>
        <w:t>&lt;/NumAm&gt;</w:t>
      </w:r>
    </w:p>
    <w:p w14:paraId="1CBFCB0D"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04DD734A" w14:textId="77777777" w:rsidR="00485798" w:rsidRPr="0042723A" w:rsidRDefault="00485798" w:rsidP="00485798">
      <w:pPr>
        <w:pStyle w:val="NormalBold"/>
      </w:pPr>
      <w:r w:rsidRPr="0042723A">
        <w:rPr>
          <w:rStyle w:val="HideTWBExt"/>
          <w:b w:val="0"/>
        </w:rPr>
        <w:t>&lt;/RepeatBlock-By&gt;</w:t>
      </w:r>
    </w:p>
    <w:p w14:paraId="3E9C8EE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7226C5D" w14:textId="77777777" w:rsidR="00485798" w:rsidRPr="0042723A" w:rsidRDefault="00485798" w:rsidP="00485798">
      <w:pPr>
        <w:pStyle w:val="NormalBold"/>
      </w:pPr>
      <w:r w:rsidRPr="0042723A">
        <w:rPr>
          <w:rStyle w:val="HideTWBExt"/>
          <w:b w:val="0"/>
        </w:rPr>
        <w:t>&lt;Article&gt;</w:t>
      </w:r>
      <w:r w:rsidRPr="0042723A">
        <w:t>Considerentul 13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2C99BB5" w14:textId="77777777" w:rsidTr="000E396F">
        <w:trPr>
          <w:trHeight w:hRule="exact" w:val="240"/>
          <w:jc w:val="center"/>
        </w:trPr>
        <w:tc>
          <w:tcPr>
            <w:tcW w:w="9752" w:type="dxa"/>
            <w:gridSpan w:val="2"/>
            <w:tcBorders>
              <w:top w:val="nil"/>
              <w:left w:val="nil"/>
              <w:bottom w:val="nil"/>
              <w:right w:val="nil"/>
            </w:tcBorders>
          </w:tcPr>
          <w:p w14:paraId="1EA3F3B8" w14:textId="77777777" w:rsidR="00485798" w:rsidRPr="0042723A" w:rsidRDefault="00485798" w:rsidP="000E396F"/>
        </w:tc>
      </w:tr>
      <w:tr w:rsidR="003F3885" w:rsidRPr="0042723A" w14:paraId="76573521" w14:textId="77777777" w:rsidTr="000E396F">
        <w:trPr>
          <w:trHeight w:val="240"/>
          <w:jc w:val="center"/>
        </w:trPr>
        <w:tc>
          <w:tcPr>
            <w:tcW w:w="4876" w:type="dxa"/>
            <w:tcBorders>
              <w:top w:val="nil"/>
              <w:left w:val="nil"/>
              <w:bottom w:val="nil"/>
              <w:right w:val="nil"/>
            </w:tcBorders>
          </w:tcPr>
          <w:p w14:paraId="5B673BA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2677744" w14:textId="77777777" w:rsidR="00485798" w:rsidRPr="0042723A" w:rsidRDefault="00485798" w:rsidP="000E396F">
            <w:pPr>
              <w:pStyle w:val="AmColumnHeading"/>
            </w:pPr>
            <w:r w:rsidRPr="0042723A">
              <w:t>Amendamentul</w:t>
            </w:r>
          </w:p>
        </w:tc>
      </w:tr>
      <w:tr w:rsidR="003F3885" w:rsidRPr="0042723A" w14:paraId="578172C7" w14:textId="77777777" w:rsidTr="000E396F">
        <w:trPr>
          <w:jc w:val="center"/>
        </w:trPr>
        <w:tc>
          <w:tcPr>
            <w:tcW w:w="4876" w:type="dxa"/>
            <w:tcBorders>
              <w:top w:val="nil"/>
              <w:left w:val="nil"/>
              <w:bottom w:val="nil"/>
              <w:right w:val="nil"/>
            </w:tcBorders>
          </w:tcPr>
          <w:p w14:paraId="0A9E337E" w14:textId="77777777" w:rsidR="00485798" w:rsidRPr="0042723A" w:rsidRDefault="00485798" w:rsidP="000E396F">
            <w:pPr>
              <w:pStyle w:val="Normal6a"/>
            </w:pPr>
            <w:r w:rsidRPr="0042723A">
              <w:t>(13)</w:t>
            </w:r>
            <w:r w:rsidRPr="0042723A">
              <w:tab/>
              <w:t>Statele membre, autoritățile lor relevante și prestatorii de servicii de plată ar trebui să pună în aplicare măsuri de informare și educaționale pentru a asigura nivelul necesar de conștientizare și de cunoaștere a diferitelor aspecte ale monedei euro digitale.</w:t>
            </w:r>
          </w:p>
        </w:tc>
        <w:tc>
          <w:tcPr>
            <w:tcW w:w="4876" w:type="dxa"/>
            <w:tcBorders>
              <w:top w:val="nil"/>
              <w:left w:val="nil"/>
              <w:bottom w:val="nil"/>
              <w:right w:val="nil"/>
            </w:tcBorders>
          </w:tcPr>
          <w:p w14:paraId="722A3007" w14:textId="77777777" w:rsidR="00485798" w:rsidRPr="0042723A" w:rsidRDefault="00485798" w:rsidP="000E396F">
            <w:pPr>
              <w:pStyle w:val="Normal6a"/>
            </w:pPr>
            <w:r w:rsidRPr="0042723A">
              <w:t>(13)</w:t>
            </w:r>
            <w:r w:rsidRPr="0042723A">
              <w:tab/>
              <w:t xml:space="preserve">Statele membre, autoritățile lor relevante și prestatorii de servicii de plată ar trebui să pună în aplicare măsuri de informare și educaționale pentru a asigura nivelul necesar de conștientizare și de cunoaștere a diferitelor aspecte ale monedei euro digitale. </w:t>
            </w:r>
            <w:r w:rsidRPr="0042723A">
              <w:rPr>
                <w:b/>
                <w:i/>
              </w:rPr>
              <w:t xml:space="preserve">În special, acestea ar trebui să faciliteze în mod activ adoptarea unor măsuri menite să asigure accesibilitatea pentru toate categoriile </w:t>
            </w:r>
            <w:r w:rsidRPr="0042723A">
              <w:rPr>
                <w:b/>
                <w:i/>
              </w:rPr>
              <w:lastRenderedPageBreak/>
              <w:t>societății, inclusiv pentru grupurile vulnerabile, comunitățile marginalizate și populațiile insuficient deservite, acordând prioritate activităților de informare și educare, astfel încât să asigure că cetățenii înțeleg modul de accesare și utilizare eficientă a monedei euro digitale.</w:t>
            </w:r>
          </w:p>
        </w:tc>
      </w:tr>
    </w:tbl>
    <w:p w14:paraId="1C1D2E69"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68A3E20" w14:textId="77777777" w:rsidR="00485798" w:rsidRPr="0042723A" w:rsidRDefault="00485798" w:rsidP="00485798">
      <w:r w:rsidRPr="0042723A">
        <w:rPr>
          <w:rStyle w:val="HideTWBExt"/>
        </w:rPr>
        <w:t>&lt;/Amend&gt;</w:t>
      </w:r>
    </w:p>
    <w:p w14:paraId="73F4514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381</w:t>
      </w:r>
      <w:r w:rsidRPr="0042723A">
        <w:rPr>
          <w:rStyle w:val="HideTWBExt"/>
          <w:b w:val="0"/>
        </w:rPr>
        <w:t>&lt;/NumAm&gt;</w:t>
      </w:r>
    </w:p>
    <w:p w14:paraId="7EDE8C12"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3AB07DCF" w14:textId="77777777" w:rsidR="00485798" w:rsidRPr="0042723A" w:rsidRDefault="00485798" w:rsidP="00485798">
      <w:pPr>
        <w:pStyle w:val="NormalBold"/>
      </w:pPr>
      <w:r w:rsidRPr="0042723A">
        <w:rPr>
          <w:rStyle w:val="HideTWBExt"/>
          <w:b w:val="0"/>
        </w:rPr>
        <w:t>&lt;/RepeatBlock-By&gt;</w:t>
      </w:r>
    </w:p>
    <w:p w14:paraId="1FD73E00"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F724AA3" w14:textId="77777777" w:rsidR="00485798" w:rsidRPr="0042723A" w:rsidRDefault="00485798" w:rsidP="00485798">
      <w:pPr>
        <w:pStyle w:val="NormalBold"/>
      </w:pPr>
      <w:r w:rsidRPr="0042723A">
        <w:rPr>
          <w:rStyle w:val="HideTWBExt"/>
          <w:b w:val="0"/>
        </w:rPr>
        <w:t>&lt;Article&gt;</w:t>
      </w:r>
      <w:r w:rsidRPr="0042723A">
        <w:t>Considerentul 16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3F578A0" w14:textId="77777777" w:rsidTr="000E396F">
        <w:trPr>
          <w:trHeight w:hRule="exact" w:val="240"/>
          <w:jc w:val="center"/>
        </w:trPr>
        <w:tc>
          <w:tcPr>
            <w:tcW w:w="9752" w:type="dxa"/>
            <w:gridSpan w:val="2"/>
            <w:tcBorders>
              <w:top w:val="nil"/>
              <w:left w:val="nil"/>
              <w:bottom w:val="nil"/>
              <w:right w:val="nil"/>
            </w:tcBorders>
          </w:tcPr>
          <w:p w14:paraId="7EA6115F" w14:textId="77777777" w:rsidR="00485798" w:rsidRPr="0042723A" w:rsidRDefault="00485798" w:rsidP="000E396F"/>
        </w:tc>
      </w:tr>
      <w:tr w:rsidR="003F3885" w:rsidRPr="0042723A" w14:paraId="0743704F" w14:textId="77777777" w:rsidTr="000E396F">
        <w:trPr>
          <w:trHeight w:val="240"/>
          <w:jc w:val="center"/>
        </w:trPr>
        <w:tc>
          <w:tcPr>
            <w:tcW w:w="4876" w:type="dxa"/>
            <w:tcBorders>
              <w:top w:val="nil"/>
              <w:left w:val="nil"/>
              <w:bottom w:val="nil"/>
              <w:right w:val="nil"/>
            </w:tcBorders>
          </w:tcPr>
          <w:p w14:paraId="3B21699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BDBB88B" w14:textId="77777777" w:rsidR="00485798" w:rsidRPr="0042723A" w:rsidRDefault="00485798" w:rsidP="000E396F">
            <w:pPr>
              <w:pStyle w:val="AmColumnHeading"/>
            </w:pPr>
            <w:r w:rsidRPr="0042723A">
              <w:t>Amendamentul</w:t>
            </w:r>
          </w:p>
        </w:tc>
      </w:tr>
      <w:tr w:rsidR="003F3885" w:rsidRPr="0042723A" w14:paraId="32AFEFAB" w14:textId="77777777" w:rsidTr="000E396F">
        <w:trPr>
          <w:jc w:val="center"/>
        </w:trPr>
        <w:tc>
          <w:tcPr>
            <w:tcW w:w="4876" w:type="dxa"/>
            <w:tcBorders>
              <w:top w:val="nil"/>
              <w:left w:val="nil"/>
              <w:bottom w:val="nil"/>
              <w:right w:val="nil"/>
            </w:tcBorders>
          </w:tcPr>
          <w:p w14:paraId="413848F0" w14:textId="77777777" w:rsidR="00485798" w:rsidRPr="0042723A" w:rsidRDefault="00485798" w:rsidP="000E396F">
            <w:pPr>
              <w:pStyle w:val="Normal6a"/>
            </w:pPr>
            <w:r w:rsidRPr="0042723A">
              <w:t>(16)</w:t>
            </w:r>
            <w:r w:rsidRPr="0042723A">
              <w:tab/>
            </w:r>
            <w:r w:rsidRPr="0042723A">
              <w:rPr>
                <w:b/>
                <w:bCs/>
                <w:i/>
                <w:iCs/>
              </w:rPr>
              <w:t>Moneda euro digitală, ca monedă digitală</w:t>
            </w:r>
            <w:r w:rsidRPr="0042723A">
              <w:t xml:space="preserve"> </w:t>
            </w:r>
            <w:r w:rsidRPr="0042723A">
              <w:rPr>
                <w:b/>
                <w:bCs/>
                <w:i/>
                <w:iCs/>
              </w:rPr>
              <w:t xml:space="preserve">cu statut de mijloc legal de plată în euro, emisă de Banca Centrală Europeană și de băncile centrale naționale ale statelor membre a căror monedă este euro, în cadrul Eurosistemului, </w:t>
            </w:r>
            <w:r w:rsidRPr="0042723A">
              <w:t xml:space="preserve">ar trebui să </w:t>
            </w:r>
            <w:r w:rsidRPr="0042723A">
              <w:rPr>
                <w:b/>
                <w:bCs/>
                <w:i/>
                <w:iCs/>
              </w:rPr>
              <w:t>fie accesibilă pe scară largă, utilizabilă și acceptată ca mijloc de plată</w:t>
            </w:r>
            <w:r w:rsidRPr="0042723A">
              <w:t>. Acordarea statutului de mijloc legal de plată monedei euro digitale</w:t>
            </w:r>
            <w:r w:rsidRPr="0042723A">
              <w:rPr>
                <w:b/>
                <w:i/>
              </w:rPr>
              <w:t xml:space="preserve"> ar trebui să sprijine utilizarea acesteia în întreaga zonă euro și, prin urmare, să sprijine eforturile de a asigura disponibilitatea și accesibilitatea continuă a banilor băncii centrale în rolul lor de ancoră monetară, deoarece numerarul nu poate răspunde singur nevoilor unei economii care se digitalizează rapid. </w:t>
            </w:r>
            <w:r w:rsidRPr="0042723A">
              <w:rPr>
                <w:b/>
                <w:bCs/>
                <w:i/>
                <w:iCs/>
              </w:rPr>
              <w:t>În plus, acceptarea obligatorie a plăților în euro digitali</w:t>
            </w:r>
            <w:r w:rsidRPr="0042723A">
              <w:t xml:space="preserve"> </w:t>
            </w:r>
            <w:r w:rsidRPr="0042723A">
              <w:rPr>
                <w:b/>
                <w:bCs/>
                <w:i/>
                <w:iCs/>
              </w:rPr>
              <w:t>ca una dintre principalele condiții ale statutului de mijloc legal de plată asigură faptul că cetățenii și întreprinderile beneficiază de acceptare pe scară largă și au posibilitatea reală de a plăti utilizând banii băncii centrale într-un mod digital și uniform în întreaga zonă euro</w:t>
            </w:r>
            <w:r w:rsidRPr="0042723A">
              <w:t>.</w:t>
            </w:r>
          </w:p>
        </w:tc>
        <w:tc>
          <w:tcPr>
            <w:tcW w:w="4876" w:type="dxa"/>
            <w:tcBorders>
              <w:top w:val="nil"/>
              <w:left w:val="nil"/>
              <w:bottom w:val="nil"/>
              <w:right w:val="nil"/>
            </w:tcBorders>
          </w:tcPr>
          <w:p w14:paraId="2752E88B" w14:textId="77777777" w:rsidR="00485798" w:rsidRPr="0042723A" w:rsidRDefault="00485798" w:rsidP="000E396F">
            <w:pPr>
              <w:pStyle w:val="Normal6a"/>
            </w:pPr>
            <w:r w:rsidRPr="0042723A">
              <w:t>(16)</w:t>
            </w:r>
            <w:r w:rsidRPr="0042723A">
              <w:tab/>
            </w:r>
            <w:r w:rsidRPr="0042723A">
              <w:rPr>
                <w:b/>
                <w:bCs/>
                <w:i/>
                <w:iCs/>
              </w:rPr>
              <w:t xml:space="preserve">La fel ca în cazul cardurilor și al altor forme de plăți digitale, cetățenii, comercianții și instituțiile financiare </w:t>
            </w:r>
            <w:r w:rsidRPr="0042723A">
              <w:t xml:space="preserve">ar trebui să </w:t>
            </w:r>
            <w:r w:rsidRPr="0042723A">
              <w:rPr>
                <w:b/>
                <w:bCs/>
                <w:i/>
                <w:iCs/>
              </w:rPr>
              <w:t>dispună în continuare de libertatea de a alege dacă acceptă sau nu plăți în euro digitali</w:t>
            </w:r>
            <w:r w:rsidRPr="0042723A">
              <w:t>. Acordarea statutului de mijloc legal de plată monedei euro digitale</w:t>
            </w:r>
            <w:r w:rsidRPr="0042723A">
              <w:rPr>
                <w:b/>
                <w:bCs/>
                <w:i/>
                <w:iCs/>
              </w:rPr>
              <w:t xml:space="preserve"> ar crea un avantaj competitiv pentru aceasta, concurând în același timp cu alternativele private</w:t>
            </w:r>
            <w:r w:rsidRPr="0042723A">
              <w:t>.</w:t>
            </w:r>
          </w:p>
        </w:tc>
      </w:tr>
    </w:tbl>
    <w:p w14:paraId="228A3E6D"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C89A421" w14:textId="77777777" w:rsidR="00485798" w:rsidRPr="0042723A" w:rsidRDefault="00485798" w:rsidP="00485798">
      <w:r w:rsidRPr="0042723A">
        <w:rPr>
          <w:rStyle w:val="HideTWBExt"/>
        </w:rPr>
        <w:t>&lt;/Amend&gt;</w:t>
      </w:r>
    </w:p>
    <w:p w14:paraId="54332EF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382</w:t>
      </w:r>
      <w:r w:rsidRPr="0042723A">
        <w:rPr>
          <w:rStyle w:val="HideTWBExt"/>
          <w:b w:val="0"/>
        </w:rPr>
        <w:t>&lt;/NumAm&gt;</w:t>
      </w:r>
    </w:p>
    <w:p w14:paraId="4A9E75DA"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3C1C1326" w14:textId="77777777" w:rsidR="00485798" w:rsidRPr="0042723A" w:rsidRDefault="00485798" w:rsidP="00485798">
      <w:pPr>
        <w:pStyle w:val="NormalBold"/>
      </w:pPr>
      <w:r w:rsidRPr="0042723A">
        <w:rPr>
          <w:rStyle w:val="HideTWBExt"/>
          <w:b w:val="0"/>
        </w:rPr>
        <w:t>&lt;/RepeatBlock-By&gt;</w:t>
      </w:r>
    </w:p>
    <w:p w14:paraId="1C176250"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82351CE" w14:textId="77777777" w:rsidR="00485798" w:rsidRPr="0042723A" w:rsidRDefault="00485798" w:rsidP="00485798">
      <w:pPr>
        <w:pStyle w:val="NormalBold"/>
      </w:pPr>
      <w:r w:rsidRPr="0042723A">
        <w:rPr>
          <w:rStyle w:val="HideTWBExt"/>
          <w:b w:val="0"/>
        </w:rPr>
        <w:t>&lt;Article&gt;</w:t>
      </w:r>
      <w:r w:rsidRPr="0042723A">
        <w:t>Considerentul 16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F36149F" w14:textId="77777777" w:rsidTr="000E396F">
        <w:trPr>
          <w:trHeight w:hRule="exact" w:val="240"/>
          <w:jc w:val="center"/>
        </w:trPr>
        <w:tc>
          <w:tcPr>
            <w:tcW w:w="9752" w:type="dxa"/>
            <w:gridSpan w:val="2"/>
            <w:tcBorders>
              <w:top w:val="nil"/>
              <w:left w:val="nil"/>
              <w:bottom w:val="nil"/>
              <w:right w:val="nil"/>
            </w:tcBorders>
          </w:tcPr>
          <w:p w14:paraId="0E063543" w14:textId="77777777" w:rsidR="00485798" w:rsidRPr="0042723A" w:rsidRDefault="00485798" w:rsidP="000E396F"/>
        </w:tc>
      </w:tr>
      <w:tr w:rsidR="003F3885" w:rsidRPr="0042723A" w14:paraId="3350A8B0" w14:textId="77777777" w:rsidTr="000E396F">
        <w:trPr>
          <w:trHeight w:val="240"/>
          <w:jc w:val="center"/>
        </w:trPr>
        <w:tc>
          <w:tcPr>
            <w:tcW w:w="4876" w:type="dxa"/>
            <w:tcBorders>
              <w:top w:val="nil"/>
              <w:left w:val="nil"/>
              <w:bottom w:val="nil"/>
              <w:right w:val="nil"/>
            </w:tcBorders>
          </w:tcPr>
          <w:p w14:paraId="78C1E3F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1534A28" w14:textId="77777777" w:rsidR="00485798" w:rsidRPr="0042723A" w:rsidRDefault="00485798" w:rsidP="000E396F">
            <w:pPr>
              <w:pStyle w:val="AmColumnHeading"/>
            </w:pPr>
            <w:r w:rsidRPr="0042723A">
              <w:t>Amendamentul</w:t>
            </w:r>
          </w:p>
        </w:tc>
      </w:tr>
      <w:tr w:rsidR="003F3885" w:rsidRPr="0042723A" w14:paraId="6E4E279A" w14:textId="77777777" w:rsidTr="000E396F">
        <w:trPr>
          <w:jc w:val="center"/>
        </w:trPr>
        <w:tc>
          <w:tcPr>
            <w:tcW w:w="4876" w:type="dxa"/>
            <w:tcBorders>
              <w:top w:val="nil"/>
              <w:left w:val="nil"/>
              <w:bottom w:val="nil"/>
              <w:right w:val="nil"/>
            </w:tcBorders>
          </w:tcPr>
          <w:p w14:paraId="38643EB5" w14:textId="77777777" w:rsidR="00485798" w:rsidRPr="0042723A" w:rsidRDefault="00485798" w:rsidP="000E396F">
            <w:pPr>
              <w:pStyle w:val="Normal6a"/>
            </w:pPr>
            <w:r w:rsidRPr="0042723A">
              <w:t>(16)</w:t>
            </w:r>
            <w:r w:rsidRPr="0042723A">
              <w:tab/>
              <w:t>Moneda euro digitală, ca monedă digitală cu statut de mijloc legal de plată în euro, emisă de Banca Centrală Europeană și de băncile centrale naționale ale statelor membre a căror monedă este euro, în cadrul Eurosistemului, ar trebui să fie accesibilă pe scară largă, utilizabilă și acceptată ca mijloc de plată. Acordarea statutului de mijloc legal de plată monedei euro digitale ar trebui să sprijine utilizarea acesteia în întreaga zonă euro și, prin urmare, să sprijine eforturile de a asigura disponibilitatea și accesibilitatea continuă a banilor băncii centrale în rolul lor de ancoră monetară, deoarece numerarul nu poate răspunde singur nevoilor unei economii care se digitalizează rapid. În plus, acceptarea obligatorie a plăților în euro digitali ca una dintre principalele condiții ale statutului de mijloc legal de plată asigură faptul că cetățenii și întreprinderile beneficiază de acceptare pe scară largă și au posibilitatea reală de a plăti utilizând banii băncii centrale într-un mod digital și uniform în întreaga zonă euro.</w:t>
            </w:r>
          </w:p>
        </w:tc>
        <w:tc>
          <w:tcPr>
            <w:tcW w:w="4876" w:type="dxa"/>
            <w:tcBorders>
              <w:top w:val="nil"/>
              <w:left w:val="nil"/>
              <w:bottom w:val="nil"/>
              <w:right w:val="nil"/>
            </w:tcBorders>
          </w:tcPr>
          <w:p w14:paraId="78C66644" w14:textId="77777777" w:rsidR="00485798" w:rsidRPr="0042723A" w:rsidRDefault="00485798" w:rsidP="000E396F">
            <w:pPr>
              <w:pStyle w:val="Normal6a"/>
            </w:pPr>
            <w:r w:rsidRPr="0042723A">
              <w:t>(16)</w:t>
            </w:r>
            <w:r w:rsidRPr="0042723A">
              <w:tab/>
              <w:t xml:space="preserve">Moneda euro digitală, ca monedă digitală cu statut de mijloc legal de plată în euro, emisă de Banca Centrală Europeană și de băncile centrale naționale ale statelor membre a căror monedă este euro, în cadrul Eurosistemului, ar trebui să fie accesibilă pe scară largă, utilizabilă și acceptată ca mijloc de plată. Acordarea statutului de mijloc legal de plată monedei euro digitale ar trebui să sprijine utilizarea acesteia în întreaga zonă euro și, prin urmare, să sprijine eforturile de a asigura disponibilitatea și accesibilitatea continuă a banilor băncii centrale în rolul lor de ancoră monetară </w:t>
            </w:r>
            <w:r w:rsidRPr="0042723A">
              <w:rPr>
                <w:b/>
                <w:bCs/>
                <w:i/>
                <w:iCs/>
              </w:rPr>
              <w:t>și de instrument de plată zilnic</w:t>
            </w:r>
            <w:r w:rsidRPr="0042723A">
              <w:t xml:space="preserve">, deoarece numerarul nu poate răspunde singur nevoilor unei economii care se digitalizează rapid. În plus, acceptarea obligatorie a plăților în euro digitali ca una dintre principalele condiții ale statutului de mijloc legal de plată asigură faptul că cetățenii și întreprinderile beneficiază de acceptare pe scară largă și au posibilitatea reală de a plăti utilizând banii băncii centrale într-un mod digital și uniform în întreaga zonă euro. </w:t>
            </w:r>
            <w:r w:rsidRPr="0042723A">
              <w:rPr>
                <w:b/>
                <w:i/>
              </w:rPr>
              <w:t xml:space="preserve">În cele din urmă, introducerea unei monede euro digitale ar trebui să vizeze menținerea și adaptarea drepturilor fundamentale ale persoanelor nu numai la utilizarea, ci și la accesarea și deținerea banilor băncii centrale, un drept care a fost nerestricționat pentru numerarul fizic. Moneda euro digitală nu ar trebui să funcționeze doar ca instrument de plată, ci trebuie, de asemenea, să garanteze </w:t>
            </w:r>
            <w:r w:rsidRPr="0042723A">
              <w:rPr>
                <w:b/>
                <w:i/>
              </w:rPr>
              <w:lastRenderedPageBreak/>
              <w:t>continuitatea acestui drept în era digitală, protejând incluziunea financiară, menținând suveranitatea monetară și consolidând încrederea publicului în euro ca monedă a Uniunii Europene.</w:t>
            </w:r>
          </w:p>
        </w:tc>
      </w:tr>
    </w:tbl>
    <w:p w14:paraId="4752242C"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542951C" w14:textId="77777777" w:rsidR="00485798" w:rsidRPr="0042723A" w:rsidRDefault="00485798" w:rsidP="00485798">
      <w:r w:rsidRPr="0042723A">
        <w:rPr>
          <w:rStyle w:val="HideTWBExt"/>
        </w:rPr>
        <w:t>&lt;/Amend&gt;</w:t>
      </w:r>
    </w:p>
    <w:p w14:paraId="3E93D34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383</w:t>
      </w:r>
      <w:r w:rsidRPr="0042723A">
        <w:rPr>
          <w:rStyle w:val="HideTWBExt"/>
          <w:b w:val="0"/>
        </w:rPr>
        <w:t>&lt;/NumAm&gt;</w:t>
      </w:r>
    </w:p>
    <w:p w14:paraId="481DBD30"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37EFA537"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7FA21375" w14:textId="77777777" w:rsidR="00485798" w:rsidRPr="0042723A" w:rsidRDefault="00485798" w:rsidP="00485798">
      <w:pPr>
        <w:pStyle w:val="NormalBold"/>
      </w:pPr>
      <w:r w:rsidRPr="0042723A">
        <w:rPr>
          <w:rStyle w:val="HideTWBExt"/>
          <w:b w:val="0"/>
        </w:rPr>
        <w:t>&lt;Members&gt;</w:t>
      </w:r>
      <w:r w:rsidRPr="0042723A">
        <w:t>Jussi Saramo</w:t>
      </w:r>
      <w:r w:rsidRPr="0042723A">
        <w:rPr>
          <w:rStyle w:val="HideTWBExt"/>
          <w:b w:val="0"/>
        </w:rPr>
        <w:t>&lt;/Members&gt;</w:t>
      </w:r>
    </w:p>
    <w:p w14:paraId="07D15F9A" w14:textId="77777777" w:rsidR="00485798" w:rsidRPr="0042723A" w:rsidRDefault="00485798" w:rsidP="00485798">
      <w:pPr>
        <w:pStyle w:val="NormalBold"/>
      </w:pPr>
      <w:r w:rsidRPr="0042723A">
        <w:rPr>
          <w:rStyle w:val="HideTWBExt"/>
          <w:b w:val="0"/>
        </w:rPr>
        <w:t>&lt;/RepeatBlock-By&gt;</w:t>
      </w:r>
    </w:p>
    <w:p w14:paraId="064D403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CA5F47E" w14:textId="77777777" w:rsidR="00485798" w:rsidRPr="0042723A" w:rsidRDefault="00485798" w:rsidP="00485798">
      <w:pPr>
        <w:pStyle w:val="NormalBold"/>
      </w:pPr>
      <w:r w:rsidRPr="0042723A">
        <w:rPr>
          <w:rStyle w:val="HideTWBExt"/>
          <w:b w:val="0"/>
        </w:rPr>
        <w:t>&lt;Article&gt;</w:t>
      </w:r>
      <w:r w:rsidRPr="0042723A">
        <w:t>Considerentul 16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E4D7421" w14:textId="77777777" w:rsidTr="000E396F">
        <w:trPr>
          <w:trHeight w:hRule="exact" w:val="240"/>
          <w:jc w:val="center"/>
        </w:trPr>
        <w:tc>
          <w:tcPr>
            <w:tcW w:w="9752" w:type="dxa"/>
            <w:gridSpan w:val="2"/>
            <w:tcBorders>
              <w:top w:val="nil"/>
              <w:left w:val="nil"/>
              <w:bottom w:val="nil"/>
              <w:right w:val="nil"/>
            </w:tcBorders>
          </w:tcPr>
          <w:p w14:paraId="65A1768A" w14:textId="77777777" w:rsidR="00485798" w:rsidRPr="0042723A" w:rsidRDefault="00485798" w:rsidP="000E396F"/>
        </w:tc>
      </w:tr>
      <w:tr w:rsidR="003F3885" w:rsidRPr="0042723A" w14:paraId="6CEFD7BB" w14:textId="77777777" w:rsidTr="000E396F">
        <w:trPr>
          <w:trHeight w:val="240"/>
          <w:jc w:val="center"/>
        </w:trPr>
        <w:tc>
          <w:tcPr>
            <w:tcW w:w="4876" w:type="dxa"/>
            <w:tcBorders>
              <w:top w:val="nil"/>
              <w:left w:val="nil"/>
              <w:bottom w:val="nil"/>
              <w:right w:val="nil"/>
            </w:tcBorders>
          </w:tcPr>
          <w:p w14:paraId="7C6D1AA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0A59FCB" w14:textId="77777777" w:rsidR="00485798" w:rsidRPr="0042723A" w:rsidRDefault="00485798" w:rsidP="000E396F">
            <w:pPr>
              <w:pStyle w:val="AmColumnHeading"/>
            </w:pPr>
            <w:r w:rsidRPr="0042723A">
              <w:t>Amendamentul</w:t>
            </w:r>
          </w:p>
        </w:tc>
      </w:tr>
      <w:tr w:rsidR="003F3885" w:rsidRPr="0042723A" w14:paraId="3492FE69" w14:textId="77777777" w:rsidTr="000E396F">
        <w:trPr>
          <w:jc w:val="center"/>
        </w:trPr>
        <w:tc>
          <w:tcPr>
            <w:tcW w:w="4876" w:type="dxa"/>
            <w:tcBorders>
              <w:top w:val="nil"/>
              <w:left w:val="nil"/>
              <w:bottom w:val="nil"/>
              <w:right w:val="nil"/>
            </w:tcBorders>
          </w:tcPr>
          <w:p w14:paraId="4834087C" w14:textId="77777777" w:rsidR="00485798" w:rsidRPr="0042723A" w:rsidRDefault="00485798" w:rsidP="000E396F">
            <w:pPr>
              <w:pStyle w:val="Normal6a"/>
            </w:pPr>
            <w:r w:rsidRPr="0042723A">
              <w:t>(16)</w:t>
            </w:r>
            <w:r w:rsidRPr="0042723A">
              <w:tab/>
              <w:t>Moneda euro digitală, ca monedă digitală cu statut de mijloc legal de plată în euro, emisă de Banca Centrală Europeană și de băncile centrale naționale ale statelor membre a căror monedă este euro, în cadrul Eurosistemului, ar trebui să fie accesibilă pe scară largă, utilizabilă și acceptată ca mijloc de plată. Acordarea statutului de mijloc legal de plată monedei euro digitale ar trebui să sprijine utilizarea acesteia în întreaga zonă euro și, prin urmare, să sprijine eforturile de a asigura disponibilitatea și accesibilitatea continuă a banilor băncii centrale în rolul lor de ancoră monetară, deoarece numerarul nu poate răspunde singur nevoilor unei economii care se digitalizează rapid. În plus, acceptarea obligatorie a plăților în euro digitali ca una dintre principalele condiții ale statutului de mijloc legal de plată asigură faptul că cetățenii și întreprinderile beneficiază de acceptare pe scară largă și au posibilitatea reală de a plăti utilizând banii băncii centrale într-un mod digital și uniform în întreaga zonă euro.</w:t>
            </w:r>
          </w:p>
        </w:tc>
        <w:tc>
          <w:tcPr>
            <w:tcW w:w="4876" w:type="dxa"/>
            <w:tcBorders>
              <w:top w:val="nil"/>
              <w:left w:val="nil"/>
              <w:bottom w:val="nil"/>
              <w:right w:val="nil"/>
            </w:tcBorders>
          </w:tcPr>
          <w:p w14:paraId="0F36637A" w14:textId="77777777" w:rsidR="00485798" w:rsidRPr="0042723A" w:rsidRDefault="00485798" w:rsidP="000E396F">
            <w:pPr>
              <w:pStyle w:val="Normal6a"/>
            </w:pPr>
            <w:r w:rsidRPr="0042723A">
              <w:t>(16)</w:t>
            </w:r>
            <w:r w:rsidRPr="0042723A">
              <w:tab/>
              <w:t xml:space="preserve">Moneda euro digitală, ca monedă digitală cu statut de mijloc legal de plată în euro, emisă de Banca Centrală Europeană și de băncile centrale naționale ale statelor membre a căror monedă este euro, în cadrul Eurosistemului, ar trebui să fie accesibilă pe scară largă, utilizabilă și acceptată ca mijloc de plată. Acordarea statutului de mijloc legal de plată monedei euro digitale ar trebui să sprijine utilizarea acesteia în întreaga zonă euro și, prin urmare, să sprijine eforturile de a asigura disponibilitatea și accesibilitatea continuă a banilor băncii centrale în rolul lor de ancoră monetară, deoarece numerarul nu poate răspunde singur nevoilor unei economii care se digitalizează rapid. În plus, acceptarea obligatorie a plăților în euro digitali ca una dintre principalele condiții ale statutului de mijloc legal de plată asigură faptul că cetățenii și întreprinderile beneficiază de acceptare pe scară largă și au posibilitatea reală de a plăti utilizând banii băncii centrale într-un mod digital și uniform în întreaga zonă euro. </w:t>
            </w:r>
            <w:r w:rsidRPr="0042723A">
              <w:rPr>
                <w:b/>
                <w:i/>
              </w:rPr>
              <w:t xml:space="preserve">În cele din urmă, introducerea unei monede euro digitale ar trebui să urmărească protejarea și transpunerea în </w:t>
            </w:r>
            <w:r w:rsidRPr="0042723A">
              <w:rPr>
                <w:b/>
                <w:i/>
              </w:rPr>
              <w:lastRenderedPageBreak/>
              <w:t>mediul digital a dreptului fundamental al persoanelor nu numai de a utiliza, ci și de a accesa și de a deține bani ai băncii centrale, un drept care este de mult timp nerestricționat pentru numerarul fizic. Prin urmare, moneda euro digitală ar trebui să servească nu numai ca instrument de plată, ci și ca mijloc de menținere a acestui drept în context digital, sprijinind astfel incluziunea financiară, consolidând suveranitatea monetară și consolidând încrederea publicului în euro ca monedă a Uniunii.</w:t>
            </w:r>
          </w:p>
        </w:tc>
      </w:tr>
    </w:tbl>
    <w:p w14:paraId="0636D9BD"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14BE81A" w14:textId="77777777" w:rsidR="00485798" w:rsidRPr="0042723A" w:rsidRDefault="00485798" w:rsidP="00485798">
      <w:r w:rsidRPr="0042723A">
        <w:rPr>
          <w:rStyle w:val="HideTWBExt"/>
        </w:rPr>
        <w:t>&lt;/Amend&gt;</w:t>
      </w:r>
    </w:p>
    <w:p w14:paraId="18C21B7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384</w:t>
      </w:r>
      <w:r w:rsidRPr="0042723A">
        <w:rPr>
          <w:rStyle w:val="HideTWBExt"/>
          <w:b w:val="0"/>
        </w:rPr>
        <w:t>&lt;/NumAm&gt;</w:t>
      </w:r>
    </w:p>
    <w:p w14:paraId="69A4450C"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5DF9CCA0" w14:textId="77777777" w:rsidR="00485798" w:rsidRPr="0042723A" w:rsidRDefault="00485798" w:rsidP="00485798">
      <w:pPr>
        <w:pStyle w:val="NormalBold"/>
      </w:pPr>
      <w:r w:rsidRPr="0042723A">
        <w:rPr>
          <w:rStyle w:val="HideTWBExt"/>
          <w:b w:val="0"/>
        </w:rPr>
        <w:t>&lt;/RepeatBlock-By&gt;</w:t>
      </w:r>
    </w:p>
    <w:p w14:paraId="532C0C3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BDD57A5" w14:textId="77777777" w:rsidR="00485798" w:rsidRPr="0042723A" w:rsidRDefault="00485798" w:rsidP="00485798">
      <w:pPr>
        <w:pStyle w:val="NormalBold"/>
      </w:pPr>
      <w:r w:rsidRPr="0042723A">
        <w:rPr>
          <w:rStyle w:val="HideTWBExt"/>
          <w:b w:val="0"/>
        </w:rPr>
        <w:t>&lt;Article&gt;</w:t>
      </w:r>
      <w:r w:rsidRPr="0042723A">
        <w:t>Considerentul 16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178FFDF" w14:textId="77777777" w:rsidTr="000E396F">
        <w:trPr>
          <w:trHeight w:hRule="exact" w:val="240"/>
          <w:jc w:val="center"/>
        </w:trPr>
        <w:tc>
          <w:tcPr>
            <w:tcW w:w="9752" w:type="dxa"/>
            <w:gridSpan w:val="2"/>
            <w:tcBorders>
              <w:top w:val="nil"/>
              <w:left w:val="nil"/>
              <w:bottom w:val="nil"/>
              <w:right w:val="nil"/>
            </w:tcBorders>
          </w:tcPr>
          <w:p w14:paraId="55784196" w14:textId="77777777" w:rsidR="00485798" w:rsidRPr="0042723A" w:rsidRDefault="00485798" w:rsidP="000E396F"/>
        </w:tc>
      </w:tr>
      <w:tr w:rsidR="003F3885" w:rsidRPr="0042723A" w14:paraId="3EF82D19" w14:textId="77777777" w:rsidTr="000E396F">
        <w:trPr>
          <w:trHeight w:val="240"/>
          <w:jc w:val="center"/>
        </w:trPr>
        <w:tc>
          <w:tcPr>
            <w:tcW w:w="4876" w:type="dxa"/>
            <w:tcBorders>
              <w:top w:val="nil"/>
              <w:left w:val="nil"/>
              <w:bottom w:val="nil"/>
              <w:right w:val="nil"/>
            </w:tcBorders>
          </w:tcPr>
          <w:p w14:paraId="19FCC27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0BD0868" w14:textId="77777777" w:rsidR="00485798" w:rsidRPr="0042723A" w:rsidRDefault="00485798" w:rsidP="000E396F">
            <w:pPr>
              <w:pStyle w:val="AmColumnHeading"/>
            </w:pPr>
            <w:r w:rsidRPr="0042723A">
              <w:t>Amendamentul</w:t>
            </w:r>
          </w:p>
        </w:tc>
      </w:tr>
      <w:tr w:rsidR="003F3885" w:rsidRPr="0042723A" w14:paraId="31DDCE92" w14:textId="77777777" w:rsidTr="000E396F">
        <w:trPr>
          <w:jc w:val="center"/>
        </w:trPr>
        <w:tc>
          <w:tcPr>
            <w:tcW w:w="4876" w:type="dxa"/>
            <w:tcBorders>
              <w:top w:val="nil"/>
              <w:left w:val="nil"/>
              <w:bottom w:val="nil"/>
              <w:right w:val="nil"/>
            </w:tcBorders>
          </w:tcPr>
          <w:p w14:paraId="51E6F9D3" w14:textId="77777777" w:rsidR="00485798" w:rsidRPr="0042723A" w:rsidRDefault="00485798" w:rsidP="000E396F">
            <w:pPr>
              <w:pStyle w:val="Normal6a"/>
            </w:pPr>
          </w:p>
        </w:tc>
        <w:tc>
          <w:tcPr>
            <w:tcW w:w="4876" w:type="dxa"/>
            <w:tcBorders>
              <w:top w:val="nil"/>
              <w:left w:val="nil"/>
              <w:bottom w:val="nil"/>
              <w:right w:val="nil"/>
            </w:tcBorders>
          </w:tcPr>
          <w:p w14:paraId="250AFECD" w14:textId="77777777" w:rsidR="00485798" w:rsidRPr="0042723A" w:rsidRDefault="00485798" w:rsidP="000E396F">
            <w:pPr>
              <w:pStyle w:val="Normal6a"/>
            </w:pPr>
            <w:r w:rsidRPr="0042723A">
              <w:rPr>
                <w:b/>
                <w:i/>
              </w:rPr>
              <w:t>(16a)</w:t>
            </w:r>
            <w:r w:rsidRPr="0042723A">
              <w:tab/>
            </w:r>
            <w:r w:rsidRPr="0042723A">
              <w:rPr>
                <w:b/>
                <w:i/>
              </w:rPr>
              <w:t xml:space="preserve">Utilizatorii monedei euro digitale pot alege în mod liber dacă să efectueze tranzacții în euro digitali online sau offline, sub rezerva limitelor stabilite de prezentul regulament. Utilizarea online a monedei euro digitale conduce la tranzacții care sunt echivalente cu tranzacțiile prevăzute în DSP2 și care sunt reglementate de articolul 34 din prezentul regulament (privind limitele de deținere). Utilizarea offline a monedei euro digitale ar putea face obiectul unor limite de deținere mai scăzute și al unor limitări în ceea ce privește dimensiunea operațiunii, în conformitate cu normele existente în materie de combatere a spălării banilor și cu articolul 37 din prezentul regulament. Limitele utilizării offline fac obiectul unei analize de proporționalitate care vizează stabilirea </w:t>
            </w:r>
            <w:r w:rsidRPr="0042723A">
              <w:rPr>
                <w:b/>
                <w:i/>
              </w:rPr>
              <w:lastRenderedPageBreak/>
              <w:t>unui prag specific și care urmează să fie efectuată de Comisia Europeană. Utilizarea online și offline a monedei euro digitale este complementară și sinergică, având ca rezultat o singură formă de monedă și un mod uniform de plată pentru toți membrii zonei euro.</w:t>
            </w:r>
          </w:p>
        </w:tc>
      </w:tr>
    </w:tbl>
    <w:p w14:paraId="254A978C"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9A4ADE7" w14:textId="77777777" w:rsidR="00485798" w:rsidRPr="0042723A" w:rsidRDefault="00485798" w:rsidP="00485798">
      <w:r w:rsidRPr="0042723A">
        <w:rPr>
          <w:rStyle w:val="HideTWBExt"/>
        </w:rPr>
        <w:t>&lt;/Amend&gt;</w:t>
      </w:r>
    </w:p>
    <w:p w14:paraId="65582E4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385</w:t>
      </w:r>
      <w:r w:rsidRPr="0042723A">
        <w:rPr>
          <w:rStyle w:val="HideTWBExt"/>
          <w:b w:val="0"/>
        </w:rPr>
        <w:t>&lt;/NumAm&gt;</w:t>
      </w:r>
    </w:p>
    <w:p w14:paraId="02F41597" w14:textId="77777777" w:rsidR="00485798" w:rsidRPr="0042723A" w:rsidRDefault="00485798" w:rsidP="00485798">
      <w:pPr>
        <w:pStyle w:val="NormalBold"/>
      </w:pPr>
      <w:r w:rsidRPr="0042723A">
        <w:rPr>
          <w:rStyle w:val="HideTWBExt"/>
          <w:b w:val="0"/>
        </w:rPr>
        <w:t>&lt;RepeatBlock-By&gt;&lt;Members&gt;</w:t>
      </w:r>
      <w:r w:rsidRPr="0042723A">
        <w:t>Giovanni Crosetto, Denis Nesci, Francesco Ventola, Mariateresa Vivaldini, Marco Squarta</w:t>
      </w:r>
      <w:r w:rsidRPr="0042723A">
        <w:rPr>
          <w:rStyle w:val="HideTWBExt"/>
          <w:b w:val="0"/>
        </w:rPr>
        <w:t>&lt;/Members&gt;</w:t>
      </w:r>
    </w:p>
    <w:p w14:paraId="68ECF362" w14:textId="77777777" w:rsidR="00485798" w:rsidRPr="0042723A" w:rsidRDefault="00485798" w:rsidP="00485798">
      <w:pPr>
        <w:pStyle w:val="NormalBold"/>
      </w:pPr>
      <w:r w:rsidRPr="0042723A">
        <w:rPr>
          <w:rStyle w:val="HideTWBExt"/>
          <w:b w:val="0"/>
        </w:rPr>
        <w:t>&lt;/RepeatBlock-By&gt;</w:t>
      </w:r>
    </w:p>
    <w:p w14:paraId="6541D2E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9454376" w14:textId="77777777" w:rsidR="00485798" w:rsidRPr="0042723A" w:rsidRDefault="00485798" w:rsidP="00485798">
      <w:pPr>
        <w:pStyle w:val="NormalBold"/>
      </w:pPr>
      <w:r w:rsidRPr="0042723A">
        <w:rPr>
          <w:rStyle w:val="HideTWBExt"/>
          <w:b w:val="0"/>
        </w:rPr>
        <w:t>&lt;Article&gt;</w:t>
      </w:r>
      <w:r w:rsidRPr="0042723A">
        <w:t>Considerentul 16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FB8E8EE" w14:textId="77777777" w:rsidTr="000E396F">
        <w:trPr>
          <w:trHeight w:hRule="exact" w:val="240"/>
          <w:jc w:val="center"/>
        </w:trPr>
        <w:tc>
          <w:tcPr>
            <w:tcW w:w="9752" w:type="dxa"/>
            <w:gridSpan w:val="2"/>
            <w:tcBorders>
              <w:top w:val="nil"/>
              <w:left w:val="nil"/>
              <w:bottom w:val="nil"/>
              <w:right w:val="nil"/>
            </w:tcBorders>
          </w:tcPr>
          <w:p w14:paraId="6139C149" w14:textId="77777777" w:rsidR="00485798" w:rsidRPr="0042723A" w:rsidRDefault="00485798" w:rsidP="000E396F"/>
        </w:tc>
      </w:tr>
      <w:tr w:rsidR="003F3885" w:rsidRPr="0042723A" w14:paraId="0FA3149B" w14:textId="77777777" w:rsidTr="000E396F">
        <w:trPr>
          <w:trHeight w:val="240"/>
          <w:jc w:val="center"/>
        </w:trPr>
        <w:tc>
          <w:tcPr>
            <w:tcW w:w="4876" w:type="dxa"/>
            <w:tcBorders>
              <w:top w:val="nil"/>
              <w:left w:val="nil"/>
              <w:bottom w:val="nil"/>
              <w:right w:val="nil"/>
            </w:tcBorders>
          </w:tcPr>
          <w:p w14:paraId="73CCE36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63BCFE4" w14:textId="77777777" w:rsidR="00485798" w:rsidRPr="0042723A" w:rsidRDefault="00485798" w:rsidP="000E396F">
            <w:pPr>
              <w:pStyle w:val="AmColumnHeading"/>
            </w:pPr>
            <w:r w:rsidRPr="0042723A">
              <w:t>Amendamentul</w:t>
            </w:r>
          </w:p>
        </w:tc>
      </w:tr>
      <w:tr w:rsidR="003F3885" w:rsidRPr="0042723A" w14:paraId="06494B20" w14:textId="77777777" w:rsidTr="000E396F">
        <w:trPr>
          <w:jc w:val="center"/>
        </w:trPr>
        <w:tc>
          <w:tcPr>
            <w:tcW w:w="4876" w:type="dxa"/>
            <w:tcBorders>
              <w:top w:val="nil"/>
              <w:left w:val="nil"/>
              <w:bottom w:val="nil"/>
              <w:right w:val="nil"/>
            </w:tcBorders>
          </w:tcPr>
          <w:p w14:paraId="7E5A2950" w14:textId="77777777" w:rsidR="00485798" w:rsidRPr="0042723A" w:rsidRDefault="00485798" w:rsidP="000E396F">
            <w:pPr>
              <w:pStyle w:val="Normal6a"/>
            </w:pPr>
          </w:p>
        </w:tc>
        <w:tc>
          <w:tcPr>
            <w:tcW w:w="4876" w:type="dxa"/>
            <w:tcBorders>
              <w:top w:val="nil"/>
              <w:left w:val="nil"/>
              <w:bottom w:val="nil"/>
              <w:right w:val="nil"/>
            </w:tcBorders>
          </w:tcPr>
          <w:p w14:paraId="63EFEC4E" w14:textId="77777777" w:rsidR="00485798" w:rsidRPr="0042723A" w:rsidRDefault="00485798" w:rsidP="000E396F">
            <w:pPr>
              <w:pStyle w:val="Normal6a"/>
            </w:pPr>
            <w:r w:rsidRPr="0042723A">
              <w:rPr>
                <w:b/>
                <w:i/>
              </w:rPr>
              <w:t>(16a)</w:t>
            </w:r>
            <w:r w:rsidRPr="0042723A">
              <w:tab/>
            </w:r>
            <w:r w:rsidRPr="0042723A">
              <w:rPr>
                <w:b/>
                <w:i/>
              </w:rPr>
              <w:t>Pentru a se asigura că toate persoanele pot accesa și utiliza în mod eficace moneda euro digitală, BCE și băncile centrale naționale din zona euro ar trebui, în faza inițială de introducere (cinci ani), să ofere stimulente economice temporare distribuitorilor, achizitorilor și comercianților care fac obiectul acceptării obligatorii, inclusiv o derogare temporară de la normele generale privind comisioanele de servicii percepute comercianților. În special, plățile în euro digitali cu valoare scăzută efectuate la punctele de vânzare fizice nu ar trebui să facă obiectul unor astfel de comisioane, pentru a promova adoptarea timpurie, a facilita acceptarea de către comercianți, în special de către microîntreprinderi și întreprinderile mici, și a sprijini incluziunea financiară.</w:t>
            </w:r>
          </w:p>
        </w:tc>
      </w:tr>
    </w:tbl>
    <w:p w14:paraId="44D3B57C"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8E62BFE" w14:textId="77777777" w:rsidR="00485798" w:rsidRPr="0042723A" w:rsidRDefault="00485798" w:rsidP="00485798">
      <w:r w:rsidRPr="0042723A">
        <w:rPr>
          <w:rStyle w:val="HideTWBExt"/>
        </w:rPr>
        <w:t>&lt;/Amend&gt;</w:t>
      </w:r>
    </w:p>
    <w:p w14:paraId="0821D71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386</w:t>
      </w:r>
      <w:r w:rsidRPr="0042723A">
        <w:rPr>
          <w:rStyle w:val="HideTWBExt"/>
          <w:b w:val="0"/>
        </w:rPr>
        <w:t>&lt;/NumAm&gt;</w:t>
      </w:r>
    </w:p>
    <w:p w14:paraId="154471F5" w14:textId="77777777" w:rsidR="00485798" w:rsidRPr="0042723A" w:rsidRDefault="00485798" w:rsidP="00485798">
      <w:pPr>
        <w:pStyle w:val="NormalBold"/>
      </w:pPr>
      <w:r w:rsidRPr="0042723A">
        <w:rPr>
          <w:rStyle w:val="HideTWBExt"/>
          <w:b w:val="0"/>
        </w:rPr>
        <w:t>&lt;RepeatBlock-By&gt;&lt;Members&gt;</w:t>
      </w:r>
      <w:r w:rsidRPr="0042723A">
        <w:t>Auke Zijlstra</w:t>
      </w:r>
      <w:r w:rsidRPr="0042723A">
        <w:rPr>
          <w:rStyle w:val="HideTWBExt"/>
          <w:b w:val="0"/>
        </w:rPr>
        <w:t>&lt;/Members&gt;</w:t>
      </w:r>
    </w:p>
    <w:p w14:paraId="7DD4821E" w14:textId="77777777" w:rsidR="00485798" w:rsidRPr="0042723A" w:rsidRDefault="00485798" w:rsidP="00485798">
      <w:pPr>
        <w:pStyle w:val="NormalBold"/>
      </w:pPr>
      <w:r w:rsidRPr="0042723A">
        <w:rPr>
          <w:rStyle w:val="HideTWBExt"/>
          <w:b w:val="0"/>
        </w:rPr>
        <w:t>&lt;/RepeatBlock-By&gt;</w:t>
      </w:r>
    </w:p>
    <w:p w14:paraId="5C90A8FD" w14:textId="77777777" w:rsidR="00485798" w:rsidRPr="0042723A" w:rsidRDefault="00485798" w:rsidP="00485798">
      <w:pPr>
        <w:pStyle w:val="NormalBold"/>
      </w:pPr>
      <w:r w:rsidRPr="0042723A">
        <w:rPr>
          <w:rStyle w:val="HideTWBExt"/>
          <w:b w:val="0"/>
        </w:rPr>
        <w:lastRenderedPageBreak/>
        <w:t>&lt;DocAmend&gt;</w:t>
      </w:r>
      <w:r w:rsidRPr="0042723A">
        <w:t>Propunere de regulament</w:t>
      </w:r>
      <w:r w:rsidRPr="0042723A">
        <w:rPr>
          <w:rStyle w:val="HideTWBExt"/>
          <w:b w:val="0"/>
        </w:rPr>
        <w:t>&lt;/DocAmend&gt;</w:t>
      </w:r>
    </w:p>
    <w:p w14:paraId="34AFE7EC" w14:textId="77777777" w:rsidR="00485798" w:rsidRPr="0042723A" w:rsidRDefault="00485798" w:rsidP="00485798">
      <w:pPr>
        <w:pStyle w:val="NormalBold"/>
      </w:pPr>
      <w:r w:rsidRPr="0042723A">
        <w:rPr>
          <w:rStyle w:val="HideTWBExt"/>
          <w:b w:val="0"/>
        </w:rPr>
        <w:t>&lt;Article&gt;</w:t>
      </w:r>
      <w:r w:rsidRPr="0042723A">
        <w:t>Considerentul 16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8F3CD84" w14:textId="77777777" w:rsidTr="000E396F">
        <w:trPr>
          <w:trHeight w:hRule="exact" w:val="240"/>
          <w:jc w:val="center"/>
        </w:trPr>
        <w:tc>
          <w:tcPr>
            <w:tcW w:w="9752" w:type="dxa"/>
            <w:gridSpan w:val="2"/>
            <w:tcBorders>
              <w:top w:val="nil"/>
              <w:left w:val="nil"/>
              <w:bottom w:val="nil"/>
              <w:right w:val="nil"/>
            </w:tcBorders>
          </w:tcPr>
          <w:p w14:paraId="5B6125CB" w14:textId="77777777" w:rsidR="00485798" w:rsidRPr="0042723A" w:rsidRDefault="00485798" w:rsidP="000E396F"/>
        </w:tc>
      </w:tr>
      <w:tr w:rsidR="003F3885" w:rsidRPr="0042723A" w14:paraId="506EDAA7" w14:textId="77777777" w:rsidTr="000E396F">
        <w:trPr>
          <w:trHeight w:val="240"/>
          <w:jc w:val="center"/>
        </w:trPr>
        <w:tc>
          <w:tcPr>
            <w:tcW w:w="4876" w:type="dxa"/>
            <w:tcBorders>
              <w:top w:val="nil"/>
              <w:left w:val="nil"/>
              <w:bottom w:val="nil"/>
              <w:right w:val="nil"/>
            </w:tcBorders>
          </w:tcPr>
          <w:p w14:paraId="7C20029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3103930" w14:textId="77777777" w:rsidR="00485798" w:rsidRPr="0042723A" w:rsidRDefault="00485798" w:rsidP="000E396F">
            <w:pPr>
              <w:pStyle w:val="AmColumnHeading"/>
            </w:pPr>
            <w:r w:rsidRPr="0042723A">
              <w:t>Amendamentul</w:t>
            </w:r>
          </w:p>
        </w:tc>
      </w:tr>
      <w:tr w:rsidR="003F3885" w:rsidRPr="0042723A" w14:paraId="34482641" w14:textId="77777777" w:rsidTr="000E396F">
        <w:trPr>
          <w:jc w:val="center"/>
        </w:trPr>
        <w:tc>
          <w:tcPr>
            <w:tcW w:w="4876" w:type="dxa"/>
            <w:tcBorders>
              <w:top w:val="nil"/>
              <w:left w:val="nil"/>
              <w:bottom w:val="nil"/>
              <w:right w:val="nil"/>
            </w:tcBorders>
          </w:tcPr>
          <w:p w14:paraId="47C70804" w14:textId="77777777" w:rsidR="00485798" w:rsidRPr="0042723A" w:rsidRDefault="00485798" w:rsidP="000E396F">
            <w:pPr>
              <w:pStyle w:val="Normal6a"/>
            </w:pPr>
          </w:p>
        </w:tc>
        <w:tc>
          <w:tcPr>
            <w:tcW w:w="4876" w:type="dxa"/>
            <w:tcBorders>
              <w:top w:val="nil"/>
              <w:left w:val="nil"/>
              <w:bottom w:val="nil"/>
              <w:right w:val="nil"/>
            </w:tcBorders>
          </w:tcPr>
          <w:p w14:paraId="398B6901" w14:textId="77777777" w:rsidR="00485798" w:rsidRPr="0042723A" w:rsidRDefault="00485798" w:rsidP="000E396F">
            <w:pPr>
              <w:pStyle w:val="Normal6a"/>
            </w:pPr>
            <w:r w:rsidRPr="0042723A">
              <w:rPr>
                <w:b/>
                <w:i/>
              </w:rPr>
              <w:t>(16a)</w:t>
            </w:r>
            <w:r w:rsidRPr="0042723A">
              <w:tab/>
            </w:r>
            <w:r w:rsidRPr="0042723A">
              <w:rPr>
                <w:b/>
                <w:i/>
              </w:rPr>
              <w:t>Nu este clar cum sunt calificați euro digitali din perspectiva drepturilor patrimoniale în statele membre din zona euro. Până când se va clarifica acest aspect sau până când statele membre vor fi obligate să îl clarifice în legislația națională înainte de emisiunea inițială, rămâne incert dacă — și în ce mod — euro digitali pot fi transferați, constituiți drept garanție sau dacă poate fi exercitat un drept de urmărire asupra acestora.</w:t>
            </w:r>
          </w:p>
        </w:tc>
      </w:tr>
    </w:tbl>
    <w:p w14:paraId="4EF04BC0"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396F12B" w14:textId="77777777" w:rsidR="00485798" w:rsidRPr="0042723A" w:rsidRDefault="00485798" w:rsidP="00485798">
      <w:r w:rsidRPr="0042723A">
        <w:rPr>
          <w:rStyle w:val="HideTWBExt"/>
        </w:rPr>
        <w:t>&lt;/Amend&gt;</w:t>
      </w:r>
    </w:p>
    <w:p w14:paraId="096BA85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387</w:t>
      </w:r>
      <w:r w:rsidRPr="0042723A">
        <w:rPr>
          <w:rStyle w:val="HideTWBExt"/>
          <w:b w:val="0"/>
        </w:rPr>
        <w:t>&lt;/NumAm&gt;</w:t>
      </w:r>
    </w:p>
    <w:p w14:paraId="0225CCE1"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7F317AD9" w14:textId="77777777" w:rsidR="00485798" w:rsidRPr="0042723A" w:rsidRDefault="00485798" w:rsidP="00485798">
      <w:pPr>
        <w:pStyle w:val="NormalBold"/>
      </w:pPr>
      <w:r w:rsidRPr="0042723A">
        <w:rPr>
          <w:rStyle w:val="HideTWBExt"/>
          <w:b w:val="0"/>
        </w:rPr>
        <w:t>&lt;/RepeatBlock-By&gt;</w:t>
      </w:r>
    </w:p>
    <w:p w14:paraId="2842CFF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632291A" w14:textId="77777777" w:rsidR="00485798" w:rsidRPr="0042723A" w:rsidRDefault="00485798" w:rsidP="00485798">
      <w:pPr>
        <w:pStyle w:val="NormalBold"/>
      </w:pPr>
      <w:r w:rsidRPr="0042723A">
        <w:rPr>
          <w:rStyle w:val="HideTWBExt"/>
          <w:b w:val="0"/>
        </w:rPr>
        <w:t>&lt;Article&gt;</w:t>
      </w:r>
      <w:r w:rsidRPr="0042723A">
        <w:t>Considerentul 16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8510027" w14:textId="77777777" w:rsidTr="000E396F">
        <w:trPr>
          <w:trHeight w:hRule="exact" w:val="240"/>
          <w:jc w:val="center"/>
        </w:trPr>
        <w:tc>
          <w:tcPr>
            <w:tcW w:w="9752" w:type="dxa"/>
            <w:gridSpan w:val="2"/>
            <w:tcBorders>
              <w:top w:val="nil"/>
              <w:left w:val="nil"/>
              <w:bottom w:val="nil"/>
              <w:right w:val="nil"/>
            </w:tcBorders>
          </w:tcPr>
          <w:p w14:paraId="6D5F9E83" w14:textId="77777777" w:rsidR="00485798" w:rsidRPr="0042723A" w:rsidRDefault="00485798" w:rsidP="000E396F"/>
        </w:tc>
      </w:tr>
      <w:tr w:rsidR="003F3885" w:rsidRPr="0042723A" w14:paraId="5C086FC6" w14:textId="77777777" w:rsidTr="000E396F">
        <w:trPr>
          <w:trHeight w:val="240"/>
          <w:jc w:val="center"/>
        </w:trPr>
        <w:tc>
          <w:tcPr>
            <w:tcW w:w="4876" w:type="dxa"/>
            <w:tcBorders>
              <w:top w:val="nil"/>
              <w:left w:val="nil"/>
              <w:bottom w:val="nil"/>
              <w:right w:val="nil"/>
            </w:tcBorders>
          </w:tcPr>
          <w:p w14:paraId="267F95B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79E394A" w14:textId="77777777" w:rsidR="00485798" w:rsidRPr="0042723A" w:rsidRDefault="00485798" w:rsidP="000E396F">
            <w:pPr>
              <w:pStyle w:val="AmColumnHeading"/>
            </w:pPr>
            <w:r w:rsidRPr="0042723A">
              <w:t>Amendamentul</w:t>
            </w:r>
          </w:p>
        </w:tc>
      </w:tr>
      <w:tr w:rsidR="003F3885" w:rsidRPr="0042723A" w14:paraId="60AA6E38" w14:textId="77777777" w:rsidTr="000E396F">
        <w:trPr>
          <w:jc w:val="center"/>
        </w:trPr>
        <w:tc>
          <w:tcPr>
            <w:tcW w:w="4876" w:type="dxa"/>
            <w:tcBorders>
              <w:top w:val="nil"/>
              <w:left w:val="nil"/>
              <w:bottom w:val="nil"/>
              <w:right w:val="nil"/>
            </w:tcBorders>
          </w:tcPr>
          <w:p w14:paraId="4AB4D8FE" w14:textId="77777777" w:rsidR="00485798" w:rsidRPr="0042723A" w:rsidRDefault="00485798" w:rsidP="000E396F">
            <w:pPr>
              <w:pStyle w:val="Normal6a"/>
            </w:pPr>
          </w:p>
        </w:tc>
        <w:tc>
          <w:tcPr>
            <w:tcW w:w="4876" w:type="dxa"/>
            <w:tcBorders>
              <w:top w:val="nil"/>
              <w:left w:val="nil"/>
              <w:bottom w:val="nil"/>
              <w:right w:val="nil"/>
            </w:tcBorders>
          </w:tcPr>
          <w:p w14:paraId="16F56EDA" w14:textId="77777777" w:rsidR="00485798" w:rsidRPr="0042723A" w:rsidRDefault="00485798" w:rsidP="000E396F">
            <w:pPr>
              <w:pStyle w:val="Normal6a"/>
            </w:pPr>
            <w:r w:rsidRPr="0042723A">
              <w:rPr>
                <w:b/>
                <w:i/>
              </w:rPr>
              <w:t>(16a)</w:t>
            </w:r>
            <w:r w:rsidRPr="0042723A">
              <w:tab/>
            </w:r>
            <w:r w:rsidRPr="0042723A">
              <w:rPr>
                <w:b/>
                <w:i/>
              </w:rPr>
              <w:t>Pentru a se asigura că toate persoanele pot accesa și utiliza în mod eficace moneda euro digitală, BCE și băncile centrale naționale din zona euro ar trebui să ofere stimulente economice temporare pentru distribuitori, achizitori și comercianți, sub rezerva acceptării obligatorii în faza inițială de introducere (trei ani).</w:t>
            </w:r>
          </w:p>
        </w:tc>
      </w:tr>
    </w:tbl>
    <w:p w14:paraId="0553500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83310A2" w14:textId="77777777" w:rsidR="00485798" w:rsidRPr="0042723A" w:rsidRDefault="00485798" w:rsidP="00485798">
      <w:r w:rsidRPr="0042723A">
        <w:rPr>
          <w:rStyle w:val="HideTWBExt"/>
        </w:rPr>
        <w:t>&lt;/Amend&gt;</w:t>
      </w:r>
    </w:p>
    <w:p w14:paraId="63762D1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388</w:t>
      </w:r>
      <w:r w:rsidRPr="0042723A">
        <w:rPr>
          <w:rStyle w:val="HideTWBExt"/>
          <w:b w:val="0"/>
        </w:rPr>
        <w:t>&lt;/NumAm&gt;</w:t>
      </w:r>
    </w:p>
    <w:p w14:paraId="47AC30E8"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33DD098D" w14:textId="77777777" w:rsidR="00485798" w:rsidRPr="0042723A" w:rsidRDefault="00485798" w:rsidP="00485798">
      <w:pPr>
        <w:pStyle w:val="NormalBold"/>
      </w:pPr>
      <w:r w:rsidRPr="0042723A">
        <w:rPr>
          <w:rStyle w:val="HideTWBExt"/>
          <w:b w:val="0"/>
        </w:rPr>
        <w:t>&lt;/RepeatBlock-By&gt;</w:t>
      </w:r>
    </w:p>
    <w:p w14:paraId="41C434D3" w14:textId="77777777" w:rsidR="00485798" w:rsidRPr="0042723A" w:rsidRDefault="00485798" w:rsidP="00485798">
      <w:pPr>
        <w:pStyle w:val="NormalBold"/>
      </w:pPr>
      <w:r w:rsidRPr="0042723A">
        <w:rPr>
          <w:rStyle w:val="HideTWBExt"/>
          <w:b w:val="0"/>
        </w:rPr>
        <w:lastRenderedPageBreak/>
        <w:t>&lt;DocAmend&gt;</w:t>
      </w:r>
      <w:r w:rsidRPr="0042723A">
        <w:t>Propunere de regulament</w:t>
      </w:r>
      <w:r w:rsidRPr="0042723A">
        <w:rPr>
          <w:rStyle w:val="HideTWBExt"/>
          <w:b w:val="0"/>
        </w:rPr>
        <w:t>&lt;/DocAmend&gt;</w:t>
      </w:r>
    </w:p>
    <w:p w14:paraId="1F2B4AE3" w14:textId="77777777" w:rsidR="00485798" w:rsidRPr="0042723A" w:rsidRDefault="00485798" w:rsidP="00485798">
      <w:pPr>
        <w:pStyle w:val="NormalBold"/>
      </w:pPr>
      <w:r w:rsidRPr="0042723A">
        <w:rPr>
          <w:rStyle w:val="HideTWBExt"/>
          <w:b w:val="0"/>
        </w:rPr>
        <w:t>&lt;Article&gt;</w:t>
      </w:r>
      <w:r w:rsidRPr="0042723A">
        <w:t>Considerentul 16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F87FD80" w14:textId="77777777" w:rsidTr="000E396F">
        <w:trPr>
          <w:trHeight w:hRule="exact" w:val="240"/>
          <w:jc w:val="center"/>
        </w:trPr>
        <w:tc>
          <w:tcPr>
            <w:tcW w:w="9752" w:type="dxa"/>
            <w:gridSpan w:val="2"/>
            <w:tcBorders>
              <w:top w:val="nil"/>
              <w:left w:val="nil"/>
              <w:bottom w:val="nil"/>
              <w:right w:val="nil"/>
            </w:tcBorders>
          </w:tcPr>
          <w:p w14:paraId="5AE49DD6" w14:textId="77777777" w:rsidR="00485798" w:rsidRPr="0042723A" w:rsidRDefault="00485798" w:rsidP="000E396F"/>
        </w:tc>
      </w:tr>
      <w:tr w:rsidR="003F3885" w:rsidRPr="0042723A" w14:paraId="7631B2A3" w14:textId="77777777" w:rsidTr="000E396F">
        <w:trPr>
          <w:trHeight w:val="240"/>
          <w:jc w:val="center"/>
        </w:trPr>
        <w:tc>
          <w:tcPr>
            <w:tcW w:w="4876" w:type="dxa"/>
            <w:tcBorders>
              <w:top w:val="nil"/>
              <w:left w:val="nil"/>
              <w:bottom w:val="nil"/>
              <w:right w:val="nil"/>
            </w:tcBorders>
          </w:tcPr>
          <w:p w14:paraId="6F14DA6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E0BCFDB" w14:textId="77777777" w:rsidR="00485798" w:rsidRPr="0042723A" w:rsidRDefault="00485798" w:rsidP="000E396F">
            <w:pPr>
              <w:pStyle w:val="AmColumnHeading"/>
            </w:pPr>
            <w:r w:rsidRPr="0042723A">
              <w:t>Amendamentul</w:t>
            </w:r>
          </w:p>
        </w:tc>
      </w:tr>
      <w:tr w:rsidR="003F3885" w:rsidRPr="0042723A" w14:paraId="2AE70CFF" w14:textId="77777777" w:rsidTr="000E396F">
        <w:trPr>
          <w:jc w:val="center"/>
        </w:trPr>
        <w:tc>
          <w:tcPr>
            <w:tcW w:w="4876" w:type="dxa"/>
            <w:tcBorders>
              <w:top w:val="nil"/>
              <w:left w:val="nil"/>
              <w:bottom w:val="nil"/>
              <w:right w:val="nil"/>
            </w:tcBorders>
          </w:tcPr>
          <w:p w14:paraId="6B9F0C40" w14:textId="77777777" w:rsidR="00485798" w:rsidRPr="0042723A" w:rsidRDefault="00485798" w:rsidP="000E396F">
            <w:pPr>
              <w:pStyle w:val="Normal6a"/>
            </w:pPr>
          </w:p>
        </w:tc>
        <w:tc>
          <w:tcPr>
            <w:tcW w:w="4876" w:type="dxa"/>
            <w:tcBorders>
              <w:top w:val="nil"/>
              <w:left w:val="nil"/>
              <w:bottom w:val="nil"/>
              <w:right w:val="nil"/>
            </w:tcBorders>
          </w:tcPr>
          <w:p w14:paraId="4FA5E8F6" w14:textId="77777777" w:rsidR="00485798" w:rsidRPr="0042723A" w:rsidRDefault="00485798" w:rsidP="000E396F">
            <w:pPr>
              <w:pStyle w:val="Normal6a"/>
            </w:pPr>
            <w:r w:rsidRPr="0042723A">
              <w:rPr>
                <w:b/>
                <w:i/>
              </w:rPr>
              <w:t>(16b)</w:t>
            </w:r>
            <w:r w:rsidRPr="0042723A">
              <w:tab/>
            </w:r>
            <w:r w:rsidRPr="0042723A">
              <w:rPr>
                <w:b/>
                <w:i/>
              </w:rPr>
              <w:t>Utilizarea online a monedei euro digitale ar putea fi introdusă simultan sau la un moment diferit față de utilizarea offline a monedei euro digitale, în funcție de dezvoltarea infrastructurii și ținând seama de cele mai bune practici la momentul emisiunii, în conformitate cu principiul neutralității tehnologice. Acest proces trebuie să ia în considerare o metodologie de planificare integrată a resurselor pentru a valorifica infrastructura existentă, acolo unde este cazul, și a evita astfel investițiile redundante. Pe tot parcursul procesului trebuie aplicat criteriul celui mai mic cost și analize cost-beneficiu, care să orienteze deciziile privind fazele proiectului ce urmează a fi lansate cu prioritate. BCE trebuie să furnizeze o analiză cost-beneficiu și să prezinte semestrial Parlamentului European un raport relevant.</w:t>
            </w:r>
          </w:p>
        </w:tc>
      </w:tr>
    </w:tbl>
    <w:p w14:paraId="7CEA4E20"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3C42A5F" w14:textId="77777777" w:rsidR="00485798" w:rsidRPr="0042723A" w:rsidRDefault="00485798" w:rsidP="00485798">
      <w:r w:rsidRPr="0042723A">
        <w:rPr>
          <w:rStyle w:val="HideTWBExt"/>
        </w:rPr>
        <w:t>&lt;/Amend&gt;</w:t>
      </w:r>
    </w:p>
    <w:p w14:paraId="1062E8C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389</w:t>
      </w:r>
      <w:r w:rsidRPr="0042723A">
        <w:rPr>
          <w:rStyle w:val="HideTWBExt"/>
          <w:b w:val="0"/>
        </w:rPr>
        <w:t>&lt;/NumAm&gt;</w:t>
      </w:r>
    </w:p>
    <w:p w14:paraId="3D893B2A"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Eero Heinäluoma</w:t>
      </w:r>
      <w:r w:rsidRPr="0042723A">
        <w:rPr>
          <w:rStyle w:val="HideTWBExt"/>
          <w:b w:val="0"/>
        </w:rPr>
        <w:t>&lt;/Members&gt;</w:t>
      </w:r>
    </w:p>
    <w:p w14:paraId="54AF936C" w14:textId="77777777" w:rsidR="00485798" w:rsidRPr="0042723A" w:rsidRDefault="00485798" w:rsidP="00485798">
      <w:pPr>
        <w:pStyle w:val="NormalBold"/>
      </w:pPr>
      <w:r w:rsidRPr="0042723A">
        <w:rPr>
          <w:rStyle w:val="HideTWBExt"/>
          <w:b w:val="0"/>
        </w:rPr>
        <w:t>&lt;/RepeatBlock-By&gt;</w:t>
      </w:r>
    </w:p>
    <w:p w14:paraId="6EB775E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F33907D" w14:textId="77777777" w:rsidR="00485798" w:rsidRPr="0042723A" w:rsidRDefault="00485798" w:rsidP="00485798">
      <w:pPr>
        <w:pStyle w:val="NormalBold"/>
      </w:pPr>
      <w:r w:rsidRPr="0042723A">
        <w:rPr>
          <w:rStyle w:val="HideTWBExt"/>
          <w:b w:val="0"/>
        </w:rPr>
        <w:t>&lt;Article&gt;</w:t>
      </w:r>
      <w:r w:rsidRPr="0042723A">
        <w:t>Considerentul 16 c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43AB3CA" w14:textId="77777777" w:rsidTr="000E396F">
        <w:trPr>
          <w:trHeight w:hRule="exact" w:val="240"/>
          <w:jc w:val="center"/>
        </w:trPr>
        <w:tc>
          <w:tcPr>
            <w:tcW w:w="9752" w:type="dxa"/>
            <w:gridSpan w:val="2"/>
            <w:tcBorders>
              <w:top w:val="nil"/>
              <w:left w:val="nil"/>
              <w:bottom w:val="nil"/>
              <w:right w:val="nil"/>
            </w:tcBorders>
          </w:tcPr>
          <w:p w14:paraId="483AD643" w14:textId="77777777" w:rsidR="00485798" w:rsidRPr="0042723A" w:rsidRDefault="00485798" w:rsidP="000E396F"/>
        </w:tc>
      </w:tr>
      <w:tr w:rsidR="003F3885" w:rsidRPr="0042723A" w14:paraId="64FDF626" w14:textId="77777777" w:rsidTr="000E396F">
        <w:trPr>
          <w:trHeight w:val="240"/>
          <w:jc w:val="center"/>
        </w:trPr>
        <w:tc>
          <w:tcPr>
            <w:tcW w:w="4876" w:type="dxa"/>
            <w:tcBorders>
              <w:top w:val="nil"/>
              <w:left w:val="nil"/>
              <w:bottom w:val="nil"/>
              <w:right w:val="nil"/>
            </w:tcBorders>
          </w:tcPr>
          <w:p w14:paraId="2B1011F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28F0D4D" w14:textId="77777777" w:rsidR="00485798" w:rsidRPr="0042723A" w:rsidRDefault="00485798" w:rsidP="000E396F">
            <w:pPr>
              <w:pStyle w:val="AmColumnHeading"/>
            </w:pPr>
            <w:r w:rsidRPr="0042723A">
              <w:t>Amendamentul</w:t>
            </w:r>
          </w:p>
        </w:tc>
      </w:tr>
      <w:tr w:rsidR="003F3885" w:rsidRPr="0042723A" w14:paraId="2F44A31D" w14:textId="77777777" w:rsidTr="000E396F">
        <w:trPr>
          <w:jc w:val="center"/>
        </w:trPr>
        <w:tc>
          <w:tcPr>
            <w:tcW w:w="4876" w:type="dxa"/>
            <w:tcBorders>
              <w:top w:val="nil"/>
              <w:left w:val="nil"/>
              <w:bottom w:val="nil"/>
              <w:right w:val="nil"/>
            </w:tcBorders>
          </w:tcPr>
          <w:p w14:paraId="7DD8EBF7" w14:textId="77777777" w:rsidR="00485798" w:rsidRPr="0042723A" w:rsidRDefault="00485798" w:rsidP="000E396F">
            <w:pPr>
              <w:pStyle w:val="Normal6a"/>
            </w:pPr>
          </w:p>
        </w:tc>
        <w:tc>
          <w:tcPr>
            <w:tcW w:w="4876" w:type="dxa"/>
            <w:tcBorders>
              <w:top w:val="nil"/>
              <w:left w:val="nil"/>
              <w:bottom w:val="nil"/>
              <w:right w:val="nil"/>
            </w:tcBorders>
          </w:tcPr>
          <w:p w14:paraId="05E14C9C" w14:textId="77777777" w:rsidR="00485798" w:rsidRPr="0042723A" w:rsidRDefault="00485798" w:rsidP="000E396F">
            <w:pPr>
              <w:pStyle w:val="Normal6a"/>
            </w:pPr>
            <w:r w:rsidRPr="0042723A">
              <w:rPr>
                <w:b/>
                <w:i/>
              </w:rPr>
              <w:t>(16c)</w:t>
            </w:r>
            <w:r w:rsidRPr="0042723A">
              <w:tab/>
            </w:r>
            <w:r w:rsidRPr="0042723A">
              <w:rPr>
                <w:b/>
                <w:i/>
              </w:rPr>
              <w:t xml:space="preserve">Utilizarea versiunilor online și offline ale monedei euro digitale implică costuri de învățare considerabile din partea cetățenilor europeni. În conformitate cu principiul pregătirii din faza de proiectare și în scopul familiarizării cetățenilor europeni cu utilizarea monedei digitale, BCE este </w:t>
            </w:r>
            <w:r w:rsidRPr="0042723A">
              <w:rPr>
                <w:b/>
                <w:i/>
              </w:rPr>
              <w:lastRenderedPageBreak/>
              <w:t>mandatată să introducă modalitățile online și offline ale monedei euro digitale cât mai curând posibil și la nivelul necesar de pregătire, cu respectarea limitărilor rezonabile și fără a se ține cont de ordinea în care acestea sunt introduse.</w:t>
            </w:r>
          </w:p>
        </w:tc>
      </w:tr>
    </w:tbl>
    <w:p w14:paraId="773249FA"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F4CEFBC" w14:textId="77777777" w:rsidR="00485798" w:rsidRPr="0042723A" w:rsidRDefault="00485798" w:rsidP="00485798">
      <w:r w:rsidRPr="0042723A">
        <w:rPr>
          <w:rStyle w:val="HideTWBExt"/>
        </w:rPr>
        <w:t>&lt;/Amend&gt;</w:t>
      </w:r>
    </w:p>
    <w:p w14:paraId="688ED8E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390</w:t>
      </w:r>
      <w:r w:rsidRPr="0042723A">
        <w:rPr>
          <w:rStyle w:val="HideTWBExt"/>
          <w:b w:val="0"/>
        </w:rPr>
        <w:t>&lt;/NumAm&gt;</w:t>
      </w:r>
    </w:p>
    <w:p w14:paraId="4B252702"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6B565DED" w14:textId="77777777" w:rsidR="00485798" w:rsidRPr="0042723A" w:rsidRDefault="00485798" w:rsidP="00485798">
      <w:pPr>
        <w:pStyle w:val="NormalBold"/>
      </w:pPr>
      <w:r w:rsidRPr="0042723A">
        <w:rPr>
          <w:rStyle w:val="HideTWBExt"/>
          <w:b w:val="0"/>
        </w:rPr>
        <w:t>&lt;/RepeatBlock-By&gt;</w:t>
      </w:r>
    </w:p>
    <w:p w14:paraId="6B5E440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A63E4C2" w14:textId="77777777" w:rsidR="00485798" w:rsidRPr="0042723A" w:rsidRDefault="00485798" w:rsidP="00485798">
      <w:pPr>
        <w:pStyle w:val="NormalBold"/>
      </w:pPr>
      <w:r w:rsidRPr="0042723A">
        <w:rPr>
          <w:rStyle w:val="HideTWBExt"/>
          <w:b w:val="0"/>
        </w:rPr>
        <w:t>&lt;Article&gt;</w:t>
      </w:r>
      <w:r w:rsidRPr="0042723A">
        <w:t>Considerentul 17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33256B9" w14:textId="77777777" w:rsidTr="000E396F">
        <w:trPr>
          <w:trHeight w:hRule="exact" w:val="240"/>
          <w:jc w:val="center"/>
        </w:trPr>
        <w:tc>
          <w:tcPr>
            <w:tcW w:w="9752" w:type="dxa"/>
            <w:gridSpan w:val="2"/>
            <w:tcBorders>
              <w:top w:val="nil"/>
              <w:left w:val="nil"/>
              <w:bottom w:val="nil"/>
              <w:right w:val="nil"/>
            </w:tcBorders>
          </w:tcPr>
          <w:p w14:paraId="054BACD7" w14:textId="77777777" w:rsidR="00485798" w:rsidRPr="0042723A" w:rsidRDefault="00485798" w:rsidP="000E396F"/>
        </w:tc>
      </w:tr>
      <w:tr w:rsidR="003F3885" w:rsidRPr="0042723A" w14:paraId="7CD22BE2" w14:textId="77777777" w:rsidTr="000E396F">
        <w:trPr>
          <w:trHeight w:val="240"/>
          <w:jc w:val="center"/>
        </w:trPr>
        <w:tc>
          <w:tcPr>
            <w:tcW w:w="4876" w:type="dxa"/>
            <w:tcBorders>
              <w:top w:val="nil"/>
              <w:left w:val="nil"/>
              <w:bottom w:val="nil"/>
              <w:right w:val="nil"/>
            </w:tcBorders>
          </w:tcPr>
          <w:p w14:paraId="7D35CDE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428D077" w14:textId="77777777" w:rsidR="00485798" w:rsidRPr="0042723A" w:rsidRDefault="00485798" w:rsidP="000E396F">
            <w:pPr>
              <w:pStyle w:val="AmColumnHeading"/>
            </w:pPr>
            <w:r w:rsidRPr="0042723A">
              <w:t>Amendamentul</w:t>
            </w:r>
          </w:p>
        </w:tc>
      </w:tr>
      <w:tr w:rsidR="003F3885" w:rsidRPr="0042723A" w14:paraId="0F1A12CA" w14:textId="77777777" w:rsidTr="000E396F">
        <w:trPr>
          <w:jc w:val="center"/>
        </w:trPr>
        <w:tc>
          <w:tcPr>
            <w:tcW w:w="4876" w:type="dxa"/>
            <w:tcBorders>
              <w:top w:val="nil"/>
              <w:left w:val="nil"/>
              <w:bottom w:val="nil"/>
              <w:right w:val="nil"/>
            </w:tcBorders>
          </w:tcPr>
          <w:p w14:paraId="25EA8852" w14:textId="77777777" w:rsidR="00485798" w:rsidRPr="0042723A" w:rsidRDefault="00485798" w:rsidP="000E396F">
            <w:pPr>
              <w:pStyle w:val="Normal6a"/>
            </w:pPr>
            <w:r w:rsidRPr="0042723A">
              <w:rPr>
                <w:b/>
                <w:i/>
              </w:rPr>
              <w:t>(17)</w:t>
            </w:r>
            <w:r w:rsidRPr="0042723A">
              <w:tab/>
            </w:r>
            <w:r w:rsidRPr="0042723A">
              <w:rPr>
                <w:b/>
                <w:i/>
              </w:rPr>
              <w:t>Moneda euro digitală ar trebui să aibă statut de mijloc legal de plată pentru operațiunile de plată offline în euro digitali care au loc în zona euro, la fel ca bancnotele și monedele euro care au statut de mijloc legal de plată în zona euro. De asemenea, moneda euro digitală ar trebui să aibă statut de mijloc legal de plată pentru operațiunile de plată online în euro digitali efectuate către un beneficiar al plății care își are reședința sau este stabilit în zona euro, în cazul în care plătitorul are, de asemenea, reședința sau sediul în zona euro. În mod similar, moneda euro digitală ar trebui să aibă statut de mijloc legal de plată pentru operațiunile de plată online în euro digitali efectuate către un beneficiar al plății care își are reședința sau este stabilit în zona euro, în cazul în care plătitorul nu are reședința sau sediul în zona euro.</w:t>
            </w:r>
          </w:p>
        </w:tc>
        <w:tc>
          <w:tcPr>
            <w:tcW w:w="4876" w:type="dxa"/>
            <w:tcBorders>
              <w:top w:val="nil"/>
              <w:left w:val="nil"/>
              <w:bottom w:val="nil"/>
              <w:right w:val="nil"/>
            </w:tcBorders>
          </w:tcPr>
          <w:p w14:paraId="317C7826" w14:textId="77777777" w:rsidR="00485798" w:rsidRPr="0042723A" w:rsidRDefault="00485798" w:rsidP="000E396F">
            <w:pPr>
              <w:pStyle w:val="Normal6a"/>
            </w:pPr>
            <w:r w:rsidRPr="0042723A">
              <w:rPr>
                <w:b/>
                <w:i/>
              </w:rPr>
              <w:t>eliminat</w:t>
            </w:r>
          </w:p>
        </w:tc>
      </w:tr>
    </w:tbl>
    <w:p w14:paraId="764F7FB5"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2E34906" w14:textId="77777777" w:rsidR="00485798" w:rsidRPr="0042723A" w:rsidRDefault="00485798" w:rsidP="00485798">
      <w:r w:rsidRPr="0042723A">
        <w:rPr>
          <w:rStyle w:val="HideTWBExt"/>
        </w:rPr>
        <w:t>&lt;/Amend&gt;</w:t>
      </w:r>
    </w:p>
    <w:p w14:paraId="117CD51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391</w:t>
      </w:r>
      <w:r w:rsidRPr="0042723A">
        <w:rPr>
          <w:rStyle w:val="HideTWBExt"/>
          <w:b w:val="0"/>
        </w:rPr>
        <w:t>&lt;/NumAm&gt;</w:t>
      </w:r>
    </w:p>
    <w:p w14:paraId="7D078DCC"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25D7BF06" w14:textId="77777777" w:rsidR="00485798" w:rsidRPr="0042723A" w:rsidRDefault="00485798" w:rsidP="00485798">
      <w:pPr>
        <w:pStyle w:val="NormalBold"/>
      </w:pPr>
      <w:r w:rsidRPr="0042723A">
        <w:rPr>
          <w:rStyle w:val="HideTWBExt"/>
          <w:b w:val="0"/>
        </w:rPr>
        <w:t>&lt;/RepeatBlock-By&gt;</w:t>
      </w:r>
    </w:p>
    <w:p w14:paraId="60C8230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8F4487C" w14:textId="77777777" w:rsidR="00485798" w:rsidRPr="0042723A" w:rsidRDefault="00485798" w:rsidP="00485798">
      <w:pPr>
        <w:pStyle w:val="NormalBold"/>
      </w:pPr>
      <w:r w:rsidRPr="0042723A">
        <w:rPr>
          <w:rStyle w:val="HideTWBExt"/>
          <w:b w:val="0"/>
        </w:rPr>
        <w:lastRenderedPageBreak/>
        <w:t>&lt;Article&gt;</w:t>
      </w:r>
      <w:r w:rsidRPr="0042723A">
        <w:t>Considerentul 17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E90D2C6" w14:textId="77777777" w:rsidTr="000E396F">
        <w:trPr>
          <w:trHeight w:hRule="exact" w:val="240"/>
          <w:jc w:val="center"/>
        </w:trPr>
        <w:tc>
          <w:tcPr>
            <w:tcW w:w="9752" w:type="dxa"/>
            <w:gridSpan w:val="2"/>
            <w:tcBorders>
              <w:top w:val="nil"/>
              <w:left w:val="nil"/>
              <w:bottom w:val="nil"/>
              <w:right w:val="nil"/>
            </w:tcBorders>
          </w:tcPr>
          <w:p w14:paraId="4E8DBCCD" w14:textId="77777777" w:rsidR="00485798" w:rsidRPr="0042723A" w:rsidRDefault="00485798" w:rsidP="000E396F"/>
        </w:tc>
      </w:tr>
      <w:tr w:rsidR="003F3885" w:rsidRPr="0042723A" w14:paraId="6CB7D3EF" w14:textId="77777777" w:rsidTr="000E396F">
        <w:trPr>
          <w:trHeight w:val="240"/>
          <w:jc w:val="center"/>
        </w:trPr>
        <w:tc>
          <w:tcPr>
            <w:tcW w:w="4876" w:type="dxa"/>
            <w:tcBorders>
              <w:top w:val="nil"/>
              <w:left w:val="nil"/>
              <w:bottom w:val="nil"/>
              <w:right w:val="nil"/>
            </w:tcBorders>
          </w:tcPr>
          <w:p w14:paraId="04F2C8A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1087686" w14:textId="77777777" w:rsidR="00485798" w:rsidRPr="0042723A" w:rsidRDefault="00485798" w:rsidP="000E396F">
            <w:pPr>
              <w:pStyle w:val="AmColumnHeading"/>
            </w:pPr>
            <w:r w:rsidRPr="0042723A">
              <w:t>Amendamentul</w:t>
            </w:r>
          </w:p>
        </w:tc>
      </w:tr>
      <w:tr w:rsidR="003F3885" w:rsidRPr="0042723A" w14:paraId="7E3DD9EC" w14:textId="77777777" w:rsidTr="000E396F">
        <w:trPr>
          <w:jc w:val="center"/>
        </w:trPr>
        <w:tc>
          <w:tcPr>
            <w:tcW w:w="4876" w:type="dxa"/>
            <w:tcBorders>
              <w:top w:val="nil"/>
              <w:left w:val="nil"/>
              <w:bottom w:val="nil"/>
              <w:right w:val="nil"/>
            </w:tcBorders>
          </w:tcPr>
          <w:p w14:paraId="634A6F55" w14:textId="77777777" w:rsidR="00485798" w:rsidRPr="0042723A" w:rsidRDefault="00485798" w:rsidP="000E396F">
            <w:pPr>
              <w:pStyle w:val="Normal6a"/>
            </w:pPr>
          </w:p>
        </w:tc>
        <w:tc>
          <w:tcPr>
            <w:tcW w:w="4876" w:type="dxa"/>
            <w:tcBorders>
              <w:top w:val="nil"/>
              <w:left w:val="nil"/>
              <w:bottom w:val="nil"/>
              <w:right w:val="nil"/>
            </w:tcBorders>
          </w:tcPr>
          <w:p w14:paraId="399E054B" w14:textId="77777777" w:rsidR="00485798" w:rsidRPr="0042723A" w:rsidRDefault="00485798" w:rsidP="000E396F">
            <w:pPr>
              <w:pStyle w:val="Normal6a"/>
            </w:pPr>
            <w:r w:rsidRPr="0042723A">
              <w:rPr>
                <w:b/>
                <w:i/>
              </w:rPr>
              <w:t>(17a)</w:t>
            </w:r>
            <w:r w:rsidRPr="0042723A">
              <w:tab/>
            </w:r>
            <w:r w:rsidRPr="0042723A">
              <w:rPr>
                <w:b/>
                <w:i/>
              </w:rPr>
              <w:t>În sensul articolului 9 litera (b), motivele legitime, tehnice și temporare de refuzare a unei plăți în euro digitali ar trebui înțelese ca circumstanțe obiective independente de voința beneficiarului plății, care împiedică executarea corespunzătoare a tranzacției. Astfel de motive pot include, în special, întreruperi ale rețelelor de comunicații, defecțiuni sau funcționarea necorespunzătoare a dispozitivelor sau terminalelor de plată sau indisponibilitatea temporară a infrastructurii monedei euro digitale. Aceste motive ar trebui să fie strict temporare, proporționale și remediate de îndată ce acest lucru este posibil în mod rezonabil.</w:t>
            </w:r>
          </w:p>
        </w:tc>
      </w:tr>
    </w:tbl>
    <w:p w14:paraId="25DE1E1C"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535D6E3" w14:textId="77777777" w:rsidR="00485798" w:rsidRPr="0042723A" w:rsidRDefault="00485798" w:rsidP="00485798">
      <w:r w:rsidRPr="0042723A">
        <w:rPr>
          <w:rStyle w:val="HideTWBExt"/>
        </w:rPr>
        <w:t>&lt;/Amend&gt;</w:t>
      </w:r>
    </w:p>
    <w:p w14:paraId="0CD53B2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392</w:t>
      </w:r>
      <w:r w:rsidRPr="0042723A">
        <w:rPr>
          <w:rStyle w:val="HideTWBExt"/>
          <w:b w:val="0"/>
        </w:rPr>
        <w:t>&lt;/NumAm&gt;</w:t>
      </w:r>
    </w:p>
    <w:p w14:paraId="6B4A1463" w14:textId="77777777" w:rsidR="00485798" w:rsidRPr="0042723A" w:rsidRDefault="00485798" w:rsidP="00485798">
      <w:pPr>
        <w:pStyle w:val="NormalBold"/>
      </w:pPr>
      <w:r w:rsidRPr="0042723A">
        <w:rPr>
          <w:rStyle w:val="HideTWBExt"/>
          <w:b w:val="0"/>
        </w:rPr>
        <w:t>&lt;RepeatBlock-By&gt;&lt;Members&gt;</w:t>
      </w:r>
      <w:r w:rsidRPr="0042723A">
        <w:t>Jonás Fernández, Aurore Lalucq, Carla Tavares, Thomas Bajada, Eero Heinäluoma, César Luena, Costas Mavrides</w:t>
      </w:r>
      <w:r w:rsidRPr="0042723A">
        <w:rPr>
          <w:rStyle w:val="HideTWBExt"/>
          <w:b w:val="0"/>
        </w:rPr>
        <w:t>&lt;/Members&gt;</w:t>
      </w:r>
    </w:p>
    <w:p w14:paraId="13FD0B09" w14:textId="77777777" w:rsidR="00485798" w:rsidRPr="0042723A" w:rsidRDefault="00485798" w:rsidP="00485798">
      <w:pPr>
        <w:pStyle w:val="NormalBold"/>
      </w:pPr>
      <w:r w:rsidRPr="0042723A">
        <w:rPr>
          <w:rStyle w:val="HideTWBExt"/>
          <w:b w:val="0"/>
        </w:rPr>
        <w:t>&lt;/RepeatBlock-By&gt;</w:t>
      </w:r>
    </w:p>
    <w:p w14:paraId="6D9D0F7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D682998" w14:textId="77777777" w:rsidR="00485798" w:rsidRPr="0042723A" w:rsidRDefault="00485798" w:rsidP="00485798">
      <w:pPr>
        <w:pStyle w:val="NormalBold"/>
      </w:pPr>
      <w:r w:rsidRPr="0042723A">
        <w:rPr>
          <w:rStyle w:val="HideTWBExt"/>
          <w:b w:val="0"/>
        </w:rPr>
        <w:t>&lt;Article&gt;</w:t>
      </w:r>
      <w:r w:rsidRPr="0042723A">
        <w:t>Considerentul 18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2C05877" w14:textId="77777777" w:rsidTr="000E396F">
        <w:trPr>
          <w:trHeight w:hRule="exact" w:val="240"/>
          <w:jc w:val="center"/>
        </w:trPr>
        <w:tc>
          <w:tcPr>
            <w:tcW w:w="9752" w:type="dxa"/>
            <w:gridSpan w:val="2"/>
            <w:tcBorders>
              <w:top w:val="nil"/>
              <w:left w:val="nil"/>
              <w:bottom w:val="nil"/>
              <w:right w:val="nil"/>
            </w:tcBorders>
          </w:tcPr>
          <w:p w14:paraId="6010775F" w14:textId="77777777" w:rsidR="00485798" w:rsidRPr="0042723A" w:rsidRDefault="00485798" w:rsidP="000E396F"/>
        </w:tc>
      </w:tr>
      <w:tr w:rsidR="003F3885" w:rsidRPr="0042723A" w14:paraId="51FFC57E" w14:textId="77777777" w:rsidTr="000E396F">
        <w:trPr>
          <w:trHeight w:val="240"/>
          <w:jc w:val="center"/>
        </w:trPr>
        <w:tc>
          <w:tcPr>
            <w:tcW w:w="4876" w:type="dxa"/>
            <w:tcBorders>
              <w:top w:val="nil"/>
              <w:left w:val="nil"/>
              <w:bottom w:val="nil"/>
              <w:right w:val="nil"/>
            </w:tcBorders>
          </w:tcPr>
          <w:p w14:paraId="580ECF1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B2B2A3A" w14:textId="77777777" w:rsidR="00485798" w:rsidRPr="0042723A" w:rsidRDefault="00485798" w:rsidP="000E396F">
            <w:pPr>
              <w:pStyle w:val="AmColumnHeading"/>
            </w:pPr>
            <w:r w:rsidRPr="0042723A">
              <w:t>Amendamentul</w:t>
            </w:r>
          </w:p>
        </w:tc>
      </w:tr>
      <w:tr w:rsidR="003F3885" w:rsidRPr="0042723A" w14:paraId="51CA4014" w14:textId="77777777" w:rsidTr="000E396F">
        <w:trPr>
          <w:jc w:val="center"/>
        </w:trPr>
        <w:tc>
          <w:tcPr>
            <w:tcW w:w="4876" w:type="dxa"/>
            <w:tcBorders>
              <w:top w:val="nil"/>
              <w:left w:val="nil"/>
              <w:bottom w:val="nil"/>
              <w:right w:val="nil"/>
            </w:tcBorders>
          </w:tcPr>
          <w:p w14:paraId="5C48451E" w14:textId="77777777" w:rsidR="00485798" w:rsidRPr="0042723A" w:rsidRDefault="00485798" w:rsidP="000E396F">
            <w:pPr>
              <w:pStyle w:val="Normal6a"/>
            </w:pPr>
            <w:r w:rsidRPr="0042723A">
              <w:rPr>
                <w:b/>
                <w:i/>
              </w:rPr>
              <w:t>(18)</w:t>
            </w:r>
            <w:r w:rsidRPr="0042723A">
              <w:tab/>
            </w:r>
            <w:r w:rsidRPr="0042723A">
              <w:rPr>
                <w:b/>
                <w:i/>
              </w:rPr>
              <w:t>[...]</w:t>
            </w:r>
          </w:p>
        </w:tc>
        <w:tc>
          <w:tcPr>
            <w:tcW w:w="4876" w:type="dxa"/>
            <w:tcBorders>
              <w:top w:val="nil"/>
              <w:left w:val="nil"/>
              <w:bottom w:val="nil"/>
              <w:right w:val="nil"/>
            </w:tcBorders>
          </w:tcPr>
          <w:p w14:paraId="5B9081A3" w14:textId="77777777" w:rsidR="00485798" w:rsidRPr="0042723A" w:rsidRDefault="00485798" w:rsidP="000E396F">
            <w:pPr>
              <w:pStyle w:val="Normal6a"/>
            </w:pPr>
            <w:r w:rsidRPr="0042723A">
              <w:rPr>
                <w:b/>
                <w:i/>
              </w:rPr>
              <w:t>eliminat</w:t>
            </w:r>
          </w:p>
        </w:tc>
      </w:tr>
    </w:tbl>
    <w:p w14:paraId="57090E64"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179E4FA" w14:textId="77777777" w:rsidR="00485798" w:rsidRPr="0042723A" w:rsidRDefault="00485798" w:rsidP="00485798">
      <w:r w:rsidRPr="0042723A">
        <w:rPr>
          <w:rStyle w:val="HideTWBExt"/>
        </w:rPr>
        <w:t>&lt;/Amend&gt;</w:t>
      </w:r>
    </w:p>
    <w:p w14:paraId="264DE5C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393</w:t>
      </w:r>
      <w:r w:rsidRPr="0042723A">
        <w:rPr>
          <w:rStyle w:val="HideTWBExt"/>
          <w:b w:val="0"/>
        </w:rPr>
        <w:t>&lt;/NumAm&gt;</w:t>
      </w:r>
    </w:p>
    <w:p w14:paraId="1573CBCC"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165E0ACF" w14:textId="77777777" w:rsidR="00485798" w:rsidRPr="0042723A" w:rsidRDefault="00485798" w:rsidP="00485798">
      <w:pPr>
        <w:pStyle w:val="NormalBold"/>
      </w:pPr>
      <w:r w:rsidRPr="0042723A">
        <w:rPr>
          <w:rStyle w:val="HideTWBExt"/>
          <w:b w:val="0"/>
        </w:rPr>
        <w:t>&lt;/RepeatBlock-By&gt;</w:t>
      </w:r>
    </w:p>
    <w:p w14:paraId="30D1556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9C73992" w14:textId="77777777" w:rsidR="00485798" w:rsidRPr="0042723A" w:rsidRDefault="00485798" w:rsidP="00485798">
      <w:pPr>
        <w:pStyle w:val="NormalBold"/>
      </w:pPr>
      <w:r w:rsidRPr="0042723A">
        <w:rPr>
          <w:rStyle w:val="HideTWBExt"/>
          <w:b w:val="0"/>
        </w:rPr>
        <w:t>&lt;Article&gt;</w:t>
      </w:r>
      <w:r w:rsidRPr="0042723A">
        <w:t>Considerentul 18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AD43AC9" w14:textId="77777777" w:rsidTr="000E396F">
        <w:trPr>
          <w:trHeight w:hRule="exact" w:val="240"/>
          <w:jc w:val="center"/>
        </w:trPr>
        <w:tc>
          <w:tcPr>
            <w:tcW w:w="9752" w:type="dxa"/>
            <w:gridSpan w:val="2"/>
            <w:tcBorders>
              <w:top w:val="nil"/>
              <w:left w:val="nil"/>
              <w:bottom w:val="nil"/>
              <w:right w:val="nil"/>
            </w:tcBorders>
          </w:tcPr>
          <w:p w14:paraId="1AF8835D" w14:textId="77777777" w:rsidR="00485798" w:rsidRPr="0042723A" w:rsidRDefault="00485798" w:rsidP="000E396F"/>
        </w:tc>
      </w:tr>
      <w:tr w:rsidR="003F3885" w:rsidRPr="0042723A" w14:paraId="5A25E854" w14:textId="77777777" w:rsidTr="000E396F">
        <w:trPr>
          <w:trHeight w:val="240"/>
          <w:jc w:val="center"/>
        </w:trPr>
        <w:tc>
          <w:tcPr>
            <w:tcW w:w="4876" w:type="dxa"/>
            <w:tcBorders>
              <w:top w:val="nil"/>
              <w:left w:val="nil"/>
              <w:bottom w:val="nil"/>
              <w:right w:val="nil"/>
            </w:tcBorders>
          </w:tcPr>
          <w:p w14:paraId="4AE00D1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063A7B8" w14:textId="77777777" w:rsidR="00485798" w:rsidRPr="0042723A" w:rsidRDefault="00485798" w:rsidP="000E396F">
            <w:pPr>
              <w:pStyle w:val="AmColumnHeading"/>
            </w:pPr>
            <w:r w:rsidRPr="0042723A">
              <w:t>Amendamentul</w:t>
            </w:r>
          </w:p>
        </w:tc>
      </w:tr>
      <w:tr w:rsidR="003F3885" w:rsidRPr="0042723A" w14:paraId="704369F1" w14:textId="77777777" w:rsidTr="000E396F">
        <w:trPr>
          <w:jc w:val="center"/>
        </w:trPr>
        <w:tc>
          <w:tcPr>
            <w:tcW w:w="4876" w:type="dxa"/>
            <w:tcBorders>
              <w:top w:val="nil"/>
              <w:left w:val="nil"/>
              <w:bottom w:val="nil"/>
              <w:right w:val="nil"/>
            </w:tcBorders>
          </w:tcPr>
          <w:p w14:paraId="7B4EB7FA" w14:textId="77777777" w:rsidR="00485798" w:rsidRPr="0042723A" w:rsidRDefault="00485798" w:rsidP="000E396F">
            <w:pPr>
              <w:pStyle w:val="Normal6a"/>
            </w:pPr>
            <w:r w:rsidRPr="0042723A">
              <w:rPr>
                <w:b/>
                <w:i/>
              </w:rPr>
              <w:lastRenderedPageBreak/>
              <w:t>[...]</w:t>
            </w:r>
          </w:p>
        </w:tc>
        <w:tc>
          <w:tcPr>
            <w:tcW w:w="4876" w:type="dxa"/>
            <w:tcBorders>
              <w:top w:val="nil"/>
              <w:left w:val="nil"/>
              <w:bottom w:val="nil"/>
              <w:right w:val="nil"/>
            </w:tcBorders>
          </w:tcPr>
          <w:p w14:paraId="15F4ED61" w14:textId="77777777" w:rsidR="00485798" w:rsidRPr="0042723A" w:rsidRDefault="00485798" w:rsidP="000E396F">
            <w:pPr>
              <w:pStyle w:val="Normal6a"/>
            </w:pPr>
            <w:r w:rsidRPr="0042723A">
              <w:rPr>
                <w:b/>
                <w:i/>
              </w:rPr>
              <w:t>eliminat</w:t>
            </w:r>
          </w:p>
        </w:tc>
      </w:tr>
    </w:tbl>
    <w:p w14:paraId="65443C3B"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5C7A30A" w14:textId="77777777" w:rsidR="00485798" w:rsidRPr="0042723A" w:rsidRDefault="00485798" w:rsidP="00485798">
      <w:r w:rsidRPr="0042723A">
        <w:rPr>
          <w:rStyle w:val="HideTWBExt"/>
        </w:rPr>
        <w:t>&lt;/Amend&gt;</w:t>
      </w:r>
    </w:p>
    <w:p w14:paraId="3BDDB7A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394</w:t>
      </w:r>
      <w:r w:rsidRPr="0042723A">
        <w:rPr>
          <w:rStyle w:val="HideTWBExt"/>
          <w:b w:val="0"/>
        </w:rPr>
        <w:t>&lt;/NumAm&gt;</w:t>
      </w:r>
    </w:p>
    <w:p w14:paraId="43DB7FEC"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56C75D0C" w14:textId="77777777" w:rsidR="00485798" w:rsidRPr="0042723A" w:rsidRDefault="00485798" w:rsidP="00485798">
      <w:pPr>
        <w:pStyle w:val="NormalBold"/>
      </w:pPr>
      <w:r w:rsidRPr="0042723A">
        <w:rPr>
          <w:rStyle w:val="HideTWBExt"/>
          <w:b w:val="0"/>
        </w:rPr>
        <w:t>&lt;/RepeatBlock-By&gt;</w:t>
      </w:r>
    </w:p>
    <w:p w14:paraId="394966C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FF9D7AF" w14:textId="77777777" w:rsidR="00485798" w:rsidRPr="0042723A" w:rsidRDefault="00485798" w:rsidP="00485798">
      <w:pPr>
        <w:pStyle w:val="NormalBold"/>
      </w:pPr>
      <w:r w:rsidRPr="0042723A">
        <w:rPr>
          <w:rStyle w:val="HideTWBExt"/>
          <w:b w:val="0"/>
        </w:rPr>
        <w:t>&lt;Article&gt;</w:t>
      </w:r>
      <w:r w:rsidRPr="0042723A">
        <w:t>Considerentul 18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D2228E2" w14:textId="77777777" w:rsidTr="000E396F">
        <w:trPr>
          <w:trHeight w:hRule="exact" w:val="240"/>
          <w:jc w:val="center"/>
        </w:trPr>
        <w:tc>
          <w:tcPr>
            <w:tcW w:w="9752" w:type="dxa"/>
            <w:gridSpan w:val="2"/>
            <w:tcBorders>
              <w:top w:val="nil"/>
              <w:left w:val="nil"/>
              <w:bottom w:val="nil"/>
              <w:right w:val="nil"/>
            </w:tcBorders>
          </w:tcPr>
          <w:p w14:paraId="3ED42F2A" w14:textId="77777777" w:rsidR="00485798" w:rsidRPr="0042723A" w:rsidRDefault="00485798" w:rsidP="000E396F"/>
        </w:tc>
      </w:tr>
      <w:tr w:rsidR="003F3885" w:rsidRPr="0042723A" w14:paraId="7EC622CB" w14:textId="77777777" w:rsidTr="000E396F">
        <w:trPr>
          <w:trHeight w:val="240"/>
          <w:jc w:val="center"/>
        </w:trPr>
        <w:tc>
          <w:tcPr>
            <w:tcW w:w="4876" w:type="dxa"/>
            <w:tcBorders>
              <w:top w:val="nil"/>
              <w:left w:val="nil"/>
              <w:bottom w:val="nil"/>
              <w:right w:val="nil"/>
            </w:tcBorders>
          </w:tcPr>
          <w:p w14:paraId="5287630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EEE15C6" w14:textId="77777777" w:rsidR="00485798" w:rsidRPr="0042723A" w:rsidRDefault="00485798" w:rsidP="000E396F">
            <w:pPr>
              <w:pStyle w:val="AmColumnHeading"/>
            </w:pPr>
            <w:r w:rsidRPr="0042723A">
              <w:t>Amendamentul</w:t>
            </w:r>
          </w:p>
        </w:tc>
      </w:tr>
      <w:tr w:rsidR="003F3885" w:rsidRPr="0042723A" w14:paraId="1FEB2A93" w14:textId="77777777" w:rsidTr="000E396F">
        <w:trPr>
          <w:jc w:val="center"/>
        </w:trPr>
        <w:tc>
          <w:tcPr>
            <w:tcW w:w="4876" w:type="dxa"/>
            <w:tcBorders>
              <w:top w:val="nil"/>
              <w:left w:val="nil"/>
              <w:bottom w:val="nil"/>
              <w:right w:val="nil"/>
            </w:tcBorders>
          </w:tcPr>
          <w:p w14:paraId="1231CC18" w14:textId="77777777" w:rsidR="00485798" w:rsidRPr="0042723A" w:rsidRDefault="00485798" w:rsidP="000E396F">
            <w:pPr>
              <w:pStyle w:val="Normal6a"/>
            </w:pPr>
            <w:r w:rsidRPr="0042723A">
              <w:t>(18)</w:t>
            </w:r>
            <w:r w:rsidRPr="0042723A">
              <w:tab/>
              <w:t>Întrucât moneda euro digitală necesită capacitatea de a accepta mijloace de plată digitale, impunerea unei obligații de acceptare a plăților în euro digitali tuturor beneficiarilor plăților ar putea fi disproporționată. În acest scop, ar trebui prevăzute excepții de la acceptarea obligatorie a plăților în euro digitali pentru persoanele fizice care acționează în cadrul unei activități exclusiv personale sau domestice. De asemenea, ar trebui prevăzute excepții de la acceptarea obligatorie pentru microîntreprinderi, care sunt deosebit de importante în zona euro pentru dezvoltarea antreprenoriatului, crearea de locuri de muncă și inovarea, jucând un rol vital în modelarea economiei</w:t>
            </w:r>
            <w:r w:rsidRPr="0042723A">
              <w:rPr>
                <w:b/>
                <w:bCs/>
                <w:i/>
                <w:iCs/>
              </w:rPr>
              <w:t>.</w:t>
            </w:r>
            <w:r w:rsidRPr="0042723A">
              <w:rPr>
                <w:b/>
                <w:i/>
              </w:rPr>
              <w:t xml:space="preserve"> </w:t>
            </w:r>
            <w:r w:rsidRPr="0042723A">
              <w:rPr>
                <w:b/>
                <w:bCs/>
                <w:i/>
                <w:iCs/>
              </w:rPr>
              <w:t>Politicile și acțiunile Uniunii ar trebui să reducă sarcinile de reglementare pentru întreprinderile de această dimensiune</w:t>
            </w:r>
            <w:r w:rsidRPr="0042723A">
              <w:t xml:space="preserve">. De asemenea, ar trebui prevăzute excepții de la acceptarea obligatorie pentru entitățile juridice non-profit, care promovează interesul public și servesc binelui public, îndeplinind o varietate de obiective de interes societal, inclusiv echitatea, educația, sănătatea, protecția mediului și drepturile omului. Pentru microîntreprinderi și entitățile juridice non-profit, achiziționarea infrastructurii necesare și costurile de acceptare ar fi disproporționate. Prin urmare, acestea ar trebui să fie scutite de obligația de a </w:t>
            </w:r>
            <w:r w:rsidRPr="0042723A">
              <w:lastRenderedPageBreak/>
              <w:t>accepta plăți în euro digitali. În astfel de cazuri, ar trebui să rămână disponibile alte mijloace pentru decontarea datoriilor monetare. Cu toate acestea, microîntreprinderilor și entităților juridice non-profit care acceptă mijloace de plată digitale comparabile din partea plătitorilor ar trebui să li se aplice obligația acceptării plăților în euro digitali. Mijloacele de plată digitale comparabile ar trebui să includă plata cu cardul de debit sau plata instant sau alte soluții tehnologice viitoare utilizate la punctul de interacțiune, dar ar trebui să excludă transferul de credit și debitarea directă care nu sunt inițiate la punctul de interacțiune. Microîntreprinderilor și entităților juridice non-profit care nu acceptă mijloace de plată digitale comparabile din partea plătitorilor lor pentru decontarea unei datorii (de exemplu, acceptă doar bancnote și monede euro), dar care pot utiliza plățile digitale pentru decontarea unei datorii către beneficiarii lor (de exemplu, plătesc cu transferuri de credit), nu ar trebui să li se aplice obligația acceptării plăților în euro digitali. În cele din urmă, un beneficiar al plății poate refuza, de asemenea, o plată în euro digitali dacă refuzul este efectuat cu bună-credință și dacă beneficiarul justifică refuzul din motive legitime și temporare, proporționale cu circumstanțe concrete independente de voința sa, care conduc la imposibilitatea de a accepta plăți în euro digitali la momentul relevant al operațiunii, cum ar fi o întrerupere a alimentării cu energie electrică în cazul operațiunilor de plată online în euro digitali sau un dispozitiv defect în cazul operațiunilor de plată în euro digitali offline sau online.</w:t>
            </w:r>
          </w:p>
        </w:tc>
        <w:tc>
          <w:tcPr>
            <w:tcW w:w="4876" w:type="dxa"/>
            <w:tcBorders>
              <w:top w:val="nil"/>
              <w:left w:val="nil"/>
              <w:bottom w:val="nil"/>
              <w:right w:val="nil"/>
            </w:tcBorders>
          </w:tcPr>
          <w:p w14:paraId="1B6F826C" w14:textId="77777777" w:rsidR="00485798" w:rsidRPr="0042723A" w:rsidRDefault="00485798" w:rsidP="000E396F">
            <w:pPr>
              <w:pStyle w:val="Normal6a"/>
            </w:pPr>
            <w:r w:rsidRPr="0042723A">
              <w:lastRenderedPageBreak/>
              <w:t>(18)</w:t>
            </w:r>
            <w:r w:rsidRPr="0042723A">
              <w:tab/>
              <w:t xml:space="preserve">Întrucât moneda euro digitală necesită capacitatea de a accepta mijloace de plată digitale, impunerea unei obligații de acceptare a plăților în euro digitali tuturor beneficiarilor plăților ar putea fi disproporționată. În acest scop, ar trebui prevăzute excepții de la acceptarea obligatorie a plăților în euro digitali pentru persoanele fizice care acționează în cadrul unei activități exclusiv personale sau domestice. De asemenea, ar trebui prevăzute excepții de la acceptarea obligatorie pentru microîntreprinderi, care sunt deosebit de importante în zona euro pentru dezvoltarea antreprenoriatului, crearea de locuri de muncă și inovarea, jucând un rol vital în modelarea economiei. De asemenea, ar trebui prevăzute excepții de la acceptarea obligatorie pentru entitățile juridice non-profit, care promovează interesul public și servesc binelui public, îndeplinind o varietate de obiective de interes societal, inclusiv echitatea, educația, sănătatea, protecția mediului și drepturile omului. Pentru microîntreprinderi și entitățile juridice non-profit, achiziționarea infrastructurii necesare și costurile de acceptare ar fi disproporționate. Prin urmare, acestea ar trebui să fie scutite de obligația de a accepta plăți în euro digitali. În astfel de cazuri, ar trebui să rămână disponibile alte mijloace pentru decontarea datoriilor </w:t>
            </w:r>
            <w:r w:rsidRPr="0042723A">
              <w:lastRenderedPageBreak/>
              <w:t xml:space="preserve">monetare. Cu toate acestea, microîntreprinderilor și entităților juridice non-profit care acceptă mijloace de plată digitale comparabile din partea plătitorilor ar trebui să li se aplice obligația acceptării plăților în euro digitali. Mijloacele de plată digitale comparabile ar trebui să includă plata cu cardul de debit sau plata instant sau alte soluții tehnologice viitoare utilizate la punctul de interacțiune, dar ar trebui să excludă transferul de credit și debitarea directă care nu sunt inițiate la punctul de interacțiune. </w:t>
            </w:r>
            <w:r w:rsidRPr="0042723A">
              <w:rPr>
                <w:b/>
                <w:i/>
              </w:rPr>
              <w:t>În plus, microîntreprinderile ar trebui să fie protejate împotriva unor comisioane excesiv de ridicate pentru a se asigura că sunt încurajate să accepte rapid moneda euro digitală. Este un aspect deosebit de important, având în vedere că întreprinderile locale joacă un rol strategic esențial în promovarea și consolidarea monedei euro digitale ca instrument de plată pentru cheltuielile zilnice. Politicile și acțiunile Uniunii ar trebui să reducă sarcinile de reglementare pentru întreprinderile de această dimensiune.</w:t>
            </w:r>
            <w:r w:rsidRPr="0042723A">
              <w:t xml:space="preserve"> Microîntreprinderilor și entităților juridice non-profit care nu acceptă mijloace de plată digitale comparabile din partea plătitorilor lor pentru decontarea unei datorii (de exemplu, acceptă doar bancnote și monede euro), dar care pot utiliza plățile digitale pentru decontarea unei datorii către beneficiarii lor (de exemplu, plătesc cu transferuri de credit), nu ar trebui să li se aplice obligația acceptării plăților în euro digitali. În cele din urmă, un beneficiar al plății poate refuza, de asemenea, o plată în euro digitali dacă refuzul este efectuat cu bună-credință și dacă beneficiarul justifică refuzul din motive legitime și temporare, proporționale cu circumstanțe concrete independente de voința sa, care conduc la imposibilitatea de a accepta plăți în euro digitali la momentul relevant al operațiunii, cum ar fi o întrerupere a alimentării cu energie electrică în cazul operațiunilor de plată online în euro digitali sau un dispozitiv </w:t>
            </w:r>
            <w:r w:rsidRPr="0042723A">
              <w:lastRenderedPageBreak/>
              <w:t>defect în cazul operațiunilor de plată în euro digitali offline sau online.</w:t>
            </w:r>
          </w:p>
        </w:tc>
      </w:tr>
    </w:tbl>
    <w:p w14:paraId="1BCD0BDE"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44CFB8C" w14:textId="77777777" w:rsidR="00485798" w:rsidRPr="0042723A" w:rsidRDefault="00485798" w:rsidP="00485798">
      <w:r w:rsidRPr="0042723A">
        <w:rPr>
          <w:rStyle w:val="HideTWBExt"/>
        </w:rPr>
        <w:t>&lt;/Amend&gt;</w:t>
      </w:r>
    </w:p>
    <w:p w14:paraId="53CA290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395</w:t>
      </w:r>
      <w:r w:rsidRPr="0042723A">
        <w:rPr>
          <w:rStyle w:val="HideTWBExt"/>
          <w:b w:val="0"/>
        </w:rPr>
        <w:t>&lt;/NumAm&gt;</w:t>
      </w:r>
    </w:p>
    <w:p w14:paraId="0D9469C1"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11A9C8CA" w14:textId="77777777" w:rsidR="00485798" w:rsidRPr="0042723A" w:rsidRDefault="00485798" w:rsidP="00485798">
      <w:pPr>
        <w:pStyle w:val="NormalBold"/>
      </w:pPr>
      <w:r w:rsidRPr="0042723A">
        <w:rPr>
          <w:rStyle w:val="HideTWBExt"/>
          <w:b w:val="0"/>
        </w:rPr>
        <w:t>&lt;/RepeatBlock-By&gt;</w:t>
      </w:r>
    </w:p>
    <w:p w14:paraId="39889F4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9538C4F" w14:textId="77777777" w:rsidR="00485798" w:rsidRPr="0042723A" w:rsidRDefault="00485798" w:rsidP="00485798">
      <w:pPr>
        <w:pStyle w:val="NormalBold"/>
      </w:pPr>
      <w:r w:rsidRPr="0042723A">
        <w:rPr>
          <w:rStyle w:val="HideTWBExt"/>
          <w:b w:val="0"/>
        </w:rPr>
        <w:t>&lt;Article&gt;</w:t>
      </w:r>
      <w:r w:rsidRPr="0042723A">
        <w:t>Considerentul 18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395ABA3" w14:textId="77777777" w:rsidTr="000E396F">
        <w:trPr>
          <w:trHeight w:hRule="exact" w:val="240"/>
          <w:jc w:val="center"/>
        </w:trPr>
        <w:tc>
          <w:tcPr>
            <w:tcW w:w="9752" w:type="dxa"/>
            <w:gridSpan w:val="2"/>
            <w:tcBorders>
              <w:top w:val="nil"/>
              <w:left w:val="nil"/>
              <w:bottom w:val="nil"/>
              <w:right w:val="nil"/>
            </w:tcBorders>
          </w:tcPr>
          <w:p w14:paraId="253A95E8" w14:textId="77777777" w:rsidR="00485798" w:rsidRPr="0042723A" w:rsidRDefault="00485798" w:rsidP="000E396F"/>
        </w:tc>
      </w:tr>
      <w:tr w:rsidR="003F3885" w:rsidRPr="0042723A" w14:paraId="1675BA7D" w14:textId="77777777" w:rsidTr="000E396F">
        <w:trPr>
          <w:trHeight w:val="240"/>
          <w:jc w:val="center"/>
        </w:trPr>
        <w:tc>
          <w:tcPr>
            <w:tcW w:w="4876" w:type="dxa"/>
            <w:tcBorders>
              <w:top w:val="nil"/>
              <w:left w:val="nil"/>
              <w:bottom w:val="nil"/>
              <w:right w:val="nil"/>
            </w:tcBorders>
          </w:tcPr>
          <w:p w14:paraId="2FE67B8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81EF3A4" w14:textId="77777777" w:rsidR="00485798" w:rsidRPr="0042723A" w:rsidRDefault="00485798" w:rsidP="000E396F">
            <w:pPr>
              <w:pStyle w:val="AmColumnHeading"/>
            </w:pPr>
            <w:r w:rsidRPr="0042723A">
              <w:t>Amendamentul</w:t>
            </w:r>
          </w:p>
        </w:tc>
      </w:tr>
      <w:tr w:rsidR="003F3885" w:rsidRPr="0042723A" w14:paraId="7EC3BA1C" w14:textId="77777777" w:rsidTr="000E396F">
        <w:trPr>
          <w:jc w:val="center"/>
        </w:trPr>
        <w:tc>
          <w:tcPr>
            <w:tcW w:w="4876" w:type="dxa"/>
            <w:tcBorders>
              <w:top w:val="nil"/>
              <w:left w:val="nil"/>
              <w:bottom w:val="nil"/>
              <w:right w:val="nil"/>
            </w:tcBorders>
          </w:tcPr>
          <w:p w14:paraId="3D801411" w14:textId="77777777" w:rsidR="00485798" w:rsidRPr="0042723A" w:rsidRDefault="00485798" w:rsidP="000E396F">
            <w:pPr>
              <w:pStyle w:val="Normal6a"/>
            </w:pPr>
            <w:r w:rsidRPr="0042723A">
              <w:t>(18)</w:t>
            </w:r>
            <w:r w:rsidRPr="0042723A">
              <w:tab/>
              <w:t xml:space="preserve">Întrucât moneda euro digitală necesită capacitatea de a accepta mijloace de plată digitale, impunerea unei obligații de acceptare a plăților în euro digitali tuturor beneficiarilor plăților ar putea fi disproporționată. În acest scop, ar trebui prevăzute excepții de la acceptarea obligatorie a plăților în euro digitali pentru persoanele fizice care acționează în cadrul unei activități exclusiv personale sau domestice. De asemenea, ar trebui prevăzute excepții de la acceptarea obligatorie pentru microîntreprinderi, care sunt deosebit de importante în zona euro pentru dezvoltarea antreprenoriatului, crearea de locuri de muncă și inovarea, jucând un rol vital în modelarea economiei. Politicile și acțiunile Uniunii ar trebui să reducă sarcinile de reglementare pentru întreprinderile de această dimensiune. De asemenea, ar trebui prevăzute excepții de la acceptarea obligatorie pentru entitățile juridice non-profit, care promovează interesul public și servesc binelui public, îndeplinind o varietate de obiective de interes societal, inclusiv echitatea, educația, sănătatea, protecția mediului și drepturile omului. Pentru microîntreprinderi și entitățile juridice non-profit, achiziționarea infrastructurii necesare și costurile de acceptare ar fi </w:t>
            </w:r>
            <w:r w:rsidRPr="0042723A">
              <w:lastRenderedPageBreak/>
              <w:t xml:space="preserve">disproporționate. Prin urmare, acestea ar trebui să fie scutite de obligația de a accepta plăți în euro digitali. În astfel de cazuri, ar trebui să rămână disponibile alte mijloace pentru decontarea datoriilor monetare. Cu toate acestea, microîntreprinderilor și entităților juridice non-profit care acceptă mijloace de plată digitale comparabile din partea plătitorilor ar trebui să li se aplice obligația acceptării plăților în euro digitali. Mijloacele de plată digitale </w:t>
            </w:r>
            <w:r w:rsidRPr="0042723A">
              <w:rPr>
                <w:b/>
                <w:bCs/>
                <w:i/>
                <w:iCs/>
              </w:rPr>
              <w:t>comparabile</w:t>
            </w:r>
            <w:r w:rsidRPr="0042723A">
              <w:t xml:space="preserve"> ar trebui să includă plata cu cardul de debit sau plata instant sau alte soluții tehnologice viitoare utilizate la punctul de interacțiune, dar ar trebui să excludă transferul de credit și debitarea directă care nu sunt inițiate la punctul de interacțiune. Microîntreprinderilor și entităților juridice non-profit care nu acceptă mijloace de plată digitale </w:t>
            </w:r>
            <w:r w:rsidRPr="0042723A">
              <w:rPr>
                <w:b/>
                <w:bCs/>
                <w:i/>
                <w:iCs/>
              </w:rPr>
              <w:t>comparabile</w:t>
            </w:r>
            <w:r w:rsidRPr="0042723A">
              <w:t xml:space="preserve"> din partea plătitorilor lor pentru decontarea unei datorii (de exemplu, acceptă doar bancnote și monede euro)</w:t>
            </w:r>
            <w:r w:rsidRPr="0042723A">
              <w:rPr>
                <w:b/>
                <w:bCs/>
                <w:i/>
                <w:iCs/>
              </w:rPr>
              <w:t>, dar care pot utiliza plățile digitale pentru decontarea unei datorii către beneficiarii lor (de exemplu, plătesc cu transferuri de credit),</w:t>
            </w:r>
            <w:r w:rsidRPr="0042723A">
              <w:t xml:space="preserve"> nu ar trebui să li se aplice obligația acceptării plăților în euro digitali. În cele din urmă, un beneficiar al plății poate refuza, de asemenea, o plată în euro digitali dacă refuzul este efectuat cu bună-credință și dacă beneficiarul justifică refuzul din motive legitime și temporare, proporționale cu circumstanțe concrete independente de voința sa, care conduc la imposibilitatea de a accepta plăți în euro digitali la momentul relevant al operațiunii, cum ar fi o întrerupere a alimentării cu energie electrică în cazul operațiunilor de plată online în euro digitali sau un dispozitiv defect în cazul operațiunilor de plată în euro digitali offline sau online.</w:t>
            </w:r>
          </w:p>
        </w:tc>
        <w:tc>
          <w:tcPr>
            <w:tcW w:w="4876" w:type="dxa"/>
            <w:tcBorders>
              <w:top w:val="nil"/>
              <w:left w:val="nil"/>
              <w:bottom w:val="nil"/>
              <w:right w:val="nil"/>
            </w:tcBorders>
          </w:tcPr>
          <w:p w14:paraId="758EB507" w14:textId="77777777" w:rsidR="00485798" w:rsidRPr="0042723A" w:rsidRDefault="00485798" w:rsidP="000E396F">
            <w:pPr>
              <w:pStyle w:val="Normal6a"/>
            </w:pPr>
            <w:r w:rsidRPr="0042723A">
              <w:lastRenderedPageBreak/>
              <w:t>(18)</w:t>
            </w:r>
            <w:r w:rsidRPr="0042723A">
              <w:tab/>
            </w:r>
            <w:r w:rsidRPr="0042723A">
              <w:rPr>
                <w:b/>
                <w:bCs/>
                <w:i/>
              </w:rPr>
              <w:t>Acceptarea obligatorie poate face obiectul unor excepții și limitări numai cu respectarea strictă a principiului proporționalității.</w:t>
            </w:r>
            <w:r w:rsidRPr="0042723A">
              <w:t xml:space="preserve"> Întrucât moneda euro digitală necesită capacitatea de a accepta mijloace de plată digitale, impunerea unei obligații de acceptare a plăților în euro digitali tuturor beneficiarilor plăților ar putea fi</w:t>
            </w:r>
            <w:r w:rsidRPr="0042723A">
              <w:rPr>
                <w:b/>
                <w:bCs/>
                <w:i/>
                <w:iCs/>
              </w:rPr>
              <w:t>, în unele cazuri,</w:t>
            </w:r>
            <w:r w:rsidRPr="0042723A">
              <w:t xml:space="preserve"> disproporționată. În acest scop, ar trebui prevăzute excepții de la acceptarea obligatorie a plăților în euro digitali pentru persoanele fizice care acționează în cadrul unei activități exclusiv personale sau domestice. De asemenea, ar trebui prevăzute excepții de la acceptarea obligatorie pentru microîntreprinderi, care sunt deosebit de importante în zona euro pentru dezvoltarea antreprenoriatului, crearea de locuri de muncă și inovarea, jucând un rol vital în modelarea economiei. Politicile și acțiunile Uniunii ar trebui să reducă sarcinile de reglementare pentru întreprinderile de această dimensiune. De asemenea, ar trebui prevăzute excepții de la acceptarea obligatorie pentru entitățile juridice non-profit, care promovează interesul public și servesc binelui public, îndeplinind o varietate de obiective de interes societal, inclusiv echitatea, educația, sănătatea, protecția mediului și drepturile omului. Pentru </w:t>
            </w:r>
            <w:r w:rsidRPr="0042723A">
              <w:lastRenderedPageBreak/>
              <w:t>microîntreprinderi și entitățile juridice non-profit, achiziționarea infrastructurii necesare și costurile de acceptare ar fi disproporționate. Prin urmare, acestea ar trebui să fie scutite de obligația de a accepta plăți în euro digitali. În astfel de cazuri, ar trebui să rămână disponibile alte mijloace pentru decontarea datoriilor monetare. Cu toate acestea, microîntreprinderilor și entităților juridice non-profit care acceptă mijloace de plată digitale comparabile din partea plătitorilor ar trebui să li se aplice obligația acceptării plăților în euro digitali. Mijloacele de plată digitale ar trebui să includă plata cu cardul de debit sau plata instant sau alte soluții tehnologice viitoare utilizate la punctul de interacțiune, dar ar trebui să excludă transferul de credit și debitarea directă care nu sunt inițiate la punctul de interacțiune. Microîntreprinderilor și entităților juridice non-profit care nu acceptă mijloace de plată digitale din partea plătitorilor lor pentru decontarea unei datorii (de exemplu, acceptă doar bancnote și monede euro) nu ar trebui să li se aplice obligația acceptării plăților în euro digitali. În cele din urmă, un beneficiar al plății poate refuza, de asemenea, o plată în euro digitali dacă refuzul este efectuat cu bună-credință și dacă beneficiarul justifică refuzul din motive legitime și temporare, proporționale cu circumstanțe concrete independente de voința sa, care conduc la imposibilitatea de a accepta plăți în euro digitali la momentul relevant al operațiunii, cum ar fi o întrerupere a alimentării cu energie electrică în cazul operațiunilor de plată online în euro digitali sau un dispozitiv defect în cazul operațiunilor de plată în euro digitali offline sau online.</w:t>
            </w:r>
          </w:p>
        </w:tc>
      </w:tr>
    </w:tbl>
    <w:p w14:paraId="35C7CC05"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CEA9B6E" w14:textId="77777777" w:rsidR="00485798" w:rsidRPr="0042723A" w:rsidRDefault="00485798" w:rsidP="00485798">
      <w:r w:rsidRPr="0042723A">
        <w:rPr>
          <w:rStyle w:val="HideTWBExt"/>
        </w:rPr>
        <w:t>&lt;/Amend&gt;</w:t>
      </w:r>
    </w:p>
    <w:p w14:paraId="70BB7BA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396</w:t>
      </w:r>
      <w:r w:rsidRPr="0042723A">
        <w:rPr>
          <w:rStyle w:val="HideTWBExt"/>
          <w:b w:val="0"/>
        </w:rPr>
        <w:t>&lt;/NumAm&gt;</w:t>
      </w:r>
    </w:p>
    <w:p w14:paraId="6382EC89" w14:textId="77777777" w:rsidR="00485798" w:rsidRPr="0042723A" w:rsidRDefault="00485798" w:rsidP="00485798">
      <w:pPr>
        <w:pStyle w:val="NormalBold"/>
      </w:pPr>
      <w:r w:rsidRPr="0042723A">
        <w:rPr>
          <w:rStyle w:val="HideTWBExt"/>
          <w:b w:val="0"/>
        </w:rPr>
        <w:lastRenderedPageBreak/>
        <w:t>&lt;RepeatBlock-By&gt;&lt;Members&gt;</w:t>
      </w:r>
      <w:r w:rsidRPr="0042723A">
        <w:t>Pasquale Tridico</w:t>
      </w:r>
      <w:r w:rsidRPr="0042723A">
        <w:rPr>
          <w:rStyle w:val="HideTWBExt"/>
          <w:b w:val="0"/>
        </w:rPr>
        <w:t>&lt;/Members&gt;</w:t>
      </w:r>
    </w:p>
    <w:p w14:paraId="30B9392F"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4CD38BC0" w14:textId="77777777" w:rsidR="00485798" w:rsidRPr="0042723A" w:rsidRDefault="00485798" w:rsidP="00485798">
      <w:pPr>
        <w:pStyle w:val="NormalBold"/>
      </w:pPr>
      <w:r w:rsidRPr="0042723A">
        <w:rPr>
          <w:rStyle w:val="HideTWBExt"/>
          <w:b w:val="0"/>
        </w:rPr>
        <w:t>&lt;Members&gt;</w:t>
      </w:r>
      <w:r w:rsidRPr="0042723A">
        <w:t>Jussi Saramo</w:t>
      </w:r>
      <w:r w:rsidRPr="0042723A">
        <w:rPr>
          <w:rStyle w:val="HideTWBExt"/>
          <w:b w:val="0"/>
        </w:rPr>
        <w:t>&lt;/Members&gt;</w:t>
      </w:r>
    </w:p>
    <w:p w14:paraId="6AA5301F" w14:textId="77777777" w:rsidR="00485798" w:rsidRPr="0042723A" w:rsidRDefault="00485798" w:rsidP="00485798">
      <w:pPr>
        <w:pStyle w:val="NormalBold"/>
      </w:pPr>
      <w:r w:rsidRPr="0042723A">
        <w:rPr>
          <w:rStyle w:val="HideTWBExt"/>
          <w:b w:val="0"/>
        </w:rPr>
        <w:t>&lt;/RepeatBlock-By&gt;</w:t>
      </w:r>
    </w:p>
    <w:p w14:paraId="5E33FA4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B14D6DA" w14:textId="77777777" w:rsidR="00485798" w:rsidRPr="0042723A" w:rsidRDefault="00485798" w:rsidP="00485798">
      <w:pPr>
        <w:pStyle w:val="NormalBold"/>
      </w:pPr>
      <w:r w:rsidRPr="0042723A">
        <w:rPr>
          <w:rStyle w:val="HideTWBExt"/>
          <w:b w:val="0"/>
        </w:rPr>
        <w:t>&lt;Article&gt;</w:t>
      </w:r>
      <w:r w:rsidRPr="0042723A">
        <w:t>Considerentul 18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5D5E551" w14:textId="77777777" w:rsidTr="000E396F">
        <w:trPr>
          <w:trHeight w:hRule="exact" w:val="240"/>
          <w:jc w:val="center"/>
        </w:trPr>
        <w:tc>
          <w:tcPr>
            <w:tcW w:w="9752" w:type="dxa"/>
            <w:gridSpan w:val="2"/>
            <w:tcBorders>
              <w:top w:val="nil"/>
              <w:left w:val="nil"/>
              <w:bottom w:val="nil"/>
              <w:right w:val="nil"/>
            </w:tcBorders>
          </w:tcPr>
          <w:p w14:paraId="39831BFF" w14:textId="77777777" w:rsidR="00485798" w:rsidRPr="0042723A" w:rsidRDefault="00485798" w:rsidP="000E396F"/>
        </w:tc>
      </w:tr>
      <w:tr w:rsidR="003F3885" w:rsidRPr="0042723A" w14:paraId="24C058CD" w14:textId="77777777" w:rsidTr="000E396F">
        <w:trPr>
          <w:trHeight w:val="240"/>
          <w:jc w:val="center"/>
        </w:trPr>
        <w:tc>
          <w:tcPr>
            <w:tcW w:w="4876" w:type="dxa"/>
            <w:tcBorders>
              <w:top w:val="nil"/>
              <w:left w:val="nil"/>
              <w:bottom w:val="nil"/>
              <w:right w:val="nil"/>
            </w:tcBorders>
          </w:tcPr>
          <w:p w14:paraId="29CB52E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8385922" w14:textId="77777777" w:rsidR="00485798" w:rsidRPr="0042723A" w:rsidRDefault="00485798" w:rsidP="000E396F">
            <w:pPr>
              <w:pStyle w:val="AmColumnHeading"/>
            </w:pPr>
            <w:r w:rsidRPr="0042723A">
              <w:t>Amendamentul</w:t>
            </w:r>
          </w:p>
        </w:tc>
      </w:tr>
      <w:tr w:rsidR="003F3885" w:rsidRPr="0042723A" w14:paraId="228A5AFE" w14:textId="77777777" w:rsidTr="000E396F">
        <w:trPr>
          <w:jc w:val="center"/>
        </w:trPr>
        <w:tc>
          <w:tcPr>
            <w:tcW w:w="4876" w:type="dxa"/>
            <w:tcBorders>
              <w:top w:val="nil"/>
              <w:left w:val="nil"/>
              <w:bottom w:val="nil"/>
              <w:right w:val="nil"/>
            </w:tcBorders>
          </w:tcPr>
          <w:p w14:paraId="021B763C" w14:textId="77777777" w:rsidR="00485798" w:rsidRPr="0042723A" w:rsidRDefault="00485798" w:rsidP="000E396F">
            <w:pPr>
              <w:pStyle w:val="Normal6a"/>
            </w:pPr>
            <w:r w:rsidRPr="0042723A">
              <w:t>(18)</w:t>
            </w:r>
            <w:r w:rsidRPr="0042723A">
              <w:tab/>
              <w:t xml:space="preserve">Întrucât moneda euro digitală necesită capacitatea de a accepta mijloace de plată digitale, impunerea unei obligații de acceptare a plăților în euro digitali tuturor beneficiarilor plăților ar putea fi disproporționată. În acest scop, ar trebui prevăzute excepții de la acceptarea obligatorie a plăților în euro digitali pentru persoanele fizice care acționează în cadrul unei activități exclusiv personale sau domestice. De asemenea, ar trebui prevăzute excepții de la acceptarea obligatorie pentru microîntreprinderi, care sunt deosebit de importante în zona euro pentru dezvoltarea antreprenoriatului, crearea de locuri de muncă și inovarea, jucând un rol vital în modelarea economiei. Politicile și acțiunile Uniunii ar trebui să reducă sarcinile de reglementare pentru întreprinderile de această dimensiune. De asemenea, ar trebui prevăzute excepții de la acceptarea obligatorie pentru entitățile juridice non-profit, care promovează interesul public și servesc binelui public, îndeplinind o varietate de obiective de interes societal, inclusiv echitatea, educația, sănătatea, protecția mediului și drepturile omului. Pentru microîntreprinderi și entitățile juridice non-profit, achiziționarea infrastructurii necesare și costurile de acceptare ar fi disproporționate. Prin urmare, acestea ar trebui să fie scutite de obligația de a accepta plăți în euro digitali. În astfel de cazuri, ar trebui să rămână disponibile alte mijloace pentru decontarea datoriilor monetare. Cu toate acestea, microîntreprinderilor și entităților juridice non-profit care acceptă mijloace de plată </w:t>
            </w:r>
            <w:r w:rsidRPr="0042723A">
              <w:lastRenderedPageBreak/>
              <w:t>digitale comparabile din partea plătitorilor ar trebui să li se aplice obligația acceptării plăților în euro digitali. Mijloacele de plată digitale comparabile ar trebui să includă plata cu cardul de debit sau plata instant sau alte soluții tehnologice viitoare utilizate la punctul de interacțiune, dar ar trebui să excludă transferul de credit și debitarea directă care nu sunt inițiate la punctul de interacțiune. Microîntreprinderilor și entităților juridice non-profit care nu acceptă mijloace de plată digitale comparabile din partea plătitorilor lor pentru decontarea unei datorii (de exemplu, acceptă doar bancnote și monede euro), dar care pot utiliza plățile digitale pentru decontarea unei datorii către beneficiarii lor (de exemplu, plătesc cu transferuri de credit), nu ar trebui să li se aplice obligația acceptării plăților în euro digitali. În cele din urmă, un beneficiar al plății poate refuza, de asemenea, o plată în euro digitali dacă refuzul este efectuat cu bună-credință și dacă beneficiarul justifică refuzul din motive legitime și temporare, proporționale cu circumstanțe concrete independente de voința sa, care conduc la imposibilitatea de a accepta plăți în euro digitali la momentul relevant al operațiunii, cum ar fi o întrerupere a alimentării cu energie electrică în cazul operațiunilor de plată online în euro digitali sau un dispozitiv defect în cazul operațiunilor de plată în euro digitali offline sau online.</w:t>
            </w:r>
          </w:p>
        </w:tc>
        <w:tc>
          <w:tcPr>
            <w:tcW w:w="4876" w:type="dxa"/>
            <w:tcBorders>
              <w:top w:val="nil"/>
              <w:left w:val="nil"/>
              <w:bottom w:val="nil"/>
              <w:right w:val="nil"/>
            </w:tcBorders>
          </w:tcPr>
          <w:p w14:paraId="72939364" w14:textId="77777777" w:rsidR="00485798" w:rsidRPr="0042723A" w:rsidRDefault="00485798" w:rsidP="000E396F">
            <w:pPr>
              <w:pStyle w:val="Normal6a"/>
            </w:pPr>
            <w:r w:rsidRPr="0042723A">
              <w:lastRenderedPageBreak/>
              <w:t>(18)</w:t>
            </w:r>
            <w:r w:rsidRPr="0042723A">
              <w:tab/>
              <w:t xml:space="preserve">Întrucât moneda euro digitală necesită capacitatea de a accepta mijloace de plată digitale, impunerea unei obligații de acceptare a plăților în euro digitali tuturor beneficiarilor plăților ar putea fi disproporționată. În acest scop, ar trebui prevăzute excepții de la acceptarea obligatorie a plăților în euro digitali pentru persoanele fizice care acționează în cadrul unei activități exclusiv personale sau domestice. De asemenea, ar trebui prevăzute excepții de la acceptarea obligatorie pentru </w:t>
            </w:r>
            <w:r w:rsidRPr="0042723A">
              <w:rPr>
                <w:b/>
                <w:bCs/>
                <w:i/>
                <w:iCs/>
              </w:rPr>
              <w:t>profesioniștii independenți care își exercită activitatea profesională, precum și pentru</w:t>
            </w:r>
            <w:r w:rsidRPr="0042723A">
              <w:t xml:space="preserve"> microîntreprinderi, care sunt deosebit de importante în zona euro pentru dezvoltarea antreprenoriatului, crearea de locuri de muncă și inovarea, jucând un rol vital în modelarea economiei. Politicile și acțiunile Uniunii ar trebui să reducă sarcinile de reglementare pentru întreprinderile de această dimensiune. De asemenea, ar trebui prevăzute excepții de la acceptarea obligatorie pentru entitățile juridice non-profit, care promovează interesul public și servesc binelui public, îndeplinind o varietate de obiective de interes societal, inclusiv echitatea, educația, sănătatea, protecția mediului și drepturile omului. Pentru microîntreprinderi și entitățile juridice non-profit, achiziționarea infrastructurii necesare și costurile de acceptare ar fi disproporționate. Prin urmare, acestea ar trebui să fie scutite de obligația de a accepta plăți în euro digitali. În astfel de cazuri, ar trebui să rămână disponibile alte mijloace pentru decontarea datoriilor monetare. Cu toate acestea, </w:t>
            </w:r>
            <w:r w:rsidRPr="0042723A">
              <w:rPr>
                <w:b/>
                <w:bCs/>
                <w:i/>
                <w:iCs/>
              </w:rPr>
              <w:lastRenderedPageBreak/>
              <w:t>profesioniștilor independenți care își exercită activitatea profesională,</w:t>
            </w:r>
            <w:r w:rsidRPr="0042723A">
              <w:t xml:space="preserve"> microîntreprinderilor și entităților juridice non-profit care acceptă mijloace de plată digitale comparabile din partea plătitorilor ar trebui să li se aplice obligația acceptării plăților în euro digitali. Mijloacele de plată digitale comparabile ar trebui să includă plata cu cardul de debit sau plata instant sau alte soluții tehnologice viitoare utilizate la punctul de interacțiune, dar ar trebui să excludă transferul de credit și debitarea directă care nu sunt inițiate la punctul de interacțiune. </w:t>
            </w:r>
            <w:r w:rsidRPr="0042723A">
              <w:rPr>
                <w:b/>
                <w:bCs/>
                <w:i/>
                <w:iCs/>
              </w:rPr>
              <w:t>Profesioniștilor independenți care își exercită activitatea profesională,</w:t>
            </w:r>
            <w:r w:rsidRPr="0042723A">
              <w:t xml:space="preserve"> microîntreprinderilor și entităților juridice non-profit care nu acceptă mijloace de plată digitale comparabile din partea plătitorilor lor pentru decontarea unei datorii (de exemplu, acceptă doar bancnote și monede euro), dar care pot utiliza plățile digitale pentru decontarea unei datorii către beneficiarii lor (de exemplu, plătesc cu transferuri de credit), nu ar trebui să li se aplice obligația acceptării plăților în euro digitali. În cele din urmă, un beneficiar al plății poate refuza, de asemenea, o plată în euro digitali dacă refuzul este efectuat cu bună-credință și dacă beneficiarul justifică refuzul din motive legitime și temporare, proporționale cu circumstanțe concrete independente de voința sa, care conduc la imposibilitatea de a accepta plăți în euro digitali la momentul relevant al operațiunii, cum ar fi o întrerupere a alimentării cu energie electrică în cazul operațiunilor de plată online în euro digitali sau un dispozitiv defect în cazul operațiunilor de plată în euro digitali offline sau online.</w:t>
            </w:r>
          </w:p>
        </w:tc>
      </w:tr>
    </w:tbl>
    <w:p w14:paraId="30D18FD3"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2876B6A" w14:textId="77777777" w:rsidR="00485798" w:rsidRPr="0042723A" w:rsidRDefault="00485798" w:rsidP="00485798">
      <w:r w:rsidRPr="0042723A">
        <w:rPr>
          <w:rStyle w:val="HideTWBExt"/>
        </w:rPr>
        <w:t>&lt;/Amend&gt;</w:t>
      </w:r>
    </w:p>
    <w:p w14:paraId="22DFBB1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397</w:t>
      </w:r>
      <w:r w:rsidRPr="0042723A">
        <w:rPr>
          <w:rStyle w:val="HideTWBExt"/>
          <w:b w:val="0"/>
        </w:rPr>
        <w:t>&lt;/NumAm&gt;</w:t>
      </w:r>
    </w:p>
    <w:p w14:paraId="7C1840C8" w14:textId="77777777" w:rsidR="00485798" w:rsidRPr="0042723A" w:rsidRDefault="00485798" w:rsidP="00485798">
      <w:pPr>
        <w:pStyle w:val="NormalBold"/>
      </w:pPr>
      <w:r w:rsidRPr="0042723A">
        <w:rPr>
          <w:rStyle w:val="HideTWBExt"/>
          <w:b w:val="0"/>
        </w:rPr>
        <w:t>&lt;RepeatBlock-By&gt;&lt;Members&gt;</w:t>
      </w:r>
      <w:r w:rsidRPr="0042723A">
        <w:t>Markus Ferber</w:t>
      </w:r>
      <w:r w:rsidRPr="0042723A">
        <w:rPr>
          <w:rStyle w:val="HideTWBExt"/>
          <w:b w:val="0"/>
        </w:rPr>
        <w:t>&lt;/Members&gt;</w:t>
      </w:r>
    </w:p>
    <w:p w14:paraId="497A2F0B" w14:textId="77777777" w:rsidR="00485798" w:rsidRPr="0042723A" w:rsidRDefault="00485798" w:rsidP="00485798">
      <w:pPr>
        <w:pStyle w:val="NormalBold"/>
      </w:pPr>
      <w:r w:rsidRPr="0042723A">
        <w:rPr>
          <w:rStyle w:val="HideTWBExt"/>
          <w:b w:val="0"/>
        </w:rPr>
        <w:t>&lt;/RepeatBlock-By&gt;</w:t>
      </w:r>
    </w:p>
    <w:p w14:paraId="6F6B928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CE16DEF" w14:textId="77777777" w:rsidR="00485798" w:rsidRPr="0042723A" w:rsidRDefault="00485798" w:rsidP="00485798">
      <w:pPr>
        <w:pStyle w:val="NormalBold"/>
      </w:pPr>
      <w:r w:rsidRPr="0042723A">
        <w:rPr>
          <w:rStyle w:val="HideTWBExt"/>
          <w:b w:val="0"/>
        </w:rPr>
        <w:lastRenderedPageBreak/>
        <w:t>&lt;Article&gt;</w:t>
      </w:r>
      <w:r w:rsidRPr="0042723A">
        <w:t>Considerentul 18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F34C8B7" w14:textId="77777777" w:rsidTr="000E396F">
        <w:trPr>
          <w:trHeight w:hRule="exact" w:val="240"/>
          <w:jc w:val="center"/>
        </w:trPr>
        <w:tc>
          <w:tcPr>
            <w:tcW w:w="9752" w:type="dxa"/>
            <w:gridSpan w:val="2"/>
            <w:tcBorders>
              <w:top w:val="nil"/>
              <w:left w:val="nil"/>
              <w:bottom w:val="nil"/>
              <w:right w:val="nil"/>
            </w:tcBorders>
          </w:tcPr>
          <w:p w14:paraId="3F432D7C" w14:textId="77777777" w:rsidR="00485798" w:rsidRPr="0042723A" w:rsidRDefault="00485798" w:rsidP="000E396F"/>
        </w:tc>
      </w:tr>
      <w:tr w:rsidR="003F3885" w:rsidRPr="0042723A" w14:paraId="66BEED43" w14:textId="77777777" w:rsidTr="000E396F">
        <w:trPr>
          <w:trHeight w:val="240"/>
          <w:jc w:val="center"/>
        </w:trPr>
        <w:tc>
          <w:tcPr>
            <w:tcW w:w="4876" w:type="dxa"/>
            <w:tcBorders>
              <w:top w:val="nil"/>
              <w:left w:val="nil"/>
              <w:bottom w:val="nil"/>
              <w:right w:val="nil"/>
            </w:tcBorders>
          </w:tcPr>
          <w:p w14:paraId="7704BFB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C3BA1E8" w14:textId="77777777" w:rsidR="00485798" w:rsidRPr="0042723A" w:rsidRDefault="00485798" w:rsidP="000E396F">
            <w:pPr>
              <w:pStyle w:val="AmColumnHeading"/>
            </w:pPr>
            <w:r w:rsidRPr="0042723A">
              <w:t>Amendamentul</w:t>
            </w:r>
          </w:p>
        </w:tc>
      </w:tr>
      <w:tr w:rsidR="003F3885" w:rsidRPr="0042723A" w14:paraId="11363F1E" w14:textId="77777777" w:rsidTr="000E396F">
        <w:trPr>
          <w:jc w:val="center"/>
        </w:trPr>
        <w:tc>
          <w:tcPr>
            <w:tcW w:w="4876" w:type="dxa"/>
            <w:tcBorders>
              <w:top w:val="nil"/>
              <w:left w:val="nil"/>
              <w:bottom w:val="nil"/>
              <w:right w:val="nil"/>
            </w:tcBorders>
          </w:tcPr>
          <w:p w14:paraId="45A11515" w14:textId="77777777" w:rsidR="00485798" w:rsidRPr="0042723A" w:rsidRDefault="00485798" w:rsidP="000E396F">
            <w:pPr>
              <w:pStyle w:val="Normal6a"/>
            </w:pPr>
            <w:r w:rsidRPr="0042723A">
              <w:t>(18)</w:t>
            </w:r>
            <w:r w:rsidRPr="0042723A">
              <w:tab/>
              <w:t xml:space="preserve">Întrucât moneda euro digitală necesită capacitatea de a accepta mijloace de plată digitale, impunerea unei obligații de acceptare a plăților în euro digitali tuturor beneficiarilor plăților ar putea fi disproporționată. În acest scop, ar trebui prevăzute excepții de la acceptarea obligatorie a plăților în euro digitali pentru persoanele fizice care acționează în cadrul unei activități exclusiv personale sau domestice. De asemenea, ar trebui prevăzute excepții de la acceptarea obligatorie pentru </w:t>
            </w:r>
            <w:r w:rsidRPr="0042723A">
              <w:rPr>
                <w:b/>
                <w:bCs/>
                <w:i/>
                <w:iCs/>
              </w:rPr>
              <w:t>microîntreprinderi</w:t>
            </w:r>
            <w:r w:rsidRPr="0042723A">
              <w:t xml:space="preserve">, care sunt deosebit de importante în zona euro pentru dezvoltarea antreprenoriatului, crearea de locuri de muncă și inovarea, jucând un rol vital în modelarea economiei. Politicile și acțiunile Uniunii ar trebui să reducă sarcinile de reglementare pentru întreprinderile de această dimensiune. De asemenea, ar trebui prevăzute excepții de la acceptarea obligatorie pentru entitățile juridice non-profit, care promovează interesul public și servesc binelui public, îndeplinind o varietate de obiective de interes societal, inclusiv echitatea, educația, sănătatea, protecția mediului și drepturile omului. Pentru </w:t>
            </w:r>
            <w:r w:rsidRPr="0042723A">
              <w:rPr>
                <w:b/>
                <w:bCs/>
                <w:i/>
                <w:iCs/>
              </w:rPr>
              <w:t>microîntreprinderi</w:t>
            </w:r>
            <w:r w:rsidRPr="0042723A">
              <w:t xml:space="preserve"> și entitățile juridice non-profit, achiziționarea infrastructurii necesare și costurile de acceptare ar fi disproporționate. Prin urmare, acestea ar trebui să fie scutite de obligația de a accepta plăți în euro digitali. În astfel de cazuri, ar trebui să rămână disponibile alte mijloace pentru decontarea datoriilor monetare. Cu toate acestea, </w:t>
            </w:r>
            <w:r w:rsidRPr="0042723A">
              <w:rPr>
                <w:b/>
                <w:bCs/>
                <w:i/>
                <w:iCs/>
              </w:rPr>
              <w:t>microîntreprinderilor</w:t>
            </w:r>
            <w:r w:rsidRPr="0042723A">
              <w:t xml:space="preserve"> și entităților juridice non-profit care acceptă mijloace de plată digitale comparabile din partea plătitorilor ar trebui să li se aplice obligația acceptării plăților în euro digitali. Mijloacele de plată digitale comparabile ar trebui să includă plata cu cardul de debit sau plata instant </w:t>
            </w:r>
            <w:r w:rsidRPr="0042723A">
              <w:lastRenderedPageBreak/>
              <w:t xml:space="preserve">sau alte soluții tehnologice viitoare utilizate la punctul de interacțiune, dar ar trebui să excludă transferul de credit și debitarea directă care nu sunt inițiate la punctul de interacțiune. </w:t>
            </w:r>
            <w:r w:rsidRPr="0042723A">
              <w:rPr>
                <w:b/>
                <w:bCs/>
                <w:i/>
                <w:iCs/>
              </w:rPr>
              <w:t>Microîntreprinderilor</w:t>
            </w:r>
            <w:r w:rsidRPr="0042723A">
              <w:t xml:space="preserve"> și entităților juridice non-profit care nu acceptă mijloace de plată digitale comparabile din partea plătitorilor lor pentru decontarea unei datorii (de exemplu, acceptă doar bancnote și monede euro), dar care pot utiliza plățile digitale pentru decontarea unei datorii către beneficiarii lor (de exemplu, plătesc cu transferuri de credit), nu ar trebui să li se aplice obligația acceptării plăților în euro digitali. În cele din urmă, un beneficiar al plății poate refuza, de asemenea, o plată în euro digitali dacă refuzul este efectuat cu bună-credință și dacă beneficiarul justifică refuzul din motive legitime și temporare, proporționale cu circumstanțe concrete independente de voința sa, care conduc la imposibilitatea de a accepta plăți în euro digitali la momentul relevant al operațiunii, cum ar fi o întrerupere a alimentării cu energie electrică în cazul operațiunilor de plată online în euro digitali sau un dispozitiv defect în cazul operațiunilor de plată în euro digitali offline sau online.</w:t>
            </w:r>
          </w:p>
        </w:tc>
        <w:tc>
          <w:tcPr>
            <w:tcW w:w="4876" w:type="dxa"/>
            <w:tcBorders>
              <w:top w:val="nil"/>
              <w:left w:val="nil"/>
              <w:bottom w:val="nil"/>
              <w:right w:val="nil"/>
            </w:tcBorders>
          </w:tcPr>
          <w:p w14:paraId="4FB29621" w14:textId="77777777" w:rsidR="00485798" w:rsidRPr="0042723A" w:rsidRDefault="00485798" w:rsidP="000E396F">
            <w:pPr>
              <w:pStyle w:val="Normal6a"/>
            </w:pPr>
            <w:r w:rsidRPr="0042723A">
              <w:lastRenderedPageBreak/>
              <w:t>(18)</w:t>
            </w:r>
            <w:r w:rsidRPr="0042723A">
              <w:tab/>
              <w:t xml:space="preserve">Întrucât moneda euro digitală necesită capacitatea de a accepta mijloace de plată digitale, impunerea unei obligații de acceptare a plăților în euro digitali tuturor beneficiarilor plăților ar putea fi disproporționată. În acest scop, ar trebui prevăzute excepții de la acceptarea obligatorie a plăților în euro digitali pentru persoanele fizice care acționează în cadrul unei activități exclusiv personale sau domestice. De asemenea, ar trebui prevăzute excepții de la acceptarea obligatorie pentru </w:t>
            </w:r>
            <w:r w:rsidRPr="0042723A">
              <w:rPr>
                <w:b/>
                <w:bCs/>
                <w:i/>
                <w:iCs/>
              </w:rPr>
              <w:t>întreprinderile mici</w:t>
            </w:r>
            <w:r w:rsidRPr="0042723A">
              <w:t xml:space="preserve">, care sunt deosebit de importante în zona euro pentru dezvoltarea antreprenoriatului, crearea de locuri de muncă și inovarea, jucând un rol vital în modelarea economiei. Politicile și acțiunile Uniunii ar trebui să reducă sarcinile de reglementare pentru întreprinderile de această dimensiune. De asemenea, ar trebui prevăzute excepții de la acceptarea obligatorie pentru entitățile juridice non-profit, care promovează interesul public și servesc binelui public, îndeplinind o varietate de obiective de interes societal, inclusiv echitatea, educația, sănătatea, protecția mediului și drepturile omului. Pentru </w:t>
            </w:r>
            <w:r w:rsidRPr="0042723A">
              <w:rPr>
                <w:b/>
                <w:bCs/>
                <w:i/>
                <w:iCs/>
              </w:rPr>
              <w:t>întreprinderile mici</w:t>
            </w:r>
            <w:r w:rsidRPr="0042723A">
              <w:t xml:space="preserve"> și entitățile juridice non-profit, achiziționarea infrastructurii necesare și costurile de acceptare ar fi disproporționate. Prin urmare, acestea ar trebui să fie scutite de obligația de a accepta plăți în euro digitali. În astfel de cazuri, ar trebui să rămână disponibile alte mijloace pentru decontarea datoriilor monetare. Cu toate acestea, </w:t>
            </w:r>
            <w:r w:rsidRPr="0042723A">
              <w:rPr>
                <w:b/>
                <w:bCs/>
                <w:i/>
                <w:iCs/>
              </w:rPr>
              <w:t>întreprinderilor mici</w:t>
            </w:r>
            <w:r w:rsidRPr="0042723A">
              <w:t xml:space="preserve"> și entităților juridice non-profit care acceptă mijloace de plată digitale comparabile din partea plătitorilor ar trebui să li se aplice obligația acceptării plăților în euro digitali. Mijloacele de plată digitale comparabile ar trebui să includă plata cu cardul de debit sau plata instant </w:t>
            </w:r>
            <w:r w:rsidRPr="0042723A">
              <w:lastRenderedPageBreak/>
              <w:t xml:space="preserve">sau alte soluții tehnologice viitoare utilizate la punctul de interacțiune, dar ar trebui să excludă transferul de credit și debitarea directă care nu sunt inițiate la punctul de interacțiune. </w:t>
            </w:r>
            <w:r w:rsidRPr="0042723A">
              <w:rPr>
                <w:b/>
                <w:bCs/>
                <w:i/>
                <w:iCs/>
              </w:rPr>
              <w:t>Întreprinderilor mici</w:t>
            </w:r>
            <w:r w:rsidRPr="0042723A">
              <w:t xml:space="preserve"> și entităților juridice non-profit care nu acceptă mijloace de plată digitale comparabile din partea plătitorilor lor pentru decontarea unei datorii (de exemplu, acceptă doar bancnote și monede euro), dar care pot utiliza plățile digitale pentru decontarea unei datorii către beneficiarii lor (de exemplu, plătesc cu transferuri de credit), nu ar trebui să li se aplice obligația acceptării plăților în euro digitali. În cele din urmă, un beneficiar al plății poate refuza, de asemenea, o plată în euro digitali dacă refuzul este efectuat cu bună-credință și dacă beneficiarul justifică refuzul din motive legitime și temporare, proporționale cu circumstanțe concrete independente de voința sa, care conduc la imposibilitatea de a accepta plăți în euro digitali la momentul relevant al operațiunii, cum ar fi o întrerupere a alimentării cu energie electrică în cazul operațiunilor de plată online în euro digitali sau un dispozitiv defect în cazul operațiunilor de plată în euro digitali offline sau online.</w:t>
            </w:r>
          </w:p>
        </w:tc>
      </w:tr>
    </w:tbl>
    <w:p w14:paraId="69200E2E"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DCCE1F7" w14:textId="77777777" w:rsidR="00485798" w:rsidRPr="0042723A" w:rsidRDefault="00485798" w:rsidP="00485798">
      <w:r w:rsidRPr="0042723A">
        <w:rPr>
          <w:rStyle w:val="HideTWBExt"/>
        </w:rPr>
        <w:t>&lt;/Amend&gt;</w:t>
      </w:r>
    </w:p>
    <w:p w14:paraId="049D69D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398</w:t>
      </w:r>
      <w:r w:rsidRPr="0042723A">
        <w:rPr>
          <w:rStyle w:val="HideTWBExt"/>
          <w:b w:val="0"/>
        </w:rPr>
        <w:t>&lt;/NumAm&gt;</w:t>
      </w:r>
    </w:p>
    <w:p w14:paraId="25F1D551"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49913C19"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63BB6359" w14:textId="77777777" w:rsidR="00485798" w:rsidRPr="0042723A" w:rsidRDefault="00485798" w:rsidP="00485798">
      <w:pPr>
        <w:pStyle w:val="NormalBold"/>
      </w:pPr>
      <w:r w:rsidRPr="0042723A">
        <w:rPr>
          <w:rStyle w:val="HideTWBExt"/>
          <w:b w:val="0"/>
        </w:rPr>
        <w:t>&lt;/RepeatBlock-By&gt;</w:t>
      </w:r>
    </w:p>
    <w:p w14:paraId="26DF2620"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9C65677" w14:textId="77777777" w:rsidR="00485798" w:rsidRPr="0042723A" w:rsidRDefault="00485798" w:rsidP="00485798">
      <w:pPr>
        <w:pStyle w:val="NormalBold"/>
      </w:pPr>
      <w:r w:rsidRPr="0042723A">
        <w:rPr>
          <w:rStyle w:val="HideTWBExt"/>
          <w:b w:val="0"/>
        </w:rPr>
        <w:t>&lt;Article&gt;</w:t>
      </w:r>
      <w:r w:rsidRPr="0042723A">
        <w:t>Considerentul 18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A3AFCA0" w14:textId="77777777" w:rsidTr="000E396F">
        <w:trPr>
          <w:trHeight w:hRule="exact" w:val="240"/>
          <w:jc w:val="center"/>
        </w:trPr>
        <w:tc>
          <w:tcPr>
            <w:tcW w:w="9752" w:type="dxa"/>
            <w:gridSpan w:val="2"/>
            <w:tcBorders>
              <w:top w:val="nil"/>
              <w:left w:val="nil"/>
              <w:bottom w:val="nil"/>
              <w:right w:val="nil"/>
            </w:tcBorders>
          </w:tcPr>
          <w:p w14:paraId="28EFFFF4" w14:textId="77777777" w:rsidR="00485798" w:rsidRPr="0042723A" w:rsidRDefault="00485798" w:rsidP="000E396F"/>
        </w:tc>
      </w:tr>
      <w:tr w:rsidR="003F3885" w:rsidRPr="0042723A" w14:paraId="762B1961" w14:textId="77777777" w:rsidTr="000E396F">
        <w:trPr>
          <w:trHeight w:val="240"/>
          <w:jc w:val="center"/>
        </w:trPr>
        <w:tc>
          <w:tcPr>
            <w:tcW w:w="4876" w:type="dxa"/>
            <w:tcBorders>
              <w:top w:val="nil"/>
              <w:left w:val="nil"/>
              <w:bottom w:val="nil"/>
              <w:right w:val="nil"/>
            </w:tcBorders>
          </w:tcPr>
          <w:p w14:paraId="63FA367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107E00D" w14:textId="77777777" w:rsidR="00485798" w:rsidRPr="0042723A" w:rsidRDefault="00485798" w:rsidP="000E396F">
            <w:pPr>
              <w:pStyle w:val="AmColumnHeading"/>
            </w:pPr>
            <w:r w:rsidRPr="0042723A">
              <w:t>Amendamentul</w:t>
            </w:r>
          </w:p>
        </w:tc>
      </w:tr>
      <w:tr w:rsidR="003F3885" w:rsidRPr="0042723A" w14:paraId="0E3B2653" w14:textId="77777777" w:rsidTr="000E396F">
        <w:trPr>
          <w:jc w:val="center"/>
        </w:trPr>
        <w:tc>
          <w:tcPr>
            <w:tcW w:w="4876" w:type="dxa"/>
            <w:tcBorders>
              <w:top w:val="nil"/>
              <w:left w:val="nil"/>
              <w:bottom w:val="nil"/>
              <w:right w:val="nil"/>
            </w:tcBorders>
          </w:tcPr>
          <w:p w14:paraId="6E798317" w14:textId="77777777" w:rsidR="00485798" w:rsidRPr="0042723A" w:rsidRDefault="00485798" w:rsidP="000E396F">
            <w:pPr>
              <w:pStyle w:val="Normal6a"/>
            </w:pPr>
          </w:p>
        </w:tc>
        <w:tc>
          <w:tcPr>
            <w:tcW w:w="4876" w:type="dxa"/>
            <w:tcBorders>
              <w:top w:val="nil"/>
              <w:left w:val="nil"/>
              <w:bottom w:val="nil"/>
              <w:right w:val="nil"/>
            </w:tcBorders>
          </w:tcPr>
          <w:p w14:paraId="46A6F614" w14:textId="77777777" w:rsidR="00485798" w:rsidRPr="0042723A" w:rsidRDefault="00485798" w:rsidP="000E396F">
            <w:pPr>
              <w:pStyle w:val="Normal6a"/>
            </w:pPr>
            <w:r w:rsidRPr="0042723A">
              <w:rPr>
                <w:b/>
                <w:i/>
              </w:rPr>
              <w:t>(18a)</w:t>
            </w:r>
            <w:r w:rsidRPr="0042723A">
              <w:tab/>
            </w:r>
            <w:r w:rsidRPr="0042723A">
              <w:rPr>
                <w:b/>
                <w:i/>
              </w:rPr>
              <w:t xml:space="preserve">Infrastructura de decontare pentru moneda euro digitală cuprinde mai multe centre distincte din punct de vedere fizic de prelucrare a plăților în euro digitali, situate pe teritoriul Uniunii, care, </w:t>
            </w:r>
            <w:r w:rsidRPr="0042723A">
              <w:rPr>
                <w:b/>
                <w:i/>
              </w:rPr>
              <w:lastRenderedPageBreak/>
              <w:t>împreună, asigură reziliența sistemului de plăți în euro digitali. Fiecare centru de prelucrare este situat la o distanță geografică corespunzătoare față de cel puțin un alt centru și este dotat cu resurse suficiente pentru a rămâne operațional în circumstanțe excepționale, inclusiv în cazul întreruperilor de energie electrică sau al atacurilor hibride. Un centru de prelucrare a plăților în euro digitali este capabil să asigure continuitatea funcțiilor de decontare importante sau critice în cazul unei perturbări, al unui incident sau al unui atac care compromite securitatea sau serviciile furnizate de un alt centru de prelucrare.</w:t>
            </w:r>
          </w:p>
        </w:tc>
      </w:tr>
    </w:tbl>
    <w:p w14:paraId="0E39F574"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08A1890" w14:textId="77777777" w:rsidR="00485798" w:rsidRPr="0042723A" w:rsidRDefault="00485798" w:rsidP="00485798">
      <w:r w:rsidRPr="0042723A">
        <w:rPr>
          <w:rStyle w:val="HideTWBExt"/>
        </w:rPr>
        <w:t>&lt;/Amend&gt;</w:t>
      </w:r>
    </w:p>
    <w:p w14:paraId="26C8D7C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399</w:t>
      </w:r>
      <w:r w:rsidRPr="0042723A">
        <w:rPr>
          <w:rStyle w:val="HideTWBExt"/>
          <w:b w:val="0"/>
        </w:rPr>
        <w:t>&lt;/NumAm&gt;</w:t>
      </w:r>
    </w:p>
    <w:p w14:paraId="020BC97D" w14:textId="77777777" w:rsidR="00485798" w:rsidRPr="0042723A" w:rsidRDefault="00485798" w:rsidP="00485798">
      <w:pPr>
        <w:pStyle w:val="NormalBold"/>
      </w:pPr>
      <w:r w:rsidRPr="0042723A">
        <w:rPr>
          <w:rStyle w:val="HideTWBExt"/>
          <w:b w:val="0"/>
        </w:rPr>
        <w:t>&lt;RepeatBlock-By&gt;&lt;Members&gt;</w:t>
      </w:r>
      <w:r w:rsidRPr="0042723A">
        <w:t>Markus Ferber</w:t>
      </w:r>
      <w:r w:rsidRPr="0042723A">
        <w:rPr>
          <w:rStyle w:val="HideTWBExt"/>
          <w:b w:val="0"/>
        </w:rPr>
        <w:t>&lt;/Members&gt;</w:t>
      </w:r>
    </w:p>
    <w:p w14:paraId="193D771C" w14:textId="77777777" w:rsidR="00485798" w:rsidRPr="0042723A" w:rsidRDefault="00485798" w:rsidP="00485798">
      <w:pPr>
        <w:pStyle w:val="NormalBold"/>
      </w:pPr>
      <w:r w:rsidRPr="0042723A">
        <w:rPr>
          <w:rStyle w:val="HideTWBExt"/>
          <w:b w:val="0"/>
        </w:rPr>
        <w:t>&lt;/RepeatBlock-By&gt;</w:t>
      </w:r>
    </w:p>
    <w:p w14:paraId="660F379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0D40167" w14:textId="77777777" w:rsidR="00485798" w:rsidRPr="0042723A" w:rsidRDefault="00485798" w:rsidP="00485798">
      <w:pPr>
        <w:pStyle w:val="NormalBold"/>
      </w:pPr>
      <w:r w:rsidRPr="0042723A">
        <w:rPr>
          <w:rStyle w:val="HideTWBExt"/>
          <w:b w:val="0"/>
        </w:rPr>
        <w:t>&lt;Article&gt;</w:t>
      </w:r>
      <w:r w:rsidRPr="0042723A">
        <w:t>Considerentul 19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675697A" w14:textId="77777777" w:rsidTr="000E396F">
        <w:trPr>
          <w:trHeight w:hRule="exact" w:val="240"/>
          <w:jc w:val="center"/>
        </w:trPr>
        <w:tc>
          <w:tcPr>
            <w:tcW w:w="9752" w:type="dxa"/>
            <w:gridSpan w:val="2"/>
            <w:tcBorders>
              <w:top w:val="nil"/>
              <w:left w:val="nil"/>
              <w:bottom w:val="nil"/>
              <w:right w:val="nil"/>
            </w:tcBorders>
          </w:tcPr>
          <w:p w14:paraId="1046C80E" w14:textId="77777777" w:rsidR="00485798" w:rsidRPr="0042723A" w:rsidRDefault="00485798" w:rsidP="000E396F"/>
        </w:tc>
      </w:tr>
      <w:tr w:rsidR="003F3885" w:rsidRPr="0042723A" w14:paraId="241AA468" w14:textId="77777777" w:rsidTr="000E396F">
        <w:trPr>
          <w:trHeight w:val="240"/>
          <w:jc w:val="center"/>
        </w:trPr>
        <w:tc>
          <w:tcPr>
            <w:tcW w:w="4876" w:type="dxa"/>
            <w:tcBorders>
              <w:top w:val="nil"/>
              <w:left w:val="nil"/>
              <w:bottom w:val="nil"/>
              <w:right w:val="nil"/>
            </w:tcBorders>
          </w:tcPr>
          <w:p w14:paraId="615C1D1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5D62A1F" w14:textId="77777777" w:rsidR="00485798" w:rsidRPr="0042723A" w:rsidRDefault="00485798" w:rsidP="000E396F">
            <w:pPr>
              <w:pStyle w:val="AmColumnHeading"/>
            </w:pPr>
            <w:r w:rsidRPr="0042723A">
              <w:t>Amendamentul</w:t>
            </w:r>
          </w:p>
        </w:tc>
      </w:tr>
      <w:tr w:rsidR="003F3885" w:rsidRPr="0042723A" w14:paraId="62D15372" w14:textId="77777777" w:rsidTr="000E396F">
        <w:trPr>
          <w:jc w:val="center"/>
        </w:trPr>
        <w:tc>
          <w:tcPr>
            <w:tcW w:w="4876" w:type="dxa"/>
            <w:tcBorders>
              <w:top w:val="nil"/>
              <w:left w:val="nil"/>
              <w:bottom w:val="nil"/>
              <w:right w:val="nil"/>
            </w:tcBorders>
          </w:tcPr>
          <w:p w14:paraId="2D21E5A7" w14:textId="77777777" w:rsidR="00485798" w:rsidRPr="0042723A" w:rsidRDefault="00485798" w:rsidP="000E396F">
            <w:pPr>
              <w:pStyle w:val="Normal6a"/>
            </w:pPr>
            <w:r w:rsidRPr="0042723A">
              <w:rPr>
                <w:b/>
                <w:i/>
              </w:rPr>
              <w:t>(19)</w:t>
            </w:r>
            <w:r w:rsidRPr="0042723A">
              <w:tab/>
            </w:r>
            <w:r w:rsidRPr="0042723A">
              <w:rPr>
                <w:b/>
                <w:i/>
              </w:rPr>
              <w:t xml:space="preserve">Pentru a se asigura că pot fi introduse excepții suplimentare de la acceptarea obligatorie a monedei euro digitale într-o etapă ulterioară, dacă acestea sunt necesare, de exemplu din cauza particularităților tehnice care pot apărea în viitor, competența de a adopta acte în conformitate cu articolul 290 din Tratatul privind funcționarea Uniunii Europene ar trebui delegată Comisiei în ceea ce privește introducerea unor excepții suplimentare de drept monetar de la obligația de a accepta operațiuni de plată în euro digitali, care s-ar aplica în mod armonizat în întreaga zonă euro, ținând seama de orice propuneri din partea statelor membre în acest scop. Comisia poate adopta astfel de excepții numai dacă sunt necesare, justificate din </w:t>
            </w:r>
            <w:r w:rsidRPr="0042723A">
              <w:rPr>
                <w:b/>
                <w:i/>
              </w:rPr>
              <w:lastRenderedPageBreak/>
              <w:t>motive de interes general, proporționale și dacă mențin eficacitatea statutului de mijloc legal de plată al monedei euro digitale. Competența Comisiei de a adopta acte delegate pentru introducerea unor excepții suplimentare de la obligația de a accepta operațiuni de plată în euro digitali nu ar trebui să aducă atingere posibilității ca statele membre, în temeiul propriilor competențe în domenii de competență partajată, să adopte o legislație națională care să introducă excepții de la acceptarea obligatorie care decurge din statutul de mijloc legal de plată în conformitate cu condițiile stabilite de Curtea de Justiție a Uniunii Europene în hotărârea sa în cauzele conexate C-422/19 și C-423/19.</w:t>
            </w:r>
          </w:p>
        </w:tc>
        <w:tc>
          <w:tcPr>
            <w:tcW w:w="4876" w:type="dxa"/>
            <w:tcBorders>
              <w:top w:val="nil"/>
              <w:left w:val="nil"/>
              <w:bottom w:val="nil"/>
              <w:right w:val="nil"/>
            </w:tcBorders>
          </w:tcPr>
          <w:p w14:paraId="0873F02B" w14:textId="77777777" w:rsidR="00485798" w:rsidRPr="0042723A" w:rsidRDefault="00485798" w:rsidP="000E396F">
            <w:pPr>
              <w:pStyle w:val="Normal6a"/>
            </w:pPr>
            <w:r w:rsidRPr="0042723A">
              <w:rPr>
                <w:b/>
                <w:i/>
              </w:rPr>
              <w:lastRenderedPageBreak/>
              <w:t>eliminat</w:t>
            </w:r>
          </w:p>
        </w:tc>
      </w:tr>
    </w:tbl>
    <w:p w14:paraId="137B349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89DB8E8" w14:textId="77777777" w:rsidR="00485798" w:rsidRPr="0042723A" w:rsidRDefault="00485798" w:rsidP="00485798">
      <w:r w:rsidRPr="0042723A">
        <w:rPr>
          <w:rStyle w:val="HideTWBExt"/>
        </w:rPr>
        <w:t>&lt;/Amend&gt;</w:t>
      </w:r>
    </w:p>
    <w:p w14:paraId="55CD19C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400</w:t>
      </w:r>
      <w:r w:rsidRPr="0042723A">
        <w:rPr>
          <w:rStyle w:val="HideTWBExt"/>
          <w:b w:val="0"/>
        </w:rPr>
        <w:t>&lt;/NumAm&gt;</w:t>
      </w:r>
    </w:p>
    <w:p w14:paraId="3861B484" w14:textId="77777777" w:rsidR="00485798" w:rsidRPr="0042723A" w:rsidRDefault="00485798" w:rsidP="00485798">
      <w:pPr>
        <w:pStyle w:val="NormalBold"/>
      </w:pPr>
      <w:r w:rsidRPr="0042723A">
        <w:rPr>
          <w:rStyle w:val="HideTWBExt"/>
          <w:b w:val="0"/>
        </w:rPr>
        <w:t>&lt;RepeatBlock-By&gt;&lt;Members&gt;</w:t>
      </w:r>
      <w:r w:rsidRPr="0042723A">
        <w:t>Jonás Fernández, Aurore Lalucq, Carla Tavares, Thomas Bajada, César Luena, Costas Mavrides</w:t>
      </w:r>
      <w:r w:rsidRPr="0042723A">
        <w:rPr>
          <w:rStyle w:val="HideTWBExt"/>
          <w:b w:val="0"/>
        </w:rPr>
        <w:t>&lt;/Members&gt;</w:t>
      </w:r>
    </w:p>
    <w:p w14:paraId="1756F6A9" w14:textId="77777777" w:rsidR="00485798" w:rsidRPr="0042723A" w:rsidRDefault="00485798" w:rsidP="00485798">
      <w:pPr>
        <w:pStyle w:val="NormalBold"/>
      </w:pPr>
      <w:r w:rsidRPr="0042723A">
        <w:rPr>
          <w:rStyle w:val="HideTWBExt"/>
          <w:b w:val="0"/>
        </w:rPr>
        <w:t>&lt;/RepeatBlock-By&gt;</w:t>
      </w:r>
    </w:p>
    <w:p w14:paraId="7E41688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E546A59" w14:textId="77777777" w:rsidR="00485798" w:rsidRPr="0042723A" w:rsidRDefault="00485798" w:rsidP="00485798">
      <w:pPr>
        <w:pStyle w:val="NormalBold"/>
      </w:pPr>
      <w:r w:rsidRPr="0042723A">
        <w:rPr>
          <w:rStyle w:val="HideTWBExt"/>
          <w:b w:val="0"/>
        </w:rPr>
        <w:t>&lt;Article&gt;</w:t>
      </w:r>
      <w:r w:rsidRPr="0042723A">
        <w:t>Considerentul 19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DADA5C4" w14:textId="77777777" w:rsidTr="000E396F">
        <w:trPr>
          <w:trHeight w:hRule="exact" w:val="240"/>
          <w:jc w:val="center"/>
        </w:trPr>
        <w:tc>
          <w:tcPr>
            <w:tcW w:w="9752" w:type="dxa"/>
            <w:gridSpan w:val="2"/>
            <w:tcBorders>
              <w:top w:val="nil"/>
              <w:left w:val="nil"/>
              <w:bottom w:val="nil"/>
              <w:right w:val="nil"/>
            </w:tcBorders>
          </w:tcPr>
          <w:p w14:paraId="7780A7AE" w14:textId="77777777" w:rsidR="00485798" w:rsidRPr="0042723A" w:rsidRDefault="00485798" w:rsidP="000E396F"/>
        </w:tc>
      </w:tr>
      <w:tr w:rsidR="003F3885" w:rsidRPr="0042723A" w14:paraId="302C84BE" w14:textId="77777777" w:rsidTr="000E396F">
        <w:trPr>
          <w:trHeight w:val="240"/>
          <w:jc w:val="center"/>
        </w:trPr>
        <w:tc>
          <w:tcPr>
            <w:tcW w:w="4876" w:type="dxa"/>
            <w:tcBorders>
              <w:top w:val="nil"/>
              <w:left w:val="nil"/>
              <w:bottom w:val="nil"/>
              <w:right w:val="nil"/>
            </w:tcBorders>
          </w:tcPr>
          <w:p w14:paraId="29BD04E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370F9D0" w14:textId="77777777" w:rsidR="00485798" w:rsidRPr="0042723A" w:rsidRDefault="00485798" w:rsidP="000E396F">
            <w:pPr>
              <w:pStyle w:val="AmColumnHeading"/>
            </w:pPr>
            <w:r w:rsidRPr="0042723A">
              <w:t>Amendamentul</w:t>
            </w:r>
          </w:p>
        </w:tc>
      </w:tr>
      <w:tr w:rsidR="003F3885" w:rsidRPr="0042723A" w14:paraId="04B45399" w14:textId="77777777" w:rsidTr="000E396F">
        <w:trPr>
          <w:jc w:val="center"/>
        </w:trPr>
        <w:tc>
          <w:tcPr>
            <w:tcW w:w="4876" w:type="dxa"/>
            <w:tcBorders>
              <w:top w:val="nil"/>
              <w:left w:val="nil"/>
              <w:bottom w:val="nil"/>
              <w:right w:val="nil"/>
            </w:tcBorders>
          </w:tcPr>
          <w:p w14:paraId="36ED413E" w14:textId="77777777" w:rsidR="00485798" w:rsidRPr="0042723A" w:rsidRDefault="00485798" w:rsidP="000E396F">
            <w:pPr>
              <w:pStyle w:val="Normal6a"/>
            </w:pPr>
            <w:r w:rsidRPr="0042723A">
              <w:rPr>
                <w:b/>
                <w:i/>
              </w:rPr>
              <w:t>(19)</w:t>
            </w:r>
            <w:r w:rsidRPr="0042723A">
              <w:tab/>
            </w:r>
            <w:r w:rsidRPr="0042723A">
              <w:rPr>
                <w:b/>
                <w:i/>
              </w:rPr>
              <w:t xml:space="preserve">Pentru a se asigura că pot fi introduse excepții suplimentare de la acceptarea obligatorie a monedei euro digitale într-o etapă ulterioară, dacă acestea sunt necesare, de exemplu din cauza particularităților tehnice care pot apărea în viitor, competența de a adopta acte în conformitate cu articolul 290 din Tratatul privind funcționarea Uniunii Europene ar trebui delegată Comisiei în ceea ce privește introducerea unor excepții suplimentare de drept monetar de la obligația de a accepta operațiuni de plată în euro digitali, care s-ar aplica în mod armonizat în întreaga zonă euro, ținând seama de orice propuneri din </w:t>
            </w:r>
            <w:r w:rsidRPr="0042723A">
              <w:rPr>
                <w:b/>
                <w:i/>
              </w:rPr>
              <w:lastRenderedPageBreak/>
              <w:t>partea statelor membre în acest scop. Comisia poate adopta astfel de excepții numai dacă sunt necesare, justificate din motive de interes general, proporționale și dacă mențin eficacitatea statutului de mijloc legal de plată al monedei euro digitale. Competența Comisiei de a adopta acte delegate pentru introducerea unor excepții suplimentare de la obligația de a accepta operațiuni de plată în euro digitali nu ar trebui să aducă atingere posibilității ca statele membre, în temeiul propriilor competențe în domenii de competență partajată, să adopte o legislație națională care să introducă excepții de la acceptarea obligatorie care decurge din statutul de mijloc legal de plată în conformitate cu condițiile stabilite de Curtea de Justiție a Uniunii Europene în hotărârea sa în cauzele conexate C-422/19 și C-423/19.</w:t>
            </w:r>
          </w:p>
        </w:tc>
        <w:tc>
          <w:tcPr>
            <w:tcW w:w="4876" w:type="dxa"/>
            <w:tcBorders>
              <w:top w:val="nil"/>
              <w:left w:val="nil"/>
              <w:bottom w:val="nil"/>
              <w:right w:val="nil"/>
            </w:tcBorders>
          </w:tcPr>
          <w:p w14:paraId="46ECC7A8" w14:textId="77777777" w:rsidR="00485798" w:rsidRPr="0042723A" w:rsidRDefault="00485798" w:rsidP="000E396F">
            <w:pPr>
              <w:pStyle w:val="Normal6a"/>
            </w:pPr>
            <w:r w:rsidRPr="0042723A">
              <w:rPr>
                <w:b/>
                <w:i/>
              </w:rPr>
              <w:lastRenderedPageBreak/>
              <w:t>eliminat</w:t>
            </w:r>
          </w:p>
        </w:tc>
      </w:tr>
    </w:tbl>
    <w:p w14:paraId="14F7C6B6"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08EFB74" w14:textId="77777777" w:rsidR="00485798" w:rsidRPr="0042723A" w:rsidRDefault="00485798" w:rsidP="00485798">
      <w:r w:rsidRPr="0042723A">
        <w:rPr>
          <w:rStyle w:val="HideTWBExt"/>
        </w:rPr>
        <w:t>&lt;/Amend&gt;</w:t>
      </w:r>
    </w:p>
    <w:p w14:paraId="5754C17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401</w:t>
      </w:r>
      <w:r w:rsidRPr="0042723A">
        <w:rPr>
          <w:rStyle w:val="HideTWBExt"/>
          <w:b w:val="0"/>
        </w:rPr>
        <w:t>&lt;/NumAm&gt;</w:t>
      </w:r>
    </w:p>
    <w:p w14:paraId="698DEC42"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04AD8283" w14:textId="77777777" w:rsidR="00485798" w:rsidRPr="0042723A" w:rsidRDefault="00485798" w:rsidP="00485798">
      <w:pPr>
        <w:pStyle w:val="NormalBold"/>
      </w:pPr>
      <w:r w:rsidRPr="0042723A">
        <w:rPr>
          <w:rStyle w:val="HideTWBExt"/>
          <w:b w:val="0"/>
        </w:rPr>
        <w:t>&lt;/RepeatBlock-By&gt;</w:t>
      </w:r>
    </w:p>
    <w:p w14:paraId="0F74899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4CF7A4B" w14:textId="77777777" w:rsidR="00485798" w:rsidRPr="0042723A" w:rsidRDefault="00485798" w:rsidP="00485798">
      <w:pPr>
        <w:pStyle w:val="NormalBold"/>
      </w:pPr>
      <w:r w:rsidRPr="0042723A">
        <w:rPr>
          <w:rStyle w:val="HideTWBExt"/>
          <w:b w:val="0"/>
        </w:rPr>
        <w:t>&lt;Article&gt;</w:t>
      </w:r>
      <w:r w:rsidRPr="0042723A">
        <w:t>Considerentul 19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9797021" w14:textId="77777777" w:rsidTr="000E396F">
        <w:trPr>
          <w:trHeight w:hRule="exact" w:val="240"/>
          <w:jc w:val="center"/>
        </w:trPr>
        <w:tc>
          <w:tcPr>
            <w:tcW w:w="9752" w:type="dxa"/>
            <w:gridSpan w:val="2"/>
            <w:tcBorders>
              <w:top w:val="nil"/>
              <w:left w:val="nil"/>
              <w:bottom w:val="nil"/>
              <w:right w:val="nil"/>
            </w:tcBorders>
          </w:tcPr>
          <w:p w14:paraId="26933C34" w14:textId="77777777" w:rsidR="00485798" w:rsidRPr="0042723A" w:rsidRDefault="00485798" w:rsidP="000E396F"/>
        </w:tc>
      </w:tr>
      <w:tr w:rsidR="003F3885" w:rsidRPr="0042723A" w14:paraId="2962C560" w14:textId="77777777" w:rsidTr="000E396F">
        <w:trPr>
          <w:trHeight w:val="240"/>
          <w:jc w:val="center"/>
        </w:trPr>
        <w:tc>
          <w:tcPr>
            <w:tcW w:w="4876" w:type="dxa"/>
            <w:tcBorders>
              <w:top w:val="nil"/>
              <w:left w:val="nil"/>
              <w:bottom w:val="nil"/>
              <w:right w:val="nil"/>
            </w:tcBorders>
          </w:tcPr>
          <w:p w14:paraId="42CF88A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EB9CFB9" w14:textId="77777777" w:rsidR="00485798" w:rsidRPr="0042723A" w:rsidRDefault="00485798" w:rsidP="000E396F">
            <w:pPr>
              <w:pStyle w:val="AmColumnHeading"/>
            </w:pPr>
            <w:r w:rsidRPr="0042723A">
              <w:t>Amendamentul</w:t>
            </w:r>
          </w:p>
        </w:tc>
      </w:tr>
      <w:tr w:rsidR="003F3885" w:rsidRPr="0042723A" w14:paraId="7E09A802" w14:textId="77777777" w:rsidTr="000E396F">
        <w:trPr>
          <w:jc w:val="center"/>
        </w:trPr>
        <w:tc>
          <w:tcPr>
            <w:tcW w:w="4876" w:type="dxa"/>
            <w:tcBorders>
              <w:top w:val="nil"/>
              <w:left w:val="nil"/>
              <w:bottom w:val="nil"/>
              <w:right w:val="nil"/>
            </w:tcBorders>
          </w:tcPr>
          <w:p w14:paraId="4D3AAD32" w14:textId="77777777" w:rsidR="00485798" w:rsidRPr="0042723A" w:rsidRDefault="00485798" w:rsidP="000E396F">
            <w:pPr>
              <w:pStyle w:val="Normal6a"/>
            </w:pPr>
            <w:r w:rsidRPr="0042723A">
              <w:t>(19)</w:t>
            </w:r>
            <w:r w:rsidRPr="0042723A">
              <w:tab/>
              <w:t>Pentru a se asigura că pot fi introduse excepții suplimentare de la acceptarea obligatorie a monedei euro digitale într-o etapă ulterioară, dacă acestea sunt necesare, de exemplu din cauza particularităților tehnice care pot apărea în viitor, competența de a adopta acte în conformitate cu articolul 290 din Tratatul privind funcționarea Uniunii Europene ar trebui delegată Comisiei în ceea ce privește introducerea unor excepții suplimentare de drept monetar de la obligația de a accepta operațiuni de plată în euro digitali, care s-</w:t>
            </w:r>
            <w:r w:rsidRPr="0042723A">
              <w:lastRenderedPageBreak/>
              <w:t>ar aplica în mod armonizat în întreaga zonă euro, ținând seama de orice propuneri din partea statelor membre în acest scop. Comisia poate adopta astfel de excepții numai dacă sunt necesare, justificate din motive de interes general, proporționale și dacă mențin eficacitatea statutului de mijloc legal de plată al monedei euro digitale. Competența Comisiei de a adopta acte delegate pentru introducerea unor excepții suplimentare de la obligația de a accepta operațiuni de plată în euro digitali nu ar trebui să aducă atingere posibilității ca statele membre, în temeiul propriilor competențe în domenii de competență partajată, să adopte o legislație națională care să introducă excepții de la acceptarea obligatorie care decurge din statutul de mijloc legal de plată în conformitate cu condițiile stabilite de Curtea de Justiție a Uniunii Europene în hotărârea sa în cauzele conexate C-422/19 și C-423/19.</w:t>
            </w:r>
          </w:p>
        </w:tc>
        <w:tc>
          <w:tcPr>
            <w:tcW w:w="4876" w:type="dxa"/>
            <w:tcBorders>
              <w:top w:val="nil"/>
              <w:left w:val="nil"/>
              <w:bottom w:val="nil"/>
              <w:right w:val="nil"/>
            </w:tcBorders>
          </w:tcPr>
          <w:p w14:paraId="5F132F47" w14:textId="77777777" w:rsidR="00485798" w:rsidRPr="0042723A" w:rsidRDefault="00485798" w:rsidP="000E396F">
            <w:pPr>
              <w:pStyle w:val="Normal6a"/>
            </w:pPr>
            <w:r w:rsidRPr="0042723A">
              <w:lastRenderedPageBreak/>
              <w:t>(19)</w:t>
            </w:r>
            <w:r w:rsidRPr="0042723A">
              <w:tab/>
              <w:t>Pentru a se asigura că pot fi introduse excepții suplimentare de la acceptarea obligatorie a monedei euro digitale într-o etapă ulterioară, dacă acestea sunt necesare, de exemplu din cauza particularităților tehnice care pot apărea în viitor, competența de a adopta acte în conformitate cu articolul 290 din Tratatul privind funcționarea Uniunii Europene ar trebui delegată Comisiei în ceea ce privește introducerea unor excepții suplimentare de drept monetar de la obligația de a accepta operațiuni de plată în euro digitali, care s-</w:t>
            </w:r>
            <w:r w:rsidRPr="0042723A">
              <w:lastRenderedPageBreak/>
              <w:t xml:space="preserve">ar aplica în mod armonizat în întreaga zonă euro, ținând seama de orice propuneri din partea statelor membre în acest scop. Comisia poate adopta astfel de excepții numai </w:t>
            </w:r>
            <w:r w:rsidRPr="0042723A">
              <w:rPr>
                <w:b/>
                <w:bCs/>
                <w:i/>
                <w:iCs/>
              </w:rPr>
              <w:t>în cazul în care sunt disponibile alte mijloace de plată publice (și anume numerar)</w:t>
            </w:r>
            <w:r w:rsidRPr="0042723A">
              <w:t xml:space="preserve"> </w:t>
            </w:r>
            <w:r w:rsidRPr="0042723A">
              <w:rPr>
                <w:b/>
                <w:bCs/>
                <w:i/>
                <w:iCs/>
              </w:rPr>
              <w:t>și</w:t>
            </w:r>
            <w:r w:rsidRPr="0042723A">
              <w:t xml:space="preserve"> dacă sunt necesare, justificate din motive de interes general, proporționale și dacă mențin eficacitatea statutului de mijloc legal de plată al monedei euro digitale. Competența Comisiei de a adopta acte delegate pentru introducerea unor excepții suplimentare de la obligația de a accepta operațiuni de plată în euro digitali nu ar trebui să aducă atingere posibilității ca statele membre, în temeiul propriilor competențe în domenii de competență partajată, să adopte o legislație națională care să introducă excepții de la acceptarea obligatorie care decurge din statutul de mijloc legal de plată în conformitate cu condițiile stabilite de Curtea de Justiție a Uniunii Europene în hotărârea sa în cauzele conexate C-422/19 și C-423/19.</w:t>
            </w:r>
          </w:p>
        </w:tc>
      </w:tr>
    </w:tbl>
    <w:p w14:paraId="537F402C"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3CDC41B" w14:textId="77777777" w:rsidR="00485798" w:rsidRPr="0042723A" w:rsidRDefault="00485798" w:rsidP="00485798">
      <w:r w:rsidRPr="0042723A">
        <w:rPr>
          <w:rStyle w:val="HideTWBExt"/>
        </w:rPr>
        <w:t>&lt;/Amend&gt;</w:t>
      </w:r>
    </w:p>
    <w:p w14:paraId="4206702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402</w:t>
      </w:r>
      <w:r w:rsidRPr="0042723A">
        <w:rPr>
          <w:rStyle w:val="HideTWBExt"/>
          <w:b w:val="0"/>
        </w:rPr>
        <w:t>&lt;/NumAm&gt;</w:t>
      </w:r>
    </w:p>
    <w:p w14:paraId="0C097917"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62771090" w14:textId="77777777" w:rsidR="00485798" w:rsidRPr="0042723A" w:rsidRDefault="00485798" w:rsidP="00485798">
      <w:pPr>
        <w:pStyle w:val="NormalBold"/>
      </w:pPr>
      <w:r w:rsidRPr="0042723A">
        <w:rPr>
          <w:rStyle w:val="HideTWBExt"/>
          <w:b w:val="0"/>
        </w:rPr>
        <w:t>&lt;/RepeatBlock-By&gt;</w:t>
      </w:r>
    </w:p>
    <w:p w14:paraId="0CC360C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E643417" w14:textId="77777777" w:rsidR="00485798" w:rsidRPr="0042723A" w:rsidRDefault="00485798" w:rsidP="00485798">
      <w:pPr>
        <w:pStyle w:val="NormalBold"/>
      </w:pPr>
      <w:r w:rsidRPr="0042723A">
        <w:rPr>
          <w:rStyle w:val="HideTWBExt"/>
          <w:b w:val="0"/>
        </w:rPr>
        <w:t>&lt;Article&gt;</w:t>
      </w:r>
      <w:r w:rsidRPr="0042723A">
        <w:t>Considerentul 20</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069A80B" w14:textId="77777777" w:rsidTr="000E396F">
        <w:trPr>
          <w:trHeight w:hRule="exact" w:val="240"/>
          <w:jc w:val="center"/>
        </w:trPr>
        <w:tc>
          <w:tcPr>
            <w:tcW w:w="9752" w:type="dxa"/>
            <w:gridSpan w:val="2"/>
            <w:tcBorders>
              <w:top w:val="nil"/>
              <w:left w:val="nil"/>
              <w:bottom w:val="nil"/>
              <w:right w:val="nil"/>
            </w:tcBorders>
          </w:tcPr>
          <w:p w14:paraId="252F3DFC" w14:textId="77777777" w:rsidR="00485798" w:rsidRPr="0042723A" w:rsidRDefault="00485798" w:rsidP="000E396F"/>
        </w:tc>
      </w:tr>
      <w:tr w:rsidR="003F3885" w:rsidRPr="0042723A" w14:paraId="0B19916B" w14:textId="77777777" w:rsidTr="000E396F">
        <w:trPr>
          <w:trHeight w:val="240"/>
          <w:jc w:val="center"/>
        </w:trPr>
        <w:tc>
          <w:tcPr>
            <w:tcW w:w="4876" w:type="dxa"/>
            <w:tcBorders>
              <w:top w:val="nil"/>
              <w:left w:val="nil"/>
              <w:bottom w:val="nil"/>
              <w:right w:val="nil"/>
            </w:tcBorders>
          </w:tcPr>
          <w:p w14:paraId="10606A0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DCFE1E2" w14:textId="77777777" w:rsidR="00485798" w:rsidRPr="0042723A" w:rsidRDefault="00485798" w:rsidP="000E396F">
            <w:pPr>
              <w:pStyle w:val="AmColumnHeading"/>
            </w:pPr>
            <w:r w:rsidRPr="0042723A">
              <w:t>Amendamentul</w:t>
            </w:r>
          </w:p>
        </w:tc>
      </w:tr>
      <w:tr w:rsidR="003F3885" w:rsidRPr="0042723A" w14:paraId="04F2D970" w14:textId="77777777" w:rsidTr="000E396F">
        <w:trPr>
          <w:jc w:val="center"/>
        </w:trPr>
        <w:tc>
          <w:tcPr>
            <w:tcW w:w="4876" w:type="dxa"/>
            <w:tcBorders>
              <w:top w:val="nil"/>
              <w:left w:val="nil"/>
              <w:bottom w:val="nil"/>
              <w:right w:val="nil"/>
            </w:tcBorders>
          </w:tcPr>
          <w:p w14:paraId="6EEC6214" w14:textId="77777777" w:rsidR="00485798" w:rsidRPr="0042723A" w:rsidRDefault="00485798" w:rsidP="000E396F">
            <w:pPr>
              <w:pStyle w:val="Normal6a"/>
            </w:pPr>
            <w:r w:rsidRPr="0042723A">
              <w:t>(20)</w:t>
            </w:r>
            <w:r w:rsidRPr="0042723A">
              <w:tab/>
              <w:t xml:space="preserve">Pentru a se asigura că cetățenii și întreprinderile beneficiază de o rețea largă de acceptare și pot utiliza în mod eficace moneda euro digitală în plățile lor zilnice, beneficiarii plăților care au obligația de a accepta plăți în euro digitali nu </w:t>
            </w:r>
            <w:r w:rsidRPr="0042723A">
              <w:rPr>
                <w:b/>
                <w:bCs/>
                <w:i/>
                <w:iCs/>
              </w:rPr>
              <w:t>ar trebui</w:t>
            </w:r>
            <w:r w:rsidRPr="0042723A">
              <w:t xml:space="preserve"> să excludă în mod unilateral plățile în euro digitali </w:t>
            </w:r>
            <w:r w:rsidRPr="0042723A">
              <w:rPr>
                <w:b/>
                <w:bCs/>
                <w:i/>
                <w:iCs/>
              </w:rPr>
              <w:t>prin</w:t>
            </w:r>
            <w:r w:rsidRPr="0042723A">
              <w:t xml:space="preserve"> </w:t>
            </w:r>
            <w:r w:rsidRPr="0042723A">
              <w:rPr>
                <w:b/>
                <w:bCs/>
                <w:i/>
                <w:iCs/>
              </w:rPr>
              <w:t>clauze</w:t>
            </w:r>
            <w:r w:rsidRPr="0042723A">
              <w:t xml:space="preserve"> contractuale </w:t>
            </w:r>
            <w:r w:rsidRPr="0042723A">
              <w:rPr>
                <w:b/>
                <w:bCs/>
                <w:i/>
                <w:iCs/>
              </w:rPr>
              <w:t xml:space="preserve">care nu </w:t>
            </w:r>
            <w:r w:rsidRPr="0042723A">
              <w:rPr>
                <w:b/>
                <w:bCs/>
                <w:i/>
                <w:iCs/>
              </w:rPr>
              <w:lastRenderedPageBreak/>
              <w:t>au fost</w:t>
            </w:r>
            <w:r w:rsidRPr="0042723A">
              <w:t xml:space="preserve"> negociate </w:t>
            </w:r>
            <w:r w:rsidRPr="0042723A">
              <w:rPr>
                <w:b/>
                <w:bCs/>
                <w:i/>
                <w:iCs/>
              </w:rPr>
              <w:t>individual sau</w:t>
            </w:r>
            <w:r w:rsidRPr="0042723A">
              <w:t xml:space="preserve"> </w:t>
            </w:r>
            <w:r w:rsidRPr="0042723A">
              <w:rPr>
                <w:b/>
                <w:bCs/>
                <w:i/>
                <w:iCs/>
              </w:rPr>
              <w:t>prin</w:t>
            </w:r>
            <w:r w:rsidRPr="0042723A">
              <w:t xml:space="preserve"> practici comerciale.</w:t>
            </w:r>
          </w:p>
        </w:tc>
        <w:tc>
          <w:tcPr>
            <w:tcW w:w="4876" w:type="dxa"/>
            <w:tcBorders>
              <w:top w:val="nil"/>
              <w:left w:val="nil"/>
              <w:bottom w:val="nil"/>
              <w:right w:val="nil"/>
            </w:tcBorders>
          </w:tcPr>
          <w:p w14:paraId="7D7B798C" w14:textId="77777777" w:rsidR="00485798" w:rsidRPr="0042723A" w:rsidRDefault="00485798" w:rsidP="000E396F">
            <w:pPr>
              <w:pStyle w:val="Normal6a"/>
            </w:pPr>
            <w:r w:rsidRPr="0042723A">
              <w:lastRenderedPageBreak/>
              <w:t>(20)</w:t>
            </w:r>
            <w:r w:rsidRPr="0042723A">
              <w:tab/>
              <w:t xml:space="preserve">Pentru a se asigura că cetățenii și întreprinderile beneficiază de o rețea largă de acceptare și pot utiliza în mod eficace moneda euro digitală în plățile lor zilnice, beneficiarii plăților care au obligația de a accepta plăți în euro digitali nu </w:t>
            </w:r>
            <w:r w:rsidRPr="0042723A">
              <w:rPr>
                <w:b/>
                <w:bCs/>
                <w:i/>
                <w:iCs/>
              </w:rPr>
              <w:t>pot</w:t>
            </w:r>
            <w:r w:rsidRPr="0042723A">
              <w:t xml:space="preserve"> să excludă în mod unilateral plățile în euro digitali</w:t>
            </w:r>
            <w:r w:rsidRPr="0042723A">
              <w:rPr>
                <w:b/>
                <w:bCs/>
                <w:i/>
                <w:iCs/>
              </w:rPr>
              <w:t>.</w:t>
            </w:r>
            <w:r w:rsidRPr="0042723A">
              <w:rPr>
                <w:b/>
                <w:i/>
              </w:rPr>
              <w:t xml:space="preserve"> </w:t>
            </w:r>
            <w:r w:rsidRPr="0042723A">
              <w:rPr>
                <w:b/>
                <w:bCs/>
                <w:i/>
                <w:iCs/>
              </w:rPr>
              <w:t>Clauzele</w:t>
            </w:r>
            <w:r w:rsidRPr="0042723A">
              <w:t xml:space="preserve"> contractuale </w:t>
            </w:r>
            <w:r w:rsidRPr="0042723A">
              <w:rPr>
                <w:b/>
                <w:bCs/>
                <w:i/>
                <w:iCs/>
              </w:rPr>
              <w:t>ale acordului relevant trebuie</w:t>
            </w:r>
            <w:r w:rsidRPr="0042723A">
              <w:t xml:space="preserve"> negociate </w:t>
            </w:r>
            <w:r w:rsidRPr="0042723A">
              <w:rPr>
                <w:b/>
                <w:bCs/>
                <w:i/>
                <w:iCs/>
              </w:rPr>
              <w:t xml:space="preserve">ex </w:t>
            </w:r>
            <w:r w:rsidRPr="0042723A">
              <w:rPr>
                <w:b/>
                <w:bCs/>
                <w:i/>
                <w:iCs/>
              </w:rPr>
              <w:lastRenderedPageBreak/>
              <w:t>ante.</w:t>
            </w:r>
            <w:r w:rsidRPr="0042723A">
              <w:rPr>
                <w:b/>
                <w:i/>
              </w:rPr>
              <w:t xml:space="preserve"> </w:t>
            </w:r>
            <w:r w:rsidRPr="0042723A">
              <w:rPr>
                <w:b/>
                <w:bCs/>
                <w:i/>
                <w:iCs/>
              </w:rPr>
              <w:t xml:space="preserve">Fără a aduce atingere dreptului la libertatea de a desfășura o activitate comercială sau oricărei legi aplicabile relevante, în sensul prezentului regulament, contractele standardizate care constituie în fapt </w:t>
            </w:r>
            <w:r w:rsidRPr="0042723A">
              <w:t>practici comerciale</w:t>
            </w:r>
            <w:r w:rsidRPr="0042723A">
              <w:rPr>
                <w:b/>
                <w:bCs/>
                <w:i/>
                <w:iCs/>
              </w:rPr>
              <w:t xml:space="preserve"> standard, așa cum este cazul serviciilor de utilitate publică, nu trebuie să împiedice, în mod direct sau indirect, prin niciuna dintre clauzele lor, acceptarea monedei euro digitale</w:t>
            </w:r>
            <w:r w:rsidRPr="0042723A">
              <w:t>.</w:t>
            </w:r>
          </w:p>
        </w:tc>
      </w:tr>
    </w:tbl>
    <w:p w14:paraId="738C4E9D"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8B0CE53" w14:textId="77777777" w:rsidR="00485798" w:rsidRPr="0042723A" w:rsidRDefault="00485798" w:rsidP="00485798">
      <w:r w:rsidRPr="0042723A">
        <w:rPr>
          <w:rStyle w:val="HideTWBExt"/>
        </w:rPr>
        <w:t>&lt;/Amend&gt;</w:t>
      </w:r>
    </w:p>
    <w:p w14:paraId="61E2991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403</w:t>
      </w:r>
      <w:r w:rsidRPr="0042723A">
        <w:rPr>
          <w:rStyle w:val="HideTWBExt"/>
          <w:b w:val="0"/>
        </w:rPr>
        <w:t>&lt;/NumAm&gt;</w:t>
      </w:r>
    </w:p>
    <w:p w14:paraId="4D175C6C" w14:textId="77777777" w:rsidR="00485798" w:rsidRPr="0042723A" w:rsidRDefault="00485798" w:rsidP="00485798">
      <w:pPr>
        <w:pStyle w:val="NormalBold"/>
      </w:pPr>
      <w:r w:rsidRPr="0042723A">
        <w:rPr>
          <w:rStyle w:val="HideTWBExt"/>
          <w:b w:val="0"/>
        </w:rPr>
        <w:t>&lt;RepeatBlock-By&gt;&lt;Members&gt;</w:t>
      </w:r>
      <w:r w:rsidRPr="0042723A">
        <w:t>Luděk Niedermayer, Martine Kemp</w:t>
      </w:r>
      <w:r w:rsidRPr="0042723A">
        <w:rPr>
          <w:rStyle w:val="HideTWBExt"/>
          <w:b w:val="0"/>
        </w:rPr>
        <w:t>&lt;/Members&gt;</w:t>
      </w:r>
    </w:p>
    <w:p w14:paraId="14417201" w14:textId="77777777" w:rsidR="00485798" w:rsidRPr="0042723A" w:rsidRDefault="00485798" w:rsidP="00485798">
      <w:pPr>
        <w:pStyle w:val="NormalBold"/>
      </w:pPr>
      <w:r w:rsidRPr="0042723A">
        <w:rPr>
          <w:rStyle w:val="HideTWBExt"/>
          <w:b w:val="0"/>
        </w:rPr>
        <w:t>&lt;/RepeatBlock-By&gt;</w:t>
      </w:r>
    </w:p>
    <w:p w14:paraId="2DBF50E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F8E8A47" w14:textId="77777777" w:rsidR="00485798" w:rsidRPr="0042723A" w:rsidRDefault="00485798" w:rsidP="00485798">
      <w:pPr>
        <w:pStyle w:val="NormalBold"/>
      </w:pPr>
      <w:r w:rsidRPr="0042723A">
        <w:rPr>
          <w:rStyle w:val="HideTWBExt"/>
          <w:b w:val="0"/>
        </w:rPr>
        <w:t>&lt;Article&gt;</w:t>
      </w:r>
      <w:r w:rsidRPr="0042723A">
        <w:t>Considerentul 24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3FD0A14" w14:textId="77777777" w:rsidTr="000E396F">
        <w:trPr>
          <w:trHeight w:hRule="exact" w:val="240"/>
          <w:jc w:val="center"/>
        </w:trPr>
        <w:tc>
          <w:tcPr>
            <w:tcW w:w="9752" w:type="dxa"/>
            <w:gridSpan w:val="2"/>
            <w:tcBorders>
              <w:top w:val="nil"/>
              <w:left w:val="nil"/>
              <w:bottom w:val="nil"/>
              <w:right w:val="nil"/>
            </w:tcBorders>
          </w:tcPr>
          <w:p w14:paraId="3A5B84A9" w14:textId="77777777" w:rsidR="00485798" w:rsidRPr="0042723A" w:rsidRDefault="00485798" w:rsidP="000E396F"/>
        </w:tc>
      </w:tr>
      <w:tr w:rsidR="003F3885" w:rsidRPr="0042723A" w14:paraId="456CF31E" w14:textId="77777777" w:rsidTr="000E396F">
        <w:trPr>
          <w:trHeight w:val="240"/>
          <w:jc w:val="center"/>
        </w:trPr>
        <w:tc>
          <w:tcPr>
            <w:tcW w:w="4876" w:type="dxa"/>
            <w:tcBorders>
              <w:top w:val="nil"/>
              <w:left w:val="nil"/>
              <w:bottom w:val="nil"/>
              <w:right w:val="nil"/>
            </w:tcBorders>
          </w:tcPr>
          <w:p w14:paraId="7D78946D"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5E320C5" w14:textId="77777777" w:rsidR="00485798" w:rsidRPr="0042723A" w:rsidRDefault="00485798" w:rsidP="000E396F">
            <w:pPr>
              <w:pStyle w:val="AmColumnHeading"/>
            </w:pPr>
            <w:r w:rsidRPr="0042723A">
              <w:t>Amendamentul</w:t>
            </w:r>
          </w:p>
        </w:tc>
      </w:tr>
      <w:tr w:rsidR="003F3885" w:rsidRPr="0042723A" w14:paraId="1EAC1774" w14:textId="77777777" w:rsidTr="000E396F">
        <w:trPr>
          <w:jc w:val="center"/>
        </w:trPr>
        <w:tc>
          <w:tcPr>
            <w:tcW w:w="4876" w:type="dxa"/>
            <w:tcBorders>
              <w:top w:val="nil"/>
              <w:left w:val="nil"/>
              <w:bottom w:val="nil"/>
              <w:right w:val="nil"/>
            </w:tcBorders>
          </w:tcPr>
          <w:p w14:paraId="7FB79FA9" w14:textId="77777777" w:rsidR="00485798" w:rsidRPr="0042723A" w:rsidRDefault="00485798" w:rsidP="000E396F">
            <w:pPr>
              <w:pStyle w:val="Normal6a"/>
            </w:pPr>
            <w:r w:rsidRPr="0042723A">
              <w:t>(24)</w:t>
            </w:r>
            <w:r w:rsidRPr="0042723A">
              <w:tab/>
              <w:t xml:space="preserve">Prestatorii de servicii de plată care oferă servicii de administrare cont în temeiul Directivei (UE) 2015/2366 ar trebui să ofere clienților lor servicii de depunere și retragere de fonduri, indiferent de capacitatea lor de a furniza sursa de lichidități pentru fondurile respective în bani ai băncii centrale. La cererea clienților lor, în vederea derulării cu succes a serviciilor de depunere și retragere de fonduri, prestatorii de servicii de plată care oferă servicii de administrare cont cărora li se permite să dețină un cont la banca centrală ar trebui să ofere prestatorilor de servicii de plată care oferă servicii de administrare cont cărora nu li se permite să dețină un cont la banca centrală acces la sistemele de plată și, în mod similar, ar trebui să treacă prin infrastructura de decontare ordinele de transfer ale prestatorilor de servicii de plată care oferă servicii de administrare cont cărora nu li se permite să dețină un cont la banca centrală, </w:t>
            </w:r>
            <w:r w:rsidRPr="0042723A">
              <w:lastRenderedPageBreak/>
              <w:t>într-un mod obiectiv, proporțional și nediscriminatoriu.</w:t>
            </w:r>
          </w:p>
        </w:tc>
        <w:tc>
          <w:tcPr>
            <w:tcW w:w="4876" w:type="dxa"/>
            <w:tcBorders>
              <w:top w:val="nil"/>
              <w:left w:val="nil"/>
              <w:bottom w:val="nil"/>
              <w:right w:val="nil"/>
            </w:tcBorders>
          </w:tcPr>
          <w:p w14:paraId="42750776" w14:textId="77777777" w:rsidR="00485798" w:rsidRPr="0042723A" w:rsidRDefault="00485798" w:rsidP="000E396F">
            <w:pPr>
              <w:pStyle w:val="Normal6a"/>
            </w:pPr>
            <w:r w:rsidRPr="0042723A">
              <w:lastRenderedPageBreak/>
              <w:t>(24)</w:t>
            </w:r>
            <w:r w:rsidRPr="0042723A">
              <w:tab/>
              <w:t xml:space="preserve">Prestatorii de servicii de plată care oferă servicii de administrare cont în temeiul Directivei (UE) 2015/2366 ar trebui să ofere clienților lor servicii de depunere și retragere de fonduri </w:t>
            </w:r>
            <w:r w:rsidRPr="0042723A">
              <w:rPr>
                <w:b/>
                <w:bCs/>
                <w:i/>
                <w:iCs/>
              </w:rPr>
              <w:t>în mod gratuit</w:t>
            </w:r>
            <w:r w:rsidRPr="0042723A">
              <w:t xml:space="preserve">, indiferent de capacitatea lor de a furniza sursa de lichidități pentru fondurile respective în bani ai băncii centrale. La cererea clienților lor, în vederea derulării cu succes a serviciilor de depunere și retragere de fonduri, prestatorii de servicii de plată care oferă servicii de administrare cont cărora li se permite să dețină un cont la banca centrală ar trebui să ofere prestatorilor de servicii de plată care oferă servicii de administrare cont cărora nu li se permite să dețină un cont la banca centrală acces la sistemele de plată și, în mod similar, ar trebui să treacă prin infrastructura de decontare ordinele de transfer ale prestatorilor de servicii de plată care oferă servicii de administrare cont cărora nu li se permite să dețină un cont la </w:t>
            </w:r>
            <w:r w:rsidRPr="0042723A">
              <w:lastRenderedPageBreak/>
              <w:t>banca centrală, într-un mod obiectiv, proporțional și nediscriminatoriu.</w:t>
            </w:r>
          </w:p>
        </w:tc>
      </w:tr>
    </w:tbl>
    <w:p w14:paraId="4B0C91F6"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C485585" w14:textId="77777777" w:rsidR="00485798" w:rsidRPr="0042723A" w:rsidRDefault="00485798" w:rsidP="00485798">
      <w:r w:rsidRPr="0042723A">
        <w:rPr>
          <w:rStyle w:val="HideTWBExt"/>
        </w:rPr>
        <w:t>&lt;/Amend&gt;</w:t>
      </w:r>
    </w:p>
    <w:p w14:paraId="09909DA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404</w:t>
      </w:r>
      <w:r w:rsidRPr="0042723A">
        <w:rPr>
          <w:rStyle w:val="HideTWBExt"/>
          <w:b w:val="0"/>
        </w:rPr>
        <w:t>&lt;/NumAm&gt;</w:t>
      </w:r>
    </w:p>
    <w:p w14:paraId="0BFBD014"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566A57A5" w14:textId="77777777" w:rsidR="00485798" w:rsidRPr="0042723A" w:rsidRDefault="00485798" w:rsidP="00485798">
      <w:pPr>
        <w:pStyle w:val="NormalBold"/>
      </w:pPr>
      <w:r w:rsidRPr="0042723A">
        <w:rPr>
          <w:rStyle w:val="HideTWBExt"/>
          <w:b w:val="0"/>
        </w:rPr>
        <w:t>&lt;/RepeatBlock-By&gt;</w:t>
      </w:r>
    </w:p>
    <w:p w14:paraId="48B1409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308A18C" w14:textId="77777777" w:rsidR="00485798" w:rsidRPr="0042723A" w:rsidRDefault="00485798" w:rsidP="00485798">
      <w:pPr>
        <w:pStyle w:val="NormalBold"/>
      </w:pPr>
      <w:r w:rsidRPr="0042723A">
        <w:rPr>
          <w:rStyle w:val="HideTWBExt"/>
          <w:b w:val="0"/>
        </w:rPr>
        <w:t>&lt;Article&gt;</w:t>
      </w:r>
      <w:r w:rsidRPr="0042723A">
        <w:t>Considerentul 25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DF9F5C4" w14:textId="77777777" w:rsidTr="000E396F">
        <w:trPr>
          <w:trHeight w:hRule="exact" w:val="240"/>
          <w:jc w:val="center"/>
        </w:trPr>
        <w:tc>
          <w:tcPr>
            <w:tcW w:w="9752" w:type="dxa"/>
            <w:gridSpan w:val="2"/>
            <w:tcBorders>
              <w:top w:val="nil"/>
              <w:left w:val="nil"/>
              <w:bottom w:val="nil"/>
              <w:right w:val="nil"/>
            </w:tcBorders>
          </w:tcPr>
          <w:p w14:paraId="0D2A61E3" w14:textId="77777777" w:rsidR="00485798" w:rsidRPr="0042723A" w:rsidRDefault="00485798" w:rsidP="000E396F"/>
        </w:tc>
      </w:tr>
      <w:tr w:rsidR="003F3885" w:rsidRPr="0042723A" w14:paraId="5655BE89" w14:textId="77777777" w:rsidTr="000E396F">
        <w:trPr>
          <w:trHeight w:val="240"/>
          <w:jc w:val="center"/>
        </w:trPr>
        <w:tc>
          <w:tcPr>
            <w:tcW w:w="4876" w:type="dxa"/>
            <w:tcBorders>
              <w:top w:val="nil"/>
              <w:left w:val="nil"/>
              <w:bottom w:val="nil"/>
              <w:right w:val="nil"/>
            </w:tcBorders>
          </w:tcPr>
          <w:p w14:paraId="695631C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AC157E5" w14:textId="77777777" w:rsidR="00485798" w:rsidRPr="0042723A" w:rsidRDefault="00485798" w:rsidP="000E396F">
            <w:pPr>
              <w:pStyle w:val="AmColumnHeading"/>
            </w:pPr>
            <w:r w:rsidRPr="0042723A">
              <w:t>Amendamentul</w:t>
            </w:r>
          </w:p>
        </w:tc>
      </w:tr>
      <w:tr w:rsidR="003F3885" w:rsidRPr="0042723A" w14:paraId="5759057B" w14:textId="77777777" w:rsidTr="000E396F">
        <w:trPr>
          <w:jc w:val="center"/>
        </w:trPr>
        <w:tc>
          <w:tcPr>
            <w:tcW w:w="4876" w:type="dxa"/>
            <w:tcBorders>
              <w:top w:val="nil"/>
              <w:left w:val="nil"/>
              <w:bottom w:val="nil"/>
              <w:right w:val="nil"/>
            </w:tcBorders>
          </w:tcPr>
          <w:p w14:paraId="327B7F83" w14:textId="77777777" w:rsidR="00485798" w:rsidRPr="0042723A" w:rsidRDefault="00485798" w:rsidP="000E396F">
            <w:pPr>
              <w:pStyle w:val="Normal6a"/>
            </w:pPr>
            <w:r w:rsidRPr="0042723A">
              <w:t>(25)</w:t>
            </w:r>
            <w:r w:rsidRPr="0042723A">
              <w:tab/>
              <w:t xml:space="preserve">În scopul aplicării corespunzătoare a oricăror limite de deținere privind utilizarea monedei euro digitale decise de </w:t>
            </w:r>
            <w:r w:rsidRPr="0042723A">
              <w:rPr>
                <w:b/>
                <w:bCs/>
                <w:i/>
                <w:iCs/>
              </w:rPr>
              <w:t>Banca Centrală Europeană</w:t>
            </w:r>
            <w:r w:rsidRPr="0042723A">
              <w:t xml:space="preserve">, la integrarea utilizatorilor monedei euro digitale sau în timpul verificărilor ex post, după caz, prestatorii de servicii de plată responsabili cu distribuirea de euro digitali ar trebui să verifice dacă clientul lor potențial sau existent deține deja conturi de plăți în euro digitali. </w:t>
            </w:r>
            <w:r w:rsidRPr="0042723A">
              <w:rPr>
                <w:b/>
                <w:i/>
              </w:rPr>
              <w:t xml:space="preserve">Banca Centrală Europeană poate sprijini prestatorii de servicii de plată în îndeplinirea sarcinii de a asigura respectarea oricăror limite de deținere, inclusiv prin stabilirea, în mod independent sau împreună cu băncile centrale naționale, a unui punct unic de acces al identificatorilor utilizatorilor monedei euro digitale și limitele aferente de deținere a monedei euro digitale. Banca Centrală Europeană ar trebui să pună în aplicare măsuri tehnice și organizatorice adecvate, inclusiv măsuri de securitate și de protecție a confidențialității de ultimă generație, pentru a se asigura că identitatea utilizatorilor individuali ai monedei euro digitale nu poate fi asociată informațiilor din punctul unic de acces de către alte entități decât prestatorii de servicii de plată al căror client sau client potențial este utilizatorul monedei euro digitale. Banca Centrală Europeană ar trebui să </w:t>
            </w:r>
            <w:r w:rsidRPr="0042723A">
              <w:rPr>
                <w:b/>
                <w:i/>
              </w:rPr>
              <w:lastRenderedPageBreak/>
              <w:t>fie operator de date în măsura în care aceste activități necesită prelucrarea datelor cu caracter personal. Atunci când Banca Centrală Europeană creează punctul unic de acces împreună cu băncile centrale naționale, acestea ar trebui să fie operatori asociați.</w:t>
            </w:r>
          </w:p>
        </w:tc>
        <w:tc>
          <w:tcPr>
            <w:tcW w:w="4876" w:type="dxa"/>
            <w:tcBorders>
              <w:top w:val="nil"/>
              <w:left w:val="nil"/>
              <w:bottom w:val="nil"/>
              <w:right w:val="nil"/>
            </w:tcBorders>
          </w:tcPr>
          <w:p w14:paraId="46D79417" w14:textId="77777777" w:rsidR="00485798" w:rsidRPr="0042723A" w:rsidRDefault="00485798" w:rsidP="000E396F">
            <w:pPr>
              <w:pStyle w:val="Normal6a"/>
            </w:pPr>
            <w:r w:rsidRPr="0042723A">
              <w:lastRenderedPageBreak/>
              <w:t>(25)</w:t>
            </w:r>
            <w:r w:rsidRPr="0042723A">
              <w:tab/>
              <w:t xml:space="preserve">În scopul aplicării corespunzătoare a oricăror limite de deținere privind utilizarea monedei euro digitale decise de </w:t>
            </w:r>
            <w:r w:rsidRPr="0042723A">
              <w:rPr>
                <w:b/>
                <w:bCs/>
                <w:i/>
                <w:iCs/>
              </w:rPr>
              <w:t>Consiliu</w:t>
            </w:r>
            <w:r w:rsidRPr="0042723A">
              <w:t>, la integrarea utilizatorilor monedei euro digitale sau în timpul verificărilor ex post, după caz, prestatorii de servicii de plată responsabili cu distribuirea de euro digitali ar trebui să verifice dacă clientul lor potențial sau existent deține deja conturi de plăți în euro digitali.</w:t>
            </w:r>
          </w:p>
        </w:tc>
      </w:tr>
    </w:tbl>
    <w:p w14:paraId="0D341255"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1B007C5" w14:textId="77777777" w:rsidR="00485798" w:rsidRPr="0042723A" w:rsidRDefault="00485798" w:rsidP="00485798">
      <w:r w:rsidRPr="0042723A">
        <w:rPr>
          <w:rStyle w:val="HideTWBExt"/>
        </w:rPr>
        <w:t>&lt;/Amend&gt;</w:t>
      </w:r>
    </w:p>
    <w:p w14:paraId="2000548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405</w:t>
      </w:r>
      <w:r w:rsidRPr="0042723A">
        <w:rPr>
          <w:rStyle w:val="HideTWBExt"/>
          <w:b w:val="0"/>
        </w:rPr>
        <w:t>&lt;/NumAm&gt;</w:t>
      </w:r>
    </w:p>
    <w:p w14:paraId="47B68CB7"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414116A2" w14:textId="77777777" w:rsidR="00485798" w:rsidRPr="0042723A" w:rsidRDefault="00485798" w:rsidP="00485798">
      <w:pPr>
        <w:pStyle w:val="NormalBold"/>
      </w:pPr>
      <w:r w:rsidRPr="0042723A">
        <w:rPr>
          <w:rStyle w:val="HideTWBExt"/>
          <w:b w:val="0"/>
        </w:rPr>
        <w:t>&lt;/RepeatBlock-By&gt;</w:t>
      </w:r>
    </w:p>
    <w:p w14:paraId="790E09A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A948251" w14:textId="77777777" w:rsidR="00485798" w:rsidRPr="0042723A" w:rsidRDefault="00485798" w:rsidP="00485798">
      <w:pPr>
        <w:pStyle w:val="NormalBold"/>
      </w:pPr>
      <w:r w:rsidRPr="0042723A">
        <w:rPr>
          <w:rStyle w:val="HideTWBExt"/>
          <w:b w:val="0"/>
        </w:rPr>
        <w:t>&lt;Article&gt;</w:t>
      </w:r>
      <w:r w:rsidRPr="0042723A">
        <w:t>Considerentul 25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48FF3F4" w14:textId="77777777" w:rsidTr="000E396F">
        <w:trPr>
          <w:trHeight w:hRule="exact" w:val="240"/>
          <w:jc w:val="center"/>
        </w:trPr>
        <w:tc>
          <w:tcPr>
            <w:tcW w:w="9752" w:type="dxa"/>
            <w:gridSpan w:val="2"/>
            <w:tcBorders>
              <w:top w:val="nil"/>
              <w:left w:val="nil"/>
              <w:bottom w:val="nil"/>
              <w:right w:val="nil"/>
            </w:tcBorders>
          </w:tcPr>
          <w:p w14:paraId="1E5817A6" w14:textId="77777777" w:rsidR="00485798" w:rsidRPr="0042723A" w:rsidRDefault="00485798" w:rsidP="000E396F"/>
        </w:tc>
      </w:tr>
      <w:tr w:rsidR="003F3885" w:rsidRPr="0042723A" w14:paraId="61F2C37F" w14:textId="77777777" w:rsidTr="000E396F">
        <w:trPr>
          <w:trHeight w:val="240"/>
          <w:jc w:val="center"/>
        </w:trPr>
        <w:tc>
          <w:tcPr>
            <w:tcW w:w="4876" w:type="dxa"/>
            <w:tcBorders>
              <w:top w:val="nil"/>
              <w:left w:val="nil"/>
              <w:bottom w:val="nil"/>
              <w:right w:val="nil"/>
            </w:tcBorders>
          </w:tcPr>
          <w:p w14:paraId="118E976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6533A5D" w14:textId="77777777" w:rsidR="00485798" w:rsidRPr="0042723A" w:rsidRDefault="00485798" w:rsidP="000E396F">
            <w:pPr>
              <w:pStyle w:val="AmColumnHeading"/>
            </w:pPr>
            <w:r w:rsidRPr="0042723A">
              <w:t>Amendamentul</w:t>
            </w:r>
          </w:p>
        </w:tc>
      </w:tr>
      <w:tr w:rsidR="003F3885" w:rsidRPr="0042723A" w14:paraId="5A63A46F" w14:textId="77777777" w:rsidTr="000E396F">
        <w:trPr>
          <w:jc w:val="center"/>
        </w:trPr>
        <w:tc>
          <w:tcPr>
            <w:tcW w:w="4876" w:type="dxa"/>
            <w:tcBorders>
              <w:top w:val="nil"/>
              <w:left w:val="nil"/>
              <w:bottom w:val="nil"/>
              <w:right w:val="nil"/>
            </w:tcBorders>
          </w:tcPr>
          <w:p w14:paraId="3942C471" w14:textId="77777777" w:rsidR="00485798" w:rsidRPr="0042723A" w:rsidRDefault="00485798" w:rsidP="000E396F">
            <w:pPr>
              <w:pStyle w:val="Normal6a"/>
            </w:pPr>
            <w:r w:rsidRPr="0042723A">
              <w:t>(25)</w:t>
            </w:r>
            <w:r w:rsidRPr="0042723A">
              <w:tab/>
              <w:t xml:space="preserve">În scopul aplicării corespunzătoare a oricăror limite de deținere privind utilizarea monedei euro digitale </w:t>
            </w:r>
            <w:r w:rsidRPr="0042723A">
              <w:rPr>
                <w:b/>
                <w:bCs/>
                <w:i/>
                <w:iCs/>
              </w:rPr>
              <w:t>decise de Banca Centrală Europeană</w:t>
            </w:r>
            <w:r w:rsidRPr="0042723A">
              <w:t xml:space="preserve">, la integrarea utilizatorilor monedei euro digitale sau în timpul verificărilor ex post, după caz, prestatorii de servicii de plată responsabili cu distribuirea de euro digitali ar trebui să verifice dacă clientul lor potențial </w:t>
            </w:r>
            <w:r w:rsidRPr="0042723A">
              <w:rPr>
                <w:b/>
                <w:bCs/>
                <w:i/>
                <w:iCs/>
              </w:rPr>
              <w:t>sau existent</w:t>
            </w:r>
            <w:r w:rsidRPr="0042723A">
              <w:t xml:space="preserve"> deține deja conturi de plăți în euro digitali. Banca Centrală Europeană poate sprijini prestatorii de servicii de plată în îndeplinirea sarcinii de a asigura respectarea oricăror limite de deținere, inclusiv prin stabilirea, în mod independent sau împreună cu băncile centrale naționale, a unui punct unic de acces al identificatorilor utilizatorilor monedei euro digitale și limitele aferente de deținere a monedei euro digitale. Banca Centrală Europeană ar trebui să pună în aplicare măsuri tehnice și organizatorice adecvate, inclusiv măsuri de securitate și de protecție a confidențialității de ultimă generație, pentru a se asigura că identitatea utilizatorilor individuali ai monedei euro digitale nu poate fi asociată informațiilor din punctul unic de acces de către alte </w:t>
            </w:r>
            <w:r w:rsidRPr="0042723A">
              <w:lastRenderedPageBreak/>
              <w:t>entități decât prestatorii de servicii de plată al căror client sau client potențial este utilizatorul monedei euro digitale. Banca Centrală Europeană ar trebui să fie operator de date în măsura în care aceste activități necesită prelucrarea datelor cu caracter personal. Atunci când Banca Centrală Europeană creează punctul unic de acces împreună cu băncile centrale naționale, acestea ar trebui să fie operatori asociați.</w:t>
            </w:r>
          </w:p>
        </w:tc>
        <w:tc>
          <w:tcPr>
            <w:tcW w:w="4876" w:type="dxa"/>
            <w:tcBorders>
              <w:top w:val="nil"/>
              <w:left w:val="nil"/>
              <w:bottom w:val="nil"/>
              <w:right w:val="nil"/>
            </w:tcBorders>
          </w:tcPr>
          <w:p w14:paraId="5176ECB4" w14:textId="77777777" w:rsidR="00485798" w:rsidRPr="0042723A" w:rsidRDefault="00485798" w:rsidP="000E396F">
            <w:pPr>
              <w:pStyle w:val="Normal6a"/>
            </w:pPr>
            <w:r w:rsidRPr="0042723A">
              <w:lastRenderedPageBreak/>
              <w:t>(25)</w:t>
            </w:r>
            <w:r w:rsidRPr="0042723A">
              <w:tab/>
              <w:t>În scopul aplicării corespunzătoare a oricăror limite de deținere privind utilizarea monedei euro digitale</w:t>
            </w:r>
            <w:r w:rsidRPr="0042723A">
              <w:rPr>
                <w:b/>
                <w:bCs/>
                <w:i/>
                <w:iCs/>
              </w:rPr>
              <w:t>, astfel de limite ar trebui stabilite, iar ulterior ajustate</w:t>
            </w:r>
            <w:r w:rsidRPr="0042723A">
              <w:t>,</w:t>
            </w:r>
            <w:r w:rsidRPr="0042723A">
              <w:rPr>
                <w:b/>
                <w:bCs/>
                <w:i/>
                <w:iCs/>
              </w:rPr>
              <w:t xml:space="preserve"> după caz.</w:t>
            </w:r>
            <w:r w:rsidRPr="0042723A">
              <w:t xml:space="preserve"> La integrarea utilizatorilor monedei euro digitale sau în timpul verificărilor ex post, după caz, prestatorii de servicii de plată responsabili cu distribuirea de euro digitali ar trebui să verifice dacă clientul lor potențial deține deja conturi de plăți în euro digitali </w:t>
            </w:r>
            <w:r w:rsidRPr="0042723A">
              <w:rPr>
                <w:b/>
                <w:bCs/>
                <w:i/>
                <w:iCs/>
              </w:rPr>
              <w:t>și ar trebui să ajusteze limitele în consecință pentru a reflecta limita totală</w:t>
            </w:r>
            <w:r w:rsidRPr="0042723A">
              <w:t xml:space="preserve">. Banca Centrală Europeană poate sprijini prestatorii de servicii de plată în îndeplinirea sarcinii de a asigura respectarea oricăror limite de deținere, inclusiv prin stabilirea, în mod independent sau împreună cu băncile centrale naționale, a unui punct unic de acces al identificatorilor utilizatorilor monedei euro digitale și limitele aferente de deținere a monedei euro digitale. Banca Centrală Europeană ar trebui să pună în aplicare măsuri tehnice și organizatorice adecvate, inclusiv măsuri de securitate și de protecție a confidențialității de ultimă generație, pentru a se asigura că identitatea </w:t>
            </w:r>
            <w:r w:rsidRPr="0042723A">
              <w:lastRenderedPageBreak/>
              <w:t>utilizatorilor individuali ai monedei euro digitale nu poate fi asociată informațiilor din punctul unic de acces de către alte entități decât prestatorii de servicii de plată al căror client sau client potențial este utilizatorul monedei euro digitale. Banca Centrală Europeană ar trebui să fie operator de date în măsura în care aceste activități necesită prelucrarea datelor cu caracter personal. Atunci când Banca Centrală Europeană creează punctul unic de acces împreună cu băncile centrale naționale, acestea ar trebui să fie operatori asociați.</w:t>
            </w:r>
          </w:p>
        </w:tc>
      </w:tr>
    </w:tbl>
    <w:p w14:paraId="3BA81782"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A9AA042" w14:textId="77777777" w:rsidR="00485798" w:rsidRPr="0042723A" w:rsidRDefault="00485798" w:rsidP="00485798">
      <w:r w:rsidRPr="0042723A">
        <w:rPr>
          <w:rStyle w:val="HideTWBExt"/>
        </w:rPr>
        <w:t>&lt;/Amend&gt;</w:t>
      </w:r>
    </w:p>
    <w:p w14:paraId="5085AED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406</w:t>
      </w:r>
      <w:r w:rsidRPr="0042723A">
        <w:rPr>
          <w:rStyle w:val="HideTWBExt"/>
          <w:b w:val="0"/>
        </w:rPr>
        <w:t>&lt;/NumAm&gt;</w:t>
      </w:r>
    </w:p>
    <w:p w14:paraId="33915E0D" w14:textId="77777777" w:rsidR="00485798" w:rsidRPr="0042723A" w:rsidRDefault="00485798" w:rsidP="00485798">
      <w:pPr>
        <w:pStyle w:val="NormalBold"/>
      </w:pPr>
      <w:r w:rsidRPr="0042723A">
        <w:rPr>
          <w:rStyle w:val="HideTWBExt"/>
          <w:b w:val="0"/>
        </w:rPr>
        <w:t>&lt;RepeatBlock-By&gt;&lt;Members&gt;</w:t>
      </w:r>
      <w:r w:rsidRPr="0042723A">
        <w:t>Markus Ferber</w:t>
      </w:r>
      <w:r w:rsidRPr="0042723A">
        <w:rPr>
          <w:rStyle w:val="HideTWBExt"/>
          <w:b w:val="0"/>
        </w:rPr>
        <w:t>&lt;/Members&gt;</w:t>
      </w:r>
    </w:p>
    <w:p w14:paraId="6AD1DA6F" w14:textId="77777777" w:rsidR="00485798" w:rsidRPr="0042723A" w:rsidRDefault="00485798" w:rsidP="00485798">
      <w:pPr>
        <w:pStyle w:val="NormalBold"/>
      </w:pPr>
      <w:r w:rsidRPr="0042723A">
        <w:rPr>
          <w:rStyle w:val="HideTWBExt"/>
          <w:b w:val="0"/>
        </w:rPr>
        <w:t>&lt;/RepeatBlock-By&gt;</w:t>
      </w:r>
    </w:p>
    <w:p w14:paraId="0FB5B9A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99F1F24" w14:textId="77777777" w:rsidR="00485798" w:rsidRPr="0042723A" w:rsidRDefault="00485798" w:rsidP="00485798">
      <w:pPr>
        <w:pStyle w:val="NormalBold"/>
      </w:pPr>
      <w:r w:rsidRPr="0042723A">
        <w:rPr>
          <w:rStyle w:val="HideTWBExt"/>
          <w:b w:val="0"/>
        </w:rPr>
        <w:t>&lt;Article&gt;</w:t>
      </w:r>
      <w:r w:rsidRPr="0042723A">
        <w:t>Considerentul 25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2046172" w14:textId="77777777" w:rsidTr="000E396F">
        <w:trPr>
          <w:trHeight w:hRule="exact" w:val="240"/>
          <w:jc w:val="center"/>
        </w:trPr>
        <w:tc>
          <w:tcPr>
            <w:tcW w:w="9752" w:type="dxa"/>
            <w:gridSpan w:val="2"/>
            <w:tcBorders>
              <w:top w:val="nil"/>
              <w:left w:val="nil"/>
              <w:bottom w:val="nil"/>
              <w:right w:val="nil"/>
            </w:tcBorders>
          </w:tcPr>
          <w:p w14:paraId="787A971E" w14:textId="77777777" w:rsidR="00485798" w:rsidRPr="0042723A" w:rsidRDefault="00485798" w:rsidP="000E396F"/>
        </w:tc>
      </w:tr>
      <w:tr w:rsidR="003F3885" w:rsidRPr="0042723A" w14:paraId="43926BDF" w14:textId="77777777" w:rsidTr="000E396F">
        <w:trPr>
          <w:trHeight w:val="240"/>
          <w:jc w:val="center"/>
        </w:trPr>
        <w:tc>
          <w:tcPr>
            <w:tcW w:w="4876" w:type="dxa"/>
            <w:tcBorders>
              <w:top w:val="nil"/>
              <w:left w:val="nil"/>
              <w:bottom w:val="nil"/>
              <w:right w:val="nil"/>
            </w:tcBorders>
          </w:tcPr>
          <w:p w14:paraId="4D1B1C8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421E672" w14:textId="77777777" w:rsidR="00485798" w:rsidRPr="0042723A" w:rsidRDefault="00485798" w:rsidP="000E396F">
            <w:pPr>
              <w:pStyle w:val="AmColumnHeading"/>
            </w:pPr>
            <w:r w:rsidRPr="0042723A">
              <w:t>Amendamentul</w:t>
            </w:r>
          </w:p>
        </w:tc>
      </w:tr>
      <w:tr w:rsidR="003F3885" w:rsidRPr="0042723A" w14:paraId="654EC6D3" w14:textId="77777777" w:rsidTr="000E396F">
        <w:trPr>
          <w:jc w:val="center"/>
        </w:trPr>
        <w:tc>
          <w:tcPr>
            <w:tcW w:w="4876" w:type="dxa"/>
            <w:tcBorders>
              <w:top w:val="nil"/>
              <w:left w:val="nil"/>
              <w:bottom w:val="nil"/>
              <w:right w:val="nil"/>
            </w:tcBorders>
          </w:tcPr>
          <w:p w14:paraId="63411649" w14:textId="77777777" w:rsidR="00485798" w:rsidRPr="0042723A" w:rsidRDefault="00485798" w:rsidP="000E396F">
            <w:pPr>
              <w:pStyle w:val="Normal6a"/>
            </w:pPr>
            <w:r w:rsidRPr="0042723A">
              <w:t>(25)</w:t>
            </w:r>
            <w:r w:rsidRPr="0042723A">
              <w:tab/>
              <w:t xml:space="preserve">În scopul aplicării corespunzătoare a oricăror limite de deținere privind utilizarea monedei euro digitale </w:t>
            </w:r>
            <w:r w:rsidRPr="0042723A">
              <w:rPr>
                <w:b/>
                <w:bCs/>
                <w:i/>
                <w:iCs/>
              </w:rPr>
              <w:t>decise de Banca Centrală Europeană</w:t>
            </w:r>
            <w:r w:rsidRPr="0042723A">
              <w:t xml:space="preserve">, la integrarea utilizatorilor monedei euro digitale sau în timpul verificărilor ex post, după caz, prestatorii de servicii de plată responsabili cu distribuirea de euro digitali ar trebui să verifice dacă clientul lor potențial sau existent deține deja conturi de plăți în euro digitali. Banca Centrală Europeană poate sprijini prestatorii de servicii de plată în îndeplinirea sarcinii de a asigura respectarea oricăror limite de deținere, inclusiv prin stabilirea, în mod independent sau împreună cu băncile centrale naționale, a unui punct unic de acces al identificatorilor utilizatorilor monedei euro digitale și limitele aferente de deținere a monedei euro digitale. Banca Centrală Europeană ar trebui să pună în aplicare </w:t>
            </w:r>
            <w:r w:rsidRPr="0042723A">
              <w:lastRenderedPageBreak/>
              <w:t>măsuri tehnice și organizatorice adecvate, inclusiv măsuri de securitate și de protecție a confidențialității de ultimă generație, pentru a se asigura că identitatea utilizatorilor individuali ai monedei euro digitale nu poate fi asociată informațiilor din punctul unic de acces de către alte entități decât prestatorii de servicii de plată al căror client sau client potențial este utilizatorul monedei euro digitale. Banca Centrală Europeană ar trebui să fie operator de date în măsura în care aceste activități necesită prelucrarea datelor cu caracter personal. Atunci când Banca Centrală Europeană creează punctul unic de acces împreună cu băncile centrale naționale, acestea ar trebui să fie operatori asociați.</w:t>
            </w:r>
          </w:p>
        </w:tc>
        <w:tc>
          <w:tcPr>
            <w:tcW w:w="4876" w:type="dxa"/>
            <w:tcBorders>
              <w:top w:val="nil"/>
              <w:left w:val="nil"/>
              <w:bottom w:val="nil"/>
              <w:right w:val="nil"/>
            </w:tcBorders>
          </w:tcPr>
          <w:p w14:paraId="5300EB46" w14:textId="77777777" w:rsidR="00485798" w:rsidRPr="0042723A" w:rsidRDefault="00485798" w:rsidP="000E396F">
            <w:pPr>
              <w:pStyle w:val="Normal6a"/>
            </w:pPr>
            <w:r w:rsidRPr="0042723A">
              <w:lastRenderedPageBreak/>
              <w:t>(25)</w:t>
            </w:r>
            <w:r w:rsidRPr="0042723A">
              <w:tab/>
              <w:t xml:space="preserve">În scopul aplicării corespunzătoare a oricăror limite de deținere privind utilizarea monedei euro digitale, la integrarea utilizatorilor monedei euro digitale sau în timpul verificărilor ex post, după caz, prestatorii de servicii de plată responsabili cu distribuirea de euro digitali ar trebui să verifice dacă clientul lor potențial sau existent deține deja conturi de plăți în euro digitali. Banca Centrală Europeană poate sprijini prestatorii de servicii de plată în îndeplinirea sarcinii de a asigura respectarea oricăror limite de deținere, inclusiv prin stabilirea, în mod independent sau împreună cu băncile centrale naționale, a unui punct unic de acces al identificatorilor utilizatorilor monedei euro digitale și limitele aferente de deținere a monedei euro digitale. Banca Centrală Europeană ar trebui să pună în aplicare măsuri tehnice și organizatorice </w:t>
            </w:r>
            <w:r w:rsidRPr="0042723A">
              <w:lastRenderedPageBreak/>
              <w:t>adecvate, inclusiv măsuri de securitate și de protecție a confidențialității de ultimă generație, pentru a se asigura că identitatea utilizatorilor individuali ai monedei euro digitale nu poate fi asociată informațiilor din punctul unic de acces de către alte entități decât prestatorii de servicii de plată al căror client sau client potențial este utilizatorul monedei euro digitale. Banca Centrală Europeană ar trebui să fie operator de date în măsura în care aceste activități necesită prelucrarea datelor cu caracter personal. Atunci când Banca Centrală Europeană creează punctul unic de acces împreună cu băncile centrale naționale, acestea ar trebui să fie operatori asociați.</w:t>
            </w:r>
          </w:p>
        </w:tc>
      </w:tr>
    </w:tbl>
    <w:p w14:paraId="1A2E8A29"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67703E4" w14:textId="77777777" w:rsidR="00485798" w:rsidRPr="0042723A" w:rsidRDefault="00485798" w:rsidP="00485798">
      <w:pPr>
        <w:pStyle w:val="AmJustTitle"/>
      </w:pPr>
      <w:r w:rsidRPr="0042723A">
        <w:rPr>
          <w:rStyle w:val="HideTWBExt"/>
          <w:i w:val="0"/>
        </w:rPr>
        <w:t>&lt;TitreJust&gt;</w:t>
      </w:r>
      <w:r w:rsidRPr="0042723A">
        <w:t>Justificare</w:t>
      </w:r>
      <w:r w:rsidRPr="0042723A">
        <w:rPr>
          <w:rStyle w:val="HideTWBExt"/>
          <w:i w:val="0"/>
        </w:rPr>
        <w:t>&lt;/TitreJust&gt;</w:t>
      </w:r>
    </w:p>
    <w:p w14:paraId="1EDCEFC3" w14:textId="77777777" w:rsidR="00485798" w:rsidRPr="0042723A" w:rsidRDefault="00485798" w:rsidP="00485798">
      <w:pPr>
        <w:pStyle w:val="AmJustText"/>
      </w:pPr>
      <w:r w:rsidRPr="0042723A">
        <w:t>Limita de deținere este o parte centrală a prezentului regulament și ar trebui stabilită de colegiuitor în textul de nivel 1.</w:t>
      </w:r>
    </w:p>
    <w:p w14:paraId="1CE6CC95" w14:textId="77777777" w:rsidR="00485798" w:rsidRPr="0042723A" w:rsidRDefault="00485798" w:rsidP="00485798">
      <w:r w:rsidRPr="0042723A">
        <w:rPr>
          <w:rStyle w:val="HideTWBExt"/>
        </w:rPr>
        <w:t>&lt;/Amend&gt;</w:t>
      </w:r>
    </w:p>
    <w:p w14:paraId="6529877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407</w:t>
      </w:r>
      <w:r w:rsidRPr="0042723A">
        <w:rPr>
          <w:rStyle w:val="HideTWBExt"/>
          <w:b w:val="0"/>
        </w:rPr>
        <w:t>&lt;/NumAm&gt;</w:t>
      </w:r>
    </w:p>
    <w:p w14:paraId="053F0407"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5D8A3691" w14:textId="77777777" w:rsidR="00485798" w:rsidRPr="0042723A" w:rsidRDefault="00485798" w:rsidP="00485798">
      <w:pPr>
        <w:pStyle w:val="NormalBold"/>
      </w:pPr>
      <w:r w:rsidRPr="0042723A">
        <w:rPr>
          <w:rStyle w:val="HideTWBExt"/>
          <w:b w:val="0"/>
        </w:rPr>
        <w:t>&lt;/RepeatBlock-By&gt;</w:t>
      </w:r>
    </w:p>
    <w:p w14:paraId="1A5C311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DD42615" w14:textId="77777777" w:rsidR="00485798" w:rsidRPr="0042723A" w:rsidRDefault="00485798" w:rsidP="00485798">
      <w:pPr>
        <w:pStyle w:val="NormalBold"/>
      </w:pPr>
      <w:r w:rsidRPr="0042723A">
        <w:rPr>
          <w:rStyle w:val="HideTWBExt"/>
          <w:b w:val="0"/>
        </w:rPr>
        <w:t>&lt;Article&gt;</w:t>
      </w:r>
      <w:r w:rsidRPr="0042723A">
        <w:t>Considerentul 25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5936453" w14:textId="77777777" w:rsidTr="000E396F">
        <w:trPr>
          <w:trHeight w:hRule="exact" w:val="240"/>
          <w:jc w:val="center"/>
        </w:trPr>
        <w:tc>
          <w:tcPr>
            <w:tcW w:w="9752" w:type="dxa"/>
            <w:gridSpan w:val="2"/>
            <w:tcBorders>
              <w:top w:val="nil"/>
              <w:left w:val="nil"/>
              <w:bottom w:val="nil"/>
              <w:right w:val="nil"/>
            </w:tcBorders>
          </w:tcPr>
          <w:p w14:paraId="2EC5CE98" w14:textId="77777777" w:rsidR="00485798" w:rsidRPr="0042723A" w:rsidRDefault="00485798" w:rsidP="000E396F"/>
        </w:tc>
      </w:tr>
      <w:tr w:rsidR="003F3885" w:rsidRPr="0042723A" w14:paraId="73E8F433" w14:textId="77777777" w:rsidTr="000E396F">
        <w:trPr>
          <w:trHeight w:val="240"/>
          <w:jc w:val="center"/>
        </w:trPr>
        <w:tc>
          <w:tcPr>
            <w:tcW w:w="4876" w:type="dxa"/>
            <w:tcBorders>
              <w:top w:val="nil"/>
              <w:left w:val="nil"/>
              <w:bottom w:val="nil"/>
              <w:right w:val="nil"/>
            </w:tcBorders>
          </w:tcPr>
          <w:p w14:paraId="327CAC7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3F0B1FC" w14:textId="77777777" w:rsidR="00485798" w:rsidRPr="0042723A" w:rsidRDefault="00485798" w:rsidP="000E396F">
            <w:pPr>
              <w:pStyle w:val="AmColumnHeading"/>
            </w:pPr>
            <w:r w:rsidRPr="0042723A">
              <w:t>Amendamentul</w:t>
            </w:r>
          </w:p>
        </w:tc>
      </w:tr>
      <w:tr w:rsidR="003F3885" w:rsidRPr="0042723A" w14:paraId="710CE5BF" w14:textId="77777777" w:rsidTr="000E396F">
        <w:trPr>
          <w:jc w:val="center"/>
        </w:trPr>
        <w:tc>
          <w:tcPr>
            <w:tcW w:w="4876" w:type="dxa"/>
            <w:tcBorders>
              <w:top w:val="nil"/>
              <w:left w:val="nil"/>
              <w:bottom w:val="nil"/>
              <w:right w:val="nil"/>
            </w:tcBorders>
          </w:tcPr>
          <w:p w14:paraId="4AED38D8" w14:textId="77777777" w:rsidR="00485798" w:rsidRPr="0042723A" w:rsidRDefault="00485798" w:rsidP="000E396F">
            <w:pPr>
              <w:pStyle w:val="Normal6a"/>
            </w:pPr>
            <w:r w:rsidRPr="0042723A">
              <w:t>(25)</w:t>
            </w:r>
            <w:r w:rsidRPr="0042723A">
              <w:tab/>
              <w:t xml:space="preserve">În scopul aplicării corespunzătoare a oricăror limite de deținere privind utilizarea monedei euro digitale decise de Banca Centrală Europeană, la integrarea utilizatorilor monedei euro digitale sau în timpul verificărilor ex post, după caz, prestatorii de servicii de plată responsabili cu distribuirea de euro digitali ar trebui să verifice dacă clientul lor potențial sau existent deține deja conturi de plăți în euro digitali. Banca Centrală Europeană poate sprijini prestatorii de servicii de plată în îndeplinirea sarcinii de a asigura </w:t>
            </w:r>
            <w:r w:rsidRPr="0042723A">
              <w:lastRenderedPageBreak/>
              <w:t>respectarea oricăror limite de deținere, inclusiv prin stabilirea, în mod independent sau împreună cu băncile centrale naționale, a unui punct unic de acces al identificatorilor utilizatorilor monedei euro digitale și limitele aferente de deținere a monedei euro digitale. Banca Centrală Europeană ar trebui să pună în aplicare măsuri tehnice și organizatorice adecvate, inclusiv măsuri de securitate și de protecție a confidențialității de ultimă generație, pentru a se asigura că identitatea utilizatorilor individuali ai monedei euro digitale nu poate fi asociată informațiilor din punctul unic de acces de către alte entități decât prestatorii de servicii de plată al căror client sau client potențial este utilizatorul monedei euro digitale. Banca Centrală Europeană ar trebui să fie operator de date în măsura în care aceste activități necesită prelucrarea datelor cu caracter personal. Atunci când Banca Centrală Europeană creează punctul unic de acces împreună cu băncile centrale naționale, acestea ar trebui să fie operatori asociați.</w:t>
            </w:r>
          </w:p>
        </w:tc>
        <w:tc>
          <w:tcPr>
            <w:tcW w:w="4876" w:type="dxa"/>
            <w:tcBorders>
              <w:top w:val="nil"/>
              <w:left w:val="nil"/>
              <w:bottom w:val="nil"/>
              <w:right w:val="nil"/>
            </w:tcBorders>
          </w:tcPr>
          <w:p w14:paraId="09AA9B1A" w14:textId="77777777" w:rsidR="00485798" w:rsidRPr="0042723A" w:rsidRDefault="00485798" w:rsidP="000E396F">
            <w:pPr>
              <w:pStyle w:val="Normal6a"/>
            </w:pPr>
            <w:r w:rsidRPr="0042723A">
              <w:lastRenderedPageBreak/>
              <w:t>(25)</w:t>
            </w:r>
            <w:r w:rsidRPr="0042723A">
              <w:tab/>
              <w:t>În scopul aplicării corespunzătoare a oricăror limite de deținere privind utilizarea monedei euro digitale decise de Banca Centrală Europeană</w:t>
            </w:r>
            <w:r w:rsidRPr="0042723A">
              <w:rPr>
                <w:b/>
                <w:bCs/>
                <w:i/>
                <w:iCs/>
              </w:rPr>
              <w:t>, în temeiul atribuțiilor sale conferite de tratate</w:t>
            </w:r>
            <w:r w:rsidRPr="0042723A">
              <w:t xml:space="preserve">, la integrarea utilizatorilor monedei euro digitale sau în timpul verificărilor ex post, după caz, prestatorii de servicii de plată responsabili cu distribuirea de euro digitali ar trebui să verifice dacă clientul lor potențial sau existent deține deja conturi de plăți în euro digitali. Banca Centrală Europeană poate sprijini prestatorii de </w:t>
            </w:r>
            <w:r w:rsidRPr="0042723A">
              <w:lastRenderedPageBreak/>
              <w:t>servicii de plată în îndeplinirea sarcinii de a asigura respectarea oricăror limite de deținere, inclusiv prin stabilirea, în mod independent sau împreună cu băncile centrale naționale, a unui punct unic de acces al identificatorilor utilizatorilor monedei euro digitale și limitele aferente de deținere a monedei euro digitale. Banca Centrală Europeană ar trebui să pună în aplicare măsuri tehnice și organizatorice adecvate, inclusiv măsuri de securitate și de protecție a confidențialității de ultimă generație, pentru a se asigura că identitatea utilizatorilor individuali ai monedei euro digitale nu poate fi asociată informațiilor din punctul unic de acces de către alte entități decât prestatorii de servicii de plată al căror client sau client potențial este utilizatorul monedei euro digitale. Banca Centrală Europeană ar trebui să fie operator de date în măsura în care aceste activități necesită prelucrarea datelor cu caracter personal. Atunci când Banca Centrală Europeană creează punctul unic de acces împreună cu băncile centrale naționale, acestea ar trebui să fie operatori asociați.</w:t>
            </w:r>
          </w:p>
        </w:tc>
      </w:tr>
    </w:tbl>
    <w:p w14:paraId="16D6BE29"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749E26B" w14:textId="77777777" w:rsidR="00485798" w:rsidRPr="0042723A" w:rsidRDefault="00485798" w:rsidP="00485798">
      <w:r w:rsidRPr="0042723A">
        <w:rPr>
          <w:rStyle w:val="HideTWBExt"/>
        </w:rPr>
        <w:t>&lt;/Amend&gt;</w:t>
      </w:r>
    </w:p>
    <w:p w14:paraId="113DF3C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408</w:t>
      </w:r>
      <w:r w:rsidRPr="0042723A">
        <w:rPr>
          <w:rStyle w:val="HideTWBExt"/>
          <w:b w:val="0"/>
        </w:rPr>
        <w:t>&lt;/NumAm&gt;</w:t>
      </w:r>
    </w:p>
    <w:p w14:paraId="10BDEDB4" w14:textId="77777777" w:rsidR="00485798" w:rsidRPr="0042723A" w:rsidRDefault="00485798" w:rsidP="00485798">
      <w:pPr>
        <w:pStyle w:val="NormalBold"/>
      </w:pPr>
      <w:r w:rsidRPr="0042723A">
        <w:rPr>
          <w:rStyle w:val="HideTWBExt"/>
          <w:b w:val="0"/>
        </w:rPr>
        <w:t>&lt;RepeatBlock-By&gt;&lt;Members&gt;</w:t>
      </w:r>
      <w:r w:rsidRPr="0042723A">
        <w:t>Sirpa Pietikäinen</w:t>
      </w:r>
      <w:r w:rsidRPr="0042723A">
        <w:rPr>
          <w:rStyle w:val="HideTWBExt"/>
          <w:b w:val="0"/>
        </w:rPr>
        <w:t>&lt;/Members&gt;</w:t>
      </w:r>
    </w:p>
    <w:p w14:paraId="6154CA66" w14:textId="77777777" w:rsidR="00485798" w:rsidRPr="0042723A" w:rsidRDefault="00485798" w:rsidP="00485798">
      <w:pPr>
        <w:pStyle w:val="NormalBold"/>
      </w:pPr>
      <w:r w:rsidRPr="0042723A">
        <w:rPr>
          <w:rStyle w:val="HideTWBExt"/>
          <w:b w:val="0"/>
        </w:rPr>
        <w:t>&lt;/RepeatBlock-By&gt;</w:t>
      </w:r>
    </w:p>
    <w:p w14:paraId="0CE58F80"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DBED49A" w14:textId="77777777" w:rsidR="00485798" w:rsidRPr="0042723A" w:rsidRDefault="00485798" w:rsidP="00485798">
      <w:pPr>
        <w:pStyle w:val="NormalBold"/>
      </w:pPr>
      <w:r w:rsidRPr="0042723A">
        <w:rPr>
          <w:rStyle w:val="HideTWBExt"/>
          <w:b w:val="0"/>
        </w:rPr>
        <w:t>&lt;Article&gt;</w:t>
      </w:r>
      <w:r w:rsidRPr="0042723A">
        <w:t>Considerentul 25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50C45B5" w14:textId="77777777" w:rsidTr="000E396F">
        <w:trPr>
          <w:trHeight w:hRule="exact" w:val="240"/>
          <w:jc w:val="center"/>
        </w:trPr>
        <w:tc>
          <w:tcPr>
            <w:tcW w:w="9752" w:type="dxa"/>
            <w:gridSpan w:val="2"/>
            <w:tcBorders>
              <w:top w:val="nil"/>
              <w:left w:val="nil"/>
              <w:bottom w:val="nil"/>
              <w:right w:val="nil"/>
            </w:tcBorders>
          </w:tcPr>
          <w:p w14:paraId="7CEEED23" w14:textId="77777777" w:rsidR="00485798" w:rsidRPr="0042723A" w:rsidRDefault="00485798" w:rsidP="000E396F"/>
        </w:tc>
      </w:tr>
      <w:tr w:rsidR="003F3885" w:rsidRPr="0042723A" w14:paraId="1D5E49DE" w14:textId="77777777" w:rsidTr="000E396F">
        <w:trPr>
          <w:trHeight w:val="240"/>
          <w:jc w:val="center"/>
        </w:trPr>
        <w:tc>
          <w:tcPr>
            <w:tcW w:w="4876" w:type="dxa"/>
            <w:tcBorders>
              <w:top w:val="nil"/>
              <w:left w:val="nil"/>
              <w:bottom w:val="nil"/>
              <w:right w:val="nil"/>
            </w:tcBorders>
          </w:tcPr>
          <w:p w14:paraId="72DB237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BEC9007" w14:textId="77777777" w:rsidR="00485798" w:rsidRPr="0042723A" w:rsidRDefault="00485798" w:rsidP="000E396F">
            <w:pPr>
              <w:pStyle w:val="AmColumnHeading"/>
            </w:pPr>
            <w:r w:rsidRPr="0042723A">
              <w:t>Amendamentul</w:t>
            </w:r>
          </w:p>
        </w:tc>
      </w:tr>
      <w:tr w:rsidR="003F3885" w:rsidRPr="0042723A" w14:paraId="47C8503C" w14:textId="77777777" w:rsidTr="000E396F">
        <w:trPr>
          <w:jc w:val="center"/>
        </w:trPr>
        <w:tc>
          <w:tcPr>
            <w:tcW w:w="4876" w:type="dxa"/>
            <w:tcBorders>
              <w:top w:val="nil"/>
              <w:left w:val="nil"/>
              <w:bottom w:val="nil"/>
              <w:right w:val="nil"/>
            </w:tcBorders>
          </w:tcPr>
          <w:p w14:paraId="45447DA6" w14:textId="77777777" w:rsidR="00485798" w:rsidRPr="0042723A" w:rsidRDefault="00485798" w:rsidP="000E396F">
            <w:pPr>
              <w:pStyle w:val="Normal6a"/>
            </w:pPr>
            <w:r w:rsidRPr="0042723A">
              <w:t>(25)</w:t>
            </w:r>
            <w:r w:rsidRPr="0042723A">
              <w:tab/>
              <w:t xml:space="preserve">În scopul aplicării corespunzătoare a oricăror </w:t>
            </w:r>
            <w:r w:rsidRPr="0042723A">
              <w:rPr>
                <w:b/>
                <w:bCs/>
                <w:i/>
                <w:iCs/>
              </w:rPr>
              <w:t>limite</w:t>
            </w:r>
            <w:r w:rsidRPr="0042723A">
              <w:t xml:space="preserve"> de deținere privind utilizarea monedei euro digitale decise de Banca Centrală Europeană, la integrarea utilizatorilor monedei euro digitale sau în timpul verificărilor ex post, după caz, prestatorii de servicii de plată responsabili cu distribuirea de euro digitali ar trebui să </w:t>
            </w:r>
            <w:r w:rsidRPr="0042723A">
              <w:lastRenderedPageBreak/>
              <w:t>verifice dacă clientul lor potențial sau existent deține deja conturi de plăți în euro digitali. Banca Centrală Europeană poate sprijini prestatorii de servicii de plată în îndeplinirea sarcinii de a asigura respectarea oricăror limite de deținere, inclusiv prin stabilirea, în mod independent sau împreună cu băncile centrale naționale, a unui punct unic de acces al identificatorilor utilizatorilor monedei euro digitale și limitele aferente de deținere a monedei euro digitale. Banca Centrală Europeană ar trebui să pună în aplicare măsuri tehnice și organizatorice adecvate, inclusiv măsuri de securitate și de protecție a confidențialității de ultimă generație, pentru a se asigura că identitatea utilizatorilor individuali ai monedei euro digitale nu poate fi asociată informațiilor din punctul unic de acces de către alte entități decât prestatorii de servicii de plată al căror client sau client potențial este utilizatorul monedei euro digitale. Banca Centrală Europeană ar trebui să fie operator de date în măsura în care aceste activități necesită prelucrarea datelor cu caracter personal. Atunci când Banca Centrală Europeană creează punctul unic de acces împreună cu băncile centrale naționale, acestea ar trebui să fie operatori asociați.</w:t>
            </w:r>
          </w:p>
        </w:tc>
        <w:tc>
          <w:tcPr>
            <w:tcW w:w="4876" w:type="dxa"/>
            <w:tcBorders>
              <w:top w:val="nil"/>
              <w:left w:val="nil"/>
              <w:bottom w:val="nil"/>
              <w:right w:val="nil"/>
            </w:tcBorders>
          </w:tcPr>
          <w:p w14:paraId="6F952564" w14:textId="77777777" w:rsidR="00485798" w:rsidRPr="0042723A" w:rsidRDefault="00485798" w:rsidP="000E396F">
            <w:pPr>
              <w:pStyle w:val="Normal6a"/>
            </w:pPr>
            <w:r w:rsidRPr="0042723A">
              <w:lastRenderedPageBreak/>
              <w:t>(25)</w:t>
            </w:r>
            <w:r w:rsidRPr="0042723A">
              <w:tab/>
              <w:t xml:space="preserve">În scopul aplicării corespunzătoare a oricăror </w:t>
            </w:r>
            <w:r w:rsidRPr="0042723A">
              <w:rPr>
                <w:b/>
                <w:bCs/>
                <w:i/>
                <w:iCs/>
              </w:rPr>
              <w:t>plafoane ale</w:t>
            </w:r>
            <w:r w:rsidRPr="0042723A">
              <w:t xml:space="preserve"> </w:t>
            </w:r>
            <w:r w:rsidRPr="0042723A">
              <w:rPr>
                <w:b/>
                <w:bCs/>
                <w:i/>
                <w:iCs/>
              </w:rPr>
              <w:t>limitelor</w:t>
            </w:r>
            <w:r w:rsidRPr="0042723A">
              <w:t xml:space="preserve"> de deținere privind utilizarea monedei euro digitale decise de Banca Centrală Europeană, la integrarea utilizatorilor monedei euro digitale sau în timpul verificărilor ex post, după caz, prestatorii de servicii de plată responsabili cu </w:t>
            </w:r>
            <w:r w:rsidRPr="0042723A">
              <w:lastRenderedPageBreak/>
              <w:t>distribuirea de euro digitali ar trebui să verifice dacă clientul lor potențial sau existent deține deja conturi de plăți în euro digitali. Banca Centrală Europeană poate sprijini prestatorii de servicii de plată în îndeplinirea sarcinii de a asigura respectarea oricăror limite de deținere, inclusiv prin stabilirea, în mod independent sau împreună cu băncile centrale naționale, a unui punct unic de acces al identificatorilor utilizatorilor monedei euro digitale și limitele aferente de deținere a monedei euro digitale. Banca Centrală Europeană ar trebui să pună în aplicare măsuri tehnice și organizatorice adecvate, inclusiv măsuri de securitate și de protecție a confidențialității de ultimă generație, pentru a se asigura că identitatea utilizatorilor individuali ai monedei euro digitale nu poate fi asociată informațiilor din punctul unic de acces de către alte entități decât prestatorii de servicii de plată al căror client sau client potențial este utilizatorul monedei euro digitale. Banca Centrală Europeană ar trebui să fie operator de date în măsura în care aceste activități necesită prelucrarea datelor cu caracter personal. Atunci când Banca Centrală Europeană creează punctul unic de acces împreună cu băncile centrale naționale, acestea ar trebui să fie operatori asociați.</w:t>
            </w:r>
          </w:p>
        </w:tc>
      </w:tr>
    </w:tbl>
    <w:p w14:paraId="6ABADEA4"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DFC3968" w14:textId="77777777" w:rsidR="00485798" w:rsidRPr="0042723A" w:rsidRDefault="00485798" w:rsidP="00485798">
      <w:r w:rsidRPr="0042723A">
        <w:rPr>
          <w:rStyle w:val="HideTWBExt"/>
        </w:rPr>
        <w:t>&lt;/Amend&gt;</w:t>
      </w:r>
    </w:p>
    <w:p w14:paraId="55242B3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409</w:t>
      </w:r>
      <w:r w:rsidRPr="0042723A">
        <w:rPr>
          <w:rStyle w:val="HideTWBExt"/>
          <w:b w:val="0"/>
        </w:rPr>
        <w:t>&lt;/NumAm&gt;</w:t>
      </w:r>
    </w:p>
    <w:p w14:paraId="6799FF65" w14:textId="77777777" w:rsidR="00485798" w:rsidRPr="0042723A" w:rsidRDefault="00485798" w:rsidP="00485798">
      <w:pPr>
        <w:pStyle w:val="NormalBold"/>
      </w:pPr>
      <w:r w:rsidRPr="0042723A">
        <w:rPr>
          <w:rStyle w:val="HideTWBExt"/>
          <w:b w:val="0"/>
        </w:rPr>
        <w:t>&lt;RepeatBlock-By&gt;&lt;Members&gt;</w:t>
      </w:r>
      <w:r w:rsidRPr="0042723A">
        <w:t>Paulius Saudargas, Sandra Kalniete, Liudas Mažylis</w:t>
      </w:r>
      <w:r w:rsidRPr="0042723A">
        <w:rPr>
          <w:rStyle w:val="HideTWBExt"/>
          <w:b w:val="0"/>
        </w:rPr>
        <w:t>&lt;/Members&gt;</w:t>
      </w:r>
    </w:p>
    <w:p w14:paraId="19E7A48E" w14:textId="77777777" w:rsidR="00485798" w:rsidRPr="0042723A" w:rsidRDefault="00485798" w:rsidP="00485798">
      <w:pPr>
        <w:pStyle w:val="NormalBold"/>
      </w:pPr>
      <w:r w:rsidRPr="0042723A">
        <w:rPr>
          <w:rStyle w:val="HideTWBExt"/>
          <w:b w:val="0"/>
        </w:rPr>
        <w:t>&lt;/RepeatBlock-By&gt;</w:t>
      </w:r>
    </w:p>
    <w:p w14:paraId="66A08D6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85DED55" w14:textId="77777777" w:rsidR="00485798" w:rsidRPr="0042723A" w:rsidRDefault="00485798" w:rsidP="00485798">
      <w:pPr>
        <w:pStyle w:val="NormalBold"/>
      </w:pPr>
      <w:r w:rsidRPr="0042723A">
        <w:rPr>
          <w:rStyle w:val="HideTWBExt"/>
          <w:b w:val="0"/>
        </w:rPr>
        <w:t>&lt;Article&gt;</w:t>
      </w:r>
      <w:r w:rsidRPr="0042723A">
        <w:t>Considerentul 25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8B5A274" w14:textId="77777777" w:rsidTr="000E396F">
        <w:trPr>
          <w:trHeight w:hRule="exact" w:val="240"/>
          <w:jc w:val="center"/>
        </w:trPr>
        <w:tc>
          <w:tcPr>
            <w:tcW w:w="9752" w:type="dxa"/>
            <w:gridSpan w:val="2"/>
            <w:tcBorders>
              <w:top w:val="nil"/>
              <w:left w:val="nil"/>
              <w:bottom w:val="nil"/>
              <w:right w:val="nil"/>
            </w:tcBorders>
          </w:tcPr>
          <w:p w14:paraId="066696D8" w14:textId="77777777" w:rsidR="00485798" w:rsidRPr="0042723A" w:rsidRDefault="00485798" w:rsidP="000E396F"/>
        </w:tc>
      </w:tr>
      <w:tr w:rsidR="003F3885" w:rsidRPr="0042723A" w14:paraId="25457D69" w14:textId="77777777" w:rsidTr="000E396F">
        <w:trPr>
          <w:trHeight w:val="240"/>
          <w:jc w:val="center"/>
        </w:trPr>
        <w:tc>
          <w:tcPr>
            <w:tcW w:w="4876" w:type="dxa"/>
            <w:tcBorders>
              <w:top w:val="nil"/>
              <w:left w:val="nil"/>
              <w:bottom w:val="nil"/>
              <w:right w:val="nil"/>
            </w:tcBorders>
          </w:tcPr>
          <w:p w14:paraId="5B2608A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D2666E0" w14:textId="77777777" w:rsidR="00485798" w:rsidRPr="0042723A" w:rsidRDefault="00485798" w:rsidP="000E396F">
            <w:pPr>
              <w:pStyle w:val="AmColumnHeading"/>
            </w:pPr>
            <w:r w:rsidRPr="0042723A">
              <w:t>Amendamentul</w:t>
            </w:r>
          </w:p>
        </w:tc>
      </w:tr>
      <w:tr w:rsidR="003F3885" w:rsidRPr="0042723A" w14:paraId="0C421D1C" w14:textId="77777777" w:rsidTr="000E396F">
        <w:trPr>
          <w:jc w:val="center"/>
        </w:trPr>
        <w:tc>
          <w:tcPr>
            <w:tcW w:w="4876" w:type="dxa"/>
            <w:tcBorders>
              <w:top w:val="nil"/>
              <w:left w:val="nil"/>
              <w:bottom w:val="nil"/>
              <w:right w:val="nil"/>
            </w:tcBorders>
          </w:tcPr>
          <w:p w14:paraId="75E8FD68" w14:textId="77777777" w:rsidR="00485798" w:rsidRPr="0042723A" w:rsidRDefault="00485798" w:rsidP="000E396F">
            <w:pPr>
              <w:pStyle w:val="Normal6a"/>
            </w:pPr>
          </w:p>
        </w:tc>
        <w:tc>
          <w:tcPr>
            <w:tcW w:w="4876" w:type="dxa"/>
            <w:tcBorders>
              <w:top w:val="nil"/>
              <w:left w:val="nil"/>
              <w:bottom w:val="nil"/>
              <w:right w:val="nil"/>
            </w:tcBorders>
          </w:tcPr>
          <w:p w14:paraId="064E7DF0" w14:textId="77777777" w:rsidR="00485798" w:rsidRPr="0042723A" w:rsidRDefault="00485798" w:rsidP="000E396F">
            <w:pPr>
              <w:pStyle w:val="Normal6a"/>
            </w:pPr>
            <w:r w:rsidRPr="0042723A">
              <w:rPr>
                <w:b/>
                <w:i/>
              </w:rPr>
              <w:t>(25a)</w:t>
            </w:r>
            <w:r w:rsidRPr="0042723A">
              <w:tab/>
            </w:r>
            <w:r w:rsidRPr="0042723A">
              <w:rPr>
                <w:b/>
                <w:i/>
              </w:rPr>
              <w:t xml:space="preserve">Pentru a consolida gradul de pregătire a sistemelor de plată și a </w:t>
            </w:r>
            <w:r w:rsidRPr="0042723A">
              <w:rPr>
                <w:b/>
                <w:i/>
              </w:rPr>
              <w:lastRenderedPageBreak/>
              <w:t>monedei euro și pentru a asigura posibilitatea de utilizare a monedei euro digitale în circumstanțe excepționale, ar trebui permisă creșterea temporară a limitelor de tranzacționare și de deținere offline, respectând în același timp limitele rezervei de valoare stabilite la articolul 16. Astfel de măsuri pot fi adoptate de Comisia Europeană, fie la cererea unuia sau mai multor state membre afectate, fie din proprie inițiativă, și pot preciza dacă majorarea se aplică consumatorilor sau utilizatorilor comerciali. Adoptarea printr-un act de punere în aplicare al Comisiei Europene ar trebui să permită o activare rapidă a acestor măsuri și să stabilească termenele necesare pentru consultare. Actul de punere în aplicare asigură un echilibru între riscurile de spălare a banilor și de finanțare a terorismului și necesitatea de a menține posibilitatea de utilizare a monedei euro digitale, ținând seama de contribuțiile statelor membre afectate și ale altor state membre, precum și ale Băncii Centrale Europene. Acesta permite, de asemenea, modificări ulterioare, inclusiv în ceea ce privește durata, domeniul de aplicare și limitele, pe măsură ce circumstanțele evoluează. Monitorizarea continuă și schimbul de informații între Comisia Europeană și statele membre afectate asigură faptul că măsurile rămân adecvate.</w:t>
            </w:r>
          </w:p>
        </w:tc>
      </w:tr>
    </w:tbl>
    <w:p w14:paraId="5F636222"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2B89D94" w14:textId="77777777" w:rsidR="00485798" w:rsidRPr="0042723A" w:rsidRDefault="00485798" w:rsidP="00485798">
      <w:r w:rsidRPr="0042723A">
        <w:rPr>
          <w:rStyle w:val="HideTWBExt"/>
        </w:rPr>
        <w:t>&lt;/Amend&gt;</w:t>
      </w:r>
    </w:p>
    <w:p w14:paraId="47419F2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410</w:t>
      </w:r>
      <w:r w:rsidRPr="0042723A">
        <w:rPr>
          <w:rStyle w:val="HideTWBExt"/>
          <w:b w:val="0"/>
        </w:rPr>
        <w:t>&lt;/NumAm&gt;</w:t>
      </w:r>
    </w:p>
    <w:p w14:paraId="3B82D9C2"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25E8AB5D" w14:textId="77777777" w:rsidR="00485798" w:rsidRPr="0042723A" w:rsidRDefault="00485798" w:rsidP="00485798">
      <w:pPr>
        <w:pStyle w:val="NormalBold"/>
      </w:pPr>
      <w:r w:rsidRPr="0042723A">
        <w:rPr>
          <w:rStyle w:val="HideTWBExt"/>
          <w:b w:val="0"/>
        </w:rPr>
        <w:t>&lt;/RepeatBlock-By&gt;</w:t>
      </w:r>
    </w:p>
    <w:p w14:paraId="6A02D7F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A24F083" w14:textId="77777777" w:rsidR="00485798" w:rsidRPr="0042723A" w:rsidRDefault="00485798" w:rsidP="00485798">
      <w:pPr>
        <w:pStyle w:val="NormalBold"/>
      </w:pPr>
      <w:r w:rsidRPr="0042723A">
        <w:rPr>
          <w:rStyle w:val="HideTWBExt"/>
          <w:b w:val="0"/>
        </w:rPr>
        <w:t>&lt;Article&gt;</w:t>
      </w:r>
      <w:r w:rsidRPr="0042723A">
        <w:t>Considerentul 26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DAB39B7" w14:textId="77777777" w:rsidTr="000E396F">
        <w:trPr>
          <w:trHeight w:hRule="exact" w:val="240"/>
          <w:jc w:val="center"/>
        </w:trPr>
        <w:tc>
          <w:tcPr>
            <w:tcW w:w="9752" w:type="dxa"/>
            <w:gridSpan w:val="2"/>
            <w:tcBorders>
              <w:top w:val="nil"/>
              <w:left w:val="nil"/>
              <w:bottom w:val="nil"/>
              <w:right w:val="nil"/>
            </w:tcBorders>
          </w:tcPr>
          <w:p w14:paraId="462B7EC6" w14:textId="77777777" w:rsidR="00485798" w:rsidRPr="0042723A" w:rsidRDefault="00485798" w:rsidP="000E396F"/>
        </w:tc>
      </w:tr>
      <w:tr w:rsidR="003F3885" w:rsidRPr="0042723A" w14:paraId="023F1D96" w14:textId="77777777" w:rsidTr="000E396F">
        <w:trPr>
          <w:trHeight w:val="240"/>
          <w:jc w:val="center"/>
        </w:trPr>
        <w:tc>
          <w:tcPr>
            <w:tcW w:w="4876" w:type="dxa"/>
            <w:tcBorders>
              <w:top w:val="nil"/>
              <w:left w:val="nil"/>
              <w:bottom w:val="nil"/>
              <w:right w:val="nil"/>
            </w:tcBorders>
          </w:tcPr>
          <w:p w14:paraId="7CD1D56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8F4CBE7" w14:textId="77777777" w:rsidR="00485798" w:rsidRPr="0042723A" w:rsidRDefault="00485798" w:rsidP="000E396F">
            <w:pPr>
              <w:pStyle w:val="AmColumnHeading"/>
            </w:pPr>
            <w:r w:rsidRPr="0042723A">
              <w:t>Amendamentul</w:t>
            </w:r>
          </w:p>
        </w:tc>
      </w:tr>
      <w:tr w:rsidR="003F3885" w:rsidRPr="0042723A" w14:paraId="29EDB044" w14:textId="77777777" w:rsidTr="000E396F">
        <w:trPr>
          <w:jc w:val="center"/>
        </w:trPr>
        <w:tc>
          <w:tcPr>
            <w:tcW w:w="4876" w:type="dxa"/>
            <w:tcBorders>
              <w:top w:val="nil"/>
              <w:left w:val="nil"/>
              <w:bottom w:val="nil"/>
              <w:right w:val="nil"/>
            </w:tcBorders>
          </w:tcPr>
          <w:p w14:paraId="4A5EAD9A" w14:textId="77777777" w:rsidR="00485798" w:rsidRPr="0042723A" w:rsidRDefault="00485798" w:rsidP="000E396F">
            <w:pPr>
              <w:pStyle w:val="Normal6a"/>
            </w:pPr>
            <w:r w:rsidRPr="0042723A">
              <w:rPr>
                <w:b/>
                <w:i/>
              </w:rPr>
              <w:lastRenderedPageBreak/>
              <w:t>(26)</w:t>
            </w:r>
            <w:r w:rsidRPr="0042723A">
              <w:tab/>
            </w:r>
            <w:r w:rsidRPr="0042723A">
              <w:rPr>
                <w:b/>
                <w:i/>
              </w:rPr>
              <w:t>Pentru a sprijini accesul universal la moneda euro digitală al publicului larg din zona euro și pentru a stimula inovarea și un nivel ridicat de concurență pe piața plăților de retail, toți intermediarii relevanți ar trebui să poată distribui moneda euro digitală. Toți prestatorii de servicii de plată care oferă servicii de administrare cont în temeiul Directivei (UE) 2015/2366, inclusiv instituțiile de credit, instituțiile emitente de monedă electronică, instituțiile de plată, oficiile poștale care efectuează operațiuni de virament care sunt îndreptățite, în temeiul dreptului intern, să presteze servicii de plată, Banca Centrală Europeană și băncile centrale naționale ale statelor membre a căror monedă este euro, ca parte a Eurosistemului, atunci când nu acționează în calitatea lor de autoritate monetară sau de alte autorități publice, precum și statele membre sau autoritățile lor regionale sau locale, atunci când nu acționează în calitatea lor de autorități publice ar trebui să poată furniza conturi de plăți în euro digitali și servicii de plată conexe în euro digitali, indiferent de locul în care se află în Spațiul Economic European. Prestatorilor de servicii de criptoactive reglementați în temeiul Regulamentului (UE) 2023/1114 al Parlamentului European și al Consiliului</w:t>
            </w:r>
            <w:r w:rsidRPr="0042723A">
              <w:rPr>
                <w:b/>
                <w:i/>
                <w:vertAlign w:val="superscript"/>
              </w:rPr>
              <w:t>29</w:t>
            </w:r>
            <w:r w:rsidRPr="0042723A">
              <w:rPr>
                <w:b/>
                <w:i/>
              </w:rPr>
              <w:t xml:space="preserve"> care sunt prestatori de servicii de plată care oferă servicii de administrare cont în temeiul Directivei (UE) 2015/2366 ar trebui să li se permită, de asemenea, să distribuie moneda euro digitală. În conformitate cu Directiva (UE) 2015/2366, prestatorii de servicii de plată care oferă servicii de administrare cont ar trebui să aibă obligația de a oferi acces la datele privind conturile de plăți prestatorilor de servicii de inițiere a plăților și prestatorilor de servicii de informare cu privire la conturi pe baza interfețelor de programare a aplicațiilor (API), pentru a le permite să dezvolte și să </w:t>
            </w:r>
            <w:r w:rsidRPr="0042723A">
              <w:rPr>
                <w:b/>
                <w:i/>
              </w:rPr>
              <w:lastRenderedPageBreak/>
              <w:t>furnizeze servicii suplimentare inovatoare.</w:t>
            </w:r>
          </w:p>
        </w:tc>
        <w:tc>
          <w:tcPr>
            <w:tcW w:w="4876" w:type="dxa"/>
            <w:tcBorders>
              <w:top w:val="nil"/>
              <w:left w:val="nil"/>
              <w:bottom w:val="nil"/>
              <w:right w:val="nil"/>
            </w:tcBorders>
          </w:tcPr>
          <w:p w14:paraId="2D36C9EF" w14:textId="77777777" w:rsidR="00485798" w:rsidRPr="0042723A" w:rsidRDefault="00485798" w:rsidP="000E396F">
            <w:pPr>
              <w:pStyle w:val="Normal6a"/>
            </w:pPr>
            <w:r w:rsidRPr="0042723A">
              <w:rPr>
                <w:b/>
                <w:i/>
              </w:rPr>
              <w:lastRenderedPageBreak/>
              <w:t>eliminat</w:t>
            </w:r>
          </w:p>
        </w:tc>
      </w:tr>
      <w:tr w:rsidR="003F3885" w:rsidRPr="0042723A" w14:paraId="348EFB8B" w14:textId="77777777" w:rsidTr="000E396F">
        <w:trPr>
          <w:jc w:val="center"/>
        </w:trPr>
        <w:tc>
          <w:tcPr>
            <w:tcW w:w="4876" w:type="dxa"/>
            <w:tcBorders>
              <w:top w:val="nil"/>
              <w:left w:val="nil"/>
              <w:bottom w:val="nil"/>
              <w:right w:val="nil"/>
            </w:tcBorders>
          </w:tcPr>
          <w:p w14:paraId="1E8FDD66" w14:textId="77777777" w:rsidR="00485798" w:rsidRPr="0042723A" w:rsidRDefault="00485798" w:rsidP="000E396F">
            <w:pPr>
              <w:pStyle w:val="Normal6a"/>
            </w:pPr>
            <w:r w:rsidRPr="0042723A">
              <w:rPr>
                <w:b/>
                <w:i/>
              </w:rPr>
              <w:t>_________________</w:t>
            </w:r>
          </w:p>
        </w:tc>
        <w:tc>
          <w:tcPr>
            <w:tcW w:w="4876" w:type="dxa"/>
            <w:tcBorders>
              <w:top w:val="nil"/>
              <w:left w:val="nil"/>
              <w:bottom w:val="nil"/>
              <w:right w:val="nil"/>
            </w:tcBorders>
          </w:tcPr>
          <w:p w14:paraId="102D4A7B" w14:textId="77777777" w:rsidR="00485798" w:rsidRPr="0042723A" w:rsidRDefault="00485798" w:rsidP="000E396F"/>
        </w:tc>
      </w:tr>
      <w:tr w:rsidR="003F3885" w:rsidRPr="0042723A" w14:paraId="76BB513B" w14:textId="77777777" w:rsidTr="000E396F">
        <w:trPr>
          <w:jc w:val="center"/>
        </w:trPr>
        <w:tc>
          <w:tcPr>
            <w:tcW w:w="4876" w:type="dxa"/>
            <w:tcBorders>
              <w:top w:val="nil"/>
              <w:left w:val="nil"/>
              <w:bottom w:val="nil"/>
              <w:right w:val="nil"/>
            </w:tcBorders>
          </w:tcPr>
          <w:p w14:paraId="6C54D970" w14:textId="77777777" w:rsidR="00485798" w:rsidRPr="0042723A" w:rsidRDefault="00485798" w:rsidP="000E396F">
            <w:pPr>
              <w:pStyle w:val="Normal6a"/>
            </w:pPr>
            <w:r w:rsidRPr="0042723A">
              <w:rPr>
                <w:b/>
                <w:i/>
                <w:vertAlign w:val="superscript"/>
              </w:rPr>
              <w:t>29</w:t>
            </w:r>
            <w:r w:rsidRPr="0042723A">
              <w:t xml:space="preserve"> </w:t>
            </w:r>
            <w:r w:rsidRPr="0042723A">
              <w:rPr>
                <w:b/>
                <w:bCs/>
                <w:i/>
                <w:iCs/>
              </w:rPr>
              <w:t>Regulamentul (UE) 2023/1114 al Parlamentului European și al Consiliului din 31 mai 2023 privind piețele criptoactivelor și de modificare a Regulamentelor (UE) nr. 1093/2010 și (UE) nr. 1095/2010 și a Directivelor 2013/36/UE și (UE) 2019/1937, JO L 150, 9.6.2023, p. 40.</w:t>
            </w:r>
          </w:p>
        </w:tc>
        <w:tc>
          <w:tcPr>
            <w:tcW w:w="4876" w:type="dxa"/>
            <w:tcBorders>
              <w:top w:val="nil"/>
              <w:left w:val="nil"/>
              <w:bottom w:val="nil"/>
              <w:right w:val="nil"/>
            </w:tcBorders>
          </w:tcPr>
          <w:p w14:paraId="0E2684A4" w14:textId="77777777" w:rsidR="00485798" w:rsidRPr="0042723A" w:rsidRDefault="00485798" w:rsidP="000E396F"/>
        </w:tc>
      </w:tr>
    </w:tbl>
    <w:p w14:paraId="0B28337B"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04BB0A8" w14:textId="77777777" w:rsidR="00485798" w:rsidRPr="0042723A" w:rsidRDefault="00485798" w:rsidP="00485798">
      <w:r w:rsidRPr="0042723A">
        <w:rPr>
          <w:rStyle w:val="HideTWBExt"/>
        </w:rPr>
        <w:t>&lt;/Amend&gt;</w:t>
      </w:r>
    </w:p>
    <w:p w14:paraId="6E13EC7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411</w:t>
      </w:r>
      <w:r w:rsidRPr="0042723A">
        <w:rPr>
          <w:rStyle w:val="HideTWBExt"/>
          <w:b w:val="0"/>
        </w:rPr>
        <w:t>&lt;/NumAm&gt;</w:t>
      </w:r>
    </w:p>
    <w:p w14:paraId="0D6450BA"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5C79B6D3" w14:textId="77777777" w:rsidR="00485798" w:rsidRPr="0042723A" w:rsidRDefault="00485798" w:rsidP="00485798">
      <w:pPr>
        <w:pStyle w:val="NormalBold"/>
      </w:pPr>
      <w:r w:rsidRPr="0042723A">
        <w:rPr>
          <w:rStyle w:val="HideTWBExt"/>
          <w:b w:val="0"/>
        </w:rPr>
        <w:t>&lt;/RepeatBlock-By&gt;</w:t>
      </w:r>
    </w:p>
    <w:p w14:paraId="4467B2E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946A06E" w14:textId="77777777" w:rsidR="00485798" w:rsidRPr="0042723A" w:rsidRDefault="00485798" w:rsidP="00485798">
      <w:pPr>
        <w:pStyle w:val="NormalBold"/>
      </w:pPr>
      <w:r w:rsidRPr="0042723A">
        <w:rPr>
          <w:rStyle w:val="HideTWBExt"/>
          <w:b w:val="0"/>
        </w:rPr>
        <w:t>&lt;Article&gt;</w:t>
      </w:r>
      <w:r w:rsidRPr="0042723A">
        <w:t>Considerentul 26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D9A58E8" w14:textId="77777777" w:rsidTr="000E396F">
        <w:trPr>
          <w:trHeight w:hRule="exact" w:val="240"/>
          <w:jc w:val="center"/>
        </w:trPr>
        <w:tc>
          <w:tcPr>
            <w:tcW w:w="9752" w:type="dxa"/>
            <w:gridSpan w:val="2"/>
            <w:tcBorders>
              <w:top w:val="nil"/>
              <w:left w:val="nil"/>
              <w:bottom w:val="nil"/>
              <w:right w:val="nil"/>
            </w:tcBorders>
          </w:tcPr>
          <w:p w14:paraId="0585805E" w14:textId="77777777" w:rsidR="00485798" w:rsidRPr="0042723A" w:rsidRDefault="00485798" w:rsidP="000E396F"/>
        </w:tc>
      </w:tr>
      <w:tr w:rsidR="003F3885" w:rsidRPr="0042723A" w14:paraId="536B54D4" w14:textId="77777777" w:rsidTr="000E396F">
        <w:trPr>
          <w:trHeight w:val="240"/>
          <w:jc w:val="center"/>
        </w:trPr>
        <w:tc>
          <w:tcPr>
            <w:tcW w:w="4876" w:type="dxa"/>
            <w:tcBorders>
              <w:top w:val="nil"/>
              <w:left w:val="nil"/>
              <w:bottom w:val="nil"/>
              <w:right w:val="nil"/>
            </w:tcBorders>
          </w:tcPr>
          <w:p w14:paraId="5551B66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ACFDD58" w14:textId="77777777" w:rsidR="00485798" w:rsidRPr="0042723A" w:rsidRDefault="00485798" w:rsidP="000E396F">
            <w:pPr>
              <w:pStyle w:val="AmColumnHeading"/>
            </w:pPr>
            <w:r w:rsidRPr="0042723A">
              <w:t>Amendamentul</w:t>
            </w:r>
          </w:p>
        </w:tc>
      </w:tr>
      <w:tr w:rsidR="003F3885" w:rsidRPr="0042723A" w14:paraId="1DA1071F" w14:textId="77777777" w:rsidTr="000E396F">
        <w:trPr>
          <w:jc w:val="center"/>
        </w:trPr>
        <w:tc>
          <w:tcPr>
            <w:tcW w:w="4876" w:type="dxa"/>
            <w:tcBorders>
              <w:top w:val="nil"/>
              <w:left w:val="nil"/>
              <w:bottom w:val="nil"/>
              <w:right w:val="nil"/>
            </w:tcBorders>
          </w:tcPr>
          <w:p w14:paraId="57A23D61" w14:textId="77777777" w:rsidR="00485798" w:rsidRPr="0042723A" w:rsidRDefault="00485798" w:rsidP="000E396F">
            <w:pPr>
              <w:pStyle w:val="Normal6a"/>
            </w:pPr>
            <w:r w:rsidRPr="0042723A">
              <w:t>(26)</w:t>
            </w:r>
            <w:r w:rsidRPr="0042723A">
              <w:tab/>
              <w:t xml:space="preserve">Pentru a sprijini accesul universal la moneda euro digitală al publicului larg din zona euro </w:t>
            </w:r>
            <w:r w:rsidRPr="0042723A">
              <w:rPr>
                <w:b/>
                <w:bCs/>
                <w:i/>
                <w:iCs/>
              </w:rPr>
              <w:t>și pentru a stimula inovarea și un nivel ridicat de concurență pe piața plăților de retail</w:t>
            </w:r>
            <w:r w:rsidRPr="0042723A">
              <w:t xml:space="preserve">, toți intermediarii relevanți </w:t>
            </w:r>
            <w:r w:rsidRPr="0042723A">
              <w:rPr>
                <w:b/>
                <w:bCs/>
                <w:i/>
                <w:iCs/>
              </w:rPr>
              <w:t>ar trebui să poată</w:t>
            </w:r>
            <w:r w:rsidRPr="0042723A">
              <w:t xml:space="preserve"> </w:t>
            </w:r>
            <w:r w:rsidRPr="0042723A">
              <w:rPr>
                <w:b/>
                <w:bCs/>
                <w:i/>
                <w:iCs/>
              </w:rPr>
              <w:t>distribui</w:t>
            </w:r>
            <w:r w:rsidRPr="0042723A">
              <w:t xml:space="preserve"> moneda euro digitală. Toți prestatorii de servicii de plată care oferă servicii de administrare cont în temeiul Directivei (UE) 2015/2366, inclusiv instituțiile de credit, instituțiile emitente de monedă electronică, instituțiile de plată, oficiile poștale care efectuează operațiuni de virament care sunt îndreptățite, în temeiul dreptului intern, să presteze servicii de plată, Banca Centrală Europeană și băncile centrale naționale ale statelor membre a căror monedă este euro, ca parte a Eurosistemului, atunci când nu acționează în calitatea lor de autoritate monetară sau de alte autorități publice, precum și statele membre sau autoritățile lor regionale sau </w:t>
            </w:r>
            <w:r w:rsidRPr="0042723A">
              <w:lastRenderedPageBreak/>
              <w:t xml:space="preserve">locale, atunci când nu acționează în calitatea lor de autorități publice </w:t>
            </w:r>
            <w:r w:rsidRPr="0042723A">
              <w:rPr>
                <w:b/>
                <w:bCs/>
                <w:i/>
                <w:iCs/>
              </w:rPr>
              <w:t>ar trebui</w:t>
            </w:r>
            <w:r w:rsidRPr="0042723A">
              <w:t xml:space="preserve"> să poată furniza conturi de plăți în euro digitali și servicii de plată conexe în euro digitali, indiferent de locul în care se află în Spațiul Economic European. Prestatorilor de servicii de criptoactive reglementați în temeiul Regulamentului (UE) 2023/1114 al Parlamentului European și al Consiliului</w:t>
            </w:r>
            <w:r w:rsidRPr="0042723A">
              <w:rPr>
                <w:vertAlign w:val="superscript"/>
              </w:rPr>
              <w:t>29</w:t>
            </w:r>
            <w:r w:rsidRPr="0042723A">
              <w:t xml:space="preserve"> care sunt prestatori de servicii de plată care oferă servicii de administrare cont în temeiul Directivei (UE) 2015/2366 ar trebui să li se permită, de asemenea, să distribuie moneda euro digitală. În conformitate cu Directiva (UE) 2015/2366, prestatorii de servicii de plată care oferă servicii de administrare cont ar trebui să aibă obligația de a oferi acces la datele privind conturile de plăți prestatorilor de servicii de inițiere a plăților și prestatorilor de servicii de informare cu privire la conturi pe baza interfețelor de programare a aplicațiilor (API), pentru a le permite să dezvolte și să furnizeze servicii suplimentare inovatoare.</w:t>
            </w:r>
          </w:p>
        </w:tc>
        <w:tc>
          <w:tcPr>
            <w:tcW w:w="4876" w:type="dxa"/>
            <w:tcBorders>
              <w:top w:val="nil"/>
              <w:left w:val="nil"/>
              <w:bottom w:val="nil"/>
              <w:right w:val="nil"/>
            </w:tcBorders>
          </w:tcPr>
          <w:p w14:paraId="06198F74" w14:textId="77777777" w:rsidR="00485798" w:rsidRPr="0042723A" w:rsidRDefault="00485798" w:rsidP="000E396F">
            <w:pPr>
              <w:pStyle w:val="Normal6a"/>
            </w:pPr>
            <w:r w:rsidRPr="0042723A">
              <w:lastRenderedPageBreak/>
              <w:t>(26)</w:t>
            </w:r>
            <w:r w:rsidRPr="0042723A">
              <w:tab/>
              <w:t xml:space="preserve">Pentru a sprijini accesul universal la moneda euro digitală al publicului larg din zona euro, toți intermediarii relevanți </w:t>
            </w:r>
            <w:r w:rsidRPr="0042723A">
              <w:rPr>
                <w:b/>
                <w:bCs/>
                <w:i/>
                <w:iCs/>
              </w:rPr>
              <w:t>sunt mandatați să distribuie</w:t>
            </w:r>
            <w:r w:rsidRPr="0042723A">
              <w:t xml:space="preserve"> moneda euro digitală. Toți prestatorii de servicii de plată care oferă servicii de administrare cont în temeiul Directivei (UE) 2015/2366, inclusiv instituțiile de credit, instituțiile emitente de monedă electronică, instituțiile de plată, oficiile poștale care efectuează operațiuni de virament care sunt îndreptățite, în temeiul dreptului intern, să presteze servicii de plată, Banca Centrală Europeană și băncile centrale naționale ale statelor membre a căror monedă este euro, ca parte a Eurosistemului, atunci când nu acționează în calitatea lor de autoritate monetară sau de alte autorități publice, precum și statele membre sau autoritățile lor regionale sau locale, atunci când nu acționează în calitatea lor de autorități publice </w:t>
            </w:r>
            <w:r w:rsidRPr="0042723A">
              <w:rPr>
                <w:b/>
                <w:bCs/>
                <w:i/>
                <w:iCs/>
              </w:rPr>
              <w:t>trebuie</w:t>
            </w:r>
            <w:r w:rsidRPr="0042723A">
              <w:t xml:space="preserve"> să poată furniza conturi de </w:t>
            </w:r>
            <w:r w:rsidRPr="0042723A">
              <w:lastRenderedPageBreak/>
              <w:t>plăți în euro digitali și servicii de plată conexe în euro digitali, indiferent de locul în care se află în Spațiul Economic European. Prestatorilor de servicii de criptoactive reglementați în temeiul Regulamentului (UE) 2023/1114 al Parlamentului European și al Consiliului</w:t>
            </w:r>
            <w:r w:rsidRPr="0042723A">
              <w:rPr>
                <w:vertAlign w:val="superscript"/>
              </w:rPr>
              <w:t>29</w:t>
            </w:r>
            <w:r w:rsidRPr="0042723A">
              <w:t xml:space="preserve"> care sunt prestatori de servicii de plată care oferă servicii de administrare cont în temeiul Directivei (UE) 2015/2366 ar trebui să li se permită, de asemenea, să distribuie moneda euro digitală. În conformitate cu Directiva (UE) 2015/2366, prestatorii de servicii de plată care oferă servicii de administrare cont ar trebui să aibă obligația de a oferi acces la datele privind conturile de plăți prestatorilor de servicii de inițiere a plăților și prestatorilor de servicii de informare cu privire la conturi pe baza interfețelor de programare a aplicațiilor (API), pentru a le permite să dezvolte și să furnizeze servicii suplimentare inovatoare.</w:t>
            </w:r>
          </w:p>
        </w:tc>
      </w:tr>
      <w:tr w:rsidR="003F3885" w:rsidRPr="0042723A" w14:paraId="795192A1" w14:textId="77777777" w:rsidTr="000E396F">
        <w:trPr>
          <w:jc w:val="center"/>
        </w:trPr>
        <w:tc>
          <w:tcPr>
            <w:tcW w:w="4876" w:type="dxa"/>
            <w:tcBorders>
              <w:top w:val="nil"/>
              <w:left w:val="nil"/>
              <w:bottom w:val="nil"/>
              <w:right w:val="nil"/>
            </w:tcBorders>
          </w:tcPr>
          <w:p w14:paraId="459AE9A8"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6302B11D" w14:textId="77777777" w:rsidR="00485798" w:rsidRPr="0042723A" w:rsidRDefault="00485798" w:rsidP="000E396F">
            <w:pPr>
              <w:pStyle w:val="Normal6a"/>
            </w:pPr>
            <w:r w:rsidRPr="0042723A">
              <w:rPr>
                <w:b/>
                <w:i/>
              </w:rPr>
              <w:t>_________________</w:t>
            </w:r>
          </w:p>
        </w:tc>
      </w:tr>
      <w:tr w:rsidR="003F3885" w:rsidRPr="0042723A" w14:paraId="2C071C75" w14:textId="77777777" w:rsidTr="000E396F">
        <w:trPr>
          <w:jc w:val="center"/>
        </w:trPr>
        <w:tc>
          <w:tcPr>
            <w:tcW w:w="4876" w:type="dxa"/>
            <w:tcBorders>
              <w:top w:val="nil"/>
              <w:left w:val="nil"/>
              <w:bottom w:val="nil"/>
              <w:right w:val="nil"/>
            </w:tcBorders>
          </w:tcPr>
          <w:p w14:paraId="4973164F" w14:textId="77777777" w:rsidR="00485798" w:rsidRPr="0042723A" w:rsidRDefault="00485798" w:rsidP="000E396F">
            <w:pPr>
              <w:pStyle w:val="Normal6a"/>
            </w:pPr>
            <w:r w:rsidRPr="0042723A">
              <w:rPr>
                <w:vertAlign w:val="superscript"/>
              </w:rPr>
              <w:t>29</w:t>
            </w:r>
            <w:r w:rsidRPr="0042723A">
              <w:t xml:space="preserve"> Regulamentul (UE) 2023/1114 al Parlamentului European și al Consiliului din 31 mai 2023 privind piețele criptoactivelor și de modificare a Regulamentelor (UE) nr. 1093/2010 și (UE) nr. 1095/2010 și a Directivelor 2013/36/UE și (UE) 2019/1937, JO L 150, 9.6.2023, p. 40.</w:t>
            </w:r>
          </w:p>
        </w:tc>
        <w:tc>
          <w:tcPr>
            <w:tcW w:w="4876" w:type="dxa"/>
            <w:tcBorders>
              <w:top w:val="nil"/>
              <w:left w:val="nil"/>
              <w:bottom w:val="nil"/>
              <w:right w:val="nil"/>
            </w:tcBorders>
          </w:tcPr>
          <w:p w14:paraId="5F2BBD39" w14:textId="77777777" w:rsidR="00485798" w:rsidRPr="0042723A" w:rsidRDefault="00485798" w:rsidP="000E396F">
            <w:pPr>
              <w:pStyle w:val="Normal6a"/>
            </w:pPr>
            <w:r w:rsidRPr="0042723A">
              <w:rPr>
                <w:vertAlign w:val="superscript"/>
              </w:rPr>
              <w:t>29</w:t>
            </w:r>
            <w:r w:rsidRPr="0042723A">
              <w:t xml:space="preserve"> Regulamentul (UE) 2023/1114 al Parlamentului European și al Consiliului din 31 mai 2023 privind piețele criptoactivelor și de modificare a Regulamentelor (UE) nr. 1093/2010 și (UE) nr. 1095/2010 și a Directivelor 2013/36/UE și (UE) 2019/1937, JO L 150, 9.6.2023, p. 40.</w:t>
            </w:r>
          </w:p>
        </w:tc>
      </w:tr>
    </w:tbl>
    <w:p w14:paraId="27DB8BCC"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C8EDC0A" w14:textId="77777777" w:rsidR="00485798" w:rsidRPr="0042723A" w:rsidRDefault="00485798" w:rsidP="00485798">
      <w:r w:rsidRPr="0042723A">
        <w:rPr>
          <w:rStyle w:val="HideTWBExt"/>
        </w:rPr>
        <w:t>&lt;/Amend&gt;</w:t>
      </w:r>
    </w:p>
    <w:p w14:paraId="58934F0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412</w:t>
      </w:r>
      <w:r w:rsidRPr="0042723A">
        <w:rPr>
          <w:rStyle w:val="HideTWBExt"/>
          <w:b w:val="0"/>
        </w:rPr>
        <w:t>&lt;/NumAm&gt;</w:t>
      </w:r>
    </w:p>
    <w:p w14:paraId="264BA3CD" w14:textId="77777777" w:rsidR="00485798" w:rsidRPr="0042723A" w:rsidRDefault="00485798" w:rsidP="00485798">
      <w:pPr>
        <w:pStyle w:val="NormalBold"/>
      </w:pPr>
      <w:r w:rsidRPr="0042723A">
        <w:rPr>
          <w:rStyle w:val="HideTWBExt"/>
          <w:b w:val="0"/>
        </w:rPr>
        <w:t>&lt;RepeatBlock-By&gt;&lt;Members&gt;</w:t>
      </w:r>
      <w:r w:rsidRPr="0042723A">
        <w:t>Fabio De Masi</w:t>
      </w:r>
      <w:r w:rsidRPr="0042723A">
        <w:rPr>
          <w:rStyle w:val="HideTWBExt"/>
          <w:b w:val="0"/>
        </w:rPr>
        <w:t>&lt;/Members&gt;</w:t>
      </w:r>
    </w:p>
    <w:p w14:paraId="3ED7A44C" w14:textId="77777777" w:rsidR="00485798" w:rsidRPr="0042723A" w:rsidRDefault="00485798" w:rsidP="00485798">
      <w:pPr>
        <w:pStyle w:val="NormalBold"/>
      </w:pPr>
      <w:r w:rsidRPr="0042723A">
        <w:rPr>
          <w:rStyle w:val="HideTWBExt"/>
          <w:b w:val="0"/>
        </w:rPr>
        <w:t>&lt;/RepeatBlock-By&gt;</w:t>
      </w:r>
    </w:p>
    <w:p w14:paraId="71C6D39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3B156B2" w14:textId="77777777" w:rsidR="00485798" w:rsidRPr="0042723A" w:rsidRDefault="00485798" w:rsidP="00485798">
      <w:pPr>
        <w:pStyle w:val="NormalBold"/>
      </w:pPr>
      <w:r w:rsidRPr="0042723A">
        <w:rPr>
          <w:rStyle w:val="HideTWBExt"/>
          <w:b w:val="0"/>
        </w:rPr>
        <w:t>&lt;Article&gt;</w:t>
      </w:r>
      <w:r w:rsidRPr="0042723A">
        <w:t>Considerentul 26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82220AC" w14:textId="77777777" w:rsidTr="000E396F">
        <w:trPr>
          <w:trHeight w:hRule="exact" w:val="240"/>
          <w:jc w:val="center"/>
        </w:trPr>
        <w:tc>
          <w:tcPr>
            <w:tcW w:w="9752" w:type="dxa"/>
            <w:gridSpan w:val="2"/>
            <w:tcBorders>
              <w:top w:val="nil"/>
              <w:left w:val="nil"/>
              <w:bottom w:val="nil"/>
              <w:right w:val="nil"/>
            </w:tcBorders>
          </w:tcPr>
          <w:p w14:paraId="7557E611" w14:textId="77777777" w:rsidR="00485798" w:rsidRPr="0042723A" w:rsidRDefault="00485798" w:rsidP="000E396F"/>
        </w:tc>
      </w:tr>
      <w:tr w:rsidR="003F3885" w:rsidRPr="0042723A" w14:paraId="30B7426B" w14:textId="77777777" w:rsidTr="000E396F">
        <w:trPr>
          <w:trHeight w:val="240"/>
          <w:jc w:val="center"/>
        </w:trPr>
        <w:tc>
          <w:tcPr>
            <w:tcW w:w="4876" w:type="dxa"/>
            <w:tcBorders>
              <w:top w:val="nil"/>
              <w:left w:val="nil"/>
              <w:bottom w:val="nil"/>
              <w:right w:val="nil"/>
            </w:tcBorders>
          </w:tcPr>
          <w:p w14:paraId="604C421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8917EB8" w14:textId="77777777" w:rsidR="00485798" w:rsidRPr="0042723A" w:rsidRDefault="00485798" w:rsidP="000E396F">
            <w:pPr>
              <w:pStyle w:val="AmColumnHeading"/>
            </w:pPr>
            <w:r w:rsidRPr="0042723A">
              <w:t>Amendamentul</w:t>
            </w:r>
          </w:p>
        </w:tc>
      </w:tr>
      <w:tr w:rsidR="003F3885" w:rsidRPr="0042723A" w14:paraId="1830BB9A" w14:textId="77777777" w:rsidTr="000E396F">
        <w:trPr>
          <w:jc w:val="center"/>
        </w:trPr>
        <w:tc>
          <w:tcPr>
            <w:tcW w:w="4876" w:type="dxa"/>
            <w:tcBorders>
              <w:top w:val="nil"/>
              <w:left w:val="nil"/>
              <w:bottom w:val="nil"/>
              <w:right w:val="nil"/>
            </w:tcBorders>
          </w:tcPr>
          <w:p w14:paraId="017BDA17" w14:textId="77777777" w:rsidR="00485798" w:rsidRPr="0042723A" w:rsidRDefault="00485798" w:rsidP="000E396F">
            <w:pPr>
              <w:pStyle w:val="Normal6a"/>
            </w:pPr>
            <w:r w:rsidRPr="0042723A">
              <w:lastRenderedPageBreak/>
              <w:t>(26)</w:t>
            </w:r>
            <w:r w:rsidRPr="0042723A">
              <w:tab/>
              <w:t>Pentru a sprijini accesul universal la moneda euro digitală al publicului larg din zona euro și pentru a stimula inovarea și un nivel ridicat de concurență pe piața plăților de retail, toți intermediarii relevanți ar trebui să poată distribui moneda euro digitală. Toți prestatorii de servicii de plată care oferă servicii de administrare cont în temeiul Directivei (UE) 2015/2366, inclusiv instituțiile de credit, instituțiile emitente de monedă electronică, instituțiile de plată, oficiile poștale care efectuează operațiuni de virament care sunt îndreptățite, în temeiul dreptului intern, să presteze servicii de plată, Banca Centrală Europeană și băncile centrale naționale ale statelor membre a căror monedă este euro, ca parte a Eurosistemului, atunci când nu acționează în calitatea lor de autoritate monetară sau de alte autorități publice, precum și statele membre sau autoritățile lor regionale sau locale, atunci când nu acționează în calitatea lor de autorități publice</w:t>
            </w:r>
            <w:r w:rsidRPr="0042723A">
              <w:rPr>
                <w:b/>
                <w:bCs/>
                <w:i/>
                <w:iCs/>
              </w:rPr>
              <w:t xml:space="preserve"> ar trebui</w:t>
            </w:r>
            <w:r w:rsidRPr="0042723A">
              <w:t xml:space="preserve"> să poată furniza conturi de plăți în euro digitali și servicii de plată conexe în euro digitali, indiferent de locul în care se află în Spațiul Economic European. Prestatorilor de servicii de criptoactive reglementați în temeiul Regulamentului (UE) 2023/1114 al Parlamentului European și al Consiliului</w:t>
            </w:r>
            <w:r w:rsidRPr="0042723A">
              <w:rPr>
                <w:vertAlign w:val="superscript"/>
              </w:rPr>
              <w:t>29</w:t>
            </w:r>
            <w:r w:rsidRPr="0042723A">
              <w:t xml:space="preserve"> care sunt prestatori de servicii de plată care oferă servicii de administrare cont în temeiul Directivei (UE) 2015/2366 ar trebui să li se permită, de asemenea, să distribuie moneda euro digitală. În conformitate cu Directiva (UE) 2015/2366, prestatorii de servicii de plată care oferă servicii de administrare cont ar trebui să aibă obligația de a oferi acces la datele privind conturile de plăți prestatorilor de servicii de inițiere a plăților și prestatorilor de servicii de informare cu privire la conturi pe baza interfețelor de programare a aplicațiilor (API), pentru a le permite să dezvolte și să furnizeze servicii suplimentare inovatoare.</w:t>
            </w:r>
          </w:p>
        </w:tc>
        <w:tc>
          <w:tcPr>
            <w:tcW w:w="4876" w:type="dxa"/>
            <w:tcBorders>
              <w:top w:val="nil"/>
              <w:left w:val="nil"/>
              <w:bottom w:val="nil"/>
              <w:right w:val="nil"/>
            </w:tcBorders>
          </w:tcPr>
          <w:p w14:paraId="076A6852" w14:textId="77777777" w:rsidR="00485798" w:rsidRPr="0042723A" w:rsidRDefault="00485798" w:rsidP="000E396F">
            <w:pPr>
              <w:pStyle w:val="Normal6a"/>
            </w:pPr>
            <w:r w:rsidRPr="0042723A">
              <w:t>(26)</w:t>
            </w:r>
            <w:r w:rsidRPr="0042723A">
              <w:tab/>
              <w:t>Pentru a sprijini accesul universal la moneda euro digitală al publicului larg din zona euro și pentru a stimula inovarea și un nivel ridicat de concurență pe piața plăților de retail, toți intermediarii relevanți ar trebui să poată distribui moneda euro digitală. Toți prestatorii de servicii de plată care oferă servicii de administrare cont în temeiul Directivei (UE) 2015/2366, inclusiv instituțiile de credit, instituțiile emitente de monedă electronică, instituțiile de plată, oficiile poștale care efectuează operațiuni de virament care sunt îndreptățite, în temeiul dreptului intern, să presteze servicii de plată, Banca Centrală Europeană și băncile centrale naționale ale statelor membre a căror monedă este euro, ca parte a Eurosistemului, atunci când nu acționează în calitatea lor de autoritate monetară sau de alte autorități publice, precum și statele membre sau autoritățile lor regionale sau locale, atunci când nu acționează în calitatea lor de autorități publice</w:t>
            </w:r>
            <w:r w:rsidRPr="0042723A">
              <w:rPr>
                <w:b/>
                <w:bCs/>
                <w:i/>
                <w:iCs/>
              </w:rPr>
              <w:t xml:space="preserve"> trebuie</w:t>
            </w:r>
            <w:r w:rsidRPr="0042723A">
              <w:t xml:space="preserve"> să poată furniza conturi de plăți în euro digitali și servicii de plată conexe în euro digitali, indiferent de locul în care se află în Spațiul Economic European. Prestatorilor de servicii de criptoactive reglementați în temeiul Regulamentului (UE) 2023/1114 al Parlamentului European și al Consiliului</w:t>
            </w:r>
            <w:r w:rsidRPr="0042723A">
              <w:rPr>
                <w:vertAlign w:val="superscript"/>
              </w:rPr>
              <w:t>29</w:t>
            </w:r>
            <w:r w:rsidRPr="0042723A">
              <w:t xml:space="preserve"> care sunt prestatori de servicii de plată care oferă servicii de administrare cont în temeiul Directivei (UE) 2015/2366 ar trebui să li se permită, de asemenea, să distribuie moneda euro digitală. În conformitate cu Directiva (UE) 2015/2366, prestatorii de servicii de plată care oferă servicii de administrare cont ar trebui să aibă obligația de a oferi acces la datele privind conturile de plăți prestatorilor de servicii de inițiere a plăților și prestatorilor de servicii de informare cu privire la conturi pe baza interfețelor de programare a aplicațiilor (API), pentru a le permite să dezvolte și să furnizeze servicii suplimentare inovatoare.</w:t>
            </w:r>
          </w:p>
        </w:tc>
      </w:tr>
      <w:tr w:rsidR="003F3885" w:rsidRPr="0042723A" w14:paraId="260E49FD" w14:textId="77777777" w:rsidTr="000E396F">
        <w:trPr>
          <w:jc w:val="center"/>
        </w:trPr>
        <w:tc>
          <w:tcPr>
            <w:tcW w:w="4876" w:type="dxa"/>
            <w:tcBorders>
              <w:top w:val="nil"/>
              <w:left w:val="nil"/>
              <w:bottom w:val="nil"/>
              <w:right w:val="nil"/>
            </w:tcBorders>
          </w:tcPr>
          <w:p w14:paraId="2099CF90"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47BC8384" w14:textId="77777777" w:rsidR="00485798" w:rsidRPr="0042723A" w:rsidRDefault="00485798" w:rsidP="000E396F">
            <w:pPr>
              <w:pStyle w:val="Normal6a"/>
            </w:pPr>
            <w:r w:rsidRPr="0042723A">
              <w:rPr>
                <w:b/>
                <w:i/>
              </w:rPr>
              <w:t>_________________</w:t>
            </w:r>
          </w:p>
        </w:tc>
      </w:tr>
      <w:tr w:rsidR="003F3885" w:rsidRPr="0042723A" w14:paraId="70310B0B" w14:textId="77777777" w:rsidTr="000E396F">
        <w:trPr>
          <w:jc w:val="center"/>
        </w:trPr>
        <w:tc>
          <w:tcPr>
            <w:tcW w:w="4876" w:type="dxa"/>
            <w:tcBorders>
              <w:top w:val="nil"/>
              <w:left w:val="nil"/>
              <w:bottom w:val="nil"/>
              <w:right w:val="nil"/>
            </w:tcBorders>
          </w:tcPr>
          <w:p w14:paraId="0D3947C7" w14:textId="77777777" w:rsidR="00485798" w:rsidRPr="0042723A" w:rsidRDefault="00485798" w:rsidP="000E396F">
            <w:pPr>
              <w:pStyle w:val="Normal6a"/>
            </w:pPr>
            <w:r w:rsidRPr="0042723A">
              <w:rPr>
                <w:vertAlign w:val="superscript"/>
              </w:rPr>
              <w:t>29</w:t>
            </w:r>
            <w:r w:rsidRPr="0042723A">
              <w:t xml:space="preserve"> Regulamentul (UE) 2023/1114 al Parlamentului European și al Consiliului din 31 mai 2023 privind piețele criptoactivelor și de modificare a Regulamentelor (UE) nr. 1093/2010 și (UE) nr. 1095/2010 și a Directivelor 2013/36/UE și (UE) 2019/1937, JO L 150, 9.6.2023, p. 40.</w:t>
            </w:r>
          </w:p>
        </w:tc>
        <w:tc>
          <w:tcPr>
            <w:tcW w:w="4876" w:type="dxa"/>
            <w:tcBorders>
              <w:top w:val="nil"/>
              <w:left w:val="nil"/>
              <w:bottom w:val="nil"/>
              <w:right w:val="nil"/>
            </w:tcBorders>
          </w:tcPr>
          <w:p w14:paraId="6983611A" w14:textId="77777777" w:rsidR="00485798" w:rsidRPr="0042723A" w:rsidRDefault="00485798" w:rsidP="000E396F">
            <w:pPr>
              <w:pStyle w:val="Normal6a"/>
            </w:pPr>
            <w:r w:rsidRPr="0042723A">
              <w:rPr>
                <w:vertAlign w:val="superscript"/>
              </w:rPr>
              <w:t>29</w:t>
            </w:r>
            <w:r w:rsidRPr="0042723A">
              <w:t xml:space="preserve"> Regulamentul (UE) 2023/1114 al Parlamentului European și al Consiliului din 31 mai 2023 privind piețele criptoactivelor și de modificare a Regulamentelor (UE) nr. 1093/2010 și (UE) nr. 1095/2010 și a Directivelor 2013/36/UE și (UE) 2019/1937, JO L 150, 9.6.2023, p. 40.</w:t>
            </w:r>
          </w:p>
        </w:tc>
      </w:tr>
    </w:tbl>
    <w:p w14:paraId="248194B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{DE}</w:t>
      </w:r>
      <w:r w:rsidRPr="0042723A">
        <w:t>de</w:t>
      </w:r>
      <w:r w:rsidRPr="0042723A">
        <w:rPr>
          <w:rStyle w:val="HideTWBExt"/>
        </w:rPr>
        <w:t>&lt;/Original&gt;</w:t>
      </w:r>
    </w:p>
    <w:p w14:paraId="1A3303BA" w14:textId="77777777" w:rsidR="00485798" w:rsidRPr="0042723A" w:rsidRDefault="00485798" w:rsidP="00485798">
      <w:r w:rsidRPr="0042723A">
        <w:rPr>
          <w:rStyle w:val="HideTWBExt"/>
        </w:rPr>
        <w:t>&lt;/Amend&gt;</w:t>
      </w:r>
    </w:p>
    <w:p w14:paraId="7301030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413</w:t>
      </w:r>
      <w:r w:rsidRPr="0042723A">
        <w:rPr>
          <w:rStyle w:val="HideTWBExt"/>
          <w:b w:val="0"/>
        </w:rPr>
        <w:t>&lt;/NumAm&gt;</w:t>
      </w:r>
    </w:p>
    <w:p w14:paraId="08DF5CCD" w14:textId="77777777" w:rsidR="00485798" w:rsidRPr="0042723A" w:rsidRDefault="00485798" w:rsidP="00485798">
      <w:pPr>
        <w:pStyle w:val="NormalBold"/>
      </w:pPr>
      <w:r w:rsidRPr="0042723A">
        <w:rPr>
          <w:rStyle w:val="HideTWBExt"/>
          <w:b w:val="0"/>
        </w:rPr>
        <w:t>&lt;RepeatBlock-By&gt;&lt;Members&gt;</w:t>
      </w:r>
      <w:r w:rsidRPr="0042723A">
        <w:t>Sibylle Berg</w:t>
      </w:r>
      <w:r w:rsidRPr="0042723A">
        <w:rPr>
          <w:rStyle w:val="HideTWBExt"/>
          <w:b w:val="0"/>
        </w:rPr>
        <w:t>&lt;/Members&gt;</w:t>
      </w:r>
    </w:p>
    <w:p w14:paraId="7BF7CBCF" w14:textId="77777777" w:rsidR="00485798" w:rsidRPr="0042723A" w:rsidRDefault="00485798" w:rsidP="00485798">
      <w:pPr>
        <w:pStyle w:val="NormalBold"/>
      </w:pPr>
      <w:r w:rsidRPr="0042723A">
        <w:rPr>
          <w:rStyle w:val="HideTWBExt"/>
          <w:b w:val="0"/>
        </w:rPr>
        <w:t>&lt;/RepeatBlock-By&gt;</w:t>
      </w:r>
    </w:p>
    <w:p w14:paraId="6C52ABE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A997F61" w14:textId="77777777" w:rsidR="00485798" w:rsidRPr="0042723A" w:rsidRDefault="00485798" w:rsidP="00485798">
      <w:pPr>
        <w:pStyle w:val="NormalBold"/>
      </w:pPr>
      <w:r w:rsidRPr="0042723A">
        <w:rPr>
          <w:rStyle w:val="HideTWBExt"/>
          <w:b w:val="0"/>
        </w:rPr>
        <w:t>&lt;Article&gt;</w:t>
      </w:r>
      <w:r w:rsidRPr="0042723A">
        <w:t>Considerentul 26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BA8F72E" w14:textId="77777777" w:rsidTr="000E396F">
        <w:trPr>
          <w:trHeight w:hRule="exact" w:val="240"/>
          <w:jc w:val="center"/>
        </w:trPr>
        <w:tc>
          <w:tcPr>
            <w:tcW w:w="9752" w:type="dxa"/>
            <w:gridSpan w:val="2"/>
            <w:tcBorders>
              <w:top w:val="nil"/>
              <w:left w:val="nil"/>
              <w:bottom w:val="nil"/>
              <w:right w:val="nil"/>
            </w:tcBorders>
          </w:tcPr>
          <w:p w14:paraId="2DB88A93" w14:textId="77777777" w:rsidR="00485798" w:rsidRPr="0042723A" w:rsidRDefault="00485798" w:rsidP="000E396F"/>
        </w:tc>
      </w:tr>
      <w:tr w:rsidR="003F3885" w:rsidRPr="0042723A" w14:paraId="6C1E4B2A" w14:textId="77777777" w:rsidTr="000E396F">
        <w:trPr>
          <w:trHeight w:val="240"/>
          <w:jc w:val="center"/>
        </w:trPr>
        <w:tc>
          <w:tcPr>
            <w:tcW w:w="4876" w:type="dxa"/>
            <w:tcBorders>
              <w:top w:val="nil"/>
              <w:left w:val="nil"/>
              <w:bottom w:val="nil"/>
              <w:right w:val="nil"/>
            </w:tcBorders>
          </w:tcPr>
          <w:p w14:paraId="3C1F680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BE64629" w14:textId="77777777" w:rsidR="00485798" w:rsidRPr="0042723A" w:rsidRDefault="00485798" w:rsidP="000E396F">
            <w:pPr>
              <w:pStyle w:val="AmColumnHeading"/>
            </w:pPr>
            <w:r w:rsidRPr="0042723A">
              <w:t>Amendamentul</w:t>
            </w:r>
          </w:p>
        </w:tc>
      </w:tr>
      <w:tr w:rsidR="003F3885" w:rsidRPr="0042723A" w14:paraId="6125A02C" w14:textId="77777777" w:rsidTr="000E396F">
        <w:trPr>
          <w:jc w:val="center"/>
        </w:trPr>
        <w:tc>
          <w:tcPr>
            <w:tcW w:w="4876" w:type="dxa"/>
            <w:tcBorders>
              <w:top w:val="nil"/>
              <w:left w:val="nil"/>
              <w:bottom w:val="nil"/>
              <w:right w:val="nil"/>
            </w:tcBorders>
          </w:tcPr>
          <w:p w14:paraId="613673E8" w14:textId="77777777" w:rsidR="00485798" w:rsidRPr="0042723A" w:rsidRDefault="00485798" w:rsidP="000E396F">
            <w:pPr>
              <w:pStyle w:val="Normal6a"/>
            </w:pPr>
            <w:r w:rsidRPr="0042723A">
              <w:t>(26)</w:t>
            </w:r>
            <w:r w:rsidRPr="0042723A">
              <w:tab/>
              <w:t xml:space="preserve">Pentru a sprijini accesul universal la moneda euro digitală al publicului larg din zona euro și pentru a stimula inovarea și un nivel ridicat de concurență pe piața plăților de retail, toți intermediarii relevanți ar trebui să poată distribui moneda euro digitală. Toți prestatorii de servicii de plată care oferă servicii de administrare cont în temeiul Directivei (UE) 2015/2366, inclusiv instituțiile de credit, instituțiile emitente de monedă electronică, instituțiile de plată, oficiile poștale care efectuează operațiuni de virament care sunt îndreptățite, în temeiul dreptului intern, să presteze servicii de plată, Banca Centrală Europeană și băncile centrale naționale ale statelor membre a căror monedă este euro, ca parte a Eurosistemului, atunci când nu acționează în calitatea lor de autoritate monetară sau de alte autorități publice, precum și statele membre sau autoritățile lor regionale sau locale, atunci când nu acționează în calitatea lor de autorități publice </w:t>
            </w:r>
            <w:r w:rsidRPr="0042723A">
              <w:rPr>
                <w:b/>
                <w:bCs/>
                <w:i/>
                <w:iCs/>
              </w:rPr>
              <w:t>ar trebui</w:t>
            </w:r>
            <w:r w:rsidRPr="0042723A">
              <w:t xml:space="preserve"> să poată furniza conturi de plăți în euro digitali și servicii de plată conexe în euro digitali, indiferent de locul </w:t>
            </w:r>
            <w:r w:rsidRPr="0042723A">
              <w:lastRenderedPageBreak/>
              <w:t>în care se află în Spațiul Economic European. Prestatorilor de servicii de criptoactive reglementați în temeiul Regulamentului (UE) 2023/1114 al Parlamentului European și al Consiliului</w:t>
            </w:r>
            <w:r w:rsidRPr="0042723A">
              <w:rPr>
                <w:vertAlign w:val="superscript"/>
              </w:rPr>
              <w:t>29</w:t>
            </w:r>
            <w:r w:rsidRPr="0042723A">
              <w:t xml:space="preserve"> care sunt prestatori de servicii de plată care oferă servicii de administrare cont în temeiul Directivei (UE) 2015/2366 ar trebui să li se permită, de asemenea, să distribuie moneda euro digitală. În conformitate cu Directiva (UE) 2015/2366, prestatorii de servicii de plată care oferă servicii de administrare cont ar trebui să aibă obligația de a oferi acces la datele privind conturile de plăți prestatorilor de servicii de inițiere a plăților și prestatorilor de servicii de informare cu privire la conturi pe baza interfețelor de programare a aplicațiilor (API), pentru a le permite să dezvolte și să furnizeze servicii suplimentare inovatoare.</w:t>
            </w:r>
          </w:p>
        </w:tc>
        <w:tc>
          <w:tcPr>
            <w:tcW w:w="4876" w:type="dxa"/>
            <w:tcBorders>
              <w:top w:val="nil"/>
              <w:left w:val="nil"/>
              <w:bottom w:val="nil"/>
              <w:right w:val="nil"/>
            </w:tcBorders>
          </w:tcPr>
          <w:p w14:paraId="0109699F" w14:textId="77777777" w:rsidR="00485798" w:rsidRPr="0042723A" w:rsidRDefault="00485798" w:rsidP="000E396F">
            <w:pPr>
              <w:pStyle w:val="Normal6a"/>
            </w:pPr>
            <w:r w:rsidRPr="0042723A">
              <w:lastRenderedPageBreak/>
              <w:t>(26)</w:t>
            </w:r>
            <w:r w:rsidRPr="0042723A">
              <w:tab/>
              <w:t xml:space="preserve">Pentru a sprijini accesul universal la moneda euro digitală al publicului larg din zona euro și pentru a stimula inovarea și un nivel ridicat de concurență pe piața plăților de retail, toți intermediarii relevanți ar trebui să poată distribui moneda euro digitală. Toți prestatorii de servicii de plată care oferă servicii de administrare cont în temeiul Directivei (UE) 2015/2366, inclusiv instituțiile de credit, instituțiile emitente de monedă electronică, instituțiile de plată, oficiile poștale care efectuează operațiuni de virament care sunt îndreptățite, în temeiul dreptului intern, să presteze servicii de plată, Banca Centrală Europeană și băncile centrale naționale ale statelor membre a căror monedă este euro, ca parte a Eurosistemului, atunci când nu acționează în calitatea lor de autoritate monetară sau de alte autorități publice, precum și statele membre sau autoritățile lor regionale sau locale, atunci când nu acționează în calitatea lor de autorități publice </w:t>
            </w:r>
            <w:r w:rsidRPr="0042723A">
              <w:rPr>
                <w:b/>
                <w:bCs/>
                <w:i/>
                <w:iCs/>
              </w:rPr>
              <w:t>trebuie</w:t>
            </w:r>
            <w:r w:rsidRPr="0042723A">
              <w:t xml:space="preserve"> să poată furniza conturi de plăți în euro digitali și servicii de plată conexe în euro digitali, indiferent de locul </w:t>
            </w:r>
            <w:r w:rsidRPr="0042723A">
              <w:lastRenderedPageBreak/>
              <w:t>în care se află în Spațiul Economic European. Prestatorilor de servicii de criptoactive reglementați în temeiul Regulamentului (UE) 2023/1114 al Parlamentului European și al Consiliului</w:t>
            </w:r>
            <w:r w:rsidRPr="0042723A">
              <w:rPr>
                <w:vertAlign w:val="superscript"/>
              </w:rPr>
              <w:t>29</w:t>
            </w:r>
            <w:r w:rsidRPr="0042723A">
              <w:t xml:space="preserve"> care sunt prestatori de servicii de plată care oferă servicii de administrare cont în temeiul Directivei (UE) 2015/2366 ar trebui să li se permită, de asemenea, să distribuie moneda euro digitală. În conformitate cu Directiva (UE) 2015/2366, prestatorii de servicii de plată care oferă servicii de administrare cont ar trebui să aibă obligația de a oferi acces la datele privind conturile de plăți prestatorilor de servicii de inițiere a plăților și prestatorilor de servicii de informare cu privire la conturi pe baza interfețelor de programare a aplicațiilor (API), pentru a le permite să dezvolte și să furnizeze servicii suplimentare inovatoare.</w:t>
            </w:r>
          </w:p>
        </w:tc>
      </w:tr>
      <w:tr w:rsidR="003F3885" w:rsidRPr="0042723A" w14:paraId="6B799C6F" w14:textId="77777777" w:rsidTr="000E396F">
        <w:trPr>
          <w:jc w:val="center"/>
        </w:trPr>
        <w:tc>
          <w:tcPr>
            <w:tcW w:w="4876" w:type="dxa"/>
            <w:tcBorders>
              <w:top w:val="nil"/>
              <w:left w:val="nil"/>
              <w:bottom w:val="nil"/>
              <w:right w:val="nil"/>
            </w:tcBorders>
          </w:tcPr>
          <w:p w14:paraId="7B7EA6A7"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44CC44D6" w14:textId="77777777" w:rsidR="00485798" w:rsidRPr="0042723A" w:rsidRDefault="00485798" w:rsidP="000E396F">
            <w:pPr>
              <w:pStyle w:val="Normal6a"/>
            </w:pPr>
            <w:r w:rsidRPr="0042723A">
              <w:rPr>
                <w:b/>
                <w:i/>
              </w:rPr>
              <w:t>_________________</w:t>
            </w:r>
          </w:p>
        </w:tc>
      </w:tr>
      <w:tr w:rsidR="003F3885" w:rsidRPr="0042723A" w14:paraId="6D8398FE" w14:textId="77777777" w:rsidTr="000E396F">
        <w:trPr>
          <w:jc w:val="center"/>
        </w:trPr>
        <w:tc>
          <w:tcPr>
            <w:tcW w:w="4876" w:type="dxa"/>
            <w:tcBorders>
              <w:top w:val="nil"/>
              <w:left w:val="nil"/>
              <w:bottom w:val="nil"/>
              <w:right w:val="nil"/>
            </w:tcBorders>
          </w:tcPr>
          <w:p w14:paraId="33732E3C" w14:textId="77777777" w:rsidR="00485798" w:rsidRPr="0042723A" w:rsidRDefault="00485798" w:rsidP="000E396F">
            <w:pPr>
              <w:pStyle w:val="Normal6a"/>
            </w:pPr>
            <w:r w:rsidRPr="0042723A">
              <w:rPr>
                <w:vertAlign w:val="superscript"/>
              </w:rPr>
              <w:t>29</w:t>
            </w:r>
            <w:r w:rsidRPr="0042723A">
              <w:t xml:space="preserve"> Regulamentul (UE) 2023/1114 al Parlamentului European și al Consiliului din 31 mai 2023 privind piețele criptoactivelor și de modificare a Regulamentelor (UE) nr. 1093/2010 și (UE) nr. 1095/2010 și a Directivelor 2013/36/UE și (UE) 2019/1937, JO L 150, 9.6.2023, p. 40.</w:t>
            </w:r>
          </w:p>
        </w:tc>
        <w:tc>
          <w:tcPr>
            <w:tcW w:w="4876" w:type="dxa"/>
            <w:tcBorders>
              <w:top w:val="nil"/>
              <w:left w:val="nil"/>
              <w:bottom w:val="nil"/>
              <w:right w:val="nil"/>
            </w:tcBorders>
          </w:tcPr>
          <w:p w14:paraId="64C17A74" w14:textId="77777777" w:rsidR="00485798" w:rsidRPr="0042723A" w:rsidRDefault="00485798" w:rsidP="000E396F">
            <w:pPr>
              <w:pStyle w:val="Normal6a"/>
            </w:pPr>
            <w:r w:rsidRPr="0042723A">
              <w:rPr>
                <w:vertAlign w:val="superscript"/>
              </w:rPr>
              <w:t>29</w:t>
            </w:r>
            <w:r w:rsidRPr="0042723A">
              <w:t xml:space="preserve"> Regulamentul (UE) 2023/1114 al Parlamentului European și al Consiliului din 31 mai 2023 privind piețele criptoactivelor și de modificare a Regulamentelor (UE) nr. 1093/2010 și (UE) nr. 1095/2010 și a Directivelor 2013/36/UE și (UE) 2019/1937, JO L 150, 9.6.2023, p. 40.</w:t>
            </w:r>
          </w:p>
        </w:tc>
      </w:tr>
    </w:tbl>
    <w:p w14:paraId="6C9134D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9A523F4" w14:textId="77777777" w:rsidR="00485798" w:rsidRPr="0042723A" w:rsidRDefault="00485798" w:rsidP="00485798">
      <w:r w:rsidRPr="0042723A">
        <w:rPr>
          <w:rStyle w:val="HideTWBExt"/>
        </w:rPr>
        <w:t>&lt;/Amend&gt;</w:t>
      </w:r>
    </w:p>
    <w:p w14:paraId="25A7B6F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414</w:t>
      </w:r>
      <w:r w:rsidRPr="0042723A">
        <w:rPr>
          <w:rStyle w:val="HideTWBExt"/>
          <w:b w:val="0"/>
        </w:rPr>
        <w:t>&lt;/NumAm&gt;</w:t>
      </w:r>
    </w:p>
    <w:p w14:paraId="2E232FCC" w14:textId="77777777" w:rsidR="00485798" w:rsidRPr="0042723A" w:rsidRDefault="00485798" w:rsidP="00485798">
      <w:pPr>
        <w:pStyle w:val="NormalBold"/>
      </w:pPr>
      <w:r w:rsidRPr="0042723A">
        <w:rPr>
          <w:rStyle w:val="HideTWBExt"/>
          <w:b w:val="0"/>
        </w:rPr>
        <w:t>&lt;RepeatBlock-By&gt;&lt;Members&gt;</w:t>
      </w:r>
      <w:r w:rsidRPr="0042723A">
        <w:t>Luděk Niedermayer, Dirk Gotink, Martine Kemp</w:t>
      </w:r>
      <w:r w:rsidRPr="0042723A">
        <w:rPr>
          <w:rStyle w:val="HideTWBExt"/>
          <w:b w:val="0"/>
        </w:rPr>
        <w:t>&lt;/Members&gt;</w:t>
      </w:r>
    </w:p>
    <w:p w14:paraId="16ED6793" w14:textId="77777777" w:rsidR="00485798" w:rsidRPr="0042723A" w:rsidRDefault="00485798" w:rsidP="00485798">
      <w:pPr>
        <w:pStyle w:val="NormalBold"/>
      </w:pPr>
      <w:r w:rsidRPr="0042723A">
        <w:rPr>
          <w:rStyle w:val="HideTWBExt"/>
          <w:b w:val="0"/>
        </w:rPr>
        <w:t>&lt;/RepeatBlock-By&gt;</w:t>
      </w:r>
    </w:p>
    <w:p w14:paraId="2CAB2A4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D8292C8" w14:textId="77777777" w:rsidR="00485798" w:rsidRPr="0042723A" w:rsidRDefault="00485798" w:rsidP="00485798">
      <w:pPr>
        <w:pStyle w:val="NormalBold"/>
      </w:pPr>
      <w:r w:rsidRPr="0042723A">
        <w:rPr>
          <w:rStyle w:val="HideTWBExt"/>
          <w:b w:val="0"/>
        </w:rPr>
        <w:t>&lt;Article&gt;</w:t>
      </w:r>
      <w:r w:rsidRPr="0042723A">
        <w:t>Considerentul 26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2263CF5" w14:textId="77777777" w:rsidTr="000E396F">
        <w:trPr>
          <w:trHeight w:hRule="exact" w:val="240"/>
          <w:jc w:val="center"/>
        </w:trPr>
        <w:tc>
          <w:tcPr>
            <w:tcW w:w="9752" w:type="dxa"/>
            <w:gridSpan w:val="2"/>
            <w:tcBorders>
              <w:top w:val="nil"/>
              <w:left w:val="nil"/>
              <w:bottom w:val="nil"/>
              <w:right w:val="nil"/>
            </w:tcBorders>
          </w:tcPr>
          <w:p w14:paraId="5545CF15" w14:textId="77777777" w:rsidR="00485798" w:rsidRPr="0042723A" w:rsidRDefault="00485798" w:rsidP="000E396F"/>
        </w:tc>
      </w:tr>
      <w:tr w:rsidR="003F3885" w:rsidRPr="0042723A" w14:paraId="6F039412" w14:textId="77777777" w:rsidTr="000E396F">
        <w:trPr>
          <w:trHeight w:val="240"/>
          <w:jc w:val="center"/>
        </w:trPr>
        <w:tc>
          <w:tcPr>
            <w:tcW w:w="4876" w:type="dxa"/>
            <w:tcBorders>
              <w:top w:val="nil"/>
              <w:left w:val="nil"/>
              <w:bottom w:val="nil"/>
              <w:right w:val="nil"/>
            </w:tcBorders>
          </w:tcPr>
          <w:p w14:paraId="3FFD652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71EADEF" w14:textId="77777777" w:rsidR="00485798" w:rsidRPr="0042723A" w:rsidRDefault="00485798" w:rsidP="000E396F">
            <w:pPr>
              <w:pStyle w:val="AmColumnHeading"/>
            </w:pPr>
            <w:r w:rsidRPr="0042723A">
              <w:t>Amendamentul</w:t>
            </w:r>
          </w:p>
        </w:tc>
      </w:tr>
      <w:tr w:rsidR="003F3885" w:rsidRPr="0042723A" w14:paraId="6C11EE0D" w14:textId="77777777" w:rsidTr="000E396F">
        <w:trPr>
          <w:jc w:val="center"/>
        </w:trPr>
        <w:tc>
          <w:tcPr>
            <w:tcW w:w="4876" w:type="dxa"/>
            <w:tcBorders>
              <w:top w:val="nil"/>
              <w:left w:val="nil"/>
              <w:bottom w:val="nil"/>
              <w:right w:val="nil"/>
            </w:tcBorders>
          </w:tcPr>
          <w:p w14:paraId="77546641" w14:textId="77777777" w:rsidR="00485798" w:rsidRPr="0042723A" w:rsidRDefault="00485798" w:rsidP="000E396F">
            <w:pPr>
              <w:pStyle w:val="Normal6a"/>
            </w:pPr>
          </w:p>
        </w:tc>
        <w:tc>
          <w:tcPr>
            <w:tcW w:w="4876" w:type="dxa"/>
            <w:tcBorders>
              <w:top w:val="nil"/>
              <w:left w:val="nil"/>
              <w:bottom w:val="nil"/>
              <w:right w:val="nil"/>
            </w:tcBorders>
          </w:tcPr>
          <w:p w14:paraId="7BE3C538" w14:textId="77777777" w:rsidR="00485798" w:rsidRPr="0042723A" w:rsidRDefault="00485798" w:rsidP="000E396F">
            <w:pPr>
              <w:pStyle w:val="Normal6a"/>
            </w:pPr>
            <w:r w:rsidRPr="0042723A">
              <w:rPr>
                <w:b/>
                <w:i/>
              </w:rPr>
              <w:t>(26a)</w:t>
            </w:r>
            <w:r w:rsidRPr="0042723A">
              <w:tab/>
            </w:r>
            <w:r w:rsidRPr="0042723A">
              <w:rPr>
                <w:b/>
                <w:i/>
              </w:rPr>
              <w:t xml:space="preserve">Instituirea monedei euro digitale nu ar trebui să descurajeze inovarea sau să limiteze capacitatea sectorului privat de a dezvolta soluții de plată competitive și cu </w:t>
            </w:r>
            <w:r w:rsidRPr="0042723A">
              <w:rPr>
                <w:b/>
                <w:i/>
              </w:rPr>
              <w:lastRenderedPageBreak/>
              <w:t>valoare adăugată. Moneda euro digitală ar trebui să completeze, iar nu să excludă, ofertele private de plăți digitale existente și viitoare, asigurându-se că intermediarii păstrează o marjă de manevră suficientă pentru a inova și a furniza servicii suplimentare utilizatorilor. Prin urmare, proiectarea și guvernanța monedei euro digitale ar trebui să promoveze neutralitatea tehnologică și să sprijine un ecosistem de plăți dinamic și inovator.</w:t>
            </w:r>
          </w:p>
        </w:tc>
      </w:tr>
    </w:tbl>
    <w:p w14:paraId="06E65A8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E2C36AD" w14:textId="77777777" w:rsidR="00485798" w:rsidRPr="0042723A" w:rsidRDefault="00485798" w:rsidP="00485798">
      <w:r w:rsidRPr="0042723A">
        <w:rPr>
          <w:rStyle w:val="HideTWBExt"/>
        </w:rPr>
        <w:t>&lt;/Amend&gt;</w:t>
      </w:r>
    </w:p>
    <w:p w14:paraId="24FC102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415</w:t>
      </w:r>
      <w:r w:rsidRPr="0042723A">
        <w:rPr>
          <w:rStyle w:val="HideTWBExt"/>
          <w:b w:val="0"/>
        </w:rPr>
        <w:t>&lt;/NumAm&gt;</w:t>
      </w:r>
    </w:p>
    <w:p w14:paraId="7504C630"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w:t>
      </w:r>
      <w:r w:rsidRPr="0042723A">
        <w:rPr>
          <w:rStyle w:val="HideTWBExt"/>
          <w:b w:val="0"/>
        </w:rPr>
        <w:t>&lt;/Members&gt;</w:t>
      </w:r>
    </w:p>
    <w:p w14:paraId="533422B6" w14:textId="77777777" w:rsidR="00485798" w:rsidRPr="0042723A" w:rsidRDefault="00485798" w:rsidP="00485798">
      <w:pPr>
        <w:pStyle w:val="NormalBold"/>
      </w:pPr>
      <w:r w:rsidRPr="0042723A">
        <w:rPr>
          <w:rStyle w:val="HideTWBExt"/>
          <w:b w:val="0"/>
        </w:rPr>
        <w:t>&lt;/RepeatBlock-By&gt;</w:t>
      </w:r>
    </w:p>
    <w:p w14:paraId="122482F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DC06E29" w14:textId="77777777" w:rsidR="00485798" w:rsidRPr="0042723A" w:rsidRDefault="00485798" w:rsidP="00485798">
      <w:pPr>
        <w:pStyle w:val="NormalBold"/>
      </w:pPr>
      <w:r w:rsidRPr="0042723A">
        <w:rPr>
          <w:rStyle w:val="HideTWBExt"/>
          <w:b w:val="0"/>
        </w:rPr>
        <w:t>&lt;Article&gt;</w:t>
      </w:r>
      <w:r w:rsidRPr="0042723A">
        <w:t>Considerentul 27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CDF9DB8" w14:textId="77777777" w:rsidTr="000E396F">
        <w:trPr>
          <w:trHeight w:hRule="exact" w:val="240"/>
          <w:jc w:val="center"/>
        </w:trPr>
        <w:tc>
          <w:tcPr>
            <w:tcW w:w="9752" w:type="dxa"/>
            <w:gridSpan w:val="2"/>
            <w:tcBorders>
              <w:top w:val="nil"/>
              <w:left w:val="nil"/>
              <w:bottom w:val="nil"/>
              <w:right w:val="nil"/>
            </w:tcBorders>
          </w:tcPr>
          <w:p w14:paraId="7A4ED21D" w14:textId="77777777" w:rsidR="00485798" w:rsidRPr="0042723A" w:rsidRDefault="00485798" w:rsidP="000E396F"/>
        </w:tc>
      </w:tr>
      <w:tr w:rsidR="003F3885" w:rsidRPr="0042723A" w14:paraId="5E7D13B4" w14:textId="77777777" w:rsidTr="000E396F">
        <w:trPr>
          <w:trHeight w:val="240"/>
          <w:jc w:val="center"/>
        </w:trPr>
        <w:tc>
          <w:tcPr>
            <w:tcW w:w="4876" w:type="dxa"/>
            <w:tcBorders>
              <w:top w:val="nil"/>
              <w:left w:val="nil"/>
              <w:bottom w:val="nil"/>
              <w:right w:val="nil"/>
            </w:tcBorders>
          </w:tcPr>
          <w:p w14:paraId="69B266F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C262597" w14:textId="77777777" w:rsidR="00485798" w:rsidRPr="0042723A" w:rsidRDefault="00485798" w:rsidP="000E396F">
            <w:pPr>
              <w:pStyle w:val="AmColumnHeading"/>
            </w:pPr>
            <w:r w:rsidRPr="0042723A">
              <w:t>Amendamentul</w:t>
            </w:r>
          </w:p>
        </w:tc>
      </w:tr>
      <w:tr w:rsidR="003F3885" w:rsidRPr="0042723A" w14:paraId="31EC9C3F" w14:textId="77777777" w:rsidTr="000E396F">
        <w:trPr>
          <w:jc w:val="center"/>
        </w:trPr>
        <w:tc>
          <w:tcPr>
            <w:tcW w:w="4876" w:type="dxa"/>
            <w:tcBorders>
              <w:top w:val="nil"/>
              <w:left w:val="nil"/>
              <w:bottom w:val="nil"/>
              <w:right w:val="nil"/>
            </w:tcBorders>
          </w:tcPr>
          <w:p w14:paraId="7F69D859" w14:textId="77777777" w:rsidR="00485798" w:rsidRPr="0042723A" w:rsidRDefault="00485798" w:rsidP="000E396F">
            <w:pPr>
              <w:pStyle w:val="Normal6a"/>
            </w:pPr>
            <w:r w:rsidRPr="0042723A">
              <w:t>(27)</w:t>
            </w:r>
            <w:r w:rsidRPr="0042723A">
              <w:tab/>
              <w:t xml:space="preserve">În cazul în care disponibilitatea monedei euro digitale depinde de deciziile comerciale libere ale tuturor prestatorilor de servicii de plată, moneda euro digitală ar putea fi marginalizată sau chiar exclusă de către prestatorii de servicii de plată. Acest lucru ar putea împiedica utilizatorii să plătească și să primească plăți sub forma unei monede care are statut de mijloc legal de plată. În acest caz, nu ar fi garantată utilizarea monedei euro digitale ca monedă unică în întreaga zonă euro, prevăzută la articolul 133 din TFUE. Prin urmare, este esențial ca prestatorii de servicii de plată desemnați să aibă obligația de a distribui servicii </w:t>
            </w:r>
            <w:r w:rsidRPr="0042723A">
              <w:rPr>
                <w:b/>
                <w:bCs/>
                <w:i/>
                <w:iCs/>
              </w:rPr>
              <w:t>de bază</w:t>
            </w:r>
            <w:r w:rsidRPr="0042723A">
              <w:t xml:space="preserve"> în euro digitali.</w:t>
            </w:r>
          </w:p>
        </w:tc>
        <w:tc>
          <w:tcPr>
            <w:tcW w:w="4876" w:type="dxa"/>
            <w:tcBorders>
              <w:top w:val="nil"/>
              <w:left w:val="nil"/>
              <w:bottom w:val="nil"/>
              <w:right w:val="nil"/>
            </w:tcBorders>
          </w:tcPr>
          <w:p w14:paraId="1A9DC71E" w14:textId="77777777" w:rsidR="00485798" w:rsidRPr="0042723A" w:rsidRDefault="00485798" w:rsidP="000E396F">
            <w:pPr>
              <w:pStyle w:val="Normal6a"/>
            </w:pPr>
            <w:r w:rsidRPr="0042723A">
              <w:t>(27)</w:t>
            </w:r>
            <w:r w:rsidRPr="0042723A">
              <w:tab/>
              <w:t xml:space="preserve">În cazul în care disponibilitatea monedei euro digitale depinde de deciziile comerciale libere ale tuturor prestatorilor de servicii de plată, moneda euro digitală ar putea fi marginalizată sau chiar exclusă de către prestatorii de servicii de plată. Acest lucru ar putea împiedica utilizatorii să plătească și să primească plăți sub forma unei monede care are statut de mijloc legal de plată. În acest caz, nu ar fi garantată utilizarea monedei euro digitale ca monedă unică în întreaga zonă euro, prevăzută la articolul 133 din TFUE. Prin urmare, este esențial ca prestatorii de servicii de plată desemnați să aibă obligația de a distribui servicii </w:t>
            </w:r>
            <w:r w:rsidRPr="0042723A">
              <w:rPr>
                <w:b/>
                <w:bCs/>
                <w:i/>
                <w:iCs/>
              </w:rPr>
              <w:t>obligatorii</w:t>
            </w:r>
            <w:r w:rsidRPr="0042723A">
              <w:t xml:space="preserve"> în euro digitali.</w:t>
            </w:r>
          </w:p>
        </w:tc>
      </w:tr>
    </w:tbl>
    <w:p w14:paraId="5D32E843"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5054835" w14:textId="77777777" w:rsidR="00485798" w:rsidRPr="0042723A" w:rsidRDefault="00485798" w:rsidP="00485798">
      <w:pPr>
        <w:pStyle w:val="AmJustTitle"/>
      </w:pPr>
      <w:r w:rsidRPr="0042723A">
        <w:rPr>
          <w:rStyle w:val="HideTWBExt"/>
          <w:i w:val="0"/>
        </w:rPr>
        <w:t>&lt;TitreJust&gt;</w:t>
      </w:r>
      <w:r w:rsidRPr="0042723A">
        <w:t>Justificare</w:t>
      </w:r>
      <w:r w:rsidRPr="0042723A">
        <w:rPr>
          <w:rStyle w:val="HideTWBExt"/>
          <w:i w:val="0"/>
        </w:rPr>
        <w:t>&lt;/TitreJust&gt;</w:t>
      </w:r>
    </w:p>
    <w:p w14:paraId="36AFC204" w14:textId="77777777" w:rsidR="00485798" w:rsidRPr="0042723A" w:rsidRDefault="00485798" w:rsidP="00485798">
      <w:pPr>
        <w:pStyle w:val="AmJustText"/>
      </w:pPr>
      <w:r w:rsidRPr="0042723A">
        <w:t>Modificarea serviciilor de bază în euro digitali în servicii obligatorii în euro digitali se aplică întregului text.</w:t>
      </w:r>
    </w:p>
    <w:p w14:paraId="0FB2E61A" w14:textId="77777777" w:rsidR="00485798" w:rsidRPr="0042723A" w:rsidRDefault="00485798" w:rsidP="00485798">
      <w:r w:rsidRPr="0042723A">
        <w:rPr>
          <w:rStyle w:val="HideTWBExt"/>
        </w:rPr>
        <w:lastRenderedPageBreak/>
        <w:t>&lt;/Amend&gt;</w:t>
      </w:r>
    </w:p>
    <w:p w14:paraId="6C8D8E7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416</w:t>
      </w:r>
      <w:r w:rsidRPr="0042723A">
        <w:rPr>
          <w:rStyle w:val="HideTWBExt"/>
          <w:b w:val="0"/>
        </w:rPr>
        <w:t>&lt;/NumAm&gt;</w:t>
      </w:r>
    </w:p>
    <w:p w14:paraId="0DA067CB"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5DBA9F80" w14:textId="77777777" w:rsidR="00485798" w:rsidRPr="0042723A" w:rsidRDefault="00485798" w:rsidP="00485798">
      <w:pPr>
        <w:pStyle w:val="NormalBold"/>
      </w:pPr>
      <w:r w:rsidRPr="0042723A">
        <w:rPr>
          <w:rStyle w:val="HideTWBExt"/>
          <w:b w:val="0"/>
        </w:rPr>
        <w:t>&lt;/RepeatBlock-By&gt;</w:t>
      </w:r>
    </w:p>
    <w:p w14:paraId="5B85D9A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8FBA194" w14:textId="77777777" w:rsidR="00485798" w:rsidRPr="0042723A" w:rsidRDefault="00485798" w:rsidP="00485798">
      <w:pPr>
        <w:pStyle w:val="NormalBold"/>
      </w:pPr>
      <w:r w:rsidRPr="0042723A">
        <w:rPr>
          <w:rStyle w:val="HideTWBExt"/>
          <w:b w:val="0"/>
        </w:rPr>
        <w:t>&lt;Article&gt;</w:t>
      </w:r>
      <w:r w:rsidRPr="0042723A">
        <w:t>Considerentul 27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94B0307" w14:textId="77777777" w:rsidTr="000E396F">
        <w:trPr>
          <w:trHeight w:hRule="exact" w:val="240"/>
          <w:jc w:val="center"/>
        </w:trPr>
        <w:tc>
          <w:tcPr>
            <w:tcW w:w="9752" w:type="dxa"/>
            <w:gridSpan w:val="2"/>
            <w:tcBorders>
              <w:top w:val="nil"/>
              <w:left w:val="nil"/>
              <w:bottom w:val="nil"/>
              <w:right w:val="nil"/>
            </w:tcBorders>
          </w:tcPr>
          <w:p w14:paraId="2872704D" w14:textId="77777777" w:rsidR="00485798" w:rsidRPr="0042723A" w:rsidRDefault="00485798" w:rsidP="000E396F"/>
        </w:tc>
      </w:tr>
      <w:tr w:rsidR="003F3885" w:rsidRPr="0042723A" w14:paraId="1DC8F13F" w14:textId="77777777" w:rsidTr="000E396F">
        <w:trPr>
          <w:trHeight w:val="240"/>
          <w:jc w:val="center"/>
        </w:trPr>
        <w:tc>
          <w:tcPr>
            <w:tcW w:w="4876" w:type="dxa"/>
            <w:tcBorders>
              <w:top w:val="nil"/>
              <w:left w:val="nil"/>
              <w:bottom w:val="nil"/>
              <w:right w:val="nil"/>
            </w:tcBorders>
          </w:tcPr>
          <w:p w14:paraId="5DC0013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9FB03AE" w14:textId="77777777" w:rsidR="00485798" w:rsidRPr="0042723A" w:rsidRDefault="00485798" w:rsidP="000E396F">
            <w:pPr>
              <w:pStyle w:val="AmColumnHeading"/>
            </w:pPr>
            <w:r w:rsidRPr="0042723A">
              <w:t>Amendamentul</w:t>
            </w:r>
          </w:p>
        </w:tc>
      </w:tr>
      <w:tr w:rsidR="003F3885" w:rsidRPr="0042723A" w14:paraId="2D28D4F6" w14:textId="77777777" w:rsidTr="000E396F">
        <w:trPr>
          <w:jc w:val="center"/>
        </w:trPr>
        <w:tc>
          <w:tcPr>
            <w:tcW w:w="4876" w:type="dxa"/>
            <w:tcBorders>
              <w:top w:val="nil"/>
              <w:left w:val="nil"/>
              <w:bottom w:val="nil"/>
              <w:right w:val="nil"/>
            </w:tcBorders>
          </w:tcPr>
          <w:p w14:paraId="40DBB8DB" w14:textId="77777777" w:rsidR="00485798" w:rsidRPr="0042723A" w:rsidRDefault="00485798" w:rsidP="000E396F">
            <w:pPr>
              <w:pStyle w:val="Normal6a"/>
            </w:pPr>
            <w:r w:rsidRPr="0042723A">
              <w:t>(27)</w:t>
            </w:r>
            <w:r w:rsidRPr="0042723A">
              <w:tab/>
              <w:t>În cazul în care disponibilitatea monedei euro digitale depinde de deciziile comerciale libere ale tuturor prestatorilor de servicii de plată, moneda euro digitală ar putea fi marginalizată sau chiar exclusă de către prestatorii de servicii de plată. Acest lucru ar putea împiedica utilizatorii să plătească și să primească plăți sub forma unei monede care are statut de mijloc legal de plată. În acest caz, nu ar fi garantată utilizarea monedei euro digitale ca monedă unică în întreaga zonă euro, prevăzută la articolul 133 din TFUE. Prin urmare, este esențial ca prestatorii de servicii de plată desemnați să aibă obligația de a distribui servicii de bază în euro digitali.</w:t>
            </w:r>
          </w:p>
        </w:tc>
        <w:tc>
          <w:tcPr>
            <w:tcW w:w="4876" w:type="dxa"/>
            <w:tcBorders>
              <w:top w:val="nil"/>
              <w:left w:val="nil"/>
              <w:bottom w:val="nil"/>
              <w:right w:val="nil"/>
            </w:tcBorders>
          </w:tcPr>
          <w:p w14:paraId="484F8186" w14:textId="77777777" w:rsidR="00485798" w:rsidRPr="0042723A" w:rsidRDefault="00485798" w:rsidP="000E396F">
            <w:pPr>
              <w:pStyle w:val="Normal6a"/>
            </w:pPr>
            <w:r w:rsidRPr="0042723A">
              <w:t>(27)</w:t>
            </w:r>
            <w:r w:rsidRPr="0042723A">
              <w:tab/>
              <w:t xml:space="preserve">În cazul în care disponibilitatea monedei euro digitale depinde de deciziile comerciale libere ale tuturor prestatorilor de servicii de plată, moneda euro digitală ar putea fi marginalizată sau chiar exclusă de către prestatorii de servicii de plată. Acest lucru ar putea împiedica utilizatorii să plătească și să primească plăți sub forma unei monede care are statut de mijloc legal de plată. În acest caz, nu ar fi garantată utilizarea monedei euro digitale ca monedă unică în întreaga zonă euro, prevăzută la articolul 133 din TFUE. Prin urmare, este esențial ca prestatorii de servicii de plată desemnați să aibă obligația de a distribui servicii de bază în euro digitali. </w:t>
            </w:r>
            <w:r w:rsidRPr="0042723A">
              <w:rPr>
                <w:b/>
                <w:i/>
              </w:rPr>
              <w:t>În cazul statelor membre care nu au adoptat moneda euro, ar trebui să rămână la aprecierea statului membru fie să încheie un acord cu Banca Centrală Europeană care să permită utilizarea monedei euro digitale, fie să permită instituțiilor financiare individuale să furnizeze servicii în euro digitali clienților lor, cu condiția ca un astfel de acord să fi fost încheiat.</w:t>
            </w:r>
          </w:p>
        </w:tc>
      </w:tr>
    </w:tbl>
    <w:p w14:paraId="127EAEB2"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100A786" w14:textId="77777777" w:rsidR="00485798" w:rsidRPr="0042723A" w:rsidRDefault="00485798" w:rsidP="00485798">
      <w:r w:rsidRPr="0042723A">
        <w:rPr>
          <w:rStyle w:val="HideTWBExt"/>
        </w:rPr>
        <w:t>&lt;/Amend&gt;</w:t>
      </w:r>
    </w:p>
    <w:p w14:paraId="372AE71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417</w:t>
      </w:r>
      <w:r w:rsidRPr="0042723A">
        <w:rPr>
          <w:rStyle w:val="HideTWBExt"/>
          <w:b w:val="0"/>
        </w:rPr>
        <w:t>&lt;/NumAm&gt;</w:t>
      </w:r>
    </w:p>
    <w:p w14:paraId="03F004C6" w14:textId="77777777" w:rsidR="00485798" w:rsidRPr="0042723A" w:rsidRDefault="00485798" w:rsidP="00485798">
      <w:pPr>
        <w:pStyle w:val="NormalBold"/>
      </w:pPr>
      <w:r w:rsidRPr="0042723A">
        <w:rPr>
          <w:rStyle w:val="HideTWBExt"/>
          <w:b w:val="0"/>
        </w:rPr>
        <w:t>&lt;RepeatBlock-By&gt;&lt;Members&gt;</w:t>
      </w:r>
      <w:r w:rsidRPr="0042723A">
        <w:t>Luděk Niedermayer, Dirk Gotink, Martine Kemp</w:t>
      </w:r>
      <w:r w:rsidRPr="0042723A">
        <w:rPr>
          <w:rStyle w:val="HideTWBExt"/>
          <w:b w:val="0"/>
        </w:rPr>
        <w:t>&lt;/Members&gt;</w:t>
      </w:r>
    </w:p>
    <w:p w14:paraId="29F3C1E0" w14:textId="77777777" w:rsidR="00485798" w:rsidRPr="0042723A" w:rsidRDefault="00485798" w:rsidP="00485798">
      <w:pPr>
        <w:pStyle w:val="NormalBold"/>
      </w:pPr>
      <w:r w:rsidRPr="0042723A">
        <w:rPr>
          <w:rStyle w:val="HideTWBExt"/>
          <w:b w:val="0"/>
        </w:rPr>
        <w:t>&lt;/RepeatBlock-By&gt;</w:t>
      </w:r>
    </w:p>
    <w:p w14:paraId="07616CB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F94871E" w14:textId="77777777" w:rsidR="00485798" w:rsidRPr="0042723A" w:rsidRDefault="00485798" w:rsidP="00485798">
      <w:pPr>
        <w:pStyle w:val="NormalBold"/>
      </w:pPr>
      <w:r w:rsidRPr="0042723A">
        <w:rPr>
          <w:rStyle w:val="HideTWBExt"/>
          <w:b w:val="0"/>
        </w:rPr>
        <w:t>&lt;Article&gt;</w:t>
      </w:r>
      <w:r w:rsidRPr="0042723A">
        <w:t>Considerentul 27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C6DE242" w14:textId="77777777" w:rsidTr="000E396F">
        <w:trPr>
          <w:trHeight w:hRule="exact" w:val="240"/>
          <w:jc w:val="center"/>
        </w:trPr>
        <w:tc>
          <w:tcPr>
            <w:tcW w:w="9752" w:type="dxa"/>
            <w:gridSpan w:val="2"/>
            <w:tcBorders>
              <w:top w:val="nil"/>
              <w:left w:val="nil"/>
              <w:bottom w:val="nil"/>
              <w:right w:val="nil"/>
            </w:tcBorders>
          </w:tcPr>
          <w:p w14:paraId="40104D2F" w14:textId="77777777" w:rsidR="00485798" w:rsidRPr="0042723A" w:rsidRDefault="00485798" w:rsidP="000E396F"/>
        </w:tc>
      </w:tr>
      <w:tr w:rsidR="003F3885" w:rsidRPr="0042723A" w14:paraId="48D98CEE" w14:textId="77777777" w:rsidTr="000E396F">
        <w:trPr>
          <w:trHeight w:val="240"/>
          <w:jc w:val="center"/>
        </w:trPr>
        <w:tc>
          <w:tcPr>
            <w:tcW w:w="4876" w:type="dxa"/>
            <w:tcBorders>
              <w:top w:val="nil"/>
              <w:left w:val="nil"/>
              <w:bottom w:val="nil"/>
              <w:right w:val="nil"/>
            </w:tcBorders>
          </w:tcPr>
          <w:p w14:paraId="2E8DE42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4778943" w14:textId="77777777" w:rsidR="00485798" w:rsidRPr="0042723A" w:rsidRDefault="00485798" w:rsidP="000E396F">
            <w:pPr>
              <w:pStyle w:val="AmColumnHeading"/>
            </w:pPr>
            <w:r w:rsidRPr="0042723A">
              <w:t>Amendamentul</w:t>
            </w:r>
          </w:p>
        </w:tc>
      </w:tr>
      <w:tr w:rsidR="003F3885" w:rsidRPr="0042723A" w14:paraId="0C215D0F" w14:textId="77777777" w:rsidTr="000E396F">
        <w:trPr>
          <w:jc w:val="center"/>
        </w:trPr>
        <w:tc>
          <w:tcPr>
            <w:tcW w:w="4876" w:type="dxa"/>
            <w:tcBorders>
              <w:top w:val="nil"/>
              <w:left w:val="nil"/>
              <w:bottom w:val="nil"/>
              <w:right w:val="nil"/>
            </w:tcBorders>
          </w:tcPr>
          <w:p w14:paraId="5D006C23" w14:textId="77777777" w:rsidR="00485798" w:rsidRPr="0042723A" w:rsidRDefault="00485798" w:rsidP="000E396F">
            <w:pPr>
              <w:pStyle w:val="Normal6a"/>
            </w:pPr>
          </w:p>
        </w:tc>
        <w:tc>
          <w:tcPr>
            <w:tcW w:w="4876" w:type="dxa"/>
            <w:tcBorders>
              <w:top w:val="nil"/>
              <w:left w:val="nil"/>
              <w:bottom w:val="nil"/>
              <w:right w:val="nil"/>
            </w:tcBorders>
          </w:tcPr>
          <w:p w14:paraId="74416735" w14:textId="77777777" w:rsidR="00485798" w:rsidRPr="0042723A" w:rsidRDefault="00485798" w:rsidP="000E396F">
            <w:pPr>
              <w:pStyle w:val="Normal6a"/>
            </w:pPr>
            <w:r w:rsidRPr="0042723A">
              <w:rPr>
                <w:b/>
                <w:i/>
              </w:rPr>
              <w:t>(27a)</w:t>
            </w:r>
            <w:r w:rsidRPr="0042723A">
              <w:tab/>
            </w:r>
            <w:r w:rsidRPr="0042723A">
              <w:rPr>
                <w:b/>
                <w:i/>
              </w:rPr>
              <w:t>Pentru a asigura o experiență uniformă a utilizatorilor și o adoptare pe scară largă, funcționalitățile de plăți online și offline în euro digitali ar trebui să fie puse la dispoziție în mod simultan la momentul lansării. Este esențial ca ambele moduri să devină operaționale în paralel pentru a asigura incluziunea, reziliența și uniformitatea.</w:t>
            </w:r>
          </w:p>
        </w:tc>
      </w:tr>
    </w:tbl>
    <w:p w14:paraId="76FBC53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3C9B4BC" w14:textId="77777777" w:rsidR="00485798" w:rsidRPr="0042723A" w:rsidRDefault="00485798" w:rsidP="00485798">
      <w:r w:rsidRPr="0042723A">
        <w:rPr>
          <w:rStyle w:val="HideTWBExt"/>
        </w:rPr>
        <w:t>&lt;/Amend&gt;</w:t>
      </w:r>
    </w:p>
    <w:p w14:paraId="27453E1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418</w:t>
      </w:r>
      <w:r w:rsidRPr="0042723A">
        <w:rPr>
          <w:rStyle w:val="HideTWBExt"/>
          <w:b w:val="0"/>
        </w:rPr>
        <w:t>&lt;/NumAm&gt;</w:t>
      </w:r>
    </w:p>
    <w:p w14:paraId="266B2E7A"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78E2D469" w14:textId="77777777" w:rsidR="00485798" w:rsidRPr="0042723A" w:rsidRDefault="00485798" w:rsidP="00485798">
      <w:pPr>
        <w:pStyle w:val="NormalBold"/>
      </w:pPr>
      <w:r w:rsidRPr="0042723A">
        <w:rPr>
          <w:rStyle w:val="HideTWBExt"/>
          <w:b w:val="0"/>
        </w:rPr>
        <w:t>&lt;/RepeatBlock-By&gt;</w:t>
      </w:r>
    </w:p>
    <w:p w14:paraId="30FBB50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35CDB88" w14:textId="77777777" w:rsidR="00485798" w:rsidRPr="0042723A" w:rsidRDefault="00485798" w:rsidP="00485798">
      <w:pPr>
        <w:pStyle w:val="NormalBold"/>
      </w:pPr>
      <w:r w:rsidRPr="0042723A">
        <w:rPr>
          <w:rStyle w:val="HideTWBExt"/>
          <w:b w:val="0"/>
        </w:rPr>
        <w:t>&lt;Article&gt;</w:t>
      </w:r>
      <w:r w:rsidRPr="0042723A">
        <w:t>Considerentul 28</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CB536B9" w14:textId="77777777" w:rsidTr="000E396F">
        <w:trPr>
          <w:trHeight w:hRule="exact" w:val="240"/>
          <w:jc w:val="center"/>
        </w:trPr>
        <w:tc>
          <w:tcPr>
            <w:tcW w:w="9752" w:type="dxa"/>
            <w:gridSpan w:val="2"/>
            <w:tcBorders>
              <w:top w:val="nil"/>
              <w:left w:val="nil"/>
              <w:bottom w:val="nil"/>
              <w:right w:val="nil"/>
            </w:tcBorders>
          </w:tcPr>
          <w:p w14:paraId="5C5ED243" w14:textId="77777777" w:rsidR="00485798" w:rsidRPr="0042723A" w:rsidRDefault="00485798" w:rsidP="000E396F"/>
        </w:tc>
      </w:tr>
      <w:tr w:rsidR="003F3885" w:rsidRPr="0042723A" w14:paraId="41B0C99D" w14:textId="77777777" w:rsidTr="000E396F">
        <w:trPr>
          <w:trHeight w:val="240"/>
          <w:jc w:val="center"/>
        </w:trPr>
        <w:tc>
          <w:tcPr>
            <w:tcW w:w="4876" w:type="dxa"/>
            <w:tcBorders>
              <w:top w:val="nil"/>
              <w:left w:val="nil"/>
              <w:bottom w:val="nil"/>
              <w:right w:val="nil"/>
            </w:tcBorders>
          </w:tcPr>
          <w:p w14:paraId="0F011DA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8DAEC87" w14:textId="77777777" w:rsidR="00485798" w:rsidRPr="0042723A" w:rsidRDefault="00485798" w:rsidP="000E396F">
            <w:pPr>
              <w:pStyle w:val="AmColumnHeading"/>
            </w:pPr>
            <w:r w:rsidRPr="0042723A">
              <w:t>Amendamentul</w:t>
            </w:r>
          </w:p>
        </w:tc>
      </w:tr>
      <w:tr w:rsidR="003F3885" w:rsidRPr="0042723A" w14:paraId="442D7C59" w14:textId="77777777" w:rsidTr="000E396F">
        <w:trPr>
          <w:jc w:val="center"/>
        </w:trPr>
        <w:tc>
          <w:tcPr>
            <w:tcW w:w="4876" w:type="dxa"/>
            <w:tcBorders>
              <w:top w:val="nil"/>
              <w:left w:val="nil"/>
              <w:bottom w:val="nil"/>
              <w:right w:val="nil"/>
            </w:tcBorders>
          </w:tcPr>
          <w:p w14:paraId="36336C52" w14:textId="77777777" w:rsidR="00485798" w:rsidRPr="0042723A" w:rsidRDefault="00485798" w:rsidP="000E396F">
            <w:pPr>
              <w:pStyle w:val="Normal6a"/>
            </w:pPr>
            <w:r w:rsidRPr="0042723A">
              <w:rPr>
                <w:b/>
                <w:i/>
              </w:rPr>
              <w:t>(28)</w:t>
            </w:r>
            <w:r w:rsidRPr="0042723A">
              <w:tab/>
            </w:r>
            <w:r w:rsidRPr="0042723A">
              <w:rPr>
                <w:b/>
                <w:i/>
              </w:rPr>
              <w:t>Cerința de a distribui moneda euro digitală ar trebui să fie proporțională cu obiectivul de a asigura o utilizare eficace a monedei euro digitale ca mijloc legal de plată. Limitarea acestei obligații la instituțiile de credit care sunt deja active în domeniul serviciilor comerciale de retail ar asigura eficacitatea statutului de mijloc legal de plată, evitând, în același timp, impunerea unei sarcini disproporționate asupra prestatorilor de servicii de plată cu modele de afaceri specializate, care nu sunt orientate către consumatori. Obligația de a distribui moneda euro digitală este, prin urmare, limitată la instituțiile de credit care furnizează servicii de cont de plăți la cererea clienților lor. Acest lucru nu aduce atingere aplicării capitolului IV din Directiva privind conturile de plăți în ceea ce privește accesul la conturile de plăți cu servicii de bază în cazul accesului consumatorilor care nu sunt clienți ai unei instituții de credit la contul în euro digitali cu servicii de bază.</w:t>
            </w:r>
          </w:p>
        </w:tc>
        <w:tc>
          <w:tcPr>
            <w:tcW w:w="4876" w:type="dxa"/>
            <w:tcBorders>
              <w:top w:val="nil"/>
              <w:left w:val="nil"/>
              <w:bottom w:val="nil"/>
              <w:right w:val="nil"/>
            </w:tcBorders>
          </w:tcPr>
          <w:p w14:paraId="6DCF48EC" w14:textId="77777777" w:rsidR="00485798" w:rsidRPr="0042723A" w:rsidRDefault="00485798" w:rsidP="000E396F">
            <w:pPr>
              <w:pStyle w:val="Normal6a"/>
            </w:pPr>
            <w:r w:rsidRPr="0042723A">
              <w:rPr>
                <w:b/>
                <w:i/>
              </w:rPr>
              <w:t>eliminat</w:t>
            </w:r>
          </w:p>
        </w:tc>
      </w:tr>
    </w:tbl>
    <w:p w14:paraId="20082A7E"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452D42D" w14:textId="77777777" w:rsidR="00485798" w:rsidRPr="0042723A" w:rsidRDefault="00485798" w:rsidP="00485798">
      <w:r w:rsidRPr="0042723A">
        <w:rPr>
          <w:rStyle w:val="HideTWBExt"/>
        </w:rPr>
        <w:t>&lt;/Amend&gt;</w:t>
      </w:r>
    </w:p>
    <w:p w14:paraId="0A3B621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419</w:t>
      </w:r>
      <w:r w:rsidRPr="0042723A">
        <w:rPr>
          <w:rStyle w:val="HideTWBExt"/>
          <w:b w:val="0"/>
        </w:rPr>
        <w:t>&lt;/NumAm&gt;</w:t>
      </w:r>
    </w:p>
    <w:p w14:paraId="232E8876"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4B35DF9F" w14:textId="77777777" w:rsidR="00485798" w:rsidRPr="0042723A" w:rsidRDefault="00485798" w:rsidP="00485798">
      <w:pPr>
        <w:pStyle w:val="NormalBold"/>
      </w:pPr>
      <w:r w:rsidRPr="0042723A">
        <w:rPr>
          <w:rStyle w:val="HideTWBExt"/>
          <w:b w:val="0"/>
        </w:rPr>
        <w:t>&lt;/RepeatBlock-By&gt;</w:t>
      </w:r>
    </w:p>
    <w:p w14:paraId="6CD0BEE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F38DCEB" w14:textId="77777777" w:rsidR="00485798" w:rsidRPr="0042723A" w:rsidRDefault="00485798" w:rsidP="00485798">
      <w:pPr>
        <w:pStyle w:val="NormalBold"/>
      </w:pPr>
      <w:r w:rsidRPr="0042723A">
        <w:rPr>
          <w:rStyle w:val="HideTWBExt"/>
          <w:b w:val="0"/>
        </w:rPr>
        <w:t>&lt;Article&gt;</w:t>
      </w:r>
      <w:r w:rsidRPr="0042723A">
        <w:t>Considerentul 29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D19B535" w14:textId="77777777" w:rsidTr="000E396F">
        <w:trPr>
          <w:trHeight w:hRule="exact" w:val="240"/>
          <w:jc w:val="center"/>
        </w:trPr>
        <w:tc>
          <w:tcPr>
            <w:tcW w:w="9752" w:type="dxa"/>
            <w:gridSpan w:val="2"/>
            <w:tcBorders>
              <w:top w:val="nil"/>
              <w:left w:val="nil"/>
              <w:bottom w:val="nil"/>
              <w:right w:val="nil"/>
            </w:tcBorders>
          </w:tcPr>
          <w:p w14:paraId="637FE8FA" w14:textId="77777777" w:rsidR="00485798" w:rsidRPr="0042723A" w:rsidRDefault="00485798" w:rsidP="000E396F"/>
        </w:tc>
      </w:tr>
      <w:tr w:rsidR="003F3885" w:rsidRPr="0042723A" w14:paraId="2ECF9C28" w14:textId="77777777" w:rsidTr="000E396F">
        <w:trPr>
          <w:trHeight w:val="240"/>
          <w:jc w:val="center"/>
        </w:trPr>
        <w:tc>
          <w:tcPr>
            <w:tcW w:w="4876" w:type="dxa"/>
            <w:tcBorders>
              <w:top w:val="nil"/>
              <w:left w:val="nil"/>
              <w:bottom w:val="nil"/>
              <w:right w:val="nil"/>
            </w:tcBorders>
          </w:tcPr>
          <w:p w14:paraId="1E498BC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684C6E9" w14:textId="77777777" w:rsidR="00485798" w:rsidRPr="0042723A" w:rsidRDefault="00485798" w:rsidP="000E396F">
            <w:pPr>
              <w:pStyle w:val="AmColumnHeading"/>
            </w:pPr>
            <w:r w:rsidRPr="0042723A">
              <w:t>Amendamentul</w:t>
            </w:r>
          </w:p>
        </w:tc>
      </w:tr>
      <w:tr w:rsidR="003F3885" w:rsidRPr="0042723A" w14:paraId="190B3BAD" w14:textId="77777777" w:rsidTr="000E396F">
        <w:trPr>
          <w:jc w:val="center"/>
        </w:trPr>
        <w:tc>
          <w:tcPr>
            <w:tcW w:w="4876" w:type="dxa"/>
            <w:tcBorders>
              <w:top w:val="nil"/>
              <w:left w:val="nil"/>
              <w:bottom w:val="nil"/>
              <w:right w:val="nil"/>
            </w:tcBorders>
          </w:tcPr>
          <w:p w14:paraId="6DA67741" w14:textId="77777777" w:rsidR="00485798" w:rsidRPr="0042723A" w:rsidRDefault="00485798" w:rsidP="000E396F">
            <w:pPr>
              <w:pStyle w:val="Normal6a"/>
            </w:pPr>
            <w:r w:rsidRPr="0042723A">
              <w:rPr>
                <w:b/>
                <w:i/>
              </w:rPr>
              <w:t>(29)</w:t>
            </w:r>
            <w:r w:rsidRPr="0042723A">
              <w:tab/>
            </w:r>
            <w:r w:rsidRPr="0042723A">
              <w:rPr>
                <w:b/>
                <w:i/>
              </w:rPr>
              <w:t>Pentru a asigura o utilizare pe scară largă a monedei euro digitale, inclusiv pentru persoanele care nu au un cont de plăți în euro nedigitali, care nu doresc să deschidă un cont de plăți în euro digitali la o instituție de credit sau la alți prestatori de servicii de plată care pot distribui moneda euro digitală, sau pentru persoanele cu handicap, cu limitări funcționale sau cu competențe digitale limitate, precum și pentru persoanele în vârstă, este esențial ca entitățile publice, inclusiv autoritățile locale sau regionale, sau oficiile poștale, să distribuie euro digitali. În acest scop, statele membre ar trebui să desemneze entități care ar trebui să îndeplinească această sarcină pe teritoriul lor. În calitate de prestatori de servicii de plată în temeiul Directivei (UE) 2015/2366, aceste entități ar trebui să respecte dispozițiile prezentului regulament, inclusiv ale Directivei (UE) 2015/2366 și ale Directivei (UE) 2015/849.</w:t>
            </w:r>
          </w:p>
        </w:tc>
        <w:tc>
          <w:tcPr>
            <w:tcW w:w="4876" w:type="dxa"/>
            <w:tcBorders>
              <w:top w:val="nil"/>
              <w:left w:val="nil"/>
              <w:bottom w:val="nil"/>
              <w:right w:val="nil"/>
            </w:tcBorders>
          </w:tcPr>
          <w:p w14:paraId="2639F8D1" w14:textId="77777777" w:rsidR="00485798" w:rsidRPr="0042723A" w:rsidRDefault="00485798" w:rsidP="000E396F">
            <w:pPr>
              <w:pStyle w:val="Normal6a"/>
            </w:pPr>
            <w:r w:rsidRPr="0042723A">
              <w:rPr>
                <w:b/>
                <w:i/>
              </w:rPr>
              <w:t>eliminat</w:t>
            </w:r>
          </w:p>
        </w:tc>
      </w:tr>
    </w:tbl>
    <w:p w14:paraId="5EFD15D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E3BC993" w14:textId="77777777" w:rsidR="00485798" w:rsidRPr="0042723A" w:rsidRDefault="00485798" w:rsidP="00485798">
      <w:r w:rsidRPr="0042723A">
        <w:rPr>
          <w:rStyle w:val="HideTWBExt"/>
        </w:rPr>
        <w:t>&lt;/Amend&gt;</w:t>
      </w:r>
    </w:p>
    <w:p w14:paraId="480428C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420</w:t>
      </w:r>
      <w:r w:rsidRPr="0042723A">
        <w:rPr>
          <w:rStyle w:val="HideTWBExt"/>
          <w:b w:val="0"/>
        </w:rPr>
        <w:t>&lt;/NumAm&gt;</w:t>
      </w:r>
    </w:p>
    <w:p w14:paraId="629DC26B"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5938786F"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667113F0" w14:textId="77777777" w:rsidR="00485798" w:rsidRPr="0042723A" w:rsidRDefault="00485798" w:rsidP="00485798">
      <w:pPr>
        <w:pStyle w:val="NormalBold"/>
      </w:pPr>
      <w:r w:rsidRPr="0042723A">
        <w:rPr>
          <w:rStyle w:val="HideTWBExt"/>
          <w:b w:val="0"/>
        </w:rPr>
        <w:t>&lt;/RepeatBlock-By&gt;</w:t>
      </w:r>
    </w:p>
    <w:p w14:paraId="1B16C15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303262D" w14:textId="77777777" w:rsidR="00485798" w:rsidRPr="0042723A" w:rsidRDefault="00485798" w:rsidP="00485798">
      <w:pPr>
        <w:pStyle w:val="NormalBold"/>
      </w:pPr>
      <w:r w:rsidRPr="0042723A">
        <w:rPr>
          <w:rStyle w:val="HideTWBExt"/>
          <w:b w:val="0"/>
        </w:rPr>
        <w:t>&lt;Article&gt;</w:t>
      </w:r>
      <w:r w:rsidRPr="0042723A">
        <w:t>Considerentul 29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82024E1" w14:textId="77777777" w:rsidTr="000E396F">
        <w:trPr>
          <w:trHeight w:hRule="exact" w:val="240"/>
          <w:jc w:val="center"/>
        </w:trPr>
        <w:tc>
          <w:tcPr>
            <w:tcW w:w="9752" w:type="dxa"/>
            <w:gridSpan w:val="2"/>
            <w:tcBorders>
              <w:top w:val="nil"/>
              <w:left w:val="nil"/>
              <w:bottom w:val="nil"/>
              <w:right w:val="nil"/>
            </w:tcBorders>
          </w:tcPr>
          <w:p w14:paraId="3ADC7FD0" w14:textId="77777777" w:rsidR="00485798" w:rsidRPr="0042723A" w:rsidRDefault="00485798" w:rsidP="000E396F"/>
        </w:tc>
      </w:tr>
      <w:tr w:rsidR="003F3885" w:rsidRPr="0042723A" w14:paraId="1440C416" w14:textId="77777777" w:rsidTr="000E396F">
        <w:trPr>
          <w:trHeight w:val="240"/>
          <w:jc w:val="center"/>
        </w:trPr>
        <w:tc>
          <w:tcPr>
            <w:tcW w:w="4876" w:type="dxa"/>
            <w:tcBorders>
              <w:top w:val="nil"/>
              <w:left w:val="nil"/>
              <w:bottom w:val="nil"/>
              <w:right w:val="nil"/>
            </w:tcBorders>
          </w:tcPr>
          <w:p w14:paraId="4433AF2B" w14:textId="77777777" w:rsidR="00485798" w:rsidRPr="0042723A" w:rsidRDefault="00485798" w:rsidP="000E396F">
            <w:pPr>
              <w:pStyle w:val="AmColumnHeading"/>
            </w:pPr>
            <w:r w:rsidRPr="0042723A">
              <w:lastRenderedPageBreak/>
              <w:t>Textul propus de Comisie</w:t>
            </w:r>
          </w:p>
        </w:tc>
        <w:tc>
          <w:tcPr>
            <w:tcW w:w="4876" w:type="dxa"/>
            <w:tcBorders>
              <w:top w:val="nil"/>
              <w:left w:val="nil"/>
              <w:bottom w:val="nil"/>
              <w:right w:val="nil"/>
            </w:tcBorders>
          </w:tcPr>
          <w:p w14:paraId="0DD3DFE3" w14:textId="77777777" w:rsidR="00485798" w:rsidRPr="0042723A" w:rsidRDefault="00485798" w:rsidP="000E396F">
            <w:pPr>
              <w:pStyle w:val="AmColumnHeading"/>
            </w:pPr>
            <w:r w:rsidRPr="0042723A">
              <w:t>Amendamentul</w:t>
            </w:r>
          </w:p>
        </w:tc>
      </w:tr>
      <w:tr w:rsidR="003F3885" w:rsidRPr="0042723A" w14:paraId="407E630C" w14:textId="77777777" w:rsidTr="000E396F">
        <w:trPr>
          <w:jc w:val="center"/>
        </w:trPr>
        <w:tc>
          <w:tcPr>
            <w:tcW w:w="4876" w:type="dxa"/>
            <w:tcBorders>
              <w:top w:val="nil"/>
              <w:left w:val="nil"/>
              <w:bottom w:val="nil"/>
              <w:right w:val="nil"/>
            </w:tcBorders>
          </w:tcPr>
          <w:p w14:paraId="13AF3173" w14:textId="77777777" w:rsidR="00485798" w:rsidRPr="0042723A" w:rsidRDefault="00485798" w:rsidP="000E396F">
            <w:pPr>
              <w:pStyle w:val="Normal6a"/>
            </w:pPr>
            <w:r w:rsidRPr="0042723A">
              <w:t>(29)</w:t>
            </w:r>
            <w:r w:rsidRPr="0042723A">
              <w:tab/>
              <w:t xml:space="preserve">Pentru a asigura o utilizare pe scară largă a monedei euro digitale, inclusiv </w:t>
            </w:r>
            <w:r w:rsidRPr="0042723A">
              <w:rPr>
                <w:b/>
                <w:bCs/>
                <w:i/>
                <w:iCs/>
              </w:rPr>
              <w:t xml:space="preserve">pentru </w:t>
            </w:r>
            <w:r w:rsidRPr="0042723A">
              <w:t xml:space="preserve">persoanele care nu au un cont de plăți în euro nedigitali, care nu doresc să deschidă un cont de plăți în euro digitali la o instituție de credit sau la alți prestatori de servicii de plată care pot distribui moneda euro digitală, sau pentru persoanele cu handicap, cu limitări funcționale sau cu competențe digitale limitate, precum și pentru persoanele în vârstă, este esențial ca entitățile publice, inclusiv autoritățile locale sau regionale, sau oficiile poștale, </w:t>
            </w:r>
            <w:r w:rsidRPr="0042723A">
              <w:rPr>
                <w:b/>
                <w:bCs/>
                <w:i/>
                <w:iCs/>
              </w:rPr>
              <w:t>să distribuie</w:t>
            </w:r>
            <w:r w:rsidRPr="0042723A">
              <w:t xml:space="preserve"> euro digitali. În acest scop, statele membre ar trebui să desemneze entități care ar trebui să îndeplinească </w:t>
            </w:r>
            <w:r w:rsidRPr="0042723A">
              <w:rPr>
                <w:b/>
                <w:bCs/>
                <w:i/>
                <w:iCs/>
              </w:rPr>
              <w:t>această sarcină</w:t>
            </w:r>
            <w:r w:rsidRPr="0042723A">
              <w:t xml:space="preserve"> pe teritoriul lor. În calitate de prestatori de servicii de plată în temeiul Directivei (UE) 2015/2366, aceste entități ar trebui să respecte dispozițiile prezentului regulament, inclusiv ale Directivei (UE) 2015/2366 și ale Directivei (UE) 2015/849.</w:t>
            </w:r>
          </w:p>
        </w:tc>
        <w:tc>
          <w:tcPr>
            <w:tcW w:w="4876" w:type="dxa"/>
            <w:tcBorders>
              <w:top w:val="nil"/>
              <w:left w:val="nil"/>
              <w:bottom w:val="nil"/>
              <w:right w:val="nil"/>
            </w:tcBorders>
          </w:tcPr>
          <w:p w14:paraId="4308B7C2" w14:textId="77777777" w:rsidR="00485798" w:rsidRPr="0042723A" w:rsidRDefault="00485798" w:rsidP="000E396F">
            <w:pPr>
              <w:pStyle w:val="Normal6a"/>
            </w:pPr>
            <w:r w:rsidRPr="0042723A">
              <w:t>(29)</w:t>
            </w:r>
            <w:r w:rsidRPr="0042723A">
              <w:tab/>
              <w:t xml:space="preserve">Pentru a asigura o utilizare pe scară largă a monedei euro digitale, inclusiv </w:t>
            </w:r>
            <w:r w:rsidRPr="0042723A">
              <w:rPr>
                <w:b/>
                <w:bCs/>
                <w:i/>
                <w:iCs/>
              </w:rPr>
              <w:t xml:space="preserve">de către </w:t>
            </w:r>
            <w:r w:rsidRPr="0042723A">
              <w:t>persoanele</w:t>
            </w:r>
            <w:r w:rsidRPr="0042723A">
              <w:rPr>
                <w:b/>
                <w:bCs/>
                <w:i/>
                <w:iCs/>
              </w:rPr>
              <w:t xml:space="preserve"> fizice</w:t>
            </w:r>
            <w:r w:rsidRPr="0042723A">
              <w:t xml:space="preserve"> care nu au un cont de plăți în euro nedigitali, care nu doresc să deschidă un cont de plăți în euro digitali la o instituție de credit sau la alți prestatori de servicii de plată care pot distribui moneda euro digitală, sau pentru persoanele cu handicap, cu limitări funcționale sau cu competențe digitale limitate, precum și pentru persoanele în vârstă, este esențial ca entitățile publice, inclusiv autoritățile locale sau regionale, sau oficiile poștale, </w:t>
            </w:r>
            <w:r w:rsidRPr="0042723A">
              <w:rPr>
                <w:b/>
                <w:bCs/>
                <w:i/>
                <w:iCs/>
              </w:rPr>
              <w:t xml:space="preserve">să furnizeze servicii de plată de bază și obligatorii în euro digitali și servicii de sprijin pentru incluziunea digitală pentru a permite accesul la </w:t>
            </w:r>
            <w:r w:rsidRPr="0042723A">
              <w:t>euro digitali</w:t>
            </w:r>
            <w:r w:rsidRPr="0042723A">
              <w:rPr>
                <w:b/>
                <w:bCs/>
                <w:i/>
                <w:iCs/>
              </w:rPr>
              <w:t xml:space="preserve"> și utilizarea acestora ca mijloc legal de plată</w:t>
            </w:r>
            <w:r w:rsidRPr="0042723A">
              <w:t xml:space="preserve">. În acest scop, </w:t>
            </w:r>
            <w:r w:rsidRPr="0042723A">
              <w:rPr>
                <w:b/>
                <w:bCs/>
                <w:i/>
                <w:iCs/>
              </w:rPr>
              <w:t>lista beneficiarilor de servicii de sprijin nu ar trebui considerată exhaustivă, astfel încât să se permită acordarea de asistență oricărei persoane care are nevoie de aceasta.</w:t>
            </w:r>
            <w:r w:rsidRPr="0042723A">
              <w:t xml:space="preserve"> Statele membre ar trebui să desemneze entități care ar trebui să îndeplinească </w:t>
            </w:r>
            <w:r w:rsidRPr="0042723A">
              <w:rPr>
                <w:b/>
                <w:bCs/>
                <w:i/>
                <w:iCs/>
              </w:rPr>
              <w:t>aceste sarcini</w:t>
            </w:r>
            <w:r w:rsidRPr="0042723A">
              <w:t xml:space="preserve"> pe teritoriul lor. În calitate de prestatori de servicii de plată în temeiul Directivei (UE) 2015/2366, aceste entități ar trebui să respecte dispozițiile prezentului regulament, inclusiv ale Directivei (UE) 2015/2366 și ale Directivei (UE) 2015/849.</w:t>
            </w:r>
          </w:p>
        </w:tc>
      </w:tr>
    </w:tbl>
    <w:p w14:paraId="4BAA877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81BE4B4" w14:textId="77777777" w:rsidR="00485798" w:rsidRPr="0042723A" w:rsidRDefault="00485798" w:rsidP="00485798">
      <w:r w:rsidRPr="0042723A">
        <w:rPr>
          <w:rStyle w:val="HideTWBExt"/>
        </w:rPr>
        <w:t>&lt;/Amend&gt;</w:t>
      </w:r>
    </w:p>
    <w:p w14:paraId="083C9EA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421</w:t>
      </w:r>
      <w:r w:rsidRPr="0042723A">
        <w:rPr>
          <w:rStyle w:val="HideTWBExt"/>
          <w:b w:val="0"/>
        </w:rPr>
        <w:t>&lt;/NumAm&gt;</w:t>
      </w:r>
    </w:p>
    <w:p w14:paraId="189E5EC2"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0EA5EAE8" w14:textId="77777777" w:rsidR="00485798" w:rsidRPr="0042723A" w:rsidRDefault="00485798" w:rsidP="00485798">
      <w:pPr>
        <w:pStyle w:val="NormalBold"/>
      </w:pPr>
      <w:r w:rsidRPr="0042723A">
        <w:rPr>
          <w:rStyle w:val="HideTWBExt"/>
          <w:b w:val="0"/>
        </w:rPr>
        <w:t>&lt;/RepeatBlock-By&gt;</w:t>
      </w:r>
    </w:p>
    <w:p w14:paraId="0E318320"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C8028FC" w14:textId="77777777" w:rsidR="00485798" w:rsidRPr="0042723A" w:rsidRDefault="00485798" w:rsidP="00485798">
      <w:pPr>
        <w:pStyle w:val="NormalBold"/>
      </w:pPr>
      <w:r w:rsidRPr="0042723A">
        <w:rPr>
          <w:rStyle w:val="HideTWBExt"/>
          <w:b w:val="0"/>
        </w:rPr>
        <w:t>&lt;Article&gt;</w:t>
      </w:r>
      <w:r w:rsidRPr="0042723A">
        <w:t>Considerentul 29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36D55BC" w14:textId="77777777" w:rsidTr="000E396F">
        <w:trPr>
          <w:trHeight w:hRule="exact" w:val="240"/>
          <w:jc w:val="center"/>
        </w:trPr>
        <w:tc>
          <w:tcPr>
            <w:tcW w:w="9752" w:type="dxa"/>
            <w:gridSpan w:val="2"/>
            <w:tcBorders>
              <w:top w:val="nil"/>
              <w:left w:val="nil"/>
              <w:bottom w:val="nil"/>
              <w:right w:val="nil"/>
            </w:tcBorders>
          </w:tcPr>
          <w:p w14:paraId="7BB11486" w14:textId="77777777" w:rsidR="00485798" w:rsidRPr="0042723A" w:rsidRDefault="00485798" w:rsidP="000E396F"/>
        </w:tc>
      </w:tr>
      <w:tr w:rsidR="003F3885" w:rsidRPr="0042723A" w14:paraId="22C7C964" w14:textId="77777777" w:rsidTr="000E396F">
        <w:trPr>
          <w:trHeight w:val="240"/>
          <w:jc w:val="center"/>
        </w:trPr>
        <w:tc>
          <w:tcPr>
            <w:tcW w:w="4876" w:type="dxa"/>
            <w:tcBorders>
              <w:top w:val="nil"/>
              <w:left w:val="nil"/>
              <w:bottom w:val="nil"/>
              <w:right w:val="nil"/>
            </w:tcBorders>
          </w:tcPr>
          <w:p w14:paraId="247EED4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461B0C8" w14:textId="77777777" w:rsidR="00485798" w:rsidRPr="0042723A" w:rsidRDefault="00485798" w:rsidP="000E396F">
            <w:pPr>
              <w:pStyle w:val="AmColumnHeading"/>
            </w:pPr>
            <w:r w:rsidRPr="0042723A">
              <w:t>Amendamentul</w:t>
            </w:r>
          </w:p>
        </w:tc>
      </w:tr>
      <w:tr w:rsidR="003F3885" w:rsidRPr="0042723A" w14:paraId="062112BD" w14:textId="77777777" w:rsidTr="000E396F">
        <w:trPr>
          <w:jc w:val="center"/>
        </w:trPr>
        <w:tc>
          <w:tcPr>
            <w:tcW w:w="4876" w:type="dxa"/>
            <w:tcBorders>
              <w:top w:val="nil"/>
              <w:left w:val="nil"/>
              <w:bottom w:val="nil"/>
              <w:right w:val="nil"/>
            </w:tcBorders>
          </w:tcPr>
          <w:p w14:paraId="6585C7E9" w14:textId="77777777" w:rsidR="00485798" w:rsidRPr="0042723A" w:rsidRDefault="00485798" w:rsidP="000E396F">
            <w:pPr>
              <w:pStyle w:val="Normal6a"/>
            </w:pPr>
            <w:r w:rsidRPr="0042723A">
              <w:lastRenderedPageBreak/>
              <w:t>(29)</w:t>
            </w:r>
            <w:r w:rsidRPr="0042723A">
              <w:tab/>
              <w:t>Pentru a asigura o utilizare pe scară largă a monedei euro digitale, inclusiv pentru persoanele care nu au un cont de plăți în euro nedigitali, care nu doresc să deschidă un cont de plăți în euro digitali la o instituție de credit sau la alți prestatori de servicii de plată care pot distribui moneda euro digitală, sau pentru persoanele cu handicap, cu limitări funcționale sau cu competențe digitale limitate, precum și pentru persoanele în vârstă, este esențial ca entitățile publice, inclusiv autoritățile locale sau regionale, sau oficiile poștale, să distribuie euro digitali. În acest scop, statele membre ar trebui să desemneze entități care ar trebui să îndeplinească această sarcină pe teritoriul lor. În calitate de prestatori de servicii de plată în temeiul Directivei (UE) 2015/2366, aceste entități ar trebui să respecte dispozițiile prezentului regulament, inclusiv ale Directivei (UE) 2015/2366 și ale Directivei (UE) 2015/849.</w:t>
            </w:r>
          </w:p>
        </w:tc>
        <w:tc>
          <w:tcPr>
            <w:tcW w:w="4876" w:type="dxa"/>
            <w:tcBorders>
              <w:top w:val="nil"/>
              <w:left w:val="nil"/>
              <w:bottom w:val="nil"/>
              <w:right w:val="nil"/>
            </w:tcBorders>
          </w:tcPr>
          <w:p w14:paraId="58531387" w14:textId="77777777" w:rsidR="00485798" w:rsidRPr="0042723A" w:rsidRDefault="00485798" w:rsidP="000E396F">
            <w:pPr>
              <w:pStyle w:val="Normal6a"/>
            </w:pPr>
            <w:r w:rsidRPr="0042723A">
              <w:t>(29)</w:t>
            </w:r>
            <w:r w:rsidRPr="0042723A">
              <w:tab/>
              <w:t>Pentru a asigura o utilizare pe scară largă a monedei euro digitale, inclusiv pentru persoanele care nu au un cont de plăți în euro nedigitali, care nu doresc să deschidă un cont de plăți în euro digitali la o instituție de credit sau la alți prestatori de servicii de plată care pot distribui moneda euro digitală, sau pentru persoanele cu handicap, cu limitări funcționale sau cu competențe digitale limitate, precum și pentru persoanele în vârstă, este esențial ca entitățile publice, inclusiv autoritățile locale sau regionale, sau oficiile poștale, să distribuie euro digitali</w:t>
            </w:r>
            <w:r w:rsidRPr="0042723A">
              <w:rPr>
                <w:b/>
                <w:bCs/>
                <w:i/>
                <w:iCs/>
              </w:rPr>
              <w:t>,</w:t>
            </w:r>
            <w:r w:rsidRPr="0042723A">
              <w:t xml:space="preserve"> </w:t>
            </w:r>
            <w:r w:rsidRPr="0042723A">
              <w:rPr>
                <w:b/>
                <w:bCs/>
                <w:i/>
                <w:iCs/>
              </w:rPr>
              <w:t>asigurând accesul deplin și nediscriminatoriu</w:t>
            </w:r>
            <w:r w:rsidRPr="0042723A">
              <w:t>. În acest scop, statele membre ar trebui să desemneze entități care ar trebui să îndeplinească această sarcină pe teritoriul lor. În calitate de prestatori de servicii de plată în temeiul Directivei (UE) 2015/2366, aceste entități ar trebui să respecte dispozițiile prezentului regulament, inclusiv ale Directivei (UE) 2015/2366 și ale Directivei (UE) 2015/849.</w:t>
            </w:r>
          </w:p>
        </w:tc>
      </w:tr>
    </w:tbl>
    <w:p w14:paraId="3DD89754"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93253F9" w14:textId="77777777" w:rsidR="00485798" w:rsidRPr="0042723A" w:rsidRDefault="00485798" w:rsidP="00485798">
      <w:r w:rsidRPr="0042723A">
        <w:rPr>
          <w:rStyle w:val="HideTWBExt"/>
        </w:rPr>
        <w:t>&lt;/Amend&gt;</w:t>
      </w:r>
    </w:p>
    <w:p w14:paraId="515F763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422</w:t>
      </w:r>
      <w:r w:rsidRPr="0042723A">
        <w:rPr>
          <w:rStyle w:val="HideTWBExt"/>
          <w:b w:val="0"/>
        </w:rPr>
        <w:t>&lt;/NumAm&gt;</w:t>
      </w:r>
    </w:p>
    <w:p w14:paraId="5646BB4D" w14:textId="77777777" w:rsidR="00485798" w:rsidRPr="0042723A" w:rsidRDefault="00485798" w:rsidP="00485798">
      <w:pPr>
        <w:pStyle w:val="NormalBold"/>
      </w:pPr>
      <w:r w:rsidRPr="0042723A">
        <w:rPr>
          <w:rStyle w:val="HideTWBExt"/>
          <w:b w:val="0"/>
        </w:rPr>
        <w:t>&lt;RepeatBlock-By&gt;&lt;Members&gt;</w:t>
      </w:r>
      <w:r w:rsidRPr="0042723A">
        <w:t>Paulius Saudargas, Sandra Kalniete, Liudas Mažylis</w:t>
      </w:r>
      <w:r w:rsidRPr="0042723A">
        <w:rPr>
          <w:rStyle w:val="HideTWBExt"/>
          <w:b w:val="0"/>
        </w:rPr>
        <w:t>&lt;/Members&gt;</w:t>
      </w:r>
    </w:p>
    <w:p w14:paraId="728C4FF6" w14:textId="77777777" w:rsidR="00485798" w:rsidRPr="0042723A" w:rsidRDefault="00485798" w:rsidP="00485798">
      <w:pPr>
        <w:pStyle w:val="NormalBold"/>
      </w:pPr>
      <w:r w:rsidRPr="0042723A">
        <w:rPr>
          <w:rStyle w:val="HideTWBExt"/>
          <w:b w:val="0"/>
        </w:rPr>
        <w:t>&lt;/RepeatBlock-By&gt;</w:t>
      </w:r>
    </w:p>
    <w:p w14:paraId="0BE48C2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9E16A57" w14:textId="77777777" w:rsidR="00485798" w:rsidRPr="0042723A" w:rsidRDefault="00485798" w:rsidP="00485798">
      <w:pPr>
        <w:pStyle w:val="NormalBold"/>
      </w:pPr>
      <w:r w:rsidRPr="0042723A">
        <w:rPr>
          <w:rStyle w:val="HideTWBExt"/>
          <w:b w:val="0"/>
        </w:rPr>
        <w:t>&lt;Article&gt;</w:t>
      </w:r>
      <w:r w:rsidRPr="0042723A">
        <w:t>Considerentul 29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055A27D" w14:textId="77777777" w:rsidTr="000E396F">
        <w:trPr>
          <w:trHeight w:hRule="exact" w:val="240"/>
          <w:jc w:val="center"/>
        </w:trPr>
        <w:tc>
          <w:tcPr>
            <w:tcW w:w="9752" w:type="dxa"/>
            <w:gridSpan w:val="2"/>
            <w:tcBorders>
              <w:top w:val="nil"/>
              <w:left w:val="nil"/>
              <w:bottom w:val="nil"/>
              <w:right w:val="nil"/>
            </w:tcBorders>
          </w:tcPr>
          <w:p w14:paraId="37B971F5" w14:textId="77777777" w:rsidR="00485798" w:rsidRPr="0042723A" w:rsidRDefault="00485798" w:rsidP="000E396F"/>
        </w:tc>
      </w:tr>
      <w:tr w:rsidR="003F3885" w:rsidRPr="0042723A" w14:paraId="20AD7D65" w14:textId="77777777" w:rsidTr="000E396F">
        <w:trPr>
          <w:trHeight w:val="240"/>
          <w:jc w:val="center"/>
        </w:trPr>
        <w:tc>
          <w:tcPr>
            <w:tcW w:w="4876" w:type="dxa"/>
            <w:tcBorders>
              <w:top w:val="nil"/>
              <w:left w:val="nil"/>
              <w:bottom w:val="nil"/>
              <w:right w:val="nil"/>
            </w:tcBorders>
          </w:tcPr>
          <w:p w14:paraId="5047711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FCB98B0" w14:textId="77777777" w:rsidR="00485798" w:rsidRPr="0042723A" w:rsidRDefault="00485798" w:rsidP="000E396F">
            <w:pPr>
              <w:pStyle w:val="AmColumnHeading"/>
            </w:pPr>
            <w:r w:rsidRPr="0042723A">
              <w:t>Amendamentul</w:t>
            </w:r>
          </w:p>
        </w:tc>
      </w:tr>
      <w:tr w:rsidR="003F3885" w:rsidRPr="0042723A" w14:paraId="14AD7BEB" w14:textId="77777777" w:rsidTr="000E396F">
        <w:trPr>
          <w:jc w:val="center"/>
        </w:trPr>
        <w:tc>
          <w:tcPr>
            <w:tcW w:w="4876" w:type="dxa"/>
            <w:tcBorders>
              <w:top w:val="nil"/>
              <w:left w:val="nil"/>
              <w:bottom w:val="nil"/>
              <w:right w:val="nil"/>
            </w:tcBorders>
          </w:tcPr>
          <w:p w14:paraId="3AB03CEC" w14:textId="77777777" w:rsidR="00485798" w:rsidRPr="0042723A" w:rsidRDefault="00485798" w:rsidP="000E396F">
            <w:pPr>
              <w:pStyle w:val="Normal6a"/>
            </w:pPr>
          </w:p>
        </w:tc>
        <w:tc>
          <w:tcPr>
            <w:tcW w:w="4876" w:type="dxa"/>
            <w:tcBorders>
              <w:top w:val="nil"/>
              <w:left w:val="nil"/>
              <w:bottom w:val="nil"/>
              <w:right w:val="nil"/>
            </w:tcBorders>
          </w:tcPr>
          <w:p w14:paraId="161DEA2D" w14:textId="77777777" w:rsidR="00485798" w:rsidRPr="0042723A" w:rsidRDefault="00485798" w:rsidP="000E396F">
            <w:pPr>
              <w:pStyle w:val="Normal6a"/>
            </w:pPr>
            <w:r w:rsidRPr="0042723A">
              <w:rPr>
                <w:b/>
                <w:i/>
              </w:rPr>
              <w:t>(29a)</w:t>
            </w:r>
            <w:r w:rsidRPr="0042723A">
              <w:tab/>
            </w:r>
            <w:r w:rsidRPr="0042723A">
              <w:rPr>
                <w:b/>
                <w:i/>
              </w:rPr>
              <w:t xml:space="preserve">Pentru a garanta continuitatea plăților în euro digitali și pentru a proteja accesul utilizatorilor la deținerile lor, statele membre ar trebui să poată desemna autorități sau alte entități care să furnizeze servicii temporare de plată în euro digitali în circumstanțe excepționale. Aceste entități pot fi cele desemnate în temeiul articolului 14 alineatul (3) sau altele din aceeași categorie și își pot desfășura activitatea în temeiul unor </w:t>
            </w:r>
            <w:r w:rsidRPr="0042723A">
              <w:rPr>
                <w:b/>
                <w:i/>
              </w:rPr>
              <w:lastRenderedPageBreak/>
              <w:t>acorduri de servicii pentru a limita sarcinile administrative. În condiții normale, astfel de entități ar putea sprijini utilizatorii vulnerabili prin furnizarea de servicii de bază în euro digitali, iar în circumstanțe excepționale ar putea extinde temporar aceste servicii către o bază mai largă de utilizatori. Acestea ar trebui să fie membre ale sistemului privind moneda euro digitală și să fi finalizat pregătirile necesare. Pentru a asigura un acces larg, menținând în același timp garanții solide în materie de combatere a spălării banilor și a finanțării terorismului, ABE și ACSB ar trebui să emită orientări privind politicile și controalele necesare în astfel de situații.</w:t>
            </w:r>
          </w:p>
        </w:tc>
      </w:tr>
    </w:tbl>
    <w:p w14:paraId="5E77A95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FA8F0BC" w14:textId="77777777" w:rsidR="00485798" w:rsidRPr="0042723A" w:rsidRDefault="00485798" w:rsidP="00485798">
      <w:r w:rsidRPr="0042723A">
        <w:rPr>
          <w:rStyle w:val="HideTWBExt"/>
        </w:rPr>
        <w:t>&lt;/Amend&gt;</w:t>
      </w:r>
    </w:p>
    <w:p w14:paraId="3FF722D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423</w:t>
      </w:r>
      <w:r w:rsidRPr="0042723A">
        <w:rPr>
          <w:rStyle w:val="HideTWBExt"/>
          <w:b w:val="0"/>
        </w:rPr>
        <w:t>&lt;/NumAm&gt;</w:t>
      </w:r>
    </w:p>
    <w:p w14:paraId="0700EB1A"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w:t>
      </w:r>
      <w:r w:rsidRPr="0042723A">
        <w:rPr>
          <w:rStyle w:val="HideTWBExt"/>
          <w:b w:val="0"/>
        </w:rPr>
        <w:t>&lt;/Members&gt;</w:t>
      </w:r>
    </w:p>
    <w:p w14:paraId="4947F91F" w14:textId="77777777" w:rsidR="00485798" w:rsidRPr="0042723A" w:rsidRDefault="00485798" w:rsidP="00485798">
      <w:pPr>
        <w:pStyle w:val="NormalBold"/>
      </w:pPr>
      <w:r w:rsidRPr="0042723A">
        <w:rPr>
          <w:rStyle w:val="HideTWBExt"/>
          <w:b w:val="0"/>
        </w:rPr>
        <w:t>&lt;/RepeatBlock-By&gt;</w:t>
      </w:r>
    </w:p>
    <w:p w14:paraId="692CE85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ADA0F6B" w14:textId="77777777" w:rsidR="00485798" w:rsidRPr="0042723A" w:rsidRDefault="00485798" w:rsidP="00485798">
      <w:pPr>
        <w:pStyle w:val="NormalBold"/>
      </w:pPr>
      <w:r w:rsidRPr="0042723A">
        <w:rPr>
          <w:rStyle w:val="HideTWBExt"/>
          <w:b w:val="0"/>
        </w:rPr>
        <w:t>&lt;Article&gt;</w:t>
      </w:r>
      <w:r w:rsidRPr="0042723A">
        <w:t>Considerentul 30</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6632046" w14:textId="77777777" w:rsidTr="000E396F">
        <w:trPr>
          <w:trHeight w:hRule="exact" w:val="240"/>
          <w:jc w:val="center"/>
        </w:trPr>
        <w:tc>
          <w:tcPr>
            <w:tcW w:w="9752" w:type="dxa"/>
            <w:gridSpan w:val="2"/>
            <w:tcBorders>
              <w:top w:val="nil"/>
              <w:left w:val="nil"/>
              <w:bottom w:val="nil"/>
              <w:right w:val="nil"/>
            </w:tcBorders>
          </w:tcPr>
          <w:p w14:paraId="1A8E7675" w14:textId="77777777" w:rsidR="00485798" w:rsidRPr="0042723A" w:rsidRDefault="00485798" w:rsidP="000E396F"/>
        </w:tc>
      </w:tr>
      <w:tr w:rsidR="003F3885" w:rsidRPr="0042723A" w14:paraId="0554268A" w14:textId="77777777" w:rsidTr="000E396F">
        <w:trPr>
          <w:trHeight w:val="240"/>
          <w:jc w:val="center"/>
        </w:trPr>
        <w:tc>
          <w:tcPr>
            <w:tcW w:w="4876" w:type="dxa"/>
            <w:tcBorders>
              <w:top w:val="nil"/>
              <w:left w:val="nil"/>
              <w:bottom w:val="nil"/>
              <w:right w:val="nil"/>
            </w:tcBorders>
          </w:tcPr>
          <w:p w14:paraId="03D9F8F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C3200C3" w14:textId="77777777" w:rsidR="00485798" w:rsidRPr="0042723A" w:rsidRDefault="00485798" w:rsidP="000E396F">
            <w:pPr>
              <w:pStyle w:val="AmColumnHeading"/>
            </w:pPr>
            <w:r w:rsidRPr="0042723A">
              <w:t>Amendamentul</w:t>
            </w:r>
          </w:p>
        </w:tc>
      </w:tr>
      <w:tr w:rsidR="003F3885" w:rsidRPr="0042723A" w14:paraId="16D28EBC" w14:textId="77777777" w:rsidTr="000E396F">
        <w:trPr>
          <w:jc w:val="center"/>
        </w:trPr>
        <w:tc>
          <w:tcPr>
            <w:tcW w:w="4876" w:type="dxa"/>
            <w:tcBorders>
              <w:top w:val="nil"/>
              <w:left w:val="nil"/>
              <w:bottom w:val="nil"/>
              <w:right w:val="nil"/>
            </w:tcBorders>
          </w:tcPr>
          <w:p w14:paraId="08572C9D" w14:textId="77777777" w:rsidR="00485798" w:rsidRPr="0042723A" w:rsidRDefault="00485798" w:rsidP="000E396F">
            <w:pPr>
              <w:pStyle w:val="Normal6a"/>
            </w:pPr>
            <w:r w:rsidRPr="0042723A">
              <w:t>(30)</w:t>
            </w:r>
            <w:r w:rsidRPr="0042723A">
              <w:tab/>
              <w:t xml:space="preserve">Pentru a permite o utilizare pe scară largă a monedei euro digitale și pentru a ține pasul cu inovarea în domeniul plăților digitale, serviciile de plată în euro digitali ar trebui să includă servicii </w:t>
            </w:r>
            <w:r w:rsidRPr="0042723A">
              <w:rPr>
                <w:b/>
                <w:bCs/>
                <w:i/>
                <w:iCs/>
              </w:rPr>
              <w:t>de bază</w:t>
            </w:r>
            <w:r w:rsidRPr="0042723A">
              <w:t xml:space="preserve"> și suplimentare de plată în euro digitali. Serviciile de plată </w:t>
            </w:r>
            <w:r w:rsidRPr="0042723A">
              <w:rPr>
                <w:b/>
                <w:bCs/>
                <w:i/>
                <w:iCs/>
              </w:rPr>
              <w:t>de bază</w:t>
            </w:r>
            <w:r w:rsidRPr="0042723A">
              <w:t xml:space="preserve"> în euro digitali sunt servicii de plată, de administrare cont sau de sprijin care sunt considerate esențiale pentru utilizarea monedei euro digitale de către persoanele fizice. Acestea includ, printre altele, furnizarea a cel puțin unui instrument de plată persoanelor fizice. Numai prestatorii de servicii de plată care oferă servicii de administrare cont în temeiul Directivei (UE) 2015/2366 ar trebui să furnizeze întregul set de servicii </w:t>
            </w:r>
            <w:r w:rsidRPr="0042723A">
              <w:lastRenderedPageBreak/>
              <w:t xml:space="preserve">de bază în euro digitali. Pe lângă aceste servicii de plată </w:t>
            </w:r>
            <w:r w:rsidRPr="0042723A">
              <w:rPr>
                <w:b/>
                <w:bCs/>
                <w:i/>
                <w:iCs/>
              </w:rPr>
              <w:t>de bază</w:t>
            </w:r>
            <w:r w:rsidRPr="0042723A">
              <w:t xml:space="preserve"> în euro digitali, prestatorii de servicii de plată care oferă servicii de administrare cont și alți prestatori de servicii de plată în temeiul Directivei (UE) 2015/2366 pot dezvolta și furniza servicii suplimentare de plată în euro digitali. Printre serviciile suplimentare de plată în euro digitali se numără, de exemplu, operațiunile de plată condiționată în euro digitali, cum ar fi serviciile de plată în funcție de utilizare sau serviciile de inițiere a plății. Infrastructura monedei euro digitale ar trebui să faciliteze implementarea unor astfel de servicii opționale.</w:t>
            </w:r>
          </w:p>
        </w:tc>
        <w:tc>
          <w:tcPr>
            <w:tcW w:w="4876" w:type="dxa"/>
            <w:tcBorders>
              <w:top w:val="nil"/>
              <w:left w:val="nil"/>
              <w:bottom w:val="nil"/>
              <w:right w:val="nil"/>
            </w:tcBorders>
          </w:tcPr>
          <w:p w14:paraId="13574A85" w14:textId="77777777" w:rsidR="00485798" w:rsidRPr="0042723A" w:rsidRDefault="00485798" w:rsidP="000E396F">
            <w:pPr>
              <w:pStyle w:val="Normal6a"/>
            </w:pPr>
            <w:r w:rsidRPr="0042723A">
              <w:lastRenderedPageBreak/>
              <w:t>(30)</w:t>
            </w:r>
            <w:r w:rsidRPr="0042723A">
              <w:tab/>
              <w:t xml:space="preserve">Pentru a permite o utilizare pe scară largă a monedei euro digitale și pentru a ține pasul cu inovarea în domeniul plăților digitale, serviciile de plată în euro digitali ar trebui să includă servicii </w:t>
            </w:r>
            <w:r w:rsidRPr="0042723A">
              <w:rPr>
                <w:b/>
                <w:bCs/>
                <w:i/>
                <w:iCs/>
              </w:rPr>
              <w:t>obligatorii</w:t>
            </w:r>
            <w:r w:rsidRPr="0042723A">
              <w:t xml:space="preserve"> și suplimentare de plată în euro digitali. Serviciile de plată </w:t>
            </w:r>
            <w:r w:rsidRPr="0042723A">
              <w:rPr>
                <w:b/>
                <w:bCs/>
                <w:i/>
                <w:iCs/>
              </w:rPr>
              <w:t>obligatorii</w:t>
            </w:r>
            <w:r w:rsidRPr="0042723A">
              <w:t xml:space="preserve"> în euro digitali sunt servicii de plată, de administrare cont sau de sprijin care sunt considerate esențiale pentru utilizarea monedei euro digitale de către persoanele fizice. Acestea includ, printre altele, furnizarea a cel puțin unui instrument de plată </w:t>
            </w:r>
            <w:r w:rsidRPr="0042723A">
              <w:rPr>
                <w:b/>
                <w:bCs/>
                <w:i/>
                <w:iCs/>
              </w:rPr>
              <w:t>fizic și a unui instrument de plată non-fizic</w:t>
            </w:r>
            <w:r w:rsidRPr="0042723A">
              <w:t xml:space="preserve"> persoanelor fizice. Numai prestatorii de servicii de plată care oferă servicii de administrare cont în temeiul </w:t>
            </w:r>
            <w:r w:rsidRPr="0042723A">
              <w:lastRenderedPageBreak/>
              <w:t xml:space="preserve">Directivei (UE) 2015/2366 ar trebui să furnizeze întregul set de servicii de bază în euro digitali. Pe lângă aceste servicii de plată </w:t>
            </w:r>
            <w:r w:rsidRPr="0042723A">
              <w:rPr>
                <w:b/>
                <w:bCs/>
                <w:i/>
                <w:iCs/>
              </w:rPr>
              <w:t>obligatorii</w:t>
            </w:r>
            <w:r w:rsidRPr="0042723A">
              <w:rPr>
                <w:b/>
                <w:bCs/>
              </w:rPr>
              <w:t xml:space="preserve"> </w:t>
            </w:r>
            <w:r w:rsidRPr="0042723A">
              <w:t>în euro digitali, prestatorii de servicii de plată care oferă servicii de administrare cont și alți prestatori de servicii de plată în temeiul Directivei (UE) 2015/2366 pot dezvolta și furniza servicii suplimentare de plată în euro digitali. Printre serviciile suplimentare de plată în euro digitali se numără, de exemplu, operațiunile de plată condiționată în euro digitali, cum ar fi serviciile de plată în funcție de utilizare sau serviciile de inițiere a plății. Infrastructura monedei euro digitale ar trebui să faciliteze implementarea unor astfel de servicii opționale.</w:t>
            </w:r>
          </w:p>
        </w:tc>
      </w:tr>
    </w:tbl>
    <w:p w14:paraId="26BA818A"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C084A4C" w14:textId="77777777" w:rsidR="00485798" w:rsidRPr="0042723A" w:rsidRDefault="00485798" w:rsidP="00485798">
      <w:r w:rsidRPr="0042723A">
        <w:rPr>
          <w:rStyle w:val="HideTWBExt"/>
        </w:rPr>
        <w:t>&lt;/Amend&gt;</w:t>
      </w:r>
    </w:p>
    <w:p w14:paraId="3EECB6F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424</w:t>
      </w:r>
      <w:r w:rsidRPr="0042723A">
        <w:rPr>
          <w:rStyle w:val="HideTWBExt"/>
          <w:b w:val="0"/>
        </w:rPr>
        <w:t>&lt;/NumAm&gt;</w:t>
      </w:r>
    </w:p>
    <w:p w14:paraId="1A32F540"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 Luděk Niedermayer</w:t>
      </w:r>
      <w:r w:rsidRPr="0042723A">
        <w:rPr>
          <w:rStyle w:val="HideTWBExt"/>
          <w:b w:val="0"/>
        </w:rPr>
        <w:t>&lt;/Members&gt;</w:t>
      </w:r>
    </w:p>
    <w:p w14:paraId="2FF7467B" w14:textId="77777777" w:rsidR="00485798" w:rsidRPr="0042723A" w:rsidRDefault="00485798" w:rsidP="00485798">
      <w:pPr>
        <w:pStyle w:val="NormalBold"/>
      </w:pPr>
      <w:r w:rsidRPr="0042723A">
        <w:rPr>
          <w:rStyle w:val="HideTWBExt"/>
          <w:b w:val="0"/>
        </w:rPr>
        <w:t>&lt;/RepeatBlock-By&gt;</w:t>
      </w:r>
    </w:p>
    <w:p w14:paraId="3C57B94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C6C5F92" w14:textId="77777777" w:rsidR="00485798" w:rsidRPr="0042723A" w:rsidRDefault="00485798" w:rsidP="00485798">
      <w:pPr>
        <w:pStyle w:val="NormalBold"/>
      </w:pPr>
      <w:r w:rsidRPr="0042723A">
        <w:rPr>
          <w:rStyle w:val="HideTWBExt"/>
          <w:b w:val="0"/>
        </w:rPr>
        <w:t>&lt;Article&gt;</w:t>
      </w:r>
      <w:r w:rsidRPr="0042723A">
        <w:t>Considerentul 30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CF613B8" w14:textId="77777777" w:rsidTr="000E396F">
        <w:trPr>
          <w:trHeight w:hRule="exact" w:val="240"/>
          <w:jc w:val="center"/>
        </w:trPr>
        <w:tc>
          <w:tcPr>
            <w:tcW w:w="9752" w:type="dxa"/>
            <w:gridSpan w:val="2"/>
            <w:tcBorders>
              <w:top w:val="nil"/>
              <w:left w:val="nil"/>
              <w:bottom w:val="nil"/>
              <w:right w:val="nil"/>
            </w:tcBorders>
          </w:tcPr>
          <w:p w14:paraId="349B180A" w14:textId="77777777" w:rsidR="00485798" w:rsidRPr="0042723A" w:rsidRDefault="00485798" w:rsidP="000E396F"/>
        </w:tc>
      </w:tr>
      <w:tr w:rsidR="003F3885" w:rsidRPr="0042723A" w14:paraId="3A4E810C" w14:textId="77777777" w:rsidTr="000E396F">
        <w:trPr>
          <w:trHeight w:val="240"/>
          <w:jc w:val="center"/>
        </w:trPr>
        <w:tc>
          <w:tcPr>
            <w:tcW w:w="4876" w:type="dxa"/>
            <w:tcBorders>
              <w:top w:val="nil"/>
              <w:left w:val="nil"/>
              <w:bottom w:val="nil"/>
              <w:right w:val="nil"/>
            </w:tcBorders>
          </w:tcPr>
          <w:p w14:paraId="475F5CC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0760299" w14:textId="77777777" w:rsidR="00485798" w:rsidRPr="0042723A" w:rsidRDefault="00485798" w:rsidP="000E396F">
            <w:pPr>
              <w:pStyle w:val="AmColumnHeading"/>
            </w:pPr>
            <w:r w:rsidRPr="0042723A">
              <w:t>Amendamentul</w:t>
            </w:r>
          </w:p>
        </w:tc>
      </w:tr>
      <w:tr w:rsidR="003F3885" w:rsidRPr="0042723A" w14:paraId="7A5891B1" w14:textId="77777777" w:rsidTr="000E396F">
        <w:trPr>
          <w:jc w:val="center"/>
        </w:trPr>
        <w:tc>
          <w:tcPr>
            <w:tcW w:w="4876" w:type="dxa"/>
            <w:tcBorders>
              <w:top w:val="nil"/>
              <w:left w:val="nil"/>
              <w:bottom w:val="nil"/>
              <w:right w:val="nil"/>
            </w:tcBorders>
          </w:tcPr>
          <w:p w14:paraId="70B97E8D" w14:textId="77777777" w:rsidR="00485798" w:rsidRPr="0042723A" w:rsidRDefault="00485798" w:rsidP="000E396F">
            <w:pPr>
              <w:pStyle w:val="Normal6a"/>
            </w:pPr>
          </w:p>
        </w:tc>
        <w:tc>
          <w:tcPr>
            <w:tcW w:w="4876" w:type="dxa"/>
            <w:tcBorders>
              <w:top w:val="nil"/>
              <w:left w:val="nil"/>
              <w:bottom w:val="nil"/>
              <w:right w:val="nil"/>
            </w:tcBorders>
          </w:tcPr>
          <w:p w14:paraId="1738D538" w14:textId="77777777" w:rsidR="00485798" w:rsidRPr="0042723A" w:rsidRDefault="00485798" w:rsidP="000E396F">
            <w:pPr>
              <w:pStyle w:val="Normal6a"/>
            </w:pPr>
            <w:r w:rsidRPr="0042723A">
              <w:rPr>
                <w:b/>
                <w:i/>
              </w:rPr>
              <w:t>(30a)</w:t>
            </w:r>
            <w:r w:rsidRPr="0042723A">
              <w:tab/>
            </w:r>
            <w:r w:rsidRPr="0042723A">
              <w:rPr>
                <w:b/>
                <w:i/>
              </w:rPr>
              <w:t xml:space="preserve">Pentru a permite persoanelor fizice și juridice să acceseze și să utilizeze moneda euro digitală și pentru a contribui la stabilitatea sistemului financiar, utilizarea monedei euro digitale ca rezervă de valoare ar trebui să fie supusă unor limite. Pentru a asigura utilizarea eficace a monedei euro digitale ca mijloc legal de plată și pentru a evita comisioanele excesive pentru comercianții care fac obiectul obligației de a accepta moneda euro digitală în temeiul capitolului II, oferind în același timp compensații pentru costurile relevante suportate de prestatorii de servicii de plată pentru furnizarea de plăți în euro digitali, </w:t>
            </w:r>
            <w:r w:rsidRPr="0042723A">
              <w:rPr>
                <w:b/>
                <w:i/>
              </w:rPr>
              <w:lastRenderedPageBreak/>
              <w:t>nivelul comisioanelor sau al taxelor care trebuie plătite de persoanele fizice sau comercianți prestatorilor de servicii de plată sau între prestatorii de servicii de plată ar trebui să facă obiectul unor limite.</w:t>
            </w:r>
          </w:p>
        </w:tc>
      </w:tr>
    </w:tbl>
    <w:p w14:paraId="32DA3707"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87DC79B" w14:textId="77777777" w:rsidR="00485798" w:rsidRPr="0042723A" w:rsidRDefault="00485798" w:rsidP="00485798">
      <w:r w:rsidRPr="0042723A">
        <w:rPr>
          <w:rStyle w:val="HideTWBExt"/>
        </w:rPr>
        <w:t>&lt;/Amend&gt;</w:t>
      </w:r>
    </w:p>
    <w:p w14:paraId="6C73CCE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425</w:t>
      </w:r>
      <w:r w:rsidRPr="0042723A">
        <w:rPr>
          <w:rStyle w:val="HideTWBExt"/>
          <w:b w:val="0"/>
        </w:rPr>
        <w:t>&lt;/NumAm&gt;</w:t>
      </w:r>
    </w:p>
    <w:p w14:paraId="31890E91"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72009755" w14:textId="77777777" w:rsidR="00485798" w:rsidRPr="0042723A" w:rsidRDefault="00485798" w:rsidP="00485798">
      <w:pPr>
        <w:pStyle w:val="NormalBold"/>
      </w:pPr>
      <w:r w:rsidRPr="0042723A">
        <w:rPr>
          <w:rStyle w:val="HideTWBExt"/>
          <w:b w:val="0"/>
        </w:rPr>
        <w:t>&lt;/RepeatBlock-By&gt;</w:t>
      </w:r>
    </w:p>
    <w:p w14:paraId="1BBA7CB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C4FFEA7" w14:textId="77777777" w:rsidR="00485798" w:rsidRPr="0042723A" w:rsidRDefault="00485798" w:rsidP="00485798">
      <w:pPr>
        <w:pStyle w:val="NormalBold"/>
      </w:pPr>
      <w:r w:rsidRPr="0042723A">
        <w:rPr>
          <w:rStyle w:val="HideTWBExt"/>
          <w:b w:val="0"/>
        </w:rPr>
        <w:t>&lt;Article&gt;</w:t>
      </w:r>
      <w:r w:rsidRPr="0042723A">
        <w:t>Considerentul 31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5B015C9" w14:textId="77777777" w:rsidTr="000E396F">
        <w:trPr>
          <w:trHeight w:hRule="exact" w:val="240"/>
          <w:jc w:val="center"/>
        </w:trPr>
        <w:tc>
          <w:tcPr>
            <w:tcW w:w="9752" w:type="dxa"/>
            <w:gridSpan w:val="2"/>
            <w:tcBorders>
              <w:top w:val="nil"/>
              <w:left w:val="nil"/>
              <w:bottom w:val="nil"/>
              <w:right w:val="nil"/>
            </w:tcBorders>
          </w:tcPr>
          <w:p w14:paraId="03E93C04" w14:textId="77777777" w:rsidR="00485798" w:rsidRPr="0042723A" w:rsidRDefault="00485798" w:rsidP="000E396F"/>
        </w:tc>
      </w:tr>
      <w:tr w:rsidR="003F3885" w:rsidRPr="0042723A" w14:paraId="4FBC7FCF" w14:textId="77777777" w:rsidTr="000E396F">
        <w:trPr>
          <w:trHeight w:val="240"/>
          <w:jc w:val="center"/>
        </w:trPr>
        <w:tc>
          <w:tcPr>
            <w:tcW w:w="4876" w:type="dxa"/>
            <w:tcBorders>
              <w:top w:val="nil"/>
              <w:left w:val="nil"/>
              <w:bottom w:val="nil"/>
              <w:right w:val="nil"/>
            </w:tcBorders>
          </w:tcPr>
          <w:p w14:paraId="6F40799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7847656" w14:textId="77777777" w:rsidR="00485798" w:rsidRPr="0042723A" w:rsidRDefault="00485798" w:rsidP="000E396F">
            <w:pPr>
              <w:pStyle w:val="AmColumnHeading"/>
            </w:pPr>
            <w:r w:rsidRPr="0042723A">
              <w:t>Amendamentul</w:t>
            </w:r>
          </w:p>
        </w:tc>
      </w:tr>
      <w:tr w:rsidR="003F3885" w:rsidRPr="0042723A" w14:paraId="5BD1A134" w14:textId="77777777" w:rsidTr="000E396F">
        <w:trPr>
          <w:jc w:val="center"/>
        </w:trPr>
        <w:tc>
          <w:tcPr>
            <w:tcW w:w="4876" w:type="dxa"/>
            <w:tcBorders>
              <w:top w:val="nil"/>
              <w:left w:val="nil"/>
              <w:bottom w:val="nil"/>
              <w:right w:val="nil"/>
            </w:tcBorders>
          </w:tcPr>
          <w:p w14:paraId="0D7FF561" w14:textId="77777777" w:rsidR="00485798" w:rsidRPr="0042723A" w:rsidRDefault="00485798" w:rsidP="000E396F">
            <w:pPr>
              <w:pStyle w:val="Normal6a"/>
            </w:pPr>
            <w:r w:rsidRPr="0042723A">
              <w:t>(31)</w:t>
            </w:r>
            <w:r w:rsidRPr="0042723A">
              <w:tab/>
            </w:r>
            <w:r w:rsidRPr="0042723A">
              <w:rPr>
                <w:b/>
                <w:bCs/>
                <w:i/>
                <w:iCs/>
              </w:rPr>
              <w:t>În temeiul competențelor care îi revin în temeiul tratatelor și în conformitate cu dispozițiile prezentului regulament, Banca Centrală Europeană ar trebui să poată stabili</w:t>
            </w:r>
            <w:r w:rsidRPr="0042723A">
              <w:t xml:space="preserve"> </w:t>
            </w:r>
            <w:r w:rsidRPr="0042723A">
              <w:rPr>
                <w:b/>
                <w:bCs/>
                <w:i/>
                <w:iCs/>
              </w:rPr>
              <w:t>limite</w:t>
            </w:r>
            <w:r w:rsidRPr="0042723A">
              <w:t xml:space="preserve"> privind utilizarea monedei euro digitale ca rezervă de valoare. Utilizarea eficace a monedei euro digitale ca mijloc legal de plată ar trebui menținută prin limite ale comisioanelor între prestatorii de servicii de plată sau ale comisioanelor percepute comercianților.</w:t>
            </w:r>
          </w:p>
        </w:tc>
        <w:tc>
          <w:tcPr>
            <w:tcW w:w="4876" w:type="dxa"/>
            <w:tcBorders>
              <w:top w:val="nil"/>
              <w:left w:val="nil"/>
              <w:bottom w:val="nil"/>
              <w:right w:val="nil"/>
            </w:tcBorders>
          </w:tcPr>
          <w:p w14:paraId="00F5412A" w14:textId="77777777" w:rsidR="00485798" w:rsidRPr="0042723A" w:rsidRDefault="00485798" w:rsidP="000E396F">
            <w:pPr>
              <w:pStyle w:val="Normal6a"/>
            </w:pPr>
            <w:r w:rsidRPr="0042723A">
              <w:t>(31)</w:t>
            </w:r>
            <w:r w:rsidRPr="0042723A">
              <w:tab/>
            </w:r>
            <w:r w:rsidRPr="0042723A">
              <w:rPr>
                <w:b/>
                <w:bCs/>
                <w:i/>
                <w:iCs/>
              </w:rPr>
              <w:t>Limitele</w:t>
            </w:r>
            <w:r w:rsidRPr="0042723A">
              <w:t xml:space="preserve"> privind utilizarea monedei euro digitale ca rezervă de valoare </w:t>
            </w:r>
            <w:r w:rsidRPr="0042723A">
              <w:rPr>
                <w:b/>
                <w:bCs/>
                <w:i/>
                <w:iCs/>
              </w:rPr>
              <w:t>ar trebui stabilite în prezentul regulament</w:t>
            </w:r>
            <w:r w:rsidRPr="0042723A">
              <w:t>. Utilizarea eficace a monedei euro digitale ca mijloc legal de plată ar trebui menținută prin limite ale comisioanelor între prestatorii de servicii de plată sau ale comisioanelor percepute comercianților.</w:t>
            </w:r>
          </w:p>
        </w:tc>
      </w:tr>
    </w:tbl>
    <w:p w14:paraId="1422238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CB9DCF6" w14:textId="77777777" w:rsidR="00485798" w:rsidRPr="0042723A" w:rsidRDefault="00485798" w:rsidP="00485798">
      <w:r w:rsidRPr="0042723A">
        <w:rPr>
          <w:rStyle w:val="HideTWBExt"/>
        </w:rPr>
        <w:t>&lt;/Amend&gt;</w:t>
      </w:r>
    </w:p>
    <w:p w14:paraId="4A5D267C"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426</w:t>
      </w:r>
      <w:r w:rsidRPr="0042723A">
        <w:rPr>
          <w:rStyle w:val="HideTWBExt"/>
          <w:b w:val="0"/>
        </w:rPr>
        <w:t>&lt;/NumAm&gt;</w:t>
      </w:r>
    </w:p>
    <w:p w14:paraId="729A4AAC"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w:t>
      </w:r>
      <w:r w:rsidRPr="0042723A">
        <w:rPr>
          <w:rStyle w:val="HideTWBExt"/>
          <w:b w:val="0"/>
        </w:rPr>
        <w:t>&lt;/Members&gt;</w:t>
      </w:r>
    </w:p>
    <w:p w14:paraId="242F8A58" w14:textId="77777777" w:rsidR="00485798" w:rsidRPr="0042723A" w:rsidRDefault="00485798" w:rsidP="00485798">
      <w:pPr>
        <w:pStyle w:val="NormalBold"/>
      </w:pPr>
      <w:r w:rsidRPr="0042723A">
        <w:rPr>
          <w:rStyle w:val="HideTWBExt"/>
          <w:b w:val="0"/>
        </w:rPr>
        <w:t>&lt;/RepeatBlock-By&gt;</w:t>
      </w:r>
    </w:p>
    <w:p w14:paraId="4EDB0E2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4BA2916" w14:textId="77777777" w:rsidR="00485798" w:rsidRPr="0042723A" w:rsidRDefault="00485798" w:rsidP="00485798">
      <w:pPr>
        <w:pStyle w:val="NormalBold"/>
      </w:pPr>
      <w:r w:rsidRPr="0042723A">
        <w:rPr>
          <w:rStyle w:val="HideTWBExt"/>
          <w:b w:val="0"/>
        </w:rPr>
        <w:t>&lt;Article&gt;</w:t>
      </w:r>
      <w:r w:rsidRPr="0042723A">
        <w:t>Considerentul 31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03FBE59" w14:textId="77777777" w:rsidTr="000E396F">
        <w:trPr>
          <w:trHeight w:hRule="exact" w:val="240"/>
          <w:jc w:val="center"/>
        </w:trPr>
        <w:tc>
          <w:tcPr>
            <w:tcW w:w="9752" w:type="dxa"/>
            <w:gridSpan w:val="2"/>
            <w:tcBorders>
              <w:top w:val="nil"/>
              <w:left w:val="nil"/>
              <w:bottom w:val="nil"/>
              <w:right w:val="nil"/>
            </w:tcBorders>
          </w:tcPr>
          <w:p w14:paraId="34C6F8B3" w14:textId="77777777" w:rsidR="00485798" w:rsidRPr="0042723A" w:rsidRDefault="00485798" w:rsidP="000E396F"/>
        </w:tc>
      </w:tr>
      <w:tr w:rsidR="003F3885" w:rsidRPr="0042723A" w14:paraId="4544424C" w14:textId="77777777" w:rsidTr="000E396F">
        <w:trPr>
          <w:trHeight w:val="240"/>
          <w:jc w:val="center"/>
        </w:trPr>
        <w:tc>
          <w:tcPr>
            <w:tcW w:w="4876" w:type="dxa"/>
            <w:tcBorders>
              <w:top w:val="nil"/>
              <w:left w:val="nil"/>
              <w:bottom w:val="nil"/>
              <w:right w:val="nil"/>
            </w:tcBorders>
          </w:tcPr>
          <w:p w14:paraId="3876359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9F208B1" w14:textId="77777777" w:rsidR="00485798" w:rsidRPr="0042723A" w:rsidRDefault="00485798" w:rsidP="000E396F">
            <w:pPr>
              <w:pStyle w:val="AmColumnHeading"/>
            </w:pPr>
            <w:r w:rsidRPr="0042723A">
              <w:t>Amendamentul</w:t>
            </w:r>
          </w:p>
        </w:tc>
      </w:tr>
      <w:tr w:rsidR="003F3885" w:rsidRPr="0042723A" w14:paraId="2D4A547D" w14:textId="77777777" w:rsidTr="000E396F">
        <w:trPr>
          <w:jc w:val="center"/>
        </w:trPr>
        <w:tc>
          <w:tcPr>
            <w:tcW w:w="4876" w:type="dxa"/>
            <w:tcBorders>
              <w:top w:val="nil"/>
              <w:left w:val="nil"/>
              <w:bottom w:val="nil"/>
              <w:right w:val="nil"/>
            </w:tcBorders>
          </w:tcPr>
          <w:p w14:paraId="66B028D6" w14:textId="77777777" w:rsidR="00485798" w:rsidRPr="0042723A" w:rsidRDefault="00485798" w:rsidP="000E396F">
            <w:pPr>
              <w:pStyle w:val="Normal6a"/>
            </w:pPr>
            <w:r w:rsidRPr="0042723A">
              <w:t>(31)</w:t>
            </w:r>
            <w:r w:rsidRPr="0042723A">
              <w:tab/>
              <w:t xml:space="preserve">În temeiul competențelor care îi revin în temeiul tratatelor și în conformitate cu dispozițiile prezentului regulament, Banca Centrală Europeană ar </w:t>
            </w:r>
            <w:r w:rsidRPr="0042723A">
              <w:lastRenderedPageBreak/>
              <w:t>trebui să poată stabili limite privind utilizarea monedei euro digitale ca rezervă de valoare. Utilizarea eficace a monedei euro digitale ca mijloc legal de plată ar trebui menținută prin limite ale comisioanelor între prestatorii de servicii de plată sau ale comisioanelor percepute comercianților.</w:t>
            </w:r>
          </w:p>
        </w:tc>
        <w:tc>
          <w:tcPr>
            <w:tcW w:w="4876" w:type="dxa"/>
            <w:tcBorders>
              <w:top w:val="nil"/>
              <w:left w:val="nil"/>
              <w:bottom w:val="nil"/>
              <w:right w:val="nil"/>
            </w:tcBorders>
          </w:tcPr>
          <w:p w14:paraId="0F1B81AC" w14:textId="77777777" w:rsidR="00485798" w:rsidRPr="0042723A" w:rsidRDefault="00485798" w:rsidP="000E396F">
            <w:pPr>
              <w:pStyle w:val="Normal6a"/>
            </w:pPr>
            <w:r w:rsidRPr="0042723A">
              <w:lastRenderedPageBreak/>
              <w:t>(31)</w:t>
            </w:r>
            <w:r w:rsidRPr="0042723A">
              <w:tab/>
              <w:t>În temeiul competențelor care îi revin în temeiul tratatelor și în conformitate cu dispozițiile prezentului regulament, Banca Centrală Europeană</w:t>
            </w:r>
            <w:r w:rsidRPr="0042723A">
              <w:rPr>
                <w:b/>
                <w:bCs/>
                <w:i/>
                <w:iCs/>
              </w:rPr>
              <w:t xml:space="preserve">, </w:t>
            </w:r>
            <w:r w:rsidRPr="0042723A">
              <w:rPr>
                <w:b/>
                <w:bCs/>
                <w:i/>
                <w:iCs/>
              </w:rPr>
              <w:lastRenderedPageBreak/>
              <w:t>sub rezerva unor proceduri legale care să implice colegiuitorii europeni,</w:t>
            </w:r>
            <w:r w:rsidRPr="0042723A">
              <w:t xml:space="preserve"> ar trebui să poată stabili limite privind utilizarea monedei euro digitale ca rezervă de valoare</w:t>
            </w:r>
            <w:r w:rsidRPr="0042723A">
              <w:rPr>
                <w:b/>
                <w:bCs/>
                <w:i/>
                <w:iCs/>
              </w:rPr>
              <w:t>.</w:t>
            </w:r>
            <w:r w:rsidRPr="0042723A">
              <w:t xml:space="preserve"> </w:t>
            </w:r>
            <w:r w:rsidRPr="0042723A">
              <w:rPr>
                <w:b/>
                <w:bCs/>
                <w:i/>
                <w:iCs/>
              </w:rPr>
              <w:t>Pe baza propunerii BCE privind limitele de deținere, Comisia adoptă acte delegate</w:t>
            </w:r>
            <w:r w:rsidRPr="0042723A">
              <w:t>. Utilizarea eficace a monedei euro digitale ca mijloc legal de plată ar trebui menținută prin limite ale comisioanelor între prestatorii de servicii de plată sau ale comisioanelor percepute comercianților.</w:t>
            </w:r>
          </w:p>
        </w:tc>
      </w:tr>
    </w:tbl>
    <w:p w14:paraId="1798114F"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FDCCBA1" w14:textId="77777777" w:rsidR="00485798" w:rsidRPr="0042723A" w:rsidRDefault="00485798" w:rsidP="00485798">
      <w:r w:rsidRPr="0042723A">
        <w:rPr>
          <w:rStyle w:val="HideTWBExt"/>
        </w:rPr>
        <w:t>&lt;/Amend&gt;</w:t>
      </w:r>
    </w:p>
    <w:p w14:paraId="7E85972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427</w:t>
      </w:r>
      <w:r w:rsidRPr="0042723A">
        <w:rPr>
          <w:rStyle w:val="HideTWBExt"/>
          <w:b w:val="0"/>
        </w:rPr>
        <w:t>&lt;/NumAm&gt;</w:t>
      </w:r>
    </w:p>
    <w:p w14:paraId="6604E33F"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648EE2B1" w14:textId="77777777" w:rsidR="00485798" w:rsidRPr="0042723A" w:rsidRDefault="00485798" w:rsidP="00485798">
      <w:pPr>
        <w:pStyle w:val="NormalBold"/>
      </w:pPr>
      <w:r w:rsidRPr="0042723A">
        <w:rPr>
          <w:rStyle w:val="HideTWBExt"/>
          <w:b w:val="0"/>
        </w:rPr>
        <w:t>&lt;/RepeatBlock-By&gt;</w:t>
      </w:r>
    </w:p>
    <w:p w14:paraId="589B955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3BCF9CE" w14:textId="77777777" w:rsidR="00485798" w:rsidRPr="0042723A" w:rsidRDefault="00485798" w:rsidP="00485798">
      <w:pPr>
        <w:pStyle w:val="NormalBold"/>
      </w:pPr>
      <w:r w:rsidRPr="0042723A">
        <w:rPr>
          <w:rStyle w:val="HideTWBExt"/>
          <w:b w:val="0"/>
        </w:rPr>
        <w:t>&lt;Article&gt;</w:t>
      </w:r>
      <w:r w:rsidRPr="0042723A">
        <w:t>Considerentul 31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18477E9" w14:textId="77777777" w:rsidTr="000E396F">
        <w:trPr>
          <w:trHeight w:hRule="exact" w:val="240"/>
          <w:jc w:val="center"/>
        </w:trPr>
        <w:tc>
          <w:tcPr>
            <w:tcW w:w="9752" w:type="dxa"/>
            <w:gridSpan w:val="2"/>
            <w:tcBorders>
              <w:top w:val="nil"/>
              <w:left w:val="nil"/>
              <w:bottom w:val="nil"/>
              <w:right w:val="nil"/>
            </w:tcBorders>
          </w:tcPr>
          <w:p w14:paraId="63C82D73" w14:textId="77777777" w:rsidR="00485798" w:rsidRPr="0042723A" w:rsidRDefault="00485798" w:rsidP="000E396F"/>
        </w:tc>
      </w:tr>
      <w:tr w:rsidR="003F3885" w:rsidRPr="0042723A" w14:paraId="515FADD4" w14:textId="77777777" w:rsidTr="000E396F">
        <w:trPr>
          <w:trHeight w:val="240"/>
          <w:jc w:val="center"/>
        </w:trPr>
        <w:tc>
          <w:tcPr>
            <w:tcW w:w="4876" w:type="dxa"/>
            <w:tcBorders>
              <w:top w:val="nil"/>
              <w:left w:val="nil"/>
              <w:bottom w:val="nil"/>
              <w:right w:val="nil"/>
            </w:tcBorders>
          </w:tcPr>
          <w:p w14:paraId="21F8E50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477575E" w14:textId="77777777" w:rsidR="00485798" w:rsidRPr="0042723A" w:rsidRDefault="00485798" w:rsidP="000E396F">
            <w:pPr>
              <w:pStyle w:val="AmColumnHeading"/>
            </w:pPr>
            <w:r w:rsidRPr="0042723A">
              <w:t>Amendamentul</w:t>
            </w:r>
          </w:p>
        </w:tc>
      </w:tr>
      <w:tr w:rsidR="003F3885" w:rsidRPr="0042723A" w14:paraId="79C548D3" w14:textId="77777777" w:rsidTr="000E396F">
        <w:trPr>
          <w:jc w:val="center"/>
        </w:trPr>
        <w:tc>
          <w:tcPr>
            <w:tcW w:w="4876" w:type="dxa"/>
            <w:tcBorders>
              <w:top w:val="nil"/>
              <w:left w:val="nil"/>
              <w:bottom w:val="nil"/>
              <w:right w:val="nil"/>
            </w:tcBorders>
          </w:tcPr>
          <w:p w14:paraId="5E9C8172" w14:textId="77777777" w:rsidR="00485798" w:rsidRPr="0042723A" w:rsidRDefault="00485798" w:rsidP="000E396F">
            <w:pPr>
              <w:pStyle w:val="Normal6a"/>
            </w:pPr>
            <w:r w:rsidRPr="0042723A">
              <w:t>(31)</w:t>
            </w:r>
            <w:r w:rsidRPr="0042723A">
              <w:tab/>
              <w:t xml:space="preserve">În temeiul competențelor care îi revin în temeiul tratatelor și în conformitate cu dispozițiile prezentului regulament, </w:t>
            </w:r>
            <w:r w:rsidRPr="0042723A">
              <w:rPr>
                <w:b/>
                <w:bCs/>
                <w:i/>
                <w:iCs/>
              </w:rPr>
              <w:t>Banca Centrală Europeană</w:t>
            </w:r>
            <w:r w:rsidRPr="0042723A">
              <w:t xml:space="preserve"> ar trebui să poată stabili limite privind utilizarea monedei euro digitale ca rezervă de valoare. Utilizarea eficace a monedei euro digitale ca mijloc legal de plată ar trebui menținută prin limite ale comisioanelor între prestatorii de servicii de plată sau ale comisioanelor percepute comercianților.</w:t>
            </w:r>
          </w:p>
        </w:tc>
        <w:tc>
          <w:tcPr>
            <w:tcW w:w="4876" w:type="dxa"/>
            <w:tcBorders>
              <w:top w:val="nil"/>
              <w:left w:val="nil"/>
              <w:bottom w:val="nil"/>
              <w:right w:val="nil"/>
            </w:tcBorders>
          </w:tcPr>
          <w:p w14:paraId="351ECDAD" w14:textId="77777777" w:rsidR="00485798" w:rsidRPr="0042723A" w:rsidRDefault="00485798" w:rsidP="000E396F">
            <w:pPr>
              <w:pStyle w:val="Normal6a"/>
            </w:pPr>
            <w:r w:rsidRPr="0042723A">
              <w:t>(31)</w:t>
            </w:r>
            <w:r w:rsidRPr="0042723A">
              <w:tab/>
              <w:t xml:space="preserve">În temeiul competențelor care îi revin în temeiul tratatelor și în conformitate cu dispozițiile prezentului regulament, </w:t>
            </w:r>
            <w:r w:rsidRPr="0042723A">
              <w:rPr>
                <w:b/>
                <w:bCs/>
                <w:i/>
                <w:iCs/>
              </w:rPr>
              <w:t>Consiliul</w:t>
            </w:r>
            <w:r w:rsidRPr="0042723A">
              <w:t xml:space="preserve"> ar trebui să poată stabili limite privind utilizarea monedei euro digitale ca rezervă de valoare. Utilizarea eficace a monedei euro digitale ca mijloc legal de plată ar trebui menținută prin limite ale comisioanelor între prestatorii de servicii de plată sau ale comisioanelor percepute comercianților.</w:t>
            </w:r>
          </w:p>
        </w:tc>
      </w:tr>
    </w:tbl>
    <w:p w14:paraId="2087C4D5"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396F4BA" w14:textId="77777777" w:rsidR="00485798" w:rsidRPr="0042723A" w:rsidRDefault="00485798" w:rsidP="00485798">
      <w:r w:rsidRPr="0042723A">
        <w:rPr>
          <w:rStyle w:val="HideTWBExt"/>
        </w:rPr>
        <w:t>&lt;/Amend&gt;</w:t>
      </w:r>
    </w:p>
    <w:p w14:paraId="1F2DA5B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428</w:t>
      </w:r>
      <w:r w:rsidRPr="0042723A">
        <w:rPr>
          <w:rStyle w:val="HideTWBExt"/>
          <w:b w:val="0"/>
        </w:rPr>
        <w:t>&lt;/NumAm&gt;</w:t>
      </w:r>
    </w:p>
    <w:p w14:paraId="353A8A50" w14:textId="77777777" w:rsidR="00485798" w:rsidRPr="0042723A" w:rsidRDefault="00485798" w:rsidP="00485798">
      <w:pPr>
        <w:pStyle w:val="NormalBold"/>
      </w:pPr>
      <w:r w:rsidRPr="0042723A">
        <w:rPr>
          <w:rStyle w:val="HideTWBExt"/>
          <w:b w:val="0"/>
        </w:rPr>
        <w:t>&lt;RepeatBlock-By&gt;&lt;Members&gt;</w:t>
      </w:r>
      <w:r w:rsidRPr="0042723A">
        <w:t>Sirpa Pietikäinen</w:t>
      </w:r>
      <w:r w:rsidRPr="0042723A">
        <w:rPr>
          <w:rStyle w:val="HideTWBExt"/>
          <w:b w:val="0"/>
        </w:rPr>
        <w:t>&lt;/Members&gt;</w:t>
      </w:r>
    </w:p>
    <w:p w14:paraId="21D8E114" w14:textId="77777777" w:rsidR="00485798" w:rsidRPr="0042723A" w:rsidRDefault="00485798" w:rsidP="00485798">
      <w:pPr>
        <w:pStyle w:val="NormalBold"/>
      </w:pPr>
      <w:r w:rsidRPr="0042723A">
        <w:rPr>
          <w:rStyle w:val="HideTWBExt"/>
          <w:b w:val="0"/>
        </w:rPr>
        <w:t>&lt;/RepeatBlock-By&gt;</w:t>
      </w:r>
    </w:p>
    <w:p w14:paraId="183F70B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4D3FC03" w14:textId="77777777" w:rsidR="00485798" w:rsidRPr="0042723A" w:rsidRDefault="00485798" w:rsidP="00485798">
      <w:pPr>
        <w:pStyle w:val="NormalBold"/>
      </w:pPr>
      <w:r w:rsidRPr="0042723A">
        <w:rPr>
          <w:rStyle w:val="HideTWBExt"/>
          <w:b w:val="0"/>
        </w:rPr>
        <w:t>&lt;Article&gt;</w:t>
      </w:r>
      <w:r w:rsidRPr="0042723A">
        <w:t>Considerentul 31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B30ECF3" w14:textId="77777777" w:rsidTr="000E396F">
        <w:trPr>
          <w:trHeight w:hRule="exact" w:val="240"/>
          <w:jc w:val="center"/>
        </w:trPr>
        <w:tc>
          <w:tcPr>
            <w:tcW w:w="9752" w:type="dxa"/>
            <w:gridSpan w:val="2"/>
            <w:tcBorders>
              <w:top w:val="nil"/>
              <w:left w:val="nil"/>
              <w:bottom w:val="nil"/>
              <w:right w:val="nil"/>
            </w:tcBorders>
          </w:tcPr>
          <w:p w14:paraId="6377EFA1" w14:textId="77777777" w:rsidR="00485798" w:rsidRPr="0042723A" w:rsidRDefault="00485798" w:rsidP="000E396F"/>
        </w:tc>
      </w:tr>
      <w:tr w:rsidR="003F3885" w:rsidRPr="0042723A" w14:paraId="4A9313E2" w14:textId="77777777" w:rsidTr="000E396F">
        <w:trPr>
          <w:trHeight w:val="240"/>
          <w:jc w:val="center"/>
        </w:trPr>
        <w:tc>
          <w:tcPr>
            <w:tcW w:w="4876" w:type="dxa"/>
            <w:tcBorders>
              <w:top w:val="nil"/>
              <w:left w:val="nil"/>
              <w:bottom w:val="nil"/>
              <w:right w:val="nil"/>
            </w:tcBorders>
          </w:tcPr>
          <w:p w14:paraId="6EFEEA9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47B55B0" w14:textId="77777777" w:rsidR="00485798" w:rsidRPr="0042723A" w:rsidRDefault="00485798" w:rsidP="000E396F">
            <w:pPr>
              <w:pStyle w:val="AmColumnHeading"/>
            </w:pPr>
            <w:r w:rsidRPr="0042723A">
              <w:t>Amendamentul</w:t>
            </w:r>
          </w:p>
        </w:tc>
      </w:tr>
      <w:tr w:rsidR="003F3885" w:rsidRPr="0042723A" w14:paraId="6E9066D4" w14:textId="77777777" w:rsidTr="000E396F">
        <w:trPr>
          <w:jc w:val="center"/>
        </w:trPr>
        <w:tc>
          <w:tcPr>
            <w:tcW w:w="4876" w:type="dxa"/>
            <w:tcBorders>
              <w:top w:val="nil"/>
              <w:left w:val="nil"/>
              <w:bottom w:val="nil"/>
              <w:right w:val="nil"/>
            </w:tcBorders>
          </w:tcPr>
          <w:p w14:paraId="076EA1DE" w14:textId="77777777" w:rsidR="00485798" w:rsidRPr="0042723A" w:rsidRDefault="00485798" w:rsidP="000E396F">
            <w:pPr>
              <w:pStyle w:val="Normal6a"/>
            </w:pPr>
            <w:r w:rsidRPr="0042723A">
              <w:lastRenderedPageBreak/>
              <w:t>(31)</w:t>
            </w:r>
            <w:r w:rsidRPr="0042723A">
              <w:tab/>
              <w:t xml:space="preserve">În temeiul competențelor care îi revin în temeiul tratatelor și în conformitate cu dispozițiile prezentului regulament, Banca Centrală Europeană ar trebui să poată stabili </w:t>
            </w:r>
            <w:r w:rsidRPr="0042723A">
              <w:rPr>
                <w:b/>
                <w:bCs/>
                <w:i/>
                <w:iCs/>
              </w:rPr>
              <w:t>limite</w:t>
            </w:r>
            <w:r w:rsidRPr="0042723A">
              <w:t xml:space="preserve"> privind utilizarea monedei euro digitale ca rezervă de valoare. Utilizarea eficace a monedei euro digitale ca mijloc legal de plată ar trebui menținută prin limite ale comisioanelor între prestatorii de servicii de plată sau ale comisioanelor percepute comercianților.</w:t>
            </w:r>
          </w:p>
        </w:tc>
        <w:tc>
          <w:tcPr>
            <w:tcW w:w="4876" w:type="dxa"/>
            <w:tcBorders>
              <w:top w:val="nil"/>
              <w:left w:val="nil"/>
              <w:bottom w:val="nil"/>
              <w:right w:val="nil"/>
            </w:tcBorders>
          </w:tcPr>
          <w:p w14:paraId="3A44702E" w14:textId="77777777" w:rsidR="00485798" w:rsidRPr="0042723A" w:rsidRDefault="00485798" w:rsidP="000E396F">
            <w:pPr>
              <w:pStyle w:val="Normal6a"/>
            </w:pPr>
            <w:r w:rsidRPr="0042723A">
              <w:t>(31)</w:t>
            </w:r>
            <w:r w:rsidRPr="0042723A">
              <w:tab/>
              <w:t xml:space="preserve">În temeiul competențelor care îi revin în temeiul tratatelor și în conformitate cu dispozițiile prezentului regulament, Banca Centrală Europeană ar trebui să poată stabili </w:t>
            </w:r>
            <w:r w:rsidRPr="0042723A">
              <w:rPr>
                <w:b/>
                <w:bCs/>
                <w:i/>
                <w:iCs/>
              </w:rPr>
              <w:t>plafoane ale limitelor</w:t>
            </w:r>
            <w:r w:rsidRPr="0042723A">
              <w:t xml:space="preserve"> privind utilizarea monedei euro digitale ca rezervă de valoare. Utilizarea eficace a monedei euro digitale ca mijloc legal de plată ar trebui menținută prin limite ale comisioanelor între prestatorii de servicii de plată sau ale comisioanelor percepute comercianților.</w:t>
            </w:r>
          </w:p>
        </w:tc>
      </w:tr>
    </w:tbl>
    <w:p w14:paraId="34C5D63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4B7D7EB" w14:textId="77777777" w:rsidR="00485798" w:rsidRPr="0042723A" w:rsidRDefault="00485798" w:rsidP="00485798">
      <w:r w:rsidRPr="0042723A">
        <w:rPr>
          <w:rStyle w:val="HideTWBExt"/>
        </w:rPr>
        <w:t>&lt;/Amend&gt;</w:t>
      </w:r>
    </w:p>
    <w:p w14:paraId="776B4F6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429</w:t>
      </w:r>
      <w:r w:rsidRPr="0042723A">
        <w:rPr>
          <w:rStyle w:val="HideTWBExt"/>
          <w:b w:val="0"/>
        </w:rPr>
        <w:t>&lt;/NumAm&gt;</w:t>
      </w:r>
    </w:p>
    <w:p w14:paraId="6AD215CE"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189B758D" w14:textId="77777777" w:rsidR="00485798" w:rsidRPr="0042723A" w:rsidRDefault="00485798" w:rsidP="00485798">
      <w:pPr>
        <w:pStyle w:val="NormalBold"/>
      </w:pPr>
      <w:r w:rsidRPr="0042723A">
        <w:rPr>
          <w:rStyle w:val="HideTWBExt"/>
          <w:b w:val="0"/>
        </w:rPr>
        <w:t>&lt;/RepeatBlock-By&gt;</w:t>
      </w:r>
    </w:p>
    <w:p w14:paraId="1EF9637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06A6DE7" w14:textId="77777777" w:rsidR="00485798" w:rsidRPr="0042723A" w:rsidRDefault="00485798" w:rsidP="00485798">
      <w:pPr>
        <w:pStyle w:val="NormalBold"/>
      </w:pPr>
      <w:r w:rsidRPr="0042723A">
        <w:rPr>
          <w:rStyle w:val="HideTWBExt"/>
          <w:b w:val="0"/>
        </w:rPr>
        <w:t>&lt;Article&gt;</w:t>
      </w:r>
      <w:r w:rsidRPr="0042723A">
        <w:t>Considerentul 32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1626568" w14:textId="77777777" w:rsidTr="000E396F">
        <w:trPr>
          <w:trHeight w:hRule="exact" w:val="240"/>
          <w:jc w:val="center"/>
        </w:trPr>
        <w:tc>
          <w:tcPr>
            <w:tcW w:w="9752" w:type="dxa"/>
            <w:gridSpan w:val="2"/>
            <w:tcBorders>
              <w:top w:val="nil"/>
              <w:left w:val="nil"/>
              <w:bottom w:val="nil"/>
              <w:right w:val="nil"/>
            </w:tcBorders>
          </w:tcPr>
          <w:p w14:paraId="6E07194C" w14:textId="77777777" w:rsidR="00485798" w:rsidRPr="0042723A" w:rsidRDefault="00485798" w:rsidP="000E396F"/>
        </w:tc>
      </w:tr>
      <w:tr w:rsidR="003F3885" w:rsidRPr="0042723A" w14:paraId="68B6F325" w14:textId="77777777" w:rsidTr="000E396F">
        <w:trPr>
          <w:trHeight w:val="240"/>
          <w:jc w:val="center"/>
        </w:trPr>
        <w:tc>
          <w:tcPr>
            <w:tcW w:w="4876" w:type="dxa"/>
            <w:tcBorders>
              <w:top w:val="nil"/>
              <w:left w:val="nil"/>
              <w:bottom w:val="nil"/>
              <w:right w:val="nil"/>
            </w:tcBorders>
          </w:tcPr>
          <w:p w14:paraId="56D916B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149D681" w14:textId="77777777" w:rsidR="00485798" w:rsidRPr="0042723A" w:rsidRDefault="00485798" w:rsidP="000E396F">
            <w:pPr>
              <w:pStyle w:val="AmColumnHeading"/>
            </w:pPr>
            <w:r w:rsidRPr="0042723A">
              <w:t>Amendamentul</w:t>
            </w:r>
          </w:p>
        </w:tc>
      </w:tr>
      <w:tr w:rsidR="003F3885" w:rsidRPr="0042723A" w14:paraId="6EAB6C8D" w14:textId="77777777" w:rsidTr="000E396F">
        <w:trPr>
          <w:jc w:val="center"/>
        </w:trPr>
        <w:tc>
          <w:tcPr>
            <w:tcW w:w="4876" w:type="dxa"/>
            <w:tcBorders>
              <w:top w:val="nil"/>
              <w:left w:val="nil"/>
              <w:bottom w:val="nil"/>
              <w:right w:val="nil"/>
            </w:tcBorders>
          </w:tcPr>
          <w:p w14:paraId="4D9ABBF1" w14:textId="77777777" w:rsidR="00485798" w:rsidRPr="0042723A" w:rsidRDefault="00485798" w:rsidP="000E396F">
            <w:pPr>
              <w:pStyle w:val="Normal6a"/>
            </w:pPr>
            <w:r w:rsidRPr="0042723A">
              <w:t>(32)</w:t>
            </w:r>
            <w:r w:rsidRPr="0042723A">
              <w:tab/>
            </w:r>
            <w:r w:rsidRPr="0042723A">
              <w:rPr>
                <w:b/>
                <w:bCs/>
                <w:i/>
                <w:iCs/>
              </w:rPr>
              <w:t xml:space="preserve">O utilizare nerestricționată a </w:t>
            </w:r>
            <w:r w:rsidRPr="0042723A">
              <w:t>monedei euro digitale</w:t>
            </w:r>
            <w:r w:rsidRPr="0042723A">
              <w:rPr>
                <w:b/>
                <w:bCs/>
                <w:i/>
                <w:iCs/>
              </w:rPr>
              <w:t xml:space="preserve"> ca rezervă de valoare ar putea pune în pericol </w:t>
            </w:r>
            <w:r w:rsidRPr="0042723A">
              <w:t>stabilitatea financiară</w:t>
            </w:r>
            <w:r w:rsidRPr="0042723A">
              <w:rPr>
                <w:b/>
                <w:bCs/>
                <w:i/>
                <w:iCs/>
              </w:rPr>
              <w:t xml:space="preserve"> în zona </w:t>
            </w:r>
            <w:r w:rsidRPr="0042723A">
              <w:t>euro</w:t>
            </w:r>
            <w:r w:rsidRPr="0042723A">
              <w:rPr>
                <w:b/>
                <w:bCs/>
                <w:i/>
                <w:iCs/>
              </w:rPr>
              <w:t>, cu efecte</w:t>
            </w:r>
            <w:r w:rsidRPr="0042723A">
              <w:t xml:space="preserve"> </w:t>
            </w:r>
            <w:r w:rsidRPr="0042723A">
              <w:rPr>
                <w:b/>
                <w:bCs/>
                <w:i/>
                <w:iCs/>
              </w:rPr>
              <w:t xml:space="preserve">negative </w:t>
            </w:r>
            <w:r w:rsidRPr="0042723A">
              <w:t>asupra</w:t>
            </w:r>
            <w:r w:rsidRPr="0042723A">
              <w:rPr>
                <w:b/>
                <w:bCs/>
                <w:i/>
                <w:iCs/>
              </w:rPr>
              <w:t xml:space="preserve"> acordării de credite către economie de către instituțiile de credit.</w:t>
            </w:r>
            <w:r w:rsidRPr="0042723A">
              <w:rPr>
                <w:b/>
                <w:i/>
              </w:rPr>
              <w:t xml:space="preserve"> </w:t>
            </w:r>
            <w:r w:rsidRPr="0042723A">
              <w:rPr>
                <w:b/>
                <w:bCs/>
                <w:i/>
                <w:iCs/>
              </w:rPr>
              <w:t xml:space="preserve">Acest lucru poate necesita </w:t>
            </w:r>
            <w:r w:rsidRPr="0042723A">
              <w:rPr>
                <w:bCs/>
                <w:iCs/>
              </w:rPr>
              <w:t xml:space="preserve">introducerea </w:t>
            </w:r>
            <w:r w:rsidRPr="0042723A">
              <w:rPr>
                <w:b/>
                <w:bCs/>
                <w:i/>
                <w:iCs/>
              </w:rPr>
              <w:t xml:space="preserve">de către </w:t>
            </w:r>
            <w:r w:rsidRPr="0042723A">
              <w:t>Banca Centrală Europeană</w:t>
            </w:r>
            <w:r w:rsidRPr="0042723A">
              <w:rPr>
                <w:b/>
                <w:bCs/>
                <w:i/>
                <w:iCs/>
              </w:rPr>
              <w:t>, în vederea asigurării stabilității</w:t>
            </w:r>
            <w:r w:rsidRPr="0042723A">
              <w:t xml:space="preserve"> sistemului financiar</w:t>
            </w:r>
            <w:r w:rsidRPr="0042723A">
              <w:rPr>
                <w:b/>
                <w:bCs/>
                <w:i/>
                <w:iCs/>
              </w:rPr>
              <w:t xml:space="preserve"> și în conformitate cu principiul proporționalității, a unor limite privind utilizarea monedei euro digitale ca rezervă de valoare</w:t>
            </w:r>
            <w:r w:rsidRPr="0042723A">
              <w:t xml:space="preserve">. În acest scop se pot utiliza, printre altele, instrumente de politică precum limite cantitative pentru deținerile individuale de euro digitali </w:t>
            </w:r>
            <w:r w:rsidRPr="0042723A">
              <w:rPr>
                <w:b/>
                <w:bCs/>
                <w:i/>
                <w:iCs/>
              </w:rPr>
              <w:t>și limite pentru conversia altor categorii de fonduri în euro digitali într-un interval de timp specificat</w:t>
            </w:r>
            <w:r w:rsidRPr="0042723A">
              <w:t xml:space="preserve">. </w:t>
            </w:r>
            <w:r w:rsidRPr="0042723A">
              <w:rPr>
                <w:b/>
                <w:i/>
              </w:rPr>
              <w:t xml:space="preserve">Atunci când decide cu privire la parametrii și utilizarea instrumentelor menționate la alineatul </w:t>
            </w:r>
            <w:r w:rsidRPr="0042723A">
              <w:rPr>
                <w:b/>
                <w:i/>
              </w:rPr>
              <w:lastRenderedPageBreak/>
              <w:t>(1), Banca Centrală Europeană ar trebui să respecte principiul unei economii de piață deschise în care concurența este liberă, în conformitate cu articolul 127 alineatul (1) din TFUE.</w:t>
            </w:r>
          </w:p>
        </w:tc>
        <w:tc>
          <w:tcPr>
            <w:tcW w:w="4876" w:type="dxa"/>
            <w:tcBorders>
              <w:top w:val="nil"/>
              <w:left w:val="nil"/>
              <w:bottom w:val="nil"/>
              <w:right w:val="nil"/>
            </w:tcBorders>
          </w:tcPr>
          <w:p w14:paraId="4428DCCD" w14:textId="77777777" w:rsidR="00485798" w:rsidRPr="0042723A" w:rsidRDefault="00485798" w:rsidP="000E396F">
            <w:pPr>
              <w:pStyle w:val="Normal6a"/>
            </w:pPr>
            <w:r w:rsidRPr="0042723A">
              <w:lastRenderedPageBreak/>
              <w:t>(32)</w:t>
            </w:r>
            <w:r w:rsidRPr="0042723A">
              <w:tab/>
            </w:r>
            <w:r w:rsidRPr="0042723A">
              <w:rPr>
                <w:b/>
                <w:bCs/>
                <w:i/>
                <w:iCs/>
              </w:rPr>
              <w:t xml:space="preserve">Ca pasiv în bilanțul BCE, valoarea </w:t>
            </w:r>
            <w:r w:rsidRPr="0042723A">
              <w:t>monedei euro digitale</w:t>
            </w:r>
            <w:r w:rsidRPr="0042723A">
              <w:rPr>
                <w:b/>
                <w:bCs/>
                <w:i/>
                <w:iCs/>
              </w:rPr>
              <w:t xml:space="preserve"> nu depinde de solvabilitatea intermediarului financiar.</w:t>
            </w:r>
            <w:r w:rsidRPr="0042723A">
              <w:rPr>
                <w:b/>
                <w:i/>
              </w:rPr>
              <w:t xml:space="preserve"> În acest sens, moneda euro digitală poate atenua efectele retragerilor de depozite. Toate unitățile monetare desemnate ca euro digitali rămân ancorate în Eurosistem în orice moment. </w:t>
            </w:r>
            <w:r w:rsidRPr="0042723A">
              <w:rPr>
                <w:b/>
                <w:bCs/>
                <w:i/>
                <w:iCs/>
              </w:rPr>
              <w:t xml:space="preserve">În acest mod, moneda euro digitală poate fi utilizată pentru a atenua instabilitatea financiară sistemică, indiferent de cauzele acesteia, contribuind la </w:t>
            </w:r>
            <w:r w:rsidRPr="0042723A">
              <w:t xml:space="preserve">stabilitatea </w:t>
            </w:r>
            <w:r w:rsidRPr="0042723A">
              <w:rPr>
                <w:b/>
                <w:bCs/>
                <w:i/>
                <w:iCs/>
              </w:rPr>
              <w:t xml:space="preserve">și reziliența </w:t>
            </w:r>
            <w:r w:rsidRPr="0042723A">
              <w:t>financiară</w:t>
            </w:r>
            <w:r w:rsidRPr="0042723A">
              <w:rPr>
                <w:b/>
                <w:bCs/>
                <w:i/>
                <w:iCs/>
              </w:rPr>
              <w:t>.</w:t>
            </w:r>
            <w:r w:rsidRPr="0042723A">
              <w:rPr>
                <w:b/>
                <w:i/>
              </w:rPr>
              <w:t xml:space="preserve"> </w:t>
            </w:r>
            <w:r w:rsidRPr="0042723A">
              <w:rPr>
                <w:b/>
                <w:bCs/>
                <w:i/>
                <w:iCs/>
              </w:rPr>
              <w:t xml:space="preserve">Ca răspuns la o solicitare oficială din partea colegiuitorilor de date tehnice privind efectele potențiale asupra stabilității financiare ale limitelor alternative de deținere a monedei </w:t>
            </w:r>
            <w:r w:rsidRPr="0042723A">
              <w:t>euro</w:t>
            </w:r>
            <w:r w:rsidRPr="0042723A">
              <w:rPr>
                <w:b/>
                <w:bCs/>
                <w:i/>
                <w:iCs/>
              </w:rPr>
              <w:t xml:space="preserve"> digitale, Banca Centrală Europeană a concluzionat că limitele inițiale de deținere de până la 3 000 EUR per utilizator nu au niciun impact </w:t>
            </w:r>
            <w:r w:rsidRPr="0042723A">
              <w:t>asupra</w:t>
            </w:r>
            <w:r w:rsidRPr="0042723A">
              <w:rPr>
                <w:b/>
                <w:bCs/>
                <w:i/>
                <w:iCs/>
              </w:rPr>
              <w:t xml:space="preserve"> stabilității financiare.</w:t>
            </w:r>
            <w:r w:rsidRPr="0042723A">
              <w:rPr>
                <w:b/>
                <w:i/>
              </w:rPr>
              <w:t xml:space="preserve"> Un </w:t>
            </w:r>
            <w:r w:rsidRPr="0042723A">
              <w:rPr>
                <w:b/>
                <w:i/>
              </w:rPr>
              <w:lastRenderedPageBreak/>
              <w:t xml:space="preserve">studiu realizat de Deutsche Bundesbank a relevat că </w:t>
            </w:r>
            <w:r w:rsidRPr="0042723A">
              <w:rPr>
                <w:bCs/>
                <w:iCs/>
              </w:rPr>
              <w:t>introducerea</w:t>
            </w:r>
            <w:r w:rsidRPr="0042723A">
              <w:rPr>
                <w:b/>
                <w:i/>
              </w:rPr>
              <w:t xml:space="preserve"> unei monede euro digitale cu o limită de deținere poate consolida de fapt stabilitatea sistemului financiar și poate îmbunătăți bunăstarea. Aceleași cercetări arată că, fără o limită de deținere, moneda euro digitală ar putea deveni un „refugiu sigur” în timpul dificultăților bancare, care conduc la retrageri mari de depozite de la băncile comerciale, sporind riscul de panică bancară.</w:t>
            </w:r>
            <w:r w:rsidRPr="0042723A">
              <w:t xml:space="preserve"> Banca Centrală Europeană </w:t>
            </w:r>
            <w:r w:rsidRPr="0042723A">
              <w:rPr>
                <w:b/>
                <w:bCs/>
                <w:i/>
                <w:iCs/>
              </w:rPr>
              <w:t>ar trebui să monitorizeze și să acționeze în limitele mandatului său pentru a asigura în continuare stabilitatea</w:t>
            </w:r>
            <w:r w:rsidRPr="0042723A">
              <w:t xml:space="preserve"> sistemului financiar.</w:t>
            </w:r>
            <w:r w:rsidRPr="0042723A">
              <w:rPr>
                <w:b/>
                <w:i/>
              </w:rPr>
              <w:t xml:space="preserve"> </w:t>
            </w:r>
            <w:r w:rsidRPr="0042723A">
              <w:t>În acest scop</w:t>
            </w:r>
            <w:r w:rsidRPr="0042723A">
              <w:rPr>
                <w:b/>
                <w:bCs/>
                <w:i/>
                <w:iCs/>
              </w:rPr>
              <w:t>, după caz,</w:t>
            </w:r>
            <w:r w:rsidRPr="0042723A">
              <w:t xml:space="preserve"> se pot utiliza, printre altele, instrumente de politică precum limite cantitative pentru deținerile individuale de euro digitali.</w:t>
            </w:r>
          </w:p>
        </w:tc>
      </w:tr>
    </w:tbl>
    <w:p w14:paraId="41705363"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D3BC1AD" w14:textId="77777777" w:rsidR="00485798" w:rsidRPr="0042723A" w:rsidRDefault="00485798" w:rsidP="00485798">
      <w:r w:rsidRPr="0042723A">
        <w:rPr>
          <w:rStyle w:val="HideTWBExt"/>
        </w:rPr>
        <w:t>&lt;/Amend&gt;</w:t>
      </w:r>
    </w:p>
    <w:p w14:paraId="18D12A8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430</w:t>
      </w:r>
      <w:r w:rsidRPr="0042723A">
        <w:rPr>
          <w:rStyle w:val="HideTWBExt"/>
          <w:b w:val="0"/>
        </w:rPr>
        <w:t>&lt;/NumAm&gt;</w:t>
      </w:r>
    </w:p>
    <w:p w14:paraId="2B59413B"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1A283327" w14:textId="77777777" w:rsidR="00485798" w:rsidRPr="0042723A" w:rsidRDefault="00485798" w:rsidP="00485798">
      <w:pPr>
        <w:pStyle w:val="NormalBold"/>
      </w:pPr>
      <w:r w:rsidRPr="0042723A">
        <w:rPr>
          <w:rStyle w:val="HideTWBExt"/>
          <w:b w:val="0"/>
        </w:rPr>
        <w:t>&lt;/RepeatBlock-By&gt;</w:t>
      </w:r>
    </w:p>
    <w:p w14:paraId="133F13E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5EBF369" w14:textId="77777777" w:rsidR="00485798" w:rsidRPr="0042723A" w:rsidRDefault="00485798" w:rsidP="00485798">
      <w:pPr>
        <w:pStyle w:val="NormalBold"/>
      </w:pPr>
      <w:r w:rsidRPr="0042723A">
        <w:rPr>
          <w:rStyle w:val="HideTWBExt"/>
          <w:b w:val="0"/>
        </w:rPr>
        <w:t>&lt;Article&gt;</w:t>
      </w:r>
      <w:r w:rsidRPr="0042723A">
        <w:t>Considerentul 32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F09D46B" w14:textId="77777777" w:rsidTr="000E396F">
        <w:trPr>
          <w:trHeight w:hRule="exact" w:val="240"/>
          <w:jc w:val="center"/>
        </w:trPr>
        <w:tc>
          <w:tcPr>
            <w:tcW w:w="9752" w:type="dxa"/>
            <w:gridSpan w:val="2"/>
            <w:tcBorders>
              <w:top w:val="nil"/>
              <w:left w:val="nil"/>
              <w:bottom w:val="nil"/>
              <w:right w:val="nil"/>
            </w:tcBorders>
          </w:tcPr>
          <w:p w14:paraId="77E60990" w14:textId="77777777" w:rsidR="00485798" w:rsidRPr="0042723A" w:rsidRDefault="00485798" w:rsidP="000E396F"/>
        </w:tc>
      </w:tr>
      <w:tr w:rsidR="003F3885" w:rsidRPr="0042723A" w14:paraId="191AB749" w14:textId="77777777" w:rsidTr="000E396F">
        <w:trPr>
          <w:trHeight w:val="240"/>
          <w:jc w:val="center"/>
        </w:trPr>
        <w:tc>
          <w:tcPr>
            <w:tcW w:w="4876" w:type="dxa"/>
            <w:tcBorders>
              <w:top w:val="nil"/>
              <w:left w:val="nil"/>
              <w:bottom w:val="nil"/>
              <w:right w:val="nil"/>
            </w:tcBorders>
          </w:tcPr>
          <w:p w14:paraId="4726F77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CF188D2" w14:textId="77777777" w:rsidR="00485798" w:rsidRPr="0042723A" w:rsidRDefault="00485798" w:rsidP="000E396F">
            <w:pPr>
              <w:pStyle w:val="AmColumnHeading"/>
            </w:pPr>
            <w:r w:rsidRPr="0042723A">
              <w:t>Amendamentul</w:t>
            </w:r>
          </w:p>
        </w:tc>
      </w:tr>
      <w:tr w:rsidR="003F3885" w:rsidRPr="0042723A" w14:paraId="2CFBBE8B" w14:textId="77777777" w:rsidTr="000E396F">
        <w:trPr>
          <w:jc w:val="center"/>
        </w:trPr>
        <w:tc>
          <w:tcPr>
            <w:tcW w:w="4876" w:type="dxa"/>
            <w:tcBorders>
              <w:top w:val="nil"/>
              <w:left w:val="nil"/>
              <w:bottom w:val="nil"/>
              <w:right w:val="nil"/>
            </w:tcBorders>
          </w:tcPr>
          <w:p w14:paraId="30F61A93" w14:textId="77777777" w:rsidR="00485798" w:rsidRPr="0042723A" w:rsidRDefault="00485798" w:rsidP="000E396F">
            <w:pPr>
              <w:pStyle w:val="Normal6a"/>
            </w:pPr>
            <w:r w:rsidRPr="0042723A">
              <w:t>(32)</w:t>
            </w:r>
            <w:r w:rsidRPr="0042723A">
              <w:tab/>
              <w:t xml:space="preserve">O utilizare nerestricționată a monedei euro digitale ca rezervă de valoare ar putea pune în pericol stabilitatea financiară în zona euro, cu efecte negative asupra acordării de credite către economie de către instituțiile de credit. Acest lucru </w:t>
            </w:r>
            <w:r w:rsidRPr="0042723A">
              <w:rPr>
                <w:b/>
                <w:bCs/>
                <w:i/>
                <w:iCs/>
              </w:rPr>
              <w:t xml:space="preserve">poate necesita </w:t>
            </w:r>
            <w:r w:rsidRPr="0042723A">
              <w:t xml:space="preserve">introducerea </w:t>
            </w:r>
            <w:r w:rsidRPr="0042723A">
              <w:rPr>
                <w:b/>
                <w:bCs/>
                <w:i/>
                <w:iCs/>
              </w:rPr>
              <w:t xml:space="preserve">de către Banca Centrală Europeană, în vederea asigurării stabilității sistemului financiar și în conformitate cu principiul proporționalității, a </w:t>
            </w:r>
            <w:r w:rsidRPr="0042723A">
              <w:t xml:space="preserve">unor limite privind utilizarea monedei euro digitale ca rezervă de valoare. În acest scop se pot utiliza, printre altele, instrumente de politică precum limite cantitative pentru deținerile individuale de euro digitali și limite pentru </w:t>
            </w:r>
            <w:r w:rsidRPr="0042723A">
              <w:lastRenderedPageBreak/>
              <w:t xml:space="preserve">conversia altor categorii de fonduri în euro digitali într-un interval de timp specificat. </w:t>
            </w:r>
            <w:r w:rsidRPr="0042723A">
              <w:rPr>
                <w:b/>
                <w:bCs/>
                <w:i/>
                <w:iCs/>
              </w:rPr>
              <w:t>Atunci când decide cu privire la parametrii și utilizarea instrumentelor menționate la alineatul (1)</w:t>
            </w:r>
            <w:r w:rsidRPr="0042723A">
              <w:t>,</w:t>
            </w:r>
            <w:r w:rsidRPr="0042723A">
              <w:rPr>
                <w:b/>
                <w:bCs/>
                <w:i/>
                <w:iCs/>
              </w:rPr>
              <w:t xml:space="preserve"> </w:t>
            </w:r>
            <w:r w:rsidRPr="0042723A">
              <w:t>Banca Centrală Europeană</w:t>
            </w:r>
            <w:r w:rsidRPr="0042723A">
              <w:rPr>
                <w:b/>
                <w:bCs/>
                <w:i/>
                <w:iCs/>
              </w:rPr>
              <w:t xml:space="preserve"> </w:t>
            </w:r>
            <w:r w:rsidRPr="0042723A">
              <w:t xml:space="preserve">ar trebui să </w:t>
            </w:r>
            <w:r w:rsidRPr="0042723A">
              <w:rPr>
                <w:b/>
                <w:bCs/>
                <w:i/>
                <w:iCs/>
              </w:rPr>
              <w:t>respecte principiul unei economii de piață deschise în care concurența este liberă, în conformitate cu articolul 127 alineatul (1) din TFUE</w:t>
            </w:r>
            <w:r w:rsidRPr="0042723A">
              <w:t>.</w:t>
            </w:r>
          </w:p>
        </w:tc>
        <w:tc>
          <w:tcPr>
            <w:tcW w:w="4876" w:type="dxa"/>
            <w:tcBorders>
              <w:top w:val="nil"/>
              <w:left w:val="nil"/>
              <w:bottom w:val="nil"/>
              <w:right w:val="nil"/>
            </w:tcBorders>
          </w:tcPr>
          <w:p w14:paraId="6C6655F0" w14:textId="77777777" w:rsidR="00485798" w:rsidRPr="0042723A" w:rsidRDefault="00485798" w:rsidP="000E396F">
            <w:pPr>
              <w:pStyle w:val="Normal6a"/>
            </w:pPr>
            <w:r w:rsidRPr="0042723A">
              <w:lastRenderedPageBreak/>
              <w:t>(32)</w:t>
            </w:r>
            <w:r w:rsidRPr="0042723A">
              <w:tab/>
              <w:t xml:space="preserve">O utilizare nerestricționată a monedei euro digitale ca rezervă de valoare ar putea pune în pericol stabilitatea financiară în zona euro, cu efecte negative asupra acordării de credite către economie de către instituțiile de credit. Acest lucru </w:t>
            </w:r>
            <w:r w:rsidRPr="0042723A">
              <w:rPr>
                <w:b/>
                <w:bCs/>
                <w:i/>
                <w:iCs/>
              </w:rPr>
              <w:t xml:space="preserve">necesită </w:t>
            </w:r>
            <w:r w:rsidRPr="0042723A">
              <w:t xml:space="preserve">introducerea unor limite privind utilizarea monedei euro digitale ca rezervă de valoare. În acest scop se pot utiliza, printre altele, instrumente de politică precum limite cantitative pentru deținerile individuale de euro digitali și limite pentru conversia altor categorii de fonduri în euro digitali într-un interval de timp specificat. </w:t>
            </w:r>
            <w:r w:rsidRPr="0042723A">
              <w:rPr>
                <w:b/>
                <w:bCs/>
                <w:i/>
                <w:iCs/>
              </w:rPr>
              <w:t xml:space="preserve">Întrucât există consecințe ale acestei caracteristici importante a monedei euro </w:t>
            </w:r>
            <w:r w:rsidRPr="0042723A">
              <w:rPr>
                <w:b/>
                <w:bCs/>
                <w:i/>
                <w:iCs/>
              </w:rPr>
              <w:lastRenderedPageBreak/>
              <w:t>digitale pentru politica monetară și stabilitatea financiară</w:t>
            </w:r>
            <w:r w:rsidRPr="0042723A">
              <w:t>,</w:t>
            </w:r>
            <w:r w:rsidRPr="0042723A">
              <w:rPr>
                <w:b/>
                <w:bCs/>
                <w:i/>
                <w:iCs/>
              </w:rPr>
              <w:t xml:space="preserve"> </w:t>
            </w:r>
            <w:r w:rsidRPr="0042723A">
              <w:t xml:space="preserve">Banca Centrală Europeană ar trebui să </w:t>
            </w:r>
            <w:r w:rsidRPr="0042723A">
              <w:rPr>
                <w:b/>
                <w:bCs/>
                <w:i/>
                <w:iCs/>
              </w:rPr>
              <w:t>furnizeze expertiza de specialitate necesară, în timp ce procesul de stabilire a unor astfel de limite ar trebui să reflecte, de asemenea, natura politică și democratică a acestei decizii</w:t>
            </w:r>
            <w:r w:rsidRPr="0042723A">
              <w:t>.</w:t>
            </w:r>
          </w:p>
        </w:tc>
      </w:tr>
    </w:tbl>
    <w:p w14:paraId="50C992C4"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01052DA" w14:textId="77777777" w:rsidR="00485798" w:rsidRPr="0042723A" w:rsidRDefault="00485798" w:rsidP="00485798">
      <w:r w:rsidRPr="0042723A">
        <w:rPr>
          <w:rStyle w:val="HideTWBExt"/>
        </w:rPr>
        <w:t>&lt;/Amend&gt;</w:t>
      </w:r>
    </w:p>
    <w:p w14:paraId="78660FE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431</w:t>
      </w:r>
      <w:r w:rsidRPr="0042723A">
        <w:rPr>
          <w:rStyle w:val="HideTWBExt"/>
          <w:b w:val="0"/>
        </w:rPr>
        <w:t>&lt;/NumAm&gt;</w:t>
      </w:r>
    </w:p>
    <w:p w14:paraId="7E7D6BDB" w14:textId="77777777" w:rsidR="00485798" w:rsidRPr="0042723A" w:rsidRDefault="00485798" w:rsidP="00485798">
      <w:pPr>
        <w:pStyle w:val="NormalBold"/>
      </w:pPr>
      <w:r w:rsidRPr="0042723A">
        <w:rPr>
          <w:rStyle w:val="HideTWBExt"/>
          <w:b w:val="0"/>
        </w:rPr>
        <w:t>&lt;RepeatBlock-By&gt;&lt;Members&gt;</w:t>
      </w:r>
      <w:r w:rsidRPr="0042723A">
        <w:t>Markus Ferber</w:t>
      </w:r>
      <w:r w:rsidRPr="0042723A">
        <w:rPr>
          <w:rStyle w:val="HideTWBExt"/>
          <w:b w:val="0"/>
        </w:rPr>
        <w:t>&lt;/Members&gt;</w:t>
      </w:r>
    </w:p>
    <w:p w14:paraId="2C9FA779" w14:textId="77777777" w:rsidR="00485798" w:rsidRPr="0042723A" w:rsidRDefault="00485798" w:rsidP="00485798">
      <w:pPr>
        <w:pStyle w:val="NormalBold"/>
      </w:pPr>
      <w:r w:rsidRPr="0042723A">
        <w:rPr>
          <w:rStyle w:val="HideTWBExt"/>
          <w:b w:val="0"/>
        </w:rPr>
        <w:t>&lt;/RepeatBlock-By&gt;</w:t>
      </w:r>
    </w:p>
    <w:p w14:paraId="03E88AA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B1AE269" w14:textId="77777777" w:rsidR="00485798" w:rsidRPr="0042723A" w:rsidRDefault="00485798" w:rsidP="00485798">
      <w:pPr>
        <w:pStyle w:val="NormalBold"/>
      </w:pPr>
      <w:r w:rsidRPr="0042723A">
        <w:rPr>
          <w:rStyle w:val="HideTWBExt"/>
          <w:b w:val="0"/>
        </w:rPr>
        <w:t>&lt;Article&gt;</w:t>
      </w:r>
      <w:r w:rsidRPr="0042723A">
        <w:t>Considerentul 32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E161158" w14:textId="77777777" w:rsidTr="000E396F">
        <w:trPr>
          <w:trHeight w:hRule="exact" w:val="240"/>
          <w:jc w:val="center"/>
        </w:trPr>
        <w:tc>
          <w:tcPr>
            <w:tcW w:w="9752" w:type="dxa"/>
            <w:gridSpan w:val="2"/>
            <w:tcBorders>
              <w:top w:val="nil"/>
              <w:left w:val="nil"/>
              <w:bottom w:val="nil"/>
              <w:right w:val="nil"/>
            </w:tcBorders>
          </w:tcPr>
          <w:p w14:paraId="216C9829" w14:textId="77777777" w:rsidR="00485798" w:rsidRPr="0042723A" w:rsidRDefault="00485798" w:rsidP="000E396F"/>
        </w:tc>
      </w:tr>
      <w:tr w:rsidR="003F3885" w:rsidRPr="0042723A" w14:paraId="0692D818" w14:textId="77777777" w:rsidTr="000E396F">
        <w:trPr>
          <w:trHeight w:val="240"/>
          <w:jc w:val="center"/>
        </w:trPr>
        <w:tc>
          <w:tcPr>
            <w:tcW w:w="4876" w:type="dxa"/>
            <w:tcBorders>
              <w:top w:val="nil"/>
              <w:left w:val="nil"/>
              <w:bottom w:val="nil"/>
              <w:right w:val="nil"/>
            </w:tcBorders>
          </w:tcPr>
          <w:p w14:paraId="0FA43C8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AB1EB0B" w14:textId="77777777" w:rsidR="00485798" w:rsidRPr="0042723A" w:rsidRDefault="00485798" w:rsidP="000E396F">
            <w:pPr>
              <w:pStyle w:val="AmColumnHeading"/>
            </w:pPr>
            <w:r w:rsidRPr="0042723A">
              <w:t>Amendamentul</w:t>
            </w:r>
          </w:p>
        </w:tc>
      </w:tr>
      <w:tr w:rsidR="003F3885" w:rsidRPr="0042723A" w14:paraId="3EB09388" w14:textId="77777777" w:rsidTr="000E396F">
        <w:trPr>
          <w:jc w:val="center"/>
        </w:trPr>
        <w:tc>
          <w:tcPr>
            <w:tcW w:w="4876" w:type="dxa"/>
            <w:tcBorders>
              <w:top w:val="nil"/>
              <w:left w:val="nil"/>
              <w:bottom w:val="nil"/>
              <w:right w:val="nil"/>
            </w:tcBorders>
          </w:tcPr>
          <w:p w14:paraId="4A78D50E" w14:textId="77777777" w:rsidR="00485798" w:rsidRPr="0042723A" w:rsidRDefault="00485798" w:rsidP="000E396F">
            <w:pPr>
              <w:pStyle w:val="Normal6a"/>
            </w:pPr>
            <w:r w:rsidRPr="0042723A">
              <w:t>(32)</w:t>
            </w:r>
            <w:r w:rsidRPr="0042723A">
              <w:tab/>
              <w:t xml:space="preserve">O utilizare nerestricționată a monedei euro digitale ca rezervă de valoare ar putea pune în pericol stabilitatea financiară în zona euro, cu efecte negative asupra acordării de credite către economie de către instituțiile de credit. </w:t>
            </w:r>
            <w:r w:rsidRPr="0042723A">
              <w:rPr>
                <w:b/>
                <w:i/>
              </w:rPr>
              <w:t xml:space="preserve">Acest lucru poate necesita introducerea de către Banca Centrală Europeană, în vederea asigurării stabilității sistemului financiar și în conformitate cu principiul proporționalității, a unor limite privind utilizarea monedei euro digitale ca rezervă de valoare. În acest scop se pot utiliza, printre altele, instrumente de politică precum limite cantitative pentru deținerile individuale de euro digitali și limite pentru conversia altor categorii de fonduri în euro digitali într-un interval de timp specificat. </w:t>
            </w:r>
            <w:r w:rsidRPr="0042723A">
              <w:rPr>
                <w:b/>
                <w:bCs/>
                <w:i/>
                <w:iCs/>
              </w:rPr>
              <w:t xml:space="preserve">Atunci când decide cu privire la parametrii și utilizarea instrumentelor menționate la alineatul (1), Banca Centrală Europeană </w:t>
            </w:r>
            <w:r w:rsidRPr="0042723A">
              <w:t>ar trebui</w:t>
            </w:r>
            <w:r w:rsidRPr="0042723A">
              <w:rPr>
                <w:b/>
                <w:bCs/>
                <w:i/>
                <w:iCs/>
              </w:rPr>
              <w:t xml:space="preserve"> să respecte principiul unei economii de piață deschise în care concurența este </w:t>
            </w:r>
            <w:r w:rsidRPr="0042723A">
              <w:rPr>
                <w:b/>
                <w:bCs/>
                <w:i/>
                <w:iCs/>
              </w:rPr>
              <w:lastRenderedPageBreak/>
              <w:t>liberă, în conformitate cu articolul 127 alineatul (1) din TFUE</w:t>
            </w:r>
            <w:r w:rsidRPr="0042723A">
              <w:t>.</w:t>
            </w:r>
          </w:p>
        </w:tc>
        <w:tc>
          <w:tcPr>
            <w:tcW w:w="4876" w:type="dxa"/>
            <w:tcBorders>
              <w:top w:val="nil"/>
              <w:left w:val="nil"/>
              <w:bottom w:val="nil"/>
              <w:right w:val="nil"/>
            </w:tcBorders>
          </w:tcPr>
          <w:p w14:paraId="189246BE" w14:textId="77777777" w:rsidR="00485798" w:rsidRPr="0042723A" w:rsidRDefault="00485798" w:rsidP="000E396F">
            <w:pPr>
              <w:pStyle w:val="Normal6a"/>
            </w:pPr>
            <w:r w:rsidRPr="0042723A">
              <w:lastRenderedPageBreak/>
              <w:t>(32)</w:t>
            </w:r>
            <w:r w:rsidRPr="0042723A">
              <w:tab/>
              <w:t xml:space="preserve">O utilizare nerestricționată a monedei euro digitale ca rezervă de valoare ar putea pune în pericol stabilitatea financiară în zona euro, cu efecte negative asupra acordării de credite către economie de către instituțiile de credit. </w:t>
            </w:r>
            <w:r w:rsidRPr="0042723A">
              <w:rPr>
                <w:b/>
                <w:bCs/>
                <w:i/>
                <w:iCs/>
              </w:rPr>
              <w:t xml:space="preserve">Prin urmare, </w:t>
            </w:r>
            <w:r w:rsidRPr="0042723A">
              <w:t>ar trebui</w:t>
            </w:r>
            <w:r w:rsidRPr="0042723A">
              <w:rPr>
                <w:b/>
                <w:bCs/>
                <w:i/>
                <w:iCs/>
              </w:rPr>
              <w:t xml:space="preserve"> să se aplice o limită de deținere de 500 EUR</w:t>
            </w:r>
            <w:r w:rsidRPr="0042723A">
              <w:t>.</w:t>
            </w:r>
          </w:p>
        </w:tc>
      </w:tr>
    </w:tbl>
    <w:p w14:paraId="17189E34"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679E38B" w14:textId="77777777" w:rsidR="00485798" w:rsidRPr="0042723A" w:rsidRDefault="00485798" w:rsidP="00485798">
      <w:pPr>
        <w:pStyle w:val="AmJustTitle"/>
      </w:pPr>
      <w:r w:rsidRPr="0042723A">
        <w:rPr>
          <w:rStyle w:val="HideTWBExt"/>
          <w:i w:val="0"/>
        </w:rPr>
        <w:t>&lt;TitreJust&gt;</w:t>
      </w:r>
      <w:r w:rsidRPr="0042723A">
        <w:t>Justificare</w:t>
      </w:r>
      <w:r w:rsidRPr="0042723A">
        <w:rPr>
          <w:rStyle w:val="HideTWBExt"/>
          <w:i w:val="0"/>
        </w:rPr>
        <w:t>&lt;/TitreJust&gt;</w:t>
      </w:r>
    </w:p>
    <w:p w14:paraId="2D1B1D3F" w14:textId="77777777" w:rsidR="00485798" w:rsidRPr="0042723A" w:rsidRDefault="00485798" w:rsidP="00485798">
      <w:pPr>
        <w:pStyle w:val="AmJustText"/>
      </w:pPr>
      <w:r w:rsidRPr="0042723A">
        <w:t>Limita de deținere este o parte centrală a prezentului regulament și ar trebui stabilită de colegiuitor în textul de nivel 1.</w:t>
      </w:r>
    </w:p>
    <w:p w14:paraId="043DB3E3" w14:textId="77777777" w:rsidR="00485798" w:rsidRPr="0042723A" w:rsidRDefault="00485798" w:rsidP="00485798">
      <w:r w:rsidRPr="0042723A">
        <w:rPr>
          <w:rStyle w:val="HideTWBExt"/>
        </w:rPr>
        <w:t>&lt;/Amend&gt;</w:t>
      </w:r>
    </w:p>
    <w:p w14:paraId="41BFEAD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432</w:t>
      </w:r>
      <w:r w:rsidRPr="0042723A">
        <w:rPr>
          <w:rStyle w:val="HideTWBExt"/>
          <w:b w:val="0"/>
        </w:rPr>
        <w:t>&lt;/NumAm&gt;</w:t>
      </w:r>
    </w:p>
    <w:p w14:paraId="7AA22355"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3932682B" w14:textId="77777777" w:rsidR="00485798" w:rsidRPr="0042723A" w:rsidRDefault="00485798" w:rsidP="00485798">
      <w:pPr>
        <w:pStyle w:val="NormalBold"/>
      </w:pPr>
      <w:r w:rsidRPr="0042723A">
        <w:rPr>
          <w:rStyle w:val="HideTWBExt"/>
          <w:b w:val="0"/>
        </w:rPr>
        <w:t>&lt;/RepeatBlock-By&gt;</w:t>
      </w:r>
    </w:p>
    <w:p w14:paraId="5DD30FD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5146DC0" w14:textId="77777777" w:rsidR="00485798" w:rsidRPr="0042723A" w:rsidRDefault="00485798" w:rsidP="00485798">
      <w:pPr>
        <w:pStyle w:val="NormalBold"/>
      </w:pPr>
      <w:r w:rsidRPr="0042723A">
        <w:rPr>
          <w:rStyle w:val="HideTWBExt"/>
          <w:b w:val="0"/>
        </w:rPr>
        <w:t>&lt;Article&gt;</w:t>
      </w:r>
      <w:r w:rsidRPr="0042723A">
        <w:t>Considerentul 32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673C32D" w14:textId="77777777" w:rsidTr="000E396F">
        <w:trPr>
          <w:trHeight w:hRule="exact" w:val="240"/>
          <w:jc w:val="center"/>
        </w:trPr>
        <w:tc>
          <w:tcPr>
            <w:tcW w:w="9752" w:type="dxa"/>
            <w:gridSpan w:val="2"/>
            <w:tcBorders>
              <w:top w:val="nil"/>
              <w:left w:val="nil"/>
              <w:bottom w:val="nil"/>
              <w:right w:val="nil"/>
            </w:tcBorders>
          </w:tcPr>
          <w:p w14:paraId="7BC317C4" w14:textId="77777777" w:rsidR="00485798" w:rsidRPr="0042723A" w:rsidRDefault="00485798" w:rsidP="000E396F"/>
        </w:tc>
      </w:tr>
      <w:tr w:rsidR="003F3885" w:rsidRPr="0042723A" w14:paraId="65A9C75A" w14:textId="77777777" w:rsidTr="000E396F">
        <w:trPr>
          <w:trHeight w:val="240"/>
          <w:jc w:val="center"/>
        </w:trPr>
        <w:tc>
          <w:tcPr>
            <w:tcW w:w="4876" w:type="dxa"/>
            <w:tcBorders>
              <w:top w:val="nil"/>
              <w:left w:val="nil"/>
              <w:bottom w:val="nil"/>
              <w:right w:val="nil"/>
            </w:tcBorders>
          </w:tcPr>
          <w:p w14:paraId="22134A5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91715BD" w14:textId="77777777" w:rsidR="00485798" w:rsidRPr="0042723A" w:rsidRDefault="00485798" w:rsidP="000E396F">
            <w:pPr>
              <w:pStyle w:val="AmColumnHeading"/>
            </w:pPr>
            <w:r w:rsidRPr="0042723A">
              <w:t>Amendamentul</w:t>
            </w:r>
          </w:p>
        </w:tc>
      </w:tr>
      <w:tr w:rsidR="003F3885" w:rsidRPr="0042723A" w14:paraId="4D188E79" w14:textId="77777777" w:rsidTr="000E396F">
        <w:trPr>
          <w:jc w:val="center"/>
        </w:trPr>
        <w:tc>
          <w:tcPr>
            <w:tcW w:w="4876" w:type="dxa"/>
            <w:tcBorders>
              <w:top w:val="nil"/>
              <w:left w:val="nil"/>
              <w:bottom w:val="nil"/>
              <w:right w:val="nil"/>
            </w:tcBorders>
          </w:tcPr>
          <w:p w14:paraId="3D51C3C7" w14:textId="77777777" w:rsidR="00485798" w:rsidRPr="0042723A" w:rsidRDefault="00485798" w:rsidP="000E396F">
            <w:pPr>
              <w:pStyle w:val="Normal6a"/>
            </w:pPr>
            <w:r w:rsidRPr="0042723A">
              <w:t>(32)</w:t>
            </w:r>
            <w:r w:rsidRPr="0042723A">
              <w:tab/>
              <w:t xml:space="preserve">O utilizare nerestricționată a monedei euro digitale ca rezervă de valoare ar putea pune în pericol stabilitatea financiară în zona euro, cu efecte negative asupra acordării de credite către economie de către instituțiile de credit. Acest lucru poate necesita introducerea de către </w:t>
            </w:r>
            <w:r w:rsidRPr="0042723A">
              <w:rPr>
                <w:b/>
                <w:bCs/>
                <w:i/>
                <w:iCs/>
              </w:rPr>
              <w:t>Banca Centrală Europeană</w:t>
            </w:r>
            <w:r w:rsidRPr="0042723A">
              <w:t xml:space="preserve">, în vederea asigurării stabilității sistemului financiar și în conformitate cu principiul proporționalității, a unor limite privind utilizarea monedei euro digitale ca rezervă de valoare. În acest scop se pot utiliza, printre altele, instrumente de politică precum limite cantitative pentru deținerile individuale de euro digitali și limite pentru conversia altor categorii de fonduri în euro digitali într-un interval de timp specificat. Atunci când decide cu privire la </w:t>
            </w:r>
            <w:r w:rsidRPr="0042723A">
              <w:rPr>
                <w:b/>
                <w:bCs/>
                <w:i/>
                <w:iCs/>
              </w:rPr>
              <w:t>parametrii și utilizarea instrumentelor menționate la alineatul (1)</w:t>
            </w:r>
            <w:r w:rsidRPr="0042723A">
              <w:t>,</w:t>
            </w:r>
            <w:r w:rsidRPr="0042723A">
              <w:rPr>
                <w:b/>
                <w:bCs/>
                <w:i/>
                <w:iCs/>
              </w:rPr>
              <w:t xml:space="preserve"> Banca Centrală Europeană</w:t>
            </w:r>
            <w:r w:rsidRPr="0042723A">
              <w:t xml:space="preserve"> ar trebui să respecte principiul unei economii de piață deschise în care concurența este liberă, în conformitate cu articolul 127 alineatul (1) din TFUE.</w:t>
            </w:r>
          </w:p>
        </w:tc>
        <w:tc>
          <w:tcPr>
            <w:tcW w:w="4876" w:type="dxa"/>
            <w:tcBorders>
              <w:top w:val="nil"/>
              <w:left w:val="nil"/>
              <w:bottom w:val="nil"/>
              <w:right w:val="nil"/>
            </w:tcBorders>
          </w:tcPr>
          <w:p w14:paraId="04D07B58" w14:textId="77777777" w:rsidR="00485798" w:rsidRPr="0042723A" w:rsidRDefault="00485798" w:rsidP="000E396F">
            <w:pPr>
              <w:pStyle w:val="Normal6a"/>
            </w:pPr>
            <w:r w:rsidRPr="0042723A">
              <w:t>(32)</w:t>
            </w:r>
            <w:r w:rsidRPr="0042723A">
              <w:tab/>
              <w:t xml:space="preserve">O utilizare nerestricționată a monedei euro digitale ca rezervă de valoare ar putea pune în pericol stabilitatea financiară în zona euro, cu efecte negative asupra acordării de credite către economie de către instituțiile de credit. Acest lucru poate necesita introducerea de către </w:t>
            </w:r>
            <w:r w:rsidRPr="0042723A">
              <w:rPr>
                <w:b/>
                <w:bCs/>
                <w:i/>
                <w:iCs/>
              </w:rPr>
              <w:t>Consiliu</w:t>
            </w:r>
            <w:r w:rsidRPr="0042723A">
              <w:t xml:space="preserve">, în vederea asigurării stabilității sistemului financiar și în conformitate cu principiul proporționalității, a unor limite privind utilizarea monedei euro digitale ca rezervă de valoare. În acest scop se pot utiliza, printre altele, instrumente de politică precum limite cantitative pentru deținerile individuale de euro digitali și limite pentru conversia altor categorii de fonduri în euro digitali într-un interval de timp specificat. Atunci când decide cu privire la </w:t>
            </w:r>
            <w:r w:rsidRPr="0042723A">
              <w:rPr>
                <w:b/>
                <w:bCs/>
                <w:i/>
                <w:iCs/>
              </w:rPr>
              <w:t>aceste instrumente</w:t>
            </w:r>
            <w:r w:rsidRPr="0042723A">
              <w:t>,</w:t>
            </w:r>
            <w:r w:rsidRPr="0042723A">
              <w:rPr>
                <w:b/>
                <w:bCs/>
                <w:i/>
                <w:iCs/>
              </w:rPr>
              <w:t xml:space="preserve"> Consiliul</w:t>
            </w:r>
            <w:r w:rsidRPr="0042723A">
              <w:t xml:space="preserve"> ar trebui să respecte principiul unei economii de piață deschise în care concurența este liberă, în conformitate cu articolul 127 alineatul (1) din TFUE.</w:t>
            </w:r>
          </w:p>
        </w:tc>
      </w:tr>
    </w:tbl>
    <w:p w14:paraId="421E97F1"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AB7C62E" w14:textId="77777777" w:rsidR="00485798" w:rsidRPr="0042723A" w:rsidRDefault="00485798" w:rsidP="00485798">
      <w:r w:rsidRPr="0042723A">
        <w:rPr>
          <w:rStyle w:val="HideTWBExt"/>
        </w:rPr>
        <w:t>&lt;/Amend&gt;</w:t>
      </w:r>
    </w:p>
    <w:p w14:paraId="51EEE0B8" w14:textId="77777777" w:rsidR="00485798" w:rsidRPr="0042723A" w:rsidRDefault="00485798" w:rsidP="00485798">
      <w:pPr>
        <w:pStyle w:val="AmNumberTabs"/>
      </w:pPr>
      <w:r w:rsidRPr="0042723A">
        <w:rPr>
          <w:rStyle w:val="HideTWBExt"/>
          <w:b w:val="0"/>
        </w:rPr>
        <w:lastRenderedPageBreak/>
        <w:t>&lt;Amend&gt;</w:t>
      </w:r>
      <w:r w:rsidRPr="0042723A">
        <w:t>Amendamentul</w:t>
      </w:r>
      <w:r w:rsidRPr="0042723A">
        <w:tab/>
      </w:r>
      <w:r w:rsidRPr="0042723A">
        <w:tab/>
      </w:r>
      <w:r w:rsidRPr="0042723A">
        <w:rPr>
          <w:rStyle w:val="HideTWBExt"/>
          <w:b w:val="0"/>
        </w:rPr>
        <w:t>&lt;NumAm&gt;</w:t>
      </w:r>
      <w:r w:rsidRPr="0042723A">
        <w:t>433</w:t>
      </w:r>
      <w:r w:rsidRPr="0042723A">
        <w:rPr>
          <w:rStyle w:val="HideTWBExt"/>
          <w:b w:val="0"/>
        </w:rPr>
        <w:t>&lt;/NumAm&gt;</w:t>
      </w:r>
    </w:p>
    <w:p w14:paraId="542FCF01" w14:textId="77777777" w:rsidR="00485798" w:rsidRPr="0042723A" w:rsidRDefault="00485798" w:rsidP="00485798">
      <w:pPr>
        <w:pStyle w:val="NormalBold"/>
      </w:pPr>
      <w:r w:rsidRPr="0042723A">
        <w:rPr>
          <w:rStyle w:val="HideTWBExt"/>
          <w:b w:val="0"/>
        </w:rPr>
        <w:t>&lt;RepeatBlock-By&gt;&lt;Members&gt;</w:t>
      </w:r>
      <w:r w:rsidRPr="0042723A">
        <w:t>Sirpa Pietikäinen</w:t>
      </w:r>
      <w:r w:rsidRPr="0042723A">
        <w:rPr>
          <w:rStyle w:val="HideTWBExt"/>
          <w:b w:val="0"/>
        </w:rPr>
        <w:t>&lt;/Members&gt;</w:t>
      </w:r>
    </w:p>
    <w:p w14:paraId="4925433D" w14:textId="77777777" w:rsidR="00485798" w:rsidRPr="0042723A" w:rsidRDefault="00485798" w:rsidP="00485798">
      <w:pPr>
        <w:pStyle w:val="NormalBold"/>
      </w:pPr>
      <w:r w:rsidRPr="0042723A">
        <w:rPr>
          <w:rStyle w:val="HideTWBExt"/>
          <w:b w:val="0"/>
        </w:rPr>
        <w:t>&lt;/RepeatBlock-By&gt;</w:t>
      </w:r>
    </w:p>
    <w:p w14:paraId="359147E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17FA94E" w14:textId="77777777" w:rsidR="00485798" w:rsidRPr="0042723A" w:rsidRDefault="00485798" w:rsidP="00485798">
      <w:pPr>
        <w:pStyle w:val="NormalBold"/>
      </w:pPr>
      <w:r w:rsidRPr="0042723A">
        <w:rPr>
          <w:rStyle w:val="HideTWBExt"/>
          <w:b w:val="0"/>
        </w:rPr>
        <w:t>&lt;Article&gt;</w:t>
      </w:r>
      <w:r w:rsidRPr="0042723A">
        <w:t>Considerentul 32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A41111E" w14:textId="77777777" w:rsidTr="000E396F">
        <w:trPr>
          <w:trHeight w:hRule="exact" w:val="240"/>
          <w:jc w:val="center"/>
        </w:trPr>
        <w:tc>
          <w:tcPr>
            <w:tcW w:w="9752" w:type="dxa"/>
            <w:gridSpan w:val="2"/>
            <w:tcBorders>
              <w:top w:val="nil"/>
              <w:left w:val="nil"/>
              <w:bottom w:val="nil"/>
              <w:right w:val="nil"/>
            </w:tcBorders>
          </w:tcPr>
          <w:p w14:paraId="398EE702" w14:textId="77777777" w:rsidR="00485798" w:rsidRPr="0042723A" w:rsidRDefault="00485798" w:rsidP="000E396F"/>
        </w:tc>
      </w:tr>
      <w:tr w:rsidR="003F3885" w:rsidRPr="0042723A" w14:paraId="01E4FA4B" w14:textId="77777777" w:rsidTr="000E396F">
        <w:trPr>
          <w:trHeight w:val="240"/>
          <w:jc w:val="center"/>
        </w:trPr>
        <w:tc>
          <w:tcPr>
            <w:tcW w:w="4876" w:type="dxa"/>
            <w:tcBorders>
              <w:top w:val="nil"/>
              <w:left w:val="nil"/>
              <w:bottom w:val="nil"/>
              <w:right w:val="nil"/>
            </w:tcBorders>
          </w:tcPr>
          <w:p w14:paraId="6D3A7A1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76BE960" w14:textId="77777777" w:rsidR="00485798" w:rsidRPr="0042723A" w:rsidRDefault="00485798" w:rsidP="000E396F">
            <w:pPr>
              <w:pStyle w:val="AmColumnHeading"/>
            </w:pPr>
            <w:r w:rsidRPr="0042723A">
              <w:t>Amendamentul</w:t>
            </w:r>
          </w:p>
        </w:tc>
      </w:tr>
      <w:tr w:rsidR="003F3885" w:rsidRPr="0042723A" w14:paraId="75DEDF93" w14:textId="77777777" w:rsidTr="000E396F">
        <w:trPr>
          <w:jc w:val="center"/>
        </w:trPr>
        <w:tc>
          <w:tcPr>
            <w:tcW w:w="4876" w:type="dxa"/>
            <w:tcBorders>
              <w:top w:val="nil"/>
              <w:left w:val="nil"/>
              <w:bottom w:val="nil"/>
              <w:right w:val="nil"/>
            </w:tcBorders>
          </w:tcPr>
          <w:p w14:paraId="4862D0CF" w14:textId="77777777" w:rsidR="00485798" w:rsidRPr="0042723A" w:rsidRDefault="00485798" w:rsidP="000E396F">
            <w:pPr>
              <w:pStyle w:val="Normal6a"/>
            </w:pPr>
            <w:r w:rsidRPr="0042723A">
              <w:t>(32)</w:t>
            </w:r>
            <w:r w:rsidRPr="0042723A">
              <w:tab/>
              <w:t xml:space="preserve">O utilizare nerestricționată a monedei euro digitale ca rezervă de valoare ar putea pune în pericol stabilitatea financiară în zona euro, cu efecte negative asupra acordării de credite către economie de către instituțiile de credit. Acest lucru poate necesita introducerea de către Banca Centrală Europeană, în vederea asigurării stabilității sistemului financiar și în conformitate cu principiul proporționalității, a unor </w:t>
            </w:r>
            <w:r w:rsidRPr="0042723A">
              <w:rPr>
                <w:b/>
                <w:bCs/>
                <w:i/>
                <w:iCs/>
              </w:rPr>
              <w:t>limite</w:t>
            </w:r>
            <w:r w:rsidRPr="0042723A">
              <w:t xml:space="preserve"> privind utilizarea monedei euro digitale ca rezervă de valoare. În acest scop se pot utiliza, printre altele, instrumente de politică precum limite cantitative pentru deținerile individuale de euro digitali și limite pentru conversia altor categorii de fonduri în euro digitali într-un interval de timp specificat. Atunci când decide cu privire la parametrii și utilizarea instrumentelor menționate la alineatul (1), Banca Centrală Europeană ar trebui să respecte principiul unei economii de piață deschise în care concurența este liberă, în conformitate cu articolul 127 alineatul (1) din TFUE.</w:t>
            </w:r>
          </w:p>
        </w:tc>
        <w:tc>
          <w:tcPr>
            <w:tcW w:w="4876" w:type="dxa"/>
            <w:tcBorders>
              <w:top w:val="nil"/>
              <w:left w:val="nil"/>
              <w:bottom w:val="nil"/>
              <w:right w:val="nil"/>
            </w:tcBorders>
          </w:tcPr>
          <w:p w14:paraId="11F16C92" w14:textId="77777777" w:rsidR="00485798" w:rsidRPr="0042723A" w:rsidRDefault="00485798" w:rsidP="000E396F">
            <w:pPr>
              <w:pStyle w:val="Normal6a"/>
            </w:pPr>
            <w:r w:rsidRPr="0042723A">
              <w:t>(32)</w:t>
            </w:r>
            <w:r w:rsidRPr="0042723A">
              <w:tab/>
              <w:t xml:space="preserve">O utilizare nerestricționată a monedei euro digitale ca rezervă de valoare ar putea pune în pericol stabilitatea financiară în zona euro, cu efecte negative asupra acordării de credite către economie de către instituțiile de credit. Acest lucru poate necesita introducerea de către Banca Centrală Europeană, în vederea asigurării stabilității sistemului financiar și în conformitate cu principiul proporționalității, a unor </w:t>
            </w:r>
            <w:r w:rsidRPr="0042723A">
              <w:rPr>
                <w:b/>
                <w:bCs/>
                <w:i/>
                <w:iCs/>
              </w:rPr>
              <w:t xml:space="preserve">plafoane ale limitelor </w:t>
            </w:r>
            <w:r w:rsidRPr="0042723A">
              <w:t>privind utilizarea monedei euro digitale ca rezervă de valoare. În acest scop se pot utiliza, printre altele, instrumente de politică precum limite cantitative pentru deținerile individuale de euro digitali și limite pentru conversia altor categorii de fonduri în euro digitali într-un interval de timp specificat. Atunci când decide cu privire la parametrii și utilizarea instrumentelor menționate la alineatul (1), Banca Centrală Europeană ar trebui să respecte principiul unei economii de piață deschise în care concurența este liberă, în conformitate cu articolul 127 alineatul (1) din TFUE.</w:t>
            </w:r>
          </w:p>
        </w:tc>
      </w:tr>
    </w:tbl>
    <w:p w14:paraId="0233EFA2"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D7CDC9D" w14:textId="77777777" w:rsidR="00485798" w:rsidRPr="0042723A" w:rsidRDefault="00485798" w:rsidP="00485798">
      <w:r w:rsidRPr="0042723A">
        <w:rPr>
          <w:rStyle w:val="HideTWBExt"/>
        </w:rPr>
        <w:t>&lt;/Amend&gt;</w:t>
      </w:r>
    </w:p>
    <w:p w14:paraId="6F509E3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434</w:t>
      </w:r>
      <w:r w:rsidRPr="0042723A">
        <w:rPr>
          <w:rStyle w:val="HideTWBExt"/>
          <w:b w:val="0"/>
        </w:rPr>
        <w:t>&lt;/NumAm&gt;</w:t>
      </w:r>
    </w:p>
    <w:p w14:paraId="02D37BFB"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0647FC5E" w14:textId="77777777" w:rsidR="00485798" w:rsidRPr="0042723A" w:rsidRDefault="00485798" w:rsidP="00485798">
      <w:pPr>
        <w:pStyle w:val="NormalBold"/>
      </w:pPr>
      <w:r w:rsidRPr="0042723A">
        <w:rPr>
          <w:rStyle w:val="HideTWBExt"/>
          <w:b w:val="0"/>
        </w:rPr>
        <w:t>&lt;/RepeatBlock-By&gt;</w:t>
      </w:r>
    </w:p>
    <w:p w14:paraId="12A94DC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418F160" w14:textId="77777777" w:rsidR="00485798" w:rsidRPr="0042723A" w:rsidRDefault="00485798" w:rsidP="00485798">
      <w:pPr>
        <w:pStyle w:val="NormalBold"/>
      </w:pPr>
      <w:r w:rsidRPr="0042723A">
        <w:rPr>
          <w:rStyle w:val="HideTWBExt"/>
          <w:b w:val="0"/>
        </w:rPr>
        <w:t>&lt;Article&gt;</w:t>
      </w:r>
      <w:r w:rsidRPr="0042723A">
        <w:t>Considerentul 32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79C8D9D" w14:textId="77777777" w:rsidTr="000E396F">
        <w:trPr>
          <w:trHeight w:hRule="exact" w:val="240"/>
          <w:jc w:val="center"/>
        </w:trPr>
        <w:tc>
          <w:tcPr>
            <w:tcW w:w="9752" w:type="dxa"/>
            <w:gridSpan w:val="2"/>
            <w:tcBorders>
              <w:top w:val="nil"/>
              <w:left w:val="nil"/>
              <w:bottom w:val="nil"/>
              <w:right w:val="nil"/>
            </w:tcBorders>
          </w:tcPr>
          <w:p w14:paraId="4BF0954D" w14:textId="77777777" w:rsidR="00485798" w:rsidRPr="0042723A" w:rsidRDefault="00485798" w:rsidP="000E396F"/>
        </w:tc>
      </w:tr>
      <w:tr w:rsidR="003F3885" w:rsidRPr="0042723A" w14:paraId="56185882" w14:textId="77777777" w:rsidTr="000E396F">
        <w:trPr>
          <w:trHeight w:val="240"/>
          <w:jc w:val="center"/>
        </w:trPr>
        <w:tc>
          <w:tcPr>
            <w:tcW w:w="4876" w:type="dxa"/>
            <w:tcBorders>
              <w:top w:val="nil"/>
              <w:left w:val="nil"/>
              <w:bottom w:val="nil"/>
              <w:right w:val="nil"/>
            </w:tcBorders>
          </w:tcPr>
          <w:p w14:paraId="7BF1B21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2496E47" w14:textId="77777777" w:rsidR="00485798" w:rsidRPr="0042723A" w:rsidRDefault="00485798" w:rsidP="000E396F">
            <w:pPr>
              <w:pStyle w:val="AmColumnHeading"/>
            </w:pPr>
            <w:r w:rsidRPr="0042723A">
              <w:t>Amendamentul</w:t>
            </w:r>
          </w:p>
        </w:tc>
      </w:tr>
      <w:tr w:rsidR="003F3885" w:rsidRPr="0042723A" w14:paraId="5F0D1CCF" w14:textId="77777777" w:rsidTr="000E396F">
        <w:trPr>
          <w:jc w:val="center"/>
        </w:trPr>
        <w:tc>
          <w:tcPr>
            <w:tcW w:w="4876" w:type="dxa"/>
            <w:tcBorders>
              <w:top w:val="nil"/>
              <w:left w:val="nil"/>
              <w:bottom w:val="nil"/>
              <w:right w:val="nil"/>
            </w:tcBorders>
          </w:tcPr>
          <w:p w14:paraId="7F084E57" w14:textId="77777777" w:rsidR="00485798" w:rsidRPr="0042723A" w:rsidRDefault="00485798" w:rsidP="000E396F">
            <w:pPr>
              <w:pStyle w:val="Normal6a"/>
            </w:pPr>
          </w:p>
        </w:tc>
        <w:tc>
          <w:tcPr>
            <w:tcW w:w="4876" w:type="dxa"/>
            <w:tcBorders>
              <w:top w:val="nil"/>
              <w:left w:val="nil"/>
              <w:bottom w:val="nil"/>
              <w:right w:val="nil"/>
            </w:tcBorders>
          </w:tcPr>
          <w:p w14:paraId="7CB24BA6" w14:textId="77777777" w:rsidR="00485798" w:rsidRPr="0042723A" w:rsidRDefault="00485798" w:rsidP="000E396F">
            <w:pPr>
              <w:pStyle w:val="Normal6a"/>
            </w:pPr>
            <w:r w:rsidRPr="0042723A">
              <w:rPr>
                <w:b/>
                <w:i/>
              </w:rPr>
              <w:t>(32a)</w:t>
            </w:r>
            <w:r w:rsidRPr="0042723A">
              <w:tab/>
            </w:r>
            <w:r w:rsidRPr="0042723A">
              <w:rPr>
                <w:b/>
                <w:i/>
              </w:rPr>
              <w:t xml:space="preserve">Impunerea unor limite de deținere asupra proprietății private, cum ar fi moneda euro digitală, constituie o restricție considerabilă a libertății economice în ceea ce privește persoanele fizice și juridice. Curtea de Justiție (CJUE) a recunoscut libertatea economică ca principiu constituțional cu efect direct. Pentru a concilia libertatea economică cu orice obiectiv de interes public, trebuie respectat un test strict de proporționalitate, cu trimitere la caracterul adecvat, necesar și proporțional </w:t>
            </w:r>
            <w:r w:rsidRPr="0042723A">
              <w:rPr>
                <w:b/>
                <w:i/>
                <w:iCs/>
              </w:rPr>
              <w:t>stricto sensu</w:t>
            </w:r>
            <w:r w:rsidRPr="0042723A">
              <w:rPr>
                <w:b/>
                <w:i/>
              </w:rPr>
              <w:t xml:space="preserve"> al măsurii, precum și la proporționalitatea acesteia în raport cu măsuri alternative menite să mențină și să consolideze stabilitatea financiară, care ar putea fi, în principiu, mai eficace.</w:t>
            </w:r>
          </w:p>
        </w:tc>
      </w:tr>
    </w:tbl>
    <w:p w14:paraId="151714A2"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17F3FC1" w14:textId="77777777" w:rsidR="00485798" w:rsidRPr="0042723A" w:rsidRDefault="00485798" w:rsidP="00485798">
      <w:r w:rsidRPr="0042723A">
        <w:rPr>
          <w:rStyle w:val="HideTWBExt"/>
        </w:rPr>
        <w:t>&lt;/Amend&gt;</w:t>
      </w:r>
    </w:p>
    <w:p w14:paraId="1D9A130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435</w:t>
      </w:r>
      <w:r w:rsidRPr="0042723A">
        <w:rPr>
          <w:rStyle w:val="HideTWBExt"/>
          <w:b w:val="0"/>
        </w:rPr>
        <w:t>&lt;/NumAm&gt;</w:t>
      </w:r>
    </w:p>
    <w:p w14:paraId="3AD86BD3" w14:textId="77777777" w:rsidR="00485798" w:rsidRPr="0042723A" w:rsidRDefault="00485798" w:rsidP="00485798">
      <w:pPr>
        <w:pStyle w:val="NormalBold"/>
      </w:pPr>
      <w:r w:rsidRPr="0042723A">
        <w:rPr>
          <w:rStyle w:val="HideTWBExt"/>
          <w:b w:val="0"/>
        </w:rPr>
        <w:t>&lt;RepeatBlock-By&gt;&lt;Members&gt;</w:t>
      </w:r>
      <w:r w:rsidRPr="0042723A">
        <w:t>Jonás Fernández, Aurore Lalucq, Carla Tavares, César Luena, Costas Mavrides</w:t>
      </w:r>
      <w:r w:rsidRPr="0042723A">
        <w:rPr>
          <w:rStyle w:val="HideTWBExt"/>
          <w:b w:val="0"/>
        </w:rPr>
        <w:t>&lt;/Members&gt;</w:t>
      </w:r>
    </w:p>
    <w:p w14:paraId="1BAD62A9" w14:textId="77777777" w:rsidR="00485798" w:rsidRPr="0042723A" w:rsidRDefault="00485798" w:rsidP="00485798">
      <w:pPr>
        <w:pStyle w:val="NormalBold"/>
      </w:pPr>
      <w:r w:rsidRPr="0042723A">
        <w:rPr>
          <w:rStyle w:val="HideTWBExt"/>
          <w:b w:val="0"/>
        </w:rPr>
        <w:t>&lt;/RepeatBlock-By&gt;</w:t>
      </w:r>
    </w:p>
    <w:p w14:paraId="65AE9B2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683E682" w14:textId="77777777" w:rsidR="00485798" w:rsidRPr="0042723A" w:rsidRDefault="00485798" w:rsidP="00485798">
      <w:pPr>
        <w:pStyle w:val="NormalBold"/>
      </w:pPr>
      <w:r w:rsidRPr="0042723A">
        <w:rPr>
          <w:rStyle w:val="HideTWBExt"/>
          <w:b w:val="0"/>
        </w:rPr>
        <w:t>&lt;Article&gt;</w:t>
      </w:r>
      <w:r w:rsidRPr="0042723A">
        <w:t>Considerentul 32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169C89F" w14:textId="77777777" w:rsidTr="000E396F">
        <w:trPr>
          <w:trHeight w:hRule="exact" w:val="240"/>
          <w:jc w:val="center"/>
        </w:trPr>
        <w:tc>
          <w:tcPr>
            <w:tcW w:w="9752" w:type="dxa"/>
            <w:gridSpan w:val="2"/>
            <w:tcBorders>
              <w:top w:val="nil"/>
              <w:left w:val="nil"/>
              <w:bottom w:val="nil"/>
              <w:right w:val="nil"/>
            </w:tcBorders>
          </w:tcPr>
          <w:p w14:paraId="3D2F0F46" w14:textId="77777777" w:rsidR="00485798" w:rsidRPr="0042723A" w:rsidRDefault="00485798" w:rsidP="000E396F"/>
        </w:tc>
      </w:tr>
      <w:tr w:rsidR="003F3885" w:rsidRPr="0042723A" w14:paraId="3D94327D" w14:textId="77777777" w:rsidTr="000E396F">
        <w:trPr>
          <w:trHeight w:val="240"/>
          <w:jc w:val="center"/>
        </w:trPr>
        <w:tc>
          <w:tcPr>
            <w:tcW w:w="4876" w:type="dxa"/>
            <w:tcBorders>
              <w:top w:val="nil"/>
              <w:left w:val="nil"/>
              <w:bottom w:val="nil"/>
              <w:right w:val="nil"/>
            </w:tcBorders>
          </w:tcPr>
          <w:p w14:paraId="62424D9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4A73475" w14:textId="77777777" w:rsidR="00485798" w:rsidRPr="0042723A" w:rsidRDefault="00485798" w:rsidP="000E396F">
            <w:pPr>
              <w:pStyle w:val="AmColumnHeading"/>
            </w:pPr>
            <w:r w:rsidRPr="0042723A">
              <w:t>Amendamentul</w:t>
            </w:r>
          </w:p>
        </w:tc>
      </w:tr>
      <w:tr w:rsidR="003F3885" w:rsidRPr="0042723A" w14:paraId="11905597" w14:textId="77777777" w:rsidTr="000E396F">
        <w:trPr>
          <w:jc w:val="center"/>
        </w:trPr>
        <w:tc>
          <w:tcPr>
            <w:tcW w:w="4876" w:type="dxa"/>
            <w:tcBorders>
              <w:top w:val="nil"/>
              <w:left w:val="nil"/>
              <w:bottom w:val="nil"/>
              <w:right w:val="nil"/>
            </w:tcBorders>
          </w:tcPr>
          <w:p w14:paraId="7961B1E9" w14:textId="77777777" w:rsidR="00485798" w:rsidRPr="0042723A" w:rsidRDefault="00485798" w:rsidP="000E396F">
            <w:pPr>
              <w:pStyle w:val="Normal6a"/>
            </w:pPr>
          </w:p>
        </w:tc>
        <w:tc>
          <w:tcPr>
            <w:tcW w:w="4876" w:type="dxa"/>
            <w:tcBorders>
              <w:top w:val="nil"/>
              <w:left w:val="nil"/>
              <w:bottom w:val="nil"/>
              <w:right w:val="nil"/>
            </w:tcBorders>
          </w:tcPr>
          <w:p w14:paraId="33F322F1" w14:textId="0FF4501A" w:rsidR="00485798" w:rsidRPr="0042723A" w:rsidRDefault="00485798" w:rsidP="000E396F">
            <w:pPr>
              <w:pStyle w:val="Normal6a"/>
            </w:pPr>
            <w:r w:rsidRPr="0042723A">
              <w:rPr>
                <w:b/>
                <w:i/>
              </w:rPr>
              <w:t>(32a)</w:t>
            </w:r>
            <w:r w:rsidRPr="0042723A">
              <w:tab/>
            </w:r>
            <w:r w:rsidRPr="0042723A">
              <w:rPr>
                <w:b/>
                <w:i/>
              </w:rPr>
              <w:t>BCE stabilește aceeași limită de deținere pentru orice cont de plăți în euro digitali la nivelul de acoperire pentru depozitele agregate ale fiecărui deponent, astfel cum este stabilit la articolul 6 alineatul (1) din Directiva 2014/49 a Parlamentului European și a Consiliului</w:t>
            </w:r>
            <w:r w:rsidRPr="0042723A">
              <w:rPr>
                <w:b/>
                <w:i/>
                <w:vertAlign w:val="superscript"/>
              </w:rPr>
              <w:t>1a</w:t>
            </w:r>
            <w:r w:rsidRPr="0042723A">
              <w:rPr>
                <w:b/>
                <w:i/>
              </w:rPr>
              <w:t xml:space="preserve"> privind schemele de garantare a depozitelor, dacă, după 36 </w:t>
            </w:r>
            <w:r w:rsidR="00BD0D41">
              <w:rPr>
                <w:b/>
                <w:i/>
              </w:rPr>
              <w:t>de </w:t>
            </w:r>
            <w:r w:rsidRPr="0042723A">
              <w:rPr>
                <w:b/>
                <w:i/>
              </w:rPr>
              <w:t>luni de la emiterea monedei euro digitale, propunerea Comisiei de modificare a Regulamentului (UE) nr. 806/2014 în vederea instituirii unui sistem european de asigurare a depozitelor nu este în vigoare.</w:t>
            </w:r>
          </w:p>
        </w:tc>
      </w:tr>
      <w:tr w:rsidR="003F3885" w:rsidRPr="0042723A" w14:paraId="6BB27DE8" w14:textId="77777777" w:rsidTr="000E396F">
        <w:trPr>
          <w:jc w:val="center"/>
        </w:trPr>
        <w:tc>
          <w:tcPr>
            <w:tcW w:w="4876" w:type="dxa"/>
            <w:tcBorders>
              <w:top w:val="nil"/>
              <w:left w:val="nil"/>
              <w:bottom w:val="nil"/>
              <w:right w:val="nil"/>
            </w:tcBorders>
          </w:tcPr>
          <w:p w14:paraId="693033C1" w14:textId="77777777" w:rsidR="00485798" w:rsidRPr="0042723A" w:rsidRDefault="00485798" w:rsidP="000E396F"/>
        </w:tc>
        <w:tc>
          <w:tcPr>
            <w:tcW w:w="4876" w:type="dxa"/>
            <w:tcBorders>
              <w:top w:val="nil"/>
              <w:left w:val="nil"/>
              <w:bottom w:val="nil"/>
              <w:right w:val="nil"/>
            </w:tcBorders>
          </w:tcPr>
          <w:p w14:paraId="793E7243" w14:textId="77777777" w:rsidR="00485798" w:rsidRPr="0042723A" w:rsidRDefault="00485798" w:rsidP="000E396F">
            <w:pPr>
              <w:pStyle w:val="Normal6a"/>
            </w:pPr>
            <w:r w:rsidRPr="0042723A">
              <w:rPr>
                <w:b/>
                <w:i/>
              </w:rPr>
              <w:t>_________________</w:t>
            </w:r>
          </w:p>
        </w:tc>
      </w:tr>
      <w:tr w:rsidR="003F3885" w:rsidRPr="0042723A" w14:paraId="0A8D2389" w14:textId="77777777" w:rsidTr="000E396F">
        <w:trPr>
          <w:jc w:val="center"/>
        </w:trPr>
        <w:tc>
          <w:tcPr>
            <w:tcW w:w="4876" w:type="dxa"/>
            <w:tcBorders>
              <w:top w:val="nil"/>
              <w:left w:val="nil"/>
              <w:bottom w:val="nil"/>
              <w:right w:val="nil"/>
            </w:tcBorders>
          </w:tcPr>
          <w:p w14:paraId="39951A01" w14:textId="77777777" w:rsidR="00485798" w:rsidRPr="0042723A" w:rsidRDefault="00485798" w:rsidP="000E396F"/>
        </w:tc>
        <w:tc>
          <w:tcPr>
            <w:tcW w:w="4876" w:type="dxa"/>
            <w:tcBorders>
              <w:top w:val="nil"/>
              <w:left w:val="nil"/>
              <w:bottom w:val="nil"/>
              <w:right w:val="nil"/>
            </w:tcBorders>
          </w:tcPr>
          <w:p w14:paraId="2813616C" w14:textId="486C173F" w:rsidR="00485798" w:rsidRPr="0042723A" w:rsidRDefault="00485798" w:rsidP="000E396F">
            <w:pPr>
              <w:pStyle w:val="Normal6a"/>
            </w:pPr>
            <w:r w:rsidRPr="0042723A">
              <w:rPr>
                <w:b/>
                <w:bCs/>
                <w:i/>
                <w:iCs/>
                <w:vertAlign w:val="superscript"/>
              </w:rPr>
              <w:t>1a</w:t>
            </w:r>
            <w:r w:rsidRPr="0042723A">
              <w:rPr>
                <w:b/>
                <w:bCs/>
                <w:i/>
                <w:iCs/>
              </w:rPr>
              <w:t xml:space="preserve"> Directiva (UE) </w:t>
            </w:r>
            <w:r w:rsidR="00BD0D41">
              <w:rPr>
                <w:b/>
                <w:bCs/>
                <w:i/>
                <w:iCs/>
              </w:rPr>
              <w:t>2014</w:t>
            </w:r>
            <w:r w:rsidRPr="0042723A">
              <w:rPr>
                <w:b/>
                <w:bCs/>
                <w:i/>
                <w:iCs/>
              </w:rPr>
              <w:t>/</w:t>
            </w:r>
            <w:r w:rsidR="00BD0D41">
              <w:rPr>
                <w:b/>
                <w:bCs/>
                <w:i/>
                <w:iCs/>
              </w:rPr>
              <w:t>49</w:t>
            </w:r>
            <w:r w:rsidRPr="0042723A">
              <w:rPr>
                <w:b/>
                <w:bCs/>
                <w:i/>
                <w:iCs/>
              </w:rPr>
              <w:t xml:space="preserve"> a Parlamentului European și a Consiliului din 16 aprilie 2014 privind schemele de garantare a depozitelor (JO L 173, 12.6.2014, p. 149–178, ELI:</w:t>
            </w:r>
            <w:r w:rsidRPr="0042723A">
              <w:rPr>
                <w:b/>
                <w:i/>
              </w:rPr>
              <w:t xml:space="preserve"> http://data.europa.eu/eli/dir/2014/49/oj).</w:t>
            </w:r>
          </w:p>
        </w:tc>
      </w:tr>
    </w:tbl>
    <w:p w14:paraId="6398F431"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DDCE931" w14:textId="77777777" w:rsidR="00485798" w:rsidRPr="0042723A" w:rsidRDefault="00485798" w:rsidP="00485798">
      <w:r w:rsidRPr="0042723A">
        <w:rPr>
          <w:rStyle w:val="HideTWBExt"/>
        </w:rPr>
        <w:t>&lt;/Amend&gt;</w:t>
      </w:r>
    </w:p>
    <w:p w14:paraId="6758104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436</w:t>
      </w:r>
      <w:r w:rsidRPr="0042723A">
        <w:rPr>
          <w:rStyle w:val="HideTWBExt"/>
          <w:b w:val="0"/>
        </w:rPr>
        <w:t>&lt;/NumAm&gt;</w:t>
      </w:r>
    </w:p>
    <w:p w14:paraId="3874ECFA"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78B3F85A" w14:textId="77777777" w:rsidR="00485798" w:rsidRPr="0042723A" w:rsidRDefault="00485798" w:rsidP="00485798">
      <w:pPr>
        <w:pStyle w:val="NormalBold"/>
      </w:pPr>
      <w:r w:rsidRPr="0042723A">
        <w:rPr>
          <w:rStyle w:val="HideTWBExt"/>
          <w:b w:val="0"/>
        </w:rPr>
        <w:t>&lt;/RepeatBlock-By&gt;</w:t>
      </w:r>
    </w:p>
    <w:p w14:paraId="2B4B841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B182A46" w14:textId="77777777" w:rsidR="00485798" w:rsidRPr="0042723A" w:rsidRDefault="00485798" w:rsidP="00485798">
      <w:pPr>
        <w:pStyle w:val="NormalBold"/>
      </w:pPr>
      <w:r w:rsidRPr="0042723A">
        <w:rPr>
          <w:rStyle w:val="HideTWBExt"/>
          <w:b w:val="0"/>
        </w:rPr>
        <w:t>&lt;Article&gt;</w:t>
      </w:r>
      <w:r w:rsidRPr="0042723A">
        <w:t>Considerentul 32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80D1090" w14:textId="77777777" w:rsidTr="000E396F">
        <w:trPr>
          <w:trHeight w:hRule="exact" w:val="240"/>
          <w:jc w:val="center"/>
        </w:trPr>
        <w:tc>
          <w:tcPr>
            <w:tcW w:w="9752" w:type="dxa"/>
            <w:gridSpan w:val="2"/>
            <w:tcBorders>
              <w:top w:val="nil"/>
              <w:left w:val="nil"/>
              <w:bottom w:val="nil"/>
              <w:right w:val="nil"/>
            </w:tcBorders>
          </w:tcPr>
          <w:p w14:paraId="391A7BD3" w14:textId="77777777" w:rsidR="00485798" w:rsidRPr="0042723A" w:rsidRDefault="00485798" w:rsidP="000E396F"/>
        </w:tc>
      </w:tr>
      <w:tr w:rsidR="003F3885" w:rsidRPr="0042723A" w14:paraId="08EB9305" w14:textId="77777777" w:rsidTr="000E396F">
        <w:trPr>
          <w:trHeight w:val="240"/>
          <w:jc w:val="center"/>
        </w:trPr>
        <w:tc>
          <w:tcPr>
            <w:tcW w:w="4876" w:type="dxa"/>
            <w:tcBorders>
              <w:top w:val="nil"/>
              <w:left w:val="nil"/>
              <w:bottom w:val="nil"/>
              <w:right w:val="nil"/>
            </w:tcBorders>
          </w:tcPr>
          <w:p w14:paraId="3841460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B280243" w14:textId="77777777" w:rsidR="00485798" w:rsidRPr="0042723A" w:rsidRDefault="00485798" w:rsidP="000E396F">
            <w:pPr>
              <w:pStyle w:val="AmColumnHeading"/>
            </w:pPr>
            <w:r w:rsidRPr="0042723A">
              <w:t>Amendamentul</w:t>
            </w:r>
          </w:p>
        </w:tc>
      </w:tr>
      <w:tr w:rsidR="003F3885" w:rsidRPr="0042723A" w14:paraId="32DA944A" w14:textId="77777777" w:rsidTr="000E396F">
        <w:trPr>
          <w:jc w:val="center"/>
        </w:trPr>
        <w:tc>
          <w:tcPr>
            <w:tcW w:w="4876" w:type="dxa"/>
            <w:tcBorders>
              <w:top w:val="nil"/>
              <w:left w:val="nil"/>
              <w:bottom w:val="nil"/>
              <w:right w:val="nil"/>
            </w:tcBorders>
          </w:tcPr>
          <w:p w14:paraId="5073CFA7" w14:textId="77777777" w:rsidR="00485798" w:rsidRPr="0042723A" w:rsidRDefault="00485798" w:rsidP="000E396F">
            <w:pPr>
              <w:pStyle w:val="Normal6a"/>
            </w:pPr>
          </w:p>
        </w:tc>
        <w:tc>
          <w:tcPr>
            <w:tcW w:w="4876" w:type="dxa"/>
            <w:tcBorders>
              <w:top w:val="nil"/>
              <w:left w:val="nil"/>
              <w:bottom w:val="nil"/>
              <w:right w:val="nil"/>
            </w:tcBorders>
          </w:tcPr>
          <w:p w14:paraId="05F21349" w14:textId="77777777" w:rsidR="00485798" w:rsidRPr="0042723A" w:rsidRDefault="00485798" w:rsidP="000E396F">
            <w:pPr>
              <w:pStyle w:val="Normal6a"/>
            </w:pPr>
            <w:r w:rsidRPr="0042723A">
              <w:rPr>
                <w:b/>
                <w:i/>
              </w:rPr>
              <w:t>(32b)</w:t>
            </w:r>
            <w:r w:rsidRPr="0042723A">
              <w:tab/>
            </w:r>
            <w:r w:rsidRPr="0042723A">
              <w:rPr>
                <w:b/>
                <w:i/>
              </w:rPr>
              <w:t xml:space="preserve">În noiembrie 2015, Comisia Europeană, printr-o propunere de modificare a Regulamentului (UE) nr. 806/2014, care instituie mecanismul unic de rezoluție, a propus sistemul european de asigurare a depozitelor (EDIS). EDIS este singurul instrument adecvat pentru a atenua retragerile de depozite și pentru a consolida stabilitatea financiară sistemică în perioadele de volatilitate percepută, precum și pentru a proteja stabilitatea financiară sistemică împotriva tuturor amenințărilor. Întârzierea punerii sale în aplicare subminează, în esență, această stabilitate. Omisiunea administrativă în punerea în aplicare a EDIS ar putea duce la o restricționare a drepturilor sub forma unei restricții inutile a dimensiunii limitelor de deținere, ceea ce, în sine, ar constitui o încălcare a dreptului Uniunii. Viitoarele reglementări financiare trebuie să fie evaluate în detaliu în ceea ce privește efectul lor respectiv asupra stabilității financiare, pentru a nu conduce la restricții necesare sau disproporționate ale limitelor de deținere, </w:t>
            </w:r>
            <w:r w:rsidRPr="0042723A">
              <w:rPr>
                <w:b/>
                <w:i/>
              </w:rPr>
              <w:lastRenderedPageBreak/>
              <w:t>fără stabilirea unei relații cauzale corespunzătoare, acolo unde o astfel de relație ar putea exista.</w:t>
            </w:r>
          </w:p>
        </w:tc>
      </w:tr>
    </w:tbl>
    <w:p w14:paraId="06779A47"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5663C88" w14:textId="77777777" w:rsidR="00485798" w:rsidRPr="0042723A" w:rsidRDefault="00485798" w:rsidP="00485798">
      <w:r w:rsidRPr="0042723A">
        <w:rPr>
          <w:rStyle w:val="HideTWBExt"/>
        </w:rPr>
        <w:t>&lt;/Amend&gt;</w:t>
      </w:r>
    </w:p>
    <w:p w14:paraId="69317BE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437</w:t>
      </w:r>
      <w:r w:rsidRPr="0042723A">
        <w:rPr>
          <w:rStyle w:val="HideTWBExt"/>
          <w:b w:val="0"/>
        </w:rPr>
        <w:t>&lt;/NumAm&gt;</w:t>
      </w:r>
    </w:p>
    <w:p w14:paraId="2A6B0A70"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677C2308" w14:textId="77777777" w:rsidR="00485798" w:rsidRPr="0042723A" w:rsidRDefault="00485798" w:rsidP="00485798">
      <w:pPr>
        <w:pStyle w:val="NormalBold"/>
      </w:pPr>
      <w:r w:rsidRPr="0042723A">
        <w:rPr>
          <w:rStyle w:val="HideTWBExt"/>
          <w:b w:val="0"/>
        </w:rPr>
        <w:t>&lt;/RepeatBlock-By&gt;</w:t>
      </w:r>
    </w:p>
    <w:p w14:paraId="2058DA8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BC420BF" w14:textId="77777777" w:rsidR="00485798" w:rsidRPr="0042723A" w:rsidRDefault="00485798" w:rsidP="00485798">
      <w:pPr>
        <w:pStyle w:val="NormalBold"/>
      </w:pPr>
      <w:r w:rsidRPr="0042723A">
        <w:rPr>
          <w:rStyle w:val="HideTWBExt"/>
          <w:b w:val="0"/>
        </w:rPr>
        <w:t>&lt;Article&gt;</w:t>
      </w:r>
      <w:r w:rsidRPr="0042723A">
        <w:t>Considerentul 32 c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5E283FA" w14:textId="77777777" w:rsidTr="000E396F">
        <w:trPr>
          <w:trHeight w:hRule="exact" w:val="240"/>
          <w:jc w:val="center"/>
        </w:trPr>
        <w:tc>
          <w:tcPr>
            <w:tcW w:w="9752" w:type="dxa"/>
            <w:gridSpan w:val="2"/>
            <w:tcBorders>
              <w:top w:val="nil"/>
              <w:left w:val="nil"/>
              <w:bottom w:val="nil"/>
              <w:right w:val="nil"/>
            </w:tcBorders>
          </w:tcPr>
          <w:p w14:paraId="7E28FF99" w14:textId="77777777" w:rsidR="00485798" w:rsidRPr="0042723A" w:rsidRDefault="00485798" w:rsidP="000E396F"/>
        </w:tc>
      </w:tr>
      <w:tr w:rsidR="003F3885" w:rsidRPr="0042723A" w14:paraId="026884DB" w14:textId="77777777" w:rsidTr="000E396F">
        <w:trPr>
          <w:trHeight w:val="240"/>
          <w:jc w:val="center"/>
        </w:trPr>
        <w:tc>
          <w:tcPr>
            <w:tcW w:w="4876" w:type="dxa"/>
            <w:tcBorders>
              <w:top w:val="nil"/>
              <w:left w:val="nil"/>
              <w:bottom w:val="nil"/>
              <w:right w:val="nil"/>
            </w:tcBorders>
          </w:tcPr>
          <w:p w14:paraId="5DEDB6C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38AE464" w14:textId="77777777" w:rsidR="00485798" w:rsidRPr="0042723A" w:rsidRDefault="00485798" w:rsidP="000E396F">
            <w:pPr>
              <w:pStyle w:val="AmColumnHeading"/>
            </w:pPr>
            <w:r w:rsidRPr="0042723A">
              <w:t>Amendamentul</w:t>
            </w:r>
          </w:p>
        </w:tc>
      </w:tr>
      <w:tr w:rsidR="003F3885" w:rsidRPr="0042723A" w14:paraId="02273878" w14:textId="77777777" w:rsidTr="000E396F">
        <w:trPr>
          <w:jc w:val="center"/>
        </w:trPr>
        <w:tc>
          <w:tcPr>
            <w:tcW w:w="4876" w:type="dxa"/>
            <w:tcBorders>
              <w:top w:val="nil"/>
              <w:left w:val="nil"/>
              <w:bottom w:val="nil"/>
              <w:right w:val="nil"/>
            </w:tcBorders>
          </w:tcPr>
          <w:p w14:paraId="7EBD85B2" w14:textId="77777777" w:rsidR="00485798" w:rsidRPr="0042723A" w:rsidRDefault="00485798" w:rsidP="000E396F">
            <w:pPr>
              <w:pStyle w:val="Normal6a"/>
            </w:pPr>
          </w:p>
        </w:tc>
        <w:tc>
          <w:tcPr>
            <w:tcW w:w="4876" w:type="dxa"/>
            <w:tcBorders>
              <w:top w:val="nil"/>
              <w:left w:val="nil"/>
              <w:bottom w:val="nil"/>
              <w:right w:val="nil"/>
            </w:tcBorders>
          </w:tcPr>
          <w:p w14:paraId="47BEEA16" w14:textId="77777777" w:rsidR="00485798" w:rsidRPr="0042723A" w:rsidRDefault="00485798" w:rsidP="000E396F">
            <w:pPr>
              <w:pStyle w:val="Normal6a"/>
            </w:pPr>
            <w:r w:rsidRPr="0042723A">
              <w:rPr>
                <w:b/>
                <w:i/>
              </w:rPr>
              <w:t>(32c)</w:t>
            </w:r>
            <w:r w:rsidRPr="0042723A">
              <w:tab/>
            </w:r>
            <w:r w:rsidRPr="0042723A">
              <w:rPr>
                <w:b/>
                <w:i/>
              </w:rPr>
              <w:t>Moneda euro digitală nu ar trebui considerată o alternativă sau un substitut la instituirea sistemului european de asigurare a depozitelor și la finalizarea uniunii bancare, deoarece funcția sa de rezervă de valoare este limitată. Instituirea unui sistem european de asigurare a depozitelor este o prioritate pentru menținerea și consolidarea stabilității financiare. În plus, introducerea monedei euro digitale ar putea permite autorităților de reglementare să reevalueze sistemele de asigurare a depozitelor, precum și alte mecanisme de protecție publică și privilegii acordate instituțiilor de credit, iar Comisia este mandatată să monitorizeze aceste oportunități și să prezinte rapoarte cu privire la acestea.</w:t>
            </w:r>
          </w:p>
        </w:tc>
      </w:tr>
    </w:tbl>
    <w:p w14:paraId="35AE0B5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0F5E7D7" w14:textId="77777777" w:rsidR="00485798" w:rsidRPr="0042723A" w:rsidRDefault="00485798" w:rsidP="00485798">
      <w:r w:rsidRPr="0042723A">
        <w:rPr>
          <w:rStyle w:val="HideTWBExt"/>
        </w:rPr>
        <w:t>&lt;/Amend&gt;</w:t>
      </w:r>
    </w:p>
    <w:p w14:paraId="700F233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438</w:t>
      </w:r>
      <w:r w:rsidRPr="0042723A">
        <w:rPr>
          <w:rStyle w:val="HideTWBExt"/>
          <w:b w:val="0"/>
        </w:rPr>
        <w:t>&lt;/NumAm&gt;</w:t>
      </w:r>
    </w:p>
    <w:p w14:paraId="0FC716C1"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63C0A3E2" w14:textId="77777777" w:rsidR="00485798" w:rsidRPr="0042723A" w:rsidRDefault="00485798" w:rsidP="00485798">
      <w:pPr>
        <w:pStyle w:val="NormalBold"/>
      </w:pPr>
      <w:r w:rsidRPr="0042723A">
        <w:rPr>
          <w:rStyle w:val="HideTWBExt"/>
          <w:b w:val="0"/>
        </w:rPr>
        <w:t>&lt;/RepeatBlock-By&gt;</w:t>
      </w:r>
    </w:p>
    <w:p w14:paraId="705BF0A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22C8240" w14:textId="77777777" w:rsidR="00485798" w:rsidRPr="0042723A" w:rsidRDefault="00485798" w:rsidP="00485798">
      <w:pPr>
        <w:pStyle w:val="NormalBold"/>
      </w:pPr>
      <w:r w:rsidRPr="0042723A">
        <w:rPr>
          <w:rStyle w:val="HideTWBExt"/>
          <w:b w:val="0"/>
        </w:rPr>
        <w:t>&lt;Article&gt;</w:t>
      </w:r>
      <w:r w:rsidRPr="0042723A">
        <w:t>Considerentul 32 d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32642D7" w14:textId="77777777" w:rsidTr="000E396F">
        <w:trPr>
          <w:trHeight w:hRule="exact" w:val="240"/>
          <w:jc w:val="center"/>
        </w:trPr>
        <w:tc>
          <w:tcPr>
            <w:tcW w:w="9752" w:type="dxa"/>
            <w:gridSpan w:val="2"/>
            <w:tcBorders>
              <w:top w:val="nil"/>
              <w:left w:val="nil"/>
              <w:bottom w:val="nil"/>
              <w:right w:val="nil"/>
            </w:tcBorders>
          </w:tcPr>
          <w:p w14:paraId="508D98A8" w14:textId="77777777" w:rsidR="00485798" w:rsidRPr="0042723A" w:rsidRDefault="00485798" w:rsidP="000E396F"/>
        </w:tc>
      </w:tr>
      <w:tr w:rsidR="003F3885" w:rsidRPr="0042723A" w14:paraId="1BA448B4" w14:textId="77777777" w:rsidTr="000E396F">
        <w:trPr>
          <w:trHeight w:val="240"/>
          <w:jc w:val="center"/>
        </w:trPr>
        <w:tc>
          <w:tcPr>
            <w:tcW w:w="4876" w:type="dxa"/>
            <w:tcBorders>
              <w:top w:val="nil"/>
              <w:left w:val="nil"/>
              <w:bottom w:val="nil"/>
              <w:right w:val="nil"/>
            </w:tcBorders>
          </w:tcPr>
          <w:p w14:paraId="4DDF1BD4" w14:textId="77777777" w:rsidR="00485798" w:rsidRPr="0042723A" w:rsidRDefault="00485798" w:rsidP="000E396F">
            <w:pPr>
              <w:pStyle w:val="AmColumnHeading"/>
            </w:pPr>
            <w:r w:rsidRPr="0042723A">
              <w:lastRenderedPageBreak/>
              <w:t>Textul propus de Comisie</w:t>
            </w:r>
          </w:p>
        </w:tc>
        <w:tc>
          <w:tcPr>
            <w:tcW w:w="4876" w:type="dxa"/>
            <w:tcBorders>
              <w:top w:val="nil"/>
              <w:left w:val="nil"/>
              <w:bottom w:val="nil"/>
              <w:right w:val="nil"/>
            </w:tcBorders>
          </w:tcPr>
          <w:p w14:paraId="033B792C" w14:textId="77777777" w:rsidR="00485798" w:rsidRPr="0042723A" w:rsidRDefault="00485798" w:rsidP="000E396F">
            <w:pPr>
              <w:pStyle w:val="AmColumnHeading"/>
            </w:pPr>
            <w:r w:rsidRPr="0042723A">
              <w:t>Amendamentul</w:t>
            </w:r>
          </w:p>
        </w:tc>
      </w:tr>
      <w:tr w:rsidR="003F3885" w:rsidRPr="0042723A" w14:paraId="4A3D9C81" w14:textId="77777777" w:rsidTr="000E396F">
        <w:trPr>
          <w:jc w:val="center"/>
        </w:trPr>
        <w:tc>
          <w:tcPr>
            <w:tcW w:w="4876" w:type="dxa"/>
            <w:tcBorders>
              <w:top w:val="nil"/>
              <w:left w:val="nil"/>
              <w:bottom w:val="nil"/>
              <w:right w:val="nil"/>
            </w:tcBorders>
          </w:tcPr>
          <w:p w14:paraId="0885F252" w14:textId="77777777" w:rsidR="00485798" w:rsidRPr="0042723A" w:rsidRDefault="00485798" w:rsidP="000E396F">
            <w:pPr>
              <w:pStyle w:val="Normal6a"/>
            </w:pPr>
          </w:p>
        </w:tc>
        <w:tc>
          <w:tcPr>
            <w:tcW w:w="4876" w:type="dxa"/>
            <w:tcBorders>
              <w:top w:val="nil"/>
              <w:left w:val="nil"/>
              <w:bottom w:val="nil"/>
              <w:right w:val="nil"/>
            </w:tcBorders>
          </w:tcPr>
          <w:p w14:paraId="15ADDE80" w14:textId="77777777" w:rsidR="00485798" w:rsidRPr="0042723A" w:rsidRDefault="00485798" w:rsidP="000E396F">
            <w:pPr>
              <w:pStyle w:val="Normal6a"/>
            </w:pPr>
            <w:r w:rsidRPr="0042723A">
              <w:rPr>
                <w:b/>
                <w:i/>
              </w:rPr>
              <w:t>(32d)</w:t>
            </w:r>
            <w:r w:rsidRPr="0042723A">
              <w:tab/>
            </w:r>
            <w:r w:rsidRPr="0042723A">
              <w:rPr>
                <w:b/>
                <w:i/>
              </w:rPr>
              <w:t>Din aceste motive, BCE trebuie să prezinte un raport care să justifice parametrii, durata și utilizarea limitelor de deținere. Acest raport trebuie prezentat semestrial Parlamentului European și Consiliului European.</w:t>
            </w:r>
          </w:p>
        </w:tc>
      </w:tr>
    </w:tbl>
    <w:p w14:paraId="38A9F00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A6B3834" w14:textId="77777777" w:rsidR="00485798" w:rsidRPr="0042723A" w:rsidRDefault="00485798" w:rsidP="00485798">
      <w:r w:rsidRPr="0042723A">
        <w:rPr>
          <w:rStyle w:val="HideTWBExt"/>
        </w:rPr>
        <w:t>&lt;/Amend&gt;</w:t>
      </w:r>
    </w:p>
    <w:p w14:paraId="35B723B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439</w:t>
      </w:r>
      <w:r w:rsidRPr="0042723A">
        <w:rPr>
          <w:rStyle w:val="HideTWBExt"/>
          <w:b w:val="0"/>
        </w:rPr>
        <w:t>&lt;/NumAm&gt;</w:t>
      </w:r>
    </w:p>
    <w:p w14:paraId="4DE19804"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6291B34F" w14:textId="77777777" w:rsidR="00485798" w:rsidRPr="0042723A" w:rsidRDefault="00485798" w:rsidP="00485798">
      <w:pPr>
        <w:pStyle w:val="NormalBold"/>
      </w:pPr>
      <w:r w:rsidRPr="0042723A">
        <w:rPr>
          <w:rStyle w:val="HideTWBExt"/>
          <w:b w:val="0"/>
        </w:rPr>
        <w:t>&lt;/RepeatBlock-By&gt;</w:t>
      </w:r>
    </w:p>
    <w:p w14:paraId="0A98C015"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10DAC10" w14:textId="77777777" w:rsidR="00485798" w:rsidRPr="0042723A" w:rsidRDefault="00485798" w:rsidP="00485798">
      <w:pPr>
        <w:pStyle w:val="NormalBold"/>
      </w:pPr>
      <w:r w:rsidRPr="0042723A">
        <w:rPr>
          <w:rStyle w:val="HideTWBExt"/>
          <w:b w:val="0"/>
        </w:rPr>
        <w:t>&lt;Article&gt;</w:t>
      </w:r>
      <w:r w:rsidRPr="0042723A">
        <w:t>Considerentul 33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146586A" w14:textId="77777777" w:rsidTr="000E396F">
        <w:trPr>
          <w:trHeight w:hRule="exact" w:val="240"/>
          <w:jc w:val="center"/>
        </w:trPr>
        <w:tc>
          <w:tcPr>
            <w:tcW w:w="9752" w:type="dxa"/>
            <w:gridSpan w:val="2"/>
            <w:tcBorders>
              <w:top w:val="nil"/>
              <w:left w:val="nil"/>
              <w:bottom w:val="nil"/>
              <w:right w:val="nil"/>
            </w:tcBorders>
          </w:tcPr>
          <w:p w14:paraId="248EB1C3" w14:textId="77777777" w:rsidR="00485798" w:rsidRPr="0042723A" w:rsidRDefault="00485798" w:rsidP="000E396F"/>
        </w:tc>
      </w:tr>
      <w:tr w:rsidR="003F3885" w:rsidRPr="0042723A" w14:paraId="6BCCA654" w14:textId="77777777" w:rsidTr="000E396F">
        <w:trPr>
          <w:trHeight w:val="240"/>
          <w:jc w:val="center"/>
        </w:trPr>
        <w:tc>
          <w:tcPr>
            <w:tcW w:w="4876" w:type="dxa"/>
            <w:tcBorders>
              <w:top w:val="nil"/>
              <w:left w:val="nil"/>
              <w:bottom w:val="nil"/>
              <w:right w:val="nil"/>
            </w:tcBorders>
          </w:tcPr>
          <w:p w14:paraId="52BA946D"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ADD0318" w14:textId="77777777" w:rsidR="00485798" w:rsidRPr="0042723A" w:rsidRDefault="00485798" w:rsidP="000E396F">
            <w:pPr>
              <w:pStyle w:val="AmColumnHeading"/>
            </w:pPr>
            <w:r w:rsidRPr="0042723A">
              <w:t>Amendamentul</w:t>
            </w:r>
          </w:p>
        </w:tc>
      </w:tr>
      <w:tr w:rsidR="003F3885" w:rsidRPr="0042723A" w14:paraId="43FEB0FF" w14:textId="77777777" w:rsidTr="000E396F">
        <w:trPr>
          <w:jc w:val="center"/>
        </w:trPr>
        <w:tc>
          <w:tcPr>
            <w:tcW w:w="4876" w:type="dxa"/>
            <w:tcBorders>
              <w:top w:val="nil"/>
              <w:left w:val="nil"/>
              <w:bottom w:val="nil"/>
              <w:right w:val="nil"/>
            </w:tcBorders>
          </w:tcPr>
          <w:p w14:paraId="2515D2F6" w14:textId="77777777" w:rsidR="00485798" w:rsidRPr="0042723A" w:rsidRDefault="00485798" w:rsidP="000E396F">
            <w:pPr>
              <w:pStyle w:val="Normal6a"/>
            </w:pPr>
            <w:r w:rsidRPr="0042723A">
              <w:t>(33)</w:t>
            </w:r>
            <w:r w:rsidRPr="0042723A">
              <w:tab/>
              <w:t>Limitele nu ar trebui utilizate pentru a înlocui intervenția timpurie sau alte măsuri de supraveghere. De asemenea, astfel de limite nu ar trebui impuse pentru a aborda situațiile individuale ale instituțiilor de credit pe care autoritățile de rezoluție competente sau alte autorități relevante le-ar trata în mod normal utilizând instrumentele și competențele de care dispun, inclusiv suspendările plăților, moratoriile, măsurile disponibile în temeiul Directivei 2013/36/UE, al Directivei 2014/59/UE sau al Regulamentului (UE) nr. 806/2014 sau alte măsuri similare care vizează restabilirea viabilității, rezoluția instituției în cauză sau remedierea în alt mod a situației de dificultate financiară.</w:t>
            </w:r>
          </w:p>
        </w:tc>
        <w:tc>
          <w:tcPr>
            <w:tcW w:w="4876" w:type="dxa"/>
            <w:tcBorders>
              <w:top w:val="nil"/>
              <w:left w:val="nil"/>
              <w:bottom w:val="nil"/>
              <w:right w:val="nil"/>
            </w:tcBorders>
          </w:tcPr>
          <w:p w14:paraId="514AF751" w14:textId="77777777" w:rsidR="00485798" w:rsidRPr="0042723A" w:rsidRDefault="00485798" w:rsidP="000E396F">
            <w:pPr>
              <w:pStyle w:val="Normal6a"/>
            </w:pPr>
            <w:r w:rsidRPr="0042723A">
              <w:t>(33)</w:t>
            </w:r>
            <w:r w:rsidRPr="0042723A">
              <w:tab/>
              <w:t>Limitele nu ar trebui utilizate</w:t>
            </w:r>
            <w:r w:rsidRPr="0042723A">
              <w:rPr>
                <w:b/>
                <w:bCs/>
                <w:i/>
                <w:iCs/>
              </w:rPr>
              <w:t>, în niciun caz,</w:t>
            </w:r>
            <w:r w:rsidRPr="0042723A">
              <w:t xml:space="preserve"> pentru a înlocui intervenția timpurie sau alte măsuri de supraveghere. De asemenea, astfel de limite nu ar trebui impuse pentru a aborda situațiile individuale ale instituțiilor de credit pe care autoritățile de rezoluție competente sau alte autorități relevante le-ar trata în mod normal utilizând instrumentele și competențele de care dispun, inclusiv suspendările plăților, moratoriile, măsurile disponibile în temeiul Directivei 2013/36/UE, al Directivei 2014/59/UE sau al Regulamentului (UE) nr. 806/2014 sau alte măsuri similare care vizează restabilirea viabilității, rezoluția instituției în cauză sau remedierea în alt mod a situației de dificultate financiară. </w:t>
            </w:r>
            <w:r w:rsidRPr="0042723A">
              <w:rPr>
                <w:b/>
                <w:i/>
              </w:rPr>
              <w:t>Pentru a reduce un astfel de risc, nu ar trebui permise modificări foarte rapide ale limitei în cadrul procedurii aplicabile oricăror ajustări viitoare ale acesteia. Orice eventuală modificare a limitei ar trebui să intre în vigoare nu mai devreme de șase luni de la intrarea în vigoare a actului relevant.</w:t>
            </w:r>
          </w:p>
        </w:tc>
      </w:tr>
    </w:tbl>
    <w:p w14:paraId="1CD906EC"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CEB4EDF" w14:textId="77777777" w:rsidR="00485798" w:rsidRPr="0042723A" w:rsidRDefault="00485798" w:rsidP="00485798">
      <w:r w:rsidRPr="0042723A">
        <w:rPr>
          <w:rStyle w:val="HideTWBExt"/>
        </w:rPr>
        <w:t>&lt;/Amend&gt;</w:t>
      </w:r>
    </w:p>
    <w:p w14:paraId="67AF404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440</w:t>
      </w:r>
      <w:r w:rsidRPr="0042723A">
        <w:rPr>
          <w:rStyle w:val="HideTWBExt"/>
          <w:b w:val="0"/>
        </w:rPr>
        <w:t>&lt;/NumAm&gt;</w:t>
      </w:r>
    </w:p>
    <w:p w14:paraId="494127A0" w14:textId="77777777" w:rsidR="00485798" w:rsidRPr="0042723A" w:rsidRDefault="00485798" w:rsidP="00485798">
      <w:pPr>
        <w:pStyle w:val="NormalBold"/>
      </w:pPr>
      <w:r w:rsidRPr="0042723A">
        <w:rPr>
          <w:rStyle w:val="HideTWBExt"/>
          <w:b w:val="0"/>
        </w:rPr>
        <w:t>&lt;RepeatBlock-By&gt;&lt;Members&gt;</w:t>
      </w:r>
      <w:r w:rsidRPr="0042723A">
        <w:t>Damian Boeselager</w:t>
      </w:r>
      <w:r w:rsidRPr="0042723A">
        <w:rPr>
          <w:rStyle w:val="HideTWBExt"/>
          <w:b w:val="0"/>
        </w:rPr>
        <w:t>&lt;/Members&gt;</w:t>
      </w:r>
    </w:p>
    <w:p w14:paraId="639A046F" w14:textId="77777777" w:rsidR="00485798" w:rsidRPr="0042723A" w:rsidRDefault="00485798" w:rsidP="00485798">
      <w:r w:rsidRPr="0042723A">
        <w:rPr>
          <w:rStyle w:val="HideTWBExt"/>
        </w:rPr>
        <w:t>&lt;AuNomDe&gt;</w:t>
      </w:r>
      <w:r w:rsidRPr="0042723A">
        <w:rPr>
          <w:rStyle w:val="HideTWBInt"/>
        </w:rPr>
        <w:t>{Verts/ALE}</w:t>
      </w:r>
      <w:r w:rsidRPr="0042723A">
        <w:t>în numele Grupului Verts/ALE</w:t>
      </w:r>
      <w:r w:rsidRPr="0042723A">
        <w:rPr>
          <w:rStyle w:val="HideTWBExt"/>
        </w:rPr>
        <w:t>&lt;/AuNomDe&gt;</w:t>
      </w:r>
    </w:p>
    <w:p w14:paraId="26A8F1F7" w14:textId="77777777" w:rsidR="00485798" w:rsidRPr="0042723A" w:rsidRDefault="00485798" w:rsidP="00485798">
      <w:pPr>
        <w:pStyle w:val="NormalBold"/>
      </w:pPr>
      <w:r w:rsidRPr="0042723A">
        <w:rPr>
          <w:rStyle w:val="HideTWBExt"/>
          <w:b w:val="0"/>
        </w:rPr>
        <w:t>&lt;/RepeatBlock-By&gt;</w:t>
      </w:r>
    </w:p>
    <w:p w14:paraId="3A5749D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1B80D3A" w14:textId="77777777" w:rsidR="00485798" w:rsidRPr="0042723A" w:rsidRDefault="00485798" w:rsidP="00485798">
      <w:pPr>
        <w:pStyle w:val="NormalBold"/>
      </w:pPr>
      <w:r w:rsidRPr="0042723A">
        <w:rPr>
          <w:rStyle w:val="HideTWBExt"/>
          <w:b w:val="0"/>
        </w:rPr>
        <w:t>&lt;Article&gt;</w:t>
      </w:r>
      <w:r w:rsidRPr="0042723A">
        <w:t>Considerentul 33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23577D8" w14:textId="77777777" w:rsidTr="000E396F">
        <w:trPr>
          <w:trHeight w:hRule="exact" w:val="240"/>
          <w:jc w:val="center"/>
        </w:trPr>
        <w:tc>
          <w:tcPr>
            <w:tcW w:w="9752" w:type="dxa"/>
            <w:gridSpan w:val="2"/>
            <w:tcBorders>
              <w:top w:val="nil"/>
              <w:left w:val="nil"/>
              <w:bottom w:val="nil"/>
              <w:right w:val="nil"/>
            </w:tcBorders>
          </w:tcPr>
          <w:p w14:paraId="4CE04149" w14:textId="77777777" w:rsidR="00485798" w:rsidRPr="0042723A" w:rsidRDefault="00485798" w:rsidP="000E396F"/>
        </w:tc>
      </w:tr>
      <w:tr w:rsidR="003F3885" w:rsidRPr="0042723A" w14:paraId="00610D03" w14:textId="77777777" w:rsidTr="000E396F">
        <w:trPr>
          <w:trHeight w:val="240"/>
          <w:jc w:val="center"/>
        </w:trPr>
        <w:tc>
          <w:tcPr>
            <w:tcW w:w="4876" w:type="dxa"/>
            <w:tcBorders>
              <w:top w:val="nil"/>
              <w:left w:val="nil"/>
              <w:bottom w:val="nil"/>
              <w:right w:val="nil"/>
            </w:tcBorders>
          </w:tcPr>
          <w:p w14:paraId="684369A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D38A00D" w14:textId="77777777" w:rsidR="00485798" w:rsidRPr="0042723A" w:rsidRDefault="00485798" w:rsidP="000E396F">
            <w:pPr>
              <w:pStyle w:val="AmColumnHeading"/>
            </w:pPr>
            <w:r w:rsidRPr="0042723A">
              <w:t>Amendamentul</w:t>
            </w:r>
          </w:p>
        </w:tc>
      </w:tr>
      <w:tr w:rsidR="003F3885" w:rsidRPr="0042723A" w14:paraId="5FA61098" w14:textId="77777777" w:rsidTr="000E396F">
        <w:trPr>
          <w:jc w:val="center"/>
        </w:trPr>
        <w:tc>
          <w:tcPr>
            <w:tcW w:w="4876" w:type="dxa"/>
            <w:tcBorders>
              <w:top w:val="nil"/>
              <w:left w:val="nil"/>
              <w:bottom w:val="nil"/>
              <w:right w:val="nil"/>
            </w:tcBorders>
          </w:tcPr>
          <w:p w14:paraId="263CC9FD" w14:textId="77777777" w:rsidR="00485798" w:rsidRPr="0042723A" w:rsidRDefault="00485798" w:rsidP="000E396F">
            <w:pPr>
              <w:pStyle w:val="Normal6a"/>
            </w:pPr>
          </w:p>
        </w:tc>
        <w:tc>
          <w:tcPr>
            <w:tcW w:w="4876" w:type="dxa"/>
            <w:tcBorders>
              <w:top w:val="nil"/>
              <w:left w:val="nil"/>
              <w:bottom w:val="nil"/>
              <w:right w:val="nil"/>
            </w:tcBorders>
          </w:tcPr>
          <w:p w14:paraId="051DB499" w14:textId="77777777" w:rsidR="00485798" w:rsidRPr="0042723A" w:rsidRDefault="00485798" w:rsidP="000E396F">
            <w:pPr>
              <w:pStyle w:val="Normal6a"/>
            </w:pPr>
            <w:r w:rsidRPr="0042723A">
              <w:rPr>
                <w:b/>
                <w:i/>
              </w:rPr>
              <w:t>(33a)</w:t>
            </w:r>
            <w:r w:rsidRPr="0042723A">
              <w:tab/>
            </w:r>
            <w:r w:rsidRPr="0042723A">
              <w:rPr>
                <w:b/>
                <w:i/>
              </w:rPr>
              <w:t>În vederea consolidării încrederii utilizatorilor în faza de introducere a monedei euro digitale, pentru o perioadă de doi ani de la emiterea inițială a monedei euro digitale, conturile de plăți în euro digitali deținute la prestatori privați de servicii de plată ar trebui să fie supuse unei limite maxime de deținere de zero euro digitali. Un astfel de regim temporar ar permite testarea sistemului, ar crea încredere în ecosistemul monedei euro digitale și ar reduce în același timp costurile inițiale de implementare pentru intermediarii privați. De asemenea, s-ar contribui astfel la asigurarea unei experiențe a utilizatorilor coerente, uniforme și accesibile încă de la început, ceea ce ar putea facilita, de asemenea, o adoptare mai rapidă a monedei euro digitale ca mijloc de plată, aspect necesar pentru consolidarea rezilienței sistemului de plăți al Uniunii. Pe durata perioadei de tranziție, prestatorii privați de servicii de plată ar trebui să acționeze exclusiv ca un sistem de plată de tip „pass-through” care să le permită utilizatorilor să trimită și să primească tranzacții online în euro digitali, în timp ce utilizatorii care doresc să dețină euro digitali sau să efectueze plăți offline ar trebui să poată obține un cont în euro digitali de la autoritățile publice sau de la prestatorii desemnați care acționează în temeiul unor obligații de serviciu de interes economic general.</w:t>
            </w:r>
          </w:p>
        </w:tc>
      </w:tr>
    </w:tbl>
    <w:p w14:paraId="00D78E36"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8774BD0" w14:textId="77777777" w:rsidR="00485798" w:rsidRPr="0042723A" w:rsidRDefault="00485798" w:rsidP="00485798">
      <w:r w:rsidRPr="0042723A">
        <w:rPr>
          <w:rStyle w:val="HideTWBExt"/>
        </w:rPr>
        <w:t>&lt;/Amend&gt;</w:t>
      </w:r>
    </w:p>
    <w:p w14:paraId="6FF206C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441</w:t>
      </w:r>
      <w:r w:rsidRPr="0042723A">
        <w:rPr>
          <w:rStyle w:val="HideTWBExt"/>
          <w:b w:val="0"/>
        </w:rPr>
        <w:t>&lt;/NumAm&gt;</w:t>
      </w:r>
    </w:p>
    <w:p w14:paraId="32FBD12C"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019451A4" w14:textId="77777777" w:rsidR="00485798" w:rsidRPr="0042723A" w:rsidRDefault="00485798" w:rsidP="00485798">
      <w:pPr>
        <w:pStyle w:val="NormalBold"/>
      </w:pPr>
      <w:r w:rsidRPr="0042723A">
        <w:rPr>
          <w:rStyle w:val="HideTWBExt"/>
          <w:b w:val="0"/>
        </w:rPr>
        <w:t>&lt;/RepeatBlock-By&gt;</w:t>
      </w:r>
    </w:p>
    <w:p w14:paraId="320CAD1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B58FACA" w14:textId="77777777" w:rsidR="00485798" w:rsidRPr="0042723A" w:rsidRDefault="00485798" w:rsidP="00485798">
      <w:pPr>
        <w:pStyle w:val="NormalBold"/>
      </w:pPr>
      <w:r w:rsidRPr="0042723A">
        <w:rPr>
          <w:rStyle w:val="HideTWBExt"/>
          <w:b w:val="0"/>
        </w:rPr>
        <w:t>&lt;Article&gt;</w:t>
      </w:r>
      <w:r w:rsidRPr="0042723A">
        <w:t>Considerentul 34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BA1C92B" w14:textId="77777777" w:rsidTr="000E396F">
        <w:trPr>
          <w:trHeight w:hRule="exact" w:val="240"/>
          <w:jc w:val="center"/>
        </w:trPr>
        <w:tc>
          <w:tcPr>
            <w:tcW w:w="9752" w:type="dxa"/>
            <w:gridSpan w:val="2"/>
            <w:tcBorders>
              <w:top w:val="nil"/>
              <w:left w:val="nil"/>
              <w:bottom w:val="nil"/>
              <w:right w:val="nil"/>
            </w:tcBorders>
          </w:tcPr>
          <w:p w14:paraId="0F99D58A" w14:textId="77777777" w:rsidR="00485798" w:rsidRPr="0042723A" w:rsidRDefault="00485798" w:rsidP="000E396F"/>
        </w:tc>
      </w:tr>
      <w:tr w:rsidR="003F3885" w:rsidRPr="0042723A" w14:paraId="57895263" w14:textId="77777777" w:rsidTr="000E396F">
        <w:trPr>
          <w:trHeight w:val="240"/>
          <w:jc w:val="center"/>
        </w:trPr>
        <w:tc>
          <w:tcPr>
            <w:tcW w:w="4876" w:type="dxa"/>
            <w:tcBorders>
              <w:top w:val="nil"/>
              <w:left w:val="nil"/>
              <w:bottom w:val="nil"/>
              <w:right w:val="nil"/>
            </w:tcBorders>
          </w:tcPr>
          <w:p w14:paraId="28AF310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3F8B6CA" w14:textId="77777777" w:rsidR="00485798" w:rsidRPr="0042723A" w:rsidRDefault="00485798" w:rsidP="000E396F">
            <w:pPr>
              <w:pStyle w:val="AmColumnHeading"/>
            </w:pPr>
            <w:r w:rsidRPr="0042723A">
              <w:t>Amendamentul</w:t>
            </w:r>
          </w:p>
        </w:tc>
      </w:tr>
      <w:tr w:rsidR="003F3885" w:rsidRPr="0042723A" w14:paraId="123E420D" w14:textId="77777777" w:rsidTr="000E396F">
        <w:trPr>
          <w:jc w:val="center"/>
        </w:trPr>
        <w:tc>
          <w:tcPr>
            <w:tcW w:w="4876" w:type="dxa"/>
            <w:tcBorders>
              <w:top w:val="nil"/>
              <w:left w:val="nil"/>
              <w:bottom w:val="nil"/>
              <w:right w:val="nil"/>
            </w:tcBorders>
          </w:tcPr>
          <w:p w14:paraId="4A2A90CE" w14:textId="77777777" w:rsidR="00485798" w:rsidRPr="0042723A" w:rsidRDefault="00485798" w:rsidP="000E396F">
            <w:pPr>
              <w:pStyle w:val="Normal6a"/>
            </w:pPr>
            <w:r w:rsidRPr="0042723A">
              <w:rPr>
                <w:b/>
                <w:i/>
              </w:rPr>
              <w:t>(34)</w:t>
            </w:r>
            <w:r w:rsidRPr="0042723A">
              <w:tab/>
            </w:r>
            <w:r w:rsidRPr="0042723A">
              <w:rPr>
                <w:b/>
                <w:i/>
              </w:rPr>
              <w:t>Utilizatorii monedei euro digitale ar trebui să aibă posibilitatea de a utiliza moneda euro digitală online, offline sau în ambele modalități, sub rezerva limitelor stabilite de Banca Centrală Europeană și, respectiv, printr-un act de punere în aplicare al Comisiei. Prestatorii de servicii de plată ar trebui să înregistreze și să radieze dispozitivele de stocare locală pentru operațiunile de plată offline în euro digitali ale clienților lor. Prestatorii de servicii de plată ar trebui să stocheze identificatorul dispozitivului de stocare locală utilizat pentru moneda euro digitală offline numai pe durata facilitării furnizării de monedă euro digitală offline clienților lor. Prestatorii de servicii de plată ar trebui să pună în aplicare măsuri tehnice și organizatorice adecvate, inclusiv măsuri de securitate și de protecție a confidențialității de ultimă generație, pentru a se asigura că identificatorul dispozitivului utilizatorilor individuali ai monedei euro digitale nu poate fi utilizat în alte scopuri decât pentru furnizarea de monedă euro digitală offline.</w:t>
            </w:r>
          </w:p>
        </w:tc>
        <w:tc>
          <w:tcPr>
            <w:tcW w:w="4876" w:type="dxa"/>
            <w:tcBorders>
              <w:top w:val="nil"/>
              <w:left w:val="nil"/>
              <w:bottom w:val="nil"/>
              <w:right w:val="nil"/>
            </w:tcBorders>
          </w:tcPr>
          <w:p w14:paraId="5E021DCE" w14:textId="77777777" w:rsidR="00485798" w:rsidRPr="0042723A" w:rsidRDefault="00485798" w:rsidP="000E396F">
            <w:pPr>
              <w:pStyle w:val="Normal6a"/>
            </w:pPr>
            <w:r w:rsidRPr="0042723A">
              <w:rPr>
                <w:b/>
                <w:i/>
              </w:rPr>
              <w:t>eliminat</w:t>
            </w:r>
          </w:p>
        </w:tc>
      </w:tr>
    </w:tbl>
    <w:p w14:paraId="7978BAD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7A5E829" w14:textId="77777777" w:rsidR="00485798" w:rsidRPr="0042723A" w:rsidRDefault="00485798" w:rsidP="00485798">
      <w:r w:rsidRPr="0042723A">
        <w:rPr>
          <w:rStyle w:val="HideTWBExt"/>
        </w:rPr>
        <w:t>&lt;/Amend&gt;</w:t>
      </w:r>
    </w:p>
    <w:p w14:paraId="77C1A2A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442</w:t>
      </w:r>
      <w:r w:rsidRPr="0042723A">
        <w:rPr>
          <w:rStyle w:val="HideTWBExt"/>
          <w:b w:val="0"/>
        </w:rPr>
        <w:t>&lt;/NumAm&gt;</w:t>
      </w:r>
    </w:p>
    <w:p w14:paraId="5A89CC90"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w:t>
      </w:r>
      <w:r w:rsidRPr="0042723A">
        <w:rPr>
          <w:rStyle w:val="HideTWBExt"/>
          <w:b w:val="0"/>
        </w:rPr>
        <w:t>&lt;/Members&gt;</w:t>
      </w:r>
    </w:p>
    <w:p w14:paraId="73799FBA" w14:textId="77777777" w:rsidR="00485798" w:rsidRPr="0042723A" w:rsidRDefault="00485798" w:rsidP="00485798">
      <w:pPr>
        <w:pStyle w:val="NormalBold"/>
      </w:pPr>
      <w:r w:rsidRPr="0042723A">
        <w:rPr>
          <w:rStyle w:val="HideTWBExt"/>
          <w:b w:val="0"/>
        </w:rPr>
        <w:t>&lt;/RepeatBlock-By&gt;</w:t>
      </w:r>
    </w:p>
    <w:p w14:paraId="1BF1A69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090F128" w14:textId="77777777" w:rsidR="00485798" w:rsidRPr="0042723A" w:rsidRDefault="00485798" w:rsidP="00485798">
      <w:pPr>
        <w:pStyle w:val="NormalBold"/>
      </w:pPr>
      <w:r w:rsidRPr="0042723A">
        <w:rPr>
          <w:rStyle w:val="HideTWBExt"/>
          <w:b w:val="0"/>
        </w:rPr>
        <w:lastRenderedPageBreak/>
        <w:t>&lt;Article&gt;</w:t>
      </w:r>
      <w:r w:rsidRPr="0042723A">
        <w:t>Considerentul 34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F02E798" w14:textId="77777777" w:rsidTr="000E396F">
        <w:trPr>
          <w:trHeight w:hRule="exact" w:val="240"/>
          <w:jc w:val="center"/>
        </w:trPr>
        <w:tc>
          <w:tcPr>
            <w:tcW w:w="9752" w:type="dxa"/>
            <w:gridSpan w:val="2"/>
            <w:tcBorders>
              <w:top w:val="nil"/>
              <w:left w:val="nil"/>
              <w:bottom w:val="nil"/>
              <w:right w:val="nil"/>
            </w:tcBorders>
          </w:tcPr>
          <w:p w14:paraId="7380607F" w14:textId="77777777" w:rsidR="00485798" w:rsidRPr="0042723A" w:rsidRDefault="00485798" w:rsidP="000E396F"/>
        </w:tc>
      </w:tr>
      <w:tr w:rsidR="003F3885" w:rsidRPr="0042723A" w14:paraId="17C0052A" w14:textId="77777777" w:rsidTr="000E396F">
        <w:trPr>
          <w:trHeight w:val="240"/>
          <w:jc w:val="center"/>
        </w:trPr>
        <w:tc>
          <w:tcPr>
            <w:tcW w:w="4876" w:type="dxa"/>
            <w:tcBorders>
              <w:top w:val="nil"/>
              <w:left w:val="nil"/>
              <w:bottom w:val="nil"/>
              <w:right w:val="nil"/>
            </w:tcBorders>
          </w:tcPr>
          <w:p w14:paraId="4D7B64A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1D0F126" w14:textId="77777777" w:rsidR="00485798" w:rsidRPr="0042723A" w:rsidRDefault="00485798" w:rsidP="000E396F">
            <w:pPr>
              <w:pStyle w:val="AmColumnHeading"/>
            </w:pPr>
            <w:r w:rsidRPr="0042723A">
              <w:t>Amendamentul</w:t>
            </w:r>
          </w:p>
        </w:tc>
      </w:tr>
      <w:tr w:rsidR="003F3885" w:rsidRPr="0042723A" w14:paraId="12AC2A1B" w14:textId="77777777" w:rsidTr="000E396F">
        <w:trPr>
          <w:jc w:val="center"/>
        </w:trPr>
        <w:tc>
          <w:tcPr>
            <w:tcW w:w="4876" w:type="dxa"/>
            <w:tcBorders>
              <w:top w:val="nil"/>
              <w:left w:val="nil"/>
              <w:bottom w:val="nil"/>
              <w:right w:val="nil"/>
            </w:tcBorders>
          </w:tcPr>
          <w:p w14:paraId="3C92E53D" w14:textId="77777777" w:rsidR="00485798" w:rsidRPr="0042723A" w:rsidRDefault="00485798" w:rsidP="000E396F">
            <w:pPr>
              <w:pStyle w:val="Normal6a"/>
            </w:pPr>
            <w:r w:rsidRPr="0042723A">
              <w:t>(34)</w:t>
            </w:r>
            <w:r w:rsidRPr="0042723A">
              <w:tab/>
              <w:t xml:space="preserve">Utilizatorii monedei euro digitale ar trebui să aibă posibilitatea de a utiliza moneda euro digitală online, offline sau în ambele modalități, sub rezerva limitelor stabilite de Banca Centrală Europeană și, respectiv, printr-un act </w:t>
            </w:r>
            <w:r w:rsidRPr="0042723A">
              <w:rPr>
                <w:b/>
                <w:bCs/>
                <w:i/>
                <w:iCs/>
              </w:rPr>
              <w:t>de punere în aplicare</w:t>
            </w:r>
            <w:r w:rsidRPr="0042723A">
              <w:t xml:space="preserve"> al Comisiei. Prestatorii de servicii de plată ar trebui să înregistreze și să radieze dispozitivele de stocare locală pentru operațiunile de plată offline în euro digitali ale clienților lor. Prestatorii de servicii de plată ar trebui să stocheze identificatorul dispozitivului de stocare locală utilizat pentru moneda euro digitală offline numai pe durata facilitării furnizării de monedă euro digitală offline clienților lor. Prestatorii de servicii de plată ar trebui să pună în aplicare măsuri tehnice și organizatorice adecvate, inclusiv măsuri de securitate și de protecție a confidențialității de ultimă generație, pentru a se asigura că identificatorul dispozitivului utilizatorilor individuali ai monedei euro digitale nu poate fi utilizat în alte scopuri decât pentru furnizarea de monedă euro digitală offline.</w:t>
            </w:r>
          </w:p>
        </w:tc>
        <w:tc>
          <w:tcPr>
            <w:tcW w:w="4876" w:type="dxa"/>
            <w:tcBorders>
              <w:top w:val="nil"/>
              <w:left w:val="nil"/>
              <w:bottom w:val="nil"/>
              <w:right w:val="nil"/>
            </w:tcBorders>
          </w:tcPr>
          <w:p w14:paraId="6A712BDA" w14:textId="77777777" w:rsidR="00485798" w:rsidRPr="0042723A" w:rsidRDefault="00485798" w:rsidP="000E396F">
            <w:pPr>
              <w:pStyle w:val="Normal6a"/>
            </w:pPr>
            <w:r w:rsidRPr="0042723A">
              <w:t>(34)</w:t>
            </w:r>
            <w:r w:rsidRPr="0042723A">
              <w:tab/>
              <w:t xml:space="preserve">Utilizatorii monedei euro digitale ar trebui să aibă posibilitatea de a utiliza moneda euro digitală online, offline sau în ambele modalități, sub rezerva limitelor stabilite de Banca Centrală Europeană și, respectiv, printr-un act </w:t>
            </w:r>
            <w:r w:rsidRPr="0042723A">
              <w:rPr>
                <w:b/>
                <w:bCs/>
                <w:i/>
                <w:iCs/>
              </w:rPr>
              <w:t>delegat</w:t>
            </w:r>
            <w:r w:rsidRPr="0042723A">
              <w:t xml:space="preserve"> al Comisiei. Prestatorii de servicii de plată ar trebui să înregistreze și să radieze dispozitivele de stocare locală pentru operațiunile de plată offline în euro digitali ale clienților lor. Prestatorii de servicii de plată ar trebui să stocheze identificatorul dispozitivului de stocare locală utilizat pentru moneda euro digitală offline numai pe durata facilitării furnizării de monedă euro digitală offline clienților lor. Prestatorii de servicii de plată ar trebui să pună în aplicare măsuri tehnice și organizatorice adecvate, inclusiv măsuri de securitate și de protecție a confidențialității de ultimă generație, pentru a se asigura că identificatorul dispozitivului utilizatorilor individuali ai monedei euro digitale nu poate fi utilizat în alte scopuri decât pentru furnizarea de monedă euro digitală offline.</w:t>
            </w:r>
          </w:p>
        </w:tc>
      </w:tr>
    </w:tbl>
    <w:p w14:paraId="71D81477"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995FE16" w14:textId="77777777" w:rsidR="00485798" w:rsidRPr="0042723A" w:rsidRDefault="00485798" w:rsidP="00485798">
      <w:r w:rsidRPr="0042723A">
        <w:rPr>
          <w:rStyle w:val="HideTWBExt"/>
        </w:rPr>
        <w:t>&lt;/Amend&gt;</w:t>
      </w:r>
    </w:p>
    <w:p w14:paraId="0846D89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443</w:t>
      </w:r>
      <w:r w:rsidRPr="0042723A">
        <w:rPr>
          <w:rStyle w:val="HideTWBExt"/>
          <w:b w:val="0"/>
        </w:rPr>
        <w:t>&lt;/NumAm&gt;</w:t>
      </w:r>
    </w:p>
    <w:p w14:paraId="20F04A4A"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3D5EB128" w14:textId="77777777" w:rsidR="00485798" w:rsidRPr="0042723A" w:rsidRDefault="00485798" w:rsidP="00485798">
      <w:pPr>
        <w:pStyle w:val="NormalBold"/>
      </w:pPr>
      <w:r w:rsidRPr="0042723A">
        <w:rPr>
          <w:rStyle w:val="HideTWBExt"/>
          <w:b w:val="0"/>
        </w:rPr>
        <w:t>&lt;/RepeatBlock-By&gt;</w:t>
      </w:r>
    </w:p>
    <w:p w14:paraId="74BF0ED0"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0A8461C" w14:textId="77777777" w:rsidR="00485798" w:rsidRPr="0042723A" w:rsidRDefault="00485798" w:rsidP="00485798">
      <w:pPr>
        <w:pStyle w:val="NormalBold"/>
      </w:pPr>
      <w:r w:rsidRPr="0042723A">
        <w:rPr>
          <w:rStyle w:val="HideTWBExt"/>
          <w:b w:val="0"/>
        </w:rPr>
        <w:t>&lt;Article&gt;</w:t>
      </w:r>
      <w:r w:rsidRPr="0042723A">
        <w:t>Considerentul 34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3B0C14B" w14:textId="77777777" w:rsidTr="000E396F">
        <w:trPr>
          <w:trHeight w:hRule="exact" w:val="240"/>
          <w:jc w:val="center"/>
        </w:trPr>
        <w:tc>
          <w:tcPr>
            <w:tcW w:w="9752" w:type="dxa"/>
            <w:gridSpan w:val="2"/>
            <w:tcBorders>
              <w:top w:val="nil"/>
              <w:left w:val="nil"/>
              <w:bottom w:val="nil"/>
              <w:right w:val="nil"/>
            </w:tcBorders>
          </w:tcPr>
          <w:p w14:paraId="32968673" w14:textId="77777777" w:rsidR="00485798" w:rsidRPr="0042723A" w:rsidRDefault="00485798" w:rsidP="000E396F"/>
        </w:tc>
      </w:tr>
      <w:tr w:rsidR="003F3885" w:rsidRPr="0042723A" w14:paraId="4E70C766" w14:textId="77777777" w:rsidTr="000E396F">
        <w:trPr>
          <w:trHeight w:val="240"/>
          <w:jc w:val="center"/>
        </w:trPr>
        <w:tc>
          <w:tcPr>
            <w:tcW w:w="4876" w:type="dxa"/>
            <w:tcBorders>
              <w:top w:val="nil"/>
              <w:left w:val="nil"/>
              <w:bottom w:val="nil"/>
              <w:right w:val="nil"/>
            </w:tcBorders>
          </w:tcPr>
          <w:p w14:paraId="3EF43A1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A64F752" w14:textId="77777777" w:rsidR="00485798" w:rsidRPr="0042723A" w:rsidRDefault="00485798" w:rsidP="000E396F">
            <w:pPr>
              <w:pStyle w:val="AmColumnHeading"/>
            </w:pPr>
            <w:r w:rsidRPr="0042723A">
              <w:t>Amendamentul</w:t>
            </w:r>
          </w:p>
        </w:tc>
      </w:tr>
      <w:tr w:rsidR="003F3885" w:rsidRPr="0042723A" w14:paraId="18993DE4" w14:textId="77777777" w:rsidTr="000E396F">
        <w:trPr>
          <w:jc w:val="center"/>
        </w:trPr>
        <w:tc>
          <w:tcPr>
            <w:tcW w:w="4876" w:type="dxa"/>
            <w:tcBorders>
              <w:top w:val="nil"/>
              <w:left w:val="nil"/>
              <w:bottom w:val="nil"/>
              <w:right w:val="nil"/>
            </w:tcBorders>
          </w:tcPr>
          <w:p w14:paraId="579E8040" w14:textId="77777777" w:rsidR="00485798" w:rsidRPr="0042723A" w:rsidRDefault="00485798" w:rsidP="000E396F">
            <w:pPr>
              <w:pStyle w:val="Normal6a"/>
            </w:pPr>
          </w:p>
        </w:tc>
        <w:tc>
          <w:tcPr>
            <w:tcW w:w="4876" w:type="dxa"/>
            <w:tcBorders>
              <w:top w:val="nil"/>
              <w:left w:val="nil"/>
              <w:bottom w:val="nil"/>
              <w:right w:val="nil"/>
            </w:tcBorders>
          </w:tcPr>
          <w:p w14:paraId="76AAFC2D" w14:textId="77777777" w:rsidR="00485798" w:rsidRPr="0042723A" w:rsidRDefault="00485798" w:rsidP="000E396F">
            <w:pPr>
              <w:pStyle w:val="Normal6a"/>
            </w:pPr>
            <w:r w:rsidRPr="0042723A">
              <w:rPr>
                <w:b/>
                <w:i/>
              </w:rPr>
              <w:t>(34a)</w:t>
            </w:r>
            <w:r w:rsidRPr="0042723A">
              <w:tab/>
            </w:r>
            <w:r w:rsidRPr="0042723A">
              <w:rPr>
                <w:b/>
                <w:i/>
              </w:rPr>
              <w:t xml:space="preserve">Pentru a oferi claritate și previzibilitate pentru pregătirea și lansarea monedei euro digitale, limita de deținere individuală inițială ar trebui stabilită la 5 000 EUR de persoană. Limita poate fi ajustată în timp pentru a reflecta evoluția nivelului prețurilor în </w:t>
            </w:r>
            <w:r w:rsidRPr="0042723A">
              <w:rPr>
                <w:b/>
                <w:i/>
              </w:rPr>
              <w:lastRenderedPageBreak/>
              <w:t>Uniune, astfel cum este măsurat prin indicele armonizat al prețurilor de consum (IAPC), pe baza normelor prevăzute în prezentul regulament. Banca Centrală Europeană ar trebui să aplice aceste norme prin calcularea și publicarea sumei rezultate și, în cazul în care aplicarea lor nu implică o modificare a limitei, limita de deținere ar trebui să rămână neschimbată. În cazul în care o creștere mai mare a limitei este considerată necesară pe baza analizelor furnizate de Banca Centrală Europeană sau de Comisia Europeană, Comisia Europeană ar trebui să fie împuternicită să adopte un act delegat pentru a majora limita dincolo de ajustarea care reflectă evoluțiile IAPC. Orice astfel de limită superioară ar trebui să se aplice numai pentru o perioadă de doi ani, cu excepția cazului în care este confirmată din nou în cadrul aceleiași proceduri.</w:t>
            </w:r>
          </w:p>
        </w:tc>
      </w:tr>
    </w:tbl>
    <w:p w14:paraId="49E80AE6"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5F706CC" w14:textId="77777777" w:rsidR="00485798" w:rsidRPr="0042723A" w:rsidRDefault="00485798" w:rsidP="00485798">
      <w:r w:rsidRPr="0042723A">
        <w:rPr>
          <w:rStyle w:val="HideTWBExt"/>
        </w:rPr>
        <w:t>&lt;/Amend&gt;</w:t>
      </w:r>
    </w:p>
    <w:p w14:paraId="591DEE8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444</w:t>
      </w:r>
      <w:r w:rsidRPr="0042723A">
        <w:rPr>
          <w:rStyle w:val="HideTWBExt"/>
          <w:b w:val="0"/>
        </w:rPr>
        <w:t>&lt;/NumAm&gt;</w:t>
      </w:r>
    </w:p>
    <w:p w14:paraId="6C53A8E5"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608357D2" w14:textId="77777777" w:rsidR="00485798" w:rsidRPr="0042723A" w:rsidRDefault="00485798" w:rsidP="00485798">
      <w:pPr>
        <w:pStyle w:val="NormalBold"/>
      </w:pPr>
      <w:r w:rsidRPr="0042723A">
        <w:rPr>
          <w:rStyle w:val="HideTWBExt"/>
          <w:b w:val="0"/>
        </w:rPr>
        <w:t>&lt;/RepeatBlock-By&gt;</w:t>
      </w:r>
    </w:p>
    <w:p w14:paraId="29CCEC3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58F5E37" w14:textId="77777777" w:rsidR="00485798" w:rsidRPr="0042723A" w:rsidRDefault="00485798" w:rsidP="00485798">
      <w:pPr>
        <w:pStyle w:val="NormalBold"/>
      </w:pPr>
      <w:r w:rsidRPr="0042723A">
        <w:rPr>
          <w:rStyle w:val="HideTWBExt"/>
          <w:b w:val="0"/>
        </w:rPr>
        <w:t>&lt;Article&gt;</w:t>
      </w:r>
      <w:r w:rsidRPr="0042723A">
        <w:t>Considerentul 35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70EE2D0" w14:textId="77777777" w:rsidTr="000E396F">
        <w:trPr>
          <w:trHeight w:hRule="exact" w:val="240"/>
          <w:jc w:val="center"/>
        </w:trPr>
        <w:tc>
          <w:tcPr>
            <w:tcW w:w="9752" w:type="dxa"/>
            <w:gridSpan w:val="2"/>
            <w:tcBorders>
              <w:top w:val="nil"/>
              <w:left w:val="nil"/>
              <w:bottom w:val="nil"/>
              <w:right w:val="nil"/>
            </w:tcBorders>
          </w:tcPr>
          <w:p w14:paraId="581E2218" w14:textId="77777777" w:rsidR="00485798" w:rsidRPr="0042723A" w:rsidRDefault="00485798" w:rsidP="000E396F"/>
        </w:tc>
      </w:tr>
      <w:tr w:rsidR="003F3885" w:rsidRPr="0042723A" w14:paraId="7AACFE9D" w14:textId="77777777" w:rsidTr="000E396F">
        <w:trPr>
          <w:trHeight w:val="240"/>
          <w:jc w:val="center"/>
        </w:trPr>
        <w:tc>
          <w:tcPr>
            <w:tcW w:w="4876" w:type="dxa"/>
            <w:tcBorders>
              <w:top w:val="nil"/>
              <w:left w:val="nil"/>
              <w:bottom w:val="nil"/>
              <w:right w:val="nil"/>
            </w:tcBorders>
          </w:tcPr>
          <w:p w14:paraId="3120153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6DA95AE" w14:textId="77777777" w:rsidR="00485798" w:rsidRPr="0042723A" w:rsidRDefault="00485798" w:rsidP="000E396F">
            <w:pPr>
              <w:pStyle w:val="AmColumnHeading"/>
            </w:pPr>
            <w:r w:rsidRPr="0042723A">
              <w:t>Amendamentul</w:t>
            </w:r>
          </w:p>
        </w:tc>
      </w:tr>
      <w:tr w:rsidR="003F3885" w:rsidRPr="0042723A" w14:paraId="77D72015" w14:textId="77777777" w:rsidTr="000E396F">
        <w:trPr>
          <w:jc w:val="center"/>
        </w:trPr>
        <w:tc>
          <w:tcPr>
            <w:tcW w:w="4876" w:type="dxa"/>
            <w:tcBorders>
              <w:top w:val="nil"/>
              <w:left w:val="nil"/>
              <w:bottom w:val="nil"/>
              <w:right w:val="nil"/>
            </w:tcBorders>
          </w:tcPr>
          <w:p w14:paraId="59B0B509" w14:textId="77777777" w:rsidR="00485798" w:rsidRPr="0042723A" w:rsidRDefault="00485798" w:rsidP="000E396F">
            <w:pPr>
              <w:pStyle w:val="Normal6a"/>
            </w:pPr>
            <w:r w:rsidRPr="0042723A">
              <w:rPr>
                <w:b/>
                <w:i/>
              </w:rPr>
              <w:t>(35)</w:t>
            </w:r>
            <w:r w:rsidRPr="0042723A">
              <w:tab/>
            </w:r>
            <w:r w:rsidRPr="0042723A">
              <w:rPr>
                <w:b/>
                <w:i/>
              </w:rPr>
              <w:t xml:space="preserve">Prestatorii de servicii de plată ar trebui să înregistreze și să radieze dispozitivele de stocare locală pentru operațiunile de plată offline în euro digitali ale clienților lor. Prestatorii de servicii de plată ar trebui să stocheze identificatorul dispozitivului de stocare locală utilizat pentru moneda euro digitală offline numai pe durata facilitării furnizării de monedă euro digitală offline clienților lor. Prestatorii de servicii de plată ar trebui să pună în aplicare măsuri tehnice și organizatorice adecvate, </w:t>
            </w:r>
            <w:r w:rsidRPr="0042723A">
              <w:rPr>
                <w:b/>
                <w:i/>
              </w:rPr>
              <w:lastRenderedPageBreak/>
              <w:t>inclusiv măsuri de securitate și de protecție a vieții private de ultimă generație, pentru a se asigura că identificatorul dispozitivului utilizatorilor individuali ai monedei euro digitale nu poate fi comparat cu informațiile despre utilizatorul monedei euro digitale pentru a identifica persoana vizată, decât în scopul articolului 37.</w:t>
            </w:r>
          </w:p>
        </w:tc>
        <w:tc>
          <w:tcPr>
            <w:tcW w:w="4876" w:type="dxa"/>
            <w:tcBorders>
              <w:top w:val="nil"/>
              <w:left w:val="nil"/>
              <w:bottom w:val="nil"/>
              <w:right w:val="nil"/>
            </w:tcBorders>
          </w:tcPr>
          <w:p w14:paraId="6B1DF89A" w14:textId="77777777" w:rsidR="00485798" w:rsidRPr="0042723A" w:rsidRDefault="00485798" w:rsidP="000E396F">
            <w:pPr>
              <w:pStyle w:val="Normal6a"/>
            </w:pPr>
            <w:r w:rsidRPr="0042723A">
              <w:rPr>
                <w:b/>
                <w:i/>
              </w:rPr>
              <w:lastRenderedPageBreak/>
              <w:t>eliminat</w:t>
            </w:r>
          </w:p>
        </w:tc>
      </w:tr>
    </w:tbl>
    <w:p w14:paraId="12F6B473"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D756C22" w14:textId="77777777" w:rsidR="00485798" w:rsidRPr="0042723A" w:rsidRDefault="00485798" w:rsidP="00485798">
      <w:r w:rsidRPr="0042723A">
        <w:rPr>
          <w:rStyle w:val="HideTWBExt"/>
        </w:rPr>
        <w:t>&lt;/Amend&gt;</w:t>
      </w:r>
    </w:p>
    <w:p w14:paraId="0E57658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445</w:t>
      </w:r>
      <w:r w:rsidRPr="0042723A">
        <w:rPr>
          <w:rStyle w:val="HideTWBExt"/>
          <w:b w:val="0"/>
        </w:rPr>
        <w:t>&lt;/NumAm&gt;</w:t>
      </w:r>
    </w:p>
    <w:p w14:paraId="49DFBE45" w14:textId="77777777" w:rsidR="00485798" w:rsidRPr="0042723A" w:rsidRDefault="00485798" w:rsidP="00485798">
      <w:pPr>
        <w:pStyle w:val="NormalBold"/>
      </w:pPr>
      <w:r w:rsidRPr="0042723A">
        <w:rPr>
          <w:rStyle w:val="HideTWBExt"/>
          <w:b w:val="0"/>
        </w:rPr>
        <w:t>&lt;RepeatBlock-By&gt;&lt;Members&gt;</w:t>
      </w:r>
      <w:r w:rsidRPr="0042723A">
        <w:t>Engin Eroglu</w:t>
      </w:r>
      <w:r w:rsidRPr="0042723A">
        <w:rPr>
          <w:rStyle w:val="HideTWBExt"/>
          <w:b w:val="0"/>
        </w:rPr>
        <w:t>&lt;/Members&gt;</w:t>
      </w:r>
    </w:p>
    <w:p w14:paraId="2793340F" w14:textId="77777777" w:rsidR="00485798" w:rsidRPr="0042723A" w:rsidRDefault="00485798" w:rsidP="00485798">
      <w:pPr>
        <w:pStyle w:val="NormalBold"/>
      </w:pPr>
      <w:r w:rsidRPr="0042723A">
        <w:rPr>
          <w:rStyle w:val="HideTWBExt"/>
          <w:b w:val="0"/>
        </w:rPr>
        <w:t>&lt;/RepeatBlock-By&gt;</w:t>
      </w:r>
    </w:p>
    <w:p w14:paraId="5540F8D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8983930" w14:textId="77777777" w:rsidR="00485798" w:rsidRPr="0042723A" w:rsidRDefault="00485798" w:rsidP="00485798">
      <w:pPr>
        <w:pStyle w:val="NormalBold"/>
      </w:pPr>
      <w:r w:rsidRPr="0042723A">
        <w:rPr>
          <w:rStyle w:val="HideTWBExt"/>
          <w:b w:val="0"/>
        </w:rPr>
        <w:t>&lt;Article&gt;</w:t>
      </w:r>
      <w:r w:rsidRPr="0042723A">
        <w:t>Considerentul 36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FBB8215" w14:textId="77777777" w:rsidTr="000E396F">
        <w:trPr>
          <w:trHeight w:hRule="exact" w:val="240"/>
          <w:jc w:val="center"/>
        </w:trPr>
        <w:tc>
          <w:tcPr>
            <w:tcW w:w="9752" w:type="dxa"/>
            <w:gridSpan w:val="2"/>
            <w:tcBorders>
              <w:top w:val="nil"/>
              <w:left w:val="nil"/>
              <w:bottom w:val="nil"/>
              <w:right w:val="nil"/>
            </w:tcBorders>
          </w:tcPr>
          <w:p w14:paraId="42D6A66D" w14:textId="77777777" w:rsidR="00485798" w:rsidRPr="0042723A" w:rsidRDefault="00485798" w:rsidP="000E396F"/>
        </w:tc>
      </w:tr>
      <w:tr w:rsidR="003F3885" w:rsidRPr="0042723A" w14:paraId="7EA19B5B" w14:textId="77777777" w:rsidTr="000E396F">
        <w:trPr>
          <w:trHeight w:val="240"/>
          <w:jc w:val="center"/>
        </w:trPr>
        <w:tc>
          <w:tcPr>
            <w:tcW w:w="4876" w:type="dxa"/>
            <w:tcBorders>
              <w:top w:val="nil"/>
              <w:left w:val="nil"/>
              <w:bottom w:val="nil"/>
              <w:right w:val="nil"/>
            </w:tcBorders>
          </w:tcPr>
          <w:p w14:paraId="177A3B5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7435F08" w14:textId="77777777" w:rsidR="00485798" w:rsidRPr="0042723A" w:rsidRDefault="00485798" w:rsidP="000E396F">
            <w:pPr>
              <w:pStyle w:val="AmColumnHeading"/>
            </w:pPr>
            <w:r w:rsidRPr="0042723A">
              <w:t>Amendamentul</w:t>
            </w:r>
          </w:p>
        </w:tc>
      </w:tr>
      <w:tr w:rsidR="003F3885" w:rsidRPr="0042723A" w14:paraId="7546B1A1" w14:textId="77777777" w:rsidTr="000E396F">
        <w:trPr>
          <w:jc w:val="center"/>
        </w:trPr>
        <w:tc>
          <w:tcPr>
            <w:tcW w:w="4876" w:type="dxa"/>
            <w:tcBorders>
              <w:top w:val="nil"/>
              <w:left w:val="nil"/>
              <w:bottom w:val="nil"/>
              <w:right w:val="nil"/>
            </w:tcBorders>
          </w:tcPr>
          <w:p w14:paraId="18D1F004" w14:textId="77777777" w:rsidR="00485798" w:rsidRPr="0042723A" w:rsidRDefault="00485798" w:rsidP="000E396F">
            <w:pPr>
              <w:pStyle w:val="Normal6a"/>
            </w:pPr>
            <w:r w:rsidRPr="0042723A">
              <w:t>(36)</w:t>
            </w:r>
            <w:r w:rsidRPr="0042723A">
              <w:tab/>
            </w:r>
            <w:r w:rsidRPr="0042723A">
              <w:rPr>
                <w:b/>
                <w:i/>
              </w:rPr>
              <w:t>Moneda euro digitală ar trebui să permită o bună experiență în efectuarea plăților. Orice instrumente pe care Banca Centrală Europeană le-ar putea utiliza pentru a limita funcția monedei euro digitale ca rezervă de valoare ar trebui să țină seama de acest obiectiv.</w:t>
            </w:r>
            <w:r w:rsidRPr="0042723A">
              <w:t xml:space="preserve"> Mecanismele automatizate care </w:t>
            </w:r>
            <w:r w:rsidRPr="0042723A">
              <w:rPr>
                <w:b/>
                <w:bCs/>
                <w:i/>
                <w:iCs/>
              </w:rPr>
              <w:t>fac legătura</w:t>
            </w:r>
            <w:r w:rsidRPr="0042723A">
              <w:t xml:space="preserve"> </w:t>
            </w:r>
            <w:r w:rsidRPr="0042723A">
              <w:rPr>
                <w:b/>
                <w:bCs/>
                <w:i/>
                <w:iCs/>
              </w:rPr>
              <w:t xml:space="preserve">între un cont </w:t>
            </w:r>
            <w:r w:rsidRPr="0042723A">
              <w:t xml:space="preserve">de plăți în euro digitali </w:t>
            </w:r>
            <w:r w:rsidRPr="0042723A">
              <w:rPr>
                <w:b/>
                <w:bCs/>
                <w:i/>
                <w:iCs/>
              </w:rPr>
              <w:t>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w:t>
            </w:r>
            <w:r w:rsidRPr="0042723A">
              <w:t xml:space="preserve">. </w:t>
            </w:r>
            <w:r w:rsidRPr="0042723A">
              <w:rPr>
                <w:b/>
                <w:i/>
              </w:rPr>
              <w:t xml:space="preserve">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operațiunii („funcționalitate în </w:t>
            </w:r>
            <w:r w:rsidRPr="0042723A">
              <w:rPr>
                <w:b/>
                <w:i/>
              </w:rPr>
              <w:lastRenderedPageBreak/>
              <w:t>cascadă inversă”). Pe de altă parte, utilizatorii monedei euro digitale ar trebui să poată primi operațiuni de plată în euro digitali chiar dacă valoarea operațiunii depășește limita stabilită pentru deținerile lor în euro digitali, transferând automat fonduri care depășesc limita către un cont de plăți în euro nedigitali („funcționalitate în cascadă”). Aceste funcționalități de plată ar trebui să fie autorizate în mod expres de către utilizatorii monedei euro digitale. În cazul în care contul de plăți în euro digitali deținut de un prestator de servicii de plată este legat de un cont de plăți în euro nedigitali deținut de un alt prestator de servicii de plată, acesta ar trebui să încheie un acord în care să precizeze rolurile și responsabilitățile care le revin în temeiul normelor privind protecția datelor, precum și să convină asupra măsurilor de securitate necesare pentru a asigura transmiterea în condiții de siguranță a datelor cu caracter personal între cei doi prestatori de servicii de plată.</w:t>
            </w:r>
          </w:p>
        </w:tc>
        <w:tc>
          <w:tcPr>
            <w:tcW w:w="4876" w:type="dxa"/>
            <w:tcBorders>
              <w:top w:val="nil"/>
              <w:left w:val="nil"/>
              <w:bottom w:val="nil"/>
              <w:right w:val="nil"/>
            </w:tcBorders>
          </w:tcPr>
          <w:p w14:paraId="48F189F7" w14:textId="77777777" w:rsidR="00485798" w:rsidRPr="0042723A" w:rsidRDefault="00485798" w:rsidP="000E396F">
            <w:pPr>
              <w:pStyle w:val="Normal6a"/>
            </w:pPr>
            <w:r w:rsidRPr="0042723A">
              <w:lastRenderedPageBreak/>
              <w:t>(36)</w:t>
            </w:r>
            <w:r w:rsidRPr="0042723A">
              <w:tab/>
            </w:r>
            <w:r w:rsidRPr="0042723A">
              <w:rPr>
                <w:b/>
                <w:bCs/>
                <w:i/>
                <w:iCs/>
              </w:rPr>
              <w:t xml:space="preserve">Nu sunt permise </w:t>
            </w:r>
            <w:r w:rsidRPr="0042723A">
              <w:t xml:space="preserve">mecanismele automatizate care </w:t>
            </w:r>
            <w:r w:rsidRPr="0042723A">
              <w:rPr>
                <w:b/>
                <w:bCs/>
                <w:i/>
                <w:iCs/>
              </w:rPr>
              <w:t xml:space="preserve">mobilizează fonduri din conturi </w:t>
            </w:r>
            <w:r w:rsidRPr="0042723A">
              <w:t>de plăți</w:t>
            </w:r>
            <w:r w:rsidRPr="0042723A">
              <w:rPr>
                <w:b/>
                <w:bCs/>
                <w:i/>
                <w:iCs/>
              </w:rPr>
              <w:t xml:space="preserve"> în euro nedigitali conectate.</w:t>
            </w:r>
            <w:r w:rsidRPr="0042723A">
              <w:rPr>
                <w:b/>
                <w:i/>
              </w:rPr>
              <w:t xml:space="preserve"> </w:t>
            </w:r>
            <w:r w:rsidRPr="0042723A">
              <w:rPr>
                <w:b/>
                <w:bCs/>
                <w:i/>
                <w:iCs/>
              </w:rPr>
              <w:t xml:space="preserve">Depunerea și retragerea de fonduri din conturile </w:t>
            </w:r>
            <w:r w:rsidRPr="0042723A">
              <w:t>în euro digitali</w:t>
            </w:r>
            <w:r w:rsidRPr="0042723A">
              <w:rPr>
                <w:b/>
                <w:bCs/>
                <w:i/>
                <w:iCs/>
              </w:rPr>
              <w:t xml:space="preserve"> necesită întotdeauna o acțiune explicită, separată și manuală inițiată de utilizator</w:t>
            </w:r>
            <w:r w:rsidRPr="0042723A">
              <w:t>.</w:t>
            </w:r>
          </w:p>
        </w:tc>
      </w:tr>
    </w:tbl>
    <w:p w14:paraId="341952B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A871F9B" w14:textId="77777777" w:rsidR="00485798" w:rsidRPr="0042723A" w:rsidRDefault="00485798" w:rsidP="00485798">
      <w:r w:rsidRPr="0042723A">
        <w:rPr>
          <w:rStyle w:val="HideTWBExt"/>
        </w:rPr>
        <w:t>&lt;/Amend&gt;</w:t>
      </w:r>
    </w:p>
    <w:p w14:paraId="19C2E72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446</w:t>
      </w:r>
      <w:r w:rsidRPr="0042723A">
        <w:rPr>
          <w:rStyle w:val="HideTWBExt"/>
          <w:b w:val="0"/>
        </w:rPr>
        <w:t>&lt;/NumAm&gt;</w:t>
      </w:r>
    </w:p>
    <w:p w14:paraId="6529E535"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 Luděk Niedermayer</w:t>
      </w:r>
      <w:r w:rsidRPr="0042723A">
        <w:rPr>
          <w:rStyle w:val="HideTWBExt"/>
          <w:b w:val="0"/>
        </w:rPr>
        <w:t>&lt;/Members&gt;</w:t>
      </w:r>
    </w:p>
    <w:p w14:paraId="134B04A3" w14:textId="77777777" w:rsidR="00485798" w:rsidRPr="0042723A" w:rsidRDefault="00485798" w:rsidP="00485798">
      <w:pPr>
        <w:pStyle w:val="NormalBold"/>
      </w:pPr>
      <w:r w:rsidRPr="0042723A">
        <w:rPr>
          <w:rStyle w:val="HideTWBExt"/>
          <w:b w:val="0"/>
        </w:rPr>
        <w:t>&lt;/RepeatBlock-By&gt;</w:t>
      </w:r>
    </w:p>
    <w:p w14:paraId="3FFDA7A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1155B42" w14:textId="77777777" w:rsidR="00485798" w:rsidRPr="0042723A" w:rsidRDefault="00485798" w:rsidP="00485798">
      <w:pPr>
        <w:pStyle w:val="NormalBold"/>
      </w:pPr>
      <w:r w:rsidRPr="0042723A">
        <w:rPr>
          <w:rStyle w:val="HideTWBExt"/>
          <w:b w:val="0"/>
        </w:rPr>
        <w:t>&lt;Article&gt;</w:t>
      </w:r>
      <w:r w:rsidRPr="0042723A">
        <w:t>Considerentul 36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E99AE5C" w14:textId="77777777" w:rsidTr="000E396F">
        <w:trPr>
          <w:trHeight w:hRule="exact" w:val="240"/>
          <w:jc w:val="center"/>
        </w:trPr>
        <w:tc>
          <w:tcPr>
            <w:tcW w:w="9752" w:type="dxa"/>
            <w:gridSpan w:val="2"/>
            <w:tcBorders>
              <w:top w:val="nil"/>
              <w:left w:val="nil"/>
              <w:bottom w:val="nil"/>
              <w:right w:val="nil"/>
            </w:tcBorders>
          </w:tcPr>
          <w:p w14:paraId="2B5A9F30" w14:textId="77777777" w:rsidR="00485798" w:rsidRPr="0042723A" w:rsidRDefault="00485798" w:rsidP="000E396F"/>
        </w:tc>
      </w:tr>
      <w:tr w:rsidR="003F3885" w:rsidRPr="0042723A" w14:paraId="0314530B" w14:textId="77777777" w:rsidTr="000E396F">
        <w:trPr>
          <w:trHeight w:val="240"/>
          <w:jc w:val="center"/>
        </w:trPr>
        <w:tc>
          <w:tcPr>
            <w:tcW w:w="4876" w:type="dxa"/>
            <w:tcBorders>
              <w:top w:val="nil"/>
              <w:left w:val="nil"/>
              <w:bottom w:val="nil"/>
              <w:right w:val="nil"/>
            </w:tcBorders>
          </w:tcPr>
          <w:p w14:paraId="78C2CE0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467F44E" w14:textId="77777777" w:rsidR="00485798" w:rsidRPr="0042723A" w:rsidRDefault="00485798" w:rsidP="000E396F">
            <w:pPr>
              <w:pStyle w:val="AmColumnHeading"/>
            </w:pPr>
            <w:r w:rsidRPr="0042723A">
              <w:t>Amendamentul</w:t>
            </w:r>
          </w:p>
        </w:tc>
      </w:tr>
      <w:tr w:rsidR="003F3885" w:rsidRPr="0042723A" w14:paraId="2B66853F" w14:textId="77777777" w:rsidTr="000E396F">
        <w:trPr>
          <w:jc w:val="center"/>
        </w:trPr>
        <w:tc>
          <w:tcPr>
            <w:tcW w:w="4876" w:type="dxa"/>
            <w:tcBorders>
              <w:top w:val="nil"/>
              <w:left w:val="nil"/>
              <w:bottom w:val="nil"/>
              <w:right w:val="nil"/>
            </w:tcBorders>
          </w:tcPr>
          <w:p w14:paraId="3DC28664" w14:textId="77777777" w:rsidR="00485798" w:rsidRPr="0042723A" w:rsidRDefault="00485798" w:rsidP="000E396F">
            <w:pPr>
              <w:pStyle w:val="Normal6a"/>
            </w:pPr>
            <w:r w:rsidRPr="0042723A">
              <w:t>(36)</w:t>
            </w:r>
            <w:r w:rsidRPr="0042723A">
              <w:tab/>
              <w:t xml:space="preserve">Moneda euro digitală ar trebui să permită o bună experiență în efectuarea plăților. Orice instrumente pe care Banca Centrală Europeană le-ar putea utiliza pentru a limita funcția monedei euro digitale ca rezervă de valoare ar trebui să țină seama de acest obiectiv. Mecanismele automatizate care fac legătura între un cont de plăți în euro digitali și un cont de plăți </w:t>
            </w:r>
            <w:r w:rsidRPr="0042723A">
              <w:lastRenderedPageBreak/>
              <w:t xml:space="preserve">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operațiunii („funcționalitate în cascadă inversă”). Pe de altă parte, utilizatorii monedei euro digitale ar trebui să poată primi operațiuni de plată în euro digitali chiar dacă valoarea operațiunii depășește limita stabilită pentru deținerile lor în euro digitali, transferând automat fonduri care depășesc limita către un cont de plăți în euro nedigitali („funcționalitate în cascadă”). Aceste funcționalități de plată ar trebui să </w:t>
            </w:r>
            <w:r w:rsidRPr="0042723A">
              <w:rPr>
                <w:b/>
                <w:bCs/>
                <w:i/>
                <w:iCs/>
              </w:rPr>
              <w:t xml:space="preserve">fie </w:t>
            </w:r>
            <w:r w:rsidRPr="0042723A">
              <w:t xml:space="preserve">autorizate în mod expres de către utilizatorii monedei euro digitale. </w:t>
            </w:r>
            <w:r w:rsidRPr="0042723A">
              <w:rPr>
                <w:b/>
                <w:bCs/>
                <w:i/>
                <w:iCs/>
              </w:rPr>
              <w:t xml:space="preserve">În cazul în care contul de plăți </w:t>
            </w:r>
            <w:r w:rsidRPr="0042723A">
              <w:t>în euro digitali</w:t>
            </w:r>
            <w:r w:rsidRPr="0042723A">
              <w:rPr>
                <w:b/>
                <w:bCs/>
                <w:i/>
                <w:iCs/>
              </w:rPr>
              <w:t xml:space="preserve"> deținut de un prestator de servicii de plată este legat de un cont</w:t>
            </w:r>
            <w:r w:rsidRPr="0042723A">
              <w:t xml:space="preserve"> de plăți în euro nedigitali</w:t>
            </w:r>
            <w:r w:rsidRPr="0042723A">
              <w:rPr>
                <w:b/>
                <w:bCs/>
                <w:i/>
                <w:iCs/>
              </w:rPr>
              <w:t xml:space="preserve"> deținut de un alt prestator de servicii de plată, acesta ar trebui să încheie un acord în care să precizeze rolurile și responsabilitățile care le revin în temeiul normelor privind protecția datelor, precum și să convină asupra măsurilor de securitate necesare pentru a asigura transmiterea în condiții de siguranță a datelor cu caracter personal între cei doi prestatori de servicii de plată</w:t>
            </w:r>
            <w:r w:rsidRPr="0042723A">
              <w:t>.</w:t>
            </w:r>
          </w:p>
        </w:tc>
        <w:tc>
          <w:tcPr>
            <w:tcW w:w="4876" w:type="dxa"/>
            <w:tcBorders>
              <w:top w:val="nil"/>
              <w:left w:val="nil"/>
              <w:bottom w:val="nil"/>
              <w:right w:val="nil"/>
            </w:tcBorders>
          </w:tcPr>
          <w:p w14:paraId="6AAA896A" w14:textId="77777777" w:rsidR="00485798" w:rsidRPr="0042723A" w:rsidRDefault="00485798" w:rsidP="000E396F">
            <w:pPr>
              <w:pStyle w:val="Normal6a"/>
            </w:pPr>
            <w:r w:rsidRPr="0042723A">
              <w:lastRenderedPageBreak/>
              <w:t>(36)</w:t>
            </w:r>
            <w:r w:rsidRPr="0042723A">
              <w:tab/>
              <w:t xml:space="preserve">Moneda euro digitală ar trebui să permită o bună experiență în efectuarea plăților </w:t>
            </w:r>
            <w:r w:rsidRPr="0042723A">
              <w:rPr>
                <w:b/>
                <w:bCs/>
                <w:i/>
                <w:iCs/>
              </w:rPr>
              <w:t>și să asigure continuitatea plăților și în situațiile în care moneda euro digitală online nu este disponibilă, asigurând disponibilitatea continuă a operațiunilor de plată offline în euro digitali</w:t>
            </w:r>
            <w:r w:rsidRPr="0042723A">
              <w:t xml:space="preserve">. Orice instrumente pe care Banca Centrală Europeană le-ar putea utiliza </w:t>
            </w:r>
            <w:r w:rsidRPr="0042723A">
              <w:lastRenderedPageBreak/>
              <w:t xml:space="preserve">pentru a limita funcția monedei euro digitale ca rezervă de valoare ar trebui să țină seama de acest obiectiv. Mecanismele automatizate care fac legătura între un cont de plăți în euro digitali 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w:t>
            </w:r>
            <w:r w:rsidRPr="0042723A">
              <w:rPr>
                <w:b/>
                <w:bCs/>
                <w:i/>
                <w:iCs/>
              </w:rPr>
              <w:t>online</w:t>
            </w:r>
            <w:r w:rsidRPr="0042723A">
              <w:t xml:space="preserve"> în euro digitali, chiar dacă valoarea deținerilor lor în euro digitali este mai mică decât valoarea operațiunii, prin mobilizarea automată a fondurilor dintr-un cont de plăți în euro nedigitali pentru a completa valoarea operațiunii („funcționalitate în cascadă inversă”). Pe de altă parte, utilizatorii monedei euro digitale ar trebui să poată primi operațiuni de plată </w:t>
            </w:r>
            <w:r w:rsidRPr="0042723A">
              <w:rPr>
                <w:b/>
                <w:bCs/>
                <w:i/>
                <w:iCs/>
              </w:rPr>
              <w:t>online</w:t>
            </w:r>
            <w:r w:rsidRPr="0042723A">
              <w:t xml:space="preserve"> în euro digitali chiar dacă valoarea operațiunii depășește limita stabilită pentru deținerile lor în euro digitali, transferând automat fonduri care depășesc limita către un cont de plăți în euro nedigitali („funcționalitate în cascadă”). Aceste funcționalități de plată ar trebui să </w:t>
            </w:r>
            <w:r w:rsidRPr="0042723A">
              <w:rPr>
                <w:b/>
                <w:bCs/>
                <w:i/>
                <w:iCs/>
              </w:rPr>
              <w:t xml:space="preserve">se aplice numai atunci când au fost </w:t>
            </w:r>
            <w:r w:rsidRPr="0042723A">
              <w:t xml:space="preserve">autorizate în mod expres de către utilizatorii monedei euro digitale. </w:t>
            </w:r>
            <w:r w:rsidRPr="0042723A">
              <w:rPr>
                <w:b/>
                <w:bCs/>
                <w:i/>
                <w:iCs/>
              </w:rPr>
              <w:t xml:space="preserve">Comercianții și persoanele care desfășoară activități independente, atunci când acționează în calitate de beneficiari ai plăților </w:t>
            </w:r>
            <w:r w:rsidRPr="0042723A">
              <w:t>în euro digitali</w:t>
            </w:r>
            <w:r w:rsidRPr="0042723A">
              <w:rPr>
                <w:b/>
                <w:bCs/>
                <w:i/>
                <w:iCs/>
              </w:rPr>
              <w:t xml:space="preserve">, pot acumula dețineri de plăți în euro digitali primite în fiecare zi lucrătoare cu efectuarea unui singur transfer de fonduri în contul </w:t>
            </w:r>
            <w:r w:rsidRPr="0042723A">
              <w:t>de plăți în euro nedigitali</w:t>
            </w:r>
            <w:r w:rsidRPr="0042723A">
              <w:rPr>
                <w:b/>
                <w:bCs/>
                <w:i/>
                <w:iCs/>
              </w:rPr>
              <w:t xml:space="preserve"> („funcționalitate în cascadă”) la sfârșitul zilei lucrătoare, în mod similar cu modul în care magazinele fizice își golesc</w:t>
            </w:r>
            <w:r w:rsidRPr="0042723A">
              <w:t xml:space="preserve"> </w:t>
            </w:r>
            <w:r w:rsidRPr="0042723A">
              <w:rPr>
                <w:b/>
                <w:i/>
              </w:rPr>
              <w:t xml:space="preserve">casa de marcat. </w:t>
            </w:r>
            <w:r w:rsidRPr="0042723A">
              <w:rPr>
                <w:b/>
                <w:bCs/>
                <w:i/>
                <w:iCs/>
              </w:rPr>
              <w:t xml:space="preserve">În circumstanțe excepționale, atunci când contul de plăți în euro nedigitali nu este disponibil din punct de vedere operațional, ar putea fi necesar ca </w:t>
            </w:r>
            <w:r w:rsidRPr="0042723A">
              <w:rPr>
                <w:b/>
                <w:bCs/>
                <w:i/>
                <w:iCs/>
              </w:rPr>
              <w:lastRenderedPageBreak/>
              <w:t>frecvența acestui transfer de fonduri să fie prelungită după sfârșitul zilei lucrătoare, pentru a facilita continuarea primirii de plăți în euro digitali de către acești comercianți și persoane care desfășoară activități independente</w:t>
            </w:r>
            <w:r w:rsidRPr="0042723A">
              <w:t>.</w:t>
            </w:r>
          </w:p>
        </w:tc>
      </w:tr>
    </w:tbl>
    <w:p w14:paraId="17127E48"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B835311" w14:textId="77777777" w:rsidR="00485798" w:rsidRPr="0042723A" w:rsidRDefault="00485798" w:rsidP="00485798">
      <w:r w:rsidRPr="0042723A">
        <w:rPr>
          <w:rStyle w:val="HideTWBExt"/>
        </w:rPr>
        <w:t>&lt;/Amend&gt;</w:t>
      </w:r>
    </w:p>
    <w:p w14:paraId="280670ED"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447</w:t>
      </w:r>
      <w:r w:rsidRPr="0042723A">
        <w:rPr>
          <w:rStyle w:val="HideTWBExt"/>
          <w:b w:val="0"/>
        </w:rPr>
        <w:t>&lt;/NumAm&gt;</w:t>
      </w:r>
    </w:p>
    <w:p w14:paraId="1A270360"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65B93418" w14:textId="77777777" w:rsidR="00485798" w:rsidRPr="0042723A" w:rsidRDefault="00485798" w:rsidP="00485798">
      <w:pPr>
        <w:pStyle w:val="NormalBold"/>
      </w:pPr>
      <w:r w:rsidRPr="0042723A">
        <w:rPr>
          <w:rStyle w:val="HideTWBExt"/>
          <w:b w:val="0"/>
        </w:rPr>
        <w:t>&lt;/RepeatBlock-By&gt;</w:t>
      </w:r>
    </w:p>
    <w:p w14:paraId="0D105BB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79BD4B3" w14:textId="77777777" w:rsidR="00485798" w:rsidRPr="0042723A" w:rsidRDefault="00485798" w:rsidP="00485798">
      <w:pPr>
        <w:pStyle w:val="NormalBold"/>
      </w:pPr>
      <w:r w:rsidRPr="0042723A">
        <w:rPr>
          <w:rStyle w:val="HideTWBExt"/>
          <w:b w:val="0"/>
        </w:rPr>
        <w:t>&lt;Article&gt;</w:t>
      </w:r>
      <w:r w:rsidRPr="0042723A">
        <w:t>Considerentul 36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A8D4262" w14:textId="77777777" w:rsidTr="000E396F">
        <w:trPr>
          <w:trHeight w:hRule="exact" w:val="240"/>
          <w:jc w:val="center"/>
        </w:trPr>
        <w:tc>
          <w:tcPr>
            <w:tcW w:w="9752" w:type="dxa"/>
            <w:gridSpan w:val="2"/>
            <w:tcBorders>
              <w:top w:val="nil"/>
              <w:left w:val="nil"/>
              <w:bottom w:val="nil"/>
              <w:right w:val="nil"/>
            </w:tcBorders>
          </w:tcPr>
          <w:p w14:paraId="403BA09B" w14:textId="77777777" w:rsidR="00485798" w:rsidRPr="0042723A" w:rsidRDefault="00485798" w:rsidP="000E396F"/>
        </w:tc>
      </w:tr>
      <w:tr w:rsidR="003F3885" w:rsidRPr="0042723A" w14:paraId="51A276DE" w14:textId="77777777" w:rsidTr="000E396F">
        <w:trPr>
          <w:trHeight w:val="240"/>
          <w:jc w:val="center"/>
        </w:trPr>
        <w:tc>
          <w:tcPr>
            <w:tcW w:w="4876" w:type="dxa"/>
            <w:tcBorders>
              <w:top w:val="nil"/>
              <w:left w:val="nil"/>
              <w:bottom w:val="nil"/>
              <w:right w:val="nil"/>
            </w:tcBorders>
          </w:tcPr>
          <w:p w14:paraId="28388EE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CCF23F0" w14:textId="77777777" w:rsidR="00485798" w:rsidRPr="0042723A" w:rsidRDefault="00485798" w:rsidP="000E396F">
            <w:pPr>
              <w:pStyle w:val="AmColumnHeading"/>
            </w:pPr>
            <w:r w:rsidRPr="0042723A">
              <w:t>Amendamentul</w:t>
            </w:r>
          </w:p>
        </w:tc>
      </w:tr>
      <w:tr w:rsidR="003F3885" w:rsidRPr="0042723A" w14:paraId="67209D4D" w14:textId="77777777" w:rsidTr="000E396F">
        <w:trPr>
          <w:jc w:val="center"/>
        </w:trPr>
        <w:tc>
          <w:tcPr>
            <w:tcW w:w="4876" w:type="dxa"/>
            <w:tcBorders>
              <w:top w:val="nil"/>
              <w:left w:val="nil"/>
              <w:bottom w:val="nil"/>
              <w:right w:val="nil"/>
            </w:tcBorders>
          </w:tcPr>
          <w:p w14:paraId="60B703D4" w14:textId="77777777" w:rsidR="00485798" w:rsidRPr="0042723A" w:rsidRDefault="00485798" w:rsidP="000E396F">
            <w:pPr>
              <w:pStyle w:val="Normal6a"/>
            </w:pPr>
            <w:r w:rsidRPr="0042723A">
              <w:t>(36)</w:t>
            </w:r>
            <w:r w:rsidRPr="0042723A">
              <w:tab/>
              <w:t xml:space="preserve">Moneda euro digitală ar trebui să permită o bună experiență în efectuarea plăților. Orice instrumente pe care Banca Centrală Europeană le-ar putea utiliza pentru a limita funcția monedei euro digitale ca rezervă de valoare ar trebui să țină seama de acest obiectiv. Mecanismele automatizate care fac legătura între un cont de plăți în euro digitali 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operațiunii („funcționalitate în cascadă inversă”). Pe de altă parte, utilizatorii monedei euro digitale ar trebui să poată primi operațiuni de plată în euro digitali </w:t>
            </w:r>
            <w:r w:rsidRPr="0042723A">
              <w:lastRenderedPageBreak/>
              <w:t>chiar dacă valoarea operațiunii depășește limita stabilită pentru deținerile lor în euro digitali, transferând automat fonduri care depășesc limita către un cont de plăți în euro nedigitali („funcționalitate în cascadă”). Aceste funcționalități de plată ar trebui să fie autorizate în mod expres de către utilizatorii monedei euro digitale. În cazul în care contul de plăți în euro digitali deținut de un prestator de servicii de plată este legat de un cont de plăți în euro nedigitali deținut de un alt prestator de servicii de plată, acesta ar trebui să încheie un acord în care să precizeze rolurile și responsabilitățile care le revin în temeiul normelor privind protecția datelor, precum și să convină asupra măsurilor de securitate necesare pentru a asigura transmiterea în condiții de siguranță a datelor cu caracter personal între cei doi prestatori de servicii de plată.</w:t>
            </w:r>
          </w:p>
        </w:tc>
        <w:tc>
          <w:tcPr>
            <w:tcW w:w="4876" w:type="dxa"/>
            <w:tcBorders>
              <w:top w:val="nil"/>
              <w:left w:val="nil"/>
              <w:bottom w:val="nil"/>
              <w:right w:val="nil"/>
            </w:tcBorders>
          </w:tcPr>
          <w:p w14:paraId="681ACC68" w14:textId="77777777" w:rsidR="00485798" w:rsidRPr="0042723A" w:rsidRDefault="00485798" w:rsidP="000E396F">
            <w:pPr>
              <w:pStyle w:val="Normal6a"/>
            </w:pPr>
            <w:r w:rsidRPr="0042723A">
              <w:lastRenderedPageBreak/>
              <w:t>(36)</w:t>
            </w:r>
            <w:r w:rsidRPr="0042723A">
              <w:tab/>
              <w:t xml:space="preserve">Moneda euro digitală ar trebui să permită o bună experiență în efectuarea plăților </w:t>
            </w:r>
            <w:r w:rsidRPr="0042723A">
              <w:rPr>
                <w:b/>
                <w:bCs/>
                <w:i/>
                <w:iCs/>
              </w:rPr>
              <w:t>și să asigure continuitatea plăților și în situațiile în care moneda euro digitală online nu este disponibilă, asigurând disponibilitatea continuă a plăților offline</w:t>
            </w:r>
            <w:r w:rsidRPr="0042723A">
              <w:t xml:space="preserve">. Orice instrumente pe care Banca Centrală Europeană le-ar putea utiliza pentru a limita funcția monedei euro digitale ca rezervă de valoare ar trebui să țină seama de acest obiectiv. Mecanismele automatizate care fac legătura între un cont de plăți în euro digitali 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w:t>
            </w:r>
            <w:r w:rsidRPr="0042723A">
              <w:lastRenderedPageBreak/>
              <w:t xml:space="preserve">operațiunii („funcționalitate în cascadă inversă”). Pe de altă parte, utilizatorii monedei euro digitale ar trebui să poată primi operațiuni de plată în euro digitali chiar dacă valoarea operațiunii depășește limita stabilită pentru deținerile lor în euro digitali, transferând automat fonduri care depășesc limita către un cont de plăți în euro nedigitali („funcționalitate în cascadă”). </w:t>
            </w:r>
            <w:r w:rsidRPr="0042723A">
              <w:rPr>
                <w:b/>
                <w:i/>
              </w:rPr>
              <w:t>În cazul în care contul în euro nedigitali al unei persoane fizice nu este disponibil din punct de vedere operațional, plățile în euro digitali primite care depășesc limita de deținere vor fi transferate automat de îndată ce contul în euro nedigitali devine disponibil.</w:t>
            </w:r>
            <w:r w:rsidRPr="0042723A">
              <w:t xml:space="preserve"> Aceste funcționalități de plată ar trebui să fie autorizate în mod expres de către utilizatorii monedei euro digitale.</w:t>
            </w:r>
            <w:r w:rsidRPr="0042723A">
              <w:rPr>
                <w:b/>
                <w:i/>
              </w:rPr>
              <w:t xml:space="preserve"> </w:t>
            </w:r>
            <w:r w:rsidRPr="0042723A">
              <w:rPr>
                <w:b/>
                <w:i/>
                <w:iCs/>
              </w:rPr>
              <w:t>Comercianții și persoanele care desfășoară activități independente care acționează, de regulă, în calitate de beneficiari ai plăților în euro digitali pot acumula dețineri de plăți în euro digitali primite în cursul zilei cu efectuarea unui singur transfer de fonduri în contul de plăți în euro nedigitali („funcționalitate în cascadă”) la sfârșitul zilei lucrătoare, într-un mod similar celui în care magazinele fizice își golesc casca de marcat.</w:t>
            </w:r>
            <w:r w:rsidRPr="0042723A">
              <w:rPr>
                <w:b/>
                <w:i/>
              </w:rPr>
              <w:t xml:space="preserve"> </w:t>
            </w:r>
            <w:r w:rsidRPr="0042723A">
              <w:rPr>
                <w:b/>
                <w:bCs/>
                <w:i/>
                <w:iCs/>
              </w:rPr>
              <w:t>În circumstanțe excepționale în care contul de plăți în euro nedigitali nu este disponibil din punct de vedere operațional, ar putea fi necesar ca frecvența acestui transfer de fonduri să fie prelungită după sfârșitul zilei lucrătoare, pentru a facilita primirea în continuare de plăți în euro digitali de către acești comercianți și persoane care desfășoară activități independente</w:t>
            </w:r>
            <w:r w:rsidRPr="0042723A">
              <w:t xml:space="preserve">. În cazul în care contul de plăți în euro digitali deținut de un prestator de servicii de plată este legat de un cont de plăți în euro nedigitali deținut de un alt prestator de servicii de plată, acesta ar trebui să încheie un acord în care să precizeze rolurile și responsabilitățile care le revin în temeiul normelor privind protecția datelor, precum </w:t>
            </w:r>
            <w:r w:rsidRPr="0042723A">
              <w:lastRenderedPageBreak/>
              <w:t>și să convină asupra măsurilor de securitate necesare pentru a asigura transmiterea în condiții de siguranță a datelor cu caracter personal între cei doi prestatori de servicii de plată.</w:t>
            </w:r>
          </w:p>
        </w:tc>
      </w:tr>
    </w:tbl>
    <w:p w14:paraId="693F85E9"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5012DE9" w14:textId="77777777" w:rsidR="00485798" w:rsidRPr="0042723A" w:rsidRDefault="00485798" w:rsidP="00485798">
      <w:r w:rsidRPr="0042723A">
        <w:rPr>
          <w:rStyle w:val="HideTWBExt"/>
        </w:rPr>
        <w:t>&lt;/Amend&gt;</w:t>
      </w:r>
    </w:p>
    <w:p w14:paraId="0850AC2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448</w:t>
      </w:r>
      <w:r w:rsidRPr="0042723A">
        <w:rPr>
          <w:rStyle w:val="HideTWBExt"/>
          <w:b w:val="0"/>
        </w:rPr>
        <w:t>&lt;/NumAm&gt;</w:t>
      </w:r>
    </w:p>
    <w:p w14:paraId="19E85BFC" w14:textId="77777777" w:rsidR="00485798" w:rsidRPr="0042723A" w:rsidRDefault="00485798" w:rsidP="00485798">
      <w:pPr>
        <w:pStyle w:val="NormalBold"/>
      </w:pPr>
      <w:r w:rsidRPr="0042723A">
        <w:rPr>
          <w:rStyle w:val="HideTWBExt"/>
          <w:b w:val="0"/>
        </w:rPr>
        <w:t>&lt;RepeatBlock-By&gt;&lt;Members&gt;</w:t>
      </w:r>
      <w:r w:rsidRPr="0042723A">
        <w:t>Jussi Saramo</w:t>
      </w:r>
      <w:r w:rsidRPr="0042723A">
        <w:rPr>
          <w:rStyle w:val="HideTWBExt"/>
          <w:b w:val="0"/>
        </w:rPr>
        <w:t>&lt;/Members&gt;</w:t>
      </w:r>
    </w:p>
    <w:p w14:paraId="021D9EE7" w14:textId="77777777" w:rsidR="00485798" w:rsidRPr="0042723A" w:rsidRDefault="00485798" w:rsidP="00485798">
      <w:pPr>
        <w:pStyle w:val="NormalBold"/>
      </w:pPr>
      <w:r w:rsidRPr="0042723A">
        <w:rPr>
          <w:rStyle w:val="HideTWBExt"/>
          <w:b w:val="0"/>
        </w:rPr>
        <w:t>&lt;/RepeatBlock-By&gt;</w:t>
      </w:r>
    </w:p>
    <w:p w14:paraId="4565BAEA"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AC08949" w14:textId="77777777" w:rsidR="00485798" w:rsidRPr="0042723A" w:rsidRDefault="00485798" w:rsidP="00485798">
      <w:pPr>
        <w:pStyle w:val="NormalBold"/>
      </w:pPr>
      <w:r w:rsidRPr="0042723A">
        <w:rPr>
          <w:rStyle w:val="HideTWBExt"/>
          <w:b w:val="0"/>
        </w:rPr>
        <w:t>&lt;Article&gt;</w:t>
      </w:r>
      <w:r w:rsidRPr="0042723A">
        <w:t>Considerentul 36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B24EA67" w14:textId="77777777" w:rsidTr="000E396F">
        <w:trPr>
          <w:trHeight w:hRule="exact" w:val="240"/>
          <w:jc w:val="center"/>
        </w:trPr>
        <w:tc>
          <w:tcPr>
            <w:tcW w:w="9752" w:type="dxa"/>
            <w:gridSpan w:val="2"/>
            <w:tcBorders>
              <w:top w:val="nil"/>
              <w:left w:val="nil"/>
              <w:bottom w:val="nil"/>
              <w:right w:val="nil"/>
            </w:tcBorders>
          </w:tcPr>
          <w:p w14:paraId="775FA409" w14:textId="77777777" w:rsidR="00485798" w:rsidRPr="0042723A" w:rsidRDefault="00485798" w:rsidP="000E396F"/>
        </w:tc>
      </w:tr>
      <w:tr w:rsidR="003F3885" w:rsidRPr="0042723A" w14:paraId="437B626E" w14:textId="77777777" w:rsidTr="000E396F">
        <w:trPr>
          <w:trHeight w:val="240"/>
          <w:jc w:val="center"/>
        </w:trPr>
        <w:tc>
          <w:tcPr>
            <w:tcW w:w="4876" w:type="dxa"/>
            <w:tcBorders>
              <w:top w:val="nil"/>
              <w:left w:val="nil"/>
              <w:bottom w:val="nil"/>
              <w:right w:val="nil"/>
            </w:tcBorders>
          </w:tcPr>
          <w:p w14:paraId="4241321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A2B201A" w14:textId="77777777" w:rsidR="00485798" w:rsidRPr="0042723A" w:rsidRDefault="00485798" w:rsidP="000E396F">
            <w:pPr>
              <w:pStyle w:val="AmColumnHeading"/>
            </w:pPr>
            <w:r w:rsidRPr="0042723A">
              <w:t>Amendamentul</w:t>
            </w:r>
          </w:p>
        </w:tc>
      </w:tr>
      <w:tr w:rsidR="003F3885" w:rsidRPr="0042723A" w14:paraId="09B7489F" w14:textId="77777777" w:rsidTr="000E396F">
        <w:trPr>
          <w:jc w:val="center"/>
        </w:trPr>
        <w:tc>
          <w:tcPr>
            <w:tcW w:w="4876" w:type="dxa"/>
            <w:tcBorders>
              <w:top w:val="nil"/>
              <w:left w:val="nil"/>
              <w:bottom w:val="nil"/>
              <w:right w:val="nil"/>
            </w:tcBorders>
          </w:tcPr>
          <w:p w14:paraId="6F7BFFC2" w14:textId="77777777" w:rsidR="00485798" w:rsidRPr="0042723A" w:rsidRDefault="00485798" w:rsidP="000E396F">
            <w:pPr>
              <w:pStyle w:val="Normal6a"/>
            </w:pPr>
            <w:r w:rsidRPr="0042723A">
              <w:t>(36)</w:t>
            </w:r>
            <w:r w:rsidRPr="0042723A">
              <w:tab/>
              <w:t xml:space="preserve">Moneda euro digitală ar trebui să permită o bună experiență în efectuarea plăților. Orice instrumente pe care Banca Centrală Europeană le-ar putea utiliza pentru a limita funcția monedei euro digitale ca rezervă de valoare ar trebui să țină seama de acest obiectiv. Mecanismele automatizate care fac legătura între un cont de plăți în euro digitali 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operațiunii („funcționalitate în cascadă inversă”). Pe de altă parte, utilizatorii monedei euro digitale ar trebui să poată primi operațiuni de plată în euro digitali chiar dacă valoarea operațiunii depășește limita stabilită pentru deținerile lor în euro </w:t>
            </w:r>
            <w:r w:rsidRPr="0042723A">
              <w:lastRenderedPageBreak/>
              <w:t>digitali, transferând automat fonduri care depășesc limita către un cont de plăți în euro nedigitali („funcționalitate în cascadă”). Aceste funcționalități de plată ar trebui să fie autorizate în mod expres de către utilizatorii monedei euro digitale. În cazul în care contul de plăți în euro digitali deținut de un prestator de servicii de plată este legat de un cont de plăți în euro nedigitali deținut de un alt prestator de servicii de plată, acesta ar trebui să încheie un acord în care să precizeze rolurile și responsabilitățile care le revin în temeiul normelor privind protecția datelor, precum și să convină asupra măsurilor de securitate necesare pentru a asigura transmiterea în condiții de siguranță a datelor cu caracter personal între cei doi prestatori de servicii de plată.</w:t>
            </w:r>
          </w:p>
        </w:tc>
        <w:tc>
          <w:tcPr>
            <w:tcW w:w="4876" w:type="dxa"/>
            <w:tcBorders>
              <w:top w:val="nil"/>
              <w:left w:val="nil"/>
              <w:bottom w:val="nil"/>
              <w:right w:val="nil"/>
            </w:tcBorders>
          </w:tcPr>
          <w:p w14:paraId="030FA19A" w14:textId="77777777" w:rsidR="00485798" w:rsidRPr="0042723A" w:rsidRDefault="00485798" w:rsidP="000E396F">
            <w:pPr>
              <w:pStyle w:val="Normal6a"/>
            </w:pPr>
            <w:r w:rsidRPr="0042723A">
              <w:lastRenderedPageBreak/>
              <w:t>(36)</w:t>
            </w:r>
            <w:r w:rsidRPr="0042723A">
              <w:tab/>
              <w:t xml:space="preserve">Moneda euro digitală ar trebui să permită o bună experiență în efectuarea plăților </w:t>
            </w:r>
            <w:r w:rsidRPr="0042723A">
              <w:rPr>
                <w:b/>
                <w:bCs/>
                <w:i/>
                <w:iCs/>
              </w:rPr>
              <w:t>și să asigure continuitatea plăților și în situațiile în care moneda euro digitală online nu este disponibilă, asigurând disponibilitatea continuă a plăților offline</w:t>
            </w:r>
            <w:r w:rsidRPr="0042723A">
              <w:t xml:space="preserve">. Orice instrumente pe care Banca Centrală Europeană le-ar putea utiliza pentru a limita funcția monedei euro digitale ca rezervă de valoare ar trebui să țină seama de acest obiectiv. Mecanismele automatizate care fac legătura între un cont de plăți în euro digitali 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operațiunii („funcționalitate în cascadă inversă”). Pe de altă parte, utilizatorii </w:t>
            </w:r>
            <w:r w:rsidRPr="0042723A">
              <w:lastRenderedPageBreak/>
              <w:t xml:space="preserve">monedei euro digitale ar trebui să poată primi operațiuni de plată în euro digitali chiar dacă valoarea operațiunii depășește limita stabilită pentru deținerile lor în euro digitali, transferând automat fonduri care depășesc limita către un cont de plăți în euro nedigitali („funcționalitate în cascadă”). </w:t>
            </w:r>
            <w:r w:rsidRPr="0042723A">
              <w:rPr>
                <w:b/>
                <w:i/>
              </w:rPr>
              <w:t>În cazul în care contul în euro nedigitali este temporar indisponibil din cauza unor circumstanțe excepționale, orice plată în euro digitali care depășește limita de deținere va fi transferată imediat ce contul este din nou disponibil.</w:t>
            </w:r>
            <w:r w:rsidRPr="0042723A">
              <w:t xml:space="preserve"> Aceste funcționalități de plată ar trebui să fie autorizate în mod expres de către utilizatorii monedei euro digitale</w:t>
            </w:r>
            <w:r w:rsidRPr="0042723A">
              <w:rPr>
                <w:b/>
                <w:bCs/>
                <w:i/>
                <w:iCs/>
              </w:rPr>
              <w:t>.</w:t>
            </w:r>
            <w:r w:rsidRPr="0042723A">
              <w:rPr>
                <w:b/>
                <w:i/>
              </w:rPr>
              <w:t xml:space="preserve"> Pe parcursul zilei lucrătoare, comercianții și persoanele care desfășoară activități independente, în calitate de utilizatori ai monedei euro digitale, pot colecta plățile în euro digitali și le pot transfera în contul lor bancar în euro nedigitali la sfârșitul zilei lucrătoare. </w:t>
            </w:r>
            <w:r w:rsidRPr="0042723A">
              <w:rPr>
                <w:b/>
                <w:bCs/>
                <w:i/>
                <w:iCs/>
              </w:rPr>
              <w:t>În circumstanțe excepționale și pentru a asigura acceptarea neîntreruptă a plăților, ar putea fi necesară creșterea frecvenței de transfer</w:t>
            </w:r>
            <w:r w:rsidRPr="0042723A">
              <w:t>. În cazul în care contul de plăți în euro digitali deținut de un prestator de servicii de plată este legat de un cont de plăți în euro nedigitali deținut de un alt prestator de servicii de plată, acesta ar trebui să încheie un acord în care să precizeze rolurile și responsabilitățile care le revin în temeiul normelor privind protecția datelor, precum și să convină asupra măsurilor de securitate necesare pentru a asigura transmiterea în condiții de siguranță a datelor cu caracter personal între cei doi prestatori de servicii de plată.</w:t>
            </w:r>
          </w:p>
        </w:tc>
      </w:tr>
    </w:tbl>
    <w:p w14:paraId="5769ADAA"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C38428C" w14:textId="77777777" w:rsidR="00485798" w:rsidRPr="0042723A" w:rsidRDefault="00485798" w:rsidP="00485798">
      <w:r w:rsidRPr="0042723A">
        <w:rPr>
          <w:rStyle w:val="HideTWBExt"/>
        </w:rPr>
        <w:t>&lt;/Amend&gt;</w:t>
      </w:r>
    </w:p>
    <w:p w14:paraId="4F036E8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449</w:t>
      </w:r>
      <w:r w:rsidRPr="0042723A">
        <w:rPr>
          <w:rStyle w:val="HideTWBExt"/>
          <w:b w:val="0"/>
        </w:rPr>
        <w:t>&lt;/NumAm&gt;</w:t>
      </w:r>
    </w:p>
    <w:p w14:paraId="51B45D3A" w14:textId="77777777" w:rsidR="00485798" w:rsidRPr="0042723A" w:rsidRDefault="00485798" w:rsidP="00485798">
      <w:pPr>
        <w:pStyle w:val="NormalBold"/>
      </w:pPr>
      <w:r w:rsidRPr="0042723A">
        <w:rPr>
          <w:rStyle w:val="HideTWBExt"/>
          <w:b w:val="0"/>
        </w:rPr>
        <w:t>&lt;RepeatBlock-By&gt;&lt;Members&gt;</w:t>
      </w:r>
      <w:r w:rsidRPr="0042723A">
        <w:t>Markus Ferber</w:t>
      </w:r>
      <w:r w:rsidRPr="0042723A">
        <w:rPr>
          <w:rStyle w:val="HideTWBExt"/>
          <w:b w:val="0"/>
        </w:rPr>
        <w:t>&lt;/Members&gt;</w:t>
      </w:r>
    </w:p>
    <w:p w14:paraId="0F6963A6" w14:textId="77777777" w:rsidR="00485798" w:rsidRPr="0042723A" w:rsidRDefault="00485798" w:rsidP="00485798">
      <w:pPr>
        <w:pStyle w:val="NormalBold"/>
      </w:pPr>
      <w:r w:rsidRPr="0042723A">
        <w:rPr>
          <w:rStyle w:val="HideTWBExt"/>
          <w:b w:val="0"/>
        </w:rPr>
        <w:t>&lt;/RepeatBlock-By&gt;</w:t>
      </w:r>
    </w:p>
    <w:p w14:paraId="5920882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01450DB" w14:textId="77777777" w:rsidR="00485798" w:rsidRPr="0042723A" w:rsidRDefault="00485798" w:rsidP="00485798">
      <w:pPr>
        <w:pStyle w:val="NormalBold"/>
      </w:pPr>
      <w:r w:rsidRPr="0042723A">
        <w:rPr>
          <w:rStyle w:val="HideTWBExt"/>
          <w:b w:val="0"/>
        </w:rPr>
        <w:lastRenderedPageBreak/>
        <w:t>&lt;Article&gt;</w:t>
      </w:r>
      <w:r w:rsidRPr="0042723A">
        <w:t>Considerentul 36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FA53A69" w14:textId="77777777" w:rsidTr="000E396F">
        <w:trPr>
          <w:trHeight w:hRule="exact" w:val="240"/>
          <w:jc w:val="center"/>
        </w:trPr>
        <w:tc>
          <w:tcPr>
            <w:tcW w:w="9752" w:type="dxa"/>
            <w:gridSpan w:val="2"/>
            <w:tcBorders>
              <w:top w:val="nil"/>
              <w:left w:val="nil"/>
              <w:bottom w:val="nil"/>
              <w:right w:val="nil"/>
            </w:tcBorders>
          </w:tcPr>
          <w:p w14:paraId="366EB1BC" w14:textId="77777777" w:rsidR="00485798" w:rsidRPr="0042723A" w:rsidRDefault="00485798" w:rsidP="000E396F"/>
        </w:tc>
      </w:tr>
      <w:tr w:rsidR="003F3885" w:rsidRPr="0042723A" w14:paraId="76D4D05E" w14:textId="77777777" w:rsidTr="000E396F">
        <w:trPr>
          <w:trHeight w:val="240"/>
          <w:jc w:val="center"/>
        </w:trPr>
        <w:tc>
          <w:tcPr>
            <w:tcW w:w="4876" w:type="dxa"/>
            <w:tcBorders>
              <w:top w:val="nil"/>
              <w:left w:val="nil"/>
              <w:bottom w:val="nil"/>
              <w:right w:val="nil"/>
            </w:tcBorders>
          </w:tcPr>
          <w:p w14:paraId="10BEA21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C5C2A6F" w14:textId="77777777" w:rsidR="00485798" w:rsidRPr="0042723A" w:rsidRDefault="00485798" w:rsidP="000E396F">
            <w:pPr>
              <w:pStyle w:val="AmColumnHeading"/>
            </w:pPr>
            <w:r w:rsidRPr="0042723A">
              <w:t>Amendamentul</w:t>
            </w:r>
          </w:p>
        </w:tc>
      </w:tr>
      <w:tr w:rsidR="003F3885" w:rsidRPr="0042723A" w14:paraId="0F839759" w14:textId="77777777" w:rsidTr="000E396F">
        <w:trPr>
          <w:jc w:val="center"/>
        </w:trPr>
        <w:tc>
          <w:tcPr>
            <w:tcW w:w="4876" w:type="dxa"/>
            <w:tcBorders>
              <w:top w:val="nil"/>
              <w:left w:val="nil"/>
              <w:bottom w:val="nil"/>
              <w:right w:val="nil"/>
            </w:tcBorders>
          </w:tcPr>
          <w:p w14:paraId="5D4AA3A7" w14:textId="77777777" w:rsidR="00485798" w:rsidRPr="0042723A" w:rsidRDefault="00485798" w:rsidP="000E396F">
            <w:pPr>
              <w:pStyle w:val="Normal6a"/>
            </w:pPr>
            <w:r w:rsidRPr="0042723A">
              <w:t>(36)</w:t>
            </w:r>
            <w:r w:rsidRPr="0042723A">
              <w:tab/>
              <w:t xml:space="preserve">Moneda euro digitală ar trebui să permită o bună experiență în efectuarea plăților. </w:t>
            </w:r>
            <w:r w:rsidRPr="0042723A">
              <w:rPr>
                <w:b/>
                <w:bCs/>
                <w:i/>
                <w:iCs/>
              </w:rPr>
              <w:t>Orice instrumente pe care Banca Centrală Europeană le-ar putea utiliza pentru a limita</w:t>
            </w:r>
            <w:r w:rsidRPr="0042723A">
              <w:t xml:space="preserve"> </w:t>
            </w:r>
            <w:r w:rsidRPr="0042723A">
              <w:rPr>
                <w:b/>
                <w:bCs/>
                <w:i/>
                <w:iCs/>
              </w:rPr>
              <w:t>funcția</w:t>
            </w:r>
            <w:r w:rsidRPr="0042723A">
              <w:t xml:space="preserve"> monedei euro digitale ca rezervă de valoare ar trebui să țină seama de acest obiectiv. Mecanismele automatizate care fac legătura între un cont de plăți în euro digitali 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operațiunii („funcționalitate în cascadă inversă”). Pe de altă parte, utilizatorii monedei euro digitale ar trebui să poată primi operațiuni de plată în euro digitali chiar dacă valoarea operațiunii depășește limita stabilită pentru deținerile lor în euro digitali, transferând automat fonduri care depășesc limita către un cont de plăți în euro nedigitali („funcționalitate în cascadă”). Aceste funcționalități de plată ar trebui să fie autorizate în mod expres de către utilizatorii monedei euro digitale. În cazul în care contul de plăți în euro digitali deținut de un prestator de servicii de plată este legat de un cont de plăți în euro nedigitali deținut de un alt prestator de servicii de plată, acesta ar trebui să încheie un acord în care să precizeze rolurile și responsabilitățile care le revin în temeiul normelor privind protecția datelor, precum </w:t>
            </w:r>
            <w:r w:rsidRPr="0042723A">
              <w:lastRenderedPageBreak/>
              <w:t>și să convină asupra măsurilor de securitate necesare pentru a asigura transmiterea în condiții de siguranță a datelor cu caracter personal între cei doi prestatori de servicii de plată.</w:t>
            </w:r>
          </w:p>
        </w:tc>
        <w:tc>
          <w:tcPr>
            <w:tcW w:w="4876" w:type="dxa"/>
            <w:tcBorders>
              <w:top w:val="nil"/>
              <w:left w:val="nil"/>
              <w:bottom w:val="nil"/>
              <w:right w:val="nil"/>
            </w:tcBorders>
          </w:tcPr>
          <w:p w14:paraId="1375211A" w14:textId="77777777" w:rsidR="00485798" w:rsidRPr="0042723A" w:rsidRDefault="00485798" w:rsidP="000E396F">
            <w:pPr>
              <w:pStyle w:val="Normal6a"/>
            </w:pPr>
            <w:r w:rsidRPr="0042723A">
              <w:lastRenderedPageBreak/>
              <w:t>(36)</w:t>
            </w:r>
            <w:r w:rsidRPr="0042723A">
              <w:tab/>
              <w:t xml:space="preserve">Moneda euro digitală ar trebui să permită o bună experiență în efectuarea plăților. </w:t>
            </w:r>
            <w:r w:rsidRPr="0042723A">
              <w:rPr>
                <w:b/>
                <w:bCs/>
                <w:i/>
                <w:iCs/>
              </w:rPr>
              <w:t>Limitele aduse funcției</w:t>
            </w:r>
            <w:r w:rsidRPr="0042723A">
              <w:t xml:space="preserve"> monedei euro digitale ca rezervă de valoare ar trebui să țină seama de acest obiectiv. Mecanismele automatizate care fac legătura între un cont de plăți în euro digitali 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operațiunii („funcționalitate în cascadă inversă”). Pe de altă parte, utilizatorii monedei euro digitale ar trebui să poată primi operațiuni de plată în euro digitali chiar dacă valoarea operațiunii depășește limita stabilită pentru deținerile lor în euro digitali, transferând automat fonduri care depășesc limita către un cont de plăți în euro nedigitali („funcționalitate în cascadă”). Aceste funcționalități de plată ar trebui să fie autorizate în mod expres de către utilizatorii monedei euro digitale. În cazul în care contul de plăți în euro digitali deținut de un prestator de servicii de plată este legat de un cont de plăți în euro nedigitali deținut de un alt prestator de servicii de plată, acesta ar trebui să încheie un acord în care să precizeze rolurile și responsabilitățile care le revin în temeiul normelor privind protecția datelor, precum și să convină asupra măsurilor de securitate </w:t>
            </w:r>
            <w:r w:rsidRPr="0042723A">
              <w:lastRenderedPageBreak/>
              <w:t>necesare pentru a asigura transmiterea în condiții de siguranță a datelor cu caracter personal între cei doi prestatori de servicii de plată.</w:t>
            </w:r>
          </w:p>
        </w:tc>
      </w:tr>
    </w:tbl>
    <w:p w14:paraId="4651EDF3"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0225B18" w14:textId="77777777" w:rsidR="00485798" w:rsidRPr="0042723A" w:rsidRDefault="00485798" w:rsidP="00485798">
      <w:r w:rsidRPr="0042723A">
        <w:rPr>
          <w:rStyle w:val="HideTWBExt"/>
        </w:rPr>
        <w:t>&lt;/Amend&gt;</w:t>
      </w:r>
    </w:p>
    <w:p w14:paraId="01CEB1A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450</w:t>
      </w:r>
      <w:r w:rsidRPr="0042723A">
        <w:rPr>
          <w:rStyle w:val="HideTWBExt"/>
          <w:b w:val="0"/>
        </w:rPr>
        <w:t>&lt;/NumAm&gt;</w:t>
      </w:r>
    </w:p>
    <w:p w14:paraId="718198D9"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13D1A67C" w14:textId="77777777" w:rsidR="00485798" w:rsidRPr="0042723A" w:rsidRDefault="00485798" w:rsidP="00485798">
      <w:pPr>
        <w:pStyle w:val="NormalBold"/>
      </w:pPr>
      <w:r w:rsidRPr="0042723A">
        <w:rPr>
          <w:rStyle w:val="HideTWBExt"/>
          <w:b w:val="0"/>
        </w:rPr>
        <w:t>&lt;/RepeatBlock-By&gt;</w:t>
      </w:r>
    </w:p>
    <w:p w14:paraId="6CECB1F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F737505" w14:textId="77777777" w:rsidR="00485798" w:rsidRPr="0042723A" w:rsidRDefault="00485798" w:rsidP="00485798">
      <w:pPr>
        <w:pStyle w:val="NormalBold"/>
      </w:pPr>
      <w:r w:rsidRPr="0042723A">
        <w:rPr>
          <w:rStyle w:val="HideTWBExt"/>
          <w:b w:val="0"/>
        </w:rPr>
        <w:t>&lt;Article&gt;</w:t>
      </w:r>
      <w:r w:rsidRPr="0042723A">
        <w:t>Considerentul 36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BF1866E" w14:textId="77777777" w:rsidTr="000E396F">
        <w:trPr>
          <w:trHeight w:hRule="exact" w:val="240"/>
          <w:jc w:val="center"/>
        </w:trPr>
        <w:tc>
          <w:tcPr>
            <w:tcW w:w="9752" w:type="dxa"/>
            <w:gridSpan w:val="2"/>
            <w:tcBorders>
              <w:top w:val="nil"/>
              <w:left w:val="nil"/>
              <w:bottom w:val="nil"/>
              <w:right w:val="nil"/>
            </w:tcBorders>
          </w:tcPr>
          <w:p w14:paraId="1B5D0E12" w14:textId="77777777" w:rsidR="00485798" w:rsidRPr="0042723A" w:rsidRDefault="00485798" w:rsidP="000E396F"/>
        </w:tc>
      </w:tr>
      <w:tr w:rsidR="003F3885" w:rsidRPr="0042723A" w14:paraId="7C8353DC" w14:textId="77777777" w:rsidTr="000E396F">
        <w:trPr>
          <w:trHeight w:val="240"/>
          <w:jc w:val="center"/>
        </w:trPr>
        <w:tc>
          <w:tcPr>
            <w:tcW w:w="4876" w:type="dxa"/>
            <w:tcBorders>
              <w:top w:val="nil"/>
              <w:left w:val="nil"/>
              <w:bottom w:val="nil"/>
              <w:right w:val="nil"/>
            </w:tcBorders>
          </w:tcPr>
          <w:p w14:paraId="5BBF052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A355ED1" w14:textId="77777777" w:rsidR="00485798" w:rsidRPr="0042723A" w:rsidRDefault="00485798" w:rsidP="000E396F">
            <w:pPr>
              <w:pStyle w:val="AmColumnHeading"/>
            </w:pPr>
            <w:r w:rsidRPr="0042723A">
              <w:t>Amendamentul</w:t>
            </w:r>
          </w:p>
        </w:tc>
      </w:tr>
      <w:tr w:rsidR="003F3885" w:rsidRPr="0042723A" w14:paraId="4D8979D9" w14:textId="77777777" w:rsidTr="000E396F">
        <w:trPr>
          <w:jc w:val="center"/>
        </w:trPr>
        <w:tc>
          <w:tcPr>
            <w:tcW w:w="4876" w:type="dxa"/>
            <w:tcBorders>
              <w:top w:val="nil"/>
              <w:left w:val="nil"/>
              <w:bottom w:val="nil"/>
              <w:right w:val="nil"/>
            </w:tcBorders>
          </w:tcPr>
          <w:p w14:paraId="55351A41" w14:textId="77777777" w:rsidR="00485798" w:rsidRPr="0042723A" w:rsidRDefault="00485798" w:rsidP="000E396F">
            <w:pPr>
              <w:pStyle w:val="Normal6a"/>
            </w:pPr>
            <w:r w:rsidRPr="0042723A">
              <w:t>(36)</w:t>
            </w:r>
            <w:r w:rsidRPr="0042723A">
              <w:tab/>
              <w:t xml:space="preserve">Moneda euro digitală ar trebui să permită o bună experiență în efectuarea plăților. Orice instrumente pe care </w:t>
            </w:r>
            <w:r w:rsidRPr="0042723A">
              <w:rPr>
                <w:b/>
                <w:bCs/>
                <w:i/>
                <w:iCs/>
              </w:rPr>
              <w:t>Banca Centrală Europeană</w:t>
            </w:r>
            <w:r w:rsidRPr="0042723A">
              <w:t xml:space="preserve"> le-ar putea utiliza pentru a limita funcția monedei euro digitale ca rezervă de valoare ar trebui să țină seama de acest obiectiv. Mecanismele automatizate care fac legătura între un cont de plăți în euro digitali 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operațiunii („funcționalitate în cascadă inversă”). Pe de altă parte, utilizatorii monedei euro digitale ar trebui să poată primi operațiuni de plată în euro digitali chiar dacă valoarea operațiunii depășește limita stabilită pentru deținerile lor în euro </w:t>
            </w:r>
            <w:r w:rsidRPr="0042723A">
              <w:lastRenderedPageBreak/>
              <w:t>digitali, transferând automat fonduri care depășesc limita către un cont de plăți în euro nedigitali („funcționalitate în cascadă”). Aceste funcționalități de plată ar trebui să fie autorizate în mod expres de către utilizatorii monedei euro digitale. În cazul în care contul de plăți în euro digitali deținut de un prestator de servicii de plată este legat de un cont de plăți în euro nedigitali deținut de un alt prestator de servicii de plată, acesta ar trebui să încheie un acord în care să precizeze rolurile și responsabilitățile care le revin în temeiul normelor privind protecția datelor, precum și să convină asupra măsurilor de securitate necesare pentru a asigura transmiterea în condiții de siguranță a datelor cu caracter personal între cei doi prestatori de servicii de plată.</w:t>
            </w:r>
          </w:p>
        </w:tc>
        <w:tc>
          <w:tcPr>
            <w:tcW w:w="4876" w:type="dxa"/>
            <w:tcBorders>
              <w:top w:val="nil"/>
              <w:left w:val="nil"/>
              <w:bottom w:val="nil"/>
              <w:right w:val="nil"/>
            </w:tcBorders>
          </w:tcPr>
          <w:p w14:paraId="713D08DA" w14:textId="77777777" w:rsidR="00485798" w:rsidRPr="0042723A" w:rsidRDefault="00485798" w:rsidP="000E396F">
            <w:pPr>
              <w:pStyle w:val="Normal6a"/>
            </w:pPr>
            <w:r w:rsidRPr="0042723A">
              <w:lastRenderedPageBreak/>
              <w:t>(36)</w:t>
            </w:r>
            <w:r w:rsidRPr="0042723A">
              <w:tab/>
              <w:t xml:space="preserve">Moneda euro digitală ar trebui să permită o bună experiență în efectuarea plăților. Orice instrumente pe care </w:t>
            </w:r>
            <w:r w:rsidRPr="0042723A">
              <w:rPr>
                <w:b/>
                <w:bCs/>
                <w:i/>
                <w:iCs/>
              </w:rPr>
              <w:t>Consiliul</w:t>
            </w:r>
            <w:r w:rsidRPr="0042723A">
              <w:t xml:space="preserve"> le-ar putea utiliza pentru a limita funcția monedei euro digitale ca rezervă de valoare ar trebui să țină seama de acest obiectiv. Mecanismele automatizate care fac legătura între un cont de plăți în euro digitali și un cont de plăți în euro nedigitali ar trebui să permită o funcționalitate de plată neinhibată a monedei euro digitale, asigurându-se că operațiunile sunt executate cu succes în prezența unor limite individuale de deținere a monedei euro digitale care ar putea deveni obligatorii pentru plătitor sau pentru beneficiarul plății. În special, utilizatorii monedei euro digitale ar trebui să poată iniția o operațiune de plată în euro digitali, chiar dacă valoarea deținerilor lor în euro digitali este mai mică decât valoarea operațiunii, prin mobilizarea automată a fondurilor dintr-un cont de plăți în euro nedigitali pentru a completa valoarea operațiunii („funcționalitate în cascadă inversă”). Pe de altă parte, utilizatorii monedei euro digitale ar trebui să poată primi operațiuni de plată în euro digitali chiar dacă valoarea operațiunii depășește limita stabilită pentru deținerile lor în euro digitali, transferând </w:t>
            </w:r>
            <w:r w:rsidRPr="0042723A">
              <w:lastRenderedPageBreak/>
              <w:t>automat fonduri care depășesc limita către un cont de plăți în euro nedigitali („funcționalitate în cascadă”). Aceste funcționalități de plată ar trebui să fie autorizate în mod expres de către utilizatorii monedei euro digitale. În cazul în care contul de plăți în euro digitali deținut de un prestator de servicii de plată este legat de un cont de plăți în euro nedigitali deținut de un alt prestator de servicii de plată, acesta ar trebui să încheie un acord în care să precizeze rolurile și responsabilitățile care le revin în temeiul normelor privind protecția datelor, precum și să convină asupra măsurilor de securitate necesare pentru a asigura transmiterea în condiții de siguranță a datelor cu caracter personal între cei doi prestatori de servicii de plată.</w:t>
            </w:r>
          </w:p>
        </w:tc>
      </w:tr>
    </w:tbl>
    <w:p w14:paraId="2E144DFA"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C0048FC" w14:textId="77777777" w:rsidR="00485798" w:rsidRPr="0042723A" w:rsidRDefault="00485798" w:rsidP="00485798">
      <w:r w:rsidRPr="0042723A">
        <w:rPr>
          <w:rStyle w:val="HideTWBExt"/>
        </w:rPr>
        <w:t>&lt;/Amend&gt;</w:t>
      </w:r>
    </w:p>
    <w:p w14:paraId="2A3BDD8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451</w:t>
      </w:r>
      <w:r w:rsidRPr="0042723A">
        <w:rPr>
          <w:rStyle w:val="HideTWBExt"/>
          <w:b w:val="0"/>
        </w:rPr>
        <w:t>&lt;/NumAm&gt;</w:t>
      </w:r>
    </w:p>
    <w:p w14:paraId="55ADBD62"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w:t>
      </w:r>
      <w:r w:rsidRPr="0042723A">
        <w:rPr>
          <w:rStyle w:val="HideTWBExt"/>
          <w:b w:val="0"/>
        </w:rPr>
        <w:t>&lt;/Members&gt;</w:t>
      </w:r>
    </w:p>
    <w:p w14:paraId="05474DCB" w14:textId="77777777" w:rsidR="00485798" w:rsidRPr="0042723A" w:rsidRDefault="00485798" w:rsidP="00485798">
      <w:pPr>
        <w:pStyle w:val="NormalBold"/>
      </w:pPr>
      <w:r w:rsidRPr="0042723A">
        <w:rPr>
          <w:rStyle w:val="HideTWBExt"/>
          <w:b w:val="0"/>
        </w:rPr>
        <w:t>&lt;/RepeatBlock-By&gt;</w:t>
      </w:r>
    </w:p>
    <w:p w14:paraId="1B801B85"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CAC8EB1" w14:textId="77777777" w:rsidR="00485798" w:rsidRPr="0042723A" w:rsidRDefault="00485798" w:rsidP="00485798">
      <w:pPr>
        <w:pStyle w:val="NormalBold"/>
      </w:pPr>
      <w:r w:rsidRPr="0042723A">
        <w:rPr>
          <w:rStyle w:val="HideTWBExt"/>
          <w:b w:val="0"/>
        </w:rPr>
        <w:t>&lt;Article&gt;</w:t>
      </w:r>
      <w:r w:rsidRPr="0042723A">
        <w:t>Considerentul 36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6B305A3" w14:textId="77777777" w:rsidTr="000E396F">
        <w:trPr>
          <w:trHeight w:hRule="exact" w:val="240"/>
          <w:jc w:val="center"/>
        </w:trPr>
        <w:tc>
          <w:tcPr>
            <w:tcW w:w="9752" w:type="dxa"/>
            <w:gridSpan w:val="2"/>
            <w:tcBorders>
              <w:top w:val="nil"/>
              <w:left w:val="nil"/>
              <w:bottom w:val="nil"/>
              <w:right w:val="nil"/>
            </w:tcBorders>
          </w:tcPr>
          <w:p w14:paraId="22EAD9D2" w14:textId="77777777" w:rsidR="00485798" w:rsidRPr="0042723A" w:rsidRDefault="00485798" w:rsidP="000E396F"/>
        </w:tc>
      </w:tr>
      <w:tr w:rsidR="003F3885" w:rsidRPr="0042723A" w14:paraId="1831BC9C" w14:textId="77777777" w:rsidTr="000E396F">
        <w:trPr>
          <w:trHeight w:val="240"/>
          <w:jc w:val="center"/>
        </w:trPr>
        <w:tc>
          <w:tcPr>
            <w:tcW w:w="4876" w:type="dxa"/>
            <w:tcBorders>
              <w:top w:val="nil"/>
              <w:left w:val="nil"/>
              <w:bottom w:val="nil"/>
              <w:right w:val="nil"/>
            </w:tcBorders>
          </w:tcPr>
          <w:p w14:paraId="3CEC087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60DBDA8" w14:textId="77777777" w:rsidR="00485798" w:rsidRPr="0042723A" w:rsidRDefault="00485798" w:rsidP="000E396F">
            <w:pPr>
              <w:pStyle w:val="AmColumnHeading"/>
            </w:pPr>
            <w:r w:rsidRPr="0042723A">
              <w:t>Amendamentul</w:t>
            </w:r>
          </w:p>
        </w:tc>
      </w:tr>
      <w:tr w:rsidR="003F3885" w:rsidRPr="0042723A" w14:paraId="3A06256D" w14:textId="77777777" w:rsidTr="000E396F">
        <w:trPr>
          <w:jc w:val="center"/>
        </w:trPr>
        <w:tc>
          <w:tcPr>
            <w:tcW w:w="4876" w:type="dxa"/>
            <w:tcBorders>
              <w:top w:val="nil"/>
              <w:left w:val="nil"/>
              <w:bottom w:val="nil"/>
              <w:right w:val="nil"/>
            </w:tcBorders>
          </w:tcPr>
          <w:p w14:paraId="471D79B3" w14:textId="77777777" w:rsidR="00485798" w:rsidRPr="0042723A" w:rsidRDefault="00485798" w:rsidP="000E396F">
            <w:pPr>
              <w:pStyle w:val="Normal6a"/>
            </w:pPr>
          </w:p>
        </w:tc>
        <w:tc>
          <w:tcPr>
            <w:tcW w:w="4876" w:type="dxa"/>
            <w:tcBorders>
              <w:top w:val="nil"/>
              <w:left w:val="nil"/>
              <w:bottom w:val="nil"/>
              <w:right w:val="nil"/>
            </w:tcBorders>
          </w:tcPr>
          <w:p w14:paraId="50D29760" w14:textId="77777777" w:rsidR="00485798" w:rsidRPr="0042723A" w:rsidRDefault="00485798" w:rsidP="000E396F">
            <w:pPr>
              <w:pStyle w:val="Normal6a"/>
            </w:pPr>
            <w:r w:rsidRPr="0042723A">
              <w:rPr>
                <w:b/>
                <w:i/>
              </w:rPr>
              <w:t>(36a)</w:t>
            </w:r>
            <w:r w:rsidRPr="0042723A">
              <w:tab/>
            </w:r>
            <w:r w:rsidRPr="0042723A">
              <w:rPr>
                <w:b/>
                <w:i/>
              </w:rPr>
              <w:t xml:space="preserve">Prestatorii de servicii de plată care oferă servicii de administrare cont în temeiul [a se introduce DSP3 și RSP] ar trebui să ofere clienților lor servicii de depunere și retragere de fonduri, inclusiv în cazul în care clientul este utilizatorul monedei euro digitale sau instituția de plată la care utilizatorul monedei euro digitale deține un cont, independent de capacitatea lor de a furniza sursa de lichidități pentru fondurile respective în banii băncii centrale. Aceste servicii ar trebui oferite gratuit consumatorilor. În schimb, prestatorii de servicii de plată nu ar trebui să fie ținuți de obligația de a </w:t>
            </w:r>
            <w:r w:rsidRPr="0042723A">
              <w:rPr>
                <w:b/>
                <w:i/>
              </w:rPr>
              <w:lastRenderedPageBreak/>
              <w:t xml:space="preserve">asigura depunerea de fonduri într-un cont de plăți în euro digitali și retragerea de fonduri dintr-un cont de plăți în euro nedigitali deținut la un alt prestator de servicii de plată. În cazul în care un cont de plată în euro digitali al unei persoane fizice, deținut la un prestator de servicii de plată, este conectat la un cont de plată în euro nedigitali, deținut la un alt prestator de servicii de plată, prestatorii respectivi ar trebui să încheie un acord care să stabilească condițiile pentru activarea funcționalităților de depunere și retragere furnizate de prestatorul de servicii de plată care deține contul de plată în euro nedigitali. În cazul în care un prestator de servicii de plată care furnizează conturi de plăți în euro nedigitali decide să permită funcționalități de depunere și de retragere de fonduri prin asocierea contului de plăți în euro nedigitali cu un cont de plăți în euro digitali deținut la un alt prestator de servicii de plată, ar trebui oferite toate funcționalitățile manuale și automate de depunere și de retragere de fonduri și toate aceste funcționalități ar trebui să fie oferite gratuit consumatorilor. În plus, prestatorii de servicii de plată ar trebui să specifice rolurile și responsabilitățile care le revin în temeiul normelor privind protecția datelor, precum și să convină asupra măsurilor de securitate necesare pentru a asigura transmiterea în condiții de siguranță a datelor cu caracter personal între cei doi prestatori de servicii de plată. În acest scop, la cererea clienților lor, în vederea derulării cu succes a serviciilor de depunere și retragere de fonduri, prestatorii de servicii de plată care oferă servicii de administrare cont care dețin un cont la banca centrală ar trebui să ofere prestatorilor de servicii de plată care oferă servicii de administrare cont cărora nu li se permite să dețină un cont la banca centrală acces la sistemele de plată și, în mod similar, ar trebui să treacă prin infrastructura de decontare ordinele de </w:t>
            </w:r>
            <w:r w:rsidRPr="0042723A">
              <w:rPr>
                <w:b/>
                <w:i/>
              </w:rPr>
              <w:lastRenderedPageBreak/>
              <w:t>transfer ale prestatorilor de servicii de plată care oferă servicii de administrare cont cărora nu li se permite să dețină un cont la banca centrală, într-un mod obiectiv, proporțional și nediscriminatoriu. Având în vedere incertitudinea legată de evoluțiile viitoare ale pieței, acest cadru ar trebui revizuit la un an de la prima emisiune a monedei euro digitale și, ulterior, o dată la trei ani. În cadrul revizuirii, Comisia ar trebui să evalueze, printre altele, nivelul de distribuție a monedei euro digitale, numărul și categoriile de prestatori de servicii de plată care distribuie moneda euro digitală, disparitățile dintre nivelurile de distribuție între statele membre, dificultățile cu care se confruntă consumatorii atunci când deschid un cont în euro digitali, precum și dacă abordarea privind depunerea și retragerea de fonduri continuă să asigure un echilibru adecvat între posibilitatea de utilizare, concurență și autonomia strategică. După caz, raportul Comisiei poate fi însoțit de o propunere legislativă.</w:t>
            </w:r>
          </w:p>
        </w:tc>
      </w:tr>
    </w:tbl>
    <w:p w14:paraId="18D6A17D"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CFDF88C" w14:textId="77777777" w:rsidR="00485798" w:rsidRPr="0042723A" w:rsidRDefault="00485798" w:rsidP="00485798">
      <w:r w:rsidRPr="0042723A">
        <w:rPr>
          <w:rStyle w:val="HideTWBExt"/>
        </w:rPr>
        <w:t>&lt;/Amend&gt;</w:t>
      </w:r>
    </w:p>
    <w:p w14:paraId="0A345B1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452</w:t>
      </w:r>
      <w:r w:rsidRPr="0042723A">
        <w:rPr>
          <w:rStyle w:val="HideTWBExt"/>
          <w:b w:val="0"/>
        </w:rPr>
        <w:t>&lt;/NumAm&gt;</w:t>
      </w:r>
    </w:p>
    <w:p w14:paraId="1597ACCB"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76CCB1FF" w14:textId="77777777" w:rsidR="00485798" w:rsidRPr="0042723A" w:rsidRDefault="00485798" w:rsidP="00485798">
      <w:pPr>
        <w:pStyle w:val="NormalBold"/>
      </w:pPr>
      <w:r w:rsidRPr="0042723A">
        <w:rPr>
          <w:rStyle w:val="HideTWBExt"/>
          <w:b w:val="0"/>
        </w:rPr>
        <w:t>&lt;/RepeatBlock-By&gt;</w:t>
      </w:r>
    </w:p>
    <w:p w14:paraId="25D5841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B38408B" w14:textId="77777777" w:rsidR="00485798" w:rsidRPr="0042723A" w:rsidRDefault="00485798" w:rsidP="00485798">
      <w:pPr>
        <w:pStyle w:val="NormalBold"/>
      </w:pPr>
      <w:r w:rsidRPr="0042723A">
        <w:rPr>
          <w:rStyle w:val="HideTWBExt"/>
          <w:b w:val="0"/>
        </w:rPr>
        <w:t>&lt;Article&gt;</w:t>
      </w:r>
      <w:r w:rsidRPr="0042723A">
        <w:t>Considerentul 36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6FF8B31" w14:textId="77777777" w:rsidTr="000E396F">
        <w:trPr>
          <w:trHeight w:hRule="exact" w:val="240"/>
          <w:jc w:val="center"/>
        </w:trPr>
        <w:tc>
          <w:tcPr>
            <w:tcW w:w="9752" w:type="dxa"/>
            <w:gridSpan w:val="2"/>
            <w:tcBorders>
              <w:top w:val="nil"/>
              <w:left w:val="nil"/>
              <w:bottom w:val="nil"/>
              <w:right w:val="nil"/>
            </w:tcBorders>
          </w:tcPr>
          <w:p w14:paraId="0810C919" w14:textId="77777777" w:rsidR="00485798" w:rsidRPr="0042723A" w:rsidRDefault="00485798" w:rsidP="000E396F"/>
        </w:tc>
      </w:tr>
      <w:tr w:rsidR="003F3885" w:rsidRPr="0042723A" w14:paraId="2D895E85" w14:textId="77777777" w:rsidTr="000E396F">
        <w:trPr>
          <w:trHeight w:val="240"/>
          <w:jc w:val="center"/>
        </w:trPr>
        <w:tc>
          <w:tcPr>
            <w:tcW w:w="4876" w:type="dxa"/>
            <w:tcBorders>
              <w:top w:val="nil"/>
              <w:left w:val="nil"/>
              <w:bottom w:val="nil"/>
              <w:right w:val="nil"/>
            </w:tcBorders>
          </w:tcPr>
          <w:p w14:paraId="148B98B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A6F5E81" w14:textId="77777777" w:rsidR="00485798" w:rsidRPr="0042723A" w:rsidRDefault="00485798" w:rsidP="000E396F">
            <w:pPr>
              <w:pStyle w:val="AmColumnHeading"/>
            </w:pPr>
            <w:r w:rsidRPr="0042723A">
              <w:t>Amendamentul</w:t>
            </w:r>
          </w:p>
        </w:tc>
      </w:tr>
      <w:tr w:rsidR="003F3885" w:rsidRPr="0042723A" w14:paraId="74718DAD" w14:textId="77777777" w:rsidTr="000E396F">
        <w:trPr>
          <w:jc w:val="center"/>
        </w:trPr>
        <w:tc>
          <w:tcPr>
            <w:tcW w:w="4876" w:type="dxa"/>
            <w:tcBorders>
              <w:top w:val="nil"/>
              <w:left w:val="nil"/>
              <w:bottom w:val="nil"/>
              <w:right w:val="nil"/>
            </w:tcBorders>
          </w:tcPr>
          <w:p w14:paraId="09FBDE20" w14:textId="77777777" w:rsidR="00485798" w:rsidRPr="0042723A" w:rsidRDefault="00485798" w:rsidP="000E396F">
            <w:pPr>
              <w:pStyle w:val="Normal6a"/>
            </w:pPr>
          </w:p>
        </w:tc>
        <w:tc>
          <w:tcPr>
            <w:tcW w:w="4876" w:type="dxa"/>
            <w:tcBorders>
              <w:top w:val="nil"/>
              <w:left w:val="nil"/>
              <w:bottom w:val="nil"/>
              <w:right w:val="nil"/>
            </w:tcBorders>
          </w:tcPr>
          <w:p w14:paraId="1E8521E2" w14:textId="77777777" w:rsidR="00485798" w:rsidRPr="0042723A" w:rsidRDefault="00485798" w:rsidP="000E396F">
            <w:pPr>
              <w:pStyle w:val="Normal6a"/>
            </w:pPr>
            <w:r w:rsidRPr="0042723A">
              <w:rPr>
                <w:b/>
                <w:i/>
              </w:rPr>
              <w:t>(36a)</w:t>
            </w:r>
            <w:r w:rsidRPr="0042723A">
              <w:tab/>
            </w:r>
            <w:r w:rsidRPr="0042723A">
              <w:rPr>
                <w:b/>
                <w:i/>
              </w:rPr>
              <w:t xml:space="preserve">Pentru a consolida reziliența plăților în euro digitali în circumstanțe excepționale, cum ar fi dezastre naturale, incidente majore de securitate cibernetică sau alte evenimente cu impact comparabil și pentru a valorifica reziliența monedei euro digitale în beneficiul asigurării continuității plăților, este oportun să se </w:t>
            </w:r>
            <w:r w:rsidRPr="0042723A">
              <w:rPr>
                <w:b/>
                <w:i/>
              </w:rPr>
              <w:lastRenderedPageBreak/>
              <w:t>prevadă măsuri menite să protejeze continuitatea plăților în euro digitali. Aceste măsuri constau în posibilitatea de a crește limitele offline, de a activa schimbarea de urgență a conturilor și de a îmbunătăți distribuția monedei euro digitale. Măsurile pot fi adoptate numai atunci când riscurile credibile și substanțiale de perturbare ale continuității plăților digitale, inclusiv ale plăților în euro digitali, cresc până la un nivel la care sunt necesare acțiuni sau atunci când sunt deja prezente perturbări grave și pe scară largă, indiferent dacă afectează, integral sau parțial, unul sau mai multe state membre din zona euro sau zona euro în ansamblu. Statele membre au responsabilitatea principală de a evalua dacă prevalează o situație de circumstanțe excepționale și de a o comunica. Prezentul regulament nu aduce atingere procedurilor naționale pe care statele membre le pot institui cu scopul de a solicita adoptarea de măsuri menite să garanteze continuitatea plăților în euro digitali, procedurilor prevăzute de dreptul intern de declarare a situațiilor de urgență la nivel național sau competenței statelor membre de a adopta alte măsuri privind continuitatea plăților în sfera lor de competență.</w:t>
            </w:r>
          </w:p>
        </w:tc>
      </w:tr>
    </w:tbl>
    <w:p w14:paraId="435516FD"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25FCC8A" w14:textId="77777777" w:rsidR="00485798" w:rsidRPr="0042723A" w:rsidRDefault="00485798" w:rsidP="00485798">
      <w:r w:rsidRPr="0042723A">
        <w:rPr>
          <w:rStyle w:val="HideTWBExt"/>
        </w:rPr>
        <w:t>&lt;/Amend&gt;</w:t>
      </w:r>
    </w:p>
    <w:p w14:paraId="49AC1F2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453</w:t>
      </w:r>
      <w:r w:rsidRPr="0042723A">
        <w:rPr>
          <w:rStyle w:val="HideTWBExt"/>
          <w:b w:val="0"/>
        </w:rPr>
        <w:t>&lt;/NumAm&gt;</w:t>
      </w:r>
    </w:p>
    <w:p w14:paraId="6B3464A6"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Eero Heinäluoma</w:t>
      </w:r>
      <w:r w:rsidRPr="0042723A">
        <w:rPr>
          <w:rStyle w:val="HideTWBExt"/>
          <w:b w:val="0"/>
        </w:rPr>
        <w:t>&lt;/Members&gt;</w:t>
      </w:r>
    </w:p>
    <w:p w14:paraId="54061EB4" w14:textId="77777777" w:rsidR="00485798" w:rsidRPr="0042723A" w:rsidRDefault="00485798" w:rsidP="00485798">
      <w:pPr>
        <w:pStyle w:val="NormalBold"/>
      </w:pPr>
      <w:r w:rsidRPr="0042723A">
        <w:rPr>
          <w:rStyle w:val="HideTWBExt"/>
          <w:b w:val="0"/>
        </w:rPr>
        <w:t>&lt;/RepeatBlock-By&gt;</w:t>
      </w:r>
    </w:p>
    <w:p w14:paraId="09D4B68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06B62C3" w14:textId="77777777" w:rsidR="00485798" w:rsidRPr="0042723A" w:rsidRDefault="00485798" w:rsidP="00485798">
      <w:pPr>
        <w:pStyle w:val="NormalBold"/>
      </w:pPr>
      <w:r w:rsidRPr="0042723A">
        <w:rPr>
          <w:rStyle w:val="HideTWBExt"/>
          <w:b w:val="0"/>
        </w:rPr>
        <w:t>&lt;Article&gt;</w:t>
      </w:r>
      <w:r w:rsidRPr="0042723A">
        <w:t>Considerentul 36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0F0AA74" w14:textId="77777777" w:rsidTr="000E396F">
        <w:trPr>
          <w:trHeight w:hRule="exact" w:val="240"/>
          <w:jc w:val="center"/>
        </w:trPr>
        <w:tc>
          <w:tcPr>
            <w:tcW w:w="9752" w:type="dxa"/>
            <w:gridSpan w:val="2"/>
            <w:tcBorders>
              <w:top w:val="nil"/>
              <w:left w:val="nil"/>
              <w:bottom w:val="nil"/>
              <w:right w:val="nil"/>
            </w:tcBorders>
          </w:tcPr>
          <w:p w14:paraId="72B8A722" w14:textId="77777777" w:rsidR="00485798" w:rsidRPr="0042723A" w:rsidRDefault="00485798" w:rsidP="000E396F"/>
        </w:tc>
      </w:tr>
      <w:tr w:rsidR="003F3885" w:rsidRPr="0042723A" w14:paraId="68D50972" w14:textId="77777777" w:rsidTr="000E396F">
        <w:trPr>
          <w:trHeight w:val="240"/>
          <w:jc w:val="center"/>
        </w:trPr>
        <w:tc>
          <w:tcPr>
            <w:tcW w:w="4876" w:type="dxa"/>
            <w:tcBorders>
              <w:top w:val="nil"/>
              <w:left w:val="nil"/>
              <w:bottom w:val="nil"/>
              <w:right w:val="nil"/>
            </w:tcBorders>
          </w:tcPr>
          <w:p w14:paraId="1BC7FB9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20B5BFE" w14:textId="77777777" w:rsidR="00485798" w:rsidRPr="0042723A" w:rsidRDefault="00485798" w:rsidP="000E396F">
            <w:pPr>
              <w:pStyle w:val="AmColumnHeading"/>
            </w:pPr>
            <w:r w:rsidRPr="0042723A">
              <w:t>Amendamentul</w:t>
            </w:r>
          </w:p>
        </w:tc>
      </w:tr>
      <w:tr w:rsidR="003F3885" w:rsidRPr="0042723A" w14:paraId="42D80D5F" w14:textId="77777777" w:rsidTr="000E396F">
        <w:trPr>
          <w:jc w:val="center"/>
        </w:trPr>
        <w:tc>
          <w:tcPr>
            <w:tcW w:w="4876" w:type="dxa"/>
            <w:tcBorders>
              <w:top w:val="nil"/>
              <w:left w:val="nil"/>
              <w:bottom w:val="nil"/>
              <w:right w:val="nil"/>
            </w:tcBorders>
          </w:tcPr>
          <w:p w14:paraId="4FD84303" w14:textId="77777777" w:rsidR="00485798" w:rsidRPr="0042723A" w:rsidRDefault="00485798" w:rsidP="000E396F">
            <w:pPr>
              <w:pStyle w:val="Normal6a"/>
            </w:pPr>
          </w:p>
        </w:tc>
        <w:tc>
          <w:tcPr>
            <w:tcW w:w="4876" w:type="dxa"/>
            <w:tcBorders>
              <w:top w:val="nil"/>
              <w:left w:val="nil"/>
              <w:bottom w:val="nil"/>
              <w:right w:val="nil"/>
            </w:tcBorders>
          </w:tcPr>
          <w:p w14:paraId="368FB9CF" w14:textId="77777777" w:rsidR="00485798" w:rsidRPr="0042723A" w:rsidRDefault="00485798" w:rsidP="000E396F">
            <w:pPr>
              <w:pStyle w:val="Normal6a"/>
            </w:pPr>
            <w:r w:rsidRPr="0042723A">
              <w:rPr>
                <w:b/>
                <w:i/>
              </w:rPr>
              <w:t>(36b)</w:t>
            </w:r>
            <w:r w:rsidRPr="0042723A">
              <w:tab/>
            </w:r>
            <w:r w:rsidRPr="0042723A">
              <w:rPr>
                <w:b/>
                <w:i/>
              </w:rPr>
              <w:t xml:space="preserve">Pentru a consolida reziliența societății, a sistemelor de plată și a monedei euro, precum și pentru a sprijini </w:t>
            </w:r>
            <w:r w:rsidRPr="0042723A">
              <w:rPr>
                <w:b/>
                <w:i/>
              </w:rPr>
              <w:lastRenderedPageBreak/>
              <w:t>utilizarea acesteia în circumstanțe excepționale, ambele utilizări ale monedei euro digitale – online și offline – trebuie lansate cât mai curând posibil și pe măsură ce apar. BCE ar trebui să depună eforturi pentru a face toate pregătirile adecvate cât mai curând posibil pentru a prezenta posibilitatea de utilizare atât online, cât și offline. Cu toate acestea, dacă una dintre modalități – online sau offline – este pregătită, aceasta ar trebui lansată, independent de cealaltă, cât mai curând posibil, pentru a permite formarea cetățenilor și familiarizarea cu posibilele utilizări ale monedei euro digitale.</w:t>
            </w:r>
          </w:p>
        </w:tc>
      </w:tr>
    </w:tbl>
    <w:p w14:paraId="7585C0D0"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742DA75" w14:textId="77777777" w:rsidR="00485798" w:rsidRPr="0042723A" w:rsidRDefault="00485798" w:rsidP="00485798">
      <w:r w:rsidRPr="0042723A">
        <w:rPr>
          <w:rStyle w:val="HideTWBExt"/>
        </w:rPr>
        <w:t>&lt;/Amend&gt;</w:t>
      </w:r>
    </w:p>
    <w:p w14:paraId="575C53F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454</w:t>
      </w:r>
      <w:r w:rsidRPr="0042723A">
        <w:rPr>
          <w:rStyle w:val="HideTWBExt"/>
          <w:b w:val="0"/>
        </w:rPr>
        <w:t>&lt;/NumAm&gt;</w:t>
      </w:r>
    </w:p>
    <w:p w14:paraId="0C0F11CA"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392A360B" w14:textId="77777777" w:rsidR="00485798" w:rsidRPr="0042723A" w:rsidRDefault="00485798" w:rsidP="00485798">
      <w:pPr>
        <w:pStyle w:val="NormalBold"/>
      </w:pPr>
      <w:r w:rsidRPr="0042723A">
        <w:rPr>
          <w:rStyle w:val="HideTWBExt"/>
          <w:b w:val="0"/>
        </w:rPr>
        <w:t>&lt;/RepeatBlock-By&gt;</w:t>
      </w:r>
    </w:p>
    <w:p w14:paraId="23681EA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C6D0AFD" w14:textId="77777777" w:rsidR="00485798" w:rsidRPr="0042723A" w:rsidRDefault="00485798" w:rsidP="00485798">
      <w:pPr>
        <w:pStyle w:val="NormalBold"/>
      </w:pPr>
      <w:r w:rsidRPr="0042723A">
        <w:rPr>
          <w:rStyle w:val="HideTWBExt"/>
          <w:b w:val="0"/>
        </w:rPr>
        <w:t>&lt;Article&gt;</w:t>
      </w:r>
      <w:r w:rsidRPr="0042723A">
        <w:t>Considerentul 36 c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22E7303" w14:textId="77777777" w:rsidTr="000E396F">
        <w:trPr>
          <w:trHeight w:hRule="exact" w:val="240"/>
          <w:jc w:val="center"/>
        </w:trPr>
        <w:tc>
          <w:tcPr>
            <w:tcW w:w="9752" w:type="dxa"/>
            <w:gridSpan w:val="2"/>
            <w:tcBorders>
              <w:top w:val="nil"/>
              <w:left w:val="nil"/>
              <w:bottom w:val="nil"/>
              <w:right w:val="nil"/>
            </w:tcBorders>
          </w:tcPr>
          <w:p w14:paraId="2E4B84B2" w14:textId="77777777" w:rsidR="00485798" w:rsidRPr="0042723A" w:rsidRDefault="00485798" w:rsidP="000E396F"/>
        </w:tc>
      </w:tr>
      <w:tr w:rsidR="003F3885" w:rsidRPr="0042723A" w14:paraId="0B4E13EC" w14:textId="77777777" w:rsidTr="000E396F">
        <w:trPr>
          <w:trHeight w:val="240"/>
          <w:jc w:val="center"/>
        </w:trPr>
        <w:tc>
          <w:tcPr>
            <w:tcW w:w="4876" w:type="dxa"/>
            <w:tcBorders>
              <w:top w:val="nil"/>
              <w:left w:val="nil"/>
              <w:bottom w:val="nil"/>
              <w:right w:val="nil"/>
            </w:tcBorders>
          </w:tcPr>
          <w:p w14:paraId="6AFF057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4819C17" w14:textId="77777777" w:rsidR="00485798" w:rsidRPr="0042723A" w:rsidRDefault="00485798" w:rsidP="000E396F">
            <w:pPr>
              <w:pStyle w:val="AmColumnHeading"/>
            </w:pPr>
            <w:r w:rsidRPr="0042723A">
              <w:t>Amendamentul</w:t>
            </w:r>
          </w:p>
        </w:tc>
      </w:tr>
      <w:tr w:rsidR="003F3885" w:rsidRPr="0042723A" w14:paraId="261C0F9A" w14:textId="77777777" w:rsidTr="000E396F">
        <w:trPr>
          <w:jc w:val="center"/>
        </w:trPr>
        <w:tc>
          <w:tcPr>
            <w:tcW w:w="4876" w:type="dxa"/>
            <w:tcBorders>
              <w:top w:val="nil"/>
              <w:left w:val="nil"/>
              <w:bottom w:val="nil"/>
              <w:right w:val="nil"/>
            </w:tcBorders>
          </w:tcPr>
          <w:p w14:paraId="4D5EF7FC" w14:textId="77777777" w:rsidR="00485798" w:rsidRPr="0042723A" w:rsidRDefault="00485798" w:rsidP="000E396F">
            <w:pPr>
              <w:pStyle w:val="Normal6a"/>
            </w:pPr>
          </w:p>
        </w:tc>
        <w:tc>
          <w:tcPr>
            <w:tcW w:w="4876" w:type="dxa"/>
            <w:tcBorders>
              <w:top w:val="nil"/>
              <w:left w:val="nil"/>
              <w:bottom w:val="nil"/>
              <w:right w:val="nil"/>
            </w:tcBorders>
          </w:tcPr>
          <w:p w14:paraId="4F5C61AD" w14:textId="77777777" w:rsidR="00485798" w:rsidRPr="0042723A" w:rsidRDefault="00485798" w:rsidP="000E396F">
            <w:pPr>
              <w:pStyle w:val="Normal6a"/>
            </w:pPr>
            <w:r w:rsidRPr="0042723A">
              <w:rPr>
                <w:b/>
                <w:i/>
              </w:rPr>
              <w:t>(36c)</w:t>
            </w:r>
            <w:r w:rsidRPr="0042723A">
              <w:tab/>
            </w:r>
            <w:r w:rsidRPr="0042723A">
              <w:rPr>
                <w:b/>
                <w:i/>
              </w:rPr>
              <w:t xml:space="preserve">Ar trebui să fie posibilă majorarea temporară a limitelor aplicabile operațiunilor de plată offline în euro digitali, precum și a limitelor de deținere offline în euro digitali. Aceste limite ar trebui, în orice caz, să respecte limitele de utilizare a monedei euro digitale ca rezervă de valoare stabilite în conformitate cu articolul 16. O solicitare cu caracter de urgență trebuie transmisă Comisiei Europene, Băncii Centrale Naționale a statului membru și BCE. În cererea sa, un stat membru poate indica dacă majorarea temporară ar trebui să se aplice utilizatorilor individuali, utilizatorilor comerciali sau ambelor categorii din jurisdicția sa. Prin derogare de la articolul 16 din prezentul regulament, adoptarea prin intermediul </w:t>
            </w:r>
            <w:r w:rsidRPr="0042723A">
              <w:rPr>
                <w:b/>
                <w:i/>
              </w:rPr>
              <w:lastRenderedPageBreak/>
              <w:t>unui act de punere în aplicare al Comisiei ar trebui să permită o activare rapidă. Actul de punere în aplicare al Comisiei ar trebui să permită modificări ulterioare, inclusiv ajustări ale calendarului său, ale jurisdicțiilor afectate și ale limitelor aplicabile, pe măsură ce circumstanțele evoluează.</w:t>
            </w:r>
          </w:p>
        </w:tc>
      </w:tr>
    </w:tbl>
    <w:p w14:paraId="1D8F540D"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E9826AE" w14:textId="77777777" w:rsidR="00485798" w:rsidRPr="0042723A" w:rsidRDefault="00485798" w:rsidP="00485798">
      <w:r w:rsidRPr="0042723A">
        <w:rPr>
          <w:rStyle w:val="HideTWBExt"/>
        </w:rPr>
        <w:t>&lt;/Amend&gt;</w:t>
      </w:r>
    </w:p>
    <w:p w14:paraId="24EE65D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455</w:t>
      </w:r>
      <w:r w:rsidRPr="0042723A">
        <w:rPr>
          <w:rStyle w:val="HideTWBExt"/>
          <w:b w:val="0"/>
        </w:rPr>
        <w:t>&lt;/NumAm&gt;</w:t>
      </w:r>
    </w:p>
    <w:p w14:paraId="68C605BE"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0FD72C4C" w14:textId="77777777" w:rsidR="00485798" w:rsidRPr="0042723A" w:rsidRDefault="00485798" w:rsidP="00485798">
      <w:pPr>
        <w:pStyle w:val="NormalBold"/>
      </w:pPr>
      <w:r w:rsidRPr="0042723A">
        <w:rPr>
          <w:rStyle w:val="HideTWBExt"/>
          <w:b w:val="0"/>
        </w:rPr>
        <w:t>&lt;/RepeatBlock-By&gt;</w:t>
      </w:r>
    </w:p>
    <w:p w14:paraId="4CCB085F"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40CF729" w14:textId="77777777" w:rsidR="00485798" w:rsidRPr="0042723A" w:rsidRDefault="00485798" w:rsidP="00485798">
      <w:pPr>
        <w:pStyle w:val="NormalBold"/>
      </w:pPr>
      <w:r w:rsidRPr="0042723A">
        <w:rPr>
          <w:rStyle w:val="HideTWBExt"/>
          <w:b w:val="0"/>
        </w:rPr>
        <w:t>&lt;Article&gt;</w:t>
      </w:r>
      <w:r w:rsidRPr="0042723A">
        <w:t>Considerentul 36 d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88EFE08" w14:textId="77777777" w:rsidTr="000E396F">
        <w:trPr>
          <w:trHeight w:hRule="exact" w:val="240"/>
          <w:jc w:val="center"/>
        </w:trPr>
        <w:tc>
          <w:tcPr>
            <w:tcW w:w="9752" w:type="dxa"/>
            <w:gridSpan w:val="2"/>
            <w:tcBorders>
              <w:top w:val="nil"/>
              <w:left w:val="nil"/>
              <w:bottom w:val="nil"/>
              <w:right w:val="nil"/>
            </w:tcBorders>
          </w:tcPr>
          <w:p w14:paraId="2072A0C9" w14:textId="77777777" w:rsidR="00485798" w:rsidRPr="0042723A" w:rsidRDefault="00485798" w:rsidP="000E396F"/>
        </w:tc>
      </w:tr>
      <w:tr w:rsidR="003F3885" w:rsidRPr="0042723A" w14:paraId="5D006F4E" w14:textId="77777777" w:rsidTr="000E396F">
        <w:trPr>
          <w:trHeight w:val="240"/>
          <w:jc w:val="center"/>
        </w:trPr>
        <w:tc>
          <w:tcPr>
            <w:tcW w:w="4876" w:type="dxa"/>
            <w:tcBorders>
              <w:top w:val="nil"/>
              <w:left w:val="nil"/>
              <w:bottom w:val="nil"/>
              <w:right w:val="nil"/>
            </w:tcBorders>
          </w:tcPr>
          <w:p w14:paraId="50B46FE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53568C0" w14:textId="77777777" w:rsidR="00485798" w:rsidRPr="0042723A" w:rsidRDefault="00485798" w:rsidP="000E396F">
            <w:pPr>
              <w:pStyle w:val="AmColumnHeading"/>
            </w:pPr>
            <w:r w:rsidRPr="0042723A">
              <w:t>Amendamentul</w:t>
            </w:r>
          </w:p>
        </w:tc>
      </w:tr>
      <w:tr w:rsidR="003F3885" w:rsidRPr="0042723A" w14:paraId="41467E6F" w14:textId="77777777" w:rsidTr="000E396F">
        <w:trPr>
          <w:jc w:val="center"/>
        </w:trPr>
        <w:tc>
          <w:tcPr>
            <w:tcW w:w="4876" w:type="dxa"/>
            <w:tcBorders>
              <w:top w:val="nil"/>
              <w:left w:val="nil"/>
              <w:bottom w:val="nil"/>
              <w:right w:val="nil"/>
            </w:tcBorders>
          </w:tcPr>
          <w:p w14:paraId="74BAF034" w14:textId="77777777" w:rsidR="00485798" w:rsidRPr="0042723A" w:rsidRDefault="00485798" w:rsidP="000E396F">
            <w:pPr>
              <w:pStyle w:val="Normal6a"/>
            </w:pPr>
          </w:p>
        </w:tc>
        <w:tc>
          <w:tcPr>
            <w:tcW w:w="4876" w:type="dxa"/>
            <w:tcBorders>
              <w:top w:val="nil"/>
              <w:left w:val="nil"/>
              <w:bottom w:val="nil"/>
              <w:right w:val="nil"/>
            </w:tcBorders>
          </w:tcPr>
          <w:p w14:paraId="429DF82C" w14:textId="77777777" w:rsidR="00485798" w:rsidRPr="0042723A" w:rsidRDefault="00485798" w:rsidP="000E396F">
            <w:pPr>
              <w:pStyle w:val="Normal6a"/>
            </w:pPr>
            <w:r w:rsidRPr="0042723A">
              <w:rPr>
                <w:b/>
                <w:i/>
              </w:rPr>
              <w:t>(36d)</w:t>
            </w:r>
            <w:r w:rsidRPr="0042723A">
              <w:tab/>
            </w:r>
            <w:r w:rsidRPr="0042723A">
              <w:rPr>
                <w:b/>
                <w:i/>
              </w:rPr>
              <w:t xml:space="preserve">Pentru a proteja continuitatea operațională a plăților în euro digitali în circumstanțe excepționale și pentru a asigura accesul neîntrerupt al utilizatorilor la deținerile lor de euro digitali, este oportun să se permită schimbarea de urgență a conturilor. O astfel de schimbare de urgență ar trebui să fie autorizată de Banca Centrală Europeană sau de banca centrală națională relevantă, în urma unei cereri motivate din partea statului membru în cauză. În acest scop, statele membre pot desemna prestatori sau entități de servicii de plată, cu sediul pe teritoriul lor național sau într-un alt stat membru, ca sistem de rezervă pentru a sprijini furnizarea temporară de servicii obligatorii de plată și de acceptare a plăților în euro digitali. Pentru a putea furniza aceste servicii temporare, entitățile ar trebui să participe la sistemul privind moneda euro digitală și să fi pus în aplicare măsurile pregătitoare necesare. Aceste entități pot utiliza sistemele naționale de rezervă existente </w:t>
            </w:r>
            <w:r w:rsidRPr="0042723A">
              <w:rPr>
                <w:b/>
                <w:i/>
              </w:rPr>
              <w:lastRenderedPageBreak/>
              <w:t>pentru a promova eficiența operațională și pentru a evita o sarcină administrativă inutilă. Schimbarea de urgență ar trebui să fie strict limitată în timp și ar trebui să se aplice numai atât timp cât este justificată în vederea realizării obiectivelor relevante în circumstanțe excepționale. Sistemele naționale de rezervă pentru situații de urgență ar trebui să fie favorabile incluziunii și accesibile tuturor utilizatorilor monedei euro digitale afectați efectiv sau potențial de situația de urgență, indiferent dacă utilizează prestatori de servicii de plată din statele membre afectate.</w:t>
            </w:r>
          </w:p>
        </w:tc>
      </w:tr>
    </w:tbl>
    <w:p w14:paraId="486D48F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395AB2A" w14:textId="77777777" w:rsidR="00485798" w:rsidRPr="0042723A" w:rsidRDefault="00485798" w:rsidP="00485798">
      <w:r w:rsidRPr="0042723A">
        <w:rPr>
          <w:rStyle w:val="HideTWBExt"/>
        </w:rPr>
        <w:t>&lt;/Amend&gt;</w:t>
      </w:r>
    </w:p>
    <w:p w14:paraId="17F6F08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456</w:t>
      </w:r>
      <w:r w:rsidRPr="0042723A">
        <w:rPr>
          <w:rStyle w:val="HideTWBExt"/>
          <w:b w:val="0"/>
        </w:rPr>
        <w:t>&lt;/NumAm&gt;</w:t>
      </w:r>
    </w:p>
    <w:p w14:paraId="7775A103"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76AEDE9B" w14:textId="77777777" w:rsidR="00485798" w:rsidRPr="0042723A" w:rsidRDefault="00485798" w:rsidP="00485798">
      <w:pPr>
        <w:pStyle w:val="NormalBold"/>
      </w:pPr>
      <w:r w:rsidRPr="0042723A">
        <w:rPr>
          <w:rStyle w:val="HideTWBExt"/>
          <w:b w:val="0"/>
        </w:rPr>
        <w:t>&lt;/RepeatBlock-By&gt;</w:t>
      </w:r>
    </w:p>
    <w:p w14:paraId="2D9EDD8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2A4D883" w14:textId="77777777" w:rsidR="00485798" w:rsidRPr="0042723A" w:rsidRDefault="00485798" w:rsidP="00485798">
      <w:pPr>
        <w:pStyle w:val="NormalBold"/>
      </w:pPr>
      <w:r w:rsidRPr="0042723A">
        <w:rPr>
          <w:rStyle w:val="HideTWBExt"/>
          <w:b w:val="0"/>
        </w:rPr>
        <w:t>&lt;Article&gt;</w:t>
      </w:r>
      <w:r w:rsidRPr="0042723A">
        <w:t>Considerentul 36 e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400D7F0" w14:textId="77777777" w:rsidTr="000E396F">
        <w:trPr>
          <w:trHeight w:hRule="exact" w:val="240"/>
          <w:jc w:val="center"/>
        </w:trPr>
        <w:tc>
          <w:tcPr>
            <w:tcW w:w="9752" w:type="dxa"/>
            <w:gridSpan w:val="2"/>
            <w:tcBorders>
              <w:top w:val="nil"/>
              <w:left w:val="nil"/>
              <w:bottom w:val="nil"/>
              <w:right w:val="nil"/>
            </w:tcBorders>
          </w:tcPr>
          <w:p w14:paraId="4912DEF9" w14:textId="77777777" w:rsidR="00485798" w:rsidRPr="0042723A" w:rsidRDefault="00485798" w:rsidP="000E396F"/>
        </w:tc>
      </w:tr>
      <w:tr w:rsidR="003F3885" w:rsidRPr="0042723A" w14:paraId="4BF8A1C4" w14:textId="77777777" w:rsidTr="000E396F">
        <w:trPr>
          <w:trHeight w:val="240"/>
          <w:jc w:val="center"/>
        </w:trPr>
        <w:tc>
          <w:tcPr>
            <w:tcW w:w="4876" w:type="dxa"/>
            <w:tcBorders>
              <w:top w:val="nil"/>
              <w:left w:val="nil"/>
              <w:bottom w:val="nil"/>
              <w:right w:val="nil"/>
            </w:tcBorders>
          </w:tcPr>
          <w:p w14:paraId="5F68F81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9026564" w14:textId="77777777" w:rsidR="00485798" w:rsidRPr="0042723A" w:rsidRDefault="00485798" w:rsidP="000E396F">
            <w:pPr>
              <w:pStyle w:val="AmColumnHeading"/>
            </w:pPr>
            <w:r w:rsidRPr="0042723A">
              <w:t>Amendamentul</w:t>
            </w:r>
          </w:p>
        </w:tc>
      </w:tr>
      <w:tr w:rsidR="003F3885" w:rsidRPr="0042723A" w14:paraId="7AE5AF6B" w14:textId="77777777" w:rsidTr="000E396F">
        <w:trPr>
          <w:jc w:val="center"/>
        </w:trPr>
        <w:tc>
          <w:tcPr>
            <w:tcW w:w="4876" w:type="dxa"/>
            <w:tcBorders>
              <w:top w:val="nil"/>
              <w:left w:val="nil"/>
              <w:bottom w:val="nil"/>
              <w:right w:val="nil"/>
            </w:tcBorders>
          </w:tcPr>
          <w:p w14:paraId="1C62C062" w14:textId="77777777" w:rsidR="00485798" w:rsidRPr="0042723A" w:rsidRDefault="00485798" w:rsidP="000E396F">
            <w:pPr>
              <w:pStyle w:val="Normal6a"/>
            </w:pPr>
          </w:p>
        </w:tc>
        <w:tc>
          <w:tcPr>
            <w:tcW w:w="4876" w:type="dxa"/>
            <w:tcBorders>
              <w:top w:val="nil"/>
              <w:left w:val="nil"/>
              <w:bottom w:val="nil"/>
              <w:right w:val="nil"/>
            </w:tcBorders>
          </w:tcPr>
          <w:p w14:paraId="137B43D3" w14:textId="77777777" w:rsidR="00485798" w:rsidRPr="0042723A" w:rsidRDefault="00485798" w:rsidP="000E396F">
            <w:pPr>
              <w:pStyle w:val="Normal6a"/>
            </w:pPr>
            <w:r w:rsidRPr="0042723A">
              <w:rPr>
                <w:b/>
                <w:i/>
              </w:rPr>
              <w:t>(36e)</w:t>
            </w:r>
            <w:r w:rsidRPr="0042723A">
              <w:tab/>
            </w:r>
            <w:r w:rsidRPr="0042723A">
              <w:rPr>
                <w:b/>
                <w:i/>
              </w:rPr>
              <w:t xml:space="preserve">Pentru a garanta continuitatea funcțiilor de plată în euro digitali și pentru a proteja accesul utilizatorilor la deținerile în euro digitali, statele membre pot desemna autorități sau alte entități care să furnizeze servicii și instrumente temporare de plată în euro digitali utilizatorilor monedei euro digitale în circumstanțe excepționale. Aceste autorități sau entități pot fi aceleași cu entitățile specifice desemnate pentru distribuirea monedei euro digitale în cadrul articolului 14 alineatul (3), dar pot fi și autorități publice în general. Autoritățile și entitățile desemnate sunt mandatate să furnizeze acestor consumatori servicii de plată în euro digitali, precum și sprijinul adecvat. Acest </w:t>
            </w:r>
            <w:r w:rsidRPr="0042723A">
              <w:rPr>
                <w:b/>
                <w:i/>
              </w:rPr>
              <w:lastRenderedPageBreak/>
              <w:t>lucru ar asigura accesul grupurilor vulnerabile la servicii de plată în euro digitali. În circumstanțe excepționale, aceste autorități sau entități ar putea fi mandatate să deservească o gamă mai largă de utilizatori, inclusiv utilizatori care nu sunt deja clienții lor. Pentru a putea furniza aceste servicii, respectivele autorități sau alte entități ar trebui să fie membre ale sistemului privind moneda euro digitală și să fi pus în aplicare măsurile pregătitoare necesare. Pentru a oferi orientări cu privire la politicile, procedurile și controalele pe care autoritățile sau alte entități desemnate de statele membre ar trebui să le instituie în circumstanțe excepționale pentru a asigura echilibrul între necesitatea unui acces larg la moneda euro digitală și măsurile solide de combatere a spălării banilor și a finanțării terorismului, ABE și ACSB ar trebui să emită orientări.</w:t>
            </w:r>
          </w:p>
        </w:tc>
      </w:tr>
    </w:tbl>
    <w:p w14:paraId="58879DCC"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5BD73BF" w14:textId="77777777" w:rsidR="00485798" w:rsidRPr="0042723A" w:rsidRDefault="00485798" w:rsidP="00485798">
      <w:r w:rsidRPr="0042723A">
        <w:rPr>
          <w:rStyle w:val="HideTWBExt"/>
        </w:rPr>
        <w:t>&lt;/Amend&gt;</w:t>
      </w:r>
    </w:p>
    <w:p w14:paraId="6C778BD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457</w:t>
      </w:r>
      <w:r w:rsidRPr="0042723A">
        <w:rPr>
          <w:rStyle w:val="HideTWBExt"/>
          <w:b w:val="0"/>
        </w:rPr>
        <w:t>&lt;/NumAm&gt;</w:t>
      </w:r>
    </w:p>
    <w:p w14:paraId="413D10B3" w14:textId="77777777" w:rsidR="00485798" w:rsidRPr="0042723A" w:rsidRDefault="00485798" w:rsidP="00485798">
      <w:pPr>
        <w:pStyle w:val="NormalBold"/>
      </w:pPr>
      <w:r w:rsidRPr="0042723A">
        <w:rPr>
          <w:rStyle w:val="HideTWBExt"/>
          <w:b w:val="0"/>
        </w:rPr>
        <w:t>&lt;RepeatBlock-By&gt;&lt;Members&gt;</w:t>
      </w:r>
      <w:r w:rsidRPr="0042723A">
        <w:t>Damian Boeselager</w:t>
      </w:r>
      <w:r w:rsidRPr="0042723A">
        <w:rPr>
          <w:rStyle w:val="HideTWBExt"/>
          <w:b w:val="0"/>
        </w:rPr>
        <w:t>&lt;/Members&gt;</w:t>
      </w:r>
    </w:p>
    <w:p w14:paraId="5EB66915" w14:textId="77777777" w:rsidR="00485798" w:rsidRPr="0042723A" w:rsidRDefault="00485798" w:rsidP="00485798">
      <w:r w:rsidRPr="0042723A">
        <w:rPr>
          <w:rStyle w:val="HideTWBExt"/>
        </w:rPr>
        <w:t>&lt;AuNomDe&gt;</w:t>
      </w:r>
      <w:r w:rsidRPr="0042723A">
        <w:rPr>
          <w:rStyle w:val="HideTWBInt"/>
        </w:rPr>
        <w:t>{Verts/ALE}</w:t>
      </w:r>
      <w:r w:rsidRPr="0042723A">
        <w:t>în numele Grupului Verts/ALE</w:t>
      </w:r>
      <w:r w:rsidRPr="0042723A">
        <w:rPr>
          <w:rStyle w:val="HideTWBExt"/>
        </w:rPr>
        <w:t>&lt;/AuNomDe&gt;</w:t>
      </w:r>
    </w:p>
    <w:p w14:paraId="16EA4477" w14:textId="77777777" w:rsidR="00485798" w:rsidRPr="0042723A" w:rsidRDefault="00485798" w:rsidP="00485798">
      <w:pPr>
        <w:pStyle w:val="NormalBold"/>
      </w:pPr>
      <w:r w:rsidRPr="0042723A">
        <w:rPr>
          <w:rStyle w:val="HideTWBExt"/>
          <w:b w:val="0"/>
        </w:rPr>
        <w:t>&lt;/RepeatBlock-By&gt;</w:t>
      </w:r>
    </w:p>
    <w:p w14:paraId="34514A0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D926668" w14:textId="77777777" w:rsidR="00485798" w:rsidRPr="0042723A" w:rsidRDefault="00485798" w:rsidP="00485798">
      <w:pPr>
        <w:pStyle w:val="NormalBold"/>
      </w:pPr>
      <w:r w:rsidRPr="0042723A">
        <w:rPr>
          <w:rStyle w:val="HideTWBExt"/>
          <w:b w:val="0"/>
        </w:rPr>
        <w:t>&lt;Article&gt;</w:t>
      </w:r>
      <w:r w:rsidRPr="0042723A">
        <w:t>Considerentul 37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36F973B" w14:textId="77777777" w:rsidTr="000E396F">
        <w:trPr>
          <w:trHeight w:hRule="exact" w:val="240"/>
          <w:jc w:val="center"/>
        </w:trPr>
        <w:tc>
          <w:tcPr>
            <w:tcW w:w="9752" w:type="dxa"/>
            <w:gridSpan w:val="2"/>
            <w:tcBorders>
              <w:top w:val="nil"/>
              <w:left w:val="nil"/>
              <w:bottom w:val="nil"/>
              <w:right w:val="nil"/>
            </w:tcBorders>
          </w:tcPr>
          <w:p w14:paraId="646F7886" w14:textId="77777777" w:rsidR="00485798" w:rsidRPr="0042723A" w:rsidRDefault="00485798" w:rsidP="000E396F"/>
        </w:tc>
      </w:tr>
      <w:tr w:rsidR="003F3885" w:rsidRPr="0042723A" w14:paraId="238BA16B" w14:textId="77777777" w:rsidTr="000E396F">
        <w:trPr>
          <w:trHeight w:val="240"/>
          <w:jc w:val="center"/>
        </w:trPr>
        <w:tc>
          <w:tcPr>
            <w:tcW w:w="4876" w:type="dxa"/>
            <w:tcBorders>
              <w:top w:val="nil"/>
              <w:left w:val="nil"/>
              <w:bottom w:val="nil"/>
              <w:right w:val="nil"/>
            </w:tcBorders>
          </w:tcPr>
          <w:p w14:paraId="0B09712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44699EC" w14:textId="77777777" w:rsidR="00485798" w:rsidRPr="0042723A" w:rsidRDefault="00485798" w:rsidP="000E396F">
            <w:pPr>
              <w:pStyle w:val="AmColumnHeading"/>
            </w:pPr>
            <w:r w:rsidRPr="0042723A">
              <w:t>Amendamentul</w:t>
            </w:r>
          </w:p>
        </w:tc>
      </w:tr>
      <w:tr w:rsidR="003F3885" w:rsidRPr="0042723A" w14:paraId="552F9DAD" w14:textId="77777777" w:rsidTr="000E396F">
        <w:trPr>
          <w:jc w:val="center"/>
        </w:trPr>
        <w:tc>
          <w:tcPr>
            <w:tcW w:w="4876" w:type="dxa"/>
            <w:tcBorders>
              <w:top w:val="nil"/>
              <w:left w:val="nil"/>
              <w:bottom w:val="nil"/>
              <w:right w:val="nil"/>
            </w:tcBorders>
          </w:tcPr>
          <w:p w14:paraId="3EBC3F91" w14:textId="77777777" w:rsidR="00485798" w:rsidRPr="0042723A" w:rsidRDefault="00485798" w:rsidP="000E396F">
            <w:pPr>
              <w:pStyle w:val="Normal6a"/>
            </w:pPr>
            <w:r w:rsidRPr="0042723A">
              <w:t>(37)</w:t>
            </w:r>
            <w:r w:rsidRPr="0042723A">
              <w:tab/>
              <w:t xml:space="preserve">Deși instrumentele utilizate de Banca Centrală Europeană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w:t>
            </w:r>
            <w:r w:rsidRPr="0042723A">
              <w:lastRenderedPageBreak/>
              <w:t xml:space="preserve">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w:t>
            </w:r>
            <w:r w:rsidRPr="0042723A">
              <w:rPr>
                <w:b/>
                <w:bCs/>
                <w:i/>
                <w:iCs/>
              </w:rPr>
              <w:t>În cadrul prezentului regulament</w:t>
            </w:r>
            <w:r w:rsidRPr="0042723A">
              <w:t xml:space="preserve">, moneda euro digitală </w:t>
            </w:r>
            <w:r w:rsidRPr="0042723A">
              <w:rPr>
                <w:b/>
                <w:bCs/>
                <w:i/>
                <w:iCs/>
              </w:rPr>
              <w:t>nu ar trebui</w:t>
            </w:r>
            <w:r w:rsidRPr="0042723A">
              <w:t xml:space="preserve"> </w:t>
            </w:r>
            <w:r w:rsidRPr="0042723A">
              <w:rPr>
                <w:b/>
                <w:bCs/>
                <w:i/>
                <w:iCs/>
              </w:rPr>
              <w:t>să fie</w:t>
            </w:r>
            <w:r w:rsidRPr="0042723A">
              <w:t xml:space="preserve"> purtătoare de dobândă </w:t>
            </w:r>
            <w:r w:rsidRPr="0042723A">
              <w:rPr>
                <w:b/>
                <w:bCs/>
                <w:i/>
                <w:iCs/>
              </w:rPr>
              <w:t>în scopul utilizării</w:t>
            </w:r>
            <w:r w:rsidRPr="0042723A">
              <w:t xml:space="preserve"> </w:t>
            </w:r>
            <w:r w:rsidRPr="0042723A">
              <w:rPr>
                <w:b/>
                <w:bCs/>
                <w:i/>
                <w:iCs/>
              </w:rPr>
              <w:t>în principal a</w:t>
            </w:r>
            <w:r w:rsidRPr="0042723A">
              <w:t xml:space="preserve"> monedei euro digitale </w:t>
            </w:r>
            <w:r w:rsidRPr="0042723A">
              <w:rPr>
                <w:b/>
                <w:bCs/>
                <w:i/>
                <w:iCs/>
              </w:rPr>
              <w:t xml:space="preserve">ca mijloc </w:t>
            </w:r>
            <w:r w:rsidRPr="0042723A">
              <w:t>de plată</w:t>
            </w:r>
            <w:r w:rsidRPr="0042723A">
              <w:rPr>
                <w:b/>
                <w:bCs/>
                <w:i/>
                <w:iCs/>
              </w:rPr>
              <w:t xml:space="preserve">, limitând în același timp utilizarea acesteia ca </w:t>
            </w:r>
            <w:r w:rsidRPr="0042723A">
              <w:t>rezervă de valoare.</w:t>
            </w:r>
          </w:p>
        </w:tc>
        <w:tc>
          <w:tcPr>
            <w:tcW w:w="4876" w:type="dxa"/>
            <w:tcBorders>
              <w:top w:val="nil"/>
              <w:left w:val="nil"/>
              <w:bottom w:val="nil"/>
              <w:right w:val="nil"/>
            </w:tcBorders>
          </w:tcPr>
          <w:p w14:paraId="56DF7245" w14:textId="77777777" w:rsidR="00485798" w:rsidRPr="0042723A" w:rsidRDefault="00485798" w:rsidP="000E396F">
            <w:pPr>
              <w:pStyle w:val="Normal6a"/>
            </w:pPr>
            <w:r w:rsidRPr="0042723A">
              <w:lastRenderedPageBreak/>
              <w:t>(37)</w:t>
            </w:r>
            <w:r w:rsidRPr="0042723A">
              <w:tab/>
              <w:t xml:space="preserve">Deși instrumentele utilizate de Banca Centrală Europeană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w:t>
            </w:r>
            <w:r w:rsidRPr="0042723A">
              <w:lastRenderedPageBreak/>
              <w:t>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w:t>
            </w:r>
            <w:r w:rsidRPr="0042723A">
              <w:rPr>
                <w:b/>
                <w:bCs/>
                <w:i/>
                <w:iCs/>
              </w:rPr>
              <w:t>Având în vedere responsabilitatea Băncii Centrale Europene în ceea ce privește definirea, desfășurarea și punerea în aplicare a politicii monetare în temeiul articolelor 127 și 128 din TFUE și al propriului statut</w:t>
            </w:r>
            <w:r w:rsidRPr="0042723A">
              <w:t xml:space="preserve">, moneda euro digitală </w:t>
            </w:r>
            <w:r w:rsidRPr="0042723A">
              <w:rPr>
                <w:b/>
                <w:bCs/>
                <w:i/>
                <w:iCs/>
              </w:rPr>
              <w:t>poate fi</w:t>
            </w:r>
            <w:r w:rsidRPr="0042723A">
              <w:t xml:space="preserve"> purtătoare de dobândă</w:t>
            </w:r>
            <w:r w:rsidRPr="0042723A">
              <w:rPr>
                <w:b/>
                <w:bCs/>
                <w:i/>
                <w:iCs/>
              </w:rPr>
              <w:t>.</w:t>
            </w:r>
            <w:r w:rsidRPr="0042723A">
              <w:rPr>
                <w:b/>
                <w:i/>
              </w:rPr>
              <w:t xml:space="preserve"> </w:t>
            </w:r>
            <w:r w:rsidRPr="0042723A">
              <w:rPr>
                <w:b/>
                <w:bCs/>
                <w:i/>
                <w:iCs/>
              </w:rPr>
              <w:t xml:space="preserve">Stabilirea și ajustarea oricărei rate a dobânzii se exercită de Banca Centrală Europeană în conformitate cu mandatul său, pentru a sprijini transmiterea eficace a politicii monetare și pentru a proteja utilizarea și atractivitatea </w:t>
            </w:r>
            <w:r w:rsidRPr="0042723A">
              <w:t>monedei euro digitale</w:t>
            </w:r>
            <w:r w:rsidRPr="0042723A">
              <w:rPr>
                <w:b/>
                <w:bCs/>
                <w:i/>
                <w:iCs/>
              </w:rPr>
              <w:t xml:space="preserve"> în raport cu alte mijloace digitale </w:t>
            </w:r>
            <w:r w:rsidRPr="0042723A">
              <w:t>de plată</w:t>
            </w:r>
            <w:r w:rsidRPr="0042723A">
              <w:rPr>
                <w:b/>
                <w:bCs/>
                <w:i/>
                <w:iCs/>
              </w:rPr>
              <w:t xml:space="preserve"> sau instrumente de </w:t>
            </w:r>
            <w:r w:rsidRPr="0042723A">
              <w:t>rezervă de valoare</w:t>
            </w:r>
            <w:r w:rsidRPr="0042723A">
              <w:rPr>
                <w:b/>
                <w:bCs/>
                <w:i/>
                <w:iCs/>
              </w:rPr>
              <w:t>, care pot amenința suveranitatea monetară și stabilitatea sistemului financiar</w:t>
            </w:r>
            <w:r w:rsidRPr="0042723A">
              <w:t>.</w:t>
            </w:r>
          </w:p>
        </w:tc>
      </w:tr>
    </w:tbl>
    <w:p w14:paraId="1EC0E32C"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8D7C2FC" w14:textId="77777777" w:rsidR="00485798" w:rsidRPr="0042723A" w:rsidRDefault="00485798" w:rsidP="00485798">
      <w:r w:rsidRPr="0042723A">
        <w:rPr>
          <w:rStyle w:val="HideTWBExt"/>
        </w:rPr>
        <w:t>&lt;/Amend&gt;</w:t>
      </w:r>
    </w:p>
    <w:p w14:paraId="28B6188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458</w:t>
      </w:r>
      <w:r w:rsidRPr="0042723A">
        <w:rPr>
          <w:rStyle w:val="HideTWBExt"/>
          <w:b w:val="0"/>
        </w:rPr>
        <w:t>&lt;/NumAm&gt;</w:t>
      </w:r>
    </w:p>
    <w:p w14:paraId="6CD837A7" w14:textId="77777777" w:rsidR="00485798" w:rsidRPr="0042723A" w:rsidRDefault="00485798" w:rsidP="00485798">
      <w:pPr>
        <w:pStyle w:val="NormalBold"/>
      </w:pPr>
      <w:r w:rsidRPr="0042723A">
        <w:rPr>
          <w:rStyle w:val="HideTWBExt"/>
          <w:b w:val="0"/>
        </w:rPr>
        <w:t>&lt;RepeatBlock-By&gt;&lt;Members&gt;</w:t>
      </w:r>
      <w:r w:rsidRPr="0042723A">
        <w:t>Jonás Fernández, Aurore Lalucq, Carla Tavares, Thomas Bajada, Eero Heinäluoma, César Luena, Costas Mavrides, Lara Wolters</w:t>
      </w:r>
      <w:r w:rsidRPr="0042723A">
        <w:rPr>
          <w:rStyle w:val="HideTWBExt"/>
          <w:b w:val="0"/>
        </w:rPr>
        <w:t>&lt;/Members&gt;</w:t>
      </w:r>
    </w:p>
    <w:p w14:paraId="3DDBF37C" w14:textId="77777777" w:rsidR="00485798" w:rsidRPr="0042723A" w:rsidRDefault="00485798" w:rsidP="00485798">
      <w:pPr>
        <w:pStyle w:val="NormalBold"/>
      </w:pPr>
      <w:r w:rsidRPr="0042723A">
        <w:rPr>
          <w:rStyle w:val="HideTWBExt"/>
          <w:b w:val="0"/>
        </w:rPr>
        <w:t>&lt;/RepeatBlock-By&gt;</w:t>
      </w:r>
    </w:p>
    <w:p w14:paraId="3A18B29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0881CD3" w14:textId="77777777" w:rsidR="00485798" w:rsidRPr="0042723A" w:rsidRDefault="00485798" w:rsidP="00485798">
      <w:pPr>
        <w:pStyle w:val="NormalBold"/>
      </w:pPr>
      <w:r w:rsidRPr="0042723A">
        <w:rPr>
          <w:rStyle w:val="HideTWBExt"/>
          <w:b w:val="0"/>
        </w:rPr>
        <w:t>&lt;Article&gt;</w:t>
      </w:r>
      <w:r w:rsidRPr="0042723A">
        <w:t>Considerentul 37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3BD581D" w14:textId="77777777" w:rsidTr="000E396F">
        <w:trPr>
          <w:trHeight w:hRule="exact" w:val="240"/>
          <w:jc w:val="center"/>
        </w:trPr>
        <w:tc>
          <w:tcPr>
            <w:tcW w:w="9752" w:type="dxa"/>
            <w:gridSpan w:val="2"/>
            <w:tcBorders>
              <w:top w:val="nil"/>
              <w:left w:val="nil"/>
              <w:bottom w:val="nil"/>
              <w:right w:val="nil"/>
            </w:tcBorders>
          </w:tcPr>
          <w:p w14:paraId="60C6BFEA" w14:textId="77777777" w:rsidR="00485798" w:rsidRPr="0042723A" w:rsidRDefault="00485798" w:rsidP="000E396F"/>
        </w:tc>
      </w:tr>
      <w:tr w:rsidR="003F3885" w:rsidRPr="0042723A" w14:paraId="2763349F" w14:textId="77777777" w:rsidTr="000E396F">
        <w:trPr>
          <w:trHeight w:val="240"/>
          <w:jc w:val="center"/>
        </w:trPr>
        <w:tc>
          <w:tcPr>
            <w:tcW w:w="4876" w:type="dxa"/>
            <w:tcBorders>
              <w:top w:val="nil"/>
              <w:left w:val="nil"/>
              <w:bottom w:val="nil"/>
              <w:right w:val="nil"/>
            </w:tcBorders>
          </w:tcPr>
          <w:p w14:paraId="51EA1DC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D858C47" w14:textId="77777777" w:rsidR="00485798" w:rsidRPr="0042723A" w:rsidRDefault="00485798" w:rsidP="000E396F">
            <w:pPr>
              <w:pStyle w:val="AmColumnHeading"/>
            </w:pPr>
            <w:r w:rsidRPr="0042723A">
              <w:t>Amendamentul</w:t>
            </w:r>
          </w:p>
        </w:tc>
      </w:tr>
      <w:tr w:rsidR="003F3885" w:rsidRPr="0042723A" w14:paraId="5467C799" w14:textId="77777777" w:rsidTr="000E396F">
        <w:trPr>
          <w:jc w:val="center"/>
        </w:trPr>
        <w:tc>
          <w:tcPr>
            <w:tcW w:w="4876" w:type="dxa"/>
            <w:tcBorders>
              <w:top w:val="nil"/>
              <w:left w:val="nil"/>
              <w:bottom w:val="nil"/>
              <w:right w:val="nil"/>
            </w:tcBorders>
          </w:tcPr>
          <w:p w14:paraId="23E66D6A" w14:textId="77777777" w:rsidR="00485798" w:rsidRPr="0042723A" w:rsidRDefault="00485798" w:rsidP="000E396F">
            <w:pPr>
              <w:pStyle w:val="Normal6a"/>
            </w:pPr>
            <w:r w:rsidRPr="0042723A">
              <w:t>(37)</w:t>
            </w:r>
            <w:r w:rsidRPr="0042723A">
              <w:tab/>
              <w:t xml:space="preserve">Deși instrumentele utilizate de Banca Centrală Europeană pentru a limita utilizarea excesivă a monedei euro digitale ca rezervă de valoare vizează protejarea stabilității financiare și a intermedierii financiare, acestea pot totuși să aibă un impact asupra orientării politicii monetare a Băncii Centrale Europene și să </w:t>
            </w:r>
            <w:r w:rsidRPr="0042723A">
              <w:lastRenderedPageBreak/>
              <w:t xml:space="preserve">interacționeze cu aceasta. Prin urmare, aceste instrumente ar trebui să fie aplicate uniform în întreaga zonă euro pentru a asigura utilizarea monedei euro digitale ca 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w:t>
            </w:r>
            <w:r w:rsidRPr="0042723A">
              <w:rPr>
                <w:b/>
                <w:i/>
              </w:rPr>
              <w:t>În cadrul prezentului regulament, moneda euro digitală nu ar trebui să fie purtătoare de dobândă în scopul utilizării în principal a monedei euro digitale ca mijloc de plată, limitând în același timp utilizarea acesteia ca rezervă de valoare.</w:t>
            </w:r>
          </w:p>
        </w:tc>
        <w:tc>
          <w:tcPr>
            <w:tcW w:w="4876" w:type="dxa"/>
            <w:tcBorders>
              <w:top w:val="nil"/>
              <w:left w:val="nil"/>
              <w:bottom w:val="nil"/>
              <w:right w:val="nil"/>
            </w:tcBorders>
          </w:tcPr>
          <w:p w14:paraId="5A003115" w14:textId="77777777" w:rsidR="00485798" w:rsidRPr="0042723A" w:rsidRDefault="00485798" w:rsidP="000E396F">
            <w:pPr>
              <w:pStyle w:val="Normal6a"/>
            </w:pPr>
            <w:r w:rsidRPr="0042723A">
              <w:lastRenderedPageBreak/>
              <w:t>(37)</w:t>
            </w:r>
            <w:r w:rsidRPr="0042723A">
              <w:tab/>
              <w:t xml:space="preserve">Deși instrumentele utilizate de Banca Centrală Europeană pentru a limita utilizarea excesivă a monedei euro digitale ca rezervă de valoare vizează protejarea stabilității financiare și a intermedierii financiare, acestea pot totuși să aibă un impact asupra orientării politicii monetare a Băncii Centrale Europene și să </w:t>
            </w:r>
            <w:r w:rsidRPr="0042723A">
              <w:lastRenderedPageBreak/>
              <w:t>interacționeze cu aceasta. Prin urmare, aceste instrumente ar trebui să fie aplicate uniform în întreaga zonă euro pentru a asigura utilizarea monedei euro digitale ca 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w:t>
            </w:r>
          </w:p>
        </w:tc>
      </w:tr>
    </w:tbl>
    <w:p w14:paraId="2C6111AC"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2EFCC34" w14:textId="77777777" w:rsidR="00485798" w:rsidRPr="0042723A" w:rsidRDefault="00485798" w:rsidP="00485798">
      <w:r w:rsidRPr="0042723A">
        <w:rPr>
          <w:rStyle w:val="HideTWBExt"/>
        </w:rPr>
        <w:t>&lt;/Amend&gt;</w:t>
      </w:r>
    </w:p>
    <w:p w14:paraId="2B98E4F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459</w:t>
      </w:r>
      <w:r w:rsidRPr="0042723A">
        <w:rPr>
          <w:rStyle w:val="HideTWBExt"/>
          <w:b w:val="0"/>
        </w:rPr>
        <w:t>&lt;/NumAm&gt;</w:t>
      </w:r>
    </w:p>
    <w:p w14:paraId="2394C3DB"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w:t>
      </w:r>
      <w:r w:rsidRPr="0042723A">
        <w:rPr>
          <w:rStyle w:val="HideTWBExt"/>
          <w:b w:val="0"/>
        </w:rPr>
        <w:t>&lt;/Members&gt;</w:t>
      </w:r>
    </w:p>
    <w:p w14:paraId="1D2A6028" w14:textId="77777777" w:rsidR="00485798" w:rsidRPr="0042723A" w:rsidRDefault="00485798" w:rsidP="00485798">
      <w:pPr>
        <w:pStyle w:val="NormalBold"/>
      </w:pPr>
      <w:r w:rsidRPr="0042723A">
        <w:rPr>
          <w:rStyle w:val="HideTWBExt"/>
          <w:b w:val="0"/>
        </w:rPr>
        <w:t>&lt;/RepeatBlock-By&gt;</w:t>
      </w:r>
    </w:p>
    <w:p w14:paraId="7DB7AFD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AE134EE" w14:textId="77777777" w:rsidR="00485798" w:rsidRPr="0042723A" w:rsidRDefault="00485798" w:rsidP="00485798">
      <w:pPr>
        <w:pStyle w:val="NormalBold"/>
      </w:pPr>
      <w:r w:rsidRPr="0042723A">
        <w:rPr>
          <w:rStyle w:val="HideTWBExt"/>
          <w:b w:val="0"/>
        </w:rPr>
        <w:t>&lt;Article&gt;</w:t>
      </w:r>
      <w:r w:rsidRPr="0042723A">
        <w:t>Considerentul 37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51F5657" w14:textId="77777777" w:rsidTr="000E396F">
        <w:trPr>
          <w:trHeight w:hRule="exact" w:val="240"/>
          <w:jc w:val="center"/>
        </w:trPr>
        <w:tc>
          <w:tcPr>
            <w:tcW w:w="9752" w:type="dxa"/>
            <w:gridSpan w:val="2"/>
            <w:tcBorders>
              <w:top w:val="nil"/>
              <w:left w:val="nil"/>
              <w:bottom w:val="nil"/>
              <w:right w:val="nil"/>
            </w:tcBorders>
          </w:tcPr>
          <w:p w14:paraId="7CB84AED" w14:textId="77777777" w:rsidR="00485798" w:rsidRPr="0042723A" w:rsidRDefault="00485798" w:rsidP="000E396F"/>
        </w:tc>
      </w:tr>
      <w:tr w:rsidR="003F3885" w:rsidRPr="0042723A" w14:paraId="433B7BB2" w14:textId="77777777" w:rsidTr="000E396F">
        <w:trPr>
          <w:trHeight w:val="240"/>
          <w:jc w:val="center"/>
        </w:trPr>
        <w:tc>
          <w:tcPr>
            <w:tcW w:w="4876" w:type="dxa"/>
            <w:tcBorders>
              <w:top w:val="nil"/>
              <w:left w:val="nil"/>
              <w:bottom w:val="nil"/>
              <w:right w:val="nil"/>
            </w:tcBorders>
          </w:tcPr>
          <w:p w14:paraId="5E40255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DE55D5C" w14:textId="77777777" w:rsidR="00485798" w:rsidRPr="0042723A" w:rsidRDefault="00485798" w:rsidP="000E396F">
            <w:pPr>
              <w:pStyle w:val="AmColumnHeading"/>
            </w:pPr>
            <w:r w:rsidRPr="0042723A">
              <w:t>Amendamentul</w:t>
            </w:r>
          </w:p>
        </w:tc>
      </w:tr>
      <w:tr w:rsidR="003F3885" w:rsidRPr="0042723A" w14:paraId="198C3AAE" w14:textId="77777777" w:rsidTr="000E396F">
        <w:trPr>
          <w:jc w:val="center"/>
        </w:trPr>
        <w:tc>
          <w:tcPr>
            <w:tcW w:w="4876" w:type="dxa"/>
            <w:tcBorders>
              <w:top w:val="nil"/>
              <w:left w:val="nil"/>
              <w:bottom w:val="nil"/>
              <w:right w:val="nil"/>
            </w:tcBorders>
          </w:tcPr>
          <w:p w14:paraId="5C053D5F" w14:textId="77777777" w:rsidR="00485798" w:rsidRPr="0042723A" w:rsidRDefault="00485798" w:rsidP="000E396F">
            <w:pPr>
              <w:pStyle w:val="Normal6a"/>
            </w:pPr>
            <w:r w:rsidRPr="0042723A">
              <w:t>(37)</w:t>
            </w:r>
            <w:r w:rsidRPr="0042723A">
              <w:tab/>
              <w:t xml:space="preserve">Deși instrumentele utilizate de Banca Centrală Europeană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monedă unică și unicitatea politicii monetare. În plus, ar fi necesară o aplicare </w:t>
            </w:r>
            <w:r w:rsidRPr="0042723A">
              <w:lastRenderedPageBreak/>
              <w:t xml:space="preserve">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w:t>
            </w:r>
            <w:r w:rsidRPr="0042723A">
              <w:rPr>
                <w:b/>
                <w:bCs/>
                <w:i/>
                <w:iCs/>
              </w:rPr>
              <w:t>În cadrul prezentului regulament,</w:t>
            </w:r>
            <w:r w:rsidRPr="0042723A">
              <w:t xml:space="preserve"> </w:t>
            </w:r>
            <w:r w:rsidRPr="0042723A">
              <w:rPr>
                <w:b/>
                <w:bCs/>
                <w:i/>
                <w:iCs/>
              </w:rPr>
              <w:t>moneda</w:t>
            </w:r>
            <w:r w:rsidRPr="0042723A">
              <w:t xml:space="preserve"> euro </w:t>
            </w:r>
            <w:r w:rsidRPr="0042723A">
              <w:rPr>
                <w:b/>
                <w:bCs/>
                <w:i/>
                <w:iCs/>
              </w:rPr>
              <w:t>digitală</w:t>
            </w:r>
            <w:r w:rsidRPr="0042723A">
              <w:t xml:space="preserve"> nu ar trebui să fie purtătoare de dobândă în scopul utilizării în principal a monedei euro digitale ca mijloc de plată, limitând în același timp utilizarea acesteia ca rezervă de valoare.</w:t>
            </w:r>
          </w:p>
        </w:tc>
        <w:tc>
          <w:tcPr>
            <w:tcW w:w="4876" w:type="dxa"/>
            <w:tcBorders>
              <w:top w:val="nil"/>
              <w:left w:val="nil"/>
              <w:bottom w:val="nil"/>
              <w:right w:val="nil"/>
            </w:tcBorders>
          </w:tcPr>
          <w:p w14:paraId="501039F5" w14:textId="77777777" w:rsidR="00485798" w:rsidRPr="0042723A" w:rsidRDefault="00485798" w:rsidP="000E396F">
            <w:pPr>
              <w:pStyle w:val="Normal6a"/>
            </w:pPr>
            <w:r w:rsidRPr="0042723A">
              <w:lastRenderedPageBreak/>
              <w:t>(37)</w:t>
            </w:r>
            <w:r w:rsidRPr="0042723A">
              <w:tab/>
              <w:t xml:space="preserve">Deși instrumentele utilizate de Banca Centrală Europeană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monedă unică și unicitatea politicii monetare. În plus, ar fi necesară o aplicare </w:t>
            </w:r>
            <w:r w:rsidRPr="0042723A">
              <w:lastRenderedPageBreak/>
              <w:t xml:space="preserve">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w:t>
            </w:r>
            <w:r w:rsidRPr="0042723A">
              <w:rPr>
                <w:b/>
                <w:bCs/>
                <w:i/>
                <w:iCs/>
              </w:rPr>
              <w:t>Deținerile în</w:t>
            </w:r>
            <w:r w:rsidRPr="0042723A">
              <w:t xml:space="preserve"> euro </w:t>
            </w:r>
            <w:r w:rsidRPr="0042723A">
              <w:rPr>
                <w:b/>
                <w:bCs/>
                <w:i/>
                <w:iCs/>
              </w:rPr>
              <w:t>digitali</w:t>
            </w:r>
            <w:r w:rsidRPr="0042723A">
              <w:t xml:space="preserve"> nu ar trebui să fie purtătoare de dobândă în scopul utilizării în principal a monedei euro digitale ca mijloc de plată, limitând în același timp utilizarea acesteia ca rezervă de valoare.</w:t>
            </w:r>
          </w:p>
        </w:tc>
      </w:tr>
    </w:tbl>
    <w:p w14:paraId="33B3F469"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9B439C3" w14:textId="77777777" w:rsidR="00485798" w:rsidRPr="0042723A" w:rsidRDefault="00485798" w:rsidP="00485798">
      <w:r w:rsidRPr="0042723A">
        <w:rPr>
          <w:rStyle w:val="HideTWBExt"/>
        </w:rPr>
        <w:t>&lt;/Amend&gt;</w:t>
      </w:r>
    </w:p>
    <w:p w14:paraId="1F19147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460</w:t>
      </w:r>
      <w:r w:rsidRPr="0042723A">
        <w:rPr>
          <w:rStyle w:val="HideTWBExt"/>
          <w:b w:val="0"/>
        </w:rPr>
        <w:t>&lt;/NumAm&gt;</w:t>
      </w:r>
    </w:p>
    <w:p w14:paraId="2033F74C"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04A2EA11" w14:textId="77777777" w:rsidR="00485798" w:rsidRPr="0042723A" w:rsidRDefault="00485798" w:rsidP="00485798">
      <w:pPr>
        <w:pStyle w:val="NormalBold"/>
      </w:pPr>
      <w:r w:rsidRPr="0042723A">
        <w:rPr>
          <w:rStyle w:val="HideTWBExt"/>
          <w:b w:val="0"/>
        </w:rPr>
        <w:t>&lt;/RepeatBlock-By&gt;</w:t>
      </w:r>
    </w:p>
    <w:p w14:paraId="78FA3E4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3341B29" w14:textId="77777777" w:rsidR="00485798" w:rsidRPr="0042723A" w:rsidRDefault="00485798" w:rsidP="00485798">
      <w:pPr>
        <w:pStyle w:val="NormalBold"/>
      </w:pPr>
      <w:r w:rsidRPr="0042723A">
        <w:rPr>
          <w:rStyle w:val="HideTWBExt"/>
          <w:b w:val="0"/>
        </w:rPr>
        <w:t>&lt;Article&gt;</w:t>
      </w:r>
      <w:r w:rsidRPr="0042723A">
        <w:t>Considerentul 37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298C29C" w14:textId="77777777" w:rsidTr="000E396F">
        <w:trPr>
          <w:trHeight w:hRule="exact" w:val="240"/>
          <w:jc w:val="center"/>
        </w:trPr>
        <w:tc>
          <w:tcPr>
            <w:tcW w:w="9752" w:type="dxa"/>
            <w:gridSpan w:val="2"/>
            <w:tcBorders>
              <w:top w:val="nil"/>
              <w:left w:val="nil"/>
              <w:bottom w:val="nil"/>
              <w:right w:val="nil"/>
            </w:tcBorders>
          </w:tcPr>
          <w:p w14:paraId="7102C6FD" w14:textId="77777777" w:rsidR="00485798" w:rsidRPr="0042723A" w:rsidRDefault="00485798" w:rsidP="000E396F"/>
        </w:tc>
      </w:tr>
      <w:tr w:rsidR="003F3885" w:rsidRPr="0042723A" w14:paraId="655931F8" w14:textId="77777777" w:rsidTr="000E396F">
        <w:trPr>
          <w:trHeight w:val="240"/>
          <w:jc w:val="center"/>
        </w:trPr>
        <w:tc>
          <w:tcPr>
            <w:tcW w:w="4876" w:type="dxa"/>
            <w:tcBorders>
              <w:top w:val="nil"/>
              <w:left w:val="nil"/>
              <w:bottom w:val="nil"/>
              <w:right w:val="nil"/>
            </w:tcBorders>
          </w:tcPr>
          <w:p w14:paraId="096EA75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515EE05" w14:textId="77777777" w:rsidR="00485798" w:rsidRPr="0042723A" w:rsidRDefault="00485798" w:rsidP="000E396F">
            <w:pPr>
              <w:pStyle w:val="AmColumnHeading"/>
            </w:pPr>
            <w:r w:rsidRPr="0042723A">
              <w:t>Amendamentul</w:t>
            </w:r>
          </w:p>
        </w:tc>
      </w:tr>
      <w:tr w:rsidR="003F3885" w:rsidRPr="0042723A" w14:paraId="016BB0A5" w14:textId="77777777" w:rsidTr="000E396F">
        <w:trPr>
          <w:jc w:val="center"/>
        </w:trPr>
        <w:tc>
          <w:tcPr>
            <w:tcW w:w="4876" w:type="dxa"/>
            <w:tcBorders>
              <w:top w:val="nil"/>
              <w:left w:val="nil"/>
              <w:bottom w:val="nil"/>
              <w:right w:val="nil"/>
            </w:tcBorders>
          </w:tcPr>
          <w:p w14:paraId="29DEF68C" w14:textId="77777777" w:rsidR="00485798" w:rsidRPr="0042723A" w:rsidRDefault="00485798" w:rsidP="000E396F">
            <w:pPr>
              <w:pStyle w:val="Normal6a"/>
            </w:pPr>
            <w:r w:rsidRPr="0042723A">
              <w:t>(37)</w:t>
            </w:r>
            <w:r w:rsidRPr="0042723A">
              <w:tab/>
              <w:t xml:space="preserve">Deși instrumentele utilizate </w:t>
            </w:r>
            <w:r w:rsidRPr="0042723A">
              <w:rPr>
                <w:b/>
                <w:bCs/>
                <w:i/>
                <w:iCs/>
              </w:rPr>
              <w:t>de Banca Centrală Europeană</w:t>
            </w:r>
            <w:r w:rsidRPr="0042723A">
              <w:t xml:space="preserve">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w:t>
            </w:r>
            <w:r w:rsidRPr="0042723A">
              <w:lastRenderedPageBreak/>
              <w:t>digitale. În cadrul prezentului regulament, moneda euro digitală nu ar trebui să fie purtătoare de dobândă în scopul utilizării în principal a monedei euro digitale ca mijloc de plată, limitând în același timp utilizarea acesteia ca rezervă de valoare.</w:t>
            </w:r>
          </w:p>
        </w:tc>
        <w:tc>
          <w:tcPr>
            <w:tcW w:w="4876" w:type="dxa"/>
            <w:tcBorders>
              <w:top w:val="nil"/>
              <w:left w:val="nil"/>
              <w:bottom w:val="nil"/>
              <w:right w:val="nil"/>
            </w:tcBorders>
          </w:tcPr>
          <w:p w14:paraId="69A53192" w14:textId="77777777" w:rsidR="00485798" w:rsidRPr="0042723A" w:rsidRDefault="00485798" w:rsidP="000E396F">
            <w:pPr>
              <w:pStyle w:val="Normal6a"/>
            </w:pPr>
            <w:r w:rsidRPr="0042723A">
              <w:lastRenderedPageBreak/>
              <w:t>(37)</w:t>
            </w:r>
            <w:r w:rsidRPr="0042723A">
              <w:tab/>
              <w:t xml:space="preserve">Deși instrumentele utilizate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În cadrul prezentului regulament, </w:t>
            </w:r>
            <w:r w:rsidRPr="0042723A">
              <w:lastRenderedPageBreak/>
              <w:t>moneda euro digitală nu ar trebui să fie purtătoare de dobândă în scopul utilizării în principal a monedei euro digitale ca mijloc de plată, limitând în același timp utilizarea acesteia ca rezervă de valoare.</w:t>
            </w:r>
          </w:p>
        </w:tc>
      </w:tr>
    </w:tbl>
    <w:p w14:paraId="1B644E0F"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2135E0E" w14:textId="77777777" w:rsidR="00485798" w:rsidRPr="0042723A" w:rsidRDefault="00485798" w:rsidP="00485798">
      <w:r w:rsidRPr="0042723A">
        <w:rPr>
          <w:rStyle w:val="HideTWBExt"/>
        </w:rPr>
        <w:t>&lt;/Amend&gt;</w:t>
      </w:r>
    </w:p>
    <w:p w14:paraId="279A450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461</w:t>
      </w:r>
      <w:r w:rsidRPr="0042723A">
        <w:rPr>
          <w:rStyle w:val="HideTWBExt"/>
          <w:b w:val="0"/>
        </w:rPr>
        <w:t>&lt;/NumAm&gt;</w:t>
      </w:r>
    </w:p>
    <w:p w14:paraId="6457855F"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0CA46734" w14:textId="77777777" w:rsidR="00485798" w:rsidRPr="0042723A" w:rsidRDefault="00485798" w:rsidP="00485798">
      <w:pPr>
        <w:pStyle w:val="NormalBold"/>
      </w:pPr>
      <w:r w:rsidRPr="0042723A">
        <w:rPr>
          <w:rStyle w:val="HideTWBExt"/>
          <w:b w:val="0"/>
        </w:rPr>
        <w:t>&lt;/RepeatBlock-By&gt;</w:t>
      </w:r>
    </w:p>
    <w:p w14:paraId="1A17F9A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4D050C2" w14:textId="77777777" w:rsidR="00485798" w:rsidRPr="0042723A" w:rsidRDefault="00485798" w:rsidP="00485798">
      <w:pPr>
        <w:pStyle w:val="NormalBold"/>
      </w:pPr>
      <w:r w:rsidRPr="0042723A">
        <w:rPr>
          <w:rStyle w:val="HideTWBExt"/>
          <w:b w:val="0"/>
        </w:rPr>
        <w:t>&lt;Article&gt;</w:t>
      </w:r>
      <w:r w:rsidRPr="0042723A">
        <w:t>Considerentul 37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3203670" w14:textId="77777777" w:rsidTr="000E396F">
        <w:trPr>
          <w:trHeight w:hRule="exact" w:val="240"/>
          <w:jc w:val="center"/>
        </w:trPr>
        <w:tc>
          <w:tcPr>
            <w:tcW w:w="9752" w:type="dxa"/>
            <w:gridSpan w:val="2"/>
            <w:tcBorders>
              <w:top w:val="nil"/>
              <w:left w:val="nil"/>
              <w:bottom w:val="nil"/>
              <w:right w:val="nil"/>
            </w:tcBorders>
          </w:tcPr>
          <w:p w14:paraId="66B6EFF3" w14:textId="77777777" w:rsidR="00485798" w:rsidRPr="0042723A" w:rsidRDefault="00485798" w:rsidP="000E396F"/>
        </w:tc>
      </w:tr>
      <w:tr w:rsidR="003F3885" w:rsidRPr="0042723A" w14:paraId="203213F2" w14:textId="77777777" w:rsidTr="000E396F">
        <w:trPr>
          <w:trHeight w:val="240"/>
          <w:jc w:val="center"/>
        </w:trPr>
        <w:tc>
          <w:tcPr>
            <w:tcW w:w="4876" w:type="dxa"/>
            <w:tcBorders>
              <w:top w:val="nil"/>
              <w:left w:val="nil"/>
              <w:bottom w:val="nil"/>
              <w:right w:val="nil"/>
            </w:tcBorders>
          </w:tcPr>
          <w:p w14:paraId="55D5358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F72BFB9" w14:textId="77777777" w:rsidR="00485798" w:rsidRPr="0042723A" w:rsidRDefault="00485798" w:rsidP="000E396F">
            <w:pPr>
              <w:pStyle w:val="AmColumnHeading"/>
            </w:pPr>
            <w:r w:rsidRPr="0042723A">
              <w:t>Amendamentul</w:t>
            </w:r>
          </w:p>
        </w:tc>
      </w:tr>
      <w:tr w:rsidR="003F3885" w:rsidRPr="0042723A" w14:paraId="5BC23E85" w14:textId="77777777" w:rsidTr="000E396F">
        <w:trPr>
          <w:jc w:val="center"/>
        </w:trPr>
        <w:tc>
          <w:tcPr>
            <w:tcW w:w="4876" w:type="dxa"/>
            <w:tcBorders>
              <w:top w:val="nil"/>
              <w:left w:val="nil"/>
              <w:bottom w:val="nil"/>
              <w:right w:val="nil"/>
            </w:tcBorders>
          </w:tcPr>
          <w:p w14:paraId="3C33E895" w14:textId="77777777" w:rsidR="00485798" w:rsidRPr="0042723A" w:rsidRDefault="00485798" w:rsidP="000E396F">
            <w:pPr>
              <w:pStyle w:val="Normal6a"/>
            </w:pPr>
            <w:r w:rsidRPr="0042723A">
              <w:t>(37)</w:t>
            </w:r>
            <w:r w:rsidRPr="0042723A">
              <w:tab/>
              <w:t xml:space="preserve">Deși instrumentele utilizate de </w:t>
            </w:r>
            <w:r w:rsidRPr="0042723A">
              <w:rPr>
                <w:b/>
                <w:bCs/>
                <w:i/>
                <w:iCs/>
              </w:rPr>
              <w:t>Banca Centrală Europeană</w:t>
            </w:r>
            <w:r w:rsidRPr="0042723A">
              <w:t xml:space="preserve">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În cadrul prezentului regulament, moneda euro digitală nu ar trebui să fie purtătoare de dobândă în scopul utilizării în principal a monedei euro digitale ca mijloc de plată, limitând în același timp utilizarea acesteia ca rezervă de valoare.</w:t>
            </w:r>
          </w:p>
        </w:tc>
        <w:tc>
          <w:tcPr>
            <w:tcW w:w="4876" w:type="dxa"/>
            <w:tcBorders>
              <w:top w:val="nil"/>
              <w:left w:val="nil"/>
              <w:bottom w:val="nil"/>
              <w:right w:val="nil"/>
            </w:tcBorders>
          </w:tcPr>
          <w:p w14:paraId="2E6E626A" w14:textId="77777777" w:rsidR="00485798" w:rsidRPr="0042723A" w:rsidRDefault="00485798" w:rsidP="000E396F">
            <w:pPr>
              <w:pStyle w:val="Normal6a"/>
            </w:pPr>
            <w:r w:rsidRPr="0042723A">
              <w:t>(37)</w:t>
            </w:r>
            <w:r w:rsidRPr="0042723A">
              <w:tab/>
              <w:t xml:space="preserve">Deși instrumentele utilizate de </w:t>
            </w:r>
            <w:r w:rsidRPr="0042723A">
              <w:rPr>
                <w:b/>
                <w:bCs/>
                <w:i/>
                <w:iCs/>
              </w:rPr>
              <w:t>Consiliu</w:t>
            </w:r>
            <w:r w:rsidRPr="0042723A">
              <w:t xml:space="preserve">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În cadrul prezentului regulament, moneda euro digitală nu ar trebui să fie purtătoare de dobândă în scopul utilizării în principal a monedei euro digitale ca mijloc de plată, limitând în același timp utilizarea acesteia ca rezervă de valoare.</w:t>
            </w:r>
          </w:p>
        </w:tc>
      </w:tr>
    </w:tbl>
    <w:p w14:paraId="45E54F21"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9198487" w14:textId="77777777" w:rsidR="00485798" w:rsidRPr="0042723A" w:rsidRDefault="00485798" w:rsidP="00485798">
      <w:r w:rsidRPr="0042723A">
        <w:rPr>
          <w:rStyle w:val="HideTWBExt"/>
        </w:rPr>
        <w:lastRenderedPageBreak/>
        <w:t>&lt;/Amend&gt;</w:t>
      </w:r>
    </w:p>
    <w:p w14:paraId="74383BC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462</w:t>
      </w:r>
      <w:r w:rsidRPr="0042723A">
        <w:rPr>
          <w:rStyle w:val="HideTWBExt"/>
          <w:b w:val="0"/>
        </w:rPr>
        <w:t>&lt;/NumAm&gt;</w:t>
      </w:r>
    </w:p>
    <w:p w14:paraId="2C59AA71" w14:textId="77777777" w:rsidR="00485798" w:rsidRPr="0042723A" w:rsidRDefault="00485798" w:rsidP="00485798">
      <w:pPr>
        <w:pStyle w:val="NormalBold"/>
      </w:pPr>
      <w:r w:rsidRPr="0042723A">
        <w:rPr>
          <w:rStyle w:val="HideTWBExt"/>
          <w:b w:val="0"/>
        </w:rPr>
        <w:t>&lt;RepeatBlock-By&gt;&lt;Members&gt;</w:t>
      </w:r>
      <w:r w:rsidRPr="0042723A">
        <w:t>Fabio De Masi</w:t>
      </w:r>
      <w:r w:rsidRPr="0042723A">
        <w:rPr>
          <w:rStyle w:val="HideTWBExt"/>
          <w:b w:val="0"/>
        </w:rPr>
        <w:t>&lt;/Members&gt;</w:t>
      </w:r>
    </w:p>
    <w:p w14:paraId="06EC7B9C" w14:textId="77777777" w:rsidR="00485798" w:rsidRPr="0042723A" w:rsidRDefault="00485798" w:rsidP="00485798">
      <w:pPr>
        <w:pStyle w:val="NormalBold"/>
      </w:pPr>
      <w:r w:rsidRPr="0042723A">
        <w:rPr>
          <w:rStyle w:val="HideTWBExt"/>
          <w:b w:val="0"/>
        </w:rPr>
        <w:t>&lt;/RepeatBlock-By&gt;</w:t>
      </w:r>
    </w:p>
    <w:p w14:paraId="394EB8E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C178C32" w14:textId="77777777" w:rsidR="00485798" w:rsidRPr="0042723A" w:rsidRDefault="00485798" w:rsidP="00485798">
      <w:pPr>
        <w:pStyle w:val="NormalBold"/>
      </w:pPr>
      <w:r w:rsidRPr="0042723A">
        <w:rPr>
          <w:rStyle w:val="HideTWBExt"/>
          <w:b w:val="0"/>
        </w:rPr>
        <w:t>&lt;Article&gt;</w:t>
      </w:r>
      <w:r w:rsidRPr="0042723A">
        <w:t>Considerentul 37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9A7CF90" w14:textId="77777777" w:rsidTr="000E396F">
        <w:trPr>
          <w:trHeight w:hRule="exact" w:val="240"/>
          <w:jc w:val="center"/>
        </w:trPr>
        <w:tc>
          <w:tcPr>
            <w:tcW w:w="9752" w:type="dxa"/>
            <w:gridSpan w:val="2"/>
            <w:tcBorders>
              <w:top w:val="nil"/>
              <w:left w:val="nil"/>
              <w:bottom w:val="nil"/>
              <w:right w:val="nil"/>
            </w:tcBorders>
          </w:tcPr>
          <w:p w14:paraId="4E6A28B0" w14:textId="77777777" w:rsidR="00485798" w:rsidRPr="0042723A" w:rsidRDefault="00485798" w:rsidP="000E396F"/>
        </w:tc>
      </w:tr>
      <w:tr w:rsidR="003F3885" w:rsidRPr="0042723A" w14:paraId="0FB621CD" w14:textId="77777777" w:rsidTr="000E396F">
        <w:trPr>
          <w:trHeight w:val="240"/>
          <w:jc w:val="center"/>
        </w:trPr>
        <w:tc>
          <w:tcPr>
            <w:tcW w:w="4876" w:type="dxa"/>
            <w:tcBorders>
              <w:top w:val="nil"/>
              <w:left w:val="nil"/>
              <w:bottom w:val="nil"/>
              <w:right w:val="nil"/>
            </w:tcBorders>
          </w:tcPr>
          <w:p w14:paraId="15D2A92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DB0B900" w14:textId="77777777" w:rsidR="00485798" w:rsidRPr="0042723A" w:rsidRDefault="00485798" w:rsidP="000E396F">
            <w:pPr>
              <w:pStyle w:val="AmColumnHeading"/>
            </w:pPr>
            <w:r w:rsidRPr="0042723A">
              <w:t>Amendamentul</w:t>
            </w:r>
          </w:p>
        </w:tc>
      </w:tr>
      <w:tr w:rsidR="003F3885" w:rsidRPr="0042723A" w14:paraId="71F3C119" w14:textId="77777777" w:rsidTr="000E396F">
        <w:trPr>
          <w:jc w:val="center"/>
        </w:trPr>
        <w:tc>
          <w:tcPr>
            <w:tcW w:w="4876" w:type="dxa"/>
            <w:tcBorders>
              <w:top w:val="nil"/>
              <w:left w:val="nil"/>
              <w:bottom w:val="nil"/>
              <w:right w:val="nil"/>
            </w:tcBorders>
          </w:tcPr>
          <w:p w14:paraId="593B5F0F" w14:textId="77777777" w:rsidR="00485798" w:rsidRPr="0042723A" w:rsidRDefault="00485798" w:rsidP="000E396F">
            <w:pPr>
              <w:pStyle w:val="Normal6a"/>
            </w:pPr>
            <w:r w:rsidRPr="0042723A">
              <w:t>(37)</w:t>
            </w:r>
            <w:r w:rsidRPr="0042723A">
              <w:tab/>
              <w:t>Deși instrumentele utilizate de Banca Centrală Europeană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În cadrul prezentului regulament, moneda euro digitală nu ar trebui să fie purtătoare de dobândă în scopul utilizării în principal a monedei euro digitale ca mijloc de plată, limitând în același timp utilizarea acesteia ca rezervă de valoare.</w:t>
            </w:r>
          </w:p>
        </w:tc>
        <w:tc>
          <w:tcPr>
            <w:tcW w:w="4876" w:type="dxa"/>
            <w:tcBorders>
              <w:top w:val="nil"/>
              <w:left w:val="nil"/>
              <w:bottom w:val="nil"/>
              <w:right w:val="nil"/>
            </w:tcBorders>
          </w:tcPr>
          <w:p w14:paraId="55BA9505" w14:textId="77777777" w:rsidR="00485798" w:rsidRPr="0042723A" w:rsidRDefault="00485798" w:rsidP="000E396F">
            <w:pPr>
              <w:pStyle w:val="Normal6a"/>
            </w:pPr>
            <w:r w:rsidRPr="0042723A">
              <w:t>(37)</w:t>
            </w:r>
            <w:r w:rsidRPr="0042723A">
              <w:tab/>
              <w:t xml:space="preserve">Deși instrumentele utilizate de Banca Centrală Europeană pentru a limita utilizarea excesivă a monedei euro digitale ca rezervă de valoare vizează protejarea stabilității financiare și a intermedierii financiare, acestea pot totuși să aibă un impact asupra orientării politicii monetare a Băncii Centrale Europene și să interacționeze cu aceasta. Prin urmare, aceste instrumente ar trebui să fie aplicate uniform în întreaga zonă euro pentru a asigura utilizarea monedei euro digitale ca monedă unică și unicitatea politicii monetare. În plus, ar fi necesară o aplicare uniformă pentru a asigura condiții de concurență echitabile pentru prestatorii de servicii de plată pe piața unică europeană sau pentru a evita o aplicare prea complexă a oricărui instrument prin intermediul prestatorilor de servicii de plată pe baza reședinței utilizatorilor monedei euro digitale. În cadrul prezentului regulament, moneda euro digitală nu ar trebui să fie purtătoare de dobândă în scopul utilizării în principal a monedei euro digitale ca mijloc de plată, limitând în același timp utilizarea acesteia ca rezervă de valoare. </w:t>
            </w:r>
            <w:r w:rsidRPr="0042723A">
              <w:rPr>
                <w:b/>
                <w:i/>
              </w:rPr>
              <w:t>Se exclude, în acest context, și o dobândă negativă.</w:t>
            </w:r>
          </w:p>
        </w:tc>
      </w:tr>
    </w:tbl>
    <w:p w14:paraId="2F43C595"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{DE}</w:t>
      </w:r>
      <w:r w:rsidRPr="0042723A">
        <w:t>de</w:t>
      </w:r>
      <w:r w:rsidRPr="0042723A">
        <w:rPr>
          <w:rStyle w:val="HideTWBExt"/>
        </w:rPr>
        <w:t>&lt;/Original&gt;</w:t>
      </w:r>
    </w:p>
    <w:p w14:paraId="55FFB560" w14:textId="77777777" w:rsidR="00485798" w:rsidRPr="0042723A" w:rsidRDefault="00485798" w:rsidP="00485798">
      <w:r w:rsidRPr="0042723A">
        <w:rPr>
          <w:rStyle w:val="HideTWBExt"/>
        </w:rPr>
        <w:t>&lt;/Amend&gt;</w:t>
      </w:r>
    </w:p>
    <w:p w14:paraId="440533D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463</w:t>
      </w:r>
      <w:r w:rsidRPr="0042723A">
        <w:rPr>
          <w:rStyle w:val="HideTWBExt"/>
          <w:b w:val="0"/>
        </w:rPr>
        <w:t>&lt;/NumAm&gt;</w:t>
      </w:r>
    </w:p>
    <w:p w14:paraId="16A2293B" w14:textId="77777777" w:rsidR="00485798" w:rsidRPr="0042723A" w:rsidRDefault="00485798" w:rsidP="00485798">
      <w:pPr>
        <w:pStyle w:val="NormalBold"/>
      </w:pPr>
      <w:r w:rsidRPr="0042723A">
        <w:rPr>
          <w:rStyle w:val="HideTWBExt"/>
          <w:b w:val="0"/>
        </w:rPr>
        <w:t>&lt;RepeatBlock-By&gt;&lt;Members&gt;</w:t>
      </w:r>
      <w:r w:rsidRPr="0042723A">
        <w:t>Pasquale Tridico, Kathleen Funchion</w:t>
      </w:r>
      <w:r w:rsidRPr="0042723A">
        <w:rPr>
          <w:rStyle w:val="HideTWBExt"/>
          <w:b w:val="0"/>
        </w:rPr>
        <w:t>&lt;/Members&gt;</w:t>
      </w:r>
    </w:p>
    <w:p w14:paraId="66146E69"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38DC91E7" w14:textId="77777777" w:rsidR="00485798" w:rsidRPr="0042723A" w:rsidRDefault="00485798" w:rsidP="00485798">
      <w:pPr>
        <w:pStyle w:val="NormalBold"/>
      </w:pPr>
      <w:r w:rsidRPr="0042723A">
        <w:rPr>
          <w:rStyle w:val="HideTWBExt"/>
          <w:b w:val="0"/>
        </w:rPr>
        <w:t>&lt;/RepeatBlock-By&gt;</w:t>
      </w:r>
    </w:p>
    <w:p w14:paraId="00D62A0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3162F19" w14:textId="77777777" w:rsidR="00485798" w:rsidRPr="0042723A" w:rsidRDefault="00485798" w:rsidP="00485798">
      <w:pPr>
        <w:pStyle w:val="NormalBold"/>
      </w:pPr>
      <w:r w:rsidRPr="0042723A">
        <w:rPr>
          <w:rStyle w:val="HideTWBExt"/>
          <w:b w:val="0"/>
        </w:rPr>
        <w:t>&lt;Article&gt;</w:t>
      </w:r>
      <w:r w:rsidRPr="0042723A">
        <w:t>Considerentul 38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1D77D15" w14:textId="77777777" w:rsidTr="000E396F">
        <w:trPr>
          <w:trHeight w:hRule="exact" w:val="240"/>
          <w:jc w:val="center"/>
        </w:trPr>
        <w:tc>
          <w:tcPr>
            <w:tcW w:w="9752" w:type="dxa"/>
            <w:gridSpan w:val="2"/>
            <w:tcBorders>
              <w:top w:val="nil"/>
              <w:left w:val="nil"/>
              <w:bottom w:val="nil"/>
              <w:right w:val="nil"/>
            </w:tcBorders>
          </w:tcPr>
          <w:p w14:paraId="7519978A" w14:textId="77777777" w:rsidR="00485798" w:rsidRPr="0042723A" w:rsidRDefault="00485798" w:rsidP="000E396F"/>
        </w:tc>
      </w:tr>
      <w:tr w:rsidR="003F3885" w:rsidRPr="0042723A" w14:paraId="0878F606" w14:textId="77777777" w:rsidTr="000E396F">
        <w:trPr>
          <w:trHeight w:val="240"/>
          <w:jc w:val="center"/>
        </w:trPr>
        <w:tc>
          <w:tcPr>
            <w:tcW w:w="4876" w:type="dxa"/>
            <w:tcBorders>
              <w:top w:val="nil"/>
              <w:left w:val="nil"/>
              <w:bottom w:val="nil"/>
              <w:right w:val="nil"/>
            </w:tcBorders>
          </w:tcPr>
          <w:p w14:paraId="72E67F1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FA6AE4A" w14:textId="77777777" w:rsidR="00485798" w:rsidRPr="0042723A" w:rsidRDefault="00485798" w:rsidP="000E396F">
            <w:pPr>
              <w:pStyle w:val="AmColumnHeading"/>
            </w:pPr>
            <w:r w:rsidRPr="0042723A">
              <w:t>Amendamentul</w:t>
            </w:r>
          </w:p>
        </w:tc>
      </w:tr>
      <w:tr w:rsidR="003F3885" w:rsidRPr="0042723A" w14:paraId="5D82E16A" w14:textId="77777777" w:rsidTr="000E396F">
        <w:trPr>
          <w:jc w:val="center"/>
        </w:trPr>
        <w:tc>
          <w:tcPr>
            <w:tcW w:w="4876" w:type="dxa"/>
            <w:tcBorders>
              <w:top w:val="nil"/>
              <w:left w:val="nil"/>
              <w:bottom w:val="nil"/>
              <w:right w:val="nil"/>
            </w:tcBorders>
          </w:tcPr>
          <w:p w14:paraId="2382ECF1" w14:textId="77777777" w:rsidR="00485798" w:rsidRPr="0042723A" w:rsidRDefault="00485798" w:rsidP="000E396F">
            <w:pPr>
              <w:pStyle w:val="Normal6a"/>
            </w:pPr>
          </w:p>
        </w:tc>
        <w:tc>
          <w:tcPr>
            <w:tcW w:w="4876" w:type="dxa"/>
            <w:tcBorders>
              <w:top w:val="nil"/>
              <w:left w:val="nil"/>
              <w:bottom w:val="nil"/>
              <w:right w:val="nil"/>
            </w:tcBorders>
          </w:tcPr>
          <w:p w14:paraId="70C8AC32" w14:textId="77777777" w:rsidR="00485798" w:rsidRPr="0042723A" w:rsidRDefault="00485798" w:rsidP="000E396F">
            <w:pPr>
              <w:pStyle w:val="Normal6a"/>
            </w:pPr>
            <w:r w:rsidRPr="0042723A">
              <w:rPr>
                <w:b/>
                <w:i/>
              </w:rPr>
              <w:t>(38a)</w:t>
            </w:r>
            <w:r w:rsidRPr="0042723A">
              <w:tab/>
            </w:r>
            <w:r w:rsidRPr="0042723A">
              <w:rPr>
                <w:b/>
                <w:i/>
              </w:rPr>
              <w:t>Ar trebui să se țină seama de situația unică a Irlandei de Nord, în vederea examinării condițiilor în care cetățenii care își au reședința pe teritoriul respectiv ar putea utiliza moneda euro digitală, cu respectarea deplină a dreptului Uniunii și a obligațiilor internaționale ale Uniunii.</w:t>
            </w:r>
          </w:p>
        </w:tc>
      </w:tr>
    </w:tbl>
    <w:p w14:paraId="010E850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51288D5" w14:textId="77777777" w:rsidR="00485798" w:rsidRPr="0042723A" w:rsidRDefault="00485798" w:rsidP="00485798">
      <w:r w:rsidRPr="0042723A">
        <w:rPr>
          <w:rStyle w:val="HideTWBExt"/>
        </w:rPr>
        <w:t>&lt;/Amend&gt;</w:t>
      </w:r>
    </w:p>
    <w:p w14:paraId="381C261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464</w:t>
      </w:r>
      <w:r w:rsidRPr="0042723A">
        <w:rPr>
          <w:rStyle w:val="HideTWBExt"/>
          <w:b w:val="0"/>
        </w:rPr>
        <w:t>&lt;/NumAm&gt;</w:t>
      </w:r>
    </w:p>
    <w:p w14:paraId="2AEF1DD3" w14:textId="77777777" w:rsidR="00485798" w:rsidRPr="0042723A" w:rsidRDefault="00485798" w:rsidP="00485798">
      <w:pPr>
        <w:pStyle w:val="NormalBold"/>
      </w:pPr>
      <w:r w:rsidRPr="0042723A">
        <w:rPr>
          <w:rStyle w:val="HideTWBExt"/>
          <w:b w:val="0"/>
        </w:rPr>
        <w:t>&lt;RepeatBlock-By&gt;&lt;Members&gt;</w:t>
      </w:r>
      <w:r w:rsidRPr="0042723A">
        <w:t>Jonás Fernández, Aurore Lalucq, Carla Tavares, Thomas Bajada, César Luena, Costas Mavrides</w:t>
      </w:r>
      <w:r w:rsidRPr="0042723A">
        <w:rPr>
          <w:rStyle w:val="HideTWBExt"/>
          <w:b w:val="0"/>
        </w:rPr>
        <w:t>&lt;/Members&gt;</w:t>
      </w:r>
    </w:p>
    <w:p w14:paraId="3257E1B9" w14:textId="77777777" w:rsidR="00485798" w:rsidRPr="0042723A" w:rsidRDefault="00485798" w:rsidP="00485798">
      <w:pPr>
        <w:pStyle w:val="NormalBold"/>
      </w:pPr>
      <w:r w:rsidRPr="0042723A">
        <w:rPr>
          <w:rStyle w:val="HideTWBExt"/>
          <w:b w:val="0"/>
        </w:rPr>
        <w:t>&lt;/RepeatBlock-By&gt;</w:t>
      </w:r>
    </w:p>
    <w:p w14:paraId="707B474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46A5D2A" w14:textId="77777777" w:rsidR="00485798" w:rsidRPr="0042723A" w:rsidRDefault="00485798" w:rsidP="00485798">
      <w:pPr>
        <w:pStyle w:val="NormalBold"/>
      </w:pPr>
      <w:r w:rsidRPr="0042723A">
        <w:rPr>
          <w:rStyle w:val="HideTWBExt"/>
          <w:b w:val="0"/>
        </w:rPr>
        <w:t>&lt;Article&gt;</w:t>
      </w:r>
      <w:r w:rsidRPr="0042723A">
        <w:t>Considerentul 39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72563FB" w14:textId="77777777" w:rsidTr="000E396F">
        <w:trPr>
          <w:trHeight w:hRule="exact" w:val="240"/>
          <w:jc w:val="center"/>
        </w:trPr>
        <w:tc>
          <w:tcPr>
            <w:tcW w:w="9752" w:type="dxa"/>
            <w:gridSpan w:val="2"/>
            <w:tcBorders>
              <w:top w:val="nil"/>
              <w:left w:val="nil"/>
              <w:bottom w:val="nil"/>
              <w:right w:val="nil"/>
            </w:tcBorders>
          </w:tcPr>
          <w:p w14:paraId="3F84DD2A" w14:textId="77777777" w:rsidR="00485798" w:rsidRPr="0042723A" w:rsidRDefault="00485798" w:rsidP="000E396F"/>
        </w:tc>
      </w:tr>
      <w:tr w:rsidR="003F3885" w:rsidRPr="0042723A" w14:paraId="45489EB7" w14:textId="77777777" w:rsidTr="000E396F">
        <w:trPr>
          <w:trHeight w:val="240"/>
          <w:jc w:val="center"/>
        </w:trPr>
        <w:tc>
          <w:tcPr>
            <w:tcW w:w="4876" w:type="dxa"/>
            <w:tcBorders>
              <w:top w:val="nil"/>
              <w:left w:val="nil"/>
              <w:bottom w:val="nil"/>
              <w:right w:val="nil"/>
            </w:tcBorders>
          </w:tcPr>
          <w:p w14:paraId="20797837"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F059C43" w14:textId="77777777" w:rsidR="00485798" w:rsidRPr="0042723A" w:rsidRDefault="00485798" w:rsidP="000E396F">
            <w:pPr>
              <w:pStyle w:val="AmColumnHeading"/>
            </w:pPr>
            <w:r w:rsidRPr="0042723A">
              <w:t>Amendamentul</w:t>
            </w:r>
          </w:p>
        </w:tc>
      </w:tr>
      <w:tr w:rsidR="003F3885" w:rsidRPr="0042723A" w14:paraId="4D412DBA" w14:textId="77777777" w:rsidTr="000E396F">
        <w:trPr>
          <w:jc w:val="center"/>
        </w:trPr>
        <w:tc>
          <w:tcPr>
            <w:tcW w:w="4876" w:type="dxa"/>
            <w:tcBorders>
              <w:top w:val="nil"/>
              <w:left w:val="nil"/>
              <w:bottom w:val="nil"/>
              <w:right w:val="nil"/>
            </w:tcBorders>
          </w:tcPr>
          <w:p w14:paraId="0DFDAD5F" w14:textId="77777777" w:rsidR="00485798" w:rsidRPr="0042723A" w:rsidRDefault="00485798" w:rsidP="000E396F">
            <w:pPr>
              <w:pStyle w:val="Normal6a"/>
            </w:pPr>
            <w:r w:rsidRPr="0042723A">
              <w:t>(39)</w:t>
            </w:r>
            <w:r w:rsidRPr="0042723A">
              <w:tab/>
              <w:t xml:space="preserve">Orice limitare a funcției de rezervă de valoare pe care Banca Centrală Europeană a decis să o stabilească ar trebui să fie obligatorie și pusă în aplicare de către prestatorii de servicii de plată care distribuie moneda euro digitală. </w:t>
            </w:r>
            <w:r w:rsidRPr="0042723A">
              <w:rPr>
                <w:b/>
                <w:i/>
              </w:rPr>
              <w:t xml:space="preserve">Deși persoanele fizice sau juridice pot avea unul sau mai multe conturi de plăți în euro digitali la același prestator de servicii de plată sau la diferiți prestatori de servicii de plată, acestea ar trebui să facă obiectul unei limite individuale de deținere pe care un utilizator al monedei euro digitale o poate aloca între diferiți prestatori de servicii de plată. Prestatorii de servicii de plată pot oferi utilizatorilor monedei euro digitale posibilitatea de a deține în mod legal un cont comun de plăți în euro digitali. În acest caz, orice limită de deținere aplicată contului comun de plăți în euro digitali ar trebui să fie egală cu suma limitelor de deținere alocate utilizatorilor monedei euro digitale. </w:t>
            </w:r>
            <w:r w:rsidRPr="0042723A">
              <w:rPr>
                <w:b/>
                <w:bCs/>
                <w:i/>
                <w:iCs/>
              </w:rPr>
              <w:t xml:space="preserve">În cazul în care un cont de plăți </w:t>
            </w:r>
            <w:r w:rsidRPr="0042723A">
              <w:rPr>
                <w:b/>
                <w:bCs/>
                <w:i/>
                <w:iCs/>
              </w:rPr>
              <w:lastRenderedPageBreak/>
              <w:t xml:space="preserve">în euro digitali este deținut în mod legal de un singur utilizator al monedei euro digitale, dar poate fi accesat din punct de vedere tehnic și utilizat de mai multe persoane, în baza unui mandat de fapt sau de drept acordat de utilizatorul monedei euro digitale, orice limită de deținere aplicată contului de plăți în euro digitali ar trebui să rămână egală cu </w:t>
            </w:r>
            <w:r w:rsidRPr="0042723A">
              <w:t>limita de deținere</w:t>
            </w:r>
            <w:r w:rsidRPr="0042723A">
              <w:rPr>
                <w:b/>
                <w:bCs/>
                <w:i/>
                <w:iCs/>
              </w:rPr>
              <w:t xml:space="preserve"> definită </w:t>
            </w:r>
            <w:r w:rsidRPr="0042723A">
              <w:t xml:space="preserve">pentru </w:t>
            </w:r>
            <w:r w:rsidRPr="0042723A">
              <w:rPr>
                <w:b/>
                <w:bCs/>
                <w:i/>
                <w:iCs/>
              </w:rPr>
              <w:t>un</w:t>
            </w:r>
            <w:r w:rsidRPr="0042723A">
              <w:t xml:space="preserve"> cont de plăți</w:t>
            </w:r>
            <w:r w:rsidRPr="0042723A">
              <w:rPr>
                <w:b/>
                <w:bCs/>
                <w:i/>
                <w:iCs/>
              </w:rPr>
              <w:t xml:space="preserve"> în euro digitali deținut de un singur utilizator al monedei euro digitale, pentru a evita orice eludare a limitelor de deținere</w:t>
            </w:r>
            <w:r w:rsidRPr="0042723A">
              <w:t>.</w:t>
            </w:r>
          </w:p>
        </w:tc>
        <w:tc>
          <w:tcPr>
            <w:tcW w:w="4876" w:type="dxa"/>
            <w:tcBorders>
              <w:top w:val="nil"/>
              <w:left w:val="nil"/>
              <w:bottom w:val="nil"/>
              <w:right w:val="nil"/>
            </w:tcBorders>
          </w:tcPr>
          <w:p w14:paraId="57F0D5A6" w14:textId="77777777" w:rsidR="00485798" w:rsidRPr="0042723A" w:rsidRDefault="00485798" w:rsidP="000E396F">
            <w:pPr>
              <w:pStyle w:val="Normal6a"/>
            </w:pPr>
            <w:r w:rsidRPr="0042723A">
              <w:lastRenderedPageBreak/>
              <w:t>(39)</w:t>
            </w:r>
            <w:r w:rsidRPr="0042723A">
              <w:tab/>
              <w:t xml:space="preserve">Orice limitare a funcției de rezervă de valoare pe care Banca Centrală Europeană a decis să o stabilească ar trebui să fie obligatorie și pusă în aplicare de către prestatorii de servicii de plată care distribuie moneda euro digitală. Limita de deținere </w:t>
            </w:r>
            <w:r w:rsidRPr="0042723A">
              <w:rPr>
                <w:b/>
                <w:bCs/>
                <w:i/>
                <w:iCs/>
              </w:rPr>
              <w:t xml:space="preserve">se stabilește </w:t>
            </w:r>
            <w:r w:rsidRPr="0042723A">
              <w:t xml:space="preserve">pentru </w:t>
            </w:r>
            <w:r w:rsidRPr="0042723A">
              <w:rPr>
                <w:b/>
                <w:bCs/>
                <w:i/>
                <w:iCs/>
              </w:rPr>
              <w:t>fiecare</w:t>
            </w:r>
            <w:r w:rsidRPr="0042723A">
              <w:t xml:space="preserve"> cont de plăți.</w:t>
            </w:r>
          </w:p>
        </w:tc>
      </w:tr>
    </w:tbl>
    <w:p w14:paraId="58840C0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CCEC2CF" w14:textId="77777777" w:rsidR="00485798" w:rsidRPr="0042723A" w:rsidRDefault="00485798" w:rsidP="00485798">
      <w:r w:rsidRPr="0042723A">
        <w:rPr>
          <w:rStyle w:val="HideTWBExt"/>
        </w:rPr>
        <w:t>&lt;/Amend&gt;</w:t>
      </w:r>
    </w:p>
    <w:p w14:paraId="0C7408B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465</w:t>
      </w:r>
      <w:r w:rsidRPr="0042723A">
        <w:rPr>
          <w:rStyle w:val="HideTWBExt"/>
          <w:b w:val="0"/>
        </w:rPr>
        <w:t>&lt;/NumAm&gt;</w:t>
      </w:r>
    </w:p>
    <w:p w14:paraId="5A7E552D" w14:textId="77777777" w:rsidR="00485798" w:rsidRPr="0042723A" w:rsidRDefault="00485798" w:rsidP="00485798">
      <w:pPr>
        <w:pStyle w:val="NormalBold"/>
      </w:pPr>
      <w:r w:rsidRPr="0042723A">
        <w:rPr>
          <w:rStyle w:val="HideTWBExt"/>
          <w:b w:val="0"/>
        </w:rPr>
        <w:t>&lt;RepeatBlock-By&gt;&lt;Members&gt;</w:t>
      </w:r>
      <w:r w:rsidRPr="0042723A">
        <w:t>Markus Ferber</w:t>
      </w:r>
      <w:r w:rsidRPr="0042723A">
        <w:rPr>
          <w:rStyle w:val="HideTWBExt"/>
          <w:b w:val="0"/>
        </w:rPr>
        <w:t>&lt;/Members&gt;</w:t>
      </w:r>
    </w:p>
    <w:p w14:paraId="3B96883F" w14:textId="77777777" w:rsidR="00485798" w:rsidRPr="0042723A" w:rsidRDefault="00485798" w:rsidP="00485798">
      <w:pPr>
        <w:pStyle w:val="NormalBold"/>
      </w:pPr>
      <w:r w:rsidRPr="0042723A">
        <w:rPr>
          <w:rStyle w:val="HideTWBExt"/>
          <w:b w:val="0"/>
        </w:rPr>
        <w:t>&lt;/RepeatBlock-By&gt;</w:t>
      </w:r>
    </w:p>
    <w:p w14:paraId="18F5BE1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68B4796" w14:textId="77777777" w:rsidR="00485798" w:rsidRPr="0042723A" w:rsidRDefault="00485798" w:rsidP="00485798">
      <w:pPr>
        <w:pStyle w:val="NormalBold"/>
      </w:pPr>
      <w:r w:rsidRPr="0042723A">
        <w:rPr>
          <w:rStyle w:val="HideTWBExt"/>
          <w:b w:val="0"/>
        </w:rPr>
        <w:t>&lt;Article&gt;</w:t>
      </w:r>
      <w:r w:rsidRPr="0042723A">
        <w:t>Considerentul 39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338A80E" w14:textId="77777777" w:rsidTr="000E396F">
        <w:trPr>
          <w:trHeight w:hRule="exact" w:val="240"/>
          <w:jc w:val="center"/>
        </w:trPr>
        <w:tc>
          <w:tcPr>
            <w:tcW w:w="9752" w:type="dxa"/>
            <w:gridSpan w:val="2"/>
            <w:tcBorders>
              <w:top w:val="nil"/>
              <w:left w:val="nil"/>
              <w:bottom w:val="nil"/>
              <w:right w:val="nil"/>
            </w:tcBorders>
          </w:tcPr>
          <w:p w14:paraId="4846124B" w14:textId="77777777" w:rsidR="00485798" w:rsidRPr="0042723A" w:rsidRDefault="00485798" w:rsidP="000E396F"/>
        </w:tc>
      </w:tr>
      <w:tr w:rsidR="003F3885" w:rsidRPr="0042723A" w14:paraId="63FCB409" w14:textId="77777777" w:rsidTr="000E396F">
        <w:trPr>
          <w:trHeight w:val="240"/>
          <w:jc w:val="center"/>
        </w:trPr>
        <w:tc>
          <w:tcPr>
            <w:tcW w:w="4876" w:type="dxa"/>
            <w:tcBorders>
              <w:top w:val="nil"/>
              <w:left w:val="nil"/>
              <w:bottom w:val="nil"/>
              <w:right w:val="nil"/>
            </w:tcBorders>
          </w:tcPr>
          <w:p w14:paraId="6F93EEA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936BCFB" w14:textId="77777777" w:rsidR="00485798" w:rsidRPr="0042723A" w:rsidRDefault="00485798" w:rsidP="000E396F">
            <w:pPr>
              <w:pStyle w:val="AmColumnHeading"/>
            </w:pPr>
            <w:r w:rsidRPr="0042723A">
              <w:t>Amendamentul</w:t>
            </w:r>
          </w:p>
        </w:tc>
      </w:tr>
      <w:tr w:rsidR="003F3885" w:rsidRPr="0042723A" w14:paraId="34CD123D" w14:textId="77777777" w:rsidTr="000E396F">
        <w:trPr>
          <w:jc w:val="center"/>
        </w:trPr>
        <w:tc>
          <w:tcPr>
            <w:tcW w:w="4876" w:type="dxa"/>
            <w:tcBorders>
              <w:top w:val="nil"/>
              <w:left w:val="nil"/>
              <w:bottom w:val="nil"/>
              <w:right w:val="nil"/>
            </w:tcBorders>
          </w:tcPr>
          <w:p w14:paraId="7093A8B7" w14:textId="77777777" w:rsidR="00485798" w:rsidRPr="0042723A" w:rsidRDefault="00485798" w:rsidP="000E396F">
            <w:pPr>
              <w:pStyle w:val="Normal6a"/>
            </w:pPr>
            <w:r w:rsidRPr="0042723A">
              <w:t>(39)</w:t>
            </w:r>
            <w:r w:rsidRPr="0042723A">
              <w:tab/>
            </w:r>
            <w:r w:rsidRPr="0042723A">
              <w:rPr>
                <w:b/>
                <w:bCs/>
                <w:i/>
                <w:iCs/>
              </w:rPr>
              <w:t>Orice</w:t>
            </w:r>
            <w:r w:rsidRPr="0042723A">
              <w:t xml:space="preserve"> </w:t>
            </w:r>
            <w:r w:rsidRPr="0042723A">
              <w:rPr>
                <w:b/>
                <w:bCs/>
                <w:i/>
                <w:iCs/>
              </w:rPr>
              <w:t>limitare a</w:t>
            </w:r>
            <w:r w:rsidRPr="0042723A">
              <w:t xml:space="preserve"> funcției de rezervă de valoare </w:t>
            </w:r>
            <w:r w:rsidRPr="0042723A">
              <w:rPr>
                <w:b/>
                <w:bCs/>
                <w:i/>
                <w:iCs/>
              </w:rPr>
              <w:t>pe care Banca Centrală Europeană a decis</w:t>
            </w:r>
            <w:r w:rsidRPr="0042723A">
              <w:t xml:space="preserve"> </w:t>
            </w:r>
            <w:r w:rsidRPr="0042723A">
              <w:rPr>
                <w:b/>
                <w:bCs/>
                <w:i/>
                <w:iCs/>
              </w:rPr>
              <w:t>să o stabilească</w:t>
            </w:r>
            <w:r w:rsidRPr="0042723A">
              <w:t xml:space="preserve"> ar trebui să fie obligatorie și pusă în aplicare de către prestatorii de servicii de plată care distribuie moneda euro digitală. Deși persoanele fizice sau juridice pot avea unul sau mai multe conturi de plăți în euro digitali la același prestator de servicii de plată sau la diferiți prestatori de servicii de plată, acestea ar trebui să facă obiectul unei limite individuale de deținere pe care un utilizator al monedei euro digitale o poate aloca între diferiți prestatori de servicii de plată. Prestatorii de servicii de plată pot oferi utilizatorilor monedei euro digitale posibilitatea de a deține în mod legal un cont comun de plăți în euro digitali. În acest caz, orice limită de deținere aplicată contului comun de plăți în euro digitali ar trebui să fie egală cu suma limitelor de </w:t>
            </w:r>
            <w:r w:rsidRPr="0042723A">
              <w:lastRenderedPageBreak/>
              <w:t>deținere alocate utilizatorilor monedei euro digitale. În cazul în care un cont de plăți în euro digitali este deținut în mod legal de un singur utilizator al monedei euro digitale, dar poate fi accesat din punct de vedere tehnic și utilizat de mai multe persoane, în baza unui mandat de fapt sau de drept acordat de utilizatorul monedei euro digitale, orice limită de deținere aplicată contului de plăți în euro digitali ar trebui să rămână egală cu limita de deținere definită pentru un cont de plăți în euro digitali deținut de un singur utilizator al monedei euro digitale, pentru a evita orice eludare a limitelor de deținere.</w:t>
            </w:r>
          </w:p>
        </w:tc>
        <w:tc>
          <w:tcPr>
            <w:tcW w:w="4876" w:type="dxa"/>
            <w:tcBorders>
              <w:top w:val="nil"/>
              <w:left w:val="nil"/>
              <w:bottom w:val="nil"/>
              <w:right w:val="nil"/>
            </w:tcBorders>
          </w:tcPr>
          <w:p w14:paraId="6BBC6073" w14:textId="77777777" w:rsidR="00485798" w:rsidRPr="0042723A" w:rsidRDefault="00485798" w:rsidP="000E396F">
            <w:pPr>
              <w:pStyle w:val="Normal6a"/>
            </w:pPr>
            <w:r w:rsidRPr="0042723A">
              <w:lastRenderedPageBreak/>
              <w:t>(39)</w:t>
            </w:r>
            <w:r w:rsidRPr="0042723A">
              <w:tab/>
            </w:r>
            <w:r w:rsidRPr="0042723A">
              <w:rPr>
                <w:b/>
                <w:bCs/>
                <w:i/>
                <w:iCs/>
              </w:rPr>
              <w:t>Limitarea</w:t>
            </w:r>
            <w:r w:rsidRPr="0042723A">
              <w:t xml:space="preserve"> funcției de rezervă de valoare ar trebui să fie obligatorie și pusă în aplicare de către prestatorii de servicii de plată care distribuie moneda euro digitală. Deși persoanele fizice sau juridice pot avea unul sau mai multe conturi de plăți în euro digitali la același prestator de servicii de plată sau la diferiți prestatori de servicii de plată, acestea ar trebui să facă obiectul unei limite individuale de deținere pe care un utilizator al monedei euro digitale o poate aloca între diferiți prestatori de servicii de plată. Prestatorii de servicii de plată pot oferi utilizatorilor monedei euro digitale posibilitatea de a deține în mod legal un cont comun de plăți în euro digitali. În acest caz, orice limită de deținere aplicată contului comun de plăți în euro digitali ar trebui să fie egală cu suma limitelor de deținere alocate utilizatorilor monedei euro digitale. În cazul în care un cont de plăți în </w:t>
            </w:r>
            <w:r w:rsidRPr="0042723A">
              <w:lastRenderedPageBreak/>
              <w:t>euro digitali este deținut în mod legal de un singur utilizator al monedei euro digitale, dar poate fi accesat din punct de vedere tehnic și utilizat de mai multe persoane, în baza unui mandat de fapt sau de drept acordat de utilizatorul monedei euro digitale, orice limită de deținere aplicată contului de plăți în euro digitali ar trebui să rămână egală cu limita de deținere definită pentru un cont de plăți în euro digitali deținut de un singur utilizator al monedei euro digitale, pentru a evita orice eludare a limitelor de deținere.</w:t>
            </w:r>
          </w:p>
        </w:tc>
      </w:tr>
    </w:tbl>
    <w:p w14:paraId="3A418EBE"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00DEE09" w14:textId="77777777" w:rsidR="00485798" w:rsidRPr="0042723A" w:rsidRDefault="00485798" w:rsidP="00485798">
      <w:pPr>
        <w:pStyle w:val="AmJustTitle"/>
      </w:pPr>
      <w:r w:rsidRPr="0042723A">
        <w:rPr>
          <w:rStyle w:val="HideTWBExt"/>
          <w:i w:val="0"/>
        </w:rPr>
        <w:t>&lt;TitreJust&gt;</w:t>
      </w:r>
      <w:r w:rsidRPr="0042723A">
        <w:t>Justificare</w:t>
      </w:r>
      <w:r w:rsidRPr="0042723A">
        <w:rPr>
          <w:rStyle w:val="HideTWBExt"/>
          <w:i w:val="0"/>
        </w:rPr>
        <w:t>&lt;/TitreJust&gt;</w:t>
      </w:r>
    </w:p>
    <w:p w14:paraId="31718F09" w14:textId="77777777" w:rsidR="00485798" w:rsidRPr="0042723A" w:rsidRDefault="00485798" w:rsidP="00485798">
      <w:pPr>
        <w:pStyle w:val="AmJustText"/>
      </w:pPr>
      <w:r w:rsidRPr="0042723A">
        <w:t>Limita de deținere este o parte centrală a prezentului regulament și ar trebui stabilită de colegiuitor în textul de nivel 1.</w:t>
      </w:r>
    </w:p>
    <w:p w14:paraId="6C8915D9" w14:textId="77777777" w:rsidR="00485798" w:rsidRPr="0042723A" w:rsidRDefault="00485798" w:rsidP="00485798">
      <w:r w:rsidRPr="0042723A">
        <w:rPr>
          <w:rStyle w:val="HideTWBExt"/>
        </w:rPr>
        <w:t>&lt;/Amend&gt;</w:t>
      </w:r>
    </w:p>
    <w:p w14:paraId="3FA20E8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466</w:t>
      </w:r>
      <w:r w:rsidRPr="0042723A">
        <w:rPr>
          <w:rStyle w:val="HideTWBExt"/>
          <w:b w:val="0"/>
        </w:rPr>
        <w:t>&lt;/NumAm&gt;</w:t>
      </w:r>
    </w:p>
    <w:p w14:paraId="47139447"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552C35B8" w14:textId="77777777" w:rsidR="00485798" w:rsidRPr="0042723A" w:rsidRDefault="00485798" w:rsidP="00485798">
      <w:pPr>
        <w:pStyle w:val="NormalBold"/>
      </w:pPr>
      <w:r w:rsidRPr="0042723A">
        <w:rPr>
          <w:rStyle w:val="HideTWBExt"/>
          <w:b w:val="0"/>
        </w:rPr>
        <w:t>&lt;/RepeatBlock-By&gt;</w:t>
      </w:r>
    </w:p>
    <w:p w14:paraId="1C15AA1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62AEA75" w14:textId="77777777" w:rsidR="00485798" w:rsidRPr="0042723A" w:rsidRDefault="00485798" w:rsidP="00485798">
      <w:pPr>
        <w:pStyle w:val="NormalBold"/>
      </w:pPr>
      <w:r w:rsidRPr="0042723A">
        <w:rPr>
          <w:rStyle w:val="HideTWBExt"/>
          <w:b w:val="0"/>
        </w:rPr>
        <w:t>&lt;Article&gt;</w:t>
      </w:r>
      <w:r w:rsidRPr="0042723A">
        <w:t>Considerentul 39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F384E4A" w14:textId="77777777" w:rsidTr="000E396F">
        <w:trPr>
          <w:trHeight w:hRule="exact" w:val="240"/>
          <w:jc w:val="center"/>
        </w:trPr>
        <w:tc>
          <w:tcPr>
            <w:tcW w:w="9752" w:type="dxa"/>
            <w:gridSpan w:val="2"/>
            <w:tcBorders>
              <w:top w:val="nil"/>
              <w:left w:val="nil"/>
              <w:bottom w:val="nil"/>
              <w:right w:val="nil"/>
            </w:tcBorders>
          </w:tcPr>
          <w:p w14:paraId="37714386" w14:textId="77777777" w:rsidR="00485798" w:rsidRPr="0042723A" w:rsidRDefault="00485798" w:rsidP="000E396F"/>
        </w:tc>
      </w:tr>
      <w:tr w:rsidR="003F3885" w:rsidRPr="0042723A" w14:paraId="23162713" w14:textId="77777777" w:rsidTr="000E396F">
        <w:trPr>
          <w:trHeight w:val="240"/>
          <w:jc w:val="center"/>
        </w:trPr>
        <w:tc>
          <w:tcPr>
            <w:tcW w:w="4876" w:type="dxa"/>
            <w:tcBorders>
              <w:top w:val="nil"/>
              <w:left w:val="nil"/>
              <w:bottom w:val="nil"/>
              <w:right w:val="nil"/>
            </w:tcBorders>
          </w:tcPr>
          <w:p w14:paraId="7E2021D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1BFB882" w14:textId="77777777" w:rsidR="00485798" w:rsidRPr="0042723A" w:rsidRDefault="00485798" w:rsidP="000E396F">
            <w:pPr>
              <w:pStyle w:val="AmColumnHeading"/>
            </w:pPr>
            <w:r w:rsidRPr="0042723A">
              <w:t>Amendamentul</w:t>
            </w:r>
          </w:p>
        </w:tc>
      </w:tr>
      <w:tr w:rsidR="003F3885" w:rsidRPr="0042723A" w14:paraId="41FB54B6" w14:textId="77777777" w:rsidTr="000E396F">
        <w:trPr>
          <w:jc w:val="center"/>
        </w:trPr>
        <w:tc>
          <w:tcPr>
            <w:tcW w:w="4876" w:type="dxa"/>
            <w:tcBorders>
              <w:top w:val="nil"/>
              <w:left w:val="nil"/>
              <w:bottom w:val="nil"/>
              <w:right w:val="nil"/>
            </w:tcBorders>
          </w:tcPr>
          <w:p w14:paraId="23E5C132" w14:textId="77777777" w:rsidR="00485798" w:rsidRPr="0042723A" w:rsidRDefault="00485798" w:rsidP="000E396F">
            <w:pPr>
              <w:pStyle w:val="Normal6a"/>
            </w:pPr>
            <w:r w:rsidRPr="0042723A">
              <w:t>(39)</w:t>
            </w:r>
            <w:r w:rsidRPr="0042723A">
              <w:tab/>
              <w:t xml:space="preserve">Orice limitare a funcției de rezervă de valoare </w:t>
            </w:r>
            <w:r w:rsidRPr="0042723A">
              <w:rPr>
                <w:b/>
                <w:bCs/>
                <w:i/>
                <w:iCs/>
              </w:rPr>
              <w:t>pe care Banca Centrală Europeană a decis să o stabilească</w:t>
            </w:r>
            <w:r w:rsidRPr="0042723A">
              <w:t xml:space="preserve"> ar trebui să fie obligatorie și pusă în aplicare de către prestatorii de servicii de plată care distribuie moneda euro digitală. Deși persoanele fizice sau juridice pot avea unul sau mai multe conturi de plăți în euro digitali la același prestator de servicii de plată sau la diferiți prestatori de servicii de plată, acestea ar trebui să facă obiectul unei limite individuale de deținere pe care un utilizator al monedei euro digitale o poate aloca între diferiți prestatori de servicii de plată. Prestatorii de servicii de plată pot oferi utilizatorilor monedei euro digitale </w:t>
            </w:r>
            <w:r w:rsidRPr="0042723A">
              <w:lastRenderedPageBreak/>
              <w:t>posibilitatea de a deține în mod legal un cont comun de plăți în euro digitali. În acest caz, orice limită de deținere aplicată contului comun de plăți în euro digitali ar trebui să fie egală cu suma limitelor de deținere alocate utilizatorilor monedei euro digitale. În cazul în care un cont de plăți în euro digitali este deținut în mod legal de un singur utilizator al monedei euro digitale, dar poate fi accesat din punct de vedere tehnic și utilizat de mai multe persoane, în baza unui mandat de fapt sau de drept acordat de utilizatorul monedei euro digitale, orice limită de deținere aplicată contului de plăți în euro digitali ar trebui să rămână egală cu limita de deținere definită pentru un cont de plăți în euro digitali deținut de un singur utilizator al monedei euro digitale, pentru a evita orice eludare a limitelor de deținere.</w:t>
            </w:r>
          </w:p>
        </w:tc>
        <w:tc>
          <w:tcPr>
            <w:tcW w:w="4876" w:type="dxa"/>
            <w:tcBorders>
              <w:top w:val="nil"/>
              <w:left w:val="nil"/>
              <w:bottom w:val="nil"/>
              <w:right w:val="nil"/>
            </w:tcBorders>
          </w:tcPr>
          <w:p w14:paraId="403164F8" w14:textId="77777777" w:rsidR="00485798" w:rsidRPr="0042723A" w:rsidRDefault="00485798" w:rsidP="000E396F">
            <w:pPr>
              <w:pStyle w:val="Normal6a"/>
            </w:pPr>
            <w:r w:rsidRPr="0042723A">
              <w:lastRenderedPageBreak/>
              <w:t>(39)</w:t>
            </w:r>
            <w:r w:rsidRPr="0042723A">
              <w:tab/>
              <w:t xml:space="preserve">Orice limitare a funcției de rezervă de valoare </w:t>
            </w:r>
            <w:r w:rsidRPr="0042723A">
              <w:rPr>
                <w:b/>
                <w:bCs/>
                <w:i/>
                <w:iCs/>
              </w:rPr>
              <w:t>stabilită în prezentul regulament</w:t>
            </w:r>
            <w:r w:rsidRPr="0042723A">
              <w:t xml:space="preserve"> ar trebui să fie obligatorie și pusă în aplicare de către prestatorii de servicii de plată care distribuie moneda euro digitală. Deși persoanele fizice sau juridice pot avea unul sau mai multe conturi de plăți în euro digitali la același prestator de servicii de plată sau la diferiți prestatori de servicii de plată, acestea ar trebui să facă obiectul unei limite individuale de deținere pe care un utilizator al monedei euro digitale o poate aloca între diferiți prestatori de servicii de plată. Prestatorii de servicii de plată pot oferi utilizatorilor monedei euro digitale </w:t>
            </w:r>
            <w:r w:rsidRPr="0042723A">
              <w:lastRenderedPageBreak/>
              <w:t>posibilitatea de a deține în mod legal un cont comun de plăți în euro digitali. În acest caz, orice limită de deținere aplicată contului comun de plăți în euro digitali ar trebui să fie egală cu suma limitelor de deținere alocate utilizatorilor monedei euro digitale. În cazul în care un cont de plăți în euro digitali este deținut în mod legal de un singur utilizator al monedei euro digitale, dar poate fi accesat din punct de vedere tehnic și utilizat de mai multe persoane, în baza unui mandat de fapt sau de drept acordat de utilizatorul monedei euro digitale, orice limită de deținere aplicată contului de plăți în euro digitali ar trebui să rămână egală cu limita de deținere definită pentru un cont de plăți în euro digitali deținut de un singur utilizator al monedei euro digitale, pentru a evita orice eludare a limitelor de deținere.</w:t>
            </w:r>
          </w:p>
        </w:tc>
      </w:tr>
    </w:tbl>
    <w:p w14:paraId="61EDA30E"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495413A" w14:textId="77777777" w:rsidR="00485798" w:rsidRPr="0042723A" w:rsidRDefault="00485798" w:rsidP="00485798">
      <w:r w:rsidRPr="0042723A">
        <w:rPr>
          <w:rStyle w:val="HideTWBExt"/>
        </w:rPr>
        <w:t>&lt;/Amend&gt;</w:t>
      </w:r>
    </w:p>
    <w:p w14:paraId="150DF0C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467</w:t>
      </w:r>
      <w:r w:rsidRPr="0042723A">
        <w:rPr>
          <w:rStyle w:val="HideTWBExt"/>
          <w:b w:val="0"/>
        </w:rPr>
        <w:t>&lt;/NumAm&gt;</w:t>
      </w:r>
    </w:p>
    <w:p w14:paraId="52DA3C89"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1951297D" w14:textId="77777777" w:rsidR="00485798" w:rsidRPr="0042723A" w:rsidRDefault="00485798" w:rsidP="00485798">
      <w:pPr>
        <w:pStyle w:val="NormalBold"/>
      </w:pPr>
      <w:r w:rsidRPr="0042723A">
        <w:rPr>
          <w:rStyle w:val="HideTWBExt"/>
          <w:b w:val="0"/>
        </w:rPr>
        <w:t>&lt;/RepeatBlock-By&gt;</w:t>
      </w:r>
    </w:p>
    <w:p w14:paraId="59B17275"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780C860" w14:textId="77777777" w:rsidR="00485798" w:rsidRPr="0042723A" w:rsidRDefault="00485798" w:rsidP="00485798">
      <w:pPr>
        <w:pStyle w:val="NormalBold"/>
      </w:pPr>
      <w:r w:rsidRPr="0042723A">
        <w:rPr>
          <w:rStyle w:val="HideTWBExt"/>
          <w:b w:val="0"/>
        </w:rPr>
        <w:t>&lt;Article&gt;</w:t>
      </w:r>
      <w:r w:rsidRPr="0042723A">
        <w:t>Considerentul 39</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9E609C4" w14:textId="77777777" w:rsidTr="000E396F">
        <w:trPr>
          <w:trHeight w:hRule="exact" w:val="240"/>
          <w:jc w:val="center"/>
        </w:trPr>
        <w:tc>
          <w:tcPr>
            <w:tcW w:w="9752" w:type="dxa"/>
            <w:gridSpan w:val="2"/>
            <w:tcBorders>
              <w:top w:val="nil"/>
              <w:left w:val="nil"/>
              <w:bottom w:val="nil"/>
              <w:right w:val="nil"/>
            </w:tcBorders>
          </w:tcPr>
          <w:p w14:paraId="7293C47E" w14:textId="77777777" w:rsidR="00485798" w:rsidRPr="0042723A" w:rsidRDefault="00485798" w:rsidP="000E396F"/>
        </w:tc>
      </w:tr>
      <w:tr w:rsidR="003F3885" w:rsidRPr="0042723A" w14:paraId="244DE895" w14:textId="77777777" w:rsidTr="000E396F">
        <w:trPr>
          <w:trHeight w:val="240"/>
          <w:jc w:val="center"/>
        </w:trPr>
        <w:tc>
          <w:tcPr>
            <w:tcW w:w="4876" w:type="dxa"/>
            <w:tcBorders>
              <w:top w:val="nil"/>
              <w:left w:val="nil"/>
              <w:bottom w:val="nil"/>
              <w:right w:val="nil"/>
            </w:tcBorders>
          </w:tcPr>
          <w:p w14:paraId="79115E9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A65F3FD" w14:textId="77777777" w:rsidR="00485798" w:rsidRPr="0042723A" w:rsidRDefault="00485798" w:rsidP="000E396F">
            <w:pPr>
              <w:pStyle w:val="AmColumnHeading"/>
            </w:pPr>
            <w:r w:rsidRPr="0042723A">
              <w:t>Amendamentul</w:t>
            </w:r>
          </w:p>
        </w:tc>
      </w:tr>
      <w:tr w:rsidR="003F3885" w:rsidRPr="0042723A" w14:paraId="006A94E5" w14:textId="77777777" w:rsidTr="000E396F">
        <w:trPr>
          <w:jc w:val="center"/>
        </w:trPr>
        <w:tc>
          <w:tcPr>
            <w:tcW w:w="4876" w:type="dxa"/>
            <w:tcBorders>
              <w:top w:val="nil"/>
              <w:left w:val="nil"/>
              <w:bottom w:val="nil"/>
              <w:right w:val="nil"/>
            </w:tcBorders>
          </w:tcPr>
          <w:p w14:paraId="5BE07465" w14:textId="77777777" w:rsidR="00485798" w:rsidRPr="0042723A" w:rsidRDefault="00485798" w:rsidP="000E396F">
            <w:pPr>
              <w:pStyle w:val="Normal6a"/>
            </w:pPr>
            <w:r w:rsidRPr="0042723A">
              <w:t>(39)</w:t>
            </w:r>
            <w:r w:rsidRPr="0042723A">
              <w:tab/>
              <w:t xml:space="preserve">Orice limitare a funcției de rezervă de valoare pe care </w:t>
            </w:r>
            <w:r w:rsidRPr="0042723A">
              <w:rPr>
                <w:b/>
                <w:bCs/>
                <w:i/>
                <w:iCs/>
              </w:rPr>
              <w:t>Banca Centrală Europeană</w:t>
            </w:r>
            <w:r w:rsidRPr="0042723A">
              <w:t xml:space="preserve"> a decis să o stabilească ar trebui să fie obligatorie și pusă în aplicare de către prestatorii de servicii de plată care distribuie moneda euro digitală. Deși persoanele fizice sau juridice pot avea unul sau mai multe conturi de plăți în euro digitali la același prestator de servicii de plată sau la diferiți prestatori de servicii de plată, acestea ar trebui să facă obiectul unei limite individuale de deținere pe care un utilizator al monedei euro digitale o poate aloca între diferiți prestatori de servicii de plată. Prestatorii de servicii de plată pot </w:t>
            </w:r>
            <w:r w:rsidRPr="0042723A">
              <w:lastRenderedPageBreak/>
              <w:t>oferi utilizatorilor monedei euro digitale posibilitatea de a deține în mod legal un cont comun de plăți în euro digitali. În acest caz, orice limită de deținere aplicată contului comun de plăți în euro digitali ar trebui să fie egală cu suma limitelor de deținere alocate utilizatorilor monedei euro digitale. În cazul în care un cont de plăți în euro digitali este deținut în mod legal de un singur utilizator al monedei euro digitale, dar poate fi accesat din punct de vedere tehnic și utilizat de mai multe persoane, în baza unui mandat de fapt sau de drept acordat de utilizatorul monedei euro digitale, orice limită de deținere aplicată contului de plăți în euro digitali ar trebui să rămână egală cu limita de deținere definită pentru un cont de plăți în euro digitali deținut de un singur utilizator al monedei euro digitale, pentru a evita orice eludare a limitelor de deținere.</w:t>
            </w:r>
          </w:p>
        </w:tc>
        <w:tc>
          <w:tcPr>
            <w:tcW w:w="4876" w:type="dxa"/>
            <w:tcBorders>
              <w:top w:val="nil"/>
              <w:left w:val="nil"/>
              <w:bottom w:val="nil"/>
              <w:right w:val="nil"/>
            </w:tcBorders>
          </w:tcPr>
          <w:p w14:paraId="4CDE1F7B" w14:textId="77777777" w:rsidR="00485798" w:rsidRPr="0042723A" w:rsidRDefault="00485798" w:rsidP="000E396F">
            <w:pPr>
              <w:pStyle w:val="Normal6a"/>
            </w:pPr>
            <w:r w:rsidRPr="0042723A">
              <w:lastRenderedPageBreak/>
              <w:t>(39)</w:t>
            </w:r>
            <w:r w:rsidRPr="0042723A">
              <w:tab/>
              <w:t xml:space="preserve">Orice limitare a funcției de rezervă de valoare pe care </w:t>
            </w:r>
            <w:r w:rsidRPr="0042723A">
              <w:rPr>
                <w:b/>
                <w:bCs/>
                <w:i/>
                <w:iCs/>
              </w:rPr>
              <w:t>Consiliul</w:t>
            </w:r>
            <w:r w:rsidRPr="0042723A">
              <w:t xml:space="preserve"> a decis să o stabilească ar trebui să fie obligatorie și pusă în aplicare de către prestatorii de servicii de plată care distribuie moneda euro digitală. Deși persoanele fizice sau juridice pot avea unul sau mai multe conturi de plăți în euro digitali la același prestator de servicii de plată sau la diferiți prestatori de servicii de plată, acestea ar trebui să facă obiectul unei limite individuale de deținere pe care un utilizator al monedei euro digitale o poate aloca între diferiți prestatori de servicii de plată. Prestatorii de servicii de plată pot oferi </w:t>
            </w:r>
            <w:r w:rsidRPr="0042723A">
              <w:lastRenderedPageBreak/>
              <w:t>utilizatorilor monedei euro digitale posibilitatea de a deține în mod legal un cont comun de plăți în euro digitali. În acest caz, orice limită de deținere aplicată contului comun de plăți în euro digitali ar trebui să fie egală cu suma limitelor de deținere alocate utilizatorilor monedei euro digitale. În cazul în care un cont de plăți în euro digitali este deținut în mod legal de un singur utilizator al monedei euro digitale, dar poate fi accesat din punct de vedere tehnic și utilizat de mai multe persoane, în baza unui mandat de fapt sau de drept acordat de utilizatorul monedei euro digitale, orice limită de deținere aplicată contului de plăți în euro digitali ar trebui să rămână egală cu limita de deținere definită pentru un cont de plăți în euro digitali deținut de un singur utilizator al monedei euro digitale, pentru a evita orice eludare a limitelor de deținere.</w:t>
            </w:r>
          </w:p>
        </w:tc>
      </w:tr>
    </w:tbl>
    <w:p w14:paraId="13DEB530"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1D9BB6B" w14:textId="77777777" w:rsidR="00485798" w:rsidRPr="0042723A" w:rsidRDefault="00485798" w:rsidP="00485798">
      <w:r w:rsidRPr="0042723A">
        <w:rPr>
          <w:rStyle w:val="HideTWBExt"/>
        </w:rPr>
        <w:t>&lt;/Amend&gt;</w:t>
      </w:r>
    </w:p>
    <w:p w14:paraId="03B4230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468</w:t>
      </w:r>
      <w:r w:rsidRPr="0042723A">
        <w:rPr>
          <w:rStyle w:val="HideTWBExt"/>
          <w:b w:val="0"/>
        </w:rPr>
        <w:t>&lt;/NumAm&gt;</w:t>
      </w:r>
    </w:p>
    <w:p w14:paraId="30B0F067" w14:textId="77777777" w:rsidR="00485798" w:rsidRPr="0042723A" w:rsidRDefault="00485798" w:rsidP="00485798">
      <w:pPr>
        <w:pStyle w:val="NormalBold"/>
      </w:pPr>
      <w:r w:rsidRPr="0042723A">
        <w:rPr>
          <w:rStyle w:val="HideTWBExt"/>
          <w:b w:val="0"/>
        </w:rPr>
        <w:t>&lt;RepeatBlock-By&gt;&lt;Members&gt;</w:t>
      </w:r>
      <w:r w:rsidRPr="0042723A">
        <w:t xml:space="preserve">Fernando Navarrete Rojas, Markus Ferber, Stefan Berger, Daniel Caspary, Ralf Seekatz, Christophe Gomart, Isabel Benjumea </w:t>
      </w:r>
      <w:proofErr w:type="spellStart"/>
      <w:r w:rsidRPr="0042723A">
        <w:t>Benjumea</w:t>
      </w:r>
      <w:proofErr w:type="spellEnd"/>
      <w:r w:rsidRPr="0042723A">
        <w:t>, Antonio López-Istúriz White</w:t>
      </w:r>
      <w:r w:rsidRPr="0042723A">
        <w:rPr>
          <w:rStyle w:val="HideTWBExt"/>
          <w:b w:val="0"/>
        </w:rPr>
        <w:t>&lt;/Members&gt;</w:t>
      </w:r>
    </w:p>
    <w:p w14:paraId="0F037AFC" w14:textId="77777777" w:rsidR="00485798" w:rsidRPr="0042723A" w:rsidRDefault="00485798" w:rsidP="00485798">
      <w:pPr>
        <w:pStyle w:val="NormalBold"/>
      </w:pPr>
      <w:r w:rsidRPr="0042723A">
        <w:rPr>
          <w:rStyle w:val="HideTWBExt"/>
          <w:b w:val="0"/>
        </w:rPr>
        <w:t>&lt;/RepeatBlock-By&gt;</w:t>
      </w:r>
    </w:p>
    <w:p w14:paraId="1391C7A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AA5FF2E" w14:textId="77777777" w:rsidR="00485798" w:rsidRPr="0042723A" w:rsidRDefault="00485798" w:rsidP="00485798">
      <w:pPr>
        <w:pStyle w:val="NormalBold"/>
      </w:pPr>
      <w:r w:rsidRPr="0042723A">
        <w:rPr>
          <w:rStyle w:val="HideTWBExt"/>
          <w:b w:val="0"/>
        </w:rPr>
        <w:t>&lt;Article&gt;</w:t>
      </w:r>
      <w:r w:rsidRPr="0042723A">
        <w:t>Considerentul 39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9A73511" w14:textId="77777777" w:rsidTr="000E396F">
        <w:trPr>
          <w:trHeight w:hRule="exact" w:val="240"/>
          <w:jc w:val="center"/>
        </w:trPr>
        <w:tc>
          <w:tcPr>
            <w:tcW w:w="9752" w:type="dxa"/>
            <w:gridSpan w:val="2"/>
            <w:tcBorders>
              <w:top w:val="nil"/>
              <w:left w:val="nil"/>
              <w:bottom w:val="nil"/>
              <w:right w:val="nil"/>
            </w:tcBorders>
          </w:tcPr>
          <w:p w14:paraId="2D3B5E8E" w14:textId="77777777" w:rsidR="00485798" w:rsidRPr="0042723A" w:rsidRDefault="00485798" w:rsidP="000E396F"/>
        </w:tc>
      </w:tr>
      <w:tr w:rsidR="003F3885" w:rsidRPr="0042723A" w14:paraId="190D070E" w14:textId="77777777" w:rsidTr="000E396F">
        <w:trPr>
          <w:trHeight w:val="240"/>
          <w:jc w:val="center"/>
        </w:trPr>
        <w:tc>
          <w:tcPr>
            <w:tcW w:w="4876" w:type="dxa"/>
            <w:tcBorders>
              <w:top w:val="nil"/>
              <w:left w:val="nil"/>
              <w:bottom w:val="nil"/>
              <w:right w:val="nil"/>
            </w:tcBorders>
          </w:tcPr>
          <w:p w14:paraId="7EABB1F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BD6C33F" w14:textId="77777777" w:rsidR="00485798" w:rsidRPr="0042723A" w:rsidRDefault="00485798" w:rsidP="000E396F">
            <w:pPr>
              <w:pStyle w:val="AmColumnHeading"/>
            </w:pPr>
            <w:r w:rsidRPr="0042723A">
              <w:t>Amendamentul</w:t>
            </w:r>
          </w:p>
        </w:tc>
      </w:tr>
      <w:tr w:rsidR="003F3885" w:rsidRPr="0042723A" w14:paraId="03F6AC0D" w14:textId="77777777" w:rsidTr="000E396F">
        <w:trPr>
          <w:jc w:val="center"/>
        </w:trPr>
        <w:tc>
          <w:tcPr>
            <w:tcW w:w="4876" w:type="dxa"/>
            <w:tcBorders>
              <w:top w:val="nil"/>
              <w:left w:val="nil"/>
              <w:bottom w:val="nil"/>
              <w:right w:val="nil"/>
            </w:tcBorders>
          </w:tcPr>
          <w:p w14:paraId="23D45C49" w14:textId="77777777" w:rsidR="00485798" w:rsidRPr="0042723A" w:rsidRDefault="00485798" w:rsidP="000E396F">
            <w:pPr>
              <w:pStyle w:val="Normal6a"/>
            </w:pPr>
          </w:p>
        </w:tc>
        <w:tc>
          <w:tcPr>
            <w:tcW w:w="4876" w:type="dxa"/>
            <w:tcBorders>
              <w:top w:val="nil"/>
              <w:left w:val="nil"/>
              <w:bottom w:val="nil"/>
              <w:right w:val="nil"/>
            </w:tcBorders>
          </w:tcPr>
          <w:p w14:paraId="24E518D7" w14:textId="77777777" w:rsidR="00485798" w:rsidRPr="0042723A" w:rsidRDefault="00485798" w:rsidP="000E396F">
            <w:pPr>
              <w:pStyle w:val="Normal6a"/>
            </w:pPr>
            <w:r w:rsidRPr="0042723A">
              <w:rPr>
                <w:b/>
                <w:i/>
              </w:rPr>
              <w:t>(39a)</w:t>
            </w:r>
            <w:r w:rsidRPr="0042723A">
              <w:tab/>
            </w:r>
            <w:r w:rsidRPr="0042723A">
              <w:rPr>
                <w:b/>
                <w:i/>
              </w:rPr>
              <w:t xml:space="preserve">Limitele de deținere ar putea contribui la atenuarea riscurilor potențiale la adresa transmiterii politicii monetare, a stabilității financiare, a concurenței și a capacității de intermediere a instituțiilor de credit. Având în vedere implicațiile profunde și transsectoriale ale stabilirii sau modificării unor astfel de limite – inclusiv efectele asupra stabilității financiare, a structurii finanțării bancare, a concurenței pe piață și a funcționării </w:t>
            </w:r>
            <w:r w:rsidRPr="0042723A">
              <w:rPr>
                <w:b/>
                <w:i/>
              </w:rPr>
              <w:lastRenderedPageBreak/>
              <w:t>sistemului financiar al Uniunii, care depășesc sfera strictă politicii monetare – deciziile privind limitele de deținere necesită un control democratic deplin. Prin urmare, Parlamentul European ar trebui să joace un rol central în stabilirea cadrului în care pot fi stabilite și ajustate limitele de deținere și în examinarea oricăror măsuri propuse de BCE în acest scop. Se asigură astfel faptul că deciziile cu consecințe profunde pentru cetățenii Uniunii, pentru piețele financiare și pentru economie în ansamblu sunt luate într-un cadru instituțional transparent și responsabil.</w:t>
            </w:r>
          </w:p>
        </w:tc>
      </w:tr>
    </w:tbl>
    <w:p w14:paraId="29332E30"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B7FBB82" w14:textId="77777777" w:rsidR="00485798" w:rsidRPr="0042723A" w:rsidRDefault="00485798" w:rsidP="00485798">
      <w:r w:rsidRPr="0042723A">
        <w:rPr>
          <w:rStyle w:val="HideTWBExt"/>
        </w:rPr>
        <w:t>&lt;/Amend&gt;</w:t>
      </w:r>
    </w:p>
    <w:p w14:paraId="56B05BC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469</w:t>
      </w:r>
      <w:r w:rsidRPr="0042723A">
        <w:rPr>
          <w:rStyle w:val="HideTWBExt"/>
          <w:b w:val="0"/>
        </w:rPr>
        <w:t>&lt;/NumAm&gt;</w:t>
      </w:r>
    </w:p>
    <w:p w14:paraId="46BEDD8E"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234663C2" w14:textId="77777777" w:rsidR="00485798" w:rsidRPr="0042723A" w:rsidRDefault="00485798" w:rsidP="00485798">
      <w:pPr>
        <w:pStyle w:val="NormalBold"/>
      </w:pPr>
      <w:r w:rsidRPr="0042723A">
        <w:rPr>
          <w:rStyle w:val="HideTWBExt"/>
          <w:b w:val="0"/>
        </w:rPr>
        <w:t>&lt;/RepeatBlock-By&gt;</w:t>
      </w:r>
    </w:p>
    <w:p w14:paraId="5E6DD4C7"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688C530" w14:textId="77777777" w:rsidR="00485798" w:rsidRPr="0042723A" w:rsidRDefault="00485798" w:rsidP="00485798">
      <w:pPr>
        <w:pStyle w:val="NormalBold"/>
      </w:pPr>
      <w:r w:rsidRPr="0042723A">
        <w:rPr>
          <w:rStyle w:val="HideTWBExt"/>
          <w:b w:val="0"/>
        </w:rPr>
        <w:t>&lt;Article&gt;</w:t>
      </w:r>
      <w:r w:rsidRPr="0042723A">
        <w:t>Considerentul 40</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FD82CD9" w14:textId="77777777" w:rsidTr="000E396F">
        <w:trPr>
          <w:trHeight w:hRule="exact" w:val="240"/>
          <w:jc w:val="center"/>
        </w:trPr>
        <w:tc>
          <w:tcPr>
            <w:tcW w:w="9752" w:type="dxa"/>
            <w:gridSpan w:val="2"/>
            <w:tcBorders>
              <w:top w:val="nil"/>
              <w:left w:val="nil"/>
              <w:bottom w:val="nil"/>
              <w:right w:val="nil"/>
            </w:tcBorders>
          </w:tcPr>
          <w:p w14:paraId="380195AF" w14:textId="77777777" w:rsidR="00485798" w:rsidRPr="0042723A" w:rsidRDefault="00485798" w:rsidP="000E396F"/>
        </w:tc>
      </w:tr>
      <w:tr w:rsidR="003F3885" w:rsidRPr="0042723A" w14:paraId="0C9B6D32" w14:textId="77777777" w:rsidTr="000E396F">
        <w:trPr>
          <w:trHeight w:val="240"/>
          <w:jc w:val="center"/>
        </w:trPr>
        <w:tc>
          <w:tcPr>
            <w:tcW w:w="4876" w:type="dxa"/>
            <w:tcBorders>
              <w:top w:val="nil"/>
              <w:left w:val="nil"/>
              <w:bottom w:val="nil"/>
              <w:right w:val="nil"/>
            </w:tcBorders>
          </w:tcPr>
          <w:p w14:paraId="133D453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0962F25" w14:textId="77777777" w:rsidR="00485798" w:rsidRPr="0042723A" w:rsidRDefault="00485798" w:rsidP="000E396F">
            <w:pPr>
              <w:pStyle w:val="AmColumnHeading"/>
            </w:pPr>
            <w:r w:rsidRPr="0042723A">
              <w:t>Amendamentul</w:t>
            </w:r>
          </w:p>
        </w:tc>
      </w:tr>
      <w:tr w:rsidR="003F3885" w:rsidRPr="0042723A" w14:paraId="26687700" w14:textId="77777777" w:rsidTr="000E396F">
        <w:trPr>
          <w:jc w:val="center"/>
        </w:trPr>
        <w:tc>
          <w:tcPr>
            <w:tcW w:w="4876" w:type="dxa"/>
            <w:tcBorders>
              <w:top w:val="nil"/>
              <w:left w:val="nil"/>
              <w:bottom w:val="nil"/>
              <w:right w:val="nil"/>
            </w:tcBorders>
          </w:tcPr>
          <w:p w14:paraId="41B8C6F8" w14:textId="77777777" w:rsidR="00485798" w:rsidRPr="0042723A" w:rsidRDefault="00485798" w:rsidP="000E396F">
            <w:pPr>
              <w:pStyle w:val="Normal6a"/>
            </w:pPr>
            <w:r w:rsidRPr="0042723A">
              <w:t>(40)</w:t>
            </w:r>
            <w:r w:rsidRPr="0042723A">
              <w:tab/>
              <w:t xml:space="preserve">Pentru a asigura accesul pe scară largă la moneda euro digitală și utilizarea acesteia, în concordanță cu statutul său de mijloc legal de plată, precum și pentru a sprijini rolul său de ancoră monetară în zona euro, persoanelor fizice cu reședința în zona euro, persoanelor fizice care au deschis un cont în euro digitali în perioada în care își aveau reședința în zona euro, dar care nu mai locuiesc în zona euro, precum și vizitatorilor nu ar trebui să li se perceapă taxe pentru serviciile de plată de bază în euro digitali. Aceasta înseamnă că acești utilizatori ai monedei euro digitale nu ar trebui să suporte niciun fel de taxe directe pentru accesul lor de bază la moneda euro digitală și pentru utilizarea de bază a acesteia, inclusiv să nu li se perceapă comisioane de tranzacție și niciun fel de alte comisioane care sunt direct asociate cu </w:t>
            </w:r>
            <w:r w:rsidRPr="0042723A">
              <w:lastRenderedPageBreak/>
              <w:t>furnizarea de servicii legate de utilizarea de bază a monedei euro digitale. Utilizatorilor monedei euro digitale nu ar trebui să li se impună să dețină sau să deschidă un cont de plăți în euro nedigitali sau să accepte alte produse în euro nedigitali. În cazul în care utilizatorul monedei euro digitale este de acord cu un pachet de servicii care cuprinde servicii în euro nedigitali și servicii de plată de bază în euro digitali, prestatorul de servicii de plată ar trebui să aibă posibilitatea de a percepe comisioane pentru respectivul pachet de servicii la discreția sa. În acest caz, nu ar trebui să existe un comision diferențiat pentru serviciile în euro nedigitali atunci când acestea sunt oferite separat sau în cadrul unui pachet care include servicii de plată de bază în euro digitali. În cazul în care utilizatorul monedei euro digitale solicită să primească numai servicii de plată în euro digitali la un prestator de servicii de plată, nu ar trebui să se perceapă comisioane pentru serviciile respective, inclusiv pentru funcționalitățile în cascadă și în cascadă inversă, în cazul în care utilizatorul monedei euro digitale are și un cont de plăți în euro nedigitali la un alt prestator de servicii de plată. Prestatorii de servicii de plată ar trebui să poată percepe taxe utilizatorilor în euro digitali pentru servicii suplimentare de plată în euro digitali, care depășesc serviciile de plată de bază în euro digitali.</w:t>
            </w:r>
          </w:p>
        </w:tc>
        <w:tc>
          <w:tcPr>
            <w:tcW w:w="4876" w:type="dxa"/>
            <w:tcBorders>
              <w:top w:val="nil"/>
              <w:left w:val="nil"/>
              <w:bottom w:val="nil"/>
              <w:right w:val="nil"/>
            </w:tcBorders>
          </w:tcPr>
          <w:p w14:paraId="68B5ED96" w14:textId="77777777" w:rsidR="00485798" w:rsidRPr="0042723A" w:rsidRDefault="00485798" w:rsidP="000E396F">
            <w:pPr>
              <w:pStyle w:val="Normal6a"/>
            </w:pPr>
            <w:r w:rsidRPr="0042723A">
              <w:lastRenderedPageBreak/>
              <w:t>(40)</w:t>
            </w:r>
            <w:r w:rsidRPr="0042723A">
              <w:tab/>
              <w:t xml:space="preserve">Pentru a asigura accesul pe scară largă la moneda euro digitală și utilizarea acesteia, în concordanță cu statutul său de mijloc legal de plată, precum și pentru a sprijini rolul său de ancoră monetară în zona euro, persoanelor fizice cu reședința în zona euro, persoanelor fizice care au deschis un cont în euro digitali în perioada în care își aveau reședința în zona euro, dar care nu mai locuiesc în zona euro, precum și vizitatorilor nu ar trebui să li se perceapă taxe pentru serviciile de plată de bază în euro digitali. Aceasta înseamnă că acești utilizatori ai monedei euro digitale nu ar trebui să suporte niciun fel de taxe directe pentru accesul lor de bază la moneda euro digitală și pentru utilizarea de bază a acesteia, inclusiv să nu li se perceapă comisioane de tranzacție și niciun fel de alte comisioane care sunt direct asociate cu </w:t>
            </w:r>
            <w:r w:rsidRPr="0042723A">
              <w:lastRenderedPageBreak/>
              <w:t>furnizarea de servicii legate de utilizarea de bază a monedei euro digitale</w:t>
            </w:r>
            <w:r w:rsidRPr="0042723A">
              <w:rPr>
                <w:b/>
                <w:bCs/>
                <w:i/>
                <w:iCs/>
              </w:rPr>
              <w:t>, în special în ceea ce privește depunerea de fonduri în conturile de plăți în euro digitali</w:t>
            </w:r>
            <w:r w:rsidRPr="0042723A">
              <w:t xml:space="preserve"> </w:t>
            </w:r>
            <w:r w:rsidRPr="0042723A">
              <w:rPr>
                <w:b/>
                <w:bCs/>
                <w:i/>
                <w:iCs/>
              </w:rPr>
              <w:t>sau retragerea de fonduri din</w:t>
            </w:r>
            <w:r w:rsidRPr="0042723A">
              <w:t xml:space="preserve"> </w:t>
            </w:r>
            <w:r w:rsidRPr="0042723A">
              <w:rPr>
                <w:b/>
                <w:bCs/>
                <w:i/>
                <w:iCs/>
              </w:rPr>
              <w:t>astfel de conturi</w:t>
            </w:r>
            <w:r w:rsidRPr="0042723A">
              <w:t>. Utilizatorilor monedei euro digitale nu ar trebui să li se impună să dețină sau să deschidă un cont de plăți în euro nedigitali sau să accepte alte produse în euro nedigitali. În cazul în care utilizatorul monedei euro digitale este de acord cu un pachet de servicii care cuprinde servicii în euro nedigitali și servicii de plată de bază în euro digitali, prestatorul de servicii de plată ar trebui să aibă posibilitatea de a percepe comisioane pentru respectivul pachet de servicii la discreția sa. În acest caz, nu ar trebui să existe un comision diferențiat pentru serviciile în euro nedigitali atunci când acestea sunt oferite separat sau în cadrul unui pachet care include servicii de plată de bază în euro digitali. În cazul în care utilizatorul monedei euro digitale solicită să primească numai servicii de plată în euro digitali la un prestator de servicii de plată, nu ar trebui să se perceapă comisioane pentru serviciile respective, inclusiv pentru funcționalitățile în cascadă și în cascadă inversă, în cazul în care utilizatorul monedei euro digitale are și un cont de plăți în euro nedigitali la un alt prestator de servicii de plată. Prestatorii de servicii de plată ar trebui să poată percepe taxe utilizatorilor în euro digitali pentru servicii suplimentare de plată în euro digitali, care depășesc serviciile de plată de bază în euro digitali.</w:t>
            </w:r>
          </w:p>
        </w:tc>
      </w:tr>
    </w:tbl>
    <w:p w14:paraId="10A9F6DF"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3708181" w14:textId="77777777" w:rsidR="00485798" w:rsidRPr="0042723A" w:rsidRDefault="00485798" w:rsidP="00485798">
      <w:r w:rsidRPr="0042723A">
        <w:rPr>
          <w:rStyle w:val="HideTWBExt"/>
        </w:rPr>
        <w:t>&lt;/Amend&gt;</w:t>
      </w:r>
    </w:p>
    <w:p w14:paraId="7903A90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470</w:t>
      </w:r>
      <w:r w:rsidRPr="0042723A">
        <w:rPr>
          <w:rStyle w:val="HideTWBExt"/>
          <w:b w:val="0"/>
        </w:rPr>
        <w:t>&lt;/NumAm&gt;</w:t>
      </w:r>
    </w:p>
    <w:p w14:paraId="1C79014F"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69340658" w14:textId="77777777" w:rsidR="00485798" w:rsidRPr="0042723A" w:rsidRDefault="00485798" w:rsidP="00485798">
      <w:pPr>
        <w:pStyle w:val="NormalBold"/>
      </w:pPr>
      <w:r w:rsidRPr="0042723A">
        <w:rPr>
          <w:rStyle w:val="HideTWBExt"/>
          <w:b w:val="0"/>
        </w:rPr>
        <w:t>&lt;/RepeatBlock-By&gt;</w:t>
      </w:r>
    </w:p>
    <w:p w14:paraId="0BE4453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F405AB9" w14:textId="77777777" w:rsidR="00485798" w:rsidRPr="0042723A" w:rsidRDefault="00485798" w:rsidP="00485798">
      <w:pPr>
        <w:pStyle w:val="NormalBold"/>
      </w:pPr>
      <w:r w:rsidRPr="0042723A">
        <w:rPr>
          <w:rStyle w:val="HideTWBExt"/>
          <w:b w:val="0"/>
        </w:rPr>
        <w:t>&lt;Article&gt;</w:t>
      </w:r>
      <w:r w:rsidRPr="0042723A">
        <w:t>Considerentul 41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F351EF0" w14:textId="77777777" w:rsidTr="000E396F">
        <w:trPr>
          <w:trHeight w:hRule="exact" w:val="240"/>
          <w:jc w:val="center"/>
        </w:trPr>
        <w:tc>
          <w:tcPr>
            <w:tcW w:w="9752" w:type="dxa"/>
            <w:gridSpan w:val="2"/>
            <w:tcBorders>
              <w:top w:val="nil"/>
              <w:left w:val="nil"/>
              <w:bottom w:val="nil"/>
              <w:right w:val="nil"/>
            </w:tcBorders>
          </w:tcPr>
          <w:p w14:paraId="72E53BD4" w14:textId="77777777" w:rsidR="00485798" w:rsidRPr="0042723A" w:rsidRDefault="00485798" w:rsidP="000E396F"/>
        </w:tc>
      </w:tr>
      <w:tr w:rsidR="003F3885" w:rsidRPr="0042723A" w14:paraId="32C87100" w14:textId="77777777" w:rsidTr="000E396F">
        <w:trPr>
          <w:trHeight w:val="240"/>
          <w:jc w:val="center"/>
        </w:trPr>
        <w:tc>
          <w:tcPr>
            <w:tcW w:w="4876" w:type="dxa"/>
            <w:tcBorders>
              <w:top w:val="nil"/>
              <w:left w:val="nil"/>
              <w:bottom w:val="nil"/>
              <w:right w:val="nil"/>
            </w:tcBorders>
          </w:tcPr>
          <w:p w14:paraId="13F0BED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5D54BC5" w14:textId="77777777" w:rsidR="00485798" w:rsidRPr="0042723A" w:rsidRDefault="00485798" w:rsidP="000E396F">
            <w:pPr>
              <w:pStyle w:val="AmColumnHeading"/>
            </w:pPr>
            <w:r w:rsidRPr="0042723A">
              <w:t>Amendamentul</w:t>
            </w:r>
          </w:p>
        </w:tc>
      </w:tr>
      <w:tr w:rsidR="003F3885" w:rsidRPr="0042723A" w14:paraId="30EBB8C2" w14:textId="77777777" w:rsidTr="000E396F">
        <w:trPr>
          <w:jc w:val="center"/>
        </w:trPr>
        <w:tc>
          <w:tcPr>
            <w:tcW w:w="4876" w:type="dxa"/>
            <w:tcBorders>
              <w:top w:val="nil"/>
              <w:left w:val="nil"/>
              <w:bottom w:val="nil"/>
              <w:right w:val="nil"/>
            </w:tcBorders>
          </w:tcPr>
          <w:p w14:paraId="4EA3DBD3" w14:textId="77777777" w:rsidR="00485798" w:rsidRPr="0042723A" w:rsidRDefault="00485798" w:rsidP="000E396F">
            <w:pPr>
              <w:pStyle w:val="Normal6a"/>
            </w:pPr>
          </w:p>
        </w:tc>
        <w:tc>
          <w:tcPr>
            <w:tcW w:w="4876" w:type="dxa"/>
            <w:tcBorders>
              <w:top w:val="nil"/>
              <w:left w:val="nil"/>
              <w:bottom w:val="nil"/>
              <w:right w:val="nil"/>
            </w:tcBorders>
          </w:tcPr>
          <w:p w14:paraId="7F350AC9" w14:textId="77777777" w:rsidR="00485798" w:rsidRPr="0042723A" w:rsidRDefault="00485798" w:rsidP="000E396F">
            <w:pPr>
              <w:pStyle w:val="Normal6a"/>
            </w:pPr>
            <w:r w:rsidRPr="0042723A">
              <w:rPr>
                <w:b/>
                <w:i/>
              </w:rPr>
              <w:t>(41a)</w:t>
            </w:r>
            <w:r w:rsidRPr="0042723A">
              <w:tab/>
            </w:r>
            <w:r w:rsidRPr="0042723A">
              <w:rPr>
                <w:b/>
                <w:i/>
              </w:rPr>
              <w:t>Banca Centrală Europeană și băncile centrale naționale monitorizează utilizarea monedei euro digitale pentru tranzacții ilicite sau frauduloase. În termen de trei ani de la prima emisiune a monedei euro digitale, Banca Centrală Europeană poate prezenta Parlamentului European și Consiliului un raport cu privire la aceste aspecte, precum și cu privire la eficacitatea garanțiilor și a măsurilor de atenuare aplicate.</w:t>
            </w:r>
          </w:p>
        </w:tc>
      </w:tr>
    </w:tbl>
    <w:p w14:paraId="5E1BA824"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60E59B9" w14:textId="77777777" w:rsidR="00485798" w:rsidRPr="0042723A" w:rsidRDefault="00485798" w:rsidP="00485798">
      <w:r w:rsidRPr="0042723A">
        <w:rPr>
          <w:rStyle w:val="HideTWBExt"/>
        </w:rPr>
        <w:t>&lt;/Amend&gt;</w:t>
      </w:r>
    </w:p>
    <w:p w14:paraId="36B3839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471</w:t>
      </w:r>
      <w:r w:rsidRPr="0042723A">
        <w:rPr>
          <w:rStyle w:val="HideTWBExt"/>
          <w:b w:val="0"/>
        </w:rPr>
        <w:t>&lt;/NumAm&gt;</w:t>
      </w:r>
    </w:p>
    <w:p w14:paraId="1FCC32E4"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77C9120B" w14:textId="77777777" w:rsidR="00485798" w:rsidRPr="0042723A" w:rsidRDefault="00485798" w:rsidP="00485798">
      <w:pPr>
        <w:pStyle w:val="NormalBold"/>
      </w:pPr>
      <w:r w:rsidRPr="0042723A">
        <w:rPr>
          <w:rStyle w:val="HideTWBExt"/>
          <w:b w:val="0"/>
        </w:rPr>
        <w:t>&lt;/RepeatBlock-By&gt;</w:t>
      </w:r>
    </w:p>
    <w:p w14:paraId="77C6193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5C16DE8" w14:textId="77777777" w:rsidR="00485798" w:rsidRPr="0042723A" w:rsidRDefault="00485798" w:rsidP="00485798">
      <w:pPr>
        <w:pStyle w:val="NormalBold"/>
      </w:pPr>
      <w:r w:rsidRPr="0042723A">
        <w:rPr>
          <w:rStyle w:val="HideTWBExt"/>
          <w:b w:val="0"/>
        </w:rPr>
        <w:t>&lt;Article&gt;</w:t>
      </w:r>
      <w:r w:rsidRPr="0042723A">
        <w:t>Considerentul 42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C3BB638" w14:textId="77777777" w:rsidTr="000E396F">
        <w:trPr>
          <w:trHeight w:hRule="exact" w:val="240"/>
          <w:jc w:val="center"/>
        </w:trPr>
        <w:tc>
          <w:tcPr>
            <w:tcW w:w="9752" w:type="dxa"/>
            <w:gridSpan w:val="2"/>
            <w:tcBorders>
              <w:top w:val="nil"/>
              <w:left w:val="nil"/>
              <w:bottom w:val="nil"/>
              <w:right w:val="nil"/>
            </w:tcBorders>
          </w:tcPr>
          <w:p w14:paraId="68A20F8E" w14:textId="77777777" w:rsidR="00485798" w:rsidRPr="0042723A" w:rsidRDefault="00485798" w:rsidP="000E396F"/>
        </w:tc>
      </w:tr>
      <w:tr w:rsidR="003F3885" w:rsidRPr="0042723A" w14:paraId="0094952E" w14:textId="77777777" w:rsidTr="000E396F">
        <w:trPr>
          <w:trHeight w:val="240"/>
          <w:jc w:val="center"/>
        </w:trPr>
        <w:tc>
          <w:tcPr>
            <w:tcW w:w="4876" w:type="dxa"/>
            <w:tcBorders>
              <w:top w:val="nil"/>
              <w:left w:val="nil"/>
              <w:bottom w:val="nil"/>
              <w:right w:val="nil"/>
            </w:tcBorders>
          </w:tcPr>
          <w:p w14:paraId="09CA50F2"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31901C25" w14:textId="77777777" w:rsidR="00485798" w:rsidRPr="0042723A" w:rsidRDefault="00485798" w:rsidP="000E396F">
            <w:pPr>
              <w:pStyle w:val="AmColumnHeading"/>
            </w:pPr>
            <w:r w:rsidRPr="0042723A">
              <w:t>Amendamentul</w:t>
            </w:r>
          </w:p>
        </w:tc>
      </w:tr>
      <w:tr w:rsidR="003F3885" w:rsidRPr="0042723A" w14:paraId="346CA804" w14:textId="77777777" w:rsidTr="000E396F">
        <w:trPr>
          <w:jc w:val="center"/>
        </w:trPr>
        <w:tc>
          <w:tcPr>
            <w:tcW w:w="4876" w:type="dxa"/>
            <w:tcBorders>
              <w:top w:val="nil"/>
              <w:left w:val="nil"/>
              <w:bottom w:val="nil"/>
              <w:right w:val="nil"/>
            </w:tcBorders>
          </w:tcPr>
          <w:p w14:paraId="5F2BC21A" w14:textId="77777777" w:rsidR="00485798" w:rsidRPr="0042723A" w:rsidRDefault="00485798" w:rsidP="000E396F">
            <w:pPr>
              <w:pStyle w:val="Normal6a"/>
            </w:pPr>
            <w:r w:rsidRPr="0042723A">
              <w:rPr>
                <w:b/>
                <w:i/>
              </w:rPr>
              <w:t>(42)</w:t>
            </w:r>
            <w:r w:rsidRPr="0042723A">
              <w:tab/>
            </w:r>
            <w:r w:rsidRPr="0042723A">
              <w:rPr>
                <w:b/>
                <w:i/>
              </w:rPr>
              <w:t xml:space="preserve">Întrucât monedă euro digitală este o formă de monedă unică cu statut de mijloc legal de plată, operațiunile de plată în euro digitali nu ar trebui să facă obiectul unor comisioane excesive din partea prestatorilor de servicii de plată. În special, acordarea statutului de mijloc legal de plată monedei euro digitale, cu corolarul acceptării obligatorii, înseamnă că comercianții nu ar avea altă opțiune decât să accepte operațiuni de plată în euro digitali. În plus, orice taxă sau comision care se aplică pe operațiune sau pentru o perioadă erodează, direct sau indirect, valoarea nominală a plăților primite, care reprezintă o componentă esențială a statutului de mijloc legal de plată. Prin urmare, este esențial ca o taxă sau un comision, ca restricție a valorii nominale a monedei euro digitale, să fie justificat(ă) în mod obiectiv și proporțional cu obiectivul de a asigura o </w:t>
            </w:r>
            <w:r w:rsidRPr="0042723A">
              <w:rPr>
                <w:b/>
                <w:i/>
              </w:rPr>
              <w:lastRenderedPageBreak/>
              <w:t>utilizare eficace a monedei euro digitale ca mijloc legal de plată.</w:t>
            </w:r>
          </w:p>
        </w:tc>
        <w:tc>
          <w:tcPr>
            <w:tcW w:w="4876" w:type="dxa"/>
            <w:tcBorders>
              <w:top w:val="nil"/>
              <w:left w:val="nil"/>
              <w:bottom w:val="nil"/>
              <w:right w:val="nil"/>
            </w:tcBorders>
          </w:tcPr>
          <w:p w14:paraId="2CC248B9" w14:textId="77777777" w:rsidR="00485798" w:rsidRPr="0042723A" w:rsidRDefault="00485798" w:rsidP="000E396F">
            <w:pPr>
              <w:pStyle w:val="Normal6a"/>
            </w:pPr>
            <w:r w:rsidRPr="0042723A">
              <w:rPr>
                <w:b/>
                <w:i/>
              </w:rPr>
              <w:lastRenderedPageBreak/>
              <w:t>eliminat</w:t>
            </w:r>
          </w:p>
        </w:tc>
      </w:tr>
    </w:tbl>
    <w:p w14:paraId="47766DE1"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5623512" w14:textId="77777777" w:rsidR="00485798" w:rsidRPr="0042723A" w:rsidRDefault="00485798" w:rsidP="00485798">
      <w:r w:rsidRPr="0042723A">
        <w:rPr>
          <w:rStyle w:val="HideTWBExt"/>
        </w:rPr>
        <w:t>&lt;/Amend&gt;</w:t>
      </w:r>
    </w:p>
    <w:p w14:paraId="32A25AC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472</w:t>
      </w:r>
      <w:r w:rsidRPr="0042723A">
        <w:rPr>
          <w:rStyle w:val="HideTWBExt"/>
          <w:b w:val="0"/>
        </w:rPr>
        <w:t>&lt;/NumAm&gt;</w:t>
      </w:r>
    </w:p>
    <w:p w14:paraId="1980454E" w14:textId="77777777" w:rsidR="00485798" w:rsidRPr="0042723A" w:rsidRDefault="00485798" w:rsidP="00485798">
      <w:pPr>
        <w:pStyle w:val="NormalBold"/>
      </w:pPr>
      <w:r w:rsidRPr="0042723A">
        <w:rPr>
          <w:rStyle w:val="HideTWBExt"/>
          <w:b w:val="0"/>
        </w:rPr>
        <w:t>&lt;RepeatBlock-By&gt;&lt;Members&gt;</w:t>
      </w:r>
      <w:r w:rsidRPr="0042723A">
        <w:t>Fabio De Masi</w:t>
      </w:r>
      <w:r w:rsidRPr="0042723A">
        <w:rPr>
          <w:rStyle w:val="HideTWBExt"/>
          <w:b w:val="0"/>
        </w:rPr>
        <w:t>&lt;/Members&gt;</w:t>
      </w:r>
    </w:p>
    <w:p w14:paraId="68EF74BC" w14:textId="77777777" w:rsidR="00485798" w:rsidRPr="0042723A" w:rsidRDefault="00485798" w:rsidP="00485798">
      <w:pPr>
        <w:pStyle w:val="NormalBold"/>
      </w:pPr>
      <w:r w:rsidRPr="0042723A">
        <w:rPr>
          <w:rStyle w:val="HideTWBExt"/>
          <w:b w:val="0"/>
        </w:rPr>
        <w:t>&lt;/RepeatBlock-By&gt;</w:t>
      </w:r>
    </w:p>
    <w:p w14:paraId="455E415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BFE6A4C" w14:textId="77777777" w:rsidR="00485798" w:rsidRPr="0042723A" w:rsidRDefault="00485798" w:rsidP="00485798">
      <w:pPr>
        <w:pStyle w:val="NormalBold"/>
      </w:pPr>
      <w:r w:rsidRPr="0042723A">
        <w:rPr>
          <w:rStyle w:val="HideTWBExt"/>
          <w:b w:val="0"/>
        </w:rPr>
        <w:t>&lt;Article&gt;</w:t>
      </w:r>
      <w:r w:rsidRPr="0042723A">
        <w:t>Considerentul 42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F318525" w14:textId="77777777" w:rsidTr="000E396F">
        <w:trPr>
          <w:trHeight w:hRule="exact" w:val="240"/>
          <w:jc w:val="center"/>
        </w:trPr>
        <w:tc>
          <w:tcPr>
            <w:tcW w:w="9752" w:type="dxa"/>
            <w:gridSpan w:val="2"/>
            <w:tcBorders>
              <w:top w:val="nil"/>
              <w:left w:val="nil"/>
              <w:bottom w:val="nil"/>
              <w:right w:val="nil"/>
            </w:tcBorders>
          </w:tcPr>
          <w:p w14:paraId="7A40B375" w14:textId="77777777" w:rsidR="00485798" w:rsidRPr="0042723A" w:rsidRDefault="00485798" w:rsidP="000E396F"/>
        </w:tc>
      </w:tr>
      <w:tr w:rsidR="003F3885" w:rsidRPr="0042723A" w14:paraId="241E1954" w14:textId="77777777" w:rsidTr="000E396F">
        <w:trPr>
          <w:trHeight w:val="240"/>
          <w:jc w:val="center"/>
        </w:trPr>
        <w:tc>
          <w:tcPr>
            <w:tcW w:w="4876" w:type="dxa"/>
            <w:tcBorders>
              <w:top w:val="nil"/>
              <w:left w:val="nil"/>
              <w:bottom w:val="nil"/>
              <w:right w:val="nil"/>
            </w:tcBorders>
          </w:tcPr>
          <w:p w14:paraId="49CD96C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F1F7024" w14:textId="77777777" w:rsidR="00485798" w:rsidRPr="0042723A" w:rsidRDefault="00485798" w:rsidP="000E396F">
            <w:pPr>
              <w:pStyle w:val="AmColumnHeading"/>
            </w:pPr>
            <w:r w:rsidRPr="0042723A">
              <w:t>Amendamentul</w:t>
            </w:r>
          </w:p>
        </w:tc>
      </w:tr>
      <w:tr w:rsidR="003F3885" w:rsidRPr="0042723A" w14:paraId="161B3AD9" w14:textId="77777777" w:rsidTr="000E396F">
        <w:trPr>
          <w:jc w:val="center"/>
        </w:trPr>
        <w:tc>
          <w:tcPr>
            <w:tcW w:w="4876" w:type="dxa"/>
            <w:tcBorders>
              <w:top w:val="nil"/>
              <w:left w:val="nil"/>
              <w:bottom w:val="nil"/>
              <w:right w:val="nil"/>
            </w:tcBorders>
          </w:tcPr>
          <w:p w14:paraId="31BE75EC" w14:textId="77777777" w:rsidR="00485798" w:rsidRPr="0042723A" w:rsidRDefault="00485798" w:rsidP="000E396F">
            <w:pPr>
              <w:pStyle w:val="Normal6a"/>
            </w:pPr>
            <w:r w:rsidRPr="0042723A">
              <w:t>(42)</w:t>
            </w:r>
            <w:r w:rsidRPr="0042723A">
              <w:tab/>
              <w:t xml:space="preserve">Întrucât monedă euro digitală este o formă de monedă unică cu statut de mijloc legal de plată, operațiunile de plată în euro digitali nu </w:t>
            </w:r>
            <w:r w:rsidRPr="0042723A">
              <w:rPr>
                <w:b/>
                <w:bCs/>
                <w:i/>
                <w:iCs/>
              </w:rPr>
              <w:t>ar trebui</w:t>
            </w:r>
            <w:r w:rsidRPr="0042723A">
              <w:t xml:space="preserve"> </w:t>
            </w:r>
            <w:r w:rsidRPr="0042723A">
              <w:rPr>
                <w:b/>
                <w:bCs/>
                <w:i/>
                <w:iCs/>
              </w:rPr>
              <w:t>să</w:t>
            </w:r>
            <w:r w:rsidRPr="0042723A">
              <w:t xml:space="preserve"> </w:t>
            </w:r>
            <w:r w:rsidRPr="0042723A">
              <w:rPr>
                <w:b/>
                <w:bCs/>
                <w:i/>
                <w:iCs/>
              </w:rPr>
              <w:t>facă</w:t>
            </w:r>
            <w:r w:rsidRPr="0042723A">
              <w:t xml:space="preserve"> obiectul unor comisioane excesive din partea prestatorilor de servicii de plată. În special, acordarea statutului de mijloc legal de plată monedei euro digitale, cu corolarul acceptării obligatorii, înseamnă că comercianții nu ar avea altă opțiune decât să accepte operațiuni de plată în euro digitali. În plus, orice taxă sau comision care se aplică pe operațiune sau pentru o perioadă erodează, direct sau indirect, valoarea nominală a plăților primite, care reprezintă o componentă esențială a statutului de mijloc legal de plată. Prin urmare, este esențial ca o taxă sau un comision, ca restricție a valorii nominale a monedei euro digitale, să fie justificat(ă) în mod obiectiv și proporțional cu obiectivul de a asigura o utilizare eficace a monedei euro digitale ca mijloc legal de plată.</w:t>
            </w:r>
          </w:p>
        </w:tc>
        <w:tc>
          <w:tcPr>
            <w:tcW w:w="4876" w:type="dxa"/>
            <w:tcBorders>
              <w:top w:val="nil"/>
              <w:left w:val="nil"/>
              <w:bottom w:val="nil"/>
              <w:right w:val="nil"/>
            </w:tcBorders>
          </w:tcPr>
          <w:p w14:paraId="72BEA05E" w14:textId="77777777" w:rsidR="00485798" w:rsidRPr="0042723A" w:rsidRDefault="00485798" w:rsidP="000E396F">
            <w:pPr>
              <w:pStyle w:val="Normal6a"/>
            </w:pPr>
            <w:r w:rsidRPr="0042723A">
              <w:t>(42)</w:t>
            </w:r>
            <w:r w:rsidRPr="0042723A">
              <w:tab/>
              <w:t xml:space="preserve">Întrucât monedă euro digitală este o formă de monedă unică cu statut de mijloc legal de plată, operațiunile de plată în euro digitali nu </w:t>
            </w:r>
            <w:r w:rsidRPr="0042723A">
              <w:rPr>
                <w:b/>
                <w:bCs/>
                <w:i/>
                <w:iCs/>
              </w:rPr>
              <w:t>pot face</w:t>
            </w:r>
            <w:r w:rsidRPr="0042723A">
              <w:t xml:space="preserve"> obiectul unor comisioane excesive din partea prestatorilor de servicii de plată. În special, acordarea statutului de mijloc legal de plată monedei euro digitale, cu corolarul acceptării obligatorii, înseamnă că comercianții nu ar avea altă opțiune decât să accepte operațiuni de plată în euro digitali. În plus, orice taxă sau comision care se aplică pe operațiune sau pentru o perioadă erodează, direct sau indirect, valoarea nominală a plăților primite, care reprezintă o componentă esențială a statutului de mijloc legal de plată. Prin urmare, este esențial ca o taxă sau un comision, ca restricție a valorii nominale a monedei euro digitale, să fie justificat(ă) în mod obiectiv și proporțional cu obiectivul de a asigura o utilizare eficace a monedei euro digitale ca mijloc legal de plată.</w:t>
            </w:r>
          </w:p>
        </w:tc>
      </w:tr>
    </w:tbl>
    <w:p w14:paraId="2DAD64A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{DE}</w:t>
      </w:r>
      <w:r w:rsidRPr="0042723A">
        <w:t>de</w:t>
      </w:r>
      <w:r w:rsidRPr="0042723A">
        <w:rPr>
          <w:rStyle w:val="HideTWBExt"/>
        </w:rPr>
        <w:t>&lt;/Original&gt;</w:t>
      </w:r>
    </w:p>
    <w:p w14:paraId="6FFC5CD9" w14:textId="77777777" w:rsidR="00485798" w:rsidRPr="0042723A" w:rsidRDefault="00485798" w:rsidP="00485798">
      <w:r w:rsidRPr="0042723A">
        <w:rPr>
          <w:rStyle w:val="HideTWBExt"/>
        </w:rPr>
        <w:t>&lt;/Amend&gt;</w:t>
      </w:r>
    </w:p>
    <w:p w14:paraId="7944560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473</w:t>
      </w:r>
      <w:r w:rsidRPr="0042723A">
        <w:rPr>
          <w:rStyle w:val="HideTWBExt"/>
          <w:b w:val="0"/>
        </w:rPr>
        <w:t>&lt;/NumAm&gt;</w:t>
      </w:r>
    </w:p>
    <w:p w14:paraId="4DA461CB" w14:textId="77777777" w:rsidR="00485798" w:rsidRPr="0042723A" w:rsidRDefault="00485798" w:rsidP="00485798">
      <w:pPr>
        <w:pStyle w:val="NormalBold"/>
      </w:pPr>
      <w:r w:rsidRPr="0042723A">
        <w:rPr>
          <w:rStyle w:val="HideTWBExt"/>
          <w:b w:val="0"/>
        </w:rPr>
        <w:t>&lt;RepeatBlock-By&gt;&lt;Members&gt;</w:t>
      </w:r>
      <w:r w:rsidRPr="0042723A">
        <w:t>Sibylle Berg</w:t>
      </w:r>
      <w:r w:rsidRPr="0042723A">
        <w:rPr>
          <w:rStyle w:val="HideTWBExt"/>
          <w:b w:val="0"/>
        </w:rPr>
        <w:t>&lt;/Members&gt;</w:t>
      </w:r>
    </w:p>
    <w:p w14:paraId="36488549" w14:textId="77777777" w:rsidR="00485798" w:rsidRPr="0042723A" w:rsidRDefault="00485798" w:rsidP="00485798">
      <w:pPr>
        <w:pStyle w:val="NormalBold"/>
      </w:pPr>
      <w:r w:rsidRPr="0042723A">
        <w:rPr>
          <w:rStyle w:val="HideTWBExt"/>
          <w:b w:val="0"/>
        </w:rPr>
        <w:t>&lt;/RepeatBlock-By&gt;</w:t>
      </w:r>
    </w:p>
    <w:p w14:paraId="172E018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AFCB6B6" w14:textId="77777777" w:rsidR="00485798" w:rsidRPr="0042723A" w:rsidRDefault="00485798" w:rsidP="00485798">
      <w:pPr>
        <w:pStyle w:val="NormalBold"/>
      </w:pPr>
      <w:r w:rsidRPr="0042723A">
        <w:rPr>
          <w:rStyle w:val="HideTWBExt"/>
          <w:b w:val="0"/>
        </w:rPr>
        <w:t>&lt;Article&gt;</w:t>
      </w:r>
      <w:r w:rsidRPr="0042723A">
        <w:t>Considerentul 42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A6F8E71" w14:textId="77777777" w:rsidTr="000E396F">
        <w:trPr>
          <w:trHeight w:hRule="exact" w:val="240"/>
          <w:jc w:val="center"/>
        </w:trPr>
        <w:tc>
          <w:tcPr>
            <w:tcW w:w="9752" w:type="dxa"/>
            <w:gridSpan w:val="2"/>
            <w:tcBorders>
              <w:top w:val="nil"/>
              <w:left w:val="nil"/>
              <w:bottom w:val="nil"/>
              <w:right w:val="nil"/>
            </w:tcBorders>
          </w:tcPr>
          <w:p w14:paraId="2BFA3FD5" w14:textId="77777777" w:rsidR="00485798" w:rsidRPr="0042723A" w:rsidRDefault="00485798" w:rsidP="000E396F"/>
        </w:tc>
      </w:tr>
      <w:tr w:rsidR="003F3885" w:rsidRPr="0042723A" w14:paraId="0D637EF2" w14:textId="77777777" w:rsidTr="000E396F">
        <w:trPr>
          <w:trHeight w:val="240"/>
          <w:jc w:val="center"/>
        </w:trPr>
        <w:tc>
          <w:tcPr>
            <w:tcW w:w="4876" w:type="dxa"/>
            <w:tcBorders>
              <w:top w:val="nil"/>
              <w:left w:val="nil"/>
              <w:bottom w:val="nil"/>
              <w:right w:val="nil"/>
            </w:tcBorders>
          </w:tcPr>
          <w:p w14:paraId="64B86A80" w14:textId="77777777" w:rsidR="00485798" w:rsidRPr="0042723A" w:rsidRDefault="00485798" w:rsidP="000E396F">
            <w:pPr>
              <w:pStyle w:val="AmColumnHeading"/>
            </w:pPr>
            <w:r w:rsidRPr="0042723A">
              <w:lastRenderedPageBreak/>
              <w:t>Textul propus de Comisie</w:t>
            </w:r>
          </w:p>
        </w:tc>
        <w:tc>
          <w:tcPr>
            <w:tcW w:w="4876" w:type="dxa"/>
            <w:tcBorders>
              <w:top w:val="nil"/>
              <w:left w:val="nil"/>
              <w:bottom w:val="nil"/>
              <w:right w:val="nil"/>
            </w:tcBorders>
          </w:tcPr>
          <w:p w14:paraId="11DAAE75" w14:textId="77777777" w:rsidR="00485798" w:rsidRPr="0042723A" w:rsidRDefault="00485798" w:rsidP="000E396F">
            <w:pPr>
              <w:pStyle w:val="AmColumnHeading"/>
            </w:pPr>
            <w:r w:rsidRPr="0042723A">
              <w:t>Amendamentul</w:t>
            </w:r>
          </w:p>
        </w:tc>
      </w:tr>
      <w:tr w:rsidR="003F3885" w:rsidRPr="0042723A" w14:paraId="3A9DC095" w14:textId="77777777" w:rsidTr="000E396F">
        <w:trPr>
          <w:jc w:val="center"/>
        </w:trPr>
        <w:tc>
          <w:tcPr>
            <w:tcW w:w="4876" w:type="dxa"/>
            <w:tcBorders>
              <w:top w:val="nil"/>
              <w:left w:val="nil"/>
              <w:bottom w:val="nil"/>
              <w:right w:val="nil"/>
            </w:tcBorders>
          </w:tcPr>
          <w:p w14:paraId="3D09C57C" w14:textId="77777777" w:rsidR="00485798" w:rsidRPr="0042723A" w:rsidRDefault="00485798" w:rsidP="000E396F">
            <w:pPr>
              <w:pStyle w:val="Normal6a"/>
            </w:pPr>
            <w:r w:rsidRPr="0042723A">
              <w:t>(42)</w:t>
            </w:r>
            <w:r w:rsidRPr="0042723A">
              <w:tab/>
              <w:t xml:space="preserve">Întrucât monedă euro digitală este o formă de monedă unică cu statut de mijloc legal de plată, operațiunile de plată în euro digitali nu </w:t>
            </w:r>
            <w:r w:rsidRPr="0042723A">
              <w:rPr>
                <w:b/>
                <w:bCs/>
                <w:i/>
                <w:iCs/>
              </w:rPr>
              <w:t>ar trebui</w:t>
            </w:r>
            <w:r w:rsidRPr="0042723A">
              <w:t xml:space="preserve"> să facă obiectul unor comisioane excesive din partea prestatorilor de servicii de plată. În special, acordarea statutului de mijloc legal de plată monedei euro digitale, cu corolarul acceptării obligatorii, înseamnă că comercianții nu ar avea altă opțiune decât să accepte operațiuni de plată în euro digitali. În plus, orice taxă sau comision care se aplică pe operațiune sau pentru o perioadă erodează, direct sau indirect, valoarea nominală a plăților primite, care reprezintă o componentă esențială a statutului de mijloc legal de plată. Prin urmare, este esențial ca o taxă sau un comision, ca restricție a valorii nominale a monedei euro digitale, să fie justificat(ă) în mod obiectiv și proporțional cu obiectivul de a asigura o utilizare eficace a monedei euro digitale ca mijloc legal de plată.</w:t>
            </w:r>
          </w:p>
        </w:tc>
        <w:tc>
          <w:tcPr>
            <w:tcW w:w="4876" w:type="dxa"/>
            <w:tcBorders>
              <w:top w:val="nil"/>
              <w:left w:val="nil"/>
              <w:bottom w:val="nil"/>
              <w:right w:val="nil"/>
            </w:tcBorders>
          </w:tcPr>
          <w:p w14:paraId="3AE9E909" w14:textId="77777777" w:rsidR="00485798" w:rsidRPr="0042723A" w:rsidRDefault="00485798" w:rsidP="000E396F">
            <w:pPr>
              <w:pStyle w:val="Normal6a"/>
            </w:pPr>
            <w:r w:rsidRPr="0042723A">
              <w:t>(42)</w:t>
            </w:r>
            <w:r w:rsidRPr="0042723A">
              <w:tab/>
              <w:t xml:space="preserve">Întrucât monedă euro digitală este o formă de monedă unică cu statut de mijloc legal de plată, operațiunile de plată în euro digitali nu </w:t>
            </w:r>
            <w:r w:rsidRPr="0042723A">
              <w:rPr>
                <w:b/>
                <w:bCs/>
                <w:i/>
                <w:iCs/>
              </w:rPr>
              <w:t>pot</w:t>
            </w:r>
            <w:r w:rsidRPr="0042723A">
              <w:t xml:space="preserve"> să facă obiectul unor comisioane excesive din partea prestatorilor de servicii de plată. În special, acordarea statutului de mijloc legal de plată monedei euro digitale, cu corolarul acceptării obligatorii, înseamnă că comercianții nu ar avea altă opțiune decât să accepte operațiuni de plată în euro digitali. În plus, orice taxă sau comision care se aplică pe operațiune sau pentru o perioadă erodează, direct sau indirect, valoarea nominală a plăților primite, care reprezintă o componentă esențială a statutului de mijloc legal de plată. Prin urmare, este esențial ca o taxă sau un comision, ca restricție a valorii nominale a monedei euro digitale, să fie justificat(ă) în mod obiectiv și proporțional cu obiectivul de a asigura o utilizare eficace a monedei euro digitale ca mijloc legal de plată.</w:t>
            </w:r>
          </w:p>
        </w:tc>
      </w:tr>
    </w:tbl>
    <w:p w14:paraId="50F1E474"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AD60530" w14:textId="77777777" w:rsidR="00485798" w:rsidRPr="0042723A" w:rsidRDefault="00485798" w:rsidP="00485798">
      <w:pPr>
        <w:pStyle w:val="AmJustTitle"/>
      </w:pPr>
      <w:r w:rsidRPr="0042723A">
        <w:rPr>
          <w:rStyle w:val="HideTWBExt"/>
          <w:i w:val="0"/>
        </w:rPr>
        <w:t>&lt;TitreJust&gt;</w:t>
      </w:r>
      <w:r w:rsidRPr="0042723A">
        <w:t>Justificare</w:t>
      </w:r>
      <w:r w:rsidRPr="0042723A">
        <w:rPr>
          <w:rStyle w:val="HideTWBExt"/>
          <w:i w:val="0"/>
        </w:rPr>
        <w:t>&lt;/TitreJust&gt;</w:t>
      </w:r>
    </w:p>
    <w:p w14:paraId="2F91F47B" w14:textId="700BFB26" w:rsidR="00485798" w:rsidRPr="0042723A" w:rsidRDefault="00C935C4" w:rsidP="00485798">
      <w:pPr>
        <w:pStyle w:val="AmJustText"/>
      </w:pPr>
      <w:r w:rsidRPr="0042723A">
        <w:t>F</w:t>
      </w:r>
      <w:r w:rsidR="00485798" w:rsidRPr="0042723A">
        <w:t>ormulare mai strictă</w:t>
      </w:r>
      <w:r w:rsidRPr="0042723A">
        <w:t>.</w:t>
      </w:r>
    </w:p>
    <w:p w14:paraId="0D5CD7D9" w14:textId="77777777" w:rsidR="00485798" w:rsidRPr="0042723A" w:rsidRDefault="00485798" w:rsidP="00485798">
      <w:r w:rsidRPr="0042723A">
        <w:rPr>
          <w:rStyle w:val="HideTWBExt"/>
        </w:rPr>
        <w:t>&lt;/Amend&gt;</w:t>
      </w:r>
    </w:p>
    <w:p w14:paraId="6ECBD4F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474</w:t>
      </w:r>
      <w:r w:rsidRPr="0042723A">
        <w:rPr>
          <w:rStyle w:val="HideTWBExt"/>
          <w:b w:val="0"/>
        </w:rPr>
        <w:t>&lt;/NumAm&gt;</w:t>
      </w:r>
    </w:p>
    <w:p w14:paraId="1CB57C92"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Eero Heinäluoma</w:t>
      </w:r>
      <w:r w:rsidRPr="0042723A">
        <w:rPr>
          <w:rStyle w:val="HideTWBExt"/>
          <w:b w:val="0"/>
        </w:rPr>
        <w:t>&lt;/Members&gt;</w:t>
      </w:r>
    </w:p>
    <w:p w14:paraId="79789E1D" w14:textId="77777777" w:rsidR="00485798" w:rsidRPr="0042723A" w:rsidRDefault="00485798" w:rsidP="00485798">
      <w:pPr>
        <w:pStyle w:val="NormalBold"/>
      </w:pPr>
      <w:r w:rsidRPr="0042723A">
        <w:rPr>
          <w:rStyle w:val="HideTWBExt"/>
          <w:b w:val="0"/>
        </w:rPr>
        <w:t>&lt;/RepeatBlock-By&gt;</w:t>
      </w:r>
    </w:p>
    <w:p w14:paraId="2356BDC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1BACC2A" w14:textId="77777777" w:rsidR="00485798" w:rsidRPr="0042723A" w:rsidRDefault="00485798" w:rsidP="00485798">
      <w:pPr>
        <w:pStyle w:val="NormalBold"/>
      </w:pPr>
      <w:r w:rsidRPr="0042723A">
        <w:rPr>
          <w:rStyle w:val="HideTWBExt"/>
          <w:b w:val="0"/>
        </w:rPr>
        <w:t>&lt;Article&gt;</w:t>
      </w:r>
      <w:r w:rsidRPr="0042723A">
        <w:t>Considerentul 43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F565E71" w14:textId="77777777" w:rsidTr="000E396F">
        <w:trPr>
          <w:trHeight w:hRule="exact" w:val="240"/>
          <w:jc w:val="center"/>
        </w:trPr>
        <w:tc>
          <w:tcPr>
            <w:tcW w:w="9752" w:type="dxa"/>
            <w:gridSpan w:val="2"/>
            <w:tcBorders>
              <w:top w:val="nil"/>
              <w:left w:val="nil"/>
              <w:bottom w:val="nil"/>
              <w:right w:val="nil"/>
            </w:tcBorders>
          </w:tcPr>
          <w:p w14:paraId="0637376F" w14:textId="77777777" w:rsidR="00485798" w:rsidRPr="0042723A" w:rsidRDefault="00485798" w:rsidP="000E396F"/>
        </w:tc>
      </w:tr>
      <w:tr w:rsidR="003F3885" w:rsidRPr="0042723A" w14:paraId="1F34FC96" w14:textId="77777777" w:rsidTr="000E396F">
        <w:trPr>
          <w:trHeight w:val="240"/>
          <w:jc w:val="center"/>
        </w:trPr>
        <w:tc>
          <w:tcPr>
            <w:tcW w:w="4876" w:type="dxa"/>
            <w:tcBorders>
              <w:top w:val="nil"/>
              <w:left w:val="nil"/>
              <w:bottom w:val="nil"/>
              <w:right w:val="nil"/>
            </w:tcBorders>
          </w:tcPr>
          <w:p w14:paraId="7F71C29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A439EEE" w14:textId="77777777" w:rsidR="00485798" w:rsidRPr="0042723A" w:rsidRDefault="00485798" w:rsidP="000E396F">
            <w:pPr>
              <w:pStyle w:val="AmColumnHeading"/>
            </w:pPr>
            <w:r w:rsidRPr="0042723A">
              <w:t>Amendamentul</w:t>
            </w:r>
          </w:p>
        </w:tc>
      </w:tr>
      <w:tr w:rsidR="003F3885" w:rsidRPr="0042723A" w14:paraId="27756895" w14:textId="77777777" w:rsidTr="000E396F">
        <w:trPr>
          <w:jc w:val="center"/>
        </w:trPr>
        <w:tc>
          <w:tcPr>
            <w:tcW w:w="4876" w:type="dxa"/>
            <w:tcBorders>
              <w:top w:val="nil"/>
              <w:left w:val="nil"/>
              <w:bottom w:val="nil"/>
              <w:right w:val="nil"/>
            </w:tcBorders>
          </w:tcPr>
          <w:p w14:paraId="4ECABE17" w14:textId="77777777" w:rsidR="00485798" w:rsidRPr="0042723A" w:rsidRDefault="00485798" w:rsidP="000E396F">
            <w:pPr>
              <w:pStyle w:val="Normal6a"/>
            </w:pPr>
            <w:r w:rsidRPr="0042723A">
              <w:rPr>
                <w:b/>
                <w:i/>
              </w:rPr>
              <w:t>(43)</w:t>
            </w:r>
            <w:r w:rsidRPr="0042723A">
              <w:tab/>
            </w:r>
            <w:r w:rsidRPr="0042723A">
              <w:rPr>
                <w:b/>
                <w:i/>
              </w:rPr>
              <w:t xml:space="preserve">Pentru a se asigura că taxele și comisioanele sunt uniforme în întreaga zonă euro și proporționale, Banca Centrală Europeană ar trebui să monitorizeze periodic nivelul acestora și, pe această bază, să publice cuantumurile </w:t>
            </w:r>
            <w:r w:rsidRPr="0042723A">
              <w:rPr>
                <w:b/>
                <w:i/>
              </w:rPr>
              <w:lastRenderedPageBreak/>
              <w:t>corespunzătoare împreună cu un raport explicativ. O taxă sau un comision maxim(ă) ar trebui să permită libera concurență între intermediari sub acest nivel. Taxele sau comisioanele nu ar trebui să depășească costurile relevante suportate de prestatorii de servicii de plată pentru furnizarea de servicii de plată în euro digitali în legătură cu operațiunile de plată în euro digitali, care sunt elemente obiective și pot include o marjă de profit rezonabilă. În acest scop, Banca Centrală Europeană ar trebui să utilizeze o estimare a costului mediu reprezentativ suportat de prestatorii de servicii de plată din zona euro și, prin urmare, ar trebui să fie în măsură să colecteze date relevante de la prestatorii de servicii de plată. Costurile relevante pentru furnizarea de servicii de plată în euro digitali în legătură cu operațiunile de plată în euro digitali ar trebui să se bazeze pe costurile suportate de un grup reprezentativ al celor mai eficienți prestatori de servicii de plată într-un anumit an. Autoritățile competente desemnate de statele membre ar trebui să fie responsabile de asigurarea respectării de către prestatorii de servicii de plată a acestor taxe sau comisioane maxime.</w:t>
            </w:r>
          </w:p>
        </w:tc>
        <w:tc>
          <w:tcPr>
            <w:tcW w:w="4876" w:type="dxa"/>
            <w:tcBorders>
              <w:top w:val="nil"/>
              <w:left w:val="nil"/>
              <w:bottom w:val="nil"/>
              <w:right w:val="nil"/>
            </w:tcBorders>
          </w:tcPr>
          <w:p w14:paraId="52EB49A7" w14:textId="77777777" w:rsidR="00485798" w:rsidRPr="0042723A" w:rsidRDefault="00485798" w:rsidP="000E396F">
            <w:pPr>
              <w:pStyle w:val="Normal6a"/>
            </w:pPr>
            <w:r w:rsidRPr="0042723A">
              <w:rPr>
                <w:b/>
                <w:i/>
              </w:rPr>
              <w:lastRenderedPageBreak/>
              <w:t>eliminat</w:t>
            </w:r>
          </w:p>
        </w:tc>
      </w:tr>
    </w:tbl>
    <w:p w14:paraId="5E39D89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C372F75" w14:textId="77777777" w:rsidR="00485798" w:rsidRPr="0042723A" w:rsidRDefault="00485798" w:rsidP="00485798">
      <w:r w:rsidRPr="0042723A">
        <w:rPr>
          <w:rStyle w:val="HideTWBExt"/>
        </w:rPr>
        <w:t>&lt;/Amend&gt;</w:t>
      </w:r>
    </w:p>
    <w:p w14:paraId="5C33300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475</w:t>
      </w:r>
      <w:r w:rsidRPr="0042723A">
        <w:rPr>
          <w:rStyle w:val="HideTWBExt"/>
          <w:b w:val="0"/>
        </w:rPr>
        <w:t>&lt;/NumAm&gt;</w:t>
      </w:r>
    </w:p>
    <w:p w14:paraId="32C6E220"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12DDAE15" w14:textId="77777777" w:rsidR="00485798" w:rsidRPr="0042723A" w:rsidRDefault="00485798" w:rsidP="00485798">
      <w:pPr>
        <w:pStyle w:val="NormalBold"/>
      </w:pPr>
      <w:r w:rsidRPr="0042723A">
        <w:rPr>
          <w:rStyle w:val="HideTWBExt"/>
          <w:b w:val="0"/>
        </w:rPr>
        <w:t>&lt;/RepeatBlock-By&gt;</w:t>
      </w:r>
    </w:p>
    <w:p w14:paraId="5D6C27E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943C5AD" w14:textId="77777777" w:rsidR="00485798" w:rsidRPr="0042723A" w:rsidRDefault="00485798" w:rsidP="00485798">
      <w:pPr>
        <w:pStyle w:val="NormalBold"/>
      </w:pPr>
      <w:r w:rsidRPr="0042723A">
        <w:rPr>
          <w:rStyle w:val="HideTWBExt"/>
          <w:b w:val="0"/>
        </w:rPr>
        <w:t>&lt;Article&gt;</w:t>
      </w:r>
      <w:r w:rsidRPr="0042723A">
        <w:t>Considerentul 43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003523F" w14:textId="77777777" w:rsidTr="000E396F">
        <w:trPr>
          <w:trHeight w:hRule="exact" w:val="240"/>
          <w:jc w:val="center"/>
        </w:trPr>
        <w:tc>
          <w:tcPr>
            <w:tcW w:w="9752" w:type="dxa"/>
            <w:gridSpan w:val="2"/>
            <w:tcBorders>
              <w:top w:val="nil"/>
              <w:left w:val="nil"/>
              <w:bottom w:val="nil"/>
              <w:right w:val="nil"/>
            </w:tcBorders>
          </w:tcPr>
          <w:p w14:paraId="580341E2" w14:textId="77777777" w:rsidR="00485798" w:rsidRPr="0042723A" w:rsidRDefault="00485798" w:rsidP="000E396F"/>
        </w:tc>
      </w:tr>
      <w:tr w:rsidR="003F3885" w:rsidRPr="0042723A" w14:paraId="1881E503" w14:textId="77777777" w:rsidTr="000E396F">
        <w:trPr>
          <w:trHeight w:val="240"/>
          <w:jc w:val="center"/>
        </w:trPr>
        <w:tc>
          <w:tcPr>
            <w:tcW w:w="4876" w:type="dxa"/>
            <w:tcBorders>
              <w:top w:val="nil"/>
              <w:left w:val="nil"/>
              <w:bottom w:val="nil"/>
              <w:right w:val="nil"/>
            </w:tcBorders>
          </w:tcPr>
          <w:p w14:paraId="6A76F7E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1104708" w14:textId="77777777" w:rsidR="00485798" w:rsidRPr="0042723A" w:rsidRDefault="00485798" w:rsidP="000E396F">
            <w:pPr>
              <w:pStyle w:val="AmColumnHeading"/>
            </w:pPr>
            <w:r w:rsidRPr="0042723A">
              <w:t>Amendamentul</w:t>
            </w:r>
          </w:p>
        </w:tc>
      </w:tr>
      <w:tr w:rsidR="003F3885" w:rsidRPr="0042723A" w14:paraId="4F741E38" w14:textId="77777777" w:rsidTr="000E396F">
        <w:trPr>
          <w:jc w:val="center"/>
        </w:trPr>
        <w:tc>
          <w:tcPr>
            <w:tcW w:w="4876" w:type="dxa"/>
            <w:tcBorders>
              <w:top w:val="nil"/>
              <w:left w:val="nil"/>
              <w:bottom w:val="nil"/>
              <w:right w:val="nil"/>
            </w:tcBorders>
          </w:tcPr>
          <w:p w14:paraId="4A3B552B" w14:textId="77777777" w:rsidR="00485798" w:rsidRPr="0042723A" w:rsidRDefault="00485798" w:rsidP="000E396F">
            <w:pPr>
              <w:pStyle w:val="Normal6a"/>
            </w:pPr>
            <w:r w:rsidRPr="0042723A">
              <w:rPr>
                <w:b/>
                <w:i/>
              </w:rPr>
              <w:t>(43)</w:t>
            </w:r>
            <w:r w:rsidRPr="0042723A">
              <w:tab/>
            </w:r>
            <w:r w:rsidRPr="0042723A">
              <w:rPr>
                <w:b/>
                <w:i/>
              </w:rPr>
              <w:t xml:space="preserve">Pentru a se asigura că taxele și comisioanele sunt uniforme în întreaga zonă euro și proporționale, Banca Centrală Europeană ar trebui să monitorizeze periodic nivelul acestora și, </w:t>
            </w:r>
            <w:r w:rsidRPr="0042723A">
              <w:rPr>
                <w:b/>
                <w:i/>
              </w:rPr>
              <w:lastRenderedPageBreak/>
              <w:t>pe această bază, să publice cuantumurile corespunzătoare împreună cu un raport explicativ. O taxă sau un comision maxim(ă) ar trebui să permită libera concurență între intermediari sub acest nivel. Taxele sau comisioanele nu ar trebui să depășească costurile relevante suportate de prestatorii de servicii de plată pentru furnizarea de servicii de plată în euro digitali în legătură cu operațiunile de plată în euro digitali, care sunt elemente obiective și pot include o marjă de profit rezonabilă. În acest scop, Banca Centrală Europeană ar trebui să utilizeze o estimare a costului mediu reprezentativ suportat de prestatorii de servicii de plată din zona euro și, prin urmare, ar trebui să fie în măsură să colecteze date relevante de la prestatorii de servicii de plată. Costurile relevante pentru furnizarea de servicii de plată în euro digitali în legătură cu operațiunile de plată în euro digitali ar trebui să se bazeze pe costurile suportate de un grup reprezentativ al celor mai eficienți prestatori de servicii de plată într-un anumit an. Autoritățile competente desemnate de statele membre ar trebui să fie responsabile de asigurarea respectării de către prestatorii de servicii de plată a acestor taxe sau comisioane maxime.</w:t>
            </w:r>
          </w:p>
        </w:tc>
        <w:tc>
          <w:tcPr>
            <w:tcW w:w="4876" w:type="dxa"/>
            <w:tcBorders>
              <w:top w:val="nil"/>
              <w:left w:val="nil"/>
              <w:bottom w:val="nil"/>
              <w:right w:val="nil"/>
            </w:tcBorders>
          </w:tcPr>
          <w:p w14:paraId="613F2B7C" w14:textId="77777777" w:rsidR="00485798" w:rsidRPr="0042723A" w:rsidRDefault="00485798" w:rsidP="000E396F">
            <w:pPr>
              <w:pStyle w:val="Normal6a"/>
            </w:pPr>
            <w:r w:rsidRPr="0042723A">
              <w:rPr>
                <w:b/>
                <w:i/>
              </w:rPr>
              <w:lastRenderedPageBreak/>
              <w:t>eliminat</w:t>
            </w:r>
          </w:p>
        </w:tc>
      </w:tr>
    </w:tbl>
    <w:p w14:paraId="34B832F2"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9873746" w14:textId="77777777" w:rsidR="00485798" w:rsidRPr="0042723A" w:rsidRDefault="00485798" w:rsidP="00485798">
      <w:r w:rsidRPr="0042723A">
        <w:rPr>
          <w:rStyle w:val="HideTWBExt"/>
        </w:rPr>
        <w:t>&lt;/Amend&gt;</w:t>
      </w:r>
    </w:p>
    <w:p w14:paraId="520824F0"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476</w:t>
      </w:r>
      <w:r w:rsidRPr="0042723A">
        <w:rPr>
          <w:rStyle w:val="HideTWBExt"/>
          <w:b w:val="0"/>
        </w:rPr>
        <w:t>&lt;/NumAm&gt;</w:t>
      </w:r>
    </w:p>
    <w:p w14:paraId="1D7DDA64"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w:t>
      </w:r>
      <w:r w:rsidRPr="0042723A">
        <w:rPr>
          <w:rStyle w:val="HideTWBExt"/>
          <w:b w:val="0"/>
        </w:rPr>
        <w:t>&lt;/Members&gt;</w:t>
      </w:r>
    </w:p>
    <w:p w14:paraId="002FE195" w14:textId="77777777" w:rsidR="00485798" w:rsidRPr="0042723A" w:rsidRDefault="00485798" w:rsidP="00485798">
      <w:pPr>
        <w:pStyle w:val="NormalBold"/>
      </w:pPr>
      <w:r w:rsidRPr="0042723A">
        <w:rPr>
          <w:rStyle w:val="HideTWBExt"/>
          <w:b w:val="0"/>
        </w:rPr>
        <w:t>&lt;/RepeatBlock-By&gt;</w:t>
      </w:r>
    </w:p>
    <w:p w14:paraId="47EDCDE5"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900AFF3" w14:textId="77777777" w:rsidR="00485798" w:rsidRPr="0042723A" w:rsidRDefault="00485798" w:rsidP="00485798">
      <w:pPr>
        <w:pStyle w:val="NormalBold"/>
      </w:pPr>
      <w:r w:rsidRPr="0042723A">
        <w:rPr>
          <w:rStyle w:val="HideTWBExt"/>
          <w:b w:val="0"/>
        </w:rPr>
        <w:t>&lt;Article&gt;</w:t>
      </w:r>
      <w:r w:rsidRPr="0042723A">
        <w:t>Considerentul 43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A4AEAF0" w14:textId="77777777" w:rsidTr="000E396F">
        <w:trPr>
          <w:trHeight w:hRule="exact" w:val="240"/>
          <w:jc w:val="center"/>
        </w:trPr>
        <w:tc>
          <w:tcPr>
            <w:tcW w:w="9752" w:type="dxa"/>
            <w:gridSpan w:val="2"/>
            <w:tcBorders>
              <w:top w:val="nil"/>
              <w:left w:val="nil"/>
              <w:bottom w:val="nil"/>
              <w:right w:val="nil"/>
            </w:tcBorders>
          </w:tcPr>
          <w:p w14:paraId="7A6AB266" w14:textId="77777777" w:rsidR="00485798" w:rsidRPr="0042723A" w:rsidRDefault="00485798" w:rsidP="000E396F"/>
        </w:tc>
      </w:tr>
      <w:tr w:rsidR="003F3885" w:rsidRPr="0042723A" w14:paraId="20FEC562" w14:textId="77777777" w:rsidTr="000E396F">
        <w:trPr>
          <w:trHeight w:val="240"/>
          <w:jc w:val="center"/>
        </w:trPr>
        <w:tc>
          <w:tcPr>
            <w:tcW w:w="4876" w:type="dxa"/>
            <w:tcBorders>
              <w:top w:val="nil"/>
              <w:left w:val="nil"/>
              <w:bottom w:val="nil"/>
              <w:right w:val="nil"/>
            </w:tcBorders>
          </w:tcPr>
          <w:p w14:paraId="5723EB0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7FB5BD5" w14:textId="77777777" w:rsidR="00485798" w:rsidRPr="0042723A" w:rsidRDefault="00485798" w:rsidP="000E396F">
            <w:pPr>
              <w:pStyle w:val="AmColumnHeading"/>
            </w:pPr>
            <w:r w:rsidRPr="0042723A">
              <w:t>Amendamentul</w:t>
            </w:r>
          </w:p>
        </w:tc>
      </w:tr>
      <w:tr w:rsidR="003F3885" w:rsidRPr="0042723A" w14:paraId="0E15188D" w14:textId="77777777" w:rsidTr="000E396F">
        <w:trPr>
          <w:jc w:val="center"/>
        </w:trPr>
        <w:tc>
          <w:tcPr>
            <w:tcW w:w="4876" w:type="dxa"/>
            <w:tcBorders>
              <w:top w:val="nil"/>
              <w:left w:val="nil"/>
              <w:bottom w:val="nil"/>
              <w:right w:val="nil"/>
            </w:tcBorders>
          </w:tcPr>
          <w:p w14:paraId="68E7139F" w14:textId="77777777" w:rsidR="00485798" w:rsidRPr="0042723A" w:rsidRDefault="00485798" w:rsidP="000E396F">
            <w:pPr>
              <w:pStyle w:val="Normal6a"/>
            </w:pPr>
            <w:r w:rsidRPr="0042723A">
              <w:t>(43)</w:t>
            </w:r>
            <w:r w:rsidRPr="0042723A">
              <w:tab/>
            </w:r>
            <w:r w:rsidRPr="0042723A">
              <w:rPr>
                <w:b/>
                <w:i/>
              </w:rPr>
              <w:t xml:space="preserve">Pentru a se asigura că taxele și </w:t>
            </w:r>
            <w:r w:rsidRPr="0042723A">
              <w:rPr>
                <w:bCs/>
                <w:iCs/>
              </w:rPr>
              <w:t>comisioanele</w:t>
            </w:r>
            <w:r w:rsidRPr="0042723A">
              <w:rPr>
                <w:b/>
                <w:i/>
              </w:rPr>
              <w:t xml:space="preserve"> </w:t>
            </w:r>
            <w:r w:rsidRPr="0042723A">
              <w:rPr>
                <w:bCs/>
                <w:iCs/>
              </w:rPr>
              <w:t xml:space="preserve">sunt </w:t>
            </w:r>
            <w:r w:rsidRPr="0042723A">
              <w:rPr>
                <w:b/>
                <w:i/>
              </w:rPr>
              <w:t xml:space="preserve">uniforme în întreaga zonă euro și proporționale, Banca </w:t>
            </w:r>
            <w:r w:rsidRPr="0042723A">
              <w:rPr>
                <w:b/>
                <w:i/>
              </w:rPr>
              <w:lastRenderedPageBreak/>
              <w:t>Centrală Europeană ar trebui să monitorizeze periodic nivelul acestora și, pe această bază, să publice cuantumurile corespunzătoare împreună cu un raport explicativ</w:t>
            </w:r>
            <w:r w:rsidRPr="0042723A">
              <w:rPr>
                <w:bCs/>
                <w:iCs/>
              </w:rPr>
              <w:t>.</w:t>
            </w:r>
            <w:r w:rsidRPr="0042723A">
              <w:rPr>
                <w:b/>
                <w:i/>
              </w:rPr>
              <w:t xml:space="preserve"> O taxă sau un comision maxim(ă) ar trebui să permită libera concurență între intermediari sub acest nivel.</w:t>
            </w:r>
            <w:r w:rsidRPr="0042723A">
              <w:t xml:space="preserve"> Taxele sau comisioanele nu ar trebui să depășească costurile relevante suportate de prestatorii de servicii de plată pentru furnizarea de servicii de plată în euro digitali în legătură cu operațiunile de plată în euro digitali, care sunt elemente obiective și pot include o marjă de profit rezonabilă. În acest scop, Banca Centrală Europeană </w:t>
            </w:r>
            <w:r w:rsidRPr="0042723A">
              <w:rPr>
                <w:b/>
                <w:bCs/>
                <w:i/>
                <w:iCs/>
              </w:rPr>
              <w:t>ar trebui să utilizeze o estimare a costului mediu reprezentativ suportat de prestatorii de servicii de plată din zona euro și, prin urmare, ar trebui să fie în măsură să colecteze</w:t>
            </w:r>
            <w:r w:rsidRPr="0042723A">
              <w:t xml:space="preserve"> </w:t>
            </w:r>
            <w:r w:rsidRPr="0042723A">
              <w:rPr>
                <w:b/>
                <w:bCs/>
                <w:i/>
                <w:iCs/>
              </w:rPr>
              <w:t>date relevante de la prestatorii de servicii de plată.</w:t>
            </w:r>
            <w:r w:rsidRPr="0042723A">
              <w:rPr>
                <w:b/>
                <w:i/>
              </w:rPr>
              <w:t xml:space="preserve"> Costurile relevante pentru furnizarea de servicii de plată în euro digitali în legătură cu operațiunile de plată în euro digitali ar trebui să se bazeze pe costurile suportate de un grup reprezentativ al celor mai eficienți prestatori de servicii de plată într-un anumit an. </w:t>
            </w:r>
            <w:r w:rsidRPr="0042723A">
              <w:rPr>
                <w:b/>
                <w:bCs/>
                <w:i/>
                <w:iCs/>
              </w:rPr>
              <w:t>Autoritățile competente desemnate de statele membre ar trebui să fie responsabile de asigurarea respectării de către prestatorii de servicii de plată a acestor taxe sau comisioane</w:t>
            </w:r>
            <w:r w:rsidRPr="0042723A">
              <w:t xml:space="preserve"> </w:t>
            </w:r>
            <w:r w:rsidRPr="0042723A">
              <w:rPr>
                <w:b/>
                <w:bCs/>
                <w:i/>
                <w:iCs/>
              </w:rPr>
              <w:t>maxime</w:t>
            </w:r>
            <w:r w:rsidRPr="0042723A">
              <w:t>.</w:t>
            </w:r>
          </w:p>
        </w:tc>
        <w:tc>
          <w:tcPr>
            <w:tcW w:w="4876" w:type="dxa"/>
            <w:tcBorders>
              <w:top w:val="nil"/>
              <w:left w:val="nil"/>
              <w:bottom w:val="nil"/>
              <w:right w:val="nil"/>
            </w:tcBorders>
          </w:tcPr>
          <w:p w14:paraId="03E89E7F" w14:textId="77777777" w:rsidR="00485798" w:rsidRPr="0042723A" w:rsidRDefault="00485798" w:rsidP="000E396F">
            <w:pPr>
              <w:pStyle w:val="Normal6a"/>
            </w:pPr>
            <w:r w:rsidRPr="0042723A">
              <w:lastRenderedPageBreak/>
              <w:t>(43)</w:t>
            </w:r>
            <w:r w:rsidRPr="0042723A">
              <w:tab/>
            </w:r>
            <w:r w:rsidRPr="0042723A">
              <w:rPr>
                <w:b/>
                <w:i/>
              </w:rPr>
              <w:t xml:space="preserve">Odată emisă moneda euro digitală, va exista o perioadă de tranziție în care </w:t>
            </w:r>
            <w:r w:rsidRPr="0042723A">
              <w:rPr>
                <w:bCs/>
                <w:iCs/>
              </w:rPr>
              <w:t>comisioanele</w:t>
            </w:r>
            <w:r w:rsidRPr="0042723A">
              <w:rPr>
                <w:b/>
                <w:i/>
              </w:rPr>
              <w:t xml:space="preserve"> aferente serviciilor de plată </w:t>
            </w:r>
            <w:r w:rsidRPr="0042723A">
              <w:rPr>
                <w:b/>
                <w:i/>
              </w:rPr>
              <w:lastRenderedPageBreak/>
              <w:t xml:space="preserve">în euro digitali vor fi calculate pe baza unui grup reprezentativ din punct de vedere statistic de prestatori de servicii de plată eficienți din punctul de vedere al costurilor care </w:t>
            </w:r>
            <w:r w:rsidRPr="0042723A">
              <w:rPr>
                <w:bCs/>
                <w:iCs/>
              </w:rPr>
              <w:t xml:space="preserve">sunt </w:t>
            </w:r>
            <w:r w:rsidRPr="0042723A">
              <w:rPr>
                <w:b/>
                <w:i/>
              </w:rPr>
              <w:t>reprezentativi pentru piețele naționale</w:t>
            </w:r>
            <w:r w:rsidRPr="0042723A">
              <w:rPr>
                <w:bCs/>
                <w:iCs/>
              </w:rPr>
              <w:t>.</w:t>
            </w:r>
            <w:r w:rsidRPr="0042723A">
              <w:rPr>
                <w:b/>
                <w:i/>
              </w:rPr>
              <w:t xml:space="preserve"> </w:t>
            </w:r>
            <w:r w:rsidRPr="0042723A">
              <w:rPr>
                <w:b/>
                <w:bCs/>
                <w:i/>
                <w:iCs/>
              </w:rPr>
              <w:t>După perioada de tranziție,</w:t>
            </w:r>
            <w:r w:rsidRPr="0042723A">
              <w:t xml:space="preserve"> taxele sau comisioanele nu ar trebui să depășească costurile relevante suportate de prestatorii de servicii de plată pentru furnizarea de servicii de plată în euro digitali în legătură cu operațiunile de plată în euro digitali, care sunt elemente obiective și pot include o marjă de profit rezonabilă. În acest scop, Banca Centrală Europeană </w:t>
            </w:r>
            <w:r w:rsidRPr="0042723A">
              <w:rPr>
                <w:b/>
                <w:bCs/>
                <w:i/>
                <w:iCs/>
              </w:rPr>
              <w:t>colectează informațiile necesare pentru calcularea plafonului maxim al comisionului</w:t>
            </w:r>
            <w:r w:rsidRPr="0042723A">
              <w:t>.</w:t>
            </w:r>
          </w:p>
        </w:tc>
      </w:tr>
    </w:tbl>
    <w:p w14:paraId="5A5B855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417CD61" w14:textId="77777777" w:rsidR="00485798" w:rsidRPr="0042723A" w:rsidRDefault="00485798" w:rsidP="00485798">
      <w:r w:rsidRPr="0042723A">
        <w:rPr>
          <w:rStyle w:val="HideTWBExt"/>
        </w:rPr>
        <w:t>&lt;/Amend&gt;</w:t>
      </w:r>
    </w:p>
    <w:p w14:paraId="028D570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477</w:t>
      </w:r>
      <w:r w:rsidRPr="0042723A">
        <w:rPr>
          <w:rStyle w:val="HideTWBExt"/>
          <w:b w:val="0"/>
        </w:rPr>
        <w:t>&lt;/NumAm&gt;</w:t>
      </w:r>
    </w:p>
    <w:p w14:paraId="035175F4"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6726B827" w14:textId="77777777" w:rsidR="00485798" w:rsidRPr="0042723A" w:rsidRDefault="00485798" w:rsidP="00485798">
      <w:pPr>
        <w:pStyle w:val="NormalBold"/>
      </w:pPr>
      <w:r w:rsidRPr="0042723A">
        <w:rPr>
          <w:rStyle w:val="HideTWBExt"/>
          <w:b w:val="0"/>
        </w:rPr>
        <w:t>&lt;/RepeatBlock-By&gt;</w:t>
      </w:r>
    </w:p>
    <w:p w14:paraId="5373AEF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80B32A3" w14:textId="77777777" w:rsidR="00485798" w:rsidRPr="0042723A" w:rsidRDefault="00485798" w:rsidP="00485798">
      <w:pPr>
        <w:pStyle w:val="NormalBold"/>
      </w:pPr>
      <w:r w:rsidRPr="0042723A">
        <w:rPr>
          <w:rStyle w:val="HideTWBExt"/>
          <w:b w:val="0"/>
        </w:rPr>
        <w:t>&lt;Article&gt;</w:t>
      </w:r>
      <w:r w:rsidRPr="0042723A">
        <w:t>Considerentul 43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FFAF8BC" w14:textId="77777777" w:rsidTr="000E396F">
        <w:trPr>
          <w:trHeight w:hRule="exact" w:val="240"/>
          <w:jc w:val="center"/>
        </w:trPr>
        <w:tc>
          <w:tcPr>
            <w:tcW w:w="9752" w:type="dxa"/>
            <w:gridSpan w:val="2"/>
            <w:tcBorders>
              <w:top w:val="nil"/>
              <w:left w:val="nil"/>
              <w:bottom w:val="nil"/>
              <w:right w:val="nil"/>
            </w:tcBorders>
          </w:tcPr>
          <w:p w14:paraId="00A25DF4" w14:textId="77777777" w:rsidR="00485798" w:rsidRPr="0042723A" w:rsidRDefault="00485798" w:rsidP="000E396F"/>
        </w:tc>
      </w:tr>
      <w:tr w:rsidR="003F3885" w:rsidRPr="0042723A" w14:paraId="60B3621E" w14:textId="77777777" w:rsidTr="000E396F">
        <w:trPr>
          <w:trHeight w:val="240"/>
          <w:jc w:val="center"/>
        </w:trPr>
        <w:tc>
          <w:tcPr>
            <w:tcW w:w="4876" w:type="dxa"/>
            <w:tcBorders>
              <w:top w:val="nil"/>
              <w:left w:val="nil"/>
              <w:bottom w:val="nil"/>
              <w:right w:val="nil"/>
            </w:tcBorders>
          </w:tcPr>
          <w:p w14:paraId="0A252CC0"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F3288B5" w14:textId="77777777" w:rsidR="00485798" w:rsidRPr="0042723A" w:rsidRDefault="00485798" w:rsidP="000E396F">
            <w:pPr>
              <w:pStyle w:val="AmColumnHeading"/>
            </w:pPr>
            <w:r w:rsidRPr="0042723A">
              <w:t>Amendamentul</w:t>
            </w:r>
          </w:p>
        </w:tc>
      </w:tr>
      <w:tr w:rsidR="003F3885" w:rsidRPr="0042723A" w14:paraId="054B14FE" w14:textId="77777777" w:rsidTr="000E396F">
        <w:trPr>
          <w:jc w:val="center"/>
        </w:trPr>
        <w:tc>
          <w:tcPr>
            <w:tcW w:w="4876" w:type="dxa"/>
            <w:tcBorders>
              <w:top w:val="nil"/>
              <w:left w:val="nil"/>
              <w:bottom w:val="nil"/>
              <w:right w:val="nil"/>
            </w:tcBorders>
          </w:tcPr>
          <w:p w14:paraId="5CC7F4FC" w14:textId="77777777" w:rsidR="00485798" w:rsidRPr="0042723A" w:rsidRDefault="00485798" w:rsidP="000E396F">
            <w:pPr>
              <w:pStyle w:val="Normal6a"/>
            </w:pPr>
            <w:r w:rsidRPr="0042723A">
              <w:t>(43)</w:t>
            </w:r>
            <w:r w:rsidRPr="0042723A">
              <w:tab/>
              <w:t xml:space="preserve">Pentru a se asigura că taxele și comisioanele sunt uniforme în întreaga </w:t>
            </w:r>
            <w:r w:rsidRPr="0042723A">
              <w:lastRenderedPageBreak/>
              <w:t>zonă euro și proporționale, Banca Centrală Europeană ar trebui să monitorizeze periodic nivelul acestora și, pe această bază, să publice cuantumurile corespunzătoare împreună cu un raport explicativ. O taxă sau un comision maxim(ă) ar trebui să permită libera concurență între intermediari sub acest nivel. Taxele sau comisioanele nu ar trebui să depășească costurile relevante suportate de prestatorii de servicii de plată pentru furnizarea de servicii de plată în euro digitali în legătură cu operațiunile de plată în euro digitali, care sunt elemente obiective și pot include o marjă de profit rezonabilă. În acest scop, Banca Centrală Europeană ar trebui să utilizeze o estimare a costului mediu reprezentativ suportat de prestatorii de servicii de plată din zona euro și, prin urmare, ar trebui să fie în măsură să colecteze date relevante de la prestatorii de servicii de plată. Costurile relevante pentru furnizarea de servicii de plată în euro digitali în legătură cu operațiunile de plată în euro digitali ar trebui să se bazeze pe costurile suportate de un grup reprezentativ al celor mai eficienți prestatori de servicii de plată într-un anumit an. Autoritățile competente desemnate de statele membre ar trebui să fie responsabile de asigurarea respectării de către prestatorii de servicii de plată a acestor taxe sau comisioane maxime.</w:t>
            </w:r>
          </w:p>
        </w:tc>
        <w:tc>
          <w:tcPr>
            <w:tcW w:w="4876" w:type="dxa"/>
            <w:tcBorders>
              <w:top w:val="nil"/>
              <w:left w:val="nil"/>
              <w:bottom w:val="nil"/>
              <w:right w:val="nil"/>
            </w:tcBorders>
          </w:tcPr>
          <w:p w14:paraId="7E0E4A73" w14:textId="77777777" w:rsidR="00485798" w:rsidRPr="0042723A" w:rsidRDefault="00485798" w:rsidP="000E396F">
            <w:pPr>
              <w:pStyle w:val="Normal6a"/>
            </w:pPr>
            <w:r w:rsidRPr="0042723A">
              <w:lastRenderedPageBreak/>
              <w:t>(43)</w:t>
            </w:r>
            <w:r w:rsidRPr="0042723A">
              <w:tab/>
              <w:t xml:space="preserve">Pentru a se asigura că taxele și comisioanele sunt uniforme în întreaga </w:t>
            </w:r>
            <w:r w:rsidRPr="0042723A">
              <w:lastRenderedPageBreak/>
              <w:t>zonă euro și proporționale, Banca Centrală Europeană ar trebui să monitorizeze periodic nivelul acestora și, pe această bază, să publice cuantumurile corespunzătoare împreună cu un raport explicativ</w:t>
            </w:r>
            <w:r w:rsidRPr="0042723A">
              <w:rPr>
                <w:b/>
                <w:bCs/>
                <w:i/>
                <w:iCs/>
              </w:rPr>
              <w:t>.</w:t>
            </w:r>
            <w:r w:rsidRPr="0042723A">
              <w:rPr>
                <w:b/>
                <w:i/>
              </w:rPr>
              <w:t xml:space="preserve"> </w:t>
            </w:r>
            <w:r w:rsidRPr="0042723A">
              <w:rPr>
                <w:b/>
                <w:bCs/>
                <w:i/>
                <w:iCs/>
              </w:rPr>
              <w:t>Raportul de monitorizare și explicativ al BCE ia în considerare diferențierea serviciilor cu valoare adăugată furnizate, dincolo de serviciile gratuite de bază în euro digitali</w:t>
            </w:r>
            <w:r w:rsidRPr="0042723A">
              <w:t>. O taxă sau un comision maxim(ă) ar trebui să permită libera concurență între intermediari sub acest nivel. Taxele sau comisioanele nu ar trebui să depășească costurile relevante suportate de prestatorii de servicii de plată pentru furnizarea de servicii de plată în euro digitali în legătură cu operațiunile de plată în euro digitali, care sunt elemente obiective și pot include o marjă de profit rezonabilă. În acest scop, Banca Centrală Europeană ar trebui să utilizeze o estimare a costului mediu reprezentativ suportat de prestatorii de servicii de plată din zona euro și, prin urmare, ar trebui să fie în măsură să colecteze date relevante de la prestatorii de servicii de plată. Costurile relevante pentru furnizarea de servicii de plată în euro digitali în legătură cu operațiunile de plată în euro digitali ar trebui să se bazeze pe costurile suportate de un grup reprezentativ al celor mai eficienți prestatori de servicii de plată într-un anumit an. Autoritățile competente desemnate de statele membre ar trebui să fie responsabile de asigurarea respectării de către prestatorii de servicii de plată a acestor taxe sau comisioane maxime.</w:t>
            </w:r>
          </w:p>
        </w:tc>
      </w:tr>
    </w:tbl>
    <w:p w14:paraId="2C710773"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737A2F1" w14:textId="77777777" w:rsidR="00485798" w:rsidRPr="0042723A" w:rsidRDefault="00485798" w:rsidP="00485798">
      <w:r w:rsidRPr="0042723A">
        <w:rPr>
          <w:rStyle w:val="HideTWBExt"/>
        </w:rPr>
        <w:t>&lt;/Amend&gt;</w:t>
      </w:r>
    </w:p>
    <w:p w14:paraId="1645C9C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478</w:t>
      </w:r>
      <w:r w:rsidRPr="0042723A">
        <w:rPr>
          <w:rStyle w:val="HideTWBExt"/>
          <w:b w:val="0"/>
        </w:rPr>
        <w:t>&lt;/NumAm&gt;</w:t>
      </w:r>
    </w:p>
    <w:p w14:paraId="0E5A3D5F"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36F11ED5" w14:textId="77777777" w:rsidR="00485798" w:rsidRPr="0042723A" w:rsidRDefault="00485798" w:rsidP="00485798">
      <w:pPr>
        <w:pStyle w:val="NormalBold"/>
      </w:pPr>
      <w:r w:rsidRPr="0042723A">
        <w:rPr>
          <w:rStyle w:val="HideTWBExt"/>
          <w:b w:val="0"/>
        </w:rPr>
        <w:t>&lt;/RepeatBlock-By&gt;</w:t>
      </w:r>
    </w:p>
    <w:p w14:paraId="5B38A97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7CB37FE" w14:textId="77777777" w:rsidR="00485798" w:rsidRPr="0042723A" w:rsidRDefault="00485798" w:rsidP="00485798">
      <w:pPr>
        <w:pStyle w:val="NormalBold"/>
      </w:pPr>
      <w:r w:rsidRPr="0042723A">
        <w:rPr>
          <w:rStyle w:val="HideTWBExt"/>
          <w:b w:val="0"/>
        </w:rPr>
        <w:t>&lt;Article&gt;</w:t>
      </w:r>
      <w:r w:rsidRPr="0042723A">
        <w:t>Considerentul 43</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7591F07" w14:textId="77777777" w:rsidTr="000E396F">
        <w:trPr>
          <w:trHeight w:hRule="exact" w:val="240"/>
          <w:jc w:val="center"/>
        </w:trPr>
        <w:tc>
          <w:tcPr>
            <w:tcW w:w="9752" w:type="dxa"/>
            <w:gridSpan w:val="2"/>
            <w:tcBorders>
              <w:top w:val="nil"/>
              <w:left w:val="nil"/>
              <w:bottom w:val="nil"/>
              <w:right w:val="nil"/>
            </w:tcBorders>
          </w:tcPr>
          <w:p w14:paraId="3A2FD05C" w14:textId="77777777" w:rsidR="00485798" w:rsidRPr="0042723A" w:rsidRDefault="00485798" w:rsidP="000E396F"/>
        </w:tc>
      </w:tr>
      <w:tr w:rsidR="003F3885" w:rsidRPr="0042723A" w14:paraId="24B3FD2A" w14:textId="77777777" w:rsidTr="000E396F">
        <w:trPr>
          <w:trHeight w:val="240"/>
          <w:jc w:val="center"/>
        </w:trPr>
        <w:tc>
          <w:tcPr>
            <w:tcW w:w="4876" w:type="dxa"/>
            <w:tcBorders>
              <w:top w:val="nil"/>
              <w:left w:val="nil"/>
              <w:bottom w:val="nil"/>
              <w:right w:val="nil"/>
            </w:tcBorders>
          </w:tcPr>
          <w:p w14:paraId="110845EF" w14:textId="77777777" w:rsidR="00485798" w:rsidRPr="0042723A" w:rsidRDefault="00485798" w:rsidP="000E396F">
            <w:pPr>
              <w:pStyle w:val="AmColumnHeading"/>
            </w:pPr>
            <w:r w:rsidRPr="0042723A">
              <w:lastRenderedPageBreak/>
              <w:t>Textul propus de Comisie</w:t>
            </w:r>
          </w:p>
        </w:tc>
        <w:tc>
          <w:tcPr>
            <w:tcW w:w="4876" w:type="dxa"/>
            <w:tcBorders>
              <w:top w:val="nil"/>
              <w:left w:val="nil"/>
              <w:bottom w:val="nil"/>
              <w:right w:val="nil"/>
            </w:tcBorders>
          </w:tcPr>
          <w:p w14:paraId="056F9501" w14:textId="77777777" w:rsidR="00485798" w:rsidRPr="0042723A" w:rsidRDefault="00485798" w:rsidP="000E396F">
            <w:pPr>
              <w:pStyle w:val="AmColumnHeading"/>
            </w:pPr>
            <w:r w:rsidRPr="0042723A">
              <w:t>Amendamentul</w:t>
            </w:r>
          </w:p>
        </w:tc>
      </w:tr>
      <w:tr w:rsidR="003F3885" w:rsidRPr="0042723A" w14:paraId="631BD015" w14:textId="77777777" w:rsidTr="000E396F">
        <w:trPr>
          <w:jc w:val="center"/>
        </w:trPr>
        <w:tc>
          <w:tcPr>
            <w:tcW w:w="4876" w:type="dxa"/>
            <w:tcBorders>
              <w:top w:val="nil"/>
              <w:left w:val="nil"/>
              <w:bottom w:val="nil"/>
              <w:right w:val="nil"/>
            </w:tcBorders>
          </w:tcPr>
          <w:p w14:paraId="2803F7C5" w14:textId="77777777" w:rsidR="00485798" w:rsidRPr="0042723A" w:rsidRDefault="00485798" w:rsidP="000E396F">
            <w:pPr>
              <w:pStyle w:val="Normal6a"/>
            </w:pPr>
            <w:r w:rsidRPr="0042723A">
              <w:t>(43)</w:t>
            </w:r>
            <w:r w:rsidRPr="0042723A">
              <w:tab/>
              <w:t>Pentru a se asigura că taxele și comisioanele sunt uniforme în întreaga zonă euro și proporționale, Banca Centrală Europeană ar trebui să monitorizeze periodic nivelul acestora și, pe această bază, să publice cuantumurile corespunzătoare împreună cu un raport explicativ. O taxă sau un comision maxim(ă) ar trebui să permită libera concurență între intermediari sub acest nivel. Taxele sau comisioanele nu ar trebui să depășească costurile relevante suportate de prestatorii de servicii de plată pentru furnizarea de servicii de plată în euro digitali în legătură cu operațiunile de plată în euro digitali, care sunt elemente obiective și pot include o marjă de profit rezonabilă. În acest scop, Banca Centrală Europeană ar trebui să utilizeze o estimare a costului mediu reprezentativ suportat de prestatorii de servicii de plată din zona euro și, prin urmare, ar trebui să fie în măsură să colecteze date relevante de la prestatorii de servicii de plată. Costurile relevante pentru furnizarea de servicii de plată în euro digitali în legătură cu operațiunile de plată în euro digitali ar trebui să se bazeze pe costurile suportate de un grup reprezentativ al celor mai eficienți prestatori de servicii de plată într-un anumit an. Autoritățile competente desemnate de statele membre ar trebui să fie responsabile de asigurarea respectării de către prestatorii de servicii de plată a acestor taxe sau comisioane maxime.</w:t>
            </w:r>
          </w:p>
        </w:tc>
        <w:tc>
          <w:tcPr>
            <w:tcW w:w="4876" w:type="dxa"/>
            <w:tcBorders>
              <w:top w:val="nil"/>
              <w:left w:val="nil"/>
              <w:bottom w:val="nil"/>
              <w:right w:val="nil"/>
            </w:tcBorders>
          </w:tcPr>
          <w:p w14:paraId="3B450D4B" w14:textId="77777777" w:rsidR="00485798" w:rsidRPr="0042723A" w:rsidRDefault="00485798" w:rsidP="000E396F">
            <w:pPr>
              <w:pStyle w:val="Normal6a"/>
            </w:pPr>
            <w:r w:rsidRPr="0042723A">
              <w:t>(43)</w:t>
            </w:r>
            <w:r w:rsidRPr="0042723A">
              <w:tab/>
              <w:t>Pentru a se asigura că taxele și comisioanele sunt uniforme în întreaga zonă euro și proporționale, Banca Centrală Europeană ar trebui să monitorizeze periodic nivelul acestora și, pe această bază, să publice cuantumurile corespunzătoare împreună cu un raport explicativ</w:t>
            </w:r>
            <w:r w:rsidRPr="0042723A">
              <w:rPr>
                <w:b/>
                <w:bCs/>
                <w:i/>
                <w:iCs/>
              </w:rPr>
              <w:t>, cel puțin o dată la doi ani</w:t>
            </w:r>
            <w:r w:rsidRPr="0042723A">
              <w:t>. O taxă sau un comision maxim(ă) ar trebui să permită libera concurență între intermediari sub acest nivel. Taxele sau comisioanele nu ar trebui să depășească costurile relevante suportate de prestatorii de servicii de plată pentru furnizarea de servicii de plată în euro digitali în legătură cu operațiunile de plată în euro digitali, care sunt elemente obiective și pot include o marjă de profit rezonabilă. În acest scop, Banca Centrală Europeană ar trebui să utilizeze o estimare a costului mediu reprezentativ suportat de prestatorii de servicii de plată din zona euro și, prin urmare, ar trebui să fie în măsură să colecteze date relevante de la prestatorii de servicii de plată. Costurile relevante pentru furnizarea de servicii de plată în euro digitali în legătură cu operațiunile de plată în euro digitali ar trebui să se bazeze pe costurile suportate de un grup reprezentativ al celor mai eficienți prestatori de servicii de plată într-un anumit an. Autoritățile competente desemnate de statele membre ar trebui să fie responsabile de asigurarea respectării de către prestatorii de servicii de plată a acestor taxe sau comisioane maxime.</w:t>
            </w:r>
          </w:p>
        </w:tc>
      </w:tr>
    </w:tbl>
    <w:p w14:paraId="3D0AADAA"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DB52C25" w14:textId="77777777" w:rsidR="00485798" w:rsidRPr="0042723A" w:rsidRDefault="00485798" w:rsidP="00485798">
      <w:r w:rsidRPr="0042723A">
        <w:rPr>
          <w:rStyle w:val="HideTWBExt"/>
        </w:rPr>
        <w:t>&lt;/Amend&gt;</w:t>
      </w:r>
    </w:p>
    <w:p w14:paraId="778B739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479</w:t>
      </w:r>
      <w:r w:rsidRPr="0042723A">
        <w:rPr>
          <w:rStyle w:val="HideTWBExt"/>
          <w:b w:val="0"/>
        </w:rPr>
        <w:t>&lt;/NumAm&gt;</w:t>
      </w:r>
    </w:p>
    <w:p w14:paraId="3BDDC77D"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463ACE44" w14:textId="77777777" w:rsidR="00485798" w:rsidRPr="0042723A" w:rsidRDefault="00485798" w:rsidP="00485798">
      <w:pPr>
        <w:pStyle w:val="NormalBold"/>
      </w:pPr>
      <w:r w:rsidRPr="0042723A">
        <w:rPr>
          <w:rStyle w:val="HideTWBExt"/>
          <w:b w:val="0"/>
        </w:rPr>
        <w:t>&lt;/RepeatBlock-By&gt;</w:t>
      </w:r>
    </w:p>
    <w:p w14:paraId="5907E7F5"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F5A995E" w14:textId="77777777" w:rsidR="00485798" w:rsidRPr="0042723A" w:rsidRDefault="00485798" w:rsidP="00485798">
      <w:pPr>
        <w:pStyle w:val="NormalBold"/>
      </w:pPr>
      <w:r w:rsidRPr="0042723A">
        <w:rPr>
          <w:rStyle w:val="HideTWBExt"/>
          <w:b w:val="0"/>
        </w:rPr>
        <w:lastRenderedPageBreak/>
        <w:t>&lt;Article&gt;</w:t>
      </w:r>
      <w:r w:rsidRPr="0042723A">
        <w:t>Considerentul 43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7D53A64" w14:textId="77777777" w:rsidTr="000E396F">
        <w:trPr>
          <w:trHeight w:hRule="exact" w:val="240"/>
          <w:jc w:val="center"/>
        </w:trPr>
        <w:tc>
          <w:tcPr>
            <w:tcW w:w="9752" w:type="dxa"/>
            <w:gridSpan w:val="2"/>
            <w:tcBorders>
              <w:top w:val="nil"/>
              <w:left w:val="nil"/>
              <w:bottom w:val="nil"/>
              <w:right w:val="nil"/>
            </w:tcBorders>
          </w:tcPr>
          <w:p w14:paraId="71BA6C2F" w14:textId="77777777" w:rsidR="00485798" w:rsidRPr="0042723A" w:rsidRDefault="00485798" w:rsidP="000E396F"/>
        </w:tc>
      </w:tr>
      <w:tr w:rsidR="003F3885" w:rsidRPr="0042723A" w14:paraId="378C9F01" w14:textId="77777777" w:rsidTr="000E396F">
        <w:trPr>
          <w:trHeight w:val="240"/>
          <w:jc w:val="center"/>
        </w:trPr>
        <w:tc>
          <w:tcPr>
            <w:tcW w:w="4876" w:type="dxa"/>
            <w:tcBorders>
              <w:top w:val="nil"/>
              <w:left w:val="nil"/>
              <w:bottom w:val="nil"/>
              <w:right w:val="nil"/>
            </w:tcBorders>
          </w:tcPr>
          <w:p w14:paraId="6A2DD6C8"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B95A94B" w14:textId="77777777" w:rsidR="00485798" w:rsidRPr="0042723A" w:rsidRDefault="00485798" w:rsidP="000E396F">
            <w:pPr>
              <w:pStyle w:val="AmColumnHeading"/>
            </w:pPr>
            <w:r w:rsidRPr="0042723A">
              <w:t>Amendamentul</w:t>
            </w:r>
          </w:p>
        </w:tc>
      </w:tr>
      <w:tr w:rsidR="003F3885" w:rsidRPr="0042723A" w14:paraId="6A2F4068" w14:textId="77777777" w:rsidTr="000E396F">
        <w:trPr>
          <w:jc w:val="center"/>
        </w:trPr>
        <w:tc>
          <w:tcPr>
            <w:tcW w:w="4876" w:type="dxa"/>
            <w:tcBorders>
              <w:top w:val="nil"/>
              <w:left w:val="nil"/>
              <w:bottom w:val="nil"/>
              <w:right w:val="nil"/>
            </w:tcBorders>
          </w:tcPr>
          <w:p w14:paraId="28BCAD7A" w14:textId="77777777" w:rsidR="00485798" w:rsidRPr="0042723A" w:rsidRDefault="00485798" w:rsidP="000E396F">
            <w:pPr>
              <w:pStyle w:val="Normal6a"/>
            </w:pPr>
          </w:p>
        </w:tc>
        <w:tc>
          <w:tcPr>
            <w:tcW w:w="4876" w:type="dxa"/>
            <w:tcBorders>
              <w:top w:val="nil"/>
              <w:left w:val="nil"/>
              <w:bottom w:val="nil"/>
              <w:right w:val="nil"/>
            </w:tcBorders>
          </w:tcPr>
          <w:p w14:paraId="6957D911" w14:textId="77777777" w:rsidR="00485798" w:rsidRPr="0042723A" w:rsidRDefault="00485798" w:rsidP="000E396F">
            <w:pPr>
              <w:pStyle w:val="Normal6a"/>
            </w:pPr>
            <w:r w:rsidRPr="0042723A">
              <w:rPr>
                <w:b/>
                <w:i/>
              </w:rPr>
              <w:t>(43a)</w:t>
            </w:r>
            <w:r w:rsidRPr="0042723A">
              <w:tab/>
            </w:r>
            <w:r w:rsidRPr="0042723A">
              <w:rPr>
                <w:b/>
                <w:i/>
              </w:rPr>
              <w:t>Infrastructura publică de plăți va reduce barierele la intrare atât pentru bănci, cât și pentru sectorul european al tehnologiei financiare, având potențialul de a facilita inovarea și de a accelera digitalizarea sectorului financiar european. În același timp, acceptarea obligatorie generează o externalitate pozitivă prin asigurarea unei extinderi rapide și a unor efecte de rețea, care vor permite inovarea modelelor de afaceri și a serviciilor. Plățile de retail moderne depind în mare măsură de o infrastructură digitală transfrontalieră sigură, rezilientă, precum serviciile cloud, centrele de date și infrastructura pentru plăți instant. În cazul plăților, o infrastructură fiabilă și publică poate facilita dezvoltarea în continuare a unui ecosistem de plăți solid, suveran și scalabil. Raportul Draghi subliniază necesitatea ca infrastructura digitală să fie gestionată ca un bun public, în special în situațiile în care investițiile private nu reușesc să asigure acoperirea, amploarea sau securitatea strategică. Raportul recomandă investiții și planificări coordonate la nivelul Uniunii, ca bun public strategic. Investițiile publice în infrastructura pentru proiectul monedei euro digitale vor duce la economii considerabile de costuri și la economii de scară și de gamă în ceea ce privește costurile de prelucrare a plăților pentru toate întreprinderile din sectorul plăților.</w:t>
            </w:r>
          </w:p>
        </w:tc>
      </w:tr>
    </w:tbl>
    <w:p w14:paraId="31C6D0D1"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3459F25" w14:textId="77777777" w:rsidR="00485798" w:rsidRPr="0042723A" w:rsidRDefault="00485798" w:rsidP="00485798">
      <w:r w:rsidRPr="0042723A">
        <w:rPr>
          <w:rStyle w:val="HideTWBExt"/>
        </w:rPr>
        <w:t>&lt;/Amend&gt;</w:t>
      </w:r>
    </w:p>
    <w:p w14:paraId="3E3244D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480</w:t>
      </w:r>
      <w:r w:rsidRPr="0042723A">
        <w:rPr>
          <w:rStyle w:val="HideTWBExt"/>
          <w:b w:val="0"/>
        </w:rPr>
        <w:t>&lt;/NumAm&gt;</w:t>
      </w:r>
    </w:p>
    <w:p w14:paraId="29876CB5" w14:textId="77777777" w:rsidR="00485798" w:rsidRPr="0042723A" w:rsidRDefault="00485798" w:rsidP="00485798">
      <w:pPr>
        <w:pStyle w:val="NormalBold"/>
      </w:pPr>
      <w:r w:rsidRPr="0042723A">
        <w:rPr>
          <w:rStyle w:val="HideTWBExt"/>
          <w:b w:val="0"/>
        </w:rPr>
        <w:t>&lt;RepeatBlock-By&gt;&lt;Members&gt;</w:t>
      </w:r>
      <w:r w:rsidRPr="0042723A">
        <w:t>Marco Falcone, Fulvio Martusciello, Herbert Dorfmann</w:t>
      </w:r>
      <w:r w:rsidRPr="0042723A">
        <w:rPr>
          <w:rStyle w:val="HideTWBExt"/>
          <w:b w:val="0"/>
        </w:rPr>
        <w:t>&lt;/Members&gt;</w:t>
      </w:r>
    </w:p>
    <w:p w14:paraId="4B62209D" w14:textId="77777777" w:rsidR="00485798" w:rsidRPr="0042723A" w:rsidRDefault="00485798" w:rsidP="00485798">
      <w:pPr>
        <w:pStyle w:val="NormalBold"/>
      </w:pPr>
      <w:r w:rsidRPr="0042723A">
        <w:rPr>
          <w:rStyle w:val="HideTWBExt"/>
          <w:b w:val="0"/>
        </w:rPr>
        <w:t>&lt;/RepeatBlock-By&gt;</w:t>
      </w:r>
    </w:p>
    <w:p w14:paraId="0E89FE1B" w14:textId="77777777" w:rsidR="00485798" w:rsidRPr="0042723A" w:rsidRDefault="00485798" w:rsidP="00485798">
      <w:pPr>
        <w:pStyle w:val="NormalBold"/>
      </w:pPr>
      <w:r w:rsidRPr="0042723A">
        <w:rPr>
          <w:rStyle w:val="HideTWBExt"/>
          <w:b w:val="0"/>
        </w:rPr>
        <w:lastRenderedPageBreak/>
        <w:t>&lt;DocAmend&gt;</w:t>
      </w:r>
      <w:r w:rsidRPr="0042723A">
        <w:t>Propunere de regulament</w:t>
      </w:r>
      <w:r w:rsidRPr="0042723A">
        <w:rPr>
          <w:rStyle w:val="HideTWBExt"/>
          <w:b w:val="0"/>
        </w:rPr>
        <w:t>&lt;/DocAmend&gt;</w:t>
      </w:r>
    </w:p>
    <w:p w14:paraId="5EE607D5" w14:textId="77777777" w:rsidR="00485798" w:rsidRPr="0042723A" w:rsidRDefault="00485798" w:rsidP="00485798">
      <w:pPr>
        <w:pStyle w:val="NormalBold"/>
      </w:pPr>
      <w:r w:rsidRPr="0042723A">
        <w:rPr>
          <w:rStyle w:val="HideTWBExt"/>
          <w:b w:val="0"/>
        </w:rPr>
        <w:t>&lt;Article&gt;</w:t>
      </w:r>
      <w:r w:rsidRPr="0042723A">
        <w:t>Considerentul 43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2E26A879" w14:textId="77777777" w:rsidTr="000E396F">
        <w:trPr>
          <w:trHeight w:hRule="exact" w:val="240"/>
          <w:jc w:val="center"/>
        </w:trPr>
        <w:tc>
          <w:tcPr>
            <w:tcW w:w="9752" w:type="dxa"/>
            <w:gridSpan w:val="2"/>
            <w:tcBorders>
              <w:top w:val="nil"/>
              <w:left w:val="nil"/>
              <w:bottom w:val="nil"/>
              <w:right w:val="nil"/>
            </w:tcBorders>
          </w:tcPr>
          <w:p w14:paraId="39C74ECC" w14:textId="77777777" w:rsidR="00485798" w:rsidRPr="0042723A" w:rsidRDefault="00485798" w:rsidP="000E396F"/>
        </w:tc>
      </w:tr>
      <w:tr w:rsidR="003F3885" w:rsidRPr="0042723A" w14:paraId="62635867" w14:textId="77777777" w:rsidTr="000E396F">
        <w:trPr>
          <w:trHeight w:val="240"/>
          <w:jc w:val="center"/>
        </w:trPr>
        <w:tc>
          <w:tcPr>
            <w:tcW w:w="4876" w:type="dxa"/>
            <w:tcBorders>
              <w:top w:val="nil"/>
              <w:left w:val="nil"/>
              <w:bottom w:val="nil"/>
              <w:right w:val="nil"/>
            </w:tcBorders>
          </w:tcPr>
          <w:p w14:paraId="1C1A04E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D3B98D8" w14:textId="77777777" w:rsidR="00485798" w:rsidRPr="0042723A" w:rsidRDefault="00485798" w:rsidP="000E396F">
            <w:pPr>
              <w:pStyle w:val="AmColumnHeading"/>
            </w:pPr>
            <w:r w:rsidRPr="0042723A">
              <w:t>Amendamentul</w:t>
            </w:r>
          </w:p>
        </w:tc>
      </w:tr>
      <w:tr w:rsidR="003F3885" w:rsidRPr="0042723A" w14:paraId="1AE13477" w14:textId="77777777" w:rsidTr="000E396F">
        <w:trPr>
          <w:jc w:val="center"/>
        </w:trPr>
        <w:tc>
          <w:tcPr>
            <w:tcW w:w="4876" w:type="dxa"/>
            <w:tcBorders>
              <w:top w:val="nil"/>
              <w:left w:val="nil"/>
              <w:bottom w:val="nil"/>
              <w:right w:val="nil"/>
            </w:tcBorders>
          </w:tcPr>
          <w:p w14:paraId="184361A1" w14:textId="77777777" w:rsidR="00485798" w:rsidRPr="0042723A" w:rsidRDefault="00485798" w:rsidP="000E396F">
            <w:pPr>
              <w:pStyle w:val="Normal6a"/>
            </w:pPr>
          </w:p>
        </w:tc>
        <w:tc>
          <w:tcPr>
            <w:tcW w:w="4876" w:type="dxa"/>
            <w:tcBorders>
              <w:top w:val="nil"/>
              <w:left w:val="nil"/>
              <w:bottom w:val="nil"/>
              <w:right w:val="nil"/>
            </w:tcBorders>
          </w:tcPr>
          <w:p w14:paraId="6C051AC7" w14:textId="77777777" w:rsidR="00485798" w:rsidRPr="0042723A" w:rsidRDefault="00485798" w:rsidP="000E396F">
            <w:pPr>
              <w:pStyle w:val="Normal6a"/>
            </w:pPr>
            <w:r w:rsidRPr="0042723A">
              <w:rPr>
                <w:b/>
                <w:i/>
              </w:rPr>
              <w:t>(43a)</w:t>
            </w:r>
            <w:r w:rsidRPr="0042723A">
              <w:tab/>
            </w:r>
            <w:r w:rsidRPr="0042723A">
              <w:rPr>
                <w:b/>
                <w:i/>
              </w:rPr>
              <w:t>Pentru a asigura o tranziție lină și sustenabilă din punct de vedere economic către utilizarea monedei euro digitale la punctul de vânzare, este necesar să se prevadă o derogare temporară de la normele generale privind comisioanele de servicii percepute comercianților și comisioanele între PSP. Pe durata unei perioade de tranziție inițiale, plățile în euro digitali cu valoare scăzută efectuate la punctele de vânzare fizice nu ar trebui să facă obiectul unor astfel de comisioane, astfel încât să se promoveze adoptarea timpurie, să se faciliteze acceptarea de către comercianți, în special de către microîntreprinderi și întreprinderile mici, precum și să se sprijine incluziunea financiară. Având în vedere diversitatea obiceiurilor de plată din întreaga Uniune, Comisia ar trebui să fie împuternicită să adopte acte delegate pentru a stabili pragul monetar sub care o plată trebuie considerată ca având o valoare scăzută, pe baza datelor de piață, a modelelor de plată ale consumatorilor și a obiectivului de a asigura acceptarea eficientă din punctul de vedere al costurilor a monedei euro digitale. Stabilirea unui astfel de prag este esențială pentru a garanta securitatea juridică, fezabilitatea tehnică și interoperabilitatea în întreaga zonă euro.</w:t>
            </w:r>
          </w:p>
        </w:tc>
      </w:tr>
    </w:tbl>
    <w:p w14:paraId="4CA6698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272C72DC" w14:textId="77777777" w:rsidR="00485798" w:rsidRPr="0042723A" w:rsidRDefault="00485798" w:rsidP="00485798">
      <w:r w:rsidRPr="0042723A">
        <w:rPr>
          <w:rStyle w:val="HideTWBExt"/>
        </w:rPr>
        <w:t>&lt;/Amend&gt;</w:t>
      </w:r>
    </w:p>
    <w:p w14:paraId="7CFD9B6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481</w:t>
      </w:r>
      <w:r w:rsidRPr="0042723A">
        <w:rPr>
          <w:rStyle w:val="HideTWBExt"/>
          <w:b w:val="0"/>
        </w:rPr>
        <w:t>&lt;/NumAm&gt;</w:t>
      </w:r>
    </w:p>
    <w:p w14:paraId="283EF0A5"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11A2AF1A" w14:textId="77777777" w:rsidR="00485798" w:rsidRPr="0042723A" w:rsidRDefault="00485798" w:rsidP="00485798">
      <w:pPr>
        <w:pStyle w:val="NormalBold"/>
      </w:pPr>
      <w:r w:rsidRPr="0042723A">
        <w:rPr>
          <w:rStyle w:val="HideTWBExt"/>
          <w:b w:val="0"/>
        </w:rPr>
        <w:t>&lt;/RepeatBlock-By&gt;</w:t>
      </w:r>
    </w:p>
    <w:p w14:paraId="2924450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F78C314" w14:textId="77777777" w:rsidR="00485798" w:rsidRPr="0042723A" w:rsidRDefault="00485798" w:rsidP="00485798">
      <w:pPr>
        <w:pStyle w:val="NormalBold"/>
      </w:pPr>
      <w:r w:rsidRPr="0042723A">
        <w:rPr>
          <w:rStyle w:val="HideTWBExt"/>
          <w:b w:val="0"/>
        </w:rPr>
        <w:lastRenderedPageBreak/>
        <w:t>&lt;Article&gt;</w:t>
      </w:r>
      <w:r w:rsidRPr="0042723A">
        <w:t>Considerentul 43 b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A936B22" w14:textId="77777777" w:rsidTr="000E396F">
        <w:trPr>
          <w:trHeight w:hRule="exact" w:val="240"/>
          <w:jc w:val="center"/>
        </w:trPr>
        <w:tc>
          <w:tcPr>
            <w:tcW w:w="9752" w:type="dxa"/>
            <w:gridSpan w:val="2"/>
            <w:tcBorders>
              <w:top w:val="nil"/>
              <w:left w:val="nil"/>
              <w:bottom w:val="nil"/>
              <w:right w:val="nil"/>
            </w:tcBorders>
          </w:tcPr>
          <w:p w14:paraId="06E0D68C" w14:textId="77777777" w:rsidR="00485798" w:rsidRPr="0042723A" w:rsidRDefault="00485798" w:rsidP="000E396F"/>
        </w:tc>
      </w:tr>
      <w:tr w:rsidR="003F3885" w:rsidRPr="0042723A" w14:paraId="05D445C8" w14:textId="77777777" w:rsidTr="000E396F">
        <w:trPr>
          <w:trHeight w:val="240"/>
          <w:jc w:val="center"/>
        </w:trPr>
        <w:tc>
          <w:tcPr>
            <w:tcW w:w="4876" w:type="dxa"/>
            <w:tcBorders>
              <w:top w:val="nil"/>
              <w:left w:val="nil"/>
              <w:bottom w:val="nil"/>
              <w:right w:val="nil"/>
            </w:tcBorders>
          </w:tcPr>
          <w:p w14:paraId="0481F2FD"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8537C4D" w14:textId="77777777" w:rsidR="00485798" w:rsidRPr="0042723A" w:rsidRDefault="00485798" w:rsidP="000E396F">
            <w:pPr>
              <w:pStyle w:val="AmColumnHeading"/>
            </w:pPr>
            <w:r w:rsidRPr="0042723A">
              <w:t>Amendamentul</w:t>
            </w:r>
          </w:p>
        </w:tc>
      </w:tr>
      <w:tr w:rsidR="003F3885" w:rsidRPr="0042723A" w14:paraId="18E228EA" w14:textId="77777777" w:rsidTr="000E396F">
        <w:trPr>
          <w:jc w:val="center"/>
        </w:trPr>
        <w:tc>
          <w:tcPr>
            <w:tcW w:w="4876" w:type="dxa"/>
            <w:tcBorders>
              <w:top w:val="nil"/>
              <w:left w:val="nil"/>
              <w:bottom w:val="nil"/>
              <w:right w:val="nil"/>
            </w:tcBorders>
          </w:tcPr>
          <w:p w14:paraId="3B85B8C9" w14:textId="77777777" w:rsidR="00485798" w:rsidRPr="0042723A" w:rsidRDefault="00485798" w:rsidP="000E396F">
            <w:pPr>
              <w:pStyle w:val="Normal6a"/>
            </w:pPr>
          </w:p>
        </w:tc>
        <w:tc>
          <w:tcPr>
            <w:tcW w:w="4876" w:type="dxa"/>
            <w:tcBorders>
              <w:top w:val="nil"/>
              <w:left w:val="nil"/>
              <w:bottom w:val="nil"/>
              <w:right w:val="nil"/>
            </w:tcBorders>
          </w:tcPr>
          <w:p w14:paraId="140EDA87" w14:textId="77777777" w:rsidR="00485798" w:rsidRPr="0042723A" w:rsidRDefault="00485798" w:rsidP="000E396F">
            <w:pPr>
              <w:pStyle w:val="Normal6a"/>
            </w:pPr>
            <w:r w:rsidRPr="0042723A">
              <w:rPr>
                <w:b/>
                <w:i/>
              </w:rPr>
              <w:t>(43b)</w:t>
            </w:r>
            <w:r w:rsidRPr="0042723A">
              <w:tab/>
            </w:r>
            <w:r w:rsidRPr="0042723A">
              <w:rPr>
                <w:b/>
                <w:i/>
              </w:rPr>
              <w:t>În discursul său privind starea Uniunii, președinta Comisiei a afirmat că moneda euro digitală va aduce beneficii atât întreprinderilor, cât și consumatorilor. Comisia a subliniat că plățile de retail trebuie să fie eficiente, convenabile, sigure, accesibile și la prețuri abordabile pentru toți utilizatorii, inclusiv pentru consumatorii vulnerabili și a subliniat cerința ca numerarul să continue să funcționeze ca mijloc de incluziune financiară pentru persoanele care nu au acces la servicii bancare, pentru persoanele în vârstă, pentru persoanele excluse digital sau pentru persoanele vulnerabile.</w:t>
            </w:r>
          </w:p>
        </w:tc>
      </w:tr>
    </w:tbl>
    <w:p w14:paraId="37485181"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C6B9A0D" w14:textId="77777777" w:rsidR="00485798" w:rsidRPr="0042723A" w:rsidRDefault="00485798" w:rsidP="00485798">
      <w:r w:rsidRPr="0042723A">
        <w:rPr>
          <w:rStyle w:val="HideTWBExt"/>
        </w:rPr>
        <w:t>&lt;/Amend&gt;</w:t>
      </w:r>
    </w:p>
    <w:p w14:paraId="6FD1016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482</w:t>
      </w:r>
      <w:r w:rsidRPr="0042723A">
        <w:rPr>
          <w:rStyle w:val="HideTWBExt"/>
          <w:b w:val="0"/>
        </w:rPr>
        <w:t>&lt;/NumAm&gt;</w:t>
      </w:r>
    </w:p>
    <w:p w14:paraId="4030E3A7"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2E9A5FE6" w14:textId="77777777" w:rsidR="00485798" w:rsidRPr="0042723A" w:rsidRDefault="00485798" w:rsidP="00485798">
      <w:pPr>
        <w:pStyle w:val="NormalBold"/>
      </w:pPr>
      <w:r w:rsidRPr="0042723A">
        <w:rPr>
          <w:rStyle w:val="HideTWBExt"/>
          <w:b w:val="0"/>
        </w:rPr>
        <w:t>&lt;/RepeatBlock-By&gt;</w:t>
      </w:r>
    </w:p>
    <w:p w14:paraId="735DD96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26A8FB2" w14:textId="77777777" w:rsidR="00485798" w:rsidRPr="0042723A" w:rsidRDefault="00485798" w:rsidP="00485798">
      <w:pPr>
        <w:pStyle w:val="NormalBold"/>
      </w:pPr>
      <w:r w:rsidRPr="0042723A">
        <w:rPr>
          <w:rStyle w:val="HideTWBExt"/>
          <w:b w:val="0"/>
        </w:rPr>
        <w:t>&lt;Article&gt;</w:t>
      </w:r>
      <w:r w:rsidRPr="0042723A">
        <w:t>Considerentul 43 c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D2C271B" w14:textId="77777777" w:rsidTr="000E396F">
        <w:trPr>
          <w:trHeight w:hRule="exact" w:val="240"/>
          <w:jc w:val="center"/>
        </w:trPr>
        <w:tc>
          <w:tcPr>
            <w:tcW w:w="9752" w:type="dxa"/>
            <w:gridSpan w:val="2"/>
            <w:tcBorders>
              <w:top w:val="nil"/>
              <w:left w:val="nil"/>
              <w:bottom w:val="nil"/>
              <w:right w:val="nil"/>
            </w:tcBorders>
          </w:tcPr>
          <w:p w14:paraId="7D1797EC" w14:textId="77777777" w:rsidR="00485798" w:rsidRPr="0042723A" w:rsidRDefault="00485798" w:rsidP="000E396F"/>
        </w:tc>
      </w:tr>
      <w:tr w:rsidR="003F3885" w:rsidRPr="0042723A" w14:paraId="2FA9B1EC" w14:textId="77777777" w:rsidTr="000E396F">
        <w:trPr>
          <w:trHeight w:val="240"/>
          <w:jc w:val="center"/>
        </w:trPr>
        <w:tc>
          <w:tcPr>
            <w:tcW w:w="4876" w:type="dxa"/>
            <w:tcBorders>
              <w:top w:val="nil"/>
              <w:left w:val="nil"/>
              <w:bottom w:val="nil"/>
              <w:right w:val="nil"/>
            </w:tcBorders>
          </w:tcPr>
          <w:p w14:paraId="71E4FFB6"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932DF33" w14:textId="77777777" w:rsidR="00485798" w:rsidRPr="0042723A" w:rsidRDefault="00485798" w:rsidP="000E396F">
            <w:pPr>
              <w:pStyle w:val="AmColumnHeading"/>
            </w:pPr>
            <w:r w:rsidRPr="0042723A">
              <w:t>Amendamentul</w:t>
            </w:r>
          </w:p>
        </w:tc>
      </w:tr>
      <w:tr w:rsidR="003F3885" w:rsidRPr="0042723A" w14:paraId="01799FB9" w14:textId="77777777" w:rsidTr="000E396F">
        <w:trPr>
          <w:jc w:val="center"/>
        </w:trPr>
        <w:tc>
          <w:tcPr>
            <w:tcW w:w="4876" w:type="dxa"/>
            <w:tcBorders>
              <w:top w:val="nil"/>
              <w:left w:val="nil"/>
              <w:bottom w:val="nil"/>
              <w:right w:val="nil"/>
            </w:tcBorders>
          </w:tcPr>
          <w:p w14:paraId="1C1B7118" w14:textId="77777777" w:rsidR="00485798" w:rsidRPr="0042723A" w:rsidRDefault="00485798" w:rsidP="000E396F">
            <w:pPr>
              <w:pStyle w:val="Normal6a"/>
            </w:pPr>
          </w:p>
        </w:tc>
        <w:tc>
          <w:tcPr>
            <w:tcW w:w="4876" w:type="dxa"/>
            <w:tcBorders>
              <w:top w:val="nil"/>
              <w:left w:val="nil"/>
              <w:bottom w:val="nil"/>
              <w:right w:val="nil"/>
            </w:tcBorders>
          </w:tcPr>
          <w:p w14:paraId="63CE6EB2" w14:textId="77777777" w:rsidR="00485798" w:rsidRPr="0042723A" w:rsidRDefault="00485798" w:rsidP="000E396F">
            <w:pPr>
              <w:pStyle w:val="Normal6a"/>
            </w:pPr>
            <w:r w:rsidRPr="0042723A">
              <w:rPr>
                <w:b/>
                <w:i/>
              </w:rPr>
              <w:t>(43c)</w:t>
            </w:r>
            <w:r w:rsidRPr="0042723A">
              <w:tab/>
            </w:r>
            <w:r w:rsidRPr="0042723A">
              <w:rPr>
                <w:b/>
                <w:i/>
              </w:rPr>
              <w:t xml:space="preserve">În Raportul său special nr. 01/2025, intitulat „Plățile digitale în UE”, Curtea de Conturi Europeană (CCE) a emis un avertisment cu privire la intervențiile asupra prețurilor, cum ar fi plafonarea comisioanelor, interzicerea suprataxelor și plafoanele aplicabile comisioanelor interbancare. Curtea observă că, în cadrul juridic existent, nu există criterii clare pentru a evalua când astfel de intervenții sunt justificate sau pentru a stabili durata pentru care acestea ar trebui să rămână în vigoare. În conformitate cu recomandările CCE, </w:t>
            </w:r>
            <w:r w:rsidRPr="0042723A">
              <w:rPr>
                <w:b/>
                <w:i/>
              </w:rPr>
              <w:lastRenderedPageBreak/>
              <w:t>Comisia Europeană trebuie să instituie mecanisme solide de monitorizare la nivel de sistem, destinate colectării de date privind efectele economice și sociale reale ale legislației sale în domeniul plăților de retail, în vederea evaluării obiectivelor de politică publică, cu referire în special la reducerea costurilor, incluziune, concurență și beneficiile pentru consumatori.</w:t>
            </w:r>
          </w:p>
        </w:tc>
      </w:tr>
    </w:tbl>
    <w:p w14:paraId="31F135C1"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DA7F3C6" w14:textId="77777777" w:rsidR="00485798" w:rsidRPr="0042723A" w:rsidRDefault="00485798" w:rsidP="00485798">
      <w:r w:rsidRPr="0042723A">
        <w:rPr>
          <w:rStyle w:val="HideTWBExt"/>
        </w:rPr>
        <w:t>&lt;/Amend&gt;</w:t>
      </w:r>
    </w:p>
    <w:p w14:paraId="5481916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483</w:t>
      </w:r>
      <w:r w:rsidRPr="0042723A">
        <w:rPr>
          <w:rStyle w:val="HideTWBExt"/>
          <w:b w:val="0"/>
        </w:rPr>
        <w:t>&lt;/NumAm&gt;</w:t>
      </w:r>
    </w:p>
    <w:p w14:paraId="09B30A63"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Eero Heinäluoma</w:t>
      </w:r>
      <w:r w:rsidRPr="0042723A">
        <w:rPr>
          <w:rStyle w:val="HideTWBExt"/>
          <w:b w:val="0"/>
        </w:rPr>
        <w:t>&lt;/Members&gt;</w:t>
      </w:r>
    </w:p>
    <w:p w14:paraId="34A22AC4" w14:textId="77777777" w:rsidR="00485798" w:rsidRPr="0042723A" w:rsidRDefault="00485798" w:rsidP="00485798">
      <w:pPr>
        <w:pStyle w:val="NormalBold"/>
      </w:pPr>
      <w:r w:rsidRPr="0042723A">
        <w:rPr>
          <w:rStyle w:val="HideTWBExt"/>
          <w:b w:val="0"/>
        </w:rPr>
        <w:t>&lt;/RepeatBlock-By&gt;</w:t>
      </w:r>
    </w:p>
    <w:p w14:paraId="4C4F80E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1105C95" w14:textId="77777777" w:rsidR="00485798" w:rsidRPr="0042723A" w:rsidRDefault="00485798" w:rsidP="00485798">
      <w:pPr>
        <w:pStyle w:val="NormalBold"/>
      </w:pPr>
      <w:r w:rsidRPr="0042723A">
        <w:rPr>
          <w:rStyle w:val="HideTWBExt"/>
          <w:b w:val="0"/>
        </w:rPr>
        <w:t>&lt;Article&gt;</w:t>
      </w:r>
      <w:r w:rsidRPr="0042723A">
        <w:t>Considerentul 43 d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B2CAAA1" w14:textId="77777777" w:rsidTr="000E396F">
        <w:trPr>
          <w:trHeight w:hRule="exact" w:val="240"/>
          <w:jc w:val="center"/>
        </w:trPr>
        <w:tc>
          <w:tcPr>
            <w:tcW w:w="9752" w:type="dxa"/>
            <w:gridSpan w:val="2"/>
            <w:tcBorders>
              <w:top w:val="nil"/>
              <w:left w:val="nil"/>
              <w:bottom w:val="nil"/>
              <w:right w:val="nil"/>
            </w:tcBorders>
          </w:tcPr>
          <w:p w14:paraId="0BBC8AFC" w14:textId="77777777" w:rsidR="00485798" w:rsidRPr="0042723A" w:rsidRDefault="00485798" w:rsidP="000E396F"/>
        </w:tc>
      </w:tr>
      <w:tr w:rsidR="003F3885" w:rsidRPr="0042723A" w14:paraId="6498885E" w14:textId="77777777" w:rsidTr="000E396F">
        <w:trPr>
          <w:trHeight w:val="240"/>
          <w:jc w:val="center"/>
        </w:trPr>
        <w:tc>
          <w:tcPr>
            <w:tcW w:w="4876" w:type="dxa"/>
            <w:tcBorders>
              <w:top w:val="nil"/>
              <w:left w:val="nil"/>
              <w:bottom w:val="nil"/>
              <w:right w:val="nil"/>
            </w:tcBorders>
          </w:tcPr>
          <w:p w14:paraId="5B9ACE7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CEF54E4" w14:textId="77777777" w:rsidR="00485798" w:rsidRPr="0042723A" w:rsidRDefault="00485798" w:rsidP="000E396F">
            <w:pPr>
              <w:pStyle w:val="AmColumnHeading"/>
            </w:pPr>
            <w:r w:rsidRPr="0042723A">
              <w:t>Amendamentul</w:t>
            </w:r>
          </w:p>
        </w:tc>
      </w:tr>
      <w:tr w:rsidR="003F3885" w:rsidRPr="0042723A" w14:paraId="13AD3E22" w14:textId="77777777" w:rsidTr="000E396F">
        <w:trPr>
          <w:jc w:val="center"/>
        </w:trPr>
        <w:tc>
          <w:tcPr>
            <w:tcW w:w="4876" w:type="dxa"/>
            <w:tcBorders>
              <w:top w:val="nil"/>
              <w:left w:val="nil"/>
              <w:bottom w:val="nil"/>
              <w:right w:val="nil"/>
            </w:tcBorders>
          </w:tcPr>
          <w:p w14:paraId="4AB45A4F" w14:textId="77777777" w:rsidR="00485798" w:rsidRPr="0042723A" w:rsidRDefault="00485798" w:rsidP="000E396F">
            <w:pPr>
              <w:pStyle w:val="Normal6a"/>
            </w:pPr>
          </w:p>
        </w:tc>
        <w:tc>
          <w:tcPr>
            <w:tcW w:w="4876" w:type="dxa"/>
            <w:tcBorders>
              <w:top w:val="nil"/>
              <w:left w:val="nil"/>
              <w:bottom w:val="nil"/>
              <w:right w:val="nil"/>
            </w:tcBorders>
          </w:tcPr>
          <w:p w14:paraId="03F97294" w14:textId="77777777" w:rsidR="00485798" w:rsidRPr="0042723A" w:rsidRDefault="00485798" w:rsidP="000E396F">
            <w:pPr>
              <w:pStyle w:val="Normal6a"/>
            </w:pPr>
            <w:r w:rsidRPr="0042723A">
              <w:rPr>
                <w:b/>
                <w:i/>
              </w:rPr>
              <w:t>(43d)</w:t>
            </w:r>
            <w:r w:rsidRPr="0042723A">
              <w:tab/>
            </w:r>
            <w:r w:rsidRPr="0042723A">
              <w:rPr>
                <w:b/>
                <w:i/>
              </w:rPr>
              <w:t xml:space="preserve">Forma digitală a euro, în sine, trebuie să rămână liber accesibilă, în același mod în care bancnotele și monedele sunt emise fără perceperea unor comisioane de tranzacție. O structură cu taxe zero pentru serviciile de bază în euro digitali maximizează eficiența alocativă și asigură faptul că beneficiile tehnologiei monedei digitale revin economiei în ansamblu. Această abordare este în concordanță cu tratamentul aplicat altor infrastructuri publice, în cazul cărora furnizarea sau reglementarea publică asigură accesul la costuri marginale. În plus, o monedă euro digitală cu comision zero previne fragmentarea care ar rezulta din structurile diferite ale comisioanelor de la un stat membru la altul sau de la un prestator de servicii de plată la altul, consolidând astfel moneda unică și piața unică. Prestatorii privați de servicii de plată vor continua să concureze oferind interfețe superioare pentru utilizatori, </w:t>
            </w:r>
            <w:r w:rsidRPr="0042723A">
              <w:rPr>
                <w:b/>
                <w:i/>
              </w:rPr>
              <w:lastRenderedPageBreak/>
              <w:t>integrarea cu alte servicii financiare, caracteristici cu valoare adăugată și servicii specializate pentru care pot percepe comisioane comerciale. Prin stabilirea unui nivel de referință cu costuri zero, moneda euro digitală va spori concurența, obligând prestatorii de servicii de plată să concureze pentru crearea reală de valoare. Acest lucru va aduce beneficii consumatorilor, comercianților și economiei în general.</w:t>
            </w:r>
          </w:p>
        </w:tc>
      </w:tr>
    </w:tbl>
    <w:p w14:paraId="783551D3"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09103B0" w14:textId="77777777" w:rsidR="00485798" w:rsidRPr="0042723A" w:rsidRDefault="00485798" w:rsidP="00485798">
      <w:r w:rsidRPr="0042723A">
        <w:rPr>
          <w:rStyle w:val="HideTWBExt"/>
        </w:rPr>
        <w:t>&lt;/Amend&gt;</w:t>
      </w:r>
    </w:p>
    <w:p w14:paraId="43B2085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484</w:t>
      </w:r>
      <w:r w:rsidRPr="0042723A">
        <w:rPr>
          <w:rStyle w:val="HideTWBExt"/>
          <w:b w:val="0"/>
        </w:rPr>
        <w:t>&lt;/NumAm&gt;</w:t>
      </w:r>
    </w:p>
    <w:p w14:paraId="1FF7116E"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64646D4B" w14:textId="77777777" w:rsidR="00485798" w:rsidRPr="0042723A" w:rsidRDefault="00485798" w:rsidP="00485798">
      <w:pPr>
        <w:pStyle w:val="NormalBold"/>
      </w:pPr>
      <w:r w:rsidRPr="0042723A">
        <w:rPr>
          <w:rStyle w:val="HideTWBExt"/>
          <w:b w:val="0"/>
        </w:rPr>
        <w:t>&lt;/RepeatBlock-By&gt;</w:t>
      </w:r>
    </w:p>
    <w:p w14:paraId="7BC1C94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452E236" w14:textId="77777777" w:rsidR="00485798" w:rsidRPr="0042723A" w:rsidRDefault="00485798" w:rsidP="00485798">
      <w:pPr>
        <w:pStyle w:val="NormalBold"/>
      </w:pPr>
      <w:r w:rsidRPr="0042723A">
        <w:rPr>
          <w:rStyle w:val="HideTWBExt"/>
          <w:b w:val="0"/>
        </w:rPr>
        <w:t>&lt;Article&gt;</w:t>
      </w:r>
      <w:r w:rsidRPr="0042723A">
        <w:t>Considerentul 43 e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0D7DFE7" w14:textId="77777777" w:rsidTr="000E396F">
        <w:trPr>
          <w:trHeight w:hRule="exact" w:val="240"/>
          <w:jc w:val="center"/>
        </w:trPr>
        <w:tc>
          <w:tcPr>
            <w:tcW w:w="9752" w:type="dxa"/>
            <w:gridSpan w:val="2"/>
            <w:tcBorders>
              <w:top w:val="nil"/>
              <w:left w:val="nil"/>
              <w:bottom w:val="nil"/>
              <w:right w:val="nil"/>
            </w:tcBorders>
          </w:tcPr>
          <w:p w14:paraId="0ABD0790" w14:textId="77777777" w:rsidR="00485798" w:rsidRPr="0042723A" w:rsidRDefault="00485798" w:rsidP="000E396F"/>
        </w:tc>
      </w:tr>
      <w:tr w:rsidR="003F3885" w:rsidRPr="0042723A" w14:paraId="3CBAFD08" w14:textId="77777777" w:rsidTr="000E396F">
        <w:trPr>
          <w:trHeight w:val="240"/>
          <w:jc w:val="center"/>
        </w:trPr>
        <w:tc>
          <w:tcPr>
            <w:tcW w:w="4876" w:type="dxa"/>
            <w:tcBorders>
              <w:top w:val="nil"/>
              <w:left w:val="nil"/>
              <w:bottom w:val="nil"/>
              <w:right w:val="nil"/>
            </w:tcBorders>
          </w:tcPr>
          <w:p w14:paraId="44B56A6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EC09257" w14:textId="77777777" w:rsidR="00485798" w:rsidRPr="0042723A" w:rsidRDefault="00485798" w:rsidP="000E396F">
            <w:pPr>
              <w:pStyle w:val="AmColumnHeading"/>
            </w:pPr>
            <w:r w:rsidRPr="0042723A">
              <w:t>Amendamentul</w:t>
            </w:r>
          </w:p>
        </w:tc>
      </w:tr>
      <w:tr w:rsidR="003F3885" w:rsidRPr="0042723A" w14:paraId="3892830B" w14:textId="77777777" w:rsidTr="000E396F">
        <w:trPr>
          <w:jc w:val="center"/>
        </w:trPr>
        <w:tc>
          <w:tcPr>
            <w:tcW w:w="4876" w:type="dxa"/>
            <w:tcBorders>
              <w:top w:val="nil"/>
              <w:left w:val="nil"/>
              <w:bottom w:val="nil"/>
              <w:right w:val="nil"/>
            </w:tcBorders>
          </w:tcPr>
          <w:p w14:paraId="6C89E542" w14:textId="77777777" w:rsidR="00485798" w:rsidRPr="0042723A" w:rsidRDefault="00485798" w:rsidP="000E396F">
            <w:pPr>
              <w:pStyle w:val="Normal6a"/>
            </w:pPr>
          </w:p>
        </w:tc>
        <w:tc>
          <w:tcPr>
            <w:tcW w:w="4876" w:type="dxa"/>
            <w:tcBorders>
              <w:top w:val="nil"/>
              <w:left w:val="nil"/>
              <w:bottom w:val="nil"/>
              <w:right w:val="nil"/>
            </w:tcBorders>
          </w:tcPr>
          <w:p w14:paraId="012D0E84" w14:textId="77777777" w:rsidR="00485798" w:rsidRPr="0042723A" w:rsidRDefault="00485798" w:rsidP="000E396F">
            <w:pPr>
              <w:pStyle w:val="Normal6a"/>
            </w:pPr>
            <w:r w:rsidRPr="0042723A">
              <w:rPr>
                <w:b/>
                <w:i/>
              </w:rPr>
              <w:t>(43e)</w:t>
            </w:r>
            <w:r w:rsidRPr="0042723A">
              <w:tab/>
            </w:r>
            <w:r w:rsidRPr="0042723A">
              <w:rPr>
                <w:b/>
                <w:i/>
              </w:rPr>
              <w:t>Principiile eficienței economice impun ca bunurile și serviciile al căror cost marginal este aproape egal cu zero să fie evaluate la costul marginal. Odată ce infrastructura este stabilită, operațiunile de plată digitală au costuri neglijabile pe operațiune. Impunerea unor comisioane cu mult peste costurile marginale creează ineficiență economică, deturnează resurse de la activități economice productive și creează bariere în calea incluziunii financiare.</w:t>
            </w:r>
          </w:p>
        </w:tc>
      </w:tr>
    </w:tbl>
    <w:p w14:paraId="67BA1376"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88992B2" w14:textId="77777777" w:rsidR="00485798" w:rsidRPr="0042723A" w:rsidRDefault="00485798" w:rsidP="00485798">
      <w:r w:rsidRPr="0042723A">
        <w:rPr>
          <w:rStyle w:val="HideTWBExt"/>
        </w:rPr>
        <w:t>&lt;/Amend&gt;</w:t>
      </w:r>
    </w:p>
    <w:p w14:paraId="76CC356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485</w:t>
      </w:r>
      <w:r w:rsidRPr="0042723A">
        <w:rPr>
          <w:rStyle w:val="HideTWBExt"/>
          <w:b w:val="0"/>
        </w:rPr>
        <w:t>&lt;/NumAm&gt;</w:t>
      </w:r>
    </w:p>
    <w:p w14:paraId="132A08E4"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4EA3BD29" w14:textId="77777777" w:rsidR="00485798" w:rsidRPr="0042723A" w:rsidRDefault="00485798" w:rsidP="00485798">
      <w:pPr>
        <w:pStyle w:val="NormalBold"/>
      </w:pPr>
      <w:r w:rsidRPr="0042723A">
        <w:rPr>
          <w:rStyle w:val="HideTWBExt"/>
          <w:b w:val="0"/>
        </w:rPr>
        <w:t>&lt;/RepeatBlock-By&gt;</w:t>
      </w:r>
    </w:p>
    <w:p w14:paraId="7A9CBFC8"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A765F74" w14:textId="77777777" w:rsidR="00485798" w:rsidRPr="0042723A" w:rsidRDefault="00485798" w:rsidP="00485798">
      <w:pPr>
        <w:pStyle w:val="NormalBold"/>
      </w:pPr>
      <w:r w:rsidRPr="0042723A">
        <w:rPr>
          <w:rStyle w:val="HideTWBExt"/>
          <w:b w:val="0"/>
        </w:rPr>
        <w:t>&lt;Article&gt;</w:t>
      </w:r>
      <w:r w:rsidRPr="0042723A">
        <w:t>Considerentul 44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0EED33B" w14:textId="77777777" w:rsidTr="000E396F">
        <w:trPr>
          <w:trHeight w:hRule="exact" w:val="240"/>
          <w:jc w:val="center"/>
        </w:trPr>
        <w:tc>
          <w:tcPr>
            <w:tcW w:w="9752" w:type="dxa"/>
            <w:gridSpan w:val="2"/>
            <w:tcBorders>
              <w:top w:val="nil"/>
              <w:left w:val="nil"/>
              <w:bottom w:val="nil"/>
              <w:right w:val="nil"/>
            </w:tcBorders>
          </w:tcPr>
          <w:p w14:paraId="5A38D276" w14:textId="77777777" w:rsidR="00485798" w:rsidRPr="0042723A" w:rsidRDefault="00485798" w:rsidP="000E396F"/>
        </w:tc>
      </w:tr>
      <w:tr w:rsidR="003F3885" w:rsidRPr="0042723A" w14:paraId="3DB9F28E" w14:textId="77777777" w:rsidTr="000E396F">
        <w:trPr>
          <w:trHeight w:val="240"/>
          <w:jc w:val="center"/>
        </w:trPr>
        <w:tc>
          <w:tcPr>
            <w:tcW w:w="4876" w:type="dxa"/>
            <w:tcBorders>
              <w:top w:val="nil"/>
              <w:left w:val="nil"/>
              <w:bottom w:val="nil"/>
              <w:right w:val="nil"/>
            </w:tcBorders>
          </w:tcPr>
          <w:p w14:paraId="752A5A8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4DF8338" w14:textId="77777777" w:rsidR="00485798" w:rsidRPr="0042723A" w:rsidRDefault="00485798" w:rsidP="000E396F">
            <w:pPr>
              <w:pStyle w:val="AmColumnHeading"/>
            </w:pPr>
            <w:r w:rsidRPr="0042723A">
              <w:t>Amendamentul</w:t>
            </w:r>
          </w:p>
        </w:tc>
      </w:tr>
      <w:tr w:rsidR="003F3885" w:rsidRPr="0042723A" w14:paraId="1E3956E5" w14:textId="77777777" w:rsidTr="000E396F">
        <w:trPr>
          <w:jc w:val="center"/>
        </w:trPr>
        <w:tc>
          <w:tcPr>
            <w:tcW w:w="4876" w:type="dxa"/>
            <w:tcBorders>
              <w:top w:val="nil"/>
              <w:left w:val="nil"/>
              <w:bottom w:val="nil"/>
              <w:right w:val="nil"/>
            </w:tcBorders>
          </w:tcPr>
          <w:p w14:paraId="219B0B21" w14:textId="77777777" w:rsidR="00485798" w:rsidRPr="0042723A" w:rsidRDefault="00485798" w:rsidP="000E396F">
            <w:pPr>
              <w:pStyle w:val="Normal6a"/>
            </w:pPr>
            <w:r w:rsidRPr="0042723A">
              <w:rPr>
                <w:b/>
                <w:i/>
              </w:rPr>
              <w:t>(44)</w:t>
            </w:r>
            <w:r w:rsidRPr="0042723A">
              <w:tab/>
            </w:r>
            <w:r w:rsidRPr="0042723A">
              <w:rPr>
                <w:b/>
                <w:i/>
              </w:rPr>
              <w:t>În plus, pentru a asigura o utilizare eficace a monedei euro digitale, este important ca taxele sau comisioanele să nu fie mai mari decât cele solicitate pentru mijloace de plată digitale private comparabile. Sistemele internaționale de carduri reglementate de Regulamentul (UE) 2015/751 al Parlamentului European și al Consiliului</w:t>
            </w:r>
            <w:r w:rsidRPr="0042723A">
              <w:rPr>
                <w:b/>
                <w:i/>
                <w:vertAlign w:val="superscript"/>
              </w:rPr>
              <w:t>30</w:t>
            </w:r>
            <w:r w:rsidRPr="0042723A">
              <w:rPr>
                <w:b/>
                <w:i/>
              </w:rPr>
              <w:t>, sistemele naționale de carduri și plățile instant în punctul de interacțiune furnizate de prestatorii de servicii de plată ar trebui să fie considerate mijloace de plată comparabile.</w:t>
            </w:r>
          </w:p>
        </w:tc>
        <w:tc>
          <w:tcPr>
            <w:tcW w:w="4876" w:type="dxa"/>
            <w:tcBorders>
              <w:top w:val="nil"/>
              <w:left w:val="nil"/>
              <w:bottom w:val="nil"/>
              <w:right w:val="nil"/>
            </w:tcBorders>
          </w:tcPr>
          <w:p w14:paraId="5406A6C9" w14:textId="77777777" w:rsidR="00485798" w:rsidRPr="0042723A" w:rsidRDefault="00485798" w:rsidP="000E396F">
            <w:pPr>
              <w:pStyle w:val="Normal6a"/>
            </w:pPr>
            <w:r w:rsidRPr="0042723A">
              <w:rPr>
                <w:b/>
                <w:i/>
              </w:rPr>
              <w:t>eliminat</w:t>
            </w:r>
          </w:p>
        </w:tc>
      </w:tr>
      <w:tr w:rsidR="003F3885" w:rsidRPr="0042723A" w14:paraId="25C6894A" w14:textId="77777777" w:rsidTr="000E396F">
        <w:trPr>
          <w:jc w:val="center"/>
        </w:trPr>
        <w:tc>
          <w:tcPr>
            <w:tcW w:w="4876" w:type="dxa"/>
            <w:tcBorders>
              <w:top w:val="nil"/>
              <w:left w:val="nil"/>
              <w:bottom w:val="nil"/>
              <w:right w:val="nil"/>
            </w:tcBorders>
          </w:tcPr>
          <w:p w14:paraId="18C75BEC" w14:textId="77777777" w:rsidR="00485798" w:rsidRPr="0042723A" w:rsidRDefault="00485798" w:rsidP="000E396F">
            <w:pPr>
              <w:pStyle w:val="Normal6a"/>
            </w:pPr>
            <w:r w:rsidRPr="0042723A">
              <w:rPr>
                <w:b/>
                <w:i/>
              </w:rPr>
              <w:t>_________________</w:t>
            </w:r>
          </w:p>
        </w:tc>
        <w:tc>
          <w:tcPr>
            <w:tcW w:w="4876" w:type="dxa"/>
            <w:tcBorders>
              <w:top w:val="nil"/>
              <w:left w:val="nil"/>
              <w:bottom w:val="nil"/>
              <w:right w:val="nil"/>
            </w:tcBorders>
          </w:tcPr>
          <w:p w14:paraId="331E2036" w14:textId="77777777" w:rsidR="00485798" w:rsidRPr="0042723A" w:rsidRDefault="00485798" w:rsidP="000E396F"/>
        </w:tc>
      </w:tr>
      <w:tr w:rsidR="003F3885" w:rsidRPr="0042723A" w14:paraId="2CA254C9" w14:textId="77777777" w:rsidTr="000E396F">
        <w:trPr>
          <w:jc w:val="center"/>
        </w:trPr>
        <w:tc>
          <w:tcPr>
            <w:tcW w:w="4876" w:type="dxa"/>
            <w:tcBorders>
              <w:top w:val="nil"/>
              <w:left w:val="nil"/>
              <w:bottom w:val="nil"/>
              <w:right w:val="nil"/>
            </w:tcBorders>
          </w:tcPr>
          <w:p w14:paraId="4C8DB546" w14:textId="77777777" w:rsidR="00485798" w:rsidRPr="0042723A" w:rsidRDefault="00485798" w:rsidP="000E396F">
            <w:pPr>
              <w:pStyle w:val="Normal6a"/>
            </w:pPr>
            <w:r w:rsidRPr="0042723A">
              <w:rPr>
                <w:b/>
                <w:bCs/>
                <w:i/>
                <w:iCs/>
                <w:vertAlign w:val="superscript"/>
              </w:rPr>
              <w:t>30</w:t>
            </w:r>
            <w:r w:rsidRPr="0042723A">
              <w:rPr>
                <w:b/>
                <w:bCs/>
                <w:i/>
                <w:iCs/>
              </w:rPr>
              <w:t xml:space="preserve"> Regulamentul (UE) 2015/751 al Parlamentului European și al Consiliului din 29 aprilie 2015 privind comisioanele interbancare pentru operațiunile de plată cu cardul (JO L 123, 19.5.2015, p. 1).</w:t>
            </w:r>
          </w:p>
        </w:tc>
        <w:tc>
          <w:tcPr>
            <w:tcW w:w="4876" w:type="dxa"/>
            <w:tcBorders>
              <w:top w:val="nil"/>
              <w:left w:val="nil"/>
              <w:bottom w:val="nil"/>
              <w:right w:val="nil"/>
            </w:tcBorders>
          </w:tcPr>
          <w:p w14:paraId="73700CA7" w14:textId="77777777" w:rsidR="00485798" w:rsidRPr="0042723A" w:rsidRDefault="00485798" w:rsidP="000E396F"/>
        </w:tc>
      </w:tr>
    </w:tbl>
    <w:p w14:paraId="6A9B6F12"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6800ED63" w14:textId="77777777" w:rsidR="00485798" w:rsidRPr="0042723A" w:rsidRDefault="00485798" w:rsidP="00485798">
      <w:r w:rsidRPr="0042723A">
        <w:rPr>
          <w:rStyle w:val="HideTWBExt"/>
        </w:rPr>
        <w:t>&lt;/Amend&gt;</w:t>
      </w:r>
    </w:p>
    <w:p w14:paraId="4A3F90B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486</w:t>
      </w:r>
      <w:r w:rsidRPr="0042723A">
        <w:rPr>
          <w:rStyle w:val="HideTWBExt"/>
          <w:b w:val="0"/>
        </w:rPr>
        <w:t>&lt;/NumAm&gt;</w:t>
      </w:r>
    </w:p>
    <w:p w14:paraId="03A0D36C"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4BDB7627" w14:textId="77777777" w:rsidR="00485798" w:rsidRPr="0042723A" w:rsidRDefault="00485798" w:rsidP="00485798">
      <w:pPr>
        <w:pStyle w:val="NormalBold"/>
      </w:pPr>
      <w:r w:rsidRPr="0042723A">
        <w:rPr>
          <w:rStyle w:val="HideTWBExt"/>
          <w:b w:val="0"/>
        </w:rPr>
        <w:t>&lt;/RepeatBlock-By&gt;</w:t>
      </w:r>
    </w:p>
    <w:p w14:paraId="3D509E8B"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8DF154F" w14:textId="77777777" w:rsidR="00485798" w:rsidRPr="0042723A" w:rsidRDefault="00485798" w:rsidP="00485798">
      <w:pPr>
        <w:pStyle w:val="NormalBold"/>
      </w:pPr>
      <w:r w:rsidRPr="0042723A">
        <w:rPr>
          <w:rStyle w:val="HideTWBExt"/>
          <w:b w:val="0"/>
        </w:rPr>
        <w:t>&lt;Article&gt;</w:t>
      </w:r>
      <w:r w:rsidRPr="0042723A">
        <w:t>Considerentul 44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2BC62FA" w14:textId="77777777" w:rsidTr="000E396F">
        <w:trPr>
          <w:trHeight w:hRule="exact" w:val="240"/>
          <w:jc w:val="center"/>
        </w:trPr>
        <w:tc>
          <w:tcPr>
            <w:tcW w:w="9752" w:type="dxa"/>
            <w:gridSpan w:val="2"/>
            <w:tcBorders>
              <w:top w:val="nil"/>
              <w:left w:val="nil"/>
              <w:bottom w:val="nil"/>
              <w:right w:val="nil"/>
            </w:tcBorders>
          </w:tcPr>
          <w:p w14:paraId="0141573D" w14:textId="77777777" w:rsidR="00485798" w:rsidRPr="0042723A" w:rsidRDefault="00485798" w:rsidP="000E396F"/>
        </w:tc>
      </w:tr>
      <w:tr w:rsidR="003F3885" w:rsidRPr="0042723A" w14:paraId="4E2E229E" w14:textId="77777777" w:rsidTr="000E396F">
        <w:trPr>
          <w:trHeight w:val="240"/>
          <w:jc w:val="center"/>
        </w:trPr>
        <w:tc>
          <w:tcPr>
            <w:tcW w:w="4876" w:type="dxa"/>
            <w:tcBorders>
              <w:top w:val="nil"/>
              <w:left w:val="nil"/>
              <w:bottom w:val="nil"/>
              <w:right w:val="nil"/>
            </w:tcBorders>
          </w:tcPr>
          <w:p w14:paraId="502DE3E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B8D7E2C" w14:textId="77777777" w:rsidR="00485798" w:rsidRPr="0042723A" w:rsidRDefault="00485798" w:rsidP="000E396F">
            <w:pPr>
              <w:pStyle w:val="AmColumnHeading"/>
            </w:pPr>
            <w:r w:rsidRPr="0042723A">
              <w:t>Amendamentul</w:t>
            </w:r>
          </w:p>
        </w:tc>
      </w:tr>
      <w:tr w:rsidR="003F3885" w:rsidRPr="0042723A" w14:paraId="3A3D8157" w14:textId="77777777" w:rsidTr="000E396F">
        <w:trPr>
          <w:jc w:val="center"/>
        </w:trPr>
        <w:tc>
          <w:tcPr>
            <w:tcW w:w="4876" w:type="dxa"/>
            <w:tcBorders>
              <w:top w:val="nil"/>
              <w:left w:val="nil"/>
              <w:bottom w:val="nil"/>
              <w:right w:val="nil"/>
            </w:tcBorders>
          </w:tcPr>
          <w:p w14:paraId="5AF2EFEC" w14:textId="77777777" w:rsidR="00485798" w:rsidRPr="0042723A" w:rsidRDefault="00485798" w:rsidP="000E396F">
            <w:pPr>
              <w:pStyle w:val="Normal6a"/>
            </w:pPr>
            <w:r w:rsidRPr="0042723A">
              <w:t>(44)</w:t>
            </w:r>
            <w:r w:rsidRPr="0042723A">
              <w:tab/>
            </w:r>
            <w:r w:rsidRPr="0042723A">
              <w:rPr>
                <w:b/>
                <w:bCs/>
                <w:i/>
                <w:iCs/>
              </w:rPr>
              <w:t>În plus, pentru a asigura o utilizare eficace a monedei euro digitale, este important ca</w:t>
            </w:r>
            <w:r w:rsidRPr="0042723A">
              <w:t xml:space="preserve"> taxele sau comisioanele </w:t>
            </w:r>
            <w:r w:rsidRPr="0042723A">
              <w:rPr>
                <w:b/>
                <w:bCs/>
                <w:i/>
                <w:iCs/>
              </w:rPr>
              <w:t xml:space="preserve">să </w:t>
            </w:r>
            <w:r w:rsidRPr="0042723A">
              <w:t>nu fie mai mari decât cele solicitate pentru mijloace de plată digitale private comparabile. Sistemele internaționale de carduri reglementate de Regulamentul (UE) 2015/751 al Parlamentului European și al Consiliului</w:t>
            </w:r>
            <w:r w:rsidRPr="0042723A">
              <w:rPr>
                <w:vertAlign w:val="superscript"/>
              </w:rPr>
              <w:t>30</w:t>
            </w:r>
            <w:r w:rsidRPr="0042723A">
              <w:t xml:space="preserve">, sistemele naționale de carduri și plățile instant în punctul de interacțiune furnizate de prestatorii de </w:t>
            </w:r>
            <w:r w:rsidRPr="0042723A">
              <w:lastRenderedPageBreak/>
              <w:t>servicii de plată ar trebui să fie considerate mijloace de plată comparabile.</w:t>
            </w:r>
          </w:p>
        </w:tc>
        <w:tc>
          <w:tcPr>
            <w:tcW w:w="4876" w:type="dxa"/>
            <w:tcBorders>
              <w:top w:val="nil"/>
              <w:left w:val="nil"/>
              <w:bottom w:val="nil"/>
              <w:right w:val="nil"/>
            </w:tcBorders>
          </w:tcPr>
          <w:p w14:paraId="34EB197C" w14:textId="77777777" w:rsidR="00485798" w:rsidRPr="0042723A" w:rsidRDefault="00485798" w:rsidP="000E396F">
            <w:pPr>
              <w:pStyle w:val="Normal6a"/>
            </w:pPr>
            <w:r w:rsidRPr="0042723A">
              <w:lastRenderedPageBreak/>
              <w:t>(44)</w:t>
            </w:r>
            <w:r w:rsidRPr="0042723A">
              <w:tab/>
              <w:t>Taxele sau comisioanele nu</w:t>
            </w:r>
            <w:r w:rsidRPr="0042723A">
              <w:rPr>
                <w:b/>
                <w:bCs/>
                <w:i/>
                <w:iCs/>
              </w:rPr>
              <w:t xml:space="preserve"> ar trebui să</w:t>
            </w:r>
            <w:r w:rsidRPr="0042723A">
              <w:t xml:space="preserve"> fie mai mari decât cele solicitate pentru mijloace de plată digitale private comparabile. Sistemele internaționale de carduri reglementate de Regulamentul (UE) 2015/751 al Parlamentului European și al Consiliului</w:t>
            </w:r>
            <w:r w:rsidRPr="0042723A">
              <w:rPr>
                <w:vertAlign w:val="superscript"/>
              </w:rPr>
              <w:t>30</w:t>
            </w:r>
            <w:r w:rsidRPr="0042723A">
              <w:t>, sistemele naționale de carduri și plățile instant în punctul de interacțiune furnizate de prestatorii de servicii de plată ar trebui să fie considerate mijloace de plată comparabile.</w:t>
            </w:r>
          </w:p>
        </w:tc>
      </w:tr>
      <w:tr w:rsidR="003F3885" w:rsidRPr="0042723A" w14:paraId="70608023" w14:textId="77777777" w:rsidTr="000E396F">
        <w:trPr>
          <w:jc w:val="center"/>
        </w:trPr>
        <w:tc>
          <w:tcPr>
            <w:tcW w:w="4876" w:type="dxa"/>
            <w:tcBorders>
              <w:top w:val="nil"/>
              <w:left w:val="nil"/>
              <w:bottom w:val="nil"/>
              <w:right w:val="nil"/>
            </w:tcBorders>
          </w:tcPr>
          <w:p w14:paraId="6497B188" w14:textId="77777777" w:rsidR="00485798" w:rsidRPr="0042723A" w:rsidRDefault="00485798" w:rsidP="000E396F">
            <w:pPr>
              <w:pStyle w:val="Normal6a"/>
            </w:pPr>
            <w:r w:rsidRPr="0042723A">
              <w:rPr>
                <w:b/>
                <w:i/>
              </w:rPr>
              <w:t>_________________</w:t>
            </w:r>
          </w:p>
        </w:tc>
        <w:tc>
          <w:tcPr>
            <w:tcW w:w="4876" w:type="dxa"/>
            <w:tcBorders>
              <w:top w:val="nil"/>
              <w:left w:val="nil"/>
              <w:bottom w:val="nil"/>
              <w:right w:val="nil"/>
            </w:tcBorders>
          </w:tcPr>
          <w:p w14:paraId="2A82A0D3" w14:textId="77777777" w:rsidR="00485798" w:rsidRPr="0042723A" w:rsidRDefault="00485798" w:rsidP="000E396F">
            <w:pPr>
              <w:pStyle w:val="Normal6a"/>
            </w:pPr>
            <w:r w:rsidRPr="0042723A">
              <w:rPr>
                <w:b/>
                <w:i/>
              </w:rPr>
              <w:t>_________________</w:t>
            </w:r>
          </w:p>
        </w:tc>
      </w:tr>
      <w:tr w:rsidR="003F3885" w:rsidRPr="0042723A" w14:paraId="672DB408" w14:textId="77777777" w:rsidTr="000E396F">
        <w:trPr>
          <w:jc w:val="center"/>
        </w:trPr>
        <w:tc>
          <w:tcPr>
            <w:tcW w:w="4876" w:type="dxa"/>
            <w:tcBorders>
              <w:top w:val="nil"/>
              <w:left w:val="nil"/>
              <w:bottom w:val="nil"/>
              <w:right w:val="nil"/>
            </w:tcBorders>
          </w:tcPr>
          <w:p w14:paraId="4120B57A" w14:textId="77777777" w:rsidR="00485798" w:rsidRPr="0042723A" w:rsidRDefault="00485798" w:rsidP="000E396F">
            <w:pPr>
              <w:pStyle w:val="Normal6a"/>
            </w:pPr>
            <w:r w:rsidRPr="0042723A">
              <w:rPr>
                <w:vertAlign w:val="superscript"/>
              </w:rPr>
              <w:t>30</w:t>
            </w:r>
            <w:r w:rsidRPr="0042723A">
              <w:t xml:space="preserve"> Regulamentul (UE) 2015/751 al Parlamentului European și al Consiliului din 29 aprilie 2015 privind comisioanele interbancare pentru operațiunile de plată cu cardul (JO L 123, 19.5.2015, p. 1).</w:t>
            </w:r>
          </w:p>
        </w:tc>
        <w:tc>
          <w:tcPr>
            <w:tcW w:w="4876" w:type="dxa"/>
            <w:tcBorders>
              <w:top w:val="nil"/>
              <w:left w:val="nil"/>
              <w:bottom w:val="nil"/>
              <w:right w:val="nil"/>
            </w:tcBorders>
          </w:tcPr>
          <w:p w14:paraId="1EDEDF6A" w14:textId="77777777" w:rsidR="00485798" w:rsidRPr="0042723A" w:rsidRDefault="00485798" w:rsidP="000E396F">
            <w:pPr>
              <w:pStyle w:val="Normal6a"/>
            </w:pPr>
            <w:r w:rsidRPr="0042723A">
              <w:rPr>
                <w:vertAlign w:val="superscript"/>
              </w:rPr>
              <w:t>30</w:t>
            </w:r>
            <w:r w:rsidRPr="0042723A">
              <w:t xml:space="preserve"> Regulamentul (UE) 2015/751 al Parlamentului European și al Consiliului din 29 aprilie 2015 privind comisioanele interbancare pentru operațiunile de plată cu cardul (JO L 123, 19.5.2015, p. 1).</w:t>
            </w:r>
          </w:p>
        </w:tc>
      </w:tr>
    </w:tbl>
    <w:p w14:paraId="5F607E8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13E30944" w14:textId="77777777" w:rsidR="00485798" w:rsidRPr="0042723A" w:rsidRDefault="00485798" w:rsidP="00485798">
      <w:r w:rsidRPr="0042723A">
        <w:rPr>
          <w:rStyle w:val="HideTWBExt"/>
        </w:rPr>
        <w:t>&lt;/Amend&gt;</w:t>
      </w:r>
    </w:p>
    <w:p w14:paraId="5E8DFF98"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487</w:t>
      </w:r>
      <w:r w:rsidRPr="0042723A">
        <w:rPr>
          <w:rStyle w:val="HideTWBExt"/>
          <w:b w:val="0"/>
        </w:rPr>
        <w:t>&lt;/NumAm&gt;</w:t>
      </w:r>
    </w:p>
    <w:p w14:paraId="08935931"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w:t>
      </w:r>
      <w:r w:rsidRPr="0042723A">
        <w:rPr>
          <w:rStyle w:val="HideTWBExt"/>
          <w:b w:val="0"/>
        </w:rPr>
        <w:t>&lt;/Members&gt;</w:t>
      </w:r>
    </w:p>
    <w:p w14:paraId="17D160A7" w14:textId="77777777" w:rsidR="00485798" w:rsidRPr="0042723A" w:rsidRDefault="00485798" w:rsidP="00485798">
      <w:pPr>
        <w:pStyle w:val="NormalBold"/>
      </w:pPr>
      <w:r w:rsidRPr="0042723A">
        <w:rPr>
          <w:rStyle w:val="HideTWBExt"/>
          <w:b w:val="0"/>
        </w:rPr>
        <w:t>&lt;/RepeatBlock-By&gt;</w:t>
      </w:r>
    </w:p>
    <w:p w14:paraId="5675B4D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CA6A112" w14:textId="77777777" w:rsidR="00485798" w:rsidRPr="0042723A" w:rsidRDefault="00485798" w:rsidP="00485798">
      <w:pPr>
        <w:pStyle w:val="NormalBold"/>
      </w:pPr>
      <w:r w:rsidRPr="0042723A">
        <w:rPr>
          <w:rStyle w:val="HideTWBExt"/>
          <w:b w:val="0"/>
        </w:rPr>
        <w:t>&lt;Article&gt;</w:t>
      </w:r>
      <w:r w:rsidRPr="0042723A">
        <w:t>Considerentul 44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584AE95" w14:textId="77777777" w:rsidTr="000E396F">
        <w:trPr>
          <w:trHeight w:hRule="exact" w:val="240"/>
          <w:jc w:val="center"/>
        </w:trPr>
        <w:tc>
          <w:tcPr>
            <w:tcW w:w="9752" w:type="dxa"/>
            <w:gridSpan w:val="2"/>
            <w:tcBorders>
              <w:top w:val="nil"/>
              <w:left w:val="nil"/>
              <w:bottom w:val="nil"/>
              <w:right w:val="nil"/>
            </w:tcBorders>
          </w:tcPr>
          <w:p w14:paraId="1F7E2601" w14:textId="77777777" w:rsidR="00485798" w:rsidRPr="0042723A" w:rsidRDefault="00485798" w:rsidP="000E396F"/>
        </w:tc>
      </w:tr>
      <w:tr w:rsidR="003F3885" w:rsidRPr="0042723A" w14:paraId="67EDAD0C" w14:textId="77777777" w:rsidTr="000E396F">
        <w:trPr>
          <w:trHeight w:val="240"/>
          <w:jc w:val="center"/>
        </w:trPr>
        <w:tc>
          <w:tcPr>
            <w:tcW w:w="4876" w:type="dxa"/>
            <w:tcBorders>
              <w:top w:val="nil"/>
              <w:left w:val="nil"/>
              <w:bottom w:val="nil"/>
              <w:right w:val="nil"/>
            </w:tcBorders>
          </w:tcPr>
          <w:p w14:paraId="0E2A692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C1049D8" w14:textId="77777777" w:rsidR="00485798" w:rsidRPr="0042723A" w:rsidRDefault="00485798" w:rsidP="000E396F">
            <w:pPr>
              <w:pStyle w:val="AmColumnHeading"/>
            </w:pPr>
            <w:r w:rsidRPr="0042723A">
              <w:t>Amendamentul</w:t>
            </w:r>
          </w:p>
        </w:tc>
      </w:tr>
      <w:tr w:rsidR="003F3885" w:rsidRPr="0042723A" w14:paraId="0A24AA25" w14:textId="77777777" w:rsidTr="000E396F">
        <w:trPr>
          <w:jc w:val="center"/>
        </w:trPr>
        <w:tc>
          <w:tcPr>
            <w:tcW w:w="4876" w:type="dxa"/>
            <w:tcBorders>
              <w:top w:val="nil"/>
              <w:left w:val="nil"/>
              <w:bottom w:val="nil"/>
              <w:right w:val="nil"/>
            </w:tcBorders>
          </w:tcPr>
          <w:p w14:paraId="24148D70" w14:textId="77777777" w:rsidR="00485798" w:rsidRPr="0042723A" w:rsidRDefault="00485798" w:rsidP="000E396F">
            <w:pPr>
              <w:pStyle w:val="Normal6a"/>
            </w:pPr>
          </w:p>
        </w:tc>
        <w:tc>
          <w:tcPr>
            <w:tcW w:w="4876" w:type="dxa"/>
            <w:tcBorders>
              <w:top w:val="nil"/>
              <w:left w:val="nil"/>
              <w:bottom w:val="nil"/>
              <w:right w:val="nil"/>
            </w:tcBorders>
          </w:tcPr>
          <w:p w14:paraId="4382C0A1" w14:textId="77777777" w:rsidR="00485798" w:rsidRPr="0042723A" w:rsidRDefault="00485798" w:rsidP="000E396F">
            <w:pPr>
              <w:pStyle w:val="Normal6a"/>
            </w:pPr>
            <w:r w:rsidRPr="0042723A">
              <w:rPr>
                <w:b/>
                <w:i/>
              </w:rPr>
              <w:t>(44a)</w:t>
            </w:r>
            <w:r w:rsidRPr="0042723A">
              <w:tab/>
            </w:r>
            <w:r w:rsidRPr="0042723A">
              <w:rPr>
                <w:b/>
                <w:i/>
              </w:rPr>
              <w:t>Plafonarea comisioanelor are drept scop protejarea tuturor părților interesate, în special a comercianților, împotriva unor marje de profit nerezonabile cu care s-ar putea confrunta. În același timp, plafonarea comisioanelor nu împiedică prestatorii de servicii de plată să aplice comisioane adecvate în afara perimetrului determinat de plafonul comisioanelor. În special, prestatorii de servicii de plată pot stabili prețul specific fiecărui comerciant în partea neplafonată a comisionului.</w:t>
            </w:r>
          </w:p>
        </w:tc>
      </w:tr>
    </w:tbl>
    <w:p w14:paraId="3BA0161F"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077D8473" w14:textId="77777777" w:rsidR="00485798" w:rsidRPr="0042723A" w:rsidRDefault="00485798" w:rsidP="00485798">
      <w:r w:rsidRPr="0042723A">
        <w:rPr>
          <w:rStyle w:val="HideTWBExt"/>
        </w:rPr>
        <w:t>&lt;/Amend&gt;</w:t>
      </w:r>
    </w:p>
    <w:p w14:paraId="3FEEFA0F"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488</w:t>
      </w:r>
      <w:r w:rsidRPr="0042723A">
        <w:rPr>
          <w:rStyle w:val="HideTWBExt"/>
          <w:b w:val="0"/>
        </w:rPr>
        <w:t>&lt;/NumAm&gt;</w:t>
      </w:r>
    </w:p>
    <w:p w14:paraId="4DFBDE2D"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 Eero Heinäluoma</w:t>
      </w:r>
      <w:r w:rsidRPr="0042723A">
        <w:rPr>
          <w:rStyle w:val="HideTWBExt"/>
          <w:b w:val="0"/>
        </w:rPr>
        <w:t>&lt;/Members&gt;</w:t>
      </w:r>
    </w:p>
    <w:p w14:paraId="52873E30" w14:textId="77777777" w:rsidR="00485798" w:rsidRPr="0042723A" w:rsidRDefault="00485798" w:rsidP="00485798">
      <w:pPr>
        <w:pStyle w:val="NormalBold"/>
      </w:pPr>
      <w:r w:rsidRPr="0042723A">
        <w:rPr>
          <w:rStyle w:val="HideTWBExt"/>
          <w:b w:val="0"/>
        </w:rPr>
        <w:t>&lt;/RepeatBlock-By&gt;</w:t>
      </w:r>
    </w:p>
    <w:p w14:paraId="2969891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0BDD090" w14:textId="77777777" w:rsidR="00485798" w:rsidRPr="0042723A" w:rsidRDefault="00485798" w:rsidP="00485798">
      <w:pPr>
        <w:pStyle w:val="NormalBold"/>
      </w:pPr>
      <w:r w:rsidRPr="0042723A">
        <w:rPr>
          <w:rStyle w:val="HideTWBExt"/>
          <w:b w:val="0"/>
        </w:rPr>
        <w:t>&lt;Article&gt;</w:t>
      </w:r>
      <w:r w:rsidRPr="0042723A">
        <w:t>Considerentul 45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8C363E3" w14:textId="77777777" w:rsidTr="000E396F">
        <w:trPr>
          <w:trHeight w:hRule="exact" w:val="240"/>
          <w:jc w:val="center"/>
        </w:trPr>
        <w:tc>
          <w:tcPr>
            <w:tcW w:w="9752" w:type="dxa"/>
            <w:gridSpan w:val="2"/>
            <w:tcBorders>
              <w:top w:val="nil"/>
              <w:left w:val="nil"/>
              <w:bottom w:val="nil"/>
              <w:right w:val="nil"/>
            </w:tcBorders>
          </w:tcPr>
          <w:p w14:paraId="1CF6F28A" w14:textId="77777777" w:rsidR="00485798" w:rsidRPr="0042723A" w:rsidRDefault="00485798" w:rsidP="000E396F"/>
        </w:tc>
      </w:tr>
      <w:tr w:rsidR="003F3885" w:rsidRPr="0042723A" w14:paraId="23391758" w14:textId="77777777" w:rsidTr="000E396F">
        <w:trPr>
          <w:trHeight w:val="240"/>
          <w:jc w:val="center"/>
        </w:trPr>
        <w:tc>
          <w:tcPr>
            <w:tcW w:w="4876" w:type="dxa"/>
            <w:tcBorders>
              <w:top w:val="nil"/>
              <w:left w:val="nil"/>
              <w:bottom w:val="nil"/>
              <w:right w:val="nil"/>
            </w:tcBorders>
          </w:tcPr>
          <w:p w14:paraId="0ADBC772" w14:textId="77777777" w:rsidR="00485798" w:rsidRPr="0042723A" w:rsidRDefault="00485798" w:rsidP="000E396F">
            <w:pPr>
              <w:pStyle w:val="AmColumnHeading"/>
            </w:pPr>
            <w:r w:rsidRPr="0042723A">
              <w:lastRenderedPageBreak/>
              <w:t>Textul propus de Comisie</w:t>
            </w:r>
          </w:p>
        </w:tc>
        <w:tc>
          <w:tcPr>
            <w:tcW w:w="4876" w:type="dxa"/>
            <w:tcBorders>
              <w:top w:val="nil"/>
              <w:left w:val="nil"/>
              <w:bottom w:val="nil"/>
              <w:right w:val="nil"/>
            </w:tcBorders>
          </w:tcPr>
          <w:p w14:paraId="2C7F1AEF" w14:textId="77777777" w:rsidR="00485798" w:rsidRPr="0042723A" w:rsidRDefault="00485798" w:rsidP="000E396F">
            <w:pPr>
              <w:pStyle w:val="AmColumnHeading"/>
            </w:pPr>
            <w:r w:rsidRPr="0042723A">
              <w:t>Amendamentul</w:t>
            </w:r>
          </w:p>
        </w:tc>
      </w:tr>
      <w:tr w:rsidR="003F3885" w:rsidRPr="0042723A" w14:paraId="52A35C86" w14:textId="77777777" w:rsidTr="000E396F">
        <w:trPr>
          <w:jc w:val="center"/>
        </w:trPr>
        <w:tc>
          <w:tcPr>
            <w:tcW w:w="4876" w:type="dxa"/>
            <w:tcBorders>
              <w:top w:val="nil"/>
              <w:left w:val="nil"/>
              <w:bottom w:val="nil"/>
              <w:right w:val="nil"/>
            </w:tcBorders>
          </w:tcPr>
          <w:p w14:paraId="6041609C" w14:textId="77777777" w:rsidR="00485798" w:rsidRPr="0042723A" w:rsidRDefault="00485798" w:rsidP="000E396F">
            <w:pPr>
              <w:pStyle w:val="Normal6a"/>
            </w:pPr>
            <w:r w:rsidRPr="0042723A">
              <w:rPr>
                <w:b/>
                <w:i/>
              </w:rPr>
              <w:t>(45)</w:t>
            </w:r>
            <w:r w:rsidRPr="0042723A">
              <w:tab/>
            </w:r>
            <w:r w:rsidRPr="0042723A">
              <w:rPr>
                <w:b/>
                <w:i/>
              </w:rPr>
              <w:t>Întrucât prestatorii de servicii de plată care distribuie moneda euro digitală nu ar fi în măsură să perceapă comisioane de la persoanele fizice pentru serviciile de plată de bază în euro digitali, ar putea fi necesar un comision inter-PSP pentru a oferi compensații acestor prestatori de servicii de plată pentru costurile de distribuție. Comisionul inter-PSP ar trebui să ofere o compensație suficientă pentru costurile de distribuție atât ale prestatorului de servicii de plată care distribuie, cât și ale prestatorului de servicii de plată acceptant, inclusiv o marjă de profit rezonabilă.</w:t>
            </w:r>
          </w:p>
        </w:tc>
        <w:tc>
          <w:tcPr>
            <w:tcW w:w="4876" w:type="dxa"/>
            <w:tcBorders>
              <w:top w:val="nil"/>
              <w:left w:val="nil"/>
              <w:bottom w:val="nil"/>
              <w:right w:val="nil"/>
            </w:tcBorders>
          </w:tcPr>
          <w:p w14:paraId="4724321D" w14:textId="77777777" w:rsidR="00485798" w:rsidRPr="0042723A" w:rsidRDefault="00485798" w:rsidP="000E396F">
            <w:pPr>
              <w:pStyle w:val="Normal6a"/>
            </w:pPr>
            <w:r w:rsidRPr="0042723A">
              <w:rPr>
                <w:b/>
                <w:i/>
              </w:rPr>
              <w:t>eliminat</w:t>
            </w:r>
          </w:p>
        </w:tc>
      </w:tr>
    </w:tbl>
    <w:p w14:paraId="60216049"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B77C807" w14:textId="77777777" w:rsidR="00485798" w:rsidRPr="0042723A" w:rsidRDefault="00485798" w:rsidP="00485798">
      <w:r w:rsidRPr="0042723A">
        <w:rPr>
          <w:rStyle w:val="HideTWBExt"/>
        </w:rPr>
        <w:t>&lt;/Amend&gt;</w:t>
      </w:r>
    </w:p>
    <w:p w14:paraId="751BC001"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489</w:t>
      </w:r>
      <w:r w:rsidRPr="0042723A">
        <w:rPr>
          <w:rStyle w:val="HideTWBExt"/>
          <w:b w:val="0"/>
        </w:rPr>
        <w:t>&lt;/NumAm&gt;</w:t>
      </w:r>
    </w:p>
    <w:p w14:paraId="44A1D6D5"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0FBB7596" w14:textId="77777777" w:rsidR="00485798" w:rsidRPr="0042723A" w:rsidRDefault="00485798" w:rsidP="00485798">
      <w:pPr>
        <w:pStyle w:val="NormalBold"/>
      </w:pPr>
      <w:r w:rsidRPr="0042723A">
        <w:rPr>
          <w:rStyle w:val="HideTWBExt"/>
          <w:b w:val="0"/>
        </w:rPr>
        <w:t>&lt;/RepeatBlock-By&gt;</w:t>
      </w:r>
    </w:p>
    <w:p w14:paraId="259AA48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8A7A3BE" w14:textId="77777777" w:rsidR="00485798" w:rsidRPr="0042723A" w:rsidRDefault="00485798" w:rsidP="00485798">
      <w:pPr>
        <w:pStyle w:val="NormalBold"/>
      </w:pPr>
      <w:r w:rsidRPr="0042723A">
        <w:rPr>
          <w:rStyle w:val="HideTWBExt"/>
          <w:b w:val="0"/>
        </w:rPr>
        <w:t>&lt;Article&gt;</w:t>
      </w:r>
      <w:r w:rsidRPr="0042723A">
        <w:t>Considerentul 45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6DCDA42" w14:textId="77777777" w:rsidTr="000E396F">
        <w:trPr>
          <w:trHeight w:hRule="exact" w:val="240"/>
          <w:jc w:val="center"/>
        </w:trPr>
        <w:tc>
          <w:tcPr>
            <w:tcW w:w="9752" w:type="dxa"/>
            <w:gridSpan w:val="2"/>
            <w:tcBorders>
              <w:top w:val="nil"/>
              <w:left w:val="nil"/>
              <w:bottom w:val="nil"/>
              <w:right w:val="nil"/>
            </w:tcBorders>
          </w:tcPr>
          <w:p w14:paraId="124186CB" w14:textId="77777777" w:rsidR="00485798" w:rsidRPr="0042723A" w:rsidRDefault="00485798" w:rsidP="000E396F"/>
        </w:tc>
      </w:tr>
      <w:tr w:rsidR="003F3885" w:rsidRPr="0042723A" w14:paraId="38AB48FF" w14:textId="77777777" w:rsidTr="000E396F">
        <w:trPr>
          <w:trHeight w:val="240"/>
          <w:jc w:val="center"/>
        </w:trPr>
        <w:tc>
          <w:tcPr>
            <w:tcW w:w="4876" w:type="dxa"/>
            <w:tcBorders>
              <w:top w:val="nil"/>
              <w:left w:val="nil"/>
              <w:bottom w:val="nil"/>
              <w:right w:val="nil"/>
            </w:tcBorders>
          </w:tcPr>
          <w:p w14:paraId="11ADFEE1"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B17BC9A" w14:textId="77777777" w:rsidR="00485798" w:rsidRPr="0042723A" w:rsidRDefault="00485798" w:rsidP="000E396F">
            <w:pPr>
              <w:pStyle w:val="AmColumnHeading"/>
            </w:pPr>
            <w:r w:rsidRPr="0042723A">
              <w:t>Amendamentul</w:t>
            </w:r>
          </w:p>
        </w:tc>
      </w:tr>
      <w:tr w:rsidR="003F3885" w:rsidRPr="0042723A" w14:paraId="60D8FDB0" w14:textId="77777777" w:rsidTr="000E396F">
        <w:trPr>
          <w:jc w:val="center"/>
        </w:trPr>
        <w:tc>
          <w:tcPr>
            <w:tcW w:w="4876" w:type="dxa"/>
            <w:tcBorders>
              <w:top w:val="nil"/>
              <w:left w:val="nil"/>
              <w:bottom w:val="nil"/>
              <w:right w:val="nil"/>
            </w:tcBorders>
          </w:tcPr>
          <w:p w14:paraId="1E1C2B71" w14:textId="77777777" w:rsidR="00485798" w:rsidRPr="0042723A" w:rsidRDefault="00485798" w:rsidP="000E396F">
            <w:pPr>
              <w:pStyle w:val="Normal6a"/>
            </w:pPr>
            <w:r w:rsidRPr="0042723A">
              <w:t>(45)</w:t>
            </w:r>
            <w:r w:rsidRPr="0042723A">
              <w:tab/>
            </w:r>
            <w:r w:rsidRPr="0042723A">
              <w:rPr>
                <w:b/>
                <w:bCs/>
                <w:i/>
                <w:iCs/>
              </w:rPr>
              <w:t>Întrucât</w:t>
            </w:r>
            <w:r w:rsidRPr="0042723A">
              <w:t xml:space="preserve"> prestatorii de servicii de plată </w:t>
            </w:r>
            <w:r w:rsidRPr="0042723A">
              <w:rPr>
                <w:b/>
                <w:bCs/>
                <w:i/>
                <w:iCs/>
              </w:rPr>
              <w:t xml:space="preserve">care </w:t>
            </w:r>
            <w:r w:rsidRPr="0042723A">
              <w:t>distribuie moneda euro digitală</w:t>
            </w:r>
            <w:r w:rsidRPr="0042723A">
              <w:rPr>
                <w:b/>
                <w:bCs/>
                <w:i/>
                <w:iCs/>
              </w:rPr>
              <w:t xml:space="preserve"> nu ar fi în măsură să perceapă comisioane de la persoanele fizice pentru serviciile de plată de bază în euro digitali, ar putea fi necesar un comision inter-PSP pentru a oferi compensații acestor prestatori de servicii de plată pentru costurile de distribuție</w:t>
            </w:r>
            <w:r w:rsidRPr="0042723A">
              <w:t xml:space="preserve">. </w:t>
            </w:r>
            <w:r w:rsidRPr="0042723A">
              <w:rPr>
                <w:b/>
                <w:i/>
              </w:rPr>
              <w:t>Comisionul inter-PSP ar trebui să ofere o compensație suficientă pentru costurile de distribuție atât ale prestatorului de servicii de plată care distribuie, cât și ale prestatorului de servicii de plată acceptant, inclusiv o marjă de profit rezonabilă.</w:t>
            </w:r>
          </w:p>
        </w:tc>
        <w:tc>
          <w:tcPr>
            <w:tcW w:w="4876" w:type="dxa"/>
            <w:tcBorders>
              <w:top w:val="nil"/>
              <w:left w:val="nil"/>
              <w:bottom w:val="nil"/>
              <w:right w:val="nil"/>
            </w:tcBorders>
          </w:tcPr>
          <w:p w14:paraId="39BB487F" w14:textId="77777777" w:rsidR="00485798" w:rsidRPr="0042723A" w:rsidRDefault="00485798" w:rsidP="000E396F">
            <w:pPr>
              <w:pStyle w:val="Normal6a"/>
            </w:pPr>
            <w:r w:rsidRPr="0042723A">
              <w:t>(45)</w:t>
            </w:r>
            <w:r w:rsidRPr="0042723A">
              <w:tab/>
            </w:r>
            <w:r w:rsidRPr="0042723A">
              <w:rPr>
                <w:b/>
                <w:bCs/>
                <w:i/>
                <w:iCs/>
              </w:rPr>
              <w:t xml:space="preserve">În ceea ce privește comercianții sau </w:t>
            </w:r>
            <w:r w:rsidRPr="0042723A">
              <w:t>prestatorii de servicii</w:t>
            </w:r>
            <w:r w:rsidRPr="0042723A">
              <w:rPr>
                <w:b/>
                <w:bCs/>
                <w:i/>
                <w:iCs/>
              </w:rPr>
              <w:t xml:space="preserve"> </w:t>
            </w:r>
            <w:r w:rsidRPr="0042723A">
              <w:t>de plată</w:t>
            </w:r>
            <w:r w:rsidRPr="0042723A">
              <w:rPr>
                <w:b/>
                <w:bCs/>
                <w:i/>
                <w:iCs/>
              </w:rPr>
              <w:t xml:space="preserve">, niciun comerciant și niciun prestator de servicii de plată nu ar trebui să fie supus unor comisioane mai ridicate decât cele aplicate pentru servicii de acceptare sau de distribuție aferente unor mijloace de plată digitale comparabile, pe care prestatorul de servicii de plată le furnizează beneficiarului plății atunci când oferă servicii de acceptare de bază sau </w:t>
            </w:r>
            <w:r w:rsidRPr="0042723A">
              <w:t>distribuie moneda euro digitală.</w:t>
            </w:r>
          </w:p>
        </w:tc>
      </w:tr>
    </w:tbl>
    <w:p w14:paraId="7F8922B3"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B051E18" w14:textId="77777777" w:rsidR="00485798" w:rsidRPr="0042723A" w:rsidRDefault="00485798" w:rsidP="00485798">
      <w:r w:rsidRPr="0042723A">
        <w:rPr>
          <w:rStyle w:val="HideTWBExt"/>
        </w:rPr>
        <w:lastRenderedPageBreak/>
        <w:t>&lt;/Amend&gt;</w:t>
      </w:r>
    </w:p>
    <w:p w14:paraId="3B7B040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490</w:t>
      </w:r>
      <w:r w:rsidRPr="0042723A">
        <w:rPr>
          <w:rStyle w:val="HideTWBExt"/>
          <w:b w:val="0"/>
        </w:rPr>
        <w:t>&lt;/NumAm&gt;</w:t>
      </w:r>
    </w:p>
    <w:p w14:paraId="7956E0F3"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1500CB02" w14:textId="77777777" w:rsidR="00485798" w:rsidRPr="0042723A" w:rsidRDefault="00485798" w:rsidP="00485798">
      <w:pPr>
        <w:pStyle w:val="NormalBold"/>
      </w:pPr>
      <w:r w:rsidRPr="0042723A">
        <w:rPr>
          <w:rStyle w:val="HideTWBExt"/>
          <w:b w:val="0"/>
        </w:rPr>
        <w:t>&lt;/RepeatBlock-By&gt;</w:t>
      </w:r>
    </w:p>
    <w:p w14:paraId="5A78C199"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65A7FB6C" w14:textId="77777777" w:rsidR="00485798" w:rsidRPr="0042723A" w:rsidRDefault="00485798" w:rsidP="00485798">
      <w:pPr>
        <w:pStyle w:val="NormalBold"/>
      </w:pPr>
      <w:r w:rsidRPr="0042723A">
        <w:rPr>
          <w:rStyle w:val="HideTWBExt"/>
          <w:b w:val="0"/>
        </w:rPr>
        <w:t>&lt;Article&gt;</w:t>
      </w:r>
      <w:r w:rsidRPr="0042723A">
        <w:t>Considerentul 46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614F9E1A" w14:textId="77777777" w:rsidTr="000E396F">
        <w:trPr>
          <w:trHeight w:hRule="exact" w:val="240"/>
          <w:jc w:val="center"/>
        </w:trPr>
        <w:tc>
          <w:tcPr>
            <w:tcW w:w="9752" w:type="dxa"/>
            <w:gridSpan w:val="2"/>
            <w:tcBorders>
              <w:top w:val="nil"/>
              <w:left w:val="nil"/>
              <w:bottom w:val="nil"/>
              <w:right w:val="nil"/>
            </w:tcBorders>
          </w:tcPr>
          <w:p w14:paraId="78654D33" w14:textId="77777777" w:rsidR="00485798" w:rsidRPr="0042723A" w:rsidRDefault="00485798" w:rsidP="000E396F"/>
        </w:tc>
      </w:tr>
      <w:tr w:rsidR="003F3885" w:rsidRPr="0042723A" w14:paraId="4593F944" w14:textId="77777777" w:rsidTr="000E396F">
        <w:trPr>
          <w:trHeight w:val="240"/>
          <w:jc w:val="center"/>
        </w:trPr>
        <w:tc>
          <w:tcPr>
            <w:tcW w:w="4876" w:type="dxa"/>
            <w:tcBorders>
              <w:top w:val="nil"/>
              <w:left w:val="nil"/>
              <w:bottom w:val="nil"/>
              <w:right w:val="nil"/>
            </w:tcBorders>
          </w:tcPr>
          <w:p w14:paraId="46713FF5"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1AF8528" w14:textId="77777777" w:rsidR="00485798" w:rsidRPr="0042723A" w:rsidRDefault="00485798" w:rsidP="000E396F">
            <w:pPr>
              <w:pStyle w:val="AmColumnHeading"/>
            </w:pPr>
            <w:r w:rsidRPr="0042723A">
              <w:t>Amendamentul</w:t>
            </w:r>
          </w:p>
        </w:tc>
      </w:tr>
      <w:tr w:rsidR="003F3885" w:rsidRPr="0042723A" w14:paraId="3DC29894" w14:textId="77777777" w:rsidTr="000E396F">
        <w:trPr>
          <w:jc w:val="center"/>
        </w:trPr>
        <w:tc>
          <w:tcPr>
            <w:tcW w:w="4876" w:type="dxa"/>
            <w:tcBorders>
              <w:top w:val="nil"/>
              <w:left w:val="nil"/>
              <w:bottom w:val="nil"/>
              <w:right w:val="nil"/>
            </w:tcBorders>
          </w:tcPr>
          <w:p w14:paraId="58CE8636" w14:textId="77777777" w:rsidR="00485798" w:rsidRPr="0042723A" w:rsidRDefault="00485798" w:rsidP="000E396F">
            <w:pPr>
              <w:pStyle w:val="Normal6a"/>
            </w:pPr>
            <w:r w:rsidRPr="0042723A">
              <w:rPr>
                <w:b/>
                <w:i/>
              </w:rPr>
              <w:t>(46)</w:t>
            </w:r>
            <w:r w:rsidRPr="0042723A">
              <w:tab/>
            </w:r>
            <w:r w:rsidRPr="0042723A">
              <w:rPr>
                <w:b/>
                <w:i/>
              </w:rPr>
              <w:t>Distribuirea monedei euro digitale către persoane fizice sau juridice care își au reședința sau care sunt stabilite în afara zonei euro ar contribui la promovarea utilizării monedei euro la nivel internațional. Acest lucru ar aduce, de asemenea, beneficii pentru zona euro și pentru alte economii prin facilitarea plăților transfrontaliere în scopul comerțului sau al remiterilor de bani, în conformitate cu agenda G20.</w:t>
            </w:r>
          </w:p>
        </w:tc>
        <w:tc>
          <w:tcPr>
            <w:tcW w:w="4876" w:type="dxa"/>
            <w:tcBorders>
              <w:top w:val="nil"/>
              <w:left w:val="nil"/>
              <w:bottom w:val="nil"/>
              <w:right w:val="nil"/>
            </w:tcBorders>
          </w:tcPr>
          <w:p w14:paraId="05FFB4AA" w14:textId="77777777" w:rsidR="00485798" w:rsidRPr="0042723A" w:rsidRDefault="00485798" w:rsidP="000E396F">
            <w:pPr>
              <w:pStyle w:val="Normal6a"/>
            </w:pPr>
            <w:r w:rsidRPr="0042723A">
              <w:rPr>
                <w:b/>
                <w:i/>
              </w:rPr>
              <w:t>eliminat</w:t>
            </w:r>
          </w:p>
        </w:tc>
      </w:tr>
    </w:tbl>
    <w:p w14:paraId="6D642FCB"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78A6A45" w14:textId="77777777" w:rsidR="00485798" w:rsidRPr="0042723A" w:rsidRDefault="00485798" w:rsidP="00485798">
      <w:r w:rsidRPr="0042723A">
        <w:rPr>
          <w:rStyle w:val="HideTWBExt"/>
        </w:rPr>
        <w:t>&lt;/Amend&gt;</w:t>
      </w:r>
    </w:p>
    <w:p w14:paraId="7C3BEE4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491</w:t>
      </w:r>
      <w:r w:rsidRPr="0042723A">
        <w:rPr>
          <w:rStyle w:val="HideTWBExt"/>
          <w:b w:val="0"/>
        </w:rPr>
        <w:t>&lt;/NumAm&gt;</w:t>
      </w:r>
    </w:p>
    <w:p w14:paraId="2230B751" w14:textId="77777777" w:rsidR="00485798" w:rsidRPr="0042723A" w:rsidRDefault="00485798" w:rsidP="00485798">
      <w:pPr>
        <w:pStyle w:val="NormalBold"/>
      </w:pPr>
      <w:r w:rsidRPr="0042723A">
        <w:rPr>
          <w:rStyle w:val="HideTWBExt"/>
          <w:b w:val="0"/>
        </w:rPr>
        <w:t>&lt;RepeatBlock-By&gt;&lt;Members&gt;</w:t>
      </w:r>
      <w:r w:rsidRPr="0042723A">
        <w:t>Tomáš Kubín, Enikő Győri, Jaroslava Pokorná Jermanová</w:t>
      </w:r>
      <w:r w:rsidRPr="0042723A">
        <w:rPr>
          <w:rStyle w:val="HideTWBExt"/>
          <w:b w:val="0"/>
        </w:rPr>
        <w:t>&lt;/Members&gt;</w:t>
      </w:r>
    </w:p>
    <w:p w14:paraId="41F567C8" w14:textId="77777777" w:rsidR="00485798" w:rsidRPr="0042723A" w:rsidRDefault="00485798" w:rsidP="00485798">
      <w:pPr>
        <w:pStyle w:val="NormalBold"/>
      </w:pPr>
      <w:r w:rsidRPr="0042723A">
        <w:rPr>
          <w:rStyle w:val="HideTWBExt"/>
          <w:b w:val="0"/>
        </w:rPr>
        <w:t>&lt;/RepeatBlock-By&gt;</w:t>
      </w:r>
    </w:p>
    <w:p w14:paraId="7E9B36D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3932E52" w14:textId="77777777" w:rsidR="00485798" w:rsidRPr="0042723A" w:rsidRDefault="00485798" w:rsidP="00485798">
      <w:pPr>
        <w:pStyle w:val="NormalBold"/>
      </w:pPr>
      <w:r w:rsidRPr="0042723A">
        <w:rPr>
          <w:rStyle w:val="HideTWBExt"/>
          <w:b w:val="0"/>
        </w:rPr>
        <w:t>&lt;Article&gt;</w:t>
      </w:r>
      <w:r w:rsidRPr="0042723A">
        <w:t>Considerentul 46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568A4E8" w14:textId="77777777" w:rsidTr="000E396F">
        <w:trPr>
          <w:trHeight w:hRule="exact" w:val="240"/>
          <w:jc w:val="center"/>
        </w:trPr>
        <w:tc>
          <w:tcPr>
            <w:tcW w:w="9752" w:type="dxa"/>
            <w:gridSpan w:val="2"/>
            <w:tcBorders>
              <w:top w:val="nil"/>
              <w:left w:val="nil"/>
              <w:bottom w:val="nil"/>
              <w:right w:val="nil"/>
            </w:tcBorders>
          </w:tcPr>
          <w:p w14:paraId="6064C865" w14:textId="77777777" w:rsidR="00485798" w:rsidRPr="0042723A" w:rsidRDefault="00485798" w:rsidP="000E396F"/>
        </w:tc>
      </w:tr>
      <w:tr w:rsidR="003F3885" w:rsidRPr="0042723A" w14:paraId="0E584346" w14:textId="77777777" w:rsidTr="000E396F">
        <w:trPr>
          <w:trHeight w:val="240"/>
          <w:jc w:val="center"/>
        </w:trPr>
        <w:tc>
          <w:tcPr>
            <w:tcW w:w="4876" w:type="dxa"/>
            <w:tcBorders>
              <w:top w:val="nil"/>
              <w:left w:val="nil"/>
              <w:bottom w:val="nil"/>
              <w:right w:val="nil"/>
            </w:tcBorders>
          </w:tcPr>
          <w:p w14:paraId="6A8B266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774E351B" w14:textId="77777777" w:rsidR="00485798" w:rsidRPr="0042723A" w:rsidRDefault="00485798" w:rsidP="000E396F">
            <w:pPr>
              <w:pStyle w:val="AmColumnHeading"/>
            </w:pPr>
            <w:r w:rsidRPr="0042723A">
              <w:t>Amendamentul</w:t>
            </w:r>
          </w:p>
        </w:tc>
      </w:tr>
      <w:tr w:rsidR="003F3885" w:rsidRPr="0042723A" w14:paraId="790FC430" w14:textId="77777777" w:rsidTr="000E396F">
        <w:trPr>
          <w:jc w:val="center"/>
        </w:trPr>
        <w:tc>
          <w:tcPr>
            <w:tcW w:w="4876" w:type="dxa"/>
            <w:tcBorders>
              <w:top w:val="nil"/>
              <w:left w:val="nil"/>
              <w:bottom w:val="nil"/>
              <w:right w:val="nil"/>
            </w:tcBorders>
          </w:tcPr>
          <w:p w14:paraId="6B198EA6" w14:textId="77777777" w:rsidR="00485798" w:rsidRPr="0042723A" w:rsidRDefault="00485798" w:rsidP="000E396F">
            <w:pPr>
              <w:pStyle w:val="Normal6a"/>
            </w:pPr>
          </w:p>
        </w:tc>
        <w:tc>
          <w:tcPr>
            <w:tcW w:w="4876" w:type="dxa"/>
            <w:tcBorders>
              <w:top w:val="nil"/>
              <w:left w:val="nil"/>
              <w:bottom w:val="nil"/>
              <w:right w:val="nil"/>
            </w:tcBorders>
          </w:tcPr>
          <w:p w14:paraId="4E825550" w14:textId="77777777" w:rsidR="00485798" w:rsidRPr="0042723A" w:rsidRDefault="00485798" w:rsidP="000E396F">
            <w:pPr>
              <w:pStyle w:val="Normal6a"/>
            </w:pPr>
            <w:r w:rsidRPr="0042723A">
              <w:rPr>
                <w:b/>
                <w:i/>
              </w:rPr>
              <w:t>(46a)</w:t>
            </w:r>
            <w:r w:rsidRPr="0042723A">
              <w:tab/>
            </w:r>
            <w:r w:rsidRPr="0042723A">
              <w:rPr>
                <w:b/>
                <w:i/>
              </w:rPr>
              <w:t xml:space="preserve">Instituirea posibilității comercianților stabiliți în afara zonei euro de a primi plăți în euro digitali efectuate de utilizatori ai monedei euro digitale, fără a putea deține euro digitali, ar promova libera circulație a serviciilor de plată în întreaga Uniune Europeană. În același timp, efectele acestei posibilități asupra bilanțului consolidat al Băncii Centrale Europene și al băncilor centrale naționale ale statelor membre a căror monedă este euro asupra suveranității monetare și a stabilității financiare a statelor membre a căror monedă nu este </w:t>
            </w:r>
            <w:r w:rsidRPr="0042723A">
              <w:rPr>
                <w:b/>
                <w:i/>
              </w:rPr>
              <w:lastRenderedPageBreak/>
              <w:t>euro și a țărilor terțe, precum și asupra îndeplinirii criteriilor de aderare la zona euro și a procedurii prevăzute la articolul 140 din TFUE de către statele membre a căror monedă nu este euro, ar fi neglijabile. Comercianții din afara zonei euro ar putea deține euro digitali numai sub rezerva condițiilor prevăzute la articolele 18, 19 sau 20. Acesta este motivul pentru care comercianții din statele membre a căror monedă nu este euro, precum și comercianții din țări terțe, ar trebui să poată accepta operațiuni de plată în euro digitali de la utilizatorii monedei euro digitale care au acces la moneda euro digitală potrivit articolului 13, fără a fi supuși condițiilor prevăzute la articolele 18, 19 sau 20. Acest lucru nu ar trebui să aducă atingere articolelor 18, 19 și 20 și se aplică cu condiția ca legislația națională a statului membru a cărui monedă nu este euro sau a țării terțe în cauză să nu interzică o astfel de utilizare.</w:t>
            </w:r>
          </w:p>
        </w:tc>
      </w:tr>
    </w:tbl>
    <w:p w14:paraId="6CE65561"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B665276" w14:textId="77777777" w:rsidR="00485798" w:rsidRPr="0042723A" w:rsidRDefault="00485798" w:rsidP="00485798">
      <w:r w:rsidRPr="0042723A">
        <w:rPr>
          <w:rStyle w:val="HideTWBExt"/>
        </w:rPr>
        <w:t>&lt;/Amend&gt;</w:t>
      </w:r>
    </w:p>
    <w:p w14:paraId="0AF5EFE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492</w:t>
      </w:r>
      <w:r w:rsidRPr="0042723A">
        <w:rPr>
          <w:rStyle w:val="HideTWBExt"/>
          <w:b w:val="0"/>
        </w:rPr>
        <w:t>&lt;/NumAm&gt;</w:t>
      </w:r>
    </w:p>
    <w:p w14:paraId="1801BBAD" w14:textId="77777777" w:rsidR="00485798" w:rsidRPr="0042723A" w:rsidRDefault="00485798" w:rsidP="00485798">
      <w:pPr>
        <w:pStyle w:val="NormalBold"/>
      </w:pPr>
      <w:r w:rsidRPr="0042723A">
        <w:rPr>
          <w:rStyle w:val="HideTWBExt"/>
          <w:b w:val="0"/>
        </w:rPr>
        <w:t>&lt;RepeatBlock-By&gt;&lt;Members&gt;</w:t>
      </w:r>
      <w:r w:rsidRPr="0042723A">
        <w:t>Hanna Gronkiewicz-Waltz, Siegfried Mureşan, Arba Kokalari, Janusz Lewandowski</w:t>
      </w:r>
      <w:r w:rsidRPr="0042723A">
        <w:rPr>
          <w:rStyle w:val="HideTWBExt"/>
          <w:b w:val="0"/>
        </w:rPr>
        <w:t>&lt;/Members&gt;</w:t>
      </w:r>
    </w:p>
    <w:p w14:paraId="1589A342" w14:textId="77777777" w:rsidR="00485798" w:rsidRPr="0042723A" w:rsidRDefault="00485798" w:rsidP="00485798">
      <w:pPr>
        <w:pStyle w:val="NormalBold"/>
      </w:pPr>
      <w:r w:rsidRPr="0042723A">
        <w:rPr>
          <w:rStyle w:val="HideTWBExt"/>
          <w:b w:val="0"/>
        </w:rPr>
        <w:t>&lt;/RepeatBlock-By&gt;</w:t>
      </w:r>
    </w:p>
    <w:p w14:paraId="5C48D26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0BD62F5" w14:textId="77777777" w:rsidR="00485798" w:rsidRPr="0042723A" w:rsidRDefault="00485798" w:rsidP="00485798">
      <w:pPr>
        <w:pStyle w:val="NormalBold"/>
      </w:pPr>
      <w:r w:rsidRPr="0042723A">
        <w:rPr>
          <w:rStyle w:val="HideTWBExt"/>
          <w:b w:val="0"/>
        </w:rPr>
        <w:t>&lt;Article&gt;</w:t>
      </w:r>
      <w:r w:rsidRPr="0042723A">
        <w:t>Considerentul 46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D4C7EC3" w14:textId="77777777" w:rsidTr="000E396F">
        <w:trPr>
          <w:trHeight w:hRule="exact" w:val="240"/>
          <w:jc w:val="center"/>
        </w:trPr>
        <w:tc>
          <w:tcPr>
            <w:tcW w:w="9752" w:type="dxa"/>
            <w:gridSpan w:val="2"/>
            <w:tcBorders>
              <w:top w:val="nil"/>
              <w:left w:val="nil"/>
              <w:bottom w:val="nil"/>
              <w:right w:val="nil"/>
            </w:tcBorders>
          </w:tcPr>
          <w:p w14:paraId="2C8A3629" w14:textId="77777777" w:rsidR="00485798" w:rsidRPr="0042723A" w:rsidRDefault="00485798" w:rsidP="000E396F"/>
        </w:tc>
      </w:tr>
      <w:tr w:rsidR="003F3885" w:rsidRPr="0042723A" w14:paraId="0AD5DA2B" w14:textId="77777777" w:rsidTr="000E396F">
        <w:trPr>
          <w:trHeight w:val="240"/>
          <w:jc w:val="center"/>
        </w:trPr>
        <w:tc>
          <w:tcPr>
            <w:tcW w:w="4876" w:type="dxa"/>
            <w:tcBorders>
              <w:top w:val="nil"/>
              <w:left w:val="nil"/>
              <w:bottom w:val="nil"/>
              <w:right w:val="nil"/>
            </w:tcBorders>
          </w:tcPr>
          <w:p w14:paraId="0AA7DDB4"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4F0F437" w14:textId="77777777" w:rsidR="00485798" w:rsidRPr="0042723A" w:rsidRDefault="00485798" w:rsidP="000E396F">
            <w:pPr>
              <w:pStyle w:val="AmColumnHeading"/>
            </w:pPr>
            <w:r w:rsidRPr="0042723A">
              <w:t>Amendamentul</w:t>
            </w:r>
          </w:p>
        </w:tc>
      </w:tr>
      <w:tr w:rsidR="003F3885" w:rsidRPr="0042723A" w14:paraId="64E6D8D2" w14:textId="77777777" w:rsidTr="000E396F">
        <w:trPr>
          <w:jc w:val="center"/>
        </w:trPr>
        <w:tc>
          <w:tcPr>
            <w:tcW w:w="4876" w:type="dxa"/>
            <w:tcBorders>
              <w:top w:val="nil"/>
              <w:left w:val="nil"/>
              <w:bottom w:val="nil"/>
              <w:right w:val="nil"/>
            </w:tcBorders>
          </w:tcPr>
          <w:p w14:paraId="491F6495" w14:textId="77777777" w:rsidR="00485798" w:rsidRPr="0042723A" w:rsidRDefault="00485798" w:rsidP="000E396F">
            <w:pPr>
              <w:pStyle w:val="Normal6a"/>
            </w:pPr>
          </w:p>
        </w:tc>
        <w:tc>
          <w:tcPr>
            <w:tcW w:w="4876" w:type="dxa"/>
            <w:tcBorders>
              <w:top w:val="nil"/>
              <w:left w:val="nil"/>
              <w:bottom w:val="nil"/>
              <w:right w:val="nil"/>
            </w:tcBorders>
          </w:tcPr>
          <w:p w14:paraId="54629479" w14:textId="77777777" w:rsidR="00485798" w:rsidRPr="0042723A" w:rsidRDefault="00485798" w:rsidP="000E396F">
            <w:pPr>
              <w:pStyle w:val="Normal6a"/>
            </w:pPr>
            <w:r w:rsidRPr="0042723A">
              <w:rPr>
                <w:b/>
                <w:i/>
              </w:rPr>
              <w:t>(46a)</w:t>
            </w:r>
            <w:r w:rsidRPr="0042723A">
              <w:tab/>
            </w:r>
            <w:r w:rsidRPr="0042723A">
              <w:rPr>
                <w:b/>
                <w:i/>
              </w:rPr>
              <w:t xml:space="preserve">Instituirea posibilității comercianților stabiliți în afara zonei euro de a primi plăți în euro digitali efectuate de utilizatori ai monedei euro digitale, fără a putea deține euro digitali, ar promova libera circulație a serviciilor de plată în întreaga Uniune Europeană. În același timp, efectele acestei posibilități asupra bilanțului consolidat al Băncii Centrale Europene și al băncilor centrale </w:t>
            </w:r>
            <w:r w:rsidRPr="0042723A">
              <w:rPr>
                <w:b/>
                <w:i/>
              </w:rPr>
              <w:lastRenderedPageBreak/>
              <w:t>naționale ale statelor membre a căror monedă este euro asupra suveranității monetare și a stabilității financiare a statelor membre a căror monedă nu este euro și a țărilor terțe, precum și asupra îndeplinirii criteriilor de aderare la zona euro și a procedurii prevăzute la articolul 140 din TFUE de către statele membre a căror monedă nu este euro, ar fi neglijabile. Comercianții din afara zonei euro ar putea deține euro digitali numai sub rezerva condițiilor prevăzute la articolele 18, 19 sau 20. Acesta este motivul pentru care comercianții din statele membre a căror monedă nu este euro, precum și comercianții din țări terțe, ar trebui să poată accepta operațiuni de plată în euro digitali de la utilizatorii monedei euro digitale care au acces la moneda euro digitală potrivit articolului 13, fără a fi supuși condițiilor prevăzute la articolele 18, 19 sau 20. Acest lucru nu ar trebui să aducă atingere articolelor 18, 19 și 20 și se aplică cu condiția ca legislația națională a statului membru a cărui monedă nu este euro sau a țării terțe în cauză să nu interzică o astfel de utilizare.</w:t>
            </w:r>
          </w:p>
        </w:tc>
      </w:tr>
    </w:tbl>
    <w:p w14:paraId="0718DB97"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FACE787" w14:textId="77777777" w:rsidR="00485798" w:rsidRPr="0042723A" w:rsidRDefault="00485798" w:rsidP="00485798">
      <w:r w:rsidRPr="0042723A">
        <w:rPr>
          <w:rStyle w:val="HideTWBExt"/>
        </w:rPr>
        <w:t>&lt;/Amend&gt;</w:t>
      </w:r>
    </w:p>
    <w:p w14:paraId="4CC28867"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493</w:t>
      </w:r>
      <w:r w:rsidRPr="0042723A">
        <w:rPr>
          <w:rStyle w:val="HideTWBExt"/>
          <w:b w:val="0"/>
        </w:rPr>
        <w:t>&lt;/NumAm&gt;</w:t>
      </w:r>
    </w:p>
    <w:p w14:paraId="5DF7AFFB"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022724DA" w14:textId="77777777" w:rsidR="00485798" w:rsidRPr="0042723A" w:rsidRDefault="00485798" w:rsidP="00485798">
      <w:pPr>
        <w:pStyle w:val="NormalBold"/>
      </w:pPr>
      <w:r w:rsidRPr="0042723A">
        <w:rPr>
          <w:rStyle w:val="HideTWBExt"/>
          <w:b w:val="0"/>
        </w:rPr>
        <w:t>&lt;/RepeatBlock-By&gt;</w:t>
      </w:r>
    </w:p>
    <w:p w14:paraId="32BD6B8E"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27D3EE72" w14:textId="77777777" w:rsidR="00485798" w:rsidRPr="0042723A" w:rsidRDefault="00485798" w:rsidP="00485798">
      <w:pPr>
        <w:pStyle w:val="NormalBold"/>
      </w:pPr>
      <w:r w:rsidRPr="0042723A">
        <w:rPr>
          <w:rStyle w:val="HideTWBExt"/>
          <w:b w:val="0"/>
        </w:rPr>
        <w:t>&lt;Article&gt;</w:t>
      </w:r>
      <w:r w:rsidRPr="0042723A">
        <w:t>Considerentul 47</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335B8DFF" w14:textId="77777777" w:rsidTr="000E396F">
        <w:trPr>
          <w:trHeight w:hRule="exact" w:val="240"/>
          <w:jc w:val="center"/>
        </w:trPr>
        <w:tc>
          <w:tcPr>
            <w:tcW w:w="9752" w:type="dxa"/>
            <w:gridSpan w:val="2"/>
            <w:tcBorders>
              <w:top w:val="nil"/>
              <w:left w:val="nil"/>
              <w:bottom w:val="nil"/>
              <w:right w:val="nil"/>
            </w:tcBorders>
          </w:tcPr>
          <w:p w14:paraId="086F5D50" w14:textId="77777777" w:rsidR="00485798" w:rsidRPr="0042723A" w:rsidRDefault="00485798" w:rsidP="000E396F"/>
        </w:tc>
      </w:tr>
      <w:tr w:rsidR="003F3885" w:rsidRPr="0042723A" w14:paraId="7709F2A6" w14:textId="77777777" w:rsidTr="000E396F">
        <w:trPr>
          <w:trHeight w:val="240"/>
          <w:jc w:val="center"/>
        </w:trPr>
        <w:tc>
          <w:tcPr>
            <w:tcW w:w="4876" w:type="dxa"/>
            <w:tcBorders>
              <w:top w:val="nil"/>
              <w:left w:val="nil"/>
              <w:bottom w:val="nil"/>
              <w:right w:val="nil"/>
            </w:tcBorders>
          </w:tcPr>
          <w:p w14:paraId="5A63317F"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2A6EC861" w14:textId="77777777" w:rsidR="00485798" w:rsidRPr="0042723A" w:rsidRDefault="00485798" w:rsidP="000E396F">
            <w:pPr>
              <w:pStyle w:val="AmColumnHeading"/>
            </w:pPr>
            <w:r w:rsidRPr="0042723A">
              <w:t>Amendamentul</w:t>
            </w:r>
          </w:p>
        </w:tc>
      </w:tr>
      <w:tr w:rsidR="003F3885" w:rsidRPr="0042723A" w14:paraId="6054F0E3" w14:textId="77777777" w:rsidTr="000E396F">
        <w:trPr>
          <w:jc w:val="center"/>
        </w:trPr>
        <w:tc>
          <w:tcPr>
            <w:tcW w:w="4876" w:type="dxa"/>
            <w:tcBorders>
              <w:top w:val="nil"/>
              <w:left w:val="nil"/>
              <w:bottom w:val="nil"/>
              <w:right w:val="nil"/>
            </w:tcBorders>
          </w:tcPr>
          <w:p w14:paraId="53AEBA19" w14:textId="16AECB6E" w:rsidR="00485798" w:rsidRPr="0042723A" w:rsidRDefault="00485798" w:rsidP="000E396F">
            <w:pPr>
              <w:pStyle w:val="Normal6a"/>
            </w:pPr>
            <w:r w:rsidRPr="0042723A">
              <w:t>(47)</w:t>
            </w:r>
            <w:r w:rsidRPr="0042723A">
              <w:tab/>
            </w:r>
            <w:r w:rsidRPr="0042723A">
              <w:rPr>
                <w:b/>
                <w:bCs/>
                <w:i/>
                <w:iCs/>
              </w:rPr>
              <w:t>O distribuție excesivă a</w:t>
            </w:r>
            <w:r w:rsidRPr="0042723A">
              <w:t xml:space="preserve"> monedei euro digitale în afara zonei euro ar putea avea </w:t>
            </w:r>
            <w:r w:rsidRPr="0042723A">
              <w:rPr>
                <w:b/>
                <w:bCs/>
                <w:i/>
                <w:iCs/>
              </w:rPr>
              <w:t>un impact</w:t>
            </w:r>
            <w:r w:rsidRPr="0042723A">
              <w:t xml:space="preserve"> </w:t>
            </w:r>
            <w:r w:rsidRPr="0042723A">
              <w:rPr>
                <w:b/>
                <w:bCs/>
                <w:i/>
                <w:iCs/>
              </w:rPr>
              <w:t>nedorit</w:t>
            </w:r>
            <w:r w:rsidRPr="0042723A">
              <w:t xml:space="preserve"> asupra dimensiunii și componenței bilanțului consolidat al Băncii Centrale Europene și al băncilor centrale naționale. </w:t>
            </w:r>
            <w:r w:rsidRPr="0042723A">
              <w:rPr>
                <w:b/>
                <w:bCs/>
                <w:i/>
                <w:iCs/>
              </w:rPr>
              <w:t xml:space="preserve">Efectele asupra suveranității monetare și a stabilității </w:t>
            </w:r>
            <w:r w:rsidRPr="0042723A">
              <w:rPr>
                <w:b/>
                <w:bCs/>
                <w:i/>
                <w:iCs/>
              </w:rPr>
              <w:lastRenderedPageBreak/>
              <w:t>financiare</w:t>
            </w:r>
            <w:r w:rsidRPr="0042723A">
              <w:t xml:space="preserve"> a țărilor </w:t>
            </w:r>
            <w:r w:rsidRPr="0042723A">
              <w:rPr>
                <w:b/>
                <w:bCs/>
                <w:i/>
                <w:iCs/>
              </w:rPr>
              <w:t>din afara zonei euro poate, de asemenea, să difere în funcție de utilizarea monedei euro digitale în afara zonei euro.</w:t>
            </w:r>
            <w:r w:rsidRPr="0042723A">
              <w:rPr>
                <w:b/>
                <w:i/>
              </w:rPr>
              <w:t xml:space="preserve"> Aceste efecte ar putea fi dăunătoare în cazul în care moneda euro digitală înlocuiește moneda locală într-un număr mare de tranzacții interne. În special, o situație în care moneda euro digitală devine dominantă într-un stat membru a cărui monedă nu este euro, înlocuind astfel în fapt moneda națională, ar putea interfera cu criteriile și procesul de adoptare a monedei euro prevăzute la articolul 140 din TFUE. </w:t>
            </w:r>
            <w:r w:rsidRPr="0042723A">
              <w:rPr>
                <w:b/>
                <w:bCs/>
                <w:i/>
                <w:iCs/>
              </w:rPr>
              <w:t>Pentru a evita efectele nedorite și a preveni riscurile la adresa suveranității monetare și a stabilității financiare, atât în interiorul, cât și în afara zonei euro, este necesar să se prevadă posibilitatea ca</w:t>
            </w:r>
            <w:r w:rsidRPr="0042723A">
              <w:t xml:space="preserve"> Uniunea </w:t>
            </w:r>
            <w:r w:rsidRPr="0042723A">
              <w:rPr>
                <w:b/>
                <w:bCs/>
                <w:i/>
                <w:iCs/>
              </w:rPr>
              <w:t>să</w:t>
            </w:r>
            <w:r w:rsidRPr="0042723A">
              <w:t xml:space="preserve"> încheie acorduri cu țări terțe și </w:t>
            </w:r>
            <w:r w:rsidRPr="0042723A">
              <w:rPr>
                <w:b/>
                <w:bCs/>
                <w:i/>
                <w:iCs/>
              </w:rPr>
              <w:t>ca</w:t>
            </w:r>
            <w:r w:rsidRPr="0042723A">
              <w:t xml:space="preserve"> Banca Centrală Europeană </w:t>
            </w:r>
            <w:r w:rsidRPr="0042723A">
              <w:rPr>
                <w:b/>
                <w:bCs/>
                <w:i/>
                <w:iCs/>
              </w:rPr>
              <w:t>să</w:t>
            </w:r>
            <w:r w:rsidRPr="0042723A">
              <w:t xml:space="preserve"> încheie acorduri cu băncile centrale naționale ale statelor membre a căror monedă nu este euro și cu băncile centrale naționale ale țărilor terțe</w:t>
            </w:r>
            <w:r w:rsidRPr="0042723A">
              <w:rPr>
                <w:b/>
                <w:bCs/>
                <w:i/>
                <w:iCs/>
              </w:rPr>
              <w:t>, pentru a specifica condițiile pentru furnizarea periodică de servicii de plată în euro digitali utilizatorilor monedei euro digitale care își au reședința sau sunt stabiliți în afara zonei euro</w:t>
            </w:r>
            <w:r w:rsidRPr="0042723A">
              <w:t xml:space="preserve">. </w:t>
            </w:r>
            <w:r w:rsidRPr="0042723A">
              <w:rPr>
                <w:b/>
                <w:bCs/>
                <w:i/>
                <w:iCs/>
              </w:rPr>
              <w:t>Astfel de acorduri și înțelegeri nu ar trebui să se aplice vizitatorilor zonei euro, cărora prestatorii de servicii de plată stabiliți în Spațiul Economic European</w:t>
            </w:r>
            <w:r w:rsidRPr="0042723A">
              <w:rPr>
                <w:b/>
                <w:bCs/>
                <w:i/>
                <w:iCs/>
                <w:vertAlign w:val="superscript"/>
              </w:rPr>
              <w:t>31</w:t>
            </w:r>
            <w:r w:rsidRPr="0042723A">
              <w:rPr>
                <w:b/>
                <w:bCs/>
                <w:i/>
                <w:iCs/>
              </w:rPr>
              <w:t>, în conformitate cu Acordul privind Spațiul Economic European, le pot furniza direct servicii de plată în euro digitali.</w:t>
            </w:r>
          </w:p>
        </w:tc>
        <w:tc>
          <w:tcPr>
            <w:tcW w:w="4876" w:type="dxa"/>
            <w:tcBorders>
              <w:top w:val="nil"/>
              <w:left w:val="nil"/>
              <w:bottom w:val="nil"/>
              <w:right w:val="nil"/>
            </w:tcBorders>
          </w:tcPr>
          <w:p w14:paraId="71262B38" w14:textId="77777777" w:rsidR="00485798" w:rsidRPr="0042723A" w:rsidRDefault="00485798" w:rsidP="000E396F">
            <w:pPr>
              <w:pStyle w:val="Normal6a"/>
            </w:pPr>
            <w:r w:rsidRPr="0042723A">
              <w:lastRenderedPageBreak/>
              <w:t>(47)</w:t>
            </w:r>
            <w:r w:rsidRPr="0042723A">
              <w:tab/>
            </w:r>
            <w:r w:rsidRPr="0042723A">
              <w:rPr>
                <w:b/>
                <w:bCs/>
                <w:i/>
                <w:iCs/>
              </w:rPr>
              <w:t>Distribuția</w:t>
            </w:r>
            <w:r w:rsidRPr="0042723A">
              <w:t xml:space="preserve"> monedei euro digitale în afara zonei euro ar putea avea </w:t>
            </w:r>
            <w:r w:rsidRPr="0042723A">
              <w:rPr>
                <w:b/>
                <w:bCs/>
                <w:i/>
                <w:iCs/>
              </w:rPr>
              <w:t>efecte similare circulației bancnotelor și monedelor euro în afara zonei euro.</w:t>
            </w:r>
            <w:r w:rsidRPr="0042723A">
              <w:rPr>
                <w:b/>
                <w:i/>
              </w:rPr>
              <w:t xml:space="preserve"> Un acces mai facil ar putea conduce la creșterea volumului unei astfel de circulații. </w:t>
            </w:r>
            <w:r w:rsidRPr="0042723A">
              <w:rPr>
                <w:b/>
                <w:bCs/>
                <w:i/>
                <w:iCs/>
              </w:rPr>
              <w:t xml:space="preserve">Deși ar reflecta rolul </w:t>
            </w:r>
            <w:r w:rsidRPr="0042723A">
              <w:rPr>
                <w:b/>
                <w:bCs/>
                <w:i/>
                <w:iCs/>
              </w:rPr>
              <w:lastRenderedPageBreak/>
              <w:t xml:space="preserve">internațional mai important al monedei euro, aceasta ar putea conduce, de asemenea, la anumite efecte nedorite, inclusiv la efecte </w:t>
            </w:r>
            <w:r w:rsidRPr="0042723A">
              <w:t xml:space="preserve">asupra dimensiunii și componenței bilanțului consolidat al Băncii Centrale Europene și al băncilor centrale naționale. </w:t>
            </w:r>
            <w:r w:rsidRPr="0042723A">
              <w:rPr>
                <w:b/>
                <w:bCs/>
                <w:i/>
                <w:iCs/>
              </w:rPr>
              <w:t xml:space="preserve">În mod similar fenomenelor de euroizare sau dolarizare spontană care apar în numeroase țări, inclusiv în unele state membre care nu utilizează euro ca monedă națională, astfel de evoluții pot afecta suveranitatea monetară și stabilitatea financiară </w:t>
            </w:r>
            <w:r w:rsidRPr="0042723A">
              <w:t xml:space="preserve">a țărilor </w:t>
            </w:r>
            <w:r w:rsidRPr="0042723A">
              <w:rPr>
                <w:b/>
                <w:bCs/>
                <w:i/>
                <w:iCs/>
              </w:rPr>
              <w:t>respective.</w:t>
            </w:r>
            <w:r w:rsidRPr="0042723A">
              <w:rPr>
                <w:b/>
                <w:i/>
              </w:rPr>
              <w:t xml:space="preserve"> </w:t>
            </w:r>
            <w:r w:rsidRPr="0042723A">
              <w:rPr>
                <w:b/>
                <w:bCs/>
                <w:i/>
                <w:iCs/>
              </w:rPr>
              <w:t xml:space="preserve">Un astfel de impact ar trebui luat în considerare atunci când </w:t>
            </w:r>
            <w:r w:rsidRPr="0042723A">
              <w:t xml:space="preserve">Uniunea încheie acorduri cu țări terțe și </w:t>
            </w:r>
            <w:r w:rsidRPr="0042723A">
              <w:rPr>
                <w:b/>
                <w:bCs/>
                <w:i/>
                <w:iCs/>
              </w:rPr>
              <w:t>atunci când</w:t>
            </w:r>
            <w:r w:rsidRPr="0042723A">
              <w:t xml:space="preserve"> Banca Centrală Europeană încheie acorduri cu băncile centrale naționale ale statelor membre a căror monedă nu este euro și cu băncile centrale naționale ale țărilor terțe.</w:t>
            </w:r>
          </w:p>
        </w:tc>
      </w:tr>
      <w:tr w:rsidR="003F3885" w:rsidRPr="0042723A" w14:paraId="46527EA0" w14:textId="77777777" w:rsidTr="000E396F">
        <w:trPr>
          <w:jc w:val="center"/>
        </w:trPr>
        <w:tc>
          <w:tcPr>
            <w:tcW w:w="4876" w:type="dxa"/>
            <w:tcBorders>
              <w:top w:val="nil"/>
              <w:left w:val="nil"/>
              <w:bottom w:val="nil"/>
              <w:right w:val="nil"/>
            </w:tcBorders>
          </w:tcPr>
          <w:p w14:paraId="35AA23E2"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5B2F72C3" w14:textId="77777777" w:rsidR="00485798" w:rsidRPr="0042723A" w:rsidRDefault="00485798" w:rsidP="000E396F"/>
        </w:tc>
      </w:tr>
      <w:tr w:rsidR="003F3885" w:rsidRPr="0042723A" w14:paraId="685BC045" w14:textId="77777777" w:rsidTr="000E396F">
        <w:trPr>
          <w:jc w:val="center"/>
        </w:trPr>
        <w:tc>
          <w:tcPr>
            <w:tcW w:w="4876" w:type="dxa"/>
            <w:tcBorders>
              <w:top w:val="nil"/>
              <w:left w:val="nil"/>
              <w:bottom w:val="nil"/>
              <w:right w:val="nil"/>
            </w:tcBorders>
          </w:tcPr>
          <w:p w14:paraId="65D0AD85" w14:textId="77777777" w:rsidR="00485798" w:rsidRPr="0042723A" w:rsidRDefault="00485798" w:rsidP="000E396F">
            <w:pPr>
              <w:pStyle w:val="Normal6a"/>
            </w:pPr>
            <w:r w:rsidRPr="0042723A">
              <w:rPr>
                <w:b/>
                <w:bCs/>
                <w:i/>
                <w:iCs/>
                <w:vertAlign w:val="superscript"/>
              </w:rPr>
              <w:t>31</w:t>
            </w:r>
            <w:r w:rsidRPr="0042723A">
              <w:rPr>
                <w:b/>
                <w:bCs/>
                <w:i/>
                <w:iCs/>
              </w:rPr>
              <w:t xml:space="preserve"> Acordul privind Spațiul Economic European (JO L 1, 3.1.1994, p. 3).</w:t>
            </w:r>
          </w:p>
        </w:tc>
        <w:tc>
          <w:tcPr>
            <w:tcW w:w="4876" w:type="dxa"/>
            <w:tcBorders>
              <w:top w:val="nil"/>
              <w:left w:val="nil"/>
              <w:bottom w:val="nil"/>
              <w:right w:val="nil"/>
            </w:tcBorders>
          </w:tcPr>
          <w:p w14:paraId="119DA8A7" w14:textId="77777777" w:rsidR="00485798" w:rsidRPr="0042723A" w:rsidRDefault="00485798" w:rsidP="000E396F"/>
        </w:tc>
      </w:tr>
    </w:tbl>
    <w:p w14:paraId="22EBFA59"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1EFF5A8" w14:textId="77777777" w:rsidR="00485798" w:rsidRPr="0042723A" w:rsidRDefault="00485798" w:rsidP="00485798">
      <w:r w:rsidRPr="0042723A">
        <w:rPr>
          <w:rStyle w:val="HideTWBExt"/>
        </w:rPr>
        <w:t>&lt;/Amend&gt;</w:t>
      </w:r>
    </w:p>
    <w:p w14:paraId="7A241FFB"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494</w:t>
      </w:r>
      <w:r w:rsidRPr="0042723A">
        <w:rPr>
          <w:rStyle w:val="HideTWBExt"/>
          <w:b w:val="0"/>
        </w:rPr>
        <w:t>&lt;/NumAm&gt;</w:t>
      </w:r>
    </w:p>
    <w:p w14:paraId="56EBD49F" w14:textId="77777777" w:rsidR="00485798" w:rsidRPr="0042723A" w:rsidRDefault="00485798" w:rsidP="00485798">
      <w:pPr>
        <w:pStyle w:val="NormalBold"/>
      </w:pPr>
      <w:r w:rsidRPr="0042723A">
        <w:rPr>
          <w:rStyle w:val="HideTWBExt"/>
          <w:b w:val="0"/>
        </w:rPr>
        <w:t>&lt;RepeatBlock-By&gt;&lt;Members&gt;</w:t>
      </w:r>
      <w:r w:rsidRPr="0042723A">
        <w:t>Auke Zijlstra, Pierre Pimpie</w:t>
      </w:r>
      <w:r w:rsidRPr="0042723A">
        <w:rPr>
          <w:rStyle w:val="HideTWBExt"/>
          <w:b w:val="0"/>
        </w:rPr>
        <w:t>&lt;/Members&gt;</w:t>
      </w:r>
    </w:p>
    <w:p w14:paraId="3048BC18" w14:textId="77777777" w:rsidR="00485798" w:rsidRPr="0042723A" w:rsidRDefault="00485798" w:rsidP="00485798">
      <w:pPr>
        <w:pStyle w:val="NormalBold"/>
      </w:pPr>
      <w:r w:rsidRPr="0042723A">
        <w:rPr>
          <w:rStyle w:val="HideTWBExt"/>
          <w:b w:val="0"/>
        </w:rPr>
        <w:t>&lt;/RepeatBlock-By&gt;</w:t>
      </w:r>
    </w:p>
    <w:p w14:paraId="7164A082" w14:textId="77777777" w:rsidR="00485798" w:rsidRPr="0042723A" w:rsidRDefault="00485798" w:rsidP="00485798">
      <w:pPr>
        <w:pStyle w:val="NormalBold"/>
      </w:pPr>
      <w:r w:rsidRPr="0042723A">
        <w:rPr>
          <w:rStyle w:val="HideTWBExt"/>
          <w:b w:val="0"/>
        </w:rPr>
        <w:lastRenderedPageBreak/>
        <w:t>&lt;DocAmend&gt;</w:t>
      </w:r>
      <w:r w:rsidRPr="0042723A">
        <w:t>Propunere de regulament</w:t>
      </w:r>
      <w:r w:rsidRPr="0042723A">
        <w:rPr>
          <w:rStyle w:val="HideTWBExt"/>
          <w:b w:val="0"/>
        </w:rPr>
        <w:t>&lt;/DocAmend&gt;</w:t>
      </w:r>
    </w:p>
    <w:p w14:paraId="3C6E997B" w14:textId="77777777" w:rsidR="00485798" w:rsidRPr="0042723A" w:rsidRDefault="00485798" w:rsidP="00485798">
      <w:pPr>
        <w:pStyle w:val="NormalBold"/>
      </w:pPr>
      <w:r w:rsidRPr="0042723A">
        <w:rPr>
          <w:rStyle w:val="HideTWBExt"/>
          <w:b w:val="0"/>
        </w:rPr>
        <w:t>&lt;Article&gt;</w:t>
      </w:r>
      <w:r w:rsidRPr="0042723A">
        <w:t>Considerentul 51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B5AEAF4" w14:textId="77777777" w:rsidTr="000E396F">
        <w:trPr>
          <w:trHeight w:hRule="exact" w:val="240"/>
          <w:jc w:val="center"/>
        </w:trPr>
        <w:tc>
          <w:tcPr>
            <w:tcW w:w="9752" w:type="dxa"/>
            <w:gridSpan w:val="2"/>
            <w:tcBorders>
              <w:top w:val="nil"/>
              <w:left w:val="nil"/>
              <w:bottom w:val="nil"/>
              <w:right w:val="nil"/>
            </w:tcBorders>
          </w:tcPr>
          <w:p w14:paraId="7A02E011" w14:textId="77777777" w:rsidR="00485798" w:rsidRPr="0042723A" w:rsidRDefault="00485798" w:rsidP="000E396F"/>
        </w:tc>
      </w:tr>
      <w:tr w:rsidR="003F3885" w:rsidRPr="0042723A" w14:paraId="48E8ADA4" w14:textId="77777777" w:rsidTr="000E396F">
        <w:trPr>
          <w:trHeight w:val="240"/>
          <w:jc w:val="center"/>
        </w:trPr>
        <w:tc>
          <w:tcPr>
            <w:tcW w:w="4876" w:type="dxa"/>
            <w:tcBorders>
              <w:top w:val="nil"/>
              <w:left w:val="nil"/>
              <w:bottom w:val="nil"/>
              <w:right w:val="nil"/>
            </w:tcBorders>
          </w:tcPr>
          <w:p w14:paraId="49F4795E"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2E0E61D" w14:textId="77777777" w:rsidR="00485798" w:rsidRPr="0042723A" w:rsidRDefault="00485798" w:rsidP="000E396F">
            <w:pPr>
              <w:pStyle w:val="AmColumnHeading"/>
            </w:pPr>
            <w:r w:rsidRPr="0042723A">
              <w:t>Amendamentul</w:t>
            </w:r>
          </w:p>
        </w:tc>
      </w:tr>
      <w:tr w:rsidR="003F3885" w:rsidRPr="0042723A" w14:paraId="6F9DAAC8" w14:textId="77777777" w:rsidTr="000E396F">
        <w:trPr>
          <w:jc w:val="center"/>
        </w:trPr>
        <w:tc>
          <w:tcPr>
            <w:tcW w:w="4876" w:type="dxa"/>
            <w:tcBorders>
              <w:top w:val="nil"/>
              <w:left w:val="nil"/>
              <w:bottom w:val="nil"/>
              <w:right w:val="nil"/>
            </w:tcBorders>
          </w:tcPr>
          <w:p w14:paraId="215A54E1" w14:textId="77777777" w:rsidR="00485798" w:rsidRPr="0042723A" w:rsidRDefault="00485798" w:rsidP="000E396F">
            <w:pPr>
              <w:pStyle w:val="Normal6a"/>
            </w:pPr>
            <w:r w:rsidRPr="0042723A">
              <w:t>(51)</w:t>
            </w:r>
            <w:r w:rsidRPr="0042723A">
              <w:tab/>
              <w:t xml:space="preserve">Utilizarea monedei euro digitale în plățile intervalutare ar </w:t>
            </w:r>
            <w:r w:rsidRPr="0042723A">
              <w:rPr>
                <w:b/>
                <w:bCs/>
                <w:i/>
                <w:iCs/>
              </w:rPr>
              <w:t>contribui, de asemenea, la promovarea utilizării monedei euro la nivel internațional.</w:t>
            </w:r>
            <w:r w:rsidRPr="0042723A">
              <w:rPr>
                <w:b/>
                <w:i/>
              </w:rPr>
              <w:t xml:space="preserve"> </w:t>
            </w:r>
            <w:r w:rsidRPr="0042723A">
              <w:rPr>
                <w:b/>
                <w:bCs/>
                <w:i/>
                <w:iCs/>
              </w:rPr>
              <w:t>Acest lucru ar aduce, de asemenea, beneficii pentru zona euro și pentru alte economii prin facilitarea</w:t>
            </w:r>
            <w:r w:rsidRPr="0042723A">
              <w:t xml:space="preserve"> </w:t>
            </w:r>
            <w:r w:rsidRPr="0042723A">
              <w:rPr>
                <w:b/>
                <w:bCs/>
                <w:i/>
                <w:iCs/>
              </w:rPr>
              <w:t>plăților</w:t>
            </w:r>
            <w:r w:rsidRPr="0042723A">
              <w:t xml:space="preserve"> transfrontaliere în scopul comerțului sau al remiterilor de bani</w:t>
            </w:r>
            <w:r w:rsidRPr="0042723A">
              <w:rPr>
                <w:b/>
                <w:bCs/>
                <w:i/>
                <w:iCs/>
              </w:rPr>
              <w:t>, în conformitate cu agenda G20</w:t>
            </w:r>
            <w:r w:rsidRPr="0042723A">
              <w:t>.</w:t>
            </w:r>
          </w:p>
        </w:tc>
        <w:tc>
          <w:tcPr>
            <w:tcW w:w="4876" w:type="dxa"/>
            <w:tcBorders>
              <w:top w:val="nil"/>
              <w:left w:val="nil"/>
              <w:bottom w:val="nil"/>
              <w:right w:val="nil"/>
            </w:tcBorders>
          </w:tcPr>
          <w:p w14:paraId="21770F96" w14:textId="77777777" w:rsidR="00485798" w:rsidRPr="0042723A" w:rsidRDefault="00485798" w:rsidP="000E396F">
            <w:pPr>
              <w:pStyle w:val="Normal6a"/>
            </w:pPr>
            <w:r w:rsidRPr="0042723A">
              <w:t>(51)</w:t>
            </w:r>
            <w:r w:rsidRPr="0042723A">
              <w:tab/>
              <w:t xml:space="preserve">Utilizarea monedei euro digitale în plățile intervalutare ar </w:t>
            </w:r>
            <w:r w:rsidRPr="0042723A">
              <w:rPr>
                <w:b/>
                <w:bCs/>
                <w:i/>
                <w:iCs/>
              </w:rPr>
              <w:t>facilita</w:t>
            </w:r>
            <w:r w:rsidRPr="0042723A">
              <w:t xml:space="preserve"> </w:t>
            </w:r>
            <w:r w:rsidRPr="0042723A">
              <w:rPr>
                <w:b/>
                <w:bCs/>
                <w:i/>
                <w:iCs/>
              </w:rPr>
              <w:t>plățile</w:t>
            </w:r>
            <w:r w:rsidRPr="0042723A">
              <w:rPr>
                <w:b/>
                <w:bCs/>
              </w:rPr>
              <w:t xml:space="preserve"> </w:t>
            </w:r>
            <w:r w:rsidRPr="0042723A">
              <w:t>transfrontaliere în scopul comerțului sau al remiterilor de bani.</w:t>
            </w:r>
          </w:p>
        </w:tc>
      </w:tr>
    </w:tbl>
    <w:p w14:paraId="0EADAAD4"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77F3758" w14:textId="77777777" w:rsidR="00485798" w:rsidRPr="0042723A" w:rsidRDefault="00485798" w:rsidP="00485798">
      <w:r w:rsidRPr="0042723A">
        <w:rPr>
          <w:rStyle w:val="HideTWBExt"/>
        </w:rPr>
        <w:t>&lt;/Amend&gt;</w:t>
      </w:r>
    </w:p>
    <w:p w14:paraId="6FA73B46"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495</w:t>
      </w:r>
      <w:r w:rsidRPr="0042723A">
        <w:rPr>
          <w:rStyle w:val="HideTWBExt"/>
          <w:b w:val="0"/>
        </w:rPr>
        <w:t>&lt;/NumAm&gt;</w:t>
      </w:r>
    </w:p>
    <w:p w14:paraId="7D99F03A" w14:textId="77777777" w:rsidR="00485798" w:rsidRPr="0042723A" w:rsidRDefault="00485798" w:rsidP="00485798">
      <w:pPr>
        <w:pStyle w:val="NormalBold"/>
      </w:pPr>
      <w:r w:rsidRPr="0042723A">
        <w:rPr>
          <w:rStyle w:val="HideTWBExt"/>
          <w:b w:val="0"/>
        </w:rPr>
        <w:t>&lt;RepeatBlock-By&gt;&lt;Members&gt;</w:t>
      </w:r>
      <w:r w:rsidRPr="0042723A">
        <w:t>Regina Doherty</w:t>
      </w:r>
      <w:r w:rsidRPr="0042723A">
        <w:rPr>
          <w:rStyle w:val="HideTWBExt"/>
          <w:b w:val="0"/>
        </w:rPr>
        <w:t>&lt;/Members&gt;</w:t>
      </w:r>
    </w:p>
    <w:p w14:paraId="15A1CE65" w14:textId="77777777" w:rsidR="00485798" w:rsidRPr="0042723A" w:rsidRDefault="00485798" w:rsidP="00485798">
      <w:pPr>
        <w:pStyle w:val="NormalBold"/>
      </w:pPr>
      <w:r w:rsidRPr="0042723A">
        <w:rPr>
          <w:rStyle w:val="HideTWBExt"/>
          <w:b w:val="0"/>
        </w:rPr>
        <w:t>&lt;/RepeatBlock-By&gt;</w:t>
      </w:r>
    </w:p>
    <w:p w14:paraId="7B77ACC3"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92BBE42" w14:textId="77777777" w:rsidR="00485798" w:rsidRPr="0042723A" w:rsidRDefault="00485798" w:rsidP="00485798">
      <w:pPr>
        <w:pStyle w:val="NormalBold"/>
      </w:pPr>
      <w:r w:rsidRPr="0042723A">
        <w:rPr>
          <w:rStyle w:val="HideTWBExt"/>
          <w:b w:val="0"/>
        </w:rPr>
        <w:t>&lt;Article&gt;</w:t>
      </w:r>
      <w:r w:rsidRPr="0042723A">
        <w:t>Considerentul 51</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3DE71CE" w14:textId="77777777" w:rsidTr="000E396F">
        <w:trPr>
          <w:trHeight w:hRule="exact" w:val="240"/>
          <w:jc w:val="center"/>
        </w:trPr>
        <w:tc>
          <w:tcPr>
            <w:tcW w:w="9752" w:type="dxa"/>
            <w:gridSpan w:val="2"/>
            <w:tcBorders>
              <w:top w:val="nil"/>
              <w:left w:val="nil"/>
              <w:bottom w:val="nil"/>
              <w:right w:val="nil"/>
            </w:tcBorders>
          </w:tcPr>
          <w:p w14:paraId="5E2EC8E9" w14:textId="77777777" w:rsidR="00485798" w:rsidRPr="0042723A" w:rsidRDefault="00485798" w:rsidP="000E396F"/>
        </w:tc>
      </w:tr>
      <w:tr w:rsidR="003F3885" w:rsidRPr="0042723A" w14:paraId="12A4786C" w14:textId="77777777" w:rsidTr="000E396F">
        <w:trPr>
          <w:trHeight w:val="240"/>
          <w:jc w:val="center"/>
        </w:trPr>
        <w:tc>
          <w:tcPr>
            <w:tcW w:w="4876" w:type="dxa"/>
            <w:tcBorders>
              <w:top w:val="nil"/>
              <w:left w:val="nil"/>
              <w:bottom w:val="nil"/>
              <w:right w:val="nil"/>
            </w:tcBorders>
          </w:tcPr>
          <w:p w14:paraId="47C0B98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79AA478" w14:textId="77777777" w:rsidR="00485798" w:rsidRPr="0042723A" w:rsidRDefault="00485798" w:rsidP="000E396F">
            <w:pPr>
              <w:pStyle w:val="AmColumnHeading"/>
            </w:pPr>
            <w:r w:rsidRPr="0042723A">
              <w:t>Amendamentul</w:t>
            </w:r>
          </w:p>
        </w:tc>
      </w:tr>
      <w:tr w:rsidR="003F3885" w:rsidRPr="0042723A" w14:paraId="53DDAB52" w14:textId="77777777" w:rsidTr="000E396F">
        <w:trPr>
          <w:jc w:val="center"/>
        </w:trPr>
        <w:tc>
          <w:tcPr>
            <w:tcW w:w="4876" w:type="dxa"/>
            <w:tcBorders>
              <w:top w:val="nil"/>
              <w:left w:val="nil"/>
              <w:bottom w:val="nil"/>
              <w:right w:val="nil"/>
            </w:tcBorders>
          </w:tcPr>
          <w:p w14:paraId="4AAC7F21" w14:textId="77777777" w:rsidR="00485798" w:rsidRPr="0042723A" w:rsidRDefault="00485798" w:rsidP="000E396F">
            <w:pPr>
              <w:pStyle w:val="Normal6a"/>
            </w:pPr>
            <w:r w:rsidRPr="0042723A">
              <w:t>(51)</w:t>
            </w:r>
            <w:r w:rsidRPr="0042723A">
              <w:tab/>
              <w:t>Utilizarea monedei euro digitale în plățile intervalutare ar contribui, de asemenea, la promovarea utilizării monedei euro la nivel internațional. Acest lucru ar aduce, de asemenea, beneficii pentru zona euro și pentru alte economii prin facilitarea plăților transfrontaliere în scopul comerțului sau al remiterilor de bani, în conformitate cu agenda G20.</w:t>
            </w:r>
          </w:p>
        </w:tc>
        <w:tc>
          <w:tcPr>
            <w:tcW w:w="4876" w:type="dxa"/>
            <w:tcBorders>
              <w:top w:val="nil"/>
              <w:left w:val="nil"/>
              <w:bottom w:val="nil"/>
              <w:right w:val="nil"/>
            </w:tcBorders>
          </w:tcPr>
          <w:p w14:paraId="56960228" w14:textId="77777777" w:rsidR="00485798" w:rsidRPr="0042723A" w:rsidRDefault="00485798" w:rsidP="000E396F">
            <w:pPr>
              <w:pStyle w:val="Normal6a"/>
            </w:pPr>
            <w:r w:rsidRPr="0042723A">
              <w:t>(51)</w:t>
            </w:r>
            <w:r w:rsidRPr="0042723A">
              <w:tab/>
              <w:t>Utilizarea monedei euro digitale în plățile intervalutare ar contribui, de asemenea, la promovarea utilizării monedei euro la nivel internațional</w:t>
            </w:r>
            <w:r w:rsidRPr="0042723A">
              <w:rPr>
                <w:b/>
                <w:bCs/>
                <w:i/>
                <w:iCs/>
              </w:rPr>
              <w:t>, precum și la reziliența și succesul monedei</w:t>
            </w:r>
            <w:r w:rsidRPr="0042723A">
              <w:t>. Acest lucru ar aduce, de asemenea, beneficii pentru zona euro și pentru alte economii prin facilitarea plăților transfrontaliere în scopul comerțului sau al remiterilor de bani, în conformitate cu agenda G20.</w:t>
            </w:r>
          </w:p>
        </w:tc>
      </w:tr>
    </w:tbl>
    <w:p w14:paraId="7A024D1D"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5555A0E" w14:textId="77777777" w:rsidR="00485798" w:rsidRPr="0042723A" w:rsidRDefault="00485798" w:rsidP="00485798">
      <w:r w:rsidRPr="0042723A">
        <w:rPr>
          <w:rStyle w:val="HideTWBExt"/>
        </w:rPr>
        <w:t>&lt;/Amend&gt;</w:t>
      </w:r>
    </w:p>
    <w:p w14:paraId="4633492A"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496</w:t>
      </w:r>
      <w:r w:rsidRPr="0042723A">
        <w:rPr>
          <w:rStyle w:val="HideTWBExt"/>
          <w:b w:val="0"/>
        </w:rPr>
        <w:t>&lt;/NumAm&gt;</w:t>
      </w:r>
    </w:p>
    <w:p w14:paraId="388AA048" w14:textId="77777777" w:rsidR="00485798" w:rsidRPr="0042723A" w:rsidRDefault="00485798" w:rsidP="00485798">
      <w:pPr>
        <w:pStyle w:val="NormalBold"/>
      </w:pPr>
      <w:r w:rsidRPr="0042723A">
        <w:rPr>
          <w:rStyle w:val="HideTWBExt"/>
          <w:b w:val="0"/>
        </w:rPr>
        <w:t>&lt;RepeatBlock-By&gt;&lt;Members&gt;</w:t>
      </w:r>
      <w:r w:rsidRPr="0042723A">
        <w:t>Fabio De Masi</w:t>
      </w:r>
      <w:r w:rsidRPr="0042723A">
        <w:rPr>
          <w:rStyle w:val="HideTWBExt"/>
          <w:b w:val="0"/>
        </w:rPr>
        <w:t>&lt;/Members&gt;</w:t>
      </w:r>
    </w:p>
    <w:p w14:paraId="3933C3B2" w14:textId="77777777" w:rsidR="00485798" w:rsidRPr="0042723A" w:rsidRDefault="00485798" w:rsidP="00485798">
      <w:pPr>
        <w:pStyle w:val="NormalBold"/>
      </w:pPr>
      <w:r w:rsidRPr="0042723A">
        <w:rPr>
          <w:rStyle w:val="HideTWBExt"/>
          <w:b w:val="0"/>
        </w:rPr>
        <w:t>&lt;/RepeatBlock-By&gt;</w:t>
      </w:r>
    </w:p>
    <w:p w14:paraId="11E75FD4"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4540B86" w14:textId="77777777" w:rsidR="00485798" w:rsidRPr="0042723A" w:rsidRDefault="00485798" w:rsidP="00485798">
      <w:pPr>
        <w:pStyle w:val="NormalBold"/>
      </w:pPr>
      <w:r w:rsidRPr="0042723A">
        <w:rPr>
          <w:rStyle w:val="HideTWBExt"/>
          <w:b w:val="0"/>
        </w:rPr>
        <w:t>&lt;Article&gt;</w:t>
      </w:r>
      <w:r w:rsidRPr="0042723A">
        <w:t>Considerentul 52</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744F8D67" w14:textId="77777777" w:rsidTr="000E396F">
        <w:trPr>
          <w:trHeight w:hRule="exact" w:val="240"/>
          <w:jc w:val="center"/>
        </w:trPr>
        <w:tc>
          <w:tcPr>
            <w:tcW w:w="9752" w:type="dxa"/>
            <w:gridSpan w:val="2"/>
            <w:tcBorders>
              <w:top w:val="nil"/>
              <w:left w:val="nil"/>
              <w:bottom w:val="nil"/>
              <w:right w:val="nil"/>
            </w:tcBorders>
          </w:tcPr>
          <w:p w14:paraId="574B06C5" w14:textId="77777777" w:rsidR="00485798" w:rsidRPr="0042723A" w:rsidRDefault="00485798" w:rsidP="000E396F"/>
        </w:tc>
      </w:tr>
      <w:tr w:rsidR="003F3885" w:rsidRPr="0042723A" w14:paraId="2EF1FE60" w14:textId="77777777" w:rsidTr="000E396F">
        <w:trPr>
          <w:trHeight w:val="240"/>
          <w:jc w:val="center"/>
        </w:trPr>
        <w:tc>
          <w:tcPr>
            <w:tcW w:w="4876" w:type="dxa"/>
            <w:tcBorders>
              <w:top w:val="nil"/>
              <w:left w:val="nil"/>
              <w:bottom w:val="nil"/>
              <w:right w:val="nil"/>
            </w:tcBorders>
          </w:tcPr>
          <w:p w14:paraId="2AF0A074" w14:textId="77777777" w:rsidR="00485798" w:rsidRPr="0042723A" w:rsidRDefault="00485798" w:rsidP="000E396F">
            <w:pPr>
              <w:pStyle w:val="AmColumnHeading"/>
            </w:pPr>
            <w:r w:rsidRPr="0042723A">
              <w:lastRenderedPageBreak/>
              <w:t>Textul propus de Comisie</w:t>
            </w:r>
          </w:p>
        </w:tc>
        <w:tc>
          <w:tcPr>
            <w:tcW w:w="4876" w:type="dxa"/>
            <w:tcBorders>
              <w:top w:val="nil"/>
              <w:left w:val="nil"/>
              <w:bottom w:val="nil"/>
              <w:right w:val="nil"/>
            </w:tcBorders>
          </w:tcPr>
          <w:p w14:paraId="6C485BAD" w14:textId="77777777" w:rsidR="00485798" w:rsidRPr="0042723A" w:rsidRDefault="00485798" w:rsidP="000E396F">
            <w:pPr>
              <w:pStyle w:val="AmColumnHeading"/>
            </w:pPr>
            <w:r w:rsidRPr="0042723A">
              <w:t>Amendamentul</w:t>
            </w:r>
          </w:p>
        </w:tc>
      </w:tr>
      <w:tr w:rsidR="003F3885" w:rsidRPr="0042723A" w14:paraId="6B52D9EB" w14:textId="77777777" w:rsidTr="000E396F">
        <w:trPr>
          <w:jc w:val="center"/>
        </w:trPr>
        <w:tc>
          <w:tcPr>
            <w:tcW w:w="4876" w:type="dxa"/>
            <w:tcBorders>
              <w:top w:val="nil"/>
              <w:left w:val="nil"/>
              <w:bottom w:val="nil"/>
              <w:right w:val="nil"/>
            </w:tcBorders>
          </w:tcPr>
          <w:p w14:paraId="14B86C8A" w14:textId="77777777" w:rsidR="00485798" w:rsidRPr="0042723A" w:rsidRDefault="00485798" w:rsidP="000E396F">
            <w:pPr>
              <w:pStyle w:val="Normal6a"/>
            </w:pPr>
            <w:r w:rsidRPr="0042723A">
              <w:t>(52)</w:t>
            </w:r>
            <w:r w:rsidRPr="0042723A">
              <w:tab/>
              <w:t>Indiferent dacă își au reședința sau sunt stabiliți în zona euro sau nu, utilizatorii monedei euro digitale pot avea, de asemenea, capacitatea de a primi sau de a iniția plăți intervalutare între moneda euro digitală și o monedă locală. Acordurile încheiate între Banca Centrală Europeană și băncile centrale naționale din statele membre a căror monedă nu este euro și din țări terțe ar trebui să specifice condițiile de acces la sistemele de plată interoperabile și de utilizare a acestora în scopul plăților intervalutare care implică moneda euro digitală.</w:t>
            </w:r>
          </w:p>
        </w:tc>
        <w:tc>
          <w:tcPr>
            <w:tcW w:w="4876" w:type="dxa"/>
            <w:tcBorders>
              <w:top w:val="nil"/>
              <w:left w:val="nil"/>
              <w:bottom w:val="nil"/>
              <w:right w:val="nil"/>
            </w:tcBorders>
          </w:tcPr>
          <w:p w14:paraId="02289E70" w14:textId="77777777" w:rsidR="00485798" w:rsidRPr="0042723A" w:rsidRDefault="00485798" w:rsidP="000E396F">
            <w:pPr>
              <w:pStyle w:val="Normal6a"/>
            </w:pPr>
            <w:r w:rsidRPr="0042723A">
              <w:t>(52)</w:t>
            </w:r>
            <w:r w:rsidRPr="0042723A">
              <w:tab/>
              <w:t xml:space="preserve">Indiferent dacă își au reședința sau sunt stabiliți în zona euro sau nu, utilizatorii monedei euro digitale pot avea, de asemenea, capacitatea de a primi sau de a iniția plăți intervalutare între moneda euro digitală și o monedă locală. Acordurile încheiate între Banca Centrală Europeană și băncile centrale naționale din statele membre a căror monedă nu este euro și din țări terțe ar trebui să specifice condițiile de acces la sistemele de plată interoperabile și de utilizare a acestora în scopul plăților intervalutare care implică moneda euro digitală. </w:t>
            </w:r>
            <w:r w:rsidRPr="0042723A">
              <w:rPr>
                <w:b/>
                <w:i/>
              </w:rPr>
              <w:t>În acest scop și pentru a spori reziliența, BCE trebuie să dezvolte un sistem de plată în timp real intraeuropean, care să soluționeze deficiențele sistemului T2 și să funcționeze independent de furnizorii de servicii cloud din SUA sau din alte țări non-europene.</w:t>
            </w:r>
          </w:p>
        </w:tc>
      </w:tr>
    </w:tbl>
    <w:p w14:paraId="647F0528"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{DE}</w:t>
      </w:r>
      <w:r w:rsidRPr="0042723A">
        <w:t>de</w:t>
      </w:r>
      <w:r w:rsidRPr="0042723A">
        <w:rPr>
          <w:rStyle w:val="HideTWBExt"/>
        </w:rPr>
        <w:t>&lt;/Original&gt;</w:t>
      </w:r>
    </w:p>
    <w:p w14:paraId="77F5B8F4" w14:textId="77777777" w:rsidR="00485798" w:rsidRPr="0042723A" w:rsidRDefault="00485798" w:rsidP="00485798">
      <w:r w:rsidRPr="0042723A">
        <w:rPr>
          <w:rStyle w:val="HideTWBExt"/>
        </w:rPr>
        <w:t>&lt;/Amend&gt;</w:t>
      </w:r>
    </w:p>
    <w:p w14:paraId="33CC7B0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497</w:t>
      </w:r>
      <w:r w:rsidRPr="0042723A">
        <w:rPr>
          <w:rStyle w:val="HideTWBExt"/>
          <w:b w:val="0"/>
        </w:rPr>
        <w:t>&lt;/NumAm&gt;</w:t>
      </w:r>
    </w:p>
    <w:p w14:paraId="4697FE7A"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500A66BC" w14:textId="77777777" w:rsidR="00485798" w:rsidRPr="0042723A" w:rsidRDefault="00485798" w:rsidP="00485798">
      <w:pPr>
        <w:pStyle w:val="NormalBold"/>
      </w:pPr>
      <w:r w:rsidRPr="0042723A">
        <w:rPr>
          <w:rStyle w:val="HideTWBExt"/>
          <w:b w:val="0"/>
        </w:rPr>
        <w:t>&lt;/RepeatBlock-By&gt;</w:t>
      </w:r>
    </w:p>
    <w:p w14:paraId="3A14210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143BE25" w14:textId="77777777" w:rsidR="00485798" w:rsidRPr="0042723A" w:rsidRDefault="00485798" w:rsidP="00485798">
      <w:pPr>
        <w:pStyle w:val="NormalBold"/>
      </w:pPr>
      <w:r w:rsidRPr="0042723A">
        <w:rPr>
          <w:rStyle w:val="HideTWBExt"/>
          <w:b w:val="0"/>
        </w:rPr>
        <w:t>&lt;Article&gt;</w:t>
      </w:r>
      <w:r w:rsidRPr="0042723A">
        <w:t>Considerentul 54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1C6BDB29" w14:textId="77777777" w:rsidTr="000E396F">
        <w:trPr>
          <w:trHeight w:hRule="exact" w:val="240"/>
          <w:jc w:val="center"/>
        </w:trPr>
        <w:tc>
          <w:tcPr>
            <w:tcW w:w="9752" w:type="dxa"/>
            <w:gridSpan w:val="2"/>
            <w:tcBorders>
              <w:top w:val="nil"/>
              <w:left w:val="nil"/>
              <w:bottom w:val="nil"/>
              <w:right w:val="nil"/>
            </w:tcBorders>
          </w:tcPr>
          <w:p w14:paraId="0EE2588D" w14:textId="77777777" w:rsidR="00485798" w:rsidRPr="0042723A" w:rsidRDefault="00485798" w:rsidP="000E396F"/>
        </w:tc>
      </w:tr>
      <w:tr w:rsidR="003F3885" w:rsidRPr="0042723A" w14:paraId="34458A62" w14:textId="77777777" w:rsidTr="000E396F">
        <w:trPr>
          <w:trHeight w:val="240"/>
          <w:jc w:val="center"/>
        </w:trPr>
        <w:tc>
          <w:tcPr>
            <w:tcW w:w="4876" w:type="dxa"/>
            <w:tcBorders>
              <w:top w:val="nil"/>
              <w:left w:val="nil"/>
              <w:bottom w:val="nil"/>
              <w:right w:val="nil"/>
            </w:tcBorders>
          </w:tcPr>
          <w:p w14:paraId="70C387BD"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183B4151" w14:textId="77777777" w:rsidR="00485798" w:rsidRPr="0042723A" w:rsidRDefault="00485798" w:rsidP="000E396F">
            <w:pPr>
              <w:pStyle w:val="AmColumnHeading"/>
            </w:pPr>
            <w:r w:rsidRPr="0042723A">
              <w:t>Amendamentul</w:t>
            </w:r>
          </w:p>
        </w:tc>
      </w:tr>
      <w:tr w:rsidR="003F3885" w:rsidRPr="0042723A" w14:paraId="56E7F404" w14:textId="77777777" w:rsidTr="000E396F">
        <w:trPr>
          <w:jc w:val="center"/>
        </w:trPr>
        <w:tc>
          <w:tcPr>
            <w:tcW w:w="4876" w:type="dxa"/>
            <w:tcBorders>
              <w:top w:val="nil"/>
              <w:left w:val="nil"/>
              <w:bottom w:val="nil"/>
              <w:right w:val="nil"/>
            </w:tcBorders>
          </w:tcPr>
          <w:p w14:paraId="6ADA8FCA" w14:textId="77777777" w:rsidR="00485798" w:rsidRPr="0042723A" w:rsidRDefault="00485798" w:rsidP="000E396F">
            <w:pPr>
              <w:pStyle w:val="Normal6a"/>
            </w:pPr>
            <w:r w:rsidRPr="0042723A">
              <w:t>(54)</w:t>
            </w:r>
            <w:r w:rsidRPr="0042723A">
              <w:tab/>
              <w:t xml:space="preserve">Proiectarea tehnică a monedei euro digitale ar trebui să o facă accesibilă pe scară largă și utilizabilă de către publicul larg. Proiectarea respectivă ar trebui, în special, să sprijine accesul persoanelor care se confruntă cu excluziune financiară sau al persoanelor expuse riscului de excluziune financiară, al persoanelor cu handicap prin asigurarea conformității cu cerințele de accesibilitate prevăzute în anexa I la Directiva (UE) 2019/882 a </w:t>
            </w:r>
            <w:r w:rsidRPr="0042723A">
              <w:lastRenderedPageBreak/>
              <w:t>Parlamentului European și a Consiliului</w:t>
            </w:r>
            <w:r w:rsidRPr="0042723A">
              <w:rPr>
                <w:b/>
                <w:bCs/>
                <w:i/>
                <w:iCs/>
                <w:vertAlign w:val="superscript"/>
              </w:rPr>
              <w:t>32</w:t>
            </w:r>
            <w:r w:rsidRPr="0042723A">
              <w:t xml:space="preserve"> (Actul european privind accesibilitatea), al persoanelor cu limitări funcționale care ar beneficia, de asemenea, de accesibilitate, sau al persoanelor cu competențe digitale limitate și al persoanelor în vârstă. În acest scop, moneda euro digitală ar trebui să aibă caracteristici de utilizare simple și ușor de gestionat și ar trebui să fie suficient de accesibilă printr-o gamă largă de dispozitive hardware pentru a răspunde nevoilor diferitelor grupuri de populație. În plus, prestatorii de servicii de plată ar trebui să ofere utilizatorilor monedei euro digitale servicii de plată în euro digitali, indiferent dacă utilizatorii respectivi dețin conturi de plăți în euro nedigitali. În plus, acestor utilizatori ar trebui să li se permită să dețină conturi de plăți în euro digitali la prestatori de servicii de plată care sunt diferiți de prestatorii la care au conturi de plăți în euro nedigitali.</w:t>
            </w:r>
          </w:p>
        </w:tc>
        <w:tc>
          <w:tcPr>
            <w:tcW w:w="4876" w:type="dxa"/>
            <w:tcBorders>
              <w:top w:val="nil"/>
              <w:left w:val="nil"/>
              <w:bottom w:val="nil"/>
              <w:right w:val="nil"/>
            </w:tcBorders>
          </w:tcPr>
          <w:p w14:paraId="5DCB2F71" w14:textId="77777777" w:rsidR="00485798" w:rsidRPr="0042723A" w:rsidRDefault="00485798" w:rsidP="000E396F">
            <w:pPr>
              <w:pStyle w:val="Normal6a"/>
            </w:pPr>
            <w:r w:rsidRPr="0042723A">
              <w:lastRenderedPageBreak/>
              <w:t>(54)</w:t>
            </w:r>
            <w:r w:rsidRPr="0042723A">
              <w:tab/>
              <w:t xml:space="preserve">Proiectarea tehnică a monedei euro digitale ar trebui să o facă accesibilă pe scară largă și utilizabilă de către publicul larg. Proiectarea respectivă ar trebui, în special, să sprijine accesul persoanelor care se confruntă cu excluziune financiară sau al persoanelor expuse riscului de excluziune financiară, al persoanelor cu handicap prin asigurarea conformității cu cerințele de accesibilitate prevăzute în anexa I la Directiva (UE) 2019/882 a </w:t>
            </w:r>
            <w:r w:rsidRPr="0042723A">
              <w:lastRenderedPageBreak/>
              <w:t>Parlamentului European și a Consiliului</w:t>
            </w:r>
            <w:r w:rsidRPr="0042723A">
              <w:rPr>
                <w:b/>
                <w:bCs/>
                <w:i/>
                <w:iCs/>
              </w:rPr>
              <w:t>[15]</w:t>
            </w:r>
            <w:r w:rsidRPr="0042723A">
              <w:t xml:space="preserve"> (Actul european privind accesibilitatea), al persoanelor cu limitări funcționale care ar beneficia, de asemenea, de accesibilitate, sau al persoanelor cu competențe digitale limitate și al persoanelor în vârstă. În acest scop, moneda euro digitală ar trebui să aibă caracteristici de utilizare simple și ușor de gestionat și ar trebui să fie suficient de accesibilă </w:t>
            </w:r>
            <w:r w:rsidRPr="0042723A">
              <w:rPr>
                <w:b/>
                <w:bCs/>
                <w:i/>
                <w:iCs/>
              </w:rPr>
              <w:t>prin intermediul unui dispozitiv fizic fără componente electronice, precum un card</w:t>
            </w:r>
            <w:r w:rsidRPr="0042723A">
              <w:rPr>
                <w:b/>
                <w:bCs/>
              </w:rPr>
              <w:t>,</w:t>
            </w:r>
            <w:r w:rsidRPr="0042723A">
              <w:rPr>
                <w:b/>
                <w:bCs/>
                <w:i/>
                <w:iCs/>
              </w:rPr>
              <w:t xml:space="preserve"> și</w:t>
            </w:r>
            <w:r w:rsidRPr="0042723A">
              <w:t xml:space="preserve"> printr-o gamă largă de dispozitive hardware pentru a răspunde nevoilor diferitelor grupuri de populație. În plus, prestatorii de servicii de plată ar trebui să ofere utilizatorilor monedei euro digitale servicii de plată în euro digitali, indiferent dacă utilizatorii respectivi dețin conturi de plăți în euro nedigitali. </w:t>
            </w:r>
            <w:r w:rsidRPr="0042723A">
              <w:rPr>
                <w:b/>
                <w:i/>
              </w:rPr>
              <w:t>Această alegere ar trebui să fie oferită într-un mod transparent și accesibil.</w:t>
            </w:r>
            <w:r w:rsidRPr="0042723A">
              <w:t xml:space="preserve"> În plus, acestor utilizatori ar trebui să li se permită să dețină conturi de plăți în euro digitali la prestatori de servicii de plată care sunt diferiți de prestatorii la care au conturi de plăți în euro nedigitali.</w:t>
            </w:r>
          </w:p>
        </w:tc>
      </w:tr>
      <w:tr w:rsidR="003F3885" w:rsidRPr="0042723A" w14:paraId="3F678858" w14:textId="77777777" w:rsidTr="000E396F">
        <w:trPr>
          <w:jc w:val="center"/>
        </w:trPr>
        <w:tc>
          <w:tcPr>
            <w:tcW w:w="4876" w:type="dxa"/>
            <w:tcBorders>
              <w:top w:val="nil"/>
              <w:left w:val="nil"/>
              <w:bottom w:val="nil"/>
              <w:right w:val="nil"/>
            </w:tcBorders>
          </w:tcPr>
          <w:p w14:paraId="1B8921DC" w14:textId="77777777" w:rsidR="00485798" w:rsidRPr="0042723A" w:rsidRDefault="00485798" w:rsidP="000E396F">
            <w:pPr>
              <w:pStyle w:val="Normal6a"/>
            </w:pPr>
            <w:r w:rsidRPr="0042723A">
              <w:rPr>
                <w:b/>
                <w:i/>
              </w:rPr>
              <w:lastRenderedPageBreak/>
              <w:t>_________________</w:t>
            </w:r>
          </w:p>
        </w:tc>
        <w:tc>
          <w:tcPr>
            <w:tcW w:w="4876" w:type="dxa"/>
            <w:tcBorders>
              <w:top w:val="nil"/>
              <w:left w:val="nil"/>
              <w:bottom w:val="nil"/>
              <w:right w:val="nil"/>
            </w:tcBorders>
          </w:tcPr>
          <w:p w14:paraId="76E4B7AE" w14:textId="77777777" w:rsidR="00485798" w:rsidRPr="0042723A" w:rsidRDefault="00485798" w:rsidP="000E396F"/>
        </w:tc>
      </w:tr>
      <w:tr w:rsidR="003F3885" w:rsidRPr="0042723A" w14:paraId="253B4708" w14:textId="77777777" w:rsidTr="000E396F">
        <w:trPr>
          <w:jc w:val="center"/>
        </w:trPr>
        <w:tc>
          <w:tcPr>
            <w:tcW w:w="4876" w:type="dxa"/>
            <w:tcBorders>
              <w:top w:val="nil"/>
              <w:left w:val="nil"/>
              <w:bottom w:val="nil"/>
              <w:right w:val="nil"/>
            </w:tcBorders>
          </w:tcPr>
          <w:p w14:paraId="01E674CF" w14:textId="77777777" w:rsidR="00485798" w:rsidRPr="0042723A" w:rsidRDefault="00485798" w:rsidP="000E396F">
            <w:pPr>
              <w:pStyle w:val="Normal6a"/>
            </w:pPr>
            <w:r w:rsidRPr="0042723A">
              <w:rPr>
                <w:b/>
                <w:bCs/>
                <w:i/>
                <w:iCs/>
                <w:vertAlign w:val="superscript"/>
              </w:rPr>
              <w:t>32</w:t>
            </w:r>
            <w:r w:rsidRPr="0042723A">
              <w:rPr>
                <w:b/>
                <w:bCs/>
                <w:i/>
                <w:iCs/>
              </w:rPr>
              <w:t xml:space="preserve"> Directiva (UE) 2019/882 a Parlamentului European și a Consiliului din 17 aprilie 2019 privind cerințele de accesibilitate aplicabile produselor și serviciilor (JO L 151, 7.6.2019, p. 70).</w:t>
            </w:r>
          </w:p>
        </w:tc>
        <w:tc>
          <w:tcPr>
            <w:tcW w:w="4876" w:type="dxa"/>
            <w:tcBorders>
              <w:top w:val="nil"/>
              <w:left w:val="nil"/>
              <w:bottom w:val="nil"/>
              <w:right w:val="nil"/>
            </w:tcBorders>
          </w:tcPr>
          <w:p w14:paraId="011BDEB4" w14:textId="77777777" w:rsidR="00485798" w:rsidRPr="0042723A" w:rsidRDefault="00485798" w:rsidP="000E396F"/>
        </w:tc>
      </w:tr>
    </w:tbl>
    <w:p w14:paraId="6E20CBC0"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B35673D" w14:textId="77777777" w:rsidR="00485798" w:rsidRPr="0042723A" w:rsidRDefault="00485798" w:rsidP="00485798">
      <w:r w:rsidRPr="0042723A">
        <w:rPr>
          <w:rStyle w:val="HideTWBExt"/>
        </w:rPr>
        <w:t>&lt;/Amend&gt;</w:t>
      </w:r>
    </w:p>
    <w:p w14:paraId="02F28902"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498</w:t>
      </w:r>
      <w:r w:rsidRPr="0042723A">
        <w:rPr>
          <w:rStyle w:val="HideTWBExt"/>
          <w:b w:val="0"/>
        </w:rPr>
        <w:t>&lt;/NumAm&gt;</w:t>
      </w:r>
    </w:p>
    <w:p w14:paraId="2D7ECE7F" w14:textId="77777777" w:rsidR="00485798" w:rsidRPr="0042723A" w:rsidRDefault="00485798" w:rsidP="00485798">
      <w:pPr>
        <w:pStyle w:val="NormalBold"/>
      </w:pPr>
      <w:r w:rsidRPr="0042723A">
        <w:rPr>
          <w:rStyle w:val="HideTWBExt"/>
          <w:b w:val="0"/>
        </w:rPr>
        <w:t>&lt;RepeatBlock-By&gt;&lt;Members&gt;</w:t>
      </w:r>
      <w:r w:rsidRPr="0042723A">
        <w:t>Gilles Boyer, Stéphanie Yon-Courtin, Billy Kelleher, Ľudovít Ódor</w:t>
      </w:r>
      <w:r w:rsidRPr="0042723A">
        <w:rPr>
          <w:rStyle w:val="HideTWBExt"/>
          <w:b w:val="0"/>
        </w:rPr>
        <w:t>&lt;/Members&gt;</w:t>
      </w:r>
    </w:p>
    <w:p w14:paraId="74C49D87" w14:textId="77777777" w:rsidR="00485798" w:rsidRPr="0042723A" w:rsidRDefault="00485798" w:rsidP="00485798">
      <w:pPr>
        <w:pStyle w:val="NormalBold"/>
      </w:pPr>
      <w:r w:rsidRPr="0042723A">
        <w:rPr>
          <w:rStyle w:val="HideTWBExt"/>
          <w:b w:val="0"/>
        </w:rPr>
        <w:t>&lt;/RepeatBlock-By&gt;</w:t>
      </w:r>
    </w:p>
    <w:p w14:paraId="35DC2826"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9FD070E" w14:textId="77777777" w:rsidR="00485798" w:rsidRPr="0042723A" w:rsidRDefault="00485798" w:rsidP="00485798">
      <w:pPr>
        <w:pStyle w:val="NormalBold"/>
      </w:pPr>
      <w:r w:rsidRPr="0042723A">
        <w:rPr>
          <w:rStyle w:val="HideTWBExt"/>
          <w:b w:val="0"/>
        </w:rPr>
        <w:t>&lt;Article&gt;</w:t>
      </w:r>
      <w:r w:rsidRPr="0042723A">
        <w:t>Considerentul 54</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7EF4CCB" w14:textId="77777777" w:rsidTr="000E396F">
        <w:trPr>
          <w:trHeight w:hRule="exact" w:val="240"/>
          <w:jc w:val="center"/>
        </w:trPr>
        <w:tc>
          <w:tcPr>
            <w:tcW w:w="9752" w:type="dxa"/>
            <w:gridSpan w:val="2"/>
            <w:tcBorders>
              <w:top w:val="nil"/>
              <w:left w:val="nil"/>
              <w:bottom w:val="nil"/>
              <w:right w:val="nil"/>
            </w:tcBorders>
          </w:tcPr>
          <w:p w14:paraId="5B048857" w14:textId="77777777" w:rsidR="00485798" w:rsidRPr="0042723A" w:rsidRDefault="00485798" w:rsidP="000E396F"/>
        </w:tc>
      </w:tr>
      <w:tr w:rsidR="003F3885" w:rsidRPr="0042723A" w14:paraId="431E687A" w14:textId="77777777" w:rsidTr="000E396F">
        <w:trPr>
          <w:trHeight w:val="240"/>
          <w:jc w:val="center"/>
        </w:trPr>
        <w:tc>
          <w:tcPr>
            <w:tcW w:w="4876" w:type="dxa"/>
            <w:tcBorders>
              <w:top w:val="nil"/>
              <w:left w:val="nil"/>
              <w:bottom w:val="nil"/>
              <w:right w:val="nil"/>
            </w:tcBorders>
          </w:tcPr>
          <w:p w14:paraId="1261E3C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06B656A" w14:textId="77777777" w:rsidR="00485798" w:rsidRPr="0042723A" w:rsidRDefault="00485798" w:rsidP="000E396F">
            <w:pPr>
              <w:pStyle w:val="AmColumnHeading"/>
            </w:pPr>
            <w:r w:rsidRPr="0042723A">
              <w:t>Amendamentul</w:t>
            </w:r>
          </w:p>
        </w:tc>
      </w:tr>
      <w:tr w:rsidR="003F3885" w:rsidRPr="0042723A" w14:paraId="612D8928" w14:textId="77777777" w:rsidTr="000E396F">
        <w:trPr>
          <w:jc w:val="center"/>
        </w:trPr>
        <w:tc>
          <w:tcPr>
            <w:tcW w:w="4876" w:type="dxa"/>
            <w:tcBorders>
              <w:top w:val="nil"/>
              <w:left w:val="nil"/>
              <w:bottom w:val="nil"/>
              <w:right w:val="nil"/>
            </w:tcBorders>
          </w:tcPr>
          <w:p w14:paraId="009AE96A" w14:textId="77777777" w:rsidR="00485798" w:rsidRPr="0042723A" w:rsidRDefault="00485798" w:rsidP="000E396F">
            <w:pPr>
              <w:pStyle w:val="Normal6a"/>
            </w:pPr>
            <w:r w:rsidRPr="0042723A">
              <w:lastRenderedPageBreak/>
              <w:t>(54)</w:t>
            </w:r>
            <w:r w:rsidRPr="0042723A">
              <w:tab/>
              <w:t>Proiectarea tehnică a monedei euro digitale ar trebui să o facă accesibilă pe scară largă și utilizabilă de către publicul larg. Proiectarea respectivă ar trebui, în special, să sprijine accesul persoanelor care se confruntă cu excluziune financiară sau al persoanelor expuse riscului de excluziune financiară, al persoanelor cu handicap prin asigurarea conformității cu cerințele de accesibilitate prevăzute în anexa I la Directiva (UE) 2019/882 a Parlamentului European și a Consiliului</w:t>
            </w:r>
            <w:r w:rsidRPr="0042723A">
              <w:rPr>
                <w:vertAlign w:val="superscript"/>
              </w:rPr>
              <w:t>32</w:t>
            </w:r>
            <w:r w:rsidRPr="0042723A">
              <w:t xml:space="preserve"> (Actul european privind accesibilitatea), al persoanelor cu limitări funcționale care ar beneficia, de asemenea, de accesibilitate, sau al persoanelor cu competențe digitale limitate și al persoanelor în vârstă. În acest scop, moneda euro digitală ar trebui să aibă caracteristici de utilizare simple și ușor de gestionat și ar trebui să fie suficient de accesibilă printr-o gamă largă de dispozitive hardware pentru a răspunde nevoilor diferitelor grupuri de populație. În plus, prestatorii de servicii de plată ar trebui să ofere utilizatorilor monedei euro digitale servicii de plată în euro digitali, indiferent dacă utilizatorii respectivi dețin conturi de plăți în euro nedigitali. În plus, acestor utilizatori ar trebui să li se permită să dețină conturi de plăți în euro digitali la prestatori de servicii de plată care sunt diferiți de prestatorii la care au conturi de plăți în euro nedigitali.</w:t>
            </w:r>
          </w:p>
        </w:tc>
        <w:tc>
          <w:tcPr>
            <w:tcW w:w="4876" w:type="dxa"/>
            <w:tcBorders>
              <w:top w:val="nil"/>
              <w:left w:val="nil"/>
              <w:bottom w:val="nil"/>
              <w:right w:val="nil"/>
            </w:tcBorders>
          </w:tcPr>
          <w:p w14:paraId="51F939DC" w14:textId="77777777" w:rsidR="00485798" w:rsidRPr="0042723A" w:rsidRDefault="00485798" w:rsidP="000E396F">
            <w:pPr>
              <w:pStyle w:val="Normal6a"/>
            </w:pPr>
            <w:r w:rsidRPr="0042723A">
              <w:t>(54)</w:t>
            </w:r>
            <w:r w:rsidRPr="0042723A">
              <w:tab/>
              <w:t>Proiectarea tehnică a monedei euro digitale ar trebui să o facă accesibilă pe scară largă și utilizabilă de către publicul larg. Proiectarea respectivă ar trebui, în special, să sprijine accesul persoanelor care se confruntă cu excluziune financiară sau al persoanelor expuse riscului de excluziune financiară, al persoanelor cu handicap prin asigurarea conformității cu cerințele de accesibilitate prevăzute în anexa I la Directiva (UE) 2019/882 a Parlamentului European și a Consiliului</w:t>
            </w:r>
            <w:r w:rsidRPr="0042723A">
              <w:rPr>
                <w:vertAlign w:val="superscript"/>
              </w:rPr>
              <w:t>32</w:t>
            </w:r>
            <w:r w:rsidRPr="0042723A">
              <w:t xml:space="preserve"> (Actul european privind accesibilitatea), al persoanelor cu limitări funcționale care ar beneficia, de asemenea, de accesibilitate, sau al persoanelor cu competențe digitale limitate și al persoanelor în vârstă. În acest scop, moneda euro digitală ar trebui să aibă caracteristici de utilizare simple și ușor de gestionat și ar trebui să fie suficient de accesibilă printr-o gamă largă de dispozitive hardware pentru a răspunde nevoilor diferitelor grupuri de populație. În plus, prestatorii de servicii de plată ar trebui să ofere utilizatorilor monedei euro digitale servicii de plată în euro digitali, indiferent dacă utilizatorii respectivi dețin conturi de plăți în euro nedigitali. În plus, acestor utilizatori ar trebui să li se permită să dețină conturi de plăți în euro digitali la prestatori de servicii de plată care sunt diferiți de prestatorii la care au conturi de plăți în euro nedigitali</w:t>
            </w:r>
            <w:r w:rsidRPr="0042723A">
              <w:rPr>
                <w:b/>
                <w:bCs/>
                <w:i/>
                <w:iCs/>
              </w:rPr>
              <w:t>, sub rezerva unui acord între respectivii prestatori de servicii de plată</w:t>
            </w:r>
            <w:r w:rsidRPr="0042723A">
              <w:t>.</w:t>
            </w:r>
          </w:p>
        </w:tc>
      </w:tr>
      <w:tr w:rsidR="003F3885" w:rsidRPr="0042723A" w14:paraId="55B1852B" w14:textId="77777777" w:rsidTr="000E396F">
        <w:trPr>
          <w:jc w:val="center"/>
        </w:trPr>
        <w:tc>
          <w:tcPr>
            <w:tcW w:w="4876" w:type="dxa"/>
            <w:tcBorders>
              <w:top w:val="nil"/>
              <w:left w:val="nil"/>
              <w:bottom w:val="nil"/>
              <w:right w:val="nil"/>
            </w:tcBorders>
          </w:tcPr>
          <w:p w14:paraId="2AF3BFD7" w14:textId="77777777" w:rsidR="00485798" w:rsidRPr="0042723A" w:rsidRDefault="00485798" w:rsidP="000E396F">
            <w:pPr>
              <w:pStyle w:val="Normal6a"/>
            </w:pPr>
            <w:r w:rsidRPr="0042723A">
              <w:rPr>
                <w:b/>
                <w:i/>
              </w:rPr>
              <w:t>_________________</w:t>
            </w:r>
          </w:p>
        </w:tc>
        <w:tc>
          <w:tcPr>
            <w:tcW w:w="4876" w:type="dxa"/>
            <w:tcBorders>
              <w:top w:val="nil"/>
              <w:left w:val="nil"/>
              <w:bottom w:val="nil"/>
              <w:right w:val="nil"/>
            </w:tcBorders>
          </w:tcPr>
          <w:p w14:paraId="64135BB1" w14:textId="77777777" w:rsidR="00485798" w:rsidRPr="0042723A" w:rsidRDefault="00485798" w:rsidP="000E396F">
            <w:pPr>
              <w:pStyle w:val="Normal6a"/>
            </w:pPr>
            <w:r w:rsidRPr="0042723A">
              <w:rPr>
                <w:b/>
                <w:i/>
              </w:rPr>
              <w:t>_________________</w:t>
            </w:r>
          </w:p>
        </w:tc>
      </w:tr>
      <w:tr w:rsidR="003F3885" w:rsidRPr="0042723A" w14:paraId="35C8A2EB" w14:textId="77777777" w:rsidTr="000E396F">
        <w:trPr>
          <w:jc w:val="center"/>
        </w:trPr>
        <w:tc>
          <w:tcPr>
            <w:tcW w:w="4876" w:type="dxa"/>
            <w:tcBorders>
              <w:top w:val="nil"/>
              <w:left w:val="nil"/>
              <w:bottom w:val="nil"/>
              <w:right w:val="nil"/>
            </w:tcBorders>
          </w:tcPr>
          <w:p w14:paraId="164EA3BB" w14:textId="77777777" w:rsidR="00485798" w:rsidRPr="0042723A" w:rsidRDefault="00485798" w:rsidP="000E396F">
            <w:pPr>
              <w:pStyle w:val="Normal6a"/>
            </w:pPr>
            <w:r w:rsidRPr="0042723A">
              <w:rPr>
                <w:vertAlign w:val="superscript"/>
              </w:rPr>
              <w:t>32</w:t>
            </w:r>
            <w:r w:rsidRPr="0042723A">
              <w:t xml:space="preserve"> Directiva (UE) 2019/882 a Parlamentului European și a Consiliului din 17 aprilie 2019 privind cerințele de accesibilitate aplicabile produselor și serviciilor (JO L 151, 7.6.2019, p. 70).</w:t>
            </w:r>
          </w:p>
        </w:tc>
        <w:tc>
          <w:tcPr>
            <w:tcW w:w="4876" w:type="dxa"/>
            <w:tcBorders>
              <w:top w:val="nil"/>
              <w:left w:val="nil"/>
              <w:bottom w:val="nil"/>
              <w:right w:val="nil"/>
            </w:tcBorders>
          </w:tcPr>
          <w:p w14:paraId="61EBFFFE" w14:textId="77777777" w:rsidR="00485798" w:rsidRPr="0042723A" w:rsidRDefault="00485798" w:rsidP="000E396F">
            <w:pPr>
              <w:pStyle w:val="Normal6a"/>
            </w:pPr>
            <w:r w:rsidRPr="0042723A">
              <w:rPr>
                <w:vertAlign w:val="superscript"/>
              </w:rPr>
              <w:t>32</w:t>
            </w:r>
            <w:r w:rsidRPr="0042723A">
              <w:t xml:space="preserve"> Directiva (UE) 2019/882 a Parlamentului European și a Consiliului din 17 aprilie 2019 privind cerințele de accesibilitate aplicabile produselor și serviciilor (JO L 151, 7.6.2019, p. 70).</w:t>
            </w:r>
          </w:p>
        </w:tc>
      </w:tr>
    </w:tbl>
    <w:p w14:paraId="6D1EDD92" w14:textId="77777777" w:rsidR="00485798" w:rsidRPr="0042723A" w:rsidRDefault="00485798" w:rsidP="00485798">
      <w:pPr>
        <w:pStyle w:val="AmOrLang"/>
      </w:pPr>
      <w:r w:rsidRPr="0042723A">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4271FD3" w14:textId="77777777" w:rsidR="00485798" w:rsidRPr="0042723A" w:rsidRDefault="00485798" w:rsidP="00485798">
      <w:r w:rsidRPr="0042723A">
        <w:rPr>
          <w:rStyle w:val="HideTWBExt"/>
        </w:rPr>
        <w:t>&lt;/Amend&gt;</w:t>
      </w:r>
    </w:p>
    <w:p w14:paraId="4C65BC7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499</w:t>
      </w:r>
      <w:r w:rsidRPr="0042723A">
        <w:rPr>
          <w:rStyle w:val="HideTWBExt"/>
          <w:b w:val="0"/>
        </w:rPr>
        <w:t>&lt;/NumAm&gt;</w:t>
      </w:r>
    </w:p>
    <w:p w14:paraId="75FB970A" w14:textId="77777777" w:rsidR="00485798" w:rsidRPr="0042723A" w:rsidRDefault="00485798" w:rsidP="00485798">
      <w:pPr>
        <w:pStyle w:val="NormalBold"/>
      </w:pPr>
      <w:r w:rsidRPr="0042723A">
        <w:rPr>
          <w:rStyle w:val="HideTWBExt"/>
          <w:b w:val="0"/>
        </w:rPr>
        <w:lastRenderedPageBreak/>
        <w:t>&lt;RepeatBlock-By&gt;&lt;Members&gt;</w:t>
      </w:r>
      <w:r w:rsidRPr="0042723A">
        <w:t>Marco Falcone, Fulvio Martusciello, Herbert Dorfmann</w:t>
      </w:r>
      <w:r w:rsidRPr="0042723A">
        <w:rPr>
          <w:rStyle w:val="HideTWBExt"/>
          <w:b w:val="0"/>
        </w:rPr>
        <w:t>&lt;/Members&gt;</w:t>
      </w:r>
    </w:p>
    <w:p w14:paraId="4FDE3FDC" w14:textId="77777777" w:rsidR="00485798" w:rsidRPr="0042723A" w:rsidRDefault="00485798" w:rsidP="00485798">
      <w:pPr>
        <w:pStyle w:val="NormalBold"/>
      </w:pPr>
      <w:r w:rsidRPr="0042723A">
        <w:rPr>
          <w:rStyle w:val="HideTWBExt"/>
          <w:b w:val="0"/>
        </w:rPr>
        <w:t>&lt;/RepeatBlock-By&gt;</w:t>
      </w:r>
    </w:p>
    <w:p w14:paraId="1C44C40C"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1521D422" w14:textId="77777777" w:rsidR="00485798" w:rsidRPr="0042723A" w:rsidRDefault="00485798" w:rsidP="00485798">
      <w:pPr>
        <w:pStyle w:val="NormalBold"/>
      </w:pPr>
      <w:r w:rsidRPr="0042723A">
        <w:rPr>
          <w:rStyle w:val="HideTWBExt"/>
          <w:b w:val="0"/>
        </w:rPr>
        <w:t>&lt;Article&gt;</w:t>
      </w:r>
      <w:r w:rsidRPr="0042723A">
        <w:t>Considerentul 54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24604C6" w14:textId="77777777" w:rsidTr="000E396F">
        <w:trPr>
          <w:trHeight w:hRule="exact" w:val="240"/>
          <w:jc w:val="center"/>
        </w:trPr>
        <w:tc>
          <w:tcPr>
            <w:tcW w:w="9752" w:type="dxa"/>
            <w:gridSpan w:val="2"/>
            <w:tcBorders>
              <w:top w:val="nil"/>
              <w:left w:val="nil"/>
              <w:bottom w:val="nil"/>
              <w:right w:val="nil"/>
            </w:tcBorders>
          </w:tcPr>
          <w:p w14:paraId="4DD3D2AD" w14:textId="77777777" w:rsidR="00485798" w:rsidRPr="0042723A" w:rsidRDefault="00485798" w:rsidP="000E396F"/>
        </w:tc>
      </w:tr>
      <w:tr w:rsidR="003F3885" w:rsidRPr="0042723A" w14:paraId="233F3ECD" w14:textId="77777777" w:rsidTr="000E396F">
        <w:trPr>
          <w:trHeight w:val="240"/>
          <w:jc w:val="center"/>
        </w:trPr>
        <w:tc>
          <w:tcPr>
            <w:tcW w:w="4876" w:type="dxa"/>
            <w:tcBorders>
              <w:top w:val="nil"/>
              <w:left w:val="nil"/>
              <w:bottom w:val="nil"/>
              <w:right w:val="nil"/>
            </w:tcBorders>
          </w:tcPr>
          <w:p w14:paraId="6331F62C"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0EBDD273" w14:textId="77777777" w:rsidR="00485798" w:rsidRPr="0042723A" w:rsidRDefault="00485798" w:rsidP="000E396F">
            <w:pPr>
              <w:pStyle w:val="AmColumnHeading"/>
            </w:pPr>
            <w:r w:rsidRPr="0042723A">
              <w:t>Amendamentul</w:t>
            </w:r>
          </w:p>
        </w:tc>
      </w:tr>
      <w:tr w:rsidR="003F3885" w:rsidRPr="0042723A" w14:paraId="1BC650E0" w14:textId="77777777" w:rsidTr="000E396F">
        <w:trPr>
          <w:jc w:val="center"/>
        </w:trPr>
        <w:tc>
          <w:tcPr>
            <w:tcW w:w="4876" w:type="dxa"/>
            <w:tcBorders>
              <w:top w:val="nil"/>
              <w:left w:val="nil"/>
              <w:bottom w:val="nil"/>
              <w:right w:val="nil"/>
            </w:tcBorders>
          </w:tcPr>
          <w:p w14:paraId="4C58FAB7" w14:textId="77777777" w:rsidR="00485798" w:rsidRPr="0042723A" w:rsidRDefault="00485798" w:rsidP="000E396F">
            <w:pPr>
              <w:pStyle w:val="Normal6a"/>
            </w:pPr>
          </w:p>
        </w:tc>
        <w:tc>
          <w:tcPr>
            <w:tcW w:w="4876" w:type="dxa"/>
            <w:tcBorders>
              <w:top w:val="nil"/>
              <w:left w:val="nil"/>
              <w:bottom w:val="nil"/>
              <w:right w:val="nil"/>
            </w:tcBorders>
          </w:tcPr>
          <w:p w14:paraId="0C9719D2" w14:textId="77777777" w:rsidR="00485798" w:rsidRPr="0042723A" w:rsidRDefault="00485798" w:rsidP="000E396F">
            <w:pPr>
              <w:pStyle w:val="Normal6a"/>
            </w:pPr>
            <w:r w:rsidRPr="0042723A">
              <w:rPr>
                <w:b/>
                <w:i/>
              </w:rPr>
              <w:t>(54a)</w:t>
            </w:r>
            <w:r w:rsidRPr="0042723A">
              <w:tab/>
            </w:r>
            <w:r w:rsidRPr="0042723A">
              <w:rPr>
                <w:b/>
                <w:i/>
              </w:rPr>
              <w:t xml:space="preserve">Moneda euro digitală pune la dispoziție banii băncii centrale pentru toate plățile zilnice în era digitală. Disponibilitatea simultană a monedei euro digitale pentru plățile și deținerile online și offline îndeplinește obiectivele de politică ale monedei euro digitale. Acest lucru le permite, de asemenea, utilizatorilor să dețină bani digitali ai băncii centrale, stocându-i offline într-un dispozitiv fizic de stocare locală pentru efectuarea de plăți fără utilizarea conectivității (funcționalitate offline), precum și online în infrastructura de decontare în euro digitali (funcționalitate online) pentru efectuarea de plăți cu utilizarea conectivității. Prezentul regulament extinde multe dintre beneficiile legate de confidențialitate asociate plăților în numerar, în cazul cărora utilizatorii pot efectua plăți fără implicarea altor persoane decât plătitorul și beneficiarul plății, prin definirea unui regim specific de combatere a spălării banilor și a finanțării terorismului pentru tranzacțiile și deținerile offline în euro digitali. Acest regim introduce limitări în ceea ce privește utilizarea offline a monedei euro digitale, dintre care unele sunt comparabile cu cele care se aplică numerarului, cum ar fi o restricție privind utilizarea pentru plățile în proximitate, limitele de tranzacționare și de deținere. În schimb, există riscul ca, în cazul în care dispozitivul de stocare locală este pierdut sau furat, utilizatorii să își piardă fondurile, la fel ca în cazul unui portofel cu numerar pierdut sau furat. În ceea ce privește deținerile și tranzacțiile online în euro digitali, plățile de retail pot fi </w:t>
            </w:r>
            <w:r w:rsidRPr="0042723A">
              <w:rPr>
                <w:b/>
                <w:i/>
              </w:rPr>
              <w:lastRenderedPageBreak/>
              <w:t>efectuate în întreaga zonă euro, indiferent dacă sunt efectuate în proximitate sau de la distanță, iar aplicarea cadrului existent de combatere a spălării banilor și a finanțării terorismului în cazul acestor plăți abordează riscurile asociate.</w:t>
            </w:r>
          </w:p>
        </w:tc>
      </w:tr>
    </w:tbl>
    <w:p w14:paraId="22197512"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45AD0942" w14:textId="77777777" w:rsidR="00485798" w:rsidRPr="0042723A" w:rsidRDefault="00485798" w:rsidP="00485798">
      <w:r w:rsidRPr="0042723A">
        <w:rPr>
          <w:rStyle w:val="HideTWBExt"/>
        </w:rPr>
        <w:t>&lt;/Amend&gt;</w:t>
      </w:r>
    </w:p>
    <w:p w14:paraId="3E6877E4"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500</w:t>
      </w:r>
      <w:r w:rsidRPr="0042723A">
        <w:rPr>
          <w:rStyle w:val="HideTWBExt"/>
          <w:b w:val="0"/>
        </w:rPr>
        <w:t>&lt;/NumAm&gt;</w:t>
      </w:r>
    </w:p>
    <w:p w14:paraId="48CC3314" w14:textId="77777777" w:rsidR="00485798" w:rsidRPr="0042723A" w:rsidRDefault="00485798" w:rsidP="00485798">
      <w:pPr>
        <w:pStyle w:val="NormalBold"/>
      </w:pPr>
      <w:r w:rsidRPr="0042723A">
        <w:rPr>
          <w:rStyle w:val="HideTWBExt"/>
          <w:b w:val="0"/>
        </w:rPr>
        <w:t>&lt;RepeatBlock-By&gt;&lt;Members&gt;</w:t>
      </w:r>
      <w:r w:rsidRPr="0042723A">
        <w:t>Pasquale Tridico</w:t>
      </w:r>
      <w:r w:rsidRPr="0042723A">
        <w:rPr>
          <w:rStyle w:val="HideTWBExt"/>
          <w:b w:val="0"/>
        </w:rPr>
        <w:t>&lt;/Members&gt;</w:t>
      </w:r>
    </w:p>
    <w:p w14:paraId="5CD06A85" w14:textId="77777777" w:rsidR="00485798" w:rsidRPr="0042723A" w:rsidRDefault="00485798" w:rsidP="00485798">
      <w:r w:rsidRPr="0042723A">
        <w:rPr>
          <w:rStyle w:val="HideTWBExt"/>
        </w:rPr>
        <w:t>&lt;AuNomDe&gt;</w:t>
      </w:r>
      <w:r w:rsidRPr="0042723A">
        <w:rPr>
          <w:rStyle w:val="HideTWBInt"/>
        </w:rPr>
        <w:t>{The Left}</w:t>
      </w:r>
      <w:r w:rsidRPr="0042723A">
        <w:t>în numele Grupului The Left</w:t>
      </w:r>
      <w:r w:rsidRPr="0042723A">
        <w:rPr>
          <w:rStyle w:val="HideTWBExt"/>
        </w:rPr>
        <w:t>&lt;/AuNomDe&gt;</w:t>
      </w:r>
    </w:p>
    <w:p w14:paraId="42934B81" w14:textId="77777777" w:rsidR="00485798" w:rsidRPr="0042723A" w:rsidRDefault="00485798" w:rsidP="00485798">
      <w:pPr>
        <w:pStyle w:val="NormalBold"/>
      </w:pPr>
      <w:r w:rsidRPr="0042723A">
        <w:rPr>
          <w:rStyle w:val="HideTWBExt"/>
          <w:b w:val="0"/>
        </w:rPr>
        <w:t>&lt;/RepeatBlock-By&gt;</w:t>
      </w:r>
    </w:p>
    <w:p w14:paraId="27C46FE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3604C050" w14:textId="77777777" w:rsidR="00485798" w:rsidRPr="0042723A" w:rsidRDefault="00485798" w:rsidP="00485798">
      <w:pPr>
        <w:pStyle w:val="NormalBold"/>
      </w:pPr>
      <w:r w:rsidRPr="0042723A">
        <w:rPr>
          <w:rStyle w:val="HideTWBExt"/>
          <w:b w:val="0"/>
        </w:rPr>
        <w:t>&lt;Article&gt;</w:t>
      </w:r>
      <w:r w:rsidRPr="0042723A">
        <w:t>Considerentul 54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DB915FF" w14:textId="77777777" w:rsidTr="000E396F">
        <w:trPr>
          <w:trHeight w:hRule="exact" w:val="240"/>
          <w:jc w:val="center"/>
        </w:trPr>
        <w:tc>
          <w:tcPr>
            <w:tcW w:w="9752" w:type="dxa"/>
            <w:gridSpan w:val="2"/>
            <w:tcBorders>
              <w:top w:val="nil"/>
              <w:left w:val="nil"/>
              <w:bottom w:val="nil"/>
              <w:right w:val="nil"/>
            </w:tcBorders>
          </w:tcPr>
          <w:p w14:paraId="6F529207" w14:textId="77777777" w:rsidR="00485798" w:rsidRPr="0042723A" w:rsidRDefault="00485798" w:rsidP="000E396F"/>
        </w:tc>
      </w:tr>
      <w:tr w:rsidR="003F3885" w:rsidRPr="0042723A" w14:paraId="75482D31" w14:textId="77777777" w:rsidTr="000E396F">
        <w:trPr>
          <w:trHeight w:val="240"/>
          <w:jc w:val="center"/>
        </w:trPr>
        <w:tc>
          <w:tcPr>
            <w:tcW w:w="4876" w:type="dxa"/>
            <w:tcBorders>
              <w:top w:val="nil"/>
              <w:left w:val="nil"/>
              <w:bottom w:val="nil"/>
              <w:right w:val="nil"/>
            </w:tcBorders>
          </w:tcPr>
          <w:p w14:paraId="508DB06D"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66B628CD" w14:textId="77777777" w:rsidR="00485798" w:rsidRPr="0042723A" w:rsidRDefault="00485798" w:rsidP="000E396F">
            <w:pPr>
              <w:pStyle w:val="AmColumnHeading"/>
            </w:pPr>
            <w:r w:rsidRPr="0042723A">
              <w:t>Amendamentul</w:t>
            </w:r>
          </w:p>
        </w:tc>
      </w:tr>
      <w:tr w:rsidR="003F3885" w:rsidRPr="0042723A" w14:paraId="2438F214" w14:textId="77777777" w:rsidTr="000E396F">
        <w:trPr>
          <w:jc w:val="center"/>
        </w:trPr>
        <w:tc>
          <w:tcPr>
            <w:tcW w:w="4876" w:type="dxa"/>
            <w:tcBorders>
              <w:top w:val="nil"/>
              <w:left w:val="nil"/>
              <w:bottom w:val="nil"/>
              <w:right w:val="nil"/>
            </w:tcBorders>
          </w:tcPr>
          <w:p w14:paraId="6CFAA024" w14:textId="77777777" w:rsidR="00485798" w:rsidRPr="0042723A" w:rsidRDefault="00485798" w:rsidP="000E396F">
            <w:pPr>
              <w:pStyle w:val="Normal6a"/>
            </w:pPr>
          </w:p>
        </w:tc>
        <w:tc>
          <w:tcPr>
            <w:tcW w:w="4876" w:type="dxa"/>
            <w:tcBorders>
              <w:top w:val="nil"/>
              <w:left w:val="nil"/>
              <w:bottom w:val="nil"/>
              <w:right w:val="nil"/>
            </w:tcBorders>
          </w:tcPr>
          <w:p w14:paraId="65DE8248" w14:textId="77777777" w:rsidR="00485798" w:rsidRPr="0042723A" w:rsidRDefault="00485798" w:rsidP="000E396F">
            <w:pPr>
              <w:pStyle w:val="Normal6a"/>
            </w:pPr>
            <w:r w:rsidRPr="0042723A">
              <w:rPr>
                <w:b/>
                <w:i/>
              </w:rPr>
              <w:t>(54a)</w:t>
            </w:r>
            <w:r w:rsidRPr="0042723A">
              <w:tab/>
            </w:r>
            <w:r w:rsidRPr="0042723A">
              <w:rPr>
                <w:b/>
                <w:i/>
              </w:rPr>
              <w:t xml:space="preserve">Moneda euro digitală asigură faptul că banii băncii centrale rămân disponibili pentru plățile zilnice într-un mediu digital modern. Oferirea de funcționalități atât online, cât și offline pentru plăți și dețineri sprijină obiectivele de politică ale monedei euro digitale. Utilizatorii pot păstra offline banii digitali ai băncii centrale pe un dispozitiv fizic de stocare locală pentru plățile efectuate fără conectivitate și online în cadrul infrastructurii de decontare în euro digitali pentru plățile care necesită conectivitate. Prezentul regulament păstrează, de asemenea, mai multe dintre caracteristicile de confidențialitate asociate numerarului, permițând utilizatorilor să efectueze plăți fără a implica nicio altă parte decât plătitorul și beneficiarul plății, prin instituirea unui regim specific de combatere a spălării banilor și a finanțării terorismului pentru tranzacțiile și deținerile offline în euro digitali. Regimul stabilește anumite limitări privind utilizarea offline, similare celor aplicabile numerarului, inclusiv limitarea acestuia la plățile în proximitate, precum și limite de </w:t>
            </w:r>
            <w:r w:rsidRPr="0042723A">
              <w:rPr>
                <w:b/>
                <w:i/>
              </w:rPr>
              <w:lastRenderedPageBreak/>
              <w:t>tranzacționare și de deținere. În același timp, în cazul pierderii sau furtului dispozitivului de stocare local, utilizatorul poate pierde fondurile corespunzătoare, similar pierderii unui portofel cu numerar. Pentru deținerile și tranzacțiile online în euro digitali, plățile de retail pot fi efectuate oriunde în zona euro, fie în proximitate, fie de la distanță, iar aplicarea cadrului existent de combatere a spălării banilor și a finanțării terorismului în cazul unor astfel de plăți atenuează riscurile inerente funcționalității online.</w:t>
            </w:r>
          </w:p>
        </w:tc>
      </w:tr>
    </w:tbl>
    <w:p w14:paraId="37ABAEA6"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057F7C9" w14:textId="77777777" w:rsidR="00485798" w:rsidRPr="0042723A" w:rsidRDefault="00485798" w:rsidP="00485798">
      <w:r w:rsidRPr="0042723A">
        <w:rPr>
          <w:rStyle w:val="HideTWBExt"/>
        </w:rPr>
        <w:t>&lt;/Amend&gt;</w:t>
      </w:r>
    </w:p>
    <w:p w14:paraId="6C2F8805"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501</w:t>
      </w:r>
      <w:r w:rsidRPr="0042723A">
        <w:rPr>
          <w:rStyle w:val="HideTWBExt"/>
          <w:b w:val="0"/>
        </w:rPr>
        <w:t>&lt;/NumAm&gt;</w:t>
      </w:r>
    </w:p>
    <w:p w14:paraId="7682082C" w14:textId="77777777" w:rsidR="00485798" w:rsidRPr="0042723A" w:rsidRDefault="00485798" w:rsidP="00485798">
      <w:pPr>
        <w:pStyle w:val="NormalBold"/>
      </w:pPr>
      <w:r w:rsidRPr="0042723A">
        <w:rPr>
          <w:rStyle w:val="HideTWBExt"/>
          <w:b w:val="0"/>
        </w:rPr>
        <w:t>&lt;RepeatBlock-By&gt;&lt;Members&gt;</w:t>
      </w:r>
      <w:r w:rsidRPr="0042723A">
        <w:t>Luděk Niedermayer</w:t>
      </w:r>
      <w:r w:rsidRPr="0042723A">
        <w:rPr>
          <w:rStyle w:val="HideTWBExt"/>
          <w:b w:val="0"/>
        </w:rPr>
        <w:t>&lt;/Members&gt;</w:t>
      </w:r>
    </w:p>
    <w:p w14:paraId="75808787" w14:textId="77777777" w:rsidR="00485798" w:rsidRPr="0042723A" w:rsidRDefault="00485798" w:rsidP="00485798">
      <w:pPr>
        <w:pStyle w:val="NormalBold"/>
      </w:pPr>
      <w:r w:rsidRPr="0042723A">
        <w:rPr>
          <w:rStyle w:val="HideTWBExt"/>
          <w:b w:val="0"/>
        </w:rPr>
        <w:t>&lt;/RepeatBlock-By&gt;</w:t>
      </w:r>
    </w:p>
    <w:p w14:paraId="5EDC3682"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41240BCB" w14:textId="77777777" w:rsidR="00485798" w:rsidRPr="0042723A" w:rsidRDefault="00485798" w:rsidP="00485798">
      <w:pPr>
        <w:pStyle w:val="NormalBold"/>
      </w:pPr>
      <w:r w:rsidRPr="0042723A">
        <w:rPr>
          <w:rStyle w:val="HideTWBExt"/>
          <w:b w:val="0"/>
        </w:rPr>
        <w:t>&lt;Article&gt;</w:t>
      </w:r>
      <w:r w:rsidRPr="0042723A">
        <w:t>Considerentul 55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5AF57224" w14:textId="77777777" w:rsidTr="000E396F">
        <w:trPr>
          <w:trHeight w:hRule="exact" w:val="240"/>
          <w:jc w:val="center"/>
        </w:trPr>
        <w:tc>
          <w:tcPr>
            <w:tcW w:w="9752" w:type="dxa"/>
            <w:gridSpan w:val="2"/>
            <w:tcBorders>
              <w:top w:val="nil"/>
              <w:left w:val="nil"/>
              <w:bottom w:val="nil"/>
              <w:right w:val="nil"/>
            </w:tcBorders>
          </w:tcPr>
          <w:p w14:paraId="1EE53A2C" w14:textId="77777777" w:rsidR="00485798" w:rsidRPr="0042723A" w:rsidRDefault="00485798" w:rsidP="000E396F"/>
        </w:tc>
      </w:tr>
      <w:tr w:rsidR="003F3885" w:rsidRPr="0042723A" w14:paraId="6C84B6DE" w14:textId="77777777" w:rsidTr="000E396F">
        <w:trPr>
          <w:trHeight w:val="240"/>
          <w:jc w:val="center"/>
        </w:trPr>
        <w:tc>
          <w:tcPr>
            <w:tcW w:w="4876" w:type="dxa"/>
            <w:tcBorders>
              <w:top w:val="nil"/>
              <w:left w:val="nil"/>
              <w:bottom w:val="nil"/>
              <w:right w:val="nil"/>
            </w:tcBorders>
          </w:tcPr>
          <w:p w14:paraId="1528A5D9"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36F3658" w14:textId="77777777" w:rsidR="00485798" w:rsidRPr="0042723A" w:rsidRDefault="00485798" w:rsidP="000E396F">
            <w:pPr>
              <w:pStyle w:val="AmColumnHeading"/>
            </w:pPr>
            <w:r w:rsidRPr="0042723A">
              <w:t>Amendamentul</w:t>
            </w:r>
          </w:p>
        </w:tc>
      </w:tr>
      <w:tr w:rsidR="003F3885" w:rsidRPr="0042723A" w14:paraId="32691345" w14:textId="77777777" w:rsidTr="000E396F">
        <w:trPr>
          <w:jc w:val="center"/>
        </w:trPr>
        <w:tc>
          <w:tcPr>
            <w:tcW w:w="4876" w:type="dxa"/>
            <w:tcBorders>
              <w:top w:val="nil"/>
              <w:left w:val="nil"/>
              <w:bottom w:val="nil"/>
              <w:right w:val="nil"/>
            </w:tcBorders>
          </w:tcPr>
          <w:p w14:paraId="3A6847E1" w14:textId="77777777" w:rsidR="00485798" w:rsidRPr="0042723A" w:rsidRDefault="00485798" w:rsidP="000E396F">
            <w:pPr>
              <w:pStyle w:val="Normal6a"/>
            </w:pPr>
            <w:r w:rsidRPr="0042723A">
              <w:t>(55)</w:t>
            </w:r>
            <w:r w:rsidRPr="0042723A">
              <w:tab/>
              <w:t xml:space="preserve">Moneda euro digitală ar trebui să sprijine </w:t>
            </w:r>
            <w:r w:rsidRPr="0042723A">
              <w:rPr>
                <w:b/>
                <w:bCs/>
                <w:i/>
                <w:iCs/>
              </w:rPr>
              <w:t>programarea</w:t>
            </w:r>
            <w:r w:rsidRPr="0042723A">
              <w:t xml:space="preserve"> operațiunilor de plată condiționată în euro digitali de către prestatorii de servicii de plată</w:t>
            </w:r>
            <w:r w:rsidRPr="0042723A">
              <w:rPr>
                <w:b/>
                <w:bCs/>
                <w:i/>
                <w:iCs/>
              </w:rPr>
              <w:t>.</w:t>
            </w:r>
            <w:r w:rsidRPr="0042723A">
              <w:rPr>
                <w:b/>
                <w:i/>
              </w:rPr>
              <w:t xml:space="preserve"> </w:t>
            </w:r>
            <w:r w:rsidRPr="0042723A">
              <w:rPr>
                <w:b/>
                <w:bCs/>
                <w:i/>
                <w:iCs/>
              </w:rPr>
              <w:t>Cu toate acestea, moneda euro digitală nu ar trebui să constituie „bani programabili”, ceea ce înseamnă unități care, datorită condițiilor</w:t>
            </w:r>
            <w:r w:rsidRPr="0042723A">
              <w:t xml:space="preserve"> de cheltuieli definite</w:t>
            </w:r>
            <w:r w:rsidRPr="0042723A">
              <w:rPr>
                <w:b/>
                <w:bCs/>
                <w:i/>
                <w:iCs/>
              </w:rPr>
              <w:t xml:space="preserve"> în mod intrinsec, pot fi utilizate numai pentru </w:t>
            </w:r>
            <w:r w:rsidRPr="0042723A">
              <w:t>achiziționarea anumitor tipuri de bunuri sau servicii sau care sunt supuse unor termene după care nu mai sunt utilizabile. Operațiunile de plată condiționată sunt plăți care sunt declanșate automat de un software pe baza unor condiții definite și convenite în prealabil</w:t>
            </w:r>
            <w:r w:rsidRPr="0042723A">
              <w:rPr>
                <w:b/>
                <w:bCs/>
                <w:i/>
                <w:iCs/>
              </w:rPr>
              <w:t>.</w:t>
            </w:r>
            <w:r w:rsidRPr="0042723A">
              <w:rPr>
                <w:b/>
                <w:i/>
              </w:rPr>
              <w:t xml:space="preserve"> </w:t>
            </w:r>
            <w:r w:rsidRPr="0042723A">
              <w:rPr>
                <w:b/>
                <w:bCs/>
                <w:i/>
                <w:iCs/>
              </w:rPr>
              <w:t>Plățile condiționate nu ar trebui să aibă ca obiect sau efect utilizarea monedei euro digitale ca bani programabili</w:t>
            </w:r>
            <w:r w:rsidRPr="0042723A">
              <w:t xml:space="preserve">. Prestatorii de servicii de plată ar putea dezvolta diferite tipuri de argumente pentru a oferi o serie de operațiuni de plată </w:t>
            </w:r>
            <w:r w:rsidRPr="0042723A">
              <w:lastRenderedPageBreak/>
              <w:t>condiționată utilizatorilor monedei euro digitale, inclusiv operațiuni automate de plată pentru plasarea sau retragerea sumelor în euro digitali, ordine de plată programate permanente care declanșează plăți automate pentru o anumită sumă la o anumită dată și plăți între mașini în cazul în care aceste mașini sunt programate să declanșeze automat plăți pentru propriile piese de schimb la comandarea acestora, pentru facturarea și plata energiei electrice în cele mai favorabile condiții de piață, pentru plata asigurărilor, precum și pentru plata taxelor de leasing și de întreținere în funcție de utilizare.</w:t>
            </w:r>
          </w:p>
        </w:tc>
        <w:tc>
          <w:tcPr>
            <w:tcW w:w="4876" w:type="dxa"/>
            <w:tcBorders>
              <w:top w:val="nil"/>
              <w:left w:val="nil"/>
              <w:bottom w:val="nil"/>
              <w:right w:val="nil"/>
            </w:tcBorders>
          </w:tcPr>
          <w:p w14:paraId="4D9A4580" w14:textId="77777777" w:rsidR="00485798" w:rsidRPr="0042723A" w:rsidRDefault="00485798" w:rsidP="000E396F">
            <w:pPr>
              <w:pStyle w:val="Normal6a"/>
            </w:pPr>
            <w:r w:rsidRPr="0042723A">
              <w:lastRenderedPageBreak/>
              <w:t>(55)</w:t>
            </w:r>
            <w:r w:rsidRPr="0042723A">
              <w:tab/>
              <w:t xml:space="preserve">Moneda euro digitală ar trebui să sprijine </w:t>
            </w:r>
            <w:r w:rsidRPr="0042723A">
              <w:rPr>
                <w:b/>
                <w:bCs/>
                <w:i/>
                <w:iCs/>
              </w:rPr>
              <w:t xml:space="preserve">un anumit grad de programare a </w:t>
            </w:r>
            <w:r w:rsidRPr="0042723A">
              <w:t>operațiunilor de plată condiționată în euro digitali de către prestatorii de servicii de plată</w:t>
            </w:r>
            <w:r w:rsidRPr="0042723A">
              <w:rPr>
                <w:b/>
                <w:bCs/>
                <w:i/>
                <w:iCs/>
              </w:rPr>
              <w:t>, inclusiv prin stabilirea unor condiții</w:t>
            </w:r>
            <w:r w:rsidRPr="0042723A">
              <w:t xml:space="preserve"> de cheltuieli definite </w:t>
            </w:r>
            <w:r w:rsidRPr="0042723A">
              <w:rPr>
                <w:b/>
                <w:bCs/>
                <w:i/>
                <w:iCs/>
              </w:rPr>
              <w:t xml:space="preserve">în ceea ce privește </w:t>
            </w:r>
            <w:r w:rsidRPr="0042723A">
              <w:t>achiziționarea</w:t>
            </w:r>
            <w:r w:rsidRPr="0042723A">
              <w:rPr>
                <w:b/>
                <w:bCs/>
                <w:i/>
                <w:iCs/>
              </w:rPr>
              <w:t xml:space="preserve"> </w:t>
            </w:r>
            <w:r w:rsidRPr="0042723A">
              <w:t xml:space="preserve">anumitor tipuri de bunuri sau servicii sau </w:t>
            </w:r>
            <w:r w:rsidRPr="0042723A">
              <w:rPr>
                <w:b/>
                <w:bCs/>
                <w:i/>
                <w:iCs/>
              </w:rPr>
              <w:t xml:space="preserve">prin efectuarea unor operațiuni </w:t>
            </w:r>
            <w:r w:rsidRPr="0042723A">
              <w:t xml:space="preserve">care sunt supuse unor termene după care nu mai sunt utilizabile. Operațiunile de plată condiționată sunt plăți care sunt declanșate automat de un software pe baza unor condiții definite și convenite în prealabil. Prestatorii de servicii de plată ar putea dezvolta diferite tipuri de argumente pentru a oferi o serie de operațiuni de plată condiționată utilizatorilor monedei euro digitale, inclusiv operațiuni automate de plată pentru plasarea sau retragerea sumelor în euro digitali, ordine de plată programate </w:t>
            </w:r>
            <w:r w:rsidRPr="0042723A">
              <w:lastRenderedPageBreak/>
              <w:t>permanente care declanșează plăți automate pentru o anumită sumă la o anumită dată și plăți între mașini în cazul în care aceste mașini sunt programate să declanșeze automat plăți pentru propriile piese de schimb la comandarea acestora, pentru facturarea și plata energiei electrice în cele mai favorabile condiții de piață, pentru plata asigurărilor, precum și pentru plata taxelor de leasing și de întreținere în funcție de utilizare.</w:t>
            </w:r>
          </w:p>
        </w:tc>
      </w:tr>
    </w:tbl>
    <w:p w14:paraId="04151AC2"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38B02C0A" w14:textId="77777777" w:rsidR="00485798" w:rsidRPr="0042723A" w:rsidRDefault="00485798" w:rsidP="00485798">
      <w:r w:rsidRPr="0042723A">
        <w:rPr>
          <w:rStyle w:val="HideTWBExt"/>
        </w:rPr>
        <w:t>&lt;/Amend&gt;</w:t>
      </w:r>
    </w:p>
    <w:p w14:paraId="4FEFB093"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502</w:t>
      </w:r>
      <w:r w:rsidRPr="0042723A">
        <w:rPr>
          <w:rStyle w:val="HideTWBExt"/>
          <w:b w:val="0"/>
        </w:rPr>
        <w:t>&lt;/NumAm&gt;</w:t>
      </w:r>
    </w:p>
    <w:p w14:paraId="3955E28D" w14:textId="77777777" w:rsidR="00485798" w:rsidRPr="0042723A" w:rsidRDefault="00485798" w:rsidP="00485798">
      <w:pPr>
        <w:pStyle w:val="NormalBold"/>
      </w:pPr>
      <w:r w:rsidRPr="0042723A">
        <w:rPr>
          <w:rStyle w:val="HideTWBExt"/>
          <w:b w:val="0"/>
        </w:rPr>
        <w:t>&lt;RepeatBlock-By&gt;&lt;Members&gt;</w:t>
      </w:r>
      <w:r w:rsidRPr="0042723A">
        <w:t>Nikos Papandreou, Aurore Lalucq, Evelyn Regner, Carla Tavares, Jonás Fernández, Thomas Bajada, Matthias Ecke</w:t>
      </w:r>
      <w:r w:rsidRPr="0042723A">
        <w:rPr>
          <w:rStyle w:val="HideTWBExt"/>
          <w:b w:val="0"/>
        </w:rPr>
        <w:t>&lt;/Members&gt;</w:t>
      </w:r>
    </w:p>
    <w:p w14:paraId="2EE10B53" w14:textId="77777777" w:rsidR="00485798" w:rsidRPr="0042723A" w:rsidRDefault="00485798" w:rsidP="00485798">
      <w:pPr>
        <w:pStyle w:val="NormalBold"/>
      </w:pPr>
      <w:r w:rsidRPr="0042723A">
        <w:rPr>
          <w:rStyle w:val="HideTWBExt"/>
          <w:b w:val="0"/>
        </w:rPr>
        <w:t>&lt;/RepeatBlock-By&gt;</w:t>
      </w:r>
    </w:p>
    <w:p w14:paraId="0A7C294D"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584920A6" w14:textId="77777777" w:rsidR="00485798" w:rsidRPr="0042723A" w:rsidRDefault="00485798" w:rsidP="00485798">
      <w:pPr>
        <w:pStyle w:val="NormalBold"/>
      </w:pPr>
      <w:r w:rsidRPr="0042723A">
        <w:rPr>
          <w:rStyle w:val="HideTWBExt"/>
          <w:b w:val="0"/>
        </w:rPr>
        <w:t>&lt;Article&gt;</w:t>
      </w:r>
      <w:r w:rsidRPr="0042723A">
        <w:t>Considerentul 55</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41E292CB" w14:textId="77777777" w:rsidTr="000E396F">
        <w:trPr>
          <w:trHeight w:hRule="exact" w:val="240"/>
          <w:jc w:val="center"/>
        </w:trPr>
        <w:tc>
          <w:tcPr>
            <w:tcW w:w="9752" w:type="dxa"/>
            <w:gridSpan w:val="2"/>
            <w:tcBorders>
              <w:top w:val="nil"/>
              <w:left w:val="nil"/>
              <w:bottom w:val="nil"/>
              <w:right w:val="nil"/>
            </w:tcBorders>
          </w:tcPr>
          <w:p w14:paraId="08766A8F" w14:textId="77777777" w:rsidR="00485798" w:rsidRPr="0042723A" w:rsidRDefault="00485798" w:rsidP="000E396F"/>
        </w:tc>
      </w:tr>
      <w:tr w:rsidR="003F3885" w:rsidRPr="0042723A" w14:paraId="21F107B8" w14:textId="77777777" w:rsidTr="000E396F">
        <w:trPr>
          <w:trHeight w:val="240"/>
          <w:jc w:val="center"/>
        </w:trPr>
        <w:tc>
          <w:tcPr>
            <w:tcW w:w="4876" w:type="dxa"/>
            <w:tcBorders>
              <w:top w:val="nil"/>
              <w:left w:val="nil"/>
              <w:bottom w:val="nil"/>
              <w:right w:val="nil"/>
            </w:tcBorders>
          </w:tcPr>
          <w:p w14:paraId="2C263AFB"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1B182BA" w14:textId="77777777" w:rsidR="00485798" w:rsidRPr="0042723A" w:rsidRDefault="00485798" w:rsidP="000E396F">
            <w:pPr>
              <w:pStyle w:val="AmColumnHeading"/>
            </w:pPr>
            <w:r w:rsidRPr="0042723A">
              <w:t>Amendamentul</w:t>
            </w:r>
          </w:p>
        </w:tc>
      </w:tr>
      <w:tr w:rsidR="003F3885" w:rsidRPr="0042723A" w14:paraId="475FEB9A" w14:textId="77777777" w:rsidTr="000E396F">
        <w:trPr>
          <w:jc w:val="center"/>
        </w:trPr>
        <w:tc>
          <w:tcPr>
            <w:tcW w:w="4876" w:type="dxa"/>
            <w:tcBorders>
              <w:top w:val="nil"/>
              <w:left w:val="nil"/>
              <w:bottom w:val="nil"/>
              <w:right w:val="nil"/>
            </w:tcBorders>
          </w:tcPr>
          <w:p w14:paraId="36C1D1C5" w14:textId="77777777" w:rsidR="00485798" w:rsidRPr="0042723A" w:rsidRDefault="00485798" w:rsidP="000E396F">
            <w:pPr>
              <w:pStyle w:val="Normal6a"/>
            </w:pPr>
            <w:r w:rsidRPr="0042723A">
              <w:t>(55)</w:t>
            </w:r>
            <w:r w:rsidRPr="0042723A">
              <w:tab/>
              <w:t xml:space="preserve">Moneda euro digitală ar trebui să sprijine programarea operațiunilor de plată condiționată în euro digitali de către prestatorii de servicii de plată. Cu toate acestea, moneda euro digitală nu ar trebui să constituie „bani programabili”, ceea ce înseamnă unități care, datorită condițiilor de cheltuieli definite în mod intrinsec, pot fi utilizate numai pentru achiziționarea anumitor tipuri de bunuri sau servicii sau care sunt supuse unor termene după care nu mai sunt utilizabile. Operațiunile de plată condiționată sunt plăți care sunt declanșate automat de un software pe baza unor condiții definite și convenite în prealabil. Plățile condiționate nu ar trebui să aibă ca obiect sau efect utilizarea monedei euro digitale ca bani programabili. Prestatorii de servicii de plată ar putea dezvolta diferite </w:t>
            </w:r>
            <w:r w:rsidRPr="0042723A">
              <w:lastRenderedPageBreak/>
              <w:t>tipuri de argumente pentru a oferi o serie de operațiuni de plată condiționată utilizatorilor monedei euro digitale, inclusiv operațiuni automate de plată pentru plasarea sau retragerea sumelor în euro digitali, ordine de plată programate permanente care declanșează plăți automate pentru o anumită sumă la o anumită dată și plăți între mașini în cazul în care aceste mașini sunt programate să declanșeze automat plăți pentru propriile piese de schimb la comandarea acestora, pentru facturarea și plata energiei electrice în cele mai favorabile condiții de piață, pentru plata asigurărilor, precum și pentru plata taxelor de leasing și de întreținere în funcție de utilizare.</w:t>
            </w:r>
          </w:p>
        </w:tc>
        <w:tc>
          <w:tcPr>
            <w:tcW w:w="4876" w:type="dxa"/>
            <w:tcBorders>
              <w:top w:val="nil"/>
              <w:left w:val="nil"/>
              <w:bottom w:val="nil"/>
              <w:right w:val="nil"/>
            </w:tcBorders>
          </w:tcPr>
          <w:p w14:paraId="449947AF" w14:textId="77777777" w:rsidR="00485798" w:rsidRPr="0042723A" w:rsidRDefault="00485798" w:rsidP="000E396F">
            <w:pPr>
              <w:pStyle w:val="Normal6a"/>
            </w:pPr>
            <w:r w:rsidRPr="0042723A">
              <w:lastRenderedPageBreak/>
              <w:t>(55)</w:t>
            </w:r>
            <w:r w:rsidRPr="0042723A">
              <w:tab/>
              <w:t>Moneda euro digitală ar trebui să sprijine programarea operațiunilor de plată condiționată în euro digitali de către prestatorii de servicii de plată. Cu toate acestea, moneda euro digitală nu ar trebui să constituie „bani programabili”, ceea ce înseamnă unități care, datorită condițiilor de cheltuieli definite în mod intrinsec, pot fi utilizate numai pentru achiziționarea anumitor tipuri de bunuri sau servicii sau care sunt supuse unor termene după care nu mai sunt utilizabile</w:t>
            </w:r>
            <w:r w:rsidRPr="0042723A">
              <w:rPr>
                <w:b/>
                <w:bCs/>
                <w:i/>
                <w:iCs/>
              </w:rPr>
              <w:t>.</w:t>
            </w:r>
            <w:r w:rsidRPr="0042723A">
              <w:rPr>
                <w:b/>
                <w:i/>
              </w:rPr>
              <w:t xml:space="preserve"> </w:t>
            </w:r>
            <w:r w:rsidRPr="0042723A">
              <w:rPr>
                <w:b/>
                <w:bCs/>
                <w:i/>
                <w:iCs/>
              </w:rPr>
              <w:t>Necesitatea fungibilității la paritate între euro digitali și bancnotele euro, al căror statut de mijloc legal de plată este consacrat în tratate, și cu monedele euro, ar exclude în mod logic orice formă de bani programabili</w:t>
            </w:r>
            <w:r w:rsidRPr="0042723A">
              <w:t xml:space="preserve">. Operațiunile de plată condiționată sunt plăți care sunt declanșate </w:t>
            </w:r>
            <w:r w:rsidRPr="0042723A">
              <w:lastRenderedPageBreak/>
              <w:t>automat de un software pe baza unor condiții definite și convenite în prealabil. Plățile condiționate nu ar trebui să aibă ca obiect sau efect utilizarea monedei euro digitale ca bani programabili. Prestatorii de servicii de plată ar putea dezvolta diferite tipuri de argumente pentru a oferi o serie de operațiuni de plată condiționată utilizatorilor monedei euro digitale, inclusiv operațiuni automate de plată pentru plasarea sau retragerea sumelor în euro digitali, ordine de plată programate permanente care declanșează plăți automate pentru o anumită sumă la o anumită dată și plăți între mașini în cazul în care aceste mașini sunt programate să declanșeze automat plăți pentru propriile piese de schimb la comandarea acestora, pentru facturarea și plata energiei electrice în cele mai favorabile condiții de piață, pentru plata asigurărilor, precum și pentru plata taxelor de leasing și de întreținere în funcție de utilizare.</w:t>
            </w:r>
          </w:p>
        </w:tc>
      </w:tr>
    </w:tbl>
    <w:p w14:paraId="45DE436B"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7ACD3CDB" w14:textId="77777777" w:rsidR="00485798" w:rsidRPr="0042723A" w:rsidRDefault="00485798" w:rsidP="00485798">
      <w:r w:rsidRPr="0042723A">
        <w:rPr>
          <w:rStyle w:val="HideTWBExt"/>
        </w:rPr>
        <w:t>&lt;/Amend&gt;</w:t>
      </w:r>
    </w:p>
    <w:p w14:paraId="7FA6AD69"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503</w:t>
      </w:r>
      <w:r w:rsidRPr="0042723A">
        <w:rPr>
          <w:rStyle w:val="HideTWBExt"/>
          <w:b w:val="0"/>
        </w:rPr>
        <w:t>&lt;/NumAm&gt;</w:t>
      </w:r>
    </w:p>
    <w:p w14:paraId="385797BF" w14:textId="77777777" w:rsidR="00485798" w:rsidRPr="0042723A" w:rsidRDefault="00485798" w:rsidP="00485798">
      <w:pPr>
        <w:pStyle w:val="NormalBold"/>
      </w:pPr>
      <w:r w:rsidRPr="0042723A">
        <w:rPr>
          <w:rStyle w:val="HideTWBExt"/>
          <w:b w:val="0"/>
        </w:rPr>
        <w:t>&lt;RepeatBlock-By&gt;&lt;Members&gt;</w:t>
      </w:r>
      <w:r w:rsidRPr="0042723A">
        <w:t>Sibylle Berg</w:t>
      </w:r>
      <w:r w:rsidRPr="0042723A">
        <w:rPr>
          <w:rStyle w:val="HideTWBExt"/>
          <w:b w:val="0"/>
        </w:rPr>
        <w:t>&lt;/Members&gt;</w:t>
      </w:r>
    </w:p>
    <w:p w14:paraId="136544F2" w14:textId="77777777" w:rsidR="00485798" w:rsidRPr="0042723A" w:rsidRDefault="00485798" w:rsidP="00485798">
      <w:pPr>
        <w:pStyle w:val="NormalBold"/>
      </w:pPr>
      <w:r w:rsidRPr="0042723A">
        <w:rPr>
          <w:rStyle w:val="HideTWBExt"/>
          <w:b w:val="0"/>
        </w:rPr>
        <w:t>&lt;/RepeatBlock-By&gt;</w:t>
      </w:r>
    </w:p>
    <w:p w14:paraId="2F12A120"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78BC1EB7" w14:textId="77777777" w:rsidR="00485798" w:rsidRPr="0042723A" w:rsidRDefault="00485798" w:rsidP="00485798">
      <w:pPr>
        <w:pStyle w:val="NormalBold"/>
      </w:pPr>
      <w:r w:rsidRPr="0042723A">
        <w:rPr>
          <w:rStyle w:val="HideTWBExt"/>
          <w:b w:val="0"/>
        </w:rPr>
        <w:t>&lt;Article&gt;</w:t>
      </w:r>
      <w:r w:rsidRPr="0042723A">
        <w:t>Considerentul 56</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705C8C7" w14:textId="77777777" w:rsidTr="000E396F">
        <w:trPr>
          <w:trHeight w:hRule="exact" w:val="240"/>
          <w:jc w:val="center"/>
        </w:trPr>
        <w:tc>
          <w:tcPr>
            <w:tcW w:w="9752" w:type="dxa"/>
            <w:gridSpan w:val="2"/>
            <w:tcBorders>
              <w:top w:val="nil"/>
              <w:left w:val="nil"/>
              <w:bottom w:val="nil"/>
              <w:right w:val="nil"/>
            </w:tcBorders>
          </w:tcPr>
          <w:p w14:paraId="63F3475E" w14:textId="77777777" w:rsidR="00485798" w:rsidRPr="0042723A" w:rsidRDefault="00485798" w:rsidP="000E396F"/>
        </w:tc>
      </w:tr>
      <w:tr w:rsidR="003F3885" w:rsidRPr="0042723A" w14:paraId="4CC02FDA" w14:textId="77777777" w:rsidTr="000E396F">
        <w:trPr>
          <w:trHeight w:val="240"/>
          <w:jc w:val="center"/>
        </w:trPr>
        <w:tc>
          <w:tcPr>
            <w:tcW w:w="4876" w:type="dxa"/>
            <w:tcBorders>
              <w:top w:val="nil"/>
              <w:left w:val="nil"/>
              <w:bottom w:val="nil"/>
              <w:right w:val="nil"/>
            </w:tcBorders>
          </w:tcPr>
          <w:p w14:paraId="03F435CA"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4AC04266" w14:textId="77777777" w:rsidR="00485798" w:rsidRPr="0042723A" w:rsidRDefault="00485798" w:rsidP="000E396F">
            <w:pPr>
              <w:pStyle w:val="AmColumnHeading"/>
            </w:pPr>
            <w:r w:rsidRPr="0042723A">
              <w:t>Amendamentul</w:t>
            </w:r>
          </w:p>
        </w:tc>
      </w:tr>
      <w:tr w:rsidR="003F3885" w:rsidRPr="0042723A" w14:paraId="3BAAF760" w14:textId="77777777" w:rsidTr="000E396F">
        <w:trPr>
          <w:jc w:val="center"/>
        </w:trPr>
        <w:tc>
          <w:tcPr>
            <w:tcW w:w="4876" w:type="dxa"/>
            <w:tcBorders>
              <w:top w:val="nil"/>
              <w:left w:val="nil"/>
              <w:bottom w:val="nil"/>
              <w:right w:val="nil"/>
            </w:tcBorders>
          </w:tcPr>
          <w:p w14:paraId="03F88E26" w14:textId="77777777" w:rsidR="00485798" w:rsidRPr="0042723A" w:rsidRDefault="00485798" w:rsidP="000E396F">
            <w:pPr>
              <w:pStyle w:val="Normal6a"/>
            </w:pPr>
            <w:r w:rsidRPr="0042723A">
              <w:t>(56)</w:t>
            </w:r>
            <w:r w:rsidRPr="0042723A">
              <w:tab/>
              <w:t>Pentru a facilita utilizarea monedei euro digitale și furnizarea de servicii inovatoare, Eurosistemul ar trebui să sprijine furnizarea de operațiuni de plată condiționate în euro digitali. În primul rând, anumite tipuri de servicii de plată condiționată ar putea fi sprijinite prin măsuri, norme și standarde detaliate care ar putea ajuta prestatorii de servicii de plată să dezvolte și să opereze aplicații interoperabile care execută o logică condițională</w:t>
            </w:r>
            <w:r w:rsidRPr="0042723A">
              <w:rPr>
                <w:b/>
                <w:bCs/>
                <w:i/>
                <w:iCs/>
              </w:rPr>
              <w:t>.</w:t>
            </w:r>
            <w:r w:rsidRPr="0042723A">
              <w:rPr>
                <w:b/>
                <w:i/>
              </w:rPr>
              <w:t xml:space="preserve"> </w:t>
            </w:r>
            <w:r w:rsidRPr="0042723A">
              <w:rPr>
                <w:b/>
                <w:bCs/>
                <w:i/>
                <w:iCs/>
              </w:rPr>
              <w:t xml:space="preserve">Aceasta ar putea include un </w:t>
            </w:r>
            <w:r w:rsidRPr="0042723A">
              <w:rPr>
                <w:b/>
                <w:bCs/>
                <w:i/>
                <w:iCs/>
              </w:rPr>
              <w:lastRenderedPageBreak/>
              <w:t>set de instrumente tehnice, cum ar fi interfețele de programare a aplicațiilor</w:t>
            </w:r>
            <w:r w:rsidRPr="0042723A">
              <w:t>. În al doilea rând, Eurosistemul ar putea oferi funcționalități suplimentare în infrastructura de decontare în euro digitali, necesare pentru furnizarea de servicii de plată condiționată utilizatorilor monedei euro digitale, care ar putea facilita rezervarea de fonduri în infrastructura de decontare pentru executarea viitoare a unor plăți condiționate. Prestatorii de servicii de plată ar trebui să adapteze logica comercială pentru operațiunile de plată condiționată în euro digitali în conformitate cu standardele și cu interfețele de programare a aplicațiilor pe care Eurosistemul le poate adopta pentru a facilita astfel de operațiuni.</w:t>
            </w:r>
          </w:p>
        </w:tc>
        <w:tc>
          <w:tcPr>
            <w:tcW w:w="4876" w:type="dxa"/>
            <w:tcBorders>
              <w:top w:val="nil"/>
              <w:left w:val="nil"/>
              <w:bottom w:val="nil"/>
              <w:right w:val="nil"/>
            </w:tcBorders>
          </w:tcPr>
          <w:p w14:paraId="7171F402" w14:textId="77777777" w:rsidR="00485798" w:rsidRPr="0042723A" w:rsidRDefault="00485798" w:rsidP="000E396F">
            <w:pPr>
              <w:pStyle w:val="Normal6a"/>
            </w:pPr>
            <w:r w:rsidRPr="0042723A">
              <w:lastRenderedPageBreak/>
              <w:t>(56)</w:t>
            </w:r>
            <w:r w:rsidRPr="0042723A">
              <w:tab/>
              <w:t xml:space="preserve">Pentru a facilita utilizarea monedei euro digitale și furnizarea de servicii inovatoare, Eurosistemul ar trebui să sprijine furnizarea de operațiuni de plată condiționate în euro digitali. În primul rând, anumite tipuri de servicii de plată condiționată ar putea fi sprijinite prin măsuri, norme și standarde detaliate care ar putea ajuta prestatorii de servicii de plată să dezvolte și să opereze aplicații interoperabile care execută o logică condițională. În al doilea rând, </w:t>
            </w:r>
            <w:r w:rsidRPr="0042723A">
              <w:lastRenderedPageBreak/>
              <w:t>Eurosistemul ar putea oferi funcționalități suplimentare în infrastructura de decontare în euro digitali, necesare pentru furnizarea de servicii de plată condiționată utilizatorilor monedei euro digitale, care ar putea facilita rezervarea de fonduri în infrastructura de decontare pentru executarea viitoare a unor plăți condiționate. Prestatorii de servicii de plată ar trebui să adapteze logica comercială pentru operațiunile de plată condiționată în euro digitali în conformitate cu standardele și cu interfețele de programare a aplicațiilor pe care Eurosistemul le poate adopta pentru a facilita astfel de operațiuni.</w:t>
            </w:r>
          </w:p>
        </w:tc>
      </w:tr>
    </w:tbl>
    <w:p w14:paraId="28E0E116"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{EN}</w:t>
      </w:r>
      <w:r w:rsidRPr="0042723A">
        <w:t>en</w:t>
      </w:r>
      <w:r w:rsidRPr="0042723A">
        <w:rPr>
          <w:rStyle w:val="HideTWBExt"/>
        </w:rPr>
        <w:t>&lt;/Original&gt;</w:t>
      </w:r>
    </w:p>
    <w:p w14:paraId="5627E035" w14:textId="77777777" w:rsidR="00485798" w:rsidRPr="0042723A" w:rsidRDefault="00485798" w:rsidP="00485798">
      <w:pPr>
        <w:pStyle w:val="AmJustTitle"/>
      </w:pPr>
      <w:r w:rsidRPr="0042723A">
        <w:rPr>
          <w:rStyle w:val="HideTWBExt"/>
          <w:i w:val="0"/>
        </w:rPr>
        <w:t>&lt;TitreJust&gt;</w:t>
      </w:r>
      <w:r w:rsidRPr="0042723A">
        <w:t>Justificare</w:t>
      </w:r>
      <w:r w:rsidRPr="0042723A">
        <w:rPr>
          <w:rStyle w:val="HideTWBExt"/>
          <w:i w:val="0"/>
        </w:rPr>
        <w:t>&lt;/TitreJust&gt;</w:t>
      </w:r>
    </w:p>
    <w:p w14:paraId="52D13B94" w14:textId="77777777" w:rsidR="00485798" w:rsidRPr="0042723A" w:rsidRDefault="00485798" w:rsidP="00485798">
      <w:pPr>
        <w:pStyle w:val="AmJustText"/>
      </w:pPr>
      <w:r w:rsidRPr="0042723A">
        <w:t>Formulare prea vagă.</w:t>
      </w:r>
    </w:p>
    <w:p w14:paraId="16DDB976" w14:textId="24C257FD" w:rsidR="00485798" w:rsidRPr="0042723A" w:rsidRDefault="00485798" w:rsidP="00485798">
      <w:r w:rsidRPr="0042723A">
        <w:rPr>
          <w:rStyle w:val="HideTWBExt"/>
        </w:rPr>
        <w:t>&lt;/Amend&gt;</w:t>
      </w:r>
    </w:p>
    <w:p w14:paraId="6FC542CE" w14:textId="77777777" w:rsidR="00485798" w:rsidRPr="0042723A" w:rsidRDefault="00485798" w:rsidP="00485798">
      <w:pPr>
        <w:pStyle w:val="AmNumberTabs"/>
      </w:pPr>
      <w:r w:rsidRPr="0042723A">
        <w:rPr>
          <w:rStyle w:val="HideTWBExt"/>
          <w:b w:val="0"/>
        </w:rPr>
        <w:t>&lt;Amend&gt;</w:t>
      </w:r>
      <w:r w:rsidRPr="0042723A">
        <w:t>Amendamentul</w:t>
      </w:r>
      <w:r w:rsidRPr="0042723A">
        <w:tab/>
      </w:r>
      <w:r w:rsidRPr="0042723A">
        <w:tab/>
      </w:r>
      <w:r w:rsidRPr="0042723A">
        <w:rPr>
          <w:rStyle w:val="HideTWBExt"/>
          <w:b w:val="0"/>
        </w:rPr>
        <w:t>&lt;NumAm&gt;</w:t>
      </w:r>
      <w:r w:rsidRPr="0042723A">
        <w:t>504</w:t>
      </w:r>
      <w:r w:rsidRPr="0042723A">
        <w:rPr>
          <w:rStyle w:val="HideTWBExt"/>
          <w:b w:val="0"/>
        </w:rPr>
        <w:t>&lt;/NumAm&gt;</w:t>
      </w:r>
    </w:p>
    <w:p w14:paraId="7DA0C39B" w14:textId="77777777" w:rsidR="00485798" w:rsidRPr="0042723A" w:rsidRDefault="00485798" w:rsidP="00485798">
      <w:pPr>
        <w:pStyle w:val="NormalBold"/>
      </w:pPr>
      <w:r w:rsidRPr="0042723A">
        <w:rPr>
          <w:rStyle w:val="HideTWBExt"/>
          <w:b w:val="0"/>
        </w:rPr>
        <w:t>&lt;RepeatBlock-By&gt;&lt;Members&gt;</w:t>
      </w:r>
      <w:r w:rsidRPr="0042723A">
        <w:t>Sibylle Berg</w:t>
      </w:r>
      <w:r w:rsidRPr="0042723A">
        <w:rPr>
          <w:rStyle w:val="HideTWBExt"/>
          <w:b w:val="0"/>
        </w:rPr>
        <w:t>&lt;/Members&gt;</w:t>
      </w:r>
    </w:p>
    <w:p w14:paraId="1B7D0B5F" w14:textId="77777777" w:rsidR="00485798" w:rsidRPr="0042723A" w:rsidRDefault="00485798" w:rsidP="00485798">
      <w:pPr>
        <w:pStyle w:val="NormalBold"/>
      </w:pPr>
      <w:r w:rsidRPr="0042723A">
        <w:rPr>
          <w:rStyle w:val="HideTWBExt"/>
          <w:b w:val="0"/>
        </w:rPr>
        <w:t>&lt;/RepeatBlock-By&gt;</w:t>
      </w:r>
    </w:p>
    <w:p w14:paraId="2729EAF1" w14:textId="77777777" w:rsidR="00485798" w:rsidRPr="0042723A" w:rsidRDefault="00485798" w:rsidP="00485798">
      <w:pPr>
        <w:pStyle w:val="NormalBold"/>
      </w:pPr>
      <w:r w:rsidRPr="0042723A">
        <w:rPr>
          <w:rStyle w:val="HideTWBExt"/>
          <w:b w:val="0"/>
        </w:rPr>
        <w:t>&lt;DocAmend&gt;</w:t>
      </w:r>
      <w:r w:rsidRPr="0042723A">
        <w:t>Propunere de regulament</w:t>
      </w:r>
      <w:r w:rsidRPr="0042723A">
        <w:rPr>
          <w:rStyle w:val="HideTWBExt"/>
          <w:b w:val="0"/>
        </w:rPr>
        <w:t>&lt;/DocAmend&gt;</w:t>
      </w:r>
    </w:p>
    <w:p w14:paraId="0E26F892" w14:textId="77777777" w:rsidR="00485798" w:rsidRPr="0042723A" w:rsidRDefault="00485798" w:rsidP="00485798">
      <w:pPr>
        <w:pStyle w:val="NormalBold"/>
      </w:pPr>
      <w:r w:rsidRPr="0042723A">
        <w:rPr>
          <w:rStyle w:val="HideTWBExt"/>
          <w:b w:val="0"/>
        </w:rPr>
        <w:t>&lt;Article&gt;</w:t>
      </w:r>
      <w:r w:rsidRPr="0042723A">
        <w:t>Considerentul 56 a (nou)</w:t>
      </w:r>
      <w:r w:rsidRPr="004272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3885" w:rsidRPr="0042723A" w14:paraId="0122A399" w14:textId="77777777" w:rsidTr="000E396F">
        <w:trPr>
          <w:trHeight w:hRule="exact" w:val="240"/>
          <w:jc w:val="center"/>
        </w:trPr>
        <w:tc>
          <w:tcPr>
            <w:tcW w:w="9752" w:type="dxa"/>
            <w:gridSpan w:val="2"/>
            <w:tcBorders>
              <w:top w:val="nil"/>
              <w:left w:val="nil"/>
              <w:bottom w:val="nil"/>
              <w:right w:val="nil"/>
            </w:tcBorders>
          </w:tcPr>
          <w:p w14:paraId="081AA46D" w14:textId="77777777" w:rsidR="00485798" w:rsidRPr="0042723A" w:rsidRDefault="00485798" w:rsidP="000E396F"/>
        </w:tc>
      </w:tr>
      <w:tr w:rsidR="003F3885" w:rsidRPr="0042723A" w14:paraId="6029721D" w14:textId="77777777" w:rsidTr="000E396F">
        <w:trPr>
          <w:trHeight w:val="240"/>
          <w:jc w:val="center"/>
        </w:trPr>
        <w:tc>
          <w:tcPr>
            <w:tcW w:w="4876" w:type="dxa"/>
            <w:tcBorders>
              <w:top w:val="nil"/>
              <w:left w:val="nil"/>
              <w:bottom w:val="nil"/>
              <w:right w:val="nil"/>
            </w:tcBorders>
          </w:tcPr>
          <w:p w14:paraId="28EAC853" w14:textId="77777777" w:rsidR="00485798" w:rsidRPr="0042723A" w:rsidRDefault="00485798" w:rsidP="000E396F">
            <w:pPr>
              <w:pStyle w:val="AmColumnHeading"/>
            </w:pPr>
            <w:r w:rsidRPr="0042723A">
              <w:t>Textul propus de Comisie</w:t>
            </w:r>
          </w:p>
        </w:tc>
        <w:tc>
          <w:tcPr>
            <w:tcW w:w="4876" w:type="dxa"/>
            <w:tcBorders>
              <w:top w:val="nil"/>
              <w:left w:val="nil"/>
              <w:bottom w:val="nil"/>
              <w:right w:val="nil"/>
            </w:tcBorders>
          </w:tcPr>
          <w:p w14:paraId="5213E448" w14:textId="77777777" w:rsidR="00485798" w:rsidRPr="0042723A" w:rsidRDefault="00485798" w:rsidP="000E396F">
            <w:pPr>
              <w:pStyle w:val="AmColumnHeading"/>
            </w:pPr>
            <w:r w:rsidRPr="0042723A">
              <w:t>Amendamentul</w:t>
            </w:r>
          </w:p>
        </w:tc>
      </w:tr>
      <w:tr w:rsidR="003F3885" w:rsidRPr="0042723A" w14:paraId="6C25689B" w14:textId="77777777" w:rsidTr="000E396F">
        <w:trPr>
          <w:jc w:val="center"/>
        </w:trPr>
        <w:tc>
          <w:tcPr>
            <w:tcW w:w="4876" w:type="dxa"/>
            <w:tcBorders>
              <w:top w:val="nil"/>
              <w:left w:val="nil"/>
              <w:bottom w:val="nil"/>
              <w:right w:val="nil"/>
            </w:tcBorders>
          </w:tcPr>
          <w:p w14:paraId="310B9D80" w14:textId="77777777" w:rsidR="00485798" w:rsidRPr="0042723A" w:rsidRDefault="00485798" w:rsidP="000E396F">
            <w:pPr>
              <w:pStyle w:val="Normal6a"/>
            </w:pPr>
          </w:p>
        </w:tc>
        <w:tc>
          <w:tcPr>
            <w:tcW w:w="4876" w:type="dxa"/>
            <w:tcBorders>
              <w:top w:val="nil"/>
              <w:left w:val="nil"/>
              <w:bottom w:val="nil"/>
              <w:right w:val="nil"/>
            </w:tcBorders>
          </w:tcPr>
          <w:p w14:paraId="25A5FE9C" w14:textId="77777777" w:rsidR="00485798" w:rsidRPr="0042723A" w:rsidRDefault="00485798" w:rsidP="000E396F">
            <w:pPr>
              <w:pStyle w:val="Normal6a"/>
            </w:pPr>
            <w:r w:rsidRPr="0042723A">
              <w:rPr>
                <w:b/>
                <w:i/>
              </w:rPr>
              <w:t>(56a)</w:t>
            </w:r>
            <w:r w:rsidRPr="0042723A">
              <w:tab/>
            </w:r>
            <w:r w:rsidRPr="0042723A">
              <w:rPr>
                <w:b/>
                <w:i/>
              </w:rPr>
              <w:t xml:space="preserve">Pentru ca moneda euro digitală să le ofere utilizatorilor beneficii comparabile cu cele oferite de soluțiile de plată existente, ea ar trebui să permită participarea voluntară la programe de bonusuri, de puncte și de loialitate, după cum se practică în prezent în cazul multor carduri de credit. Însă aceste avantaje pot fi puse la dispoziție doar într-o formă care să respecte protecția datelor și care să nu permită urmărirea. În special, nu pot fi divulgate furnizorilor de programe sau de servicii nici date de plată, nici informații privind comportamentul care să poată fi </w:t>
            </w:r>
            <w:r w:rsidRPr="0042723A">
              <w:rPr>
                <w:b/>
                <w:i/>
              </w:rPr>
              <w:lastRenderedPageBreak/>
              <w:t>deduse din acestea. Prin urmare, mecanismele de bonusuri trebuie să se bazeze pe tehnologii care să susțină protecția datelor, cum ar fi prelucrarea la nivel local, pseudonimizarea, validarea criptografică sau alte soluții care să garanteze că nu se creează profiluri despre comportamentul de plată al utilizatorilor.</w:t>
            </w:r>
          </w:p>
        </w:tc>
      </w:tr>
    </w:tbl>
    <w:p w14:paraId="722AFC84" w14:textId="77777777" w:rsidR="00485798" w:rsidRPr="0042723A" w:rsidRDefault="00485798" w:rsidP="00485798">
      <w:pPr>
        <w:pStyle w:val="AmOrLang"/>
      </w:pPr>
      <w:r w:rsidRPr="0042723A">
        <w:lastRenderedPageBreak/>
        <w:t xml:space="preserve">Or. </w:t>
      </w:r>
      <w:r w:rsidRPr="0042723A">
        <w:rPr>
          <w:rStyle w:val="HideTWBExt"/>
        </w:rPr>
        <w:t>&lt;Original&gt;</w:t>
      </w:r>
      <w:r w:rsidRPr="0042723A">
        <w:rPr>
          <w:rStyle w:val="HideTWBInt"/>
        </w:rPr>
        <w:t>{DE}</w:t>
      </w:r>
      <w:r w:rsidRPr="0042723A">
        <w:t>de</w:t>
      </w:r>
      <w:r w:rsidRPr="0042723A">
        <w:rPr>
          <w:rStyle w:val="HideTWBExt"/>
        </w:rPr>
        <w:t>&lt;/Original&gt;</w:t>
      </w:r>
    </w:p>
    <w:p w14:paraId="762637AE" w14:textId="77777777" w:rsidR="00485798" w:rsidRPr="0042723A" w:rsidRDefault="00485798" w:rsidP="00485798">
      <w:pPr>
        <w:pStyle w:val="AmCrossRef"/>
      </w:pPr>
      <w:r w:rsidRPr="0042723A">
        <w:t>(A se vedea și noul articol 24a.)</w:t>
      </w:r>
    </w:p>
    <w:p w14:paraId="3333056C" w14:textId="77777777" w:rsidR="00485798" w:rsidRPr="0042723A" w:rsidRDefault="00485798" w:rsidP="00485798">
      <w:pPr>
        <w:pStyle w:val="AmJustTitle"/>
      </w:pPr>
      <w:r w:rsidRPr="0042723A">
        <w:rPr>
          <w:rStyle w:val="HideTWBExt"/>
          <w:i w:val="0"/>
        </w:rPr>
        <w:t>&lt;TitreJust&gt;</w:t>
      </w:r>
      <w:r w:rsidRPr="0042723A">
        <w:t>Justificare</w:t>
      </w:r>
      <w:r w:rsidRPr="0042723A">
        <w:rPr>
          <w:rStyle w:val="HideTWBExt"/>
          <w:i w:val="0"/>
        </w:rPr>
        <w:t>&lt;/TitreJust&gt;</w:t>
      </w:r>
    </w:p>
    <w:p w14:paraId="4763D9C6" w14:textId="77777777" w:rsidR="00485798" w:rsidRPr="0042723A" w:rsidRDefault="00485798" w:rsidP="00485798">
      <w:pPr>
        <w:pStyle w:val="AmJustText"/>
      </w:pPr>
      <w:r w:rsidRPr="0042723A">
        <w:t>Introducerea unor programe de bonusuri și de loialitate care să respecte protecția datelor oferă trei avantaje decisive. În primul rând, brusc, moneda euro digitală lasă mai puțin impresia unui proiect instituțional din secolul trecut. În al doilea rând, Europa obține ceva ce, cu bunăvoință, s-ar putea numi o suveranitate a datelor. În al treilea rând, trebuie să ne simțim mai puțin dependenți de sistemele de plată globale, care știu mai multe despre modul nostru de viață decât propriile familii (ceea ce pentru unii poate fi chiar mai bine).</w:t>
      </w:r>
    </w:p>
    <w:p w14:paraId="6DAE3A45" w14:textId="1C7E4246" w:rsidR="00485798" w:rsidRPr="0042723A" w:rsidRDefault="00485798" w:rsidP="00485798">
      <w:r w:rsidRPr="0042723A">
        <w:rPr>
          <w:rStyle w:val="HideTWBExt"/>
        </w:rPr>
        <w:t>&lt;/Amend&gt;&lt;/RepeatBlock-Amend&gt;</w:t>
      </w:r>
    </w:p>
    <w:p w14:paraId="5187B046" w14:textId="6B4BD9E9" w:rsidR="00734EA3" w:rsidRPr="0042723A" w:rsidRDefault="00734EA3" w:rsidP="00485798"/>
    <w:sectPr w:rsidR="00734EA3" w:rsidRPr="0042723A" w:rsidSect="00963D8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EAF79" w14:textId="77777777" w:rsidR="00244D46" w:rsidRPr="0042723A" w:rsidRDefault="00244D46">
      <w:r w:rsidRPr="0042723A">
        <w:separator/>
      </w:r>
    </w:p>
  </w:endnote>
  <w:endnote w:type="continuationSeparator" w:id="0">
    <w:p w14:paraId="788BA9E3" w14:textId="77777777" w:rsidR="00244D46" w:rsidRPr="0042723A" w:rsidRDefault="00244D46">
      <w:r w:rsidRPr="004272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01978" w14:textId="3DFA17FA" w:rsidR="00963D85" w:rsidRPr="0042723A" w:rsidRDefault="00963D85" w:rsidP="00963D85">
    <w:pPr>
      <w:pStyle w:val="EPFooter"/>
    </w:pPr>
    <w:r w:rsidRPr="0042723A">
      <w:t>PE</w:t>
    </w:r>
    <w:r w:rsidRPr="0042723A">
      <w:rPr>
        <w:rStyle w:val="HideTWBExt"/>
      </w:rPr>
      <w:t>&lt;NoPE&gt;</w:t>
    </w:r>
    <w:r w:rsidRPr="0042723A">
      <w:t>781.235</w:t>
    </w:r>
    <w:r w:rsidRPr="0042723A">
      <w:rPr>
        <w:rStyle w:val="HideTWBExt"/>
      </w:rPr>
      <w:t>&lt;/NoPE&gt;&lt;Version&gt;</w:t>
    </w:r>
    <w:r w:rsidRPr="0042723A">
      <w:t>v01-00</w:t>
    </w:r>
    <w:r w:rsidRPr="0042723A">
      <w:rPr>
        <w:rStyle w:val="HideTWBExt"/>
      </w:rPr>
      <w:t>&lt;/Version&gt;</w:t>
    </w:r>
    <w:r w:rsidRPr="0042723A">
      <w:tab/>
    </w:r>
    <w:r w:rsidRPr="0042723A">
      <w:fldChar w:fldCharType="begin"/>
    </w:r>
    <w:r w:rsidRPr="0042723A">
      <w:instrText xml:space="preserve"> PAGE  \* MERGEFORMAT </w:instrText>
    </w:r>
    <w:r w:rsidRPr="0042723A">
      <w:fldChar w:fldCharType="separate"/>
    </w:r>
    <w:r w:rsidRPr="0042723A">
      <w:rPr>
        <w:noProof/>
      </w:rPr>
      <w:t>198</w:t>
    </w:r>
    <w:r w:rsidRPr="0042723A">
      <w:fldChar w:fldCharType="end"/>
    </w:r>
    <w:r w:rsidRPr="0042723A">
      <w:t>/</w:t>
    </w:r>
    <w:fldSimple w:instr=" NUMPAGES  \* MERGEFORMAT ">
      <w:r w:rsidRPr="0042723A">
        <w:rPr>
          <w:noProof/>
        </w:rPr>
        <w:t>199</w:t>
      </w:r>
    </w:fldSimple>
    <w:r w:rsidRPr="0042723A">
      <w:tab/>
    </w:r>
    <w:r w:rsidRPr="0042723A">
      <w:rPr>
        <w:rStyle w:val="HideTWBExt"/>
      </w:rPr>
      <w:t>&lt;PathFdR&gt;</w:t>
    </w:r>
    <w:r w:rsidR="0042723A" w:rsidRPr="0042723A">
      <w:t>AM\1333448RO.docx</w:t>
    </w:r>
    <w:r w:rsidRPr="0042723A">
      <w:rPr>
        <w:rStyle w:val="HideTWBExt"/>
      </w:rPr>
      <w:t>&lt;/PathFdR&gt;</w:t>
    </w:r>
  </w:p>
  <w:p w14:paraId="4ACCB65E" w14:textId="527A15CA" w:rsidR="00734EA3" w:rsidRPr="0042723A" w:rsidRDefault="00963D85" w:rsidP="00963D85">
    <w:pPr>
      <w:pStyle w:val="EPFooter2"/>
    </w:pPr>
    <w:r w:rsidRPr="0042723A">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92DA0" w14:textId="698D4519" w:rsidR="00963D85" w:rsidRPr="0042723A" w:rsidRDefault="00963D85" w:rsidP="00963D85">
    <w:pPr>
      <w:pStyle w:val="EPFooter"/>
    </w:pPr>
    <w:r w:rsidRPr="0042723A">
      <w:rPr>
        <w:rStyle w:val="HideTWBExt"/>
      </w:rPr>
      <w:t>&lt;PathFdR&gt;</w:t>
    </w:r>
    <w:r w:rsidR="0042723A" w:rsidRPr="0042723A">
      <w:t>AM\1333448RO.docx</w:t>
    </w:r>
    <w:r w:rsidRPr="0042723A">
      <w:rPr>
        <w:rStyle w:val="HideTWBExt"/>
      </w:rPr>
      <w:t>&lt;/PathFdR&gt;</w:t>
    </w:r>
    <w:r w:rsidRPr="0042723A">
      <w:tab/>
    </w:r>
    <w:r w:rsidRPr="0042723A">
      <w:fldChar w:fldCharType="begin"/>
    </w:r>
    <w:r w:rsidRPr="0042723A">
      <w:instrText xml:space="preserve"> PAGE  \* MERGEFORMAT </w:instrText>
    </w:r>
    <w:r w:rsidRPr="0042723A">
      <w:fldChar w:fldCharType="separate"/>
    </w:r>
    <w:r w:rsidRPr="0042723A">
      <w:rPr>
        <w:noProof/>
      </w:rPr>
      <w:t>197</w:t>
    </w:r>
    <w:r w:rsidRPr="0042723A">
      <w:fldChar w:fldCharType="end"/>
    </w:r>
    <w:r w:rsidRPr="0042723A">
      <w:t>/</w:t>
    </w:r>
    <w:fldSimple w:instr=" NUMPAGES  \* MERGEFORMAT ">
      <w:r w:rsidRPr="0042723A">
        <w:rPr>
          <w:noProof/>
        </w:rPr>
        <w:t>198</w:t>
      </w:r>
    </w:fldSimple>
    <w:r w:rsidRPr="0042723A">
      <w:tab/>
      <w:t>PE</w:t>
    </w:r>
    <w:r w:rsidRPr="0042723A">
      <w:rPr>
        <w:rStyle w:val="HideTWBExt"/>
      </w:rPr>
      <w:t>&lt;NoPE&gt;</w:t>
    </w:r>
    <w:r w:rsidRPr="0042723A">
      <w:t>781.235</w:t>
    </w:r>
    <w:r w:rsidRPr="0042723A">
      <w:rPr>
        <w:rStyle w:val="HideTWBExt"/>
      </w:rPr>
      <w:t>&lt;/NoPE&gt;&lt;Version&gt;</w:t>
    </w:r>
    <w:r w:rsidRPr="0042723A">
      <w:t>v01-00</w:t>
    </w:r>
    <w:r w:rsidRPr="0042723A">
      <w:rPr>
        <w:rStyle w:val="HideTWBExt"/>
      </w:rPr>
      <w:t>&lt;/Version&gt;</w:t>
    </w:r>
  </w:p>
  <w:p w14:paraId="26D08957" w14:textId="377E3708" w:rsidR="00734EA3" w:rsidRPr="0042723A" w:rsidRDefault="00963D85" w:rsidP="00963D85">
    <w:pPr>
      <w:pStyle w:val="EPFooter2"/>
    </w:pPr>
    <w:r w:rsidRPr="0042723A">
      <w:tab/>
    </w:r>
    <w:r w:rsidRPr="0042723A">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094DB" w14:textId="12831C48" w:rsidR="00963D85" w:rsidRPr="0042723A" w:rsidRDefault="00963D85" w:rsidP="00963D85">
    <w:pPr>
      <w:pStyle w:val="EPFooter"/>
    </w:pPr>
    <w:r w:rsidRPr="0042723A">
      <w:rPr>
        <w:rStyle w:val="HideTWBExt"/>
      </w:rPr>
      <w:t>&lt;PathFdR&gt;</w:t>
    </w:r>
    <w:r w:rsidR="0042723A" w:rsidRPr="0042723A">
      <w:t>AM\1333448RO.docx</w:t>
    </w:r>
    <w:r w:rsidRPr="0042723A">
      <w:rPr>
        <w:rStyle w:val="HideTWBExt"/>
      </w:rPr>
      <w:t>&lt;/PathFdR&gt;</w:t>
    </w:r>
    <w:r w:rsidRPr="0042723A">
      <w:tab/>
    </w:r>
    <w:r w:rsidRPr="0042723A">
      <w:tab/>
      <w:t>PE</w:t>
    </w:r>
    <w:r w:rsidRPr="0042723A">
      <w:rPr>
        <w:rStyle w:val="HideTWBExt"/>
      </w:rPr>
      <w:t>&lt;NoPE&gt;</w:t>
    </w:r>
    <w:r w:rsidRPr="0042723A">
      <w:t>781.235</w:t>
    </w:r>
    <w:r w:rsidRPr="0042723A">
      <w:rPr>
        <w:rStyle w:val="HideTWBExt"/>
      </w:rPr>
      <w:t>&lt;/NoPE&gt;&lt;Version&gt;</w:t>
    </w:r>
    <w:r w:rsidRPr="0042723A">
      <w:t>v01-00</w:t>
    </w:r>
    <w:r w:rsidRPr="0042723A">
      <w:rPr>
        <w:rStyle w:val="HideTWBExt"/>
      </w:rPr>
      <w:t>&lt;/Version&gt;</w:t>
    </w:r>
  </w:p>
  <w:p w14:paraId="237C6262" w14:textId="365FBB6A" w:rsidR="00734EA3" w:rsidRPr="0042723A" w:rsidRDefault="00963D85" w:rsidP="00963D85">
    <w:pPr>
      <w:pStyle w:val="EPFooter2"/>
    </w:pPr>
    <w:r w:rsidRPr="0042723A">
      <w:t>RO</w:t>
    </w:r>
    <w:r w:rsidRPr="0042723A">
      <w:tab/>
    </w:r>
    <w:r w:rsidRPr="0042723A">
      <w:rPr>
        <w:b w:val="0"/>
        <w:i/>
        <w:color w:val="C0C0C0"/>
        <w:sz w:val="22"/>
      </w:rPr>
      <w:t>Unită în diversitate</w:t>
    </w:r>
    <w:r w:rsidRPr="0042723A">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E75BE" w14:textId="77777777" w:rsidR="00244D46" w:rsidRPr="0042723A" w:rsidRDefault="00244D46">
      <w:r w:rsidRPr="0042723A">
        <w:separator/>
      </w:r>
    </w:p>
  </w:footnote>
  <w:footnote w:type="continuationSeparator" w:id="0">
    <w:p w14:paraId="0CD67D18" w14:textId="77777777" w:rsidR="00244D46" w:rsidRPr="0042723A" w:rsidRDefault="00244D46">
      <w:r w:rsidRPr="004272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F017B" w14:textId="77777777" w:rsidR="00A7395C" w:rsidRDefault="00A739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1CE0B" w14:textId="77777777" w:rsidR="00A7395C" w:rsidRDefault="00A739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1B5D2" w14:textId="77777777" w:rsidR="00A7395C" w:rsidRDefault="00A739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RO"/>
    <w:docVar w:name="TXTLANGUEMIN" w:val="ro"/>
    <w:docVar w:name="TXTNRFIRSTAM" w:val="282"/>
    <w:docVar w:name="TXTNRLASTAM" w:val="504"/>
    <w:docVar w:name="TXTNRPE" w:val="781.235"/>
    <w:docVar w:name="TXTPEorAP" w:val="PE"/>
    <w:docVar w:name="TXTROUTE" w:val="AM\1333448RO.docx"/>
    <w:docVar w:name="TXTVERSION" w:val="01-00"/>
  </w:docVars>
  <w:rsids>
    <w:rsidRoot w:val="00A77B3E"/>
    <w:rsid w:val="00002AA3"/>
    <w:rsid w:val="000525FA"/>
    <w:rsid w:val="00060CD5"/>
    <w:rsid w:val="00080A7F"/>
    <w:rsid w:val="00087594"/>
    <w:rsid w:val="001621E2"/>
    <w:rsid w:val="0019319A"/>
    <w:rsid w:val="001C4691"/>
    <w:rsid w:val="001E156B"/>
    <w:rsid w:val="001F143D"/>
    <w:rsid w:val="00242494"/>
    <w:rsid w:val="00244D46"/>
    <w:rsid w:val="00255C70"/>
    <w:rsid w:val="00275CC4"/>
    <w:rsid w:val="00287DF2"/>
    <w:rsid w:val="002E1ABD"/>
    <w:rsid w:val="002F1267"/>
    <w:rsid w:val="00306AA6"/>
    <w:rsid w:val="0032124A"/>
    <w:rsid w:val="00342141"/>
    <w:rsid w:val="00343D77"/>
    <w:rsid w:val="00352F6F"/>
    <w:rsid w:val="0039715E"/>
    <w:rsid w:val="003F3885"/>
    <w:rsid w:val="00402797"/>
    <w:rsid w:val="0042723A"/>
    <w:rsid w:val="00433720"/>
    <w:rsid w:val="00485798"/>
    <w:rsid w:val="004A0B32"/>
    <w:rsid w:val="004D45EE"/>
    <w:rsid w:val="004E4228"/>
    <w:rsid w:val="004E6591"/>
    <w:rsid w:val="005608BA"/>
    <w:rsid w:val="00561549"/>
    <w:rsid w:val="00594CF0"/>
    <w:rsid w:val="00595538"/>
    <w:rsid w:val="005A1B78"/>
    <w:rsid w:val="005A324C"/>
    <w:rsid w:val="005F3F4D"/>
    <w:rsid w:val="00646880"/>
    <w:rsid w:val="006616F9"/>
    <w:rsid w:val="00687318"/>
    <w:rsid w:val="006A6B21"/>
    <w:rsid w:val="006C5192"/>
    <w:rsid w:val="00734EA3"/>
    <w:rsid w:val="00790962"/>
    <w:rsid w:val="007C10F2"/>
    <w:rsid w:val="007D067F"/>
    <w:rsid w:val="008109FB"/>
    <w:rsid w:val="0082427D"/>
    <w:rsid w:val="0087341F"/>
    <w:rsid w:val="00933685"/>
    <w:rsid w:val="00954343"/>
    <w:rsid w:val="00963D85"/>
    <w:rsid w:val="009E74C8"/>
    <w:rsid w:val="009F1F99"/>
    <w:rsid w:val="00A7395C"/>
    <w:rsid w:val="00A77B3E"/>
    <w:rsid w:val="00A969E6"/>
    <w:rsid w:val="00AA580F"/>
    <w:rsid w:val="00AB1E19"/>
    <w:rsid w:val="00AD3465"/>
    <w:rsid w:val="00AF0157"/>
    <w:rsid w:val="00AF41A8"/>
    <w:rsid w:val="00B90856"/>
    <w:rsid w:val="00BD0D41"/>
    <w:rsid w:val="00C660BD"/>
    <w:rsid w:val="00C935C4"/>
    <w:rsid w:val="00CA2A55"/>
    <w:rsid w:val="00CE338E"/>
    <w:rsid w:val="00D070B8"/>
    <w:rsid w:val="00DB713C"/>
    <w:rsid w:val="00E12B16"/>
    <w:rsid w:val="00EF2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B2609"/>
  <w15:docId w15:val="{C9EDDC86-44CA-43F6-A24C-459B6862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A0B32"/>
    <w:pPr>
      <w:tabs>
        <w:tab w:val="center" w:pos="4513"/>
        <w:tab w:val="right" w:pos="9026"/>
      </w:tabs>
    </w:pPr>
  </w:style>
  <w:style w:type="character" w:customStyle="1" w:styleId="HeaderChar">
    <w:name w:val="Header Char"/>
    <w:basedOn w:val="DefaultParagraphFont"/>
    <w:link w:val="Header"/>
    <w:rsid w:val="004A0B32"/>
    <w:rPr>
      <w:sz w:val="24"/>
      <w:szCs w:val="24"/>
    </w:rPr>
  </w:style>
  <w:style w:type="character" w:styleId="CommentReference">
    <w:name w:val="annotation reference"/>
    <w:basedOn w:val="DefaultParagraphFont"/>
    <w:rsid w:val="00242494"/>
    <w:rPr>
      <w:sz w:val="16"/>
      <w:szCs w:val="16"/>
    </w:rPr>
  </w:style>
  <w:style w:type="paragraph" w:styleId="CommentText">
    <w:name w:val="annotation text"/>
    <w:basedOn w:val="Normal"/>
    <w:link w:val="CommentTextChar"/>
    <w:rsid w:val="00242494"/>
    <w:rPr>
      <w:sz w:val="20"/>
      <w:szCs w:val="20"/>
    </w:rPr>
  </w:style>
  <w:style w:type="character" w:customStyle="1" w:styleId="CommentTextChar">
    <w:name w:val="Comment Text Char"/>
    <w:basedOn w:val="DefaultParagraphFont"/>
    <w:link w:val="CommentText"/>
    <w:rsid w:val="00242494"/>
  </w:style>
  <w:style w:type="paragraph" w:styleId="CommentSubject">
    <w:name w:val="annotation subject"/>
    <w:basedOn w:val="CommentText"/>
    <w:next w:val="CommentText"/>
    <w:link w:val="CommentSubjectChar"/>
    <w:rsid w:val="00242494"/>
    <w:rPr>
      <w:b/>
      <w:bCs/>
    </w:rPr>
  </w:style>
  <w:style w:type="character" w:customStyle="1" w:styleId="CommentSubjectChar">
    <w:name w:val="Comment Subject Char"/>
    <w:basedOn w:val="CommentTextChar"/>
    <w:link w:val="CommentSubject"/>
    <w:rsid w:val="00242494"/>
    <w:rPr>
      <w:b/>
      <w:bCs/>
    </w:rPr>
  </w:style>
  <w:style w:type="paragraph" w:styleId="Footer">
    <w:name w:val="footer"/>
    <w:basedOn w:val="Normal"/>
    <w:link w:val="FooterChar"/>
    <w:rsid w:val="00242494"/>
    <w:pPr>
      <w:tabs>
        <w:tab w:val="center" w:pos="4513"/>
        <w:tab w:val="right" w:pos="9026"/>
      </w:tabs>
    </w:pPr>
  </w:style>
  <w:style w:type="character" w:customStyle="1" w:styleId="FooterChar">
    <w:name w:val="Footer Char"/>
    <w:basedOn w:val="DefaultParagraphFont"/>
    <w:link w:val="Footer"/>
    <w:rsid w:val="00242494"/>
    <w:rPr>
      <w:sz w:val="24"/>
      <w:szCs w:val="24"/>
    </w:rPr>
  </w:style>
  <w:style w:type="paragraph" w:styleId="Revision">
    <w:name w:val="Revision"/>
    <w:hidden/>
    <w:uiPriority w:val="99"/>
    <w:semiHidden/>
    <w:rsid w:val="001C4691"/>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198</Pages>
  <Words>63637</Words>
  <Characters>367689</Characters>
  <Application>Microsoft Office Word</Application>
  <DocSecurity>0</DocSecurity>
  <Lines>12269</Lines>
  <Paragraphs>2079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OBADA Liliana</cp:lastModifiedBy>
  <cp:revision>2</cp:revision>
  <dcterms:created xsi:type="dcterms:W3CDTF">2026-01-22T09:53:00Z</dcterms:created>
  <dcterms:modified xsi:type="dcterms:W3CDTF">2026-01-22T09:53:00Z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1333448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322775</vt:lpwstr>
  </property>
  <property fmtid="{D5CDD505-2E9C-101B-9397-08002B2CF9AE}" pid="7" name="dmxml.render.traceId">
    <vt:lpwstr>69440e9c9f9a1c67897febf1dab0fced</vt:lpwstr>
  </property>
  <property fmtid="{D5CDD505-2E9C-101B-9397-08002B2CF9AE}" pid="8" name="FooterPath">
    <vt:lpwstr>AM\1333448RO.docx</vt:lpwstr>
  </property>
  <property fmtid="{D5CDD505-2E9C-101B-9397-08002B2CF9AE}" pid="9" name="LastEdited with">
    <vt:lpwstr>10.2.1 Build [20260110]</vt:lpwstr>
  </property>
  <property fmtid="{D5CDD505-2E9C-101B-9397-08002B2CF9AE}" pid="10" name="PE Number">
    <vt:lpwstr>781.235</vt:lpwstr>
  </property>
  <property fmtid="{D5CDD505-2E9C-101B-9397-08002B2CF9AE}" pid="11" name="SendToEpades">
    <vt:lpwstr>OK(AMNUM) - 2025/12/19 11:17</vt:lpwstr>
  </property>
  <property fmtid="{D5CDD505-2E9C-101B-9397-08002B2CF9AE}" pid="12" name="UID">
    <vt:lpwstr>eu.europa.europarl-TMP1-0000-0000000224_00.00-xm-00.00_text-xml</vt:lpwstr>
  </property>
  <property fmtid="{D5CDD505-2E9C-101B-9397-08002B2CF9AE}" pid="13" name="Bookout">
    <vt:lpwstr>OK - 2026/01/22 10:41</vt:lpwstr>
  </property>
</Properties>
</file>