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04EDD" w:rsidRPr="004167B6" w14:paraId="6C4CECE7" w14:textId="77777777" w:rsidTr="008A162D">
        <w:trPr>
          <w:trHeight w:hRule="exact" w:val="1417"/>
          <w:jc w:val="center"/>
        </w:trPr>
        <w:tc>
          <w:tcPr>
            <w:tcW w:w="6804" w:type="dxa"/>
            <w:tcBorders>
              <w:top w:val="nil"/>
              <w:left w:val="nil"/>
              <w:bottom w:val="nil"/>
              <w:right w:val="nil"/>
            </w:tcBorders>
            <w:vAlign w:val="center"/>
          </w:tcPr>
          <w:p w14:paraId="78275501" w14:textId="77777777" w:rsidR="00204EDD" w:rsidRPr="004167B6" w:rsidRDefault="00204EDD" w:rsidP="008A162D">
            <w:pPr>
              <w:pStyle w:val="EPName"/>
            </w:pPr>
            <w:r w:rsidRPr="004167B6">
              <w:t>Evropský parlament</w:t>
            </w:r>
          </w:p>
          <w:p w14:paraId="17F50B77" w14:textId="77777777" w:rsidR="00204EDD" w:rsidRPr="004167B6" w:rsidRDefault="00204EDD" w:rsidP="008A162D">
            <w:pPr>
              <w:pStyle w:val="EPTerm"/>
            </w:pPr>
            <w:r w:rsidRPr="004167B6">
              <w:t>2024 – 2029</w:t>
            </w:r>
          </w:p>
        </w:tc>
        <w:tc>
          <w:tcPr>
            <w:tcW w:w="2268" w:type="dxa"/>
            <w:tcBorders>
              <w:top w:val="nil"/>
              <w:left w:val="nil"/>
              <w:bottom w:val="nil"/>
              <w:right w:val="nil"/>
            </w:tcBorders>
          </w:tcPr>
          <w:p w14:paraId="2EC590B3" w14:textId="77777777" w:rsidR="00204EDD" w:rsidRPr="004167B6" w:rsidRDefault="00204EDD" w:rsidP="008A162D">
            <w:pPr>
              <w:pStyle w:val="EPLogo"/>
            </w:pPr>
            <w:r w:rsidRPr="004167B6">
              <w:rPr>
                <w:noProof/>
              </w:rPr>
              <w:drawing>
                <wp:inline distT="0" distB="0" distL="0" distR="0" wp14:anchorId="62AFCDAB" wp14:editId="71C4CA81">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1415" cy="654685"/>
                          </a:xfrm>
                          <a:prstGeom prst="rect">
                            <a:avLst/>
                          </a:prstGeom>
                          <a:noFill/>
                          <a:ln>
                            <a:noFill/>
                          </a:ln>
                        </pic:spPr>
                      </pic:pic>
                    </a:graphicData>
                  </a:graphic>
                </wp:inline>
              </w:drawing>
            </w:r>
          </w:p>
        </w:tc>
      </w:tr>
    </w:tbl>
    <w:p w14:paraId="5E295DDD" w14:textId="77777777" w:rsidR="00204EDD" w:rsidRPr="004167B6" w:rsidRDefault="00204EDD" w:rsidP="00204EDD">
      <w:pPr>
        <w:pStyle w:val="LineTop"/>
      </w:pPr>
      <w:r w:rsidRPr="004167B6">
        <w:t xml:space="preserve"> </w:t>
      </w:r>
    </w:p>
    <w:p w14:paraId="7402E28A" w14:textId="63F652FE" w:rsidR="00204EDD" w:rsidRPr="004167B6" w:rsidRDefault="00204EDD" w:rsidP="00204EDD">
      <w:pPr>
        <w:pStyle w:val="EPBody"/>
      </w:pPr>
      <w:r w:rsidRPr="004167B6">
        <w:rPr>
          <w:rStyle w:val="HideTWBExt"/>
          <w:i w:val="0"/>
          <w:iCs/>
        </w:rPr>
        <w:t>&lt;Commission&gt;</w:t>
      </w:r>
      <w:r w:rsidRPr="004167B6">
        <w:rPr>
          <w:rStyle w:val="HideTWBInt"/>
        </w:rPr>
        <w:t>{ECON}</w:t>
      </w:r>
      <w:r w:rsidRPr="004167B6">
        <w:t>Hospodářský</w:t>
      </w:r>
      <w:r w:rsidR="006236DF">
        <w:t xml:space="preserve"> a </w:t>
      </w:r>
      <w:r w:rsidRPr="004167B6">
        <w:t>měnový výbor</w:t>
      </w:r>
      <w:r w:rsidRPr="004167B6">
        <w:rPr>
          <w:rStyle w:val="HideTWBExt"/>
          <w:i w:val="0"/>
          <w:iCs/>
        </w:rPr>
        <w:t>&lt;/Commission&gt;</w:t>
      </w:r>
    </w:p>
    <w:p w14:paraId="2DB9C09E" w14:textId="77777777" w:rsidR="00204EDD" w:rsidRPr="004167B6" w:rsidRDefault="00204EDD" w:rsidP="00204EDD">
      <w:pPr>
        <w:pStyle w:val="LineBottom"/>
      </w:pPr>
      <w:r w:rsidRPr="004167B6">
        <w:t xml:space="preserve"> </w:t>
      </w:r>
    </w:p>
    <w:p w14:paraId="4A1F4A3C" w14:textId="77777777" w:rsidR="00204EDD" w:rsidRPr="004167B6" w:rsidRDefault="00204EDD" w:rsidP="00204EDD">
      <w:pPr>
        <w:pStyle w:val="CoverReference"/>
      </w:pPr>
      <w:r w:rsidRPr="004167B6">
        <w:rPr>
          <w:rStyle w:val="HideTWBExt"/>
          <w:b w:val="0"/>
        </w:rPr>
        <w:t>&lt;RefProc&gt;</w:t>
      </w:r>
      <w:r w:rsidRPr="004167B6">
        <w:t>2023/0208</w:t>
      </w:r>
      <w:r w:rsidRPr="004167B6">
        <w:rPr>
          <w:rStyle w:val="HideTWBExt"/>
          <w:b w:val="0"/>
        </w:rPr>
        <w:t>&lt;/RefProc&gt;&lt;RefTypeProc&gt;</w:t>
      </w:r>
      <w:r w:rsidRPr="004167B6">
        <w:t>(COD)</w:t>
      </w:r>
      <w:r w:rsidRPr="004167B6">
        <w:rPr>
          <w:rStyle w:val="HideTWBExt"/>
          <w:b w:val="0"/>
        </w:rPr>
        <w:t>&lt;/RefTypeProc&gt;</w:t>
      </w:r>
    </w:p>
    <w:p w14:paraId="2D6FBBA9" w14:textId="77777777" w:rsidR="00204EDD" w:rsidRPr="004167B6" w:rsidRDefault="00204EDD" w:rsidP="00204EDD">
      <w:pPr>
        <w:pStyle w:val="CoverDate"/>
      </w:pPr>
      <w:r w:rsidRPr="004167B6">
        <w:rPr>
          <w:rStyle w:val="HideTWBExt"/>
        </w:rPr>
        <w:t>&lt;Date&gt;</w:t>
      </w:r>
      <w:r w:rsidRPr="004167B6">
        <w:rPr>
          <w:rStyle w:val="HideTWBInt"/>
        </w:rPr>
        <w:t>{19/12/2025}</w:t>
      </w:r>
      <w:r w:rsidRPr="004167B6">
        <w:t>19.12.2025</w:t>
      </w:r>
      <w:r w:rsidRPr="004167B6">
        <w:rPr>
          <w:rStyle w:val="HideTWBExt"/>
        </w:rPr>
        <w:t>&lt;/Date&gt;</w:t>
      </w:r>
    </w:p>
    <w:p w14:paraId="327F1065" w14:textId="77777777" w:rsidR="00204EDD" w:rsidRPr="004167B6" w:rsidRDefault="00204EDD" w:rsidP="00204EDD">
      <w:pPr>
        <w:pStyle w:val="CoverDocType"/>
      </w:pPr>
      <w:r w:rsidRPr="004167B6">
        <w:rPr>
          <w:rStyle w:val="HideTWBExt"/>
          <w:b w:val="0"/>
        </w:rPr>
        <w:t>&lt;TypeAM&gt;</w:t>
      </w:r>
      <w:r w:rsidRPr="004167B6">
        <w:t>POZMĚŇOVACÍ NÁVRHY</w:t>
      </w:r>
      <w:r w:rsidRPr="004167B6">
        <w:rPr>
          <w:rStyle w:val="HideTWBExt"/>
          <w:b w:val="0"/>
        </w:rPr>
        <w:t>&lt;/TypeAM&gt;</w:t>
      </w:r>
    </w:p>
    <w:p w14:paraId="4FA4CFE7" w14:textId="77777777" w:rsidR="00204EDD" w:rsidRPr="004167B6" w:rsidRDefault="00204EDD" w:rsidP="00204EDD">
      <w:pPr>
        <w:pStyle w:val="CoverDocType24a"/>
      </w:pPr>
      <w:r w:rsidRPr="004167B6">
        <w:rPr>
          <w:rStyle w:val="HideTWBExt"/>
          <w:b w:val="0"/>
        </w:rPr>
        <w:t>&lt;RangeAM&gt;</w:t>
      </w:r>
      <w:r w:rsidRPr="004167B6">
        <w:t>33 – 189</w:t>
      </w:r>
      <w:r w:rsidRPr="004167B6">
        <w:rPr>
          <w:rStyle w:val="HideTWBExt"/>
          <w:b w:val="0"/>
        </w:rPr>
        <w:t>&lt;/RangeAM&gt;</w:t>
      </w:r>
    </w:p>
    <w:p w14:paraId="00C8A943" w14:textId="77777777" w:rsidR="00204EDD" w:rsidRPr="004167B6" w:rsidRDefault="00204EDD" w:rsidP="00204EDD">
      <w:pPr>
        <w:pStyle w:val="CoverBold"/>
      </w:pPr>
      <w:r w:rsidRPr="004167B6">
        <w:rPr>
          <w:rStyle w:val="HideTWBExt"/>
          <w:b w:val="0"/>
        </w:rPr>
        <w:t>&lt;TitreType&gt;</w:t>
      </w:r>
      <w:r w:rsidRPr="004167B6">
        <w:t>Návrh zprávy</w:t>
      </w:r>
      <w:r w:rsidRPr="004167B6">
        <w:rPr>
          <w:rStyle w:val="HideTWBExt"/>
          <w:b w:val="0"/>
        </w:rPr>
        <w:t>&lt;/TitreType&gt;</w:t>
      </w:r>
    </w:p>
    <w:p w14:paraId="2D1228BD" w14:textId="77777777" w:rsidR="00204EDD" w:rsidRPr="004167B6" w:rsidRDefault="00204EDD" w:rsidP="00204EDD">
      <w:pPr>
        <w:pStyle w:val="CoverBold"/>
      </w:pPr>
      <w:r w:rsidRPr="004167B6">
        <w:rPr>
          <w:rStyle w:val="HideTWBExt"/>
          <w:b w:val="0"/>
        </w:rPr>
        <w:t>&lt;Rapporteur&gt;</w:t>
      </w:r>
      <w:r w:rsidRPr="004167B6">
        <w:t>Fernando Navarrete Rojas</w:t>
      </w:r>
      <w:r w:rsidRPr="004167B6">
        <w:rPr>
          <w:rStyle w:val="HideTWBExt"/>
          <w:b w:val="0"/>
        </w:rPr>
        <w:t>&lt;/Rapporteur&gt;</w:t>
      </w:r>
    </w:p>
    <w:p w14:paraId="2CB19362" w14:textId="77777777" w:rsidR="00204EDD" w:rsidRPr="004167B6" w:rsidRDefault="00204EDD" w:rsidP="00204EDD">
      <w:pPr>
        <w:pStyle w:val="CoverNormal24a"/>
      </w:pPr>
      <w:r w:rsidRPr="004167B6">
        <w:rPr>
          <w:rStyle w:val="HideTWBExt"/>
        </w:rPr>
        <w:t>&lt;DocRefPE&gt;</w:t>
      </w:r>
      <w:r w:rsidRPr="004167B6">
        <w:t>(PE778.137v02-00)</w:t>
      </w:r>
      <w:r w:rsidRPr="004167B6">
        <w:rPr>
          <w:rStyle w:val="HideTWBExt"/>
        </w:rPr>
        <w:t>&lt;/DocRefPE&gt;</w:t>
      </w:r>
    </w:p>
    <w:p w14:paraId="336FE8D6" w14:textId="071E89B0" w:rsidR="00204EDD" w:rsidRPr="004167B6" w:rsidRDefault="00204EDD" w:rsidP="00204EDD">
      <w:pPr>
        <w:pStyle w:val="CoverNormal24a"/>
      </w:pPr>
      <w:r w:rsidRPr="004167B6">
        <w:rPr>
          <w:rStyle w:val="HideTWBExt"/>
        </w:rPr>
        <w:t>&lt;Titre&gt;</w:t>
      </w:r>
      <w:r w:rsidRPr="004167B6">
        <w:t>Eurobankovky</w:t>
      </w:r>
      <w:r w:rsidR="006236DF">
        <w:t xml:space="preserve"> a </w:t>
      </w:r>
      <w:r w:rsidRPr="004167B6">
        <w:t>euromince jako zákonné platidlo</w:t>
      </w:r>
      <w:r w:rsidRPr="004167B6">
        <w:rPr>
          <w:rStyle w:val="HideTWBExt"/>
        </w:rPr>
        <w:t>&lt;/Titre&gt;</w:t>
      </w:r>
    </w:p>
    <w:p w14:paraId="67442DD9" w14:textId="77777777" w:rsidR="00204EDD" w:rsidRPr="004167B6" w:rsidRDefault="00204EDD" w:rsidP="00204EDD">
      <w:pPr>
        <w:pStyle w:val="CoverNormal"/>
      </w:pPr>
      <w:r w:rsidRPr="004167B6">
        <w:rPr>
          <w:rStyle w:val="HideTWBExt"/>
        </w:rPr>
        <w:t>&lt;DocAmend&gt;</w:t>
      </w:r>
      <w:r w:rsidRPr="004167B6">
        <w:t>Návrh nařízení</w:t>
      </w:r>
      <w:r w:rsidRPr="004167B6">
        <w:rPr>
          <w:rStyle w:val="HideTWBExt"/>
        </w:rPr>
        <w:t>&lt;/DocAmend&gt;</w:t>
      </w:r>
    </w:p>
    <w:p w14:paraId="3D9FC6B2" w14:textId="77777777" w:rsidR="00204EDD" w:rsidRPr="004167B6" w:rsidRDefault="00204EDD" w:rsidP="00204EDD">
      <w:pPr>
        <w:pStyle w:val="CoverNormal24a"/>
      </w:pPr>
      <w:r w:rsidRPr="004167B6">
        <w:rPr>
          <w:rStyle w:val="HideTWBExt"/>
        </w:rPr>
        <w:t>&lt;DocRef&gt;</w:t>
      </w:r>
      <w:r w:rsidRPr="004167B6">
        <w:t>(COM(2023)0364 – C9-0216/2023 – 2023/0208(COD))</w:t>
      </w:r>
      <w:r w:rsidRPr="004167B6">
        <w:rPr>
          <w:rStyle w:val="HideTWBExt"/>
        </w:rPr>
        <w:t>&lt;/DocRef&gt;</w:t>
      </w:r>
    </w:p>
    <w:p w14:paraId="35966931" w14:textId="77777777" w:rsidR="00204EDD" w:rsidRPr="004167B6" w:rsidRDefault="00204EDD" w:rsidP="00204EDD">
      <w:r w:rsidRPr="004167B6">
        <w:br w:type="page"/>
      </w:r>
      <w:r w:rsidRPr="004167B6">
        <w:lastRenderedPageBreak/>
        <w:t>AM_Com_LegReport</w:t>
      </w:r>
    </w:p>
    <w:p w14:paraId="3D8546B1" w14:textId="664E3E10" w:rsidR="00204EDD" w:rsidRPr="004167B6" w:rsidRDefault="00204EDD" w:rsidP="00204EDD">
      <w:pPr>
        <w:pStyle w:val="AmNumberTabs"/>
      </w:pPr>
      <w:r w:rsidRPr="004167B6">
        <w:br w:type="page"/>
      </w:r>
      <w:r w:rsidRPr="004167B6">
        <w:rPr>
          <w:rStyle w:val="HideTWBExt"/>
          <w:b w:val="0"/>
        </w:rPr>
        <w:lastRenderedPageBreak/>
        <w:t>&lt;RepeatBlock-Amend&gt;&lt;Amend&gt;</w:t>
      </w:r>
      <w:r w:rsidRPr="004167B6">
        <w:t>Pozměňovací návrh</w:t>
      </w:r>
      <w:r w:rsidRPr="004167B6">
        <w:tab/>
      </w:r>
      <w:r w:rsidRPr="004167B6">
        <w:tab/>
      </w:r>
      <w:r w:rsidRPr="004167B6">
        <w:rPr>
          <w:rStyle w:val="HideTWBExt"/>
          <w:b w:val="0"/>
        </w:rPr>
        <w:t>&lt;NumAm&gt;</w:t>
      </w:r>
      <w:r w:rsidRPr="004167B6">
        <w:t>33</w:t>
      </w:r>
      <w:r w:rsidRPr="004167B6">
        <w:rPr>
          <w:rStyle w:val="HideTWBExt"/>
          <w:b w:val="0"/>
        </w:rPr>
        <w:t>&lt;/NumAm&gt;</w:t>
      </w:r>
    </w:p>
    <w:p w14:paraId="3CF5D675"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3E311E65" w14:textId="77777777" w:rsidR="00204EDD" w:rsidRPr="004167B6" w:rsidRDefault="00204EDD" w:rsidP="00204EDD">
      <w:pPr>
        <w:pStyle w:val="NormalBold"/>
      </w:pPr>
      <w:r w:rsidRPr="004167B6">
        <w:rPr>
          <w:rStyle w:val="HideTWBExt"/>
          <w:b w:val="0"/>
        </w:rPr>
        <w:t>&lt;/RepeatBlock-By&gt;</w:t>
      </w:r>
    </w:p>
    <w:p w14:paraId="7D67E50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5C928D0" w14:textId="77777777" w:rsidR="00204EDD" w:rsidRPr="004167B6" w:rsidRDefault="00204EDD" w:rsidP="00204EDD">
      <w:pPr>
        <w:pStyle w:val="NormalBold"/>
      </w:pPr>
      <w:r w:rsidRPr="004167B6">
        <w:rPr>
          <w:rStyle w:val="HideTWBExt"/>
          <w:b w:val="0"/>
        </w:rPr>
        <w:t>&lt;Article&gt;</w:t>
      </w:r>
      <w:r w:rsidRPr="004167B6">
        <w:t>Bod odůvodnění 5</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5201ED1" w14:textId="77777777" w:rsidTr="008A162D">
        <w:trPr>
          <w:trHeight w:hRule="exact" w:val="240"/>
          <w:jc w:val="center"/>
        </w:trPr>
        <w:tc>
          <w:tcPr>
            <w:tcW w:w="9752" w:type="dxa"/>
            <w:gridSpan w:val="2"/>
            <w:tcBorders>
              <w:top w:val="nil"/>
              <w:left w:val="nil"/>
              <w:bottom w:val="nil"/>
              <w:right w:val="nil"/>
            </w:tcBorders>
          </w:tcPr>
          <w:p w14:paraId="612F781F" w14:textId="77777777" w:rsidR="00204EDD" w:rsidRPr="004167B6" w:rsidRDefault="00204EDD" w:rsidP="008A162D"/>
        </w:tc>
      </w:tr>
      <w:tr w:rsidR="00204EDD" w:rsidRPr="004167B6" w14:paraId="47FF23F0" w14:textId="77777777" w:rsidTr="008A162D">
        <w:trPr>
          <w:trHeight w:val="240"/>
          <w:jc w:val="center"/>
        </w:trPr>
        <w:tc>
          <w:tcPr>
            <w:tcW w:w="4876" w:type="dxa"/>
            <w:tcBorders>
              <w:top w:val="nil"/>
              <w:left w:val="nil"/>
              <w:bottom w:val="nil"/>
              <w:right w:val="nil"/>
            </w:tcBorders>
          </w:tcPr>
          <w:p w14:paraId="6C4B24C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9CF7D1B" w14:textId="77777777" w:rsidR="00204EDD" w:rsidRPr="004167B6" w:rsidRDefault="00204EDD" w:rsidP="008A162D">
            <w:pPr>
              <w:pStyle w:val="AmColumnHeading"/>
            </w:pPr>
            <w:r w:rsidRPr="004167B6">
              <w:t>Pozměňovací návrh</w:t>
            </w:r>
          </w:p>
        </w:tc>
      </w:tr>
      <w:tr w:rsidR="00204EDD" w:rsidRPr="004167B6" w14:paraId="7682E143" w14:textId="77777777" w:rsidTr="008A162D">
        <w:trPr>
          <w:jc w:val="center"/>
        </w:trPr>
        <w:tc>
          <w:tcPr>
            <w:tcW w:w="4876" w:type="dxa"/>
            <w:tcBorders>
              <w:top w:val="nil"/>
              <w:left w:val="nil"/>
              <w:bottom w:val="nil"/>
              <w:right w:val="nil"/>
            </w:tcBorders>
          </w:tcPr>
          <w:p w14:paraId="221291B2" w14:textId="677126F3" w:rsidR="00204EDD" w:rsidRPr="004167B6" w:rsidRDefault="00204EDD" w:rsidP="008A162D">
            <w:pPr>
              <w:pStyle w:val="Normal6a"/>
            </w:pPr>
            <w:r w:rsidRPr="004167B6">
              <w:t>(5) Přijetí eurobankovek</w:t>
            </w:r>
            <w:r w:rsidR="006236DF">
              <w:t xml:space="preserve"> a </w:t>
            </w:r>
            <w:r w:rsidRPr="004167B6">
              <w:t>euromincí nabízených jako platební prostředek lze výjimečně odmítnout, pokud je toto odmítnutí učiněno</w:t>
            </w:r>
            <w:r w:rsidR="006236DF">
              <w:t xml:space="preserve"> v </w:t>
            </w:r>
            <w:r w:rsidRPr="004167B6">
              <w:t>dobré víře, na základě legitimních důvodů</w:t>
            </w:r>
            <w:r w:rsidR="006236DF">
              <w:t xml:space="preserve"> a </w:t>
            </w:r>
            <w:r w:rsidRPr="004167B6">
              <w:t>konkrétních okolností, které příjemce nemůže ovlivnit,</w:t>
            </w:r>
            <w:r w:rsidR="006236DF">
              <w:t xml:space="preserve"> a </w:t>
            </w:r>
            <w:r w:rsidRPr="004167B6">
              <w:t>pokud je toto odmítnutí přiměřené. Odmítnutí může být odůvodněné například tehdy, pokud je eurobankovka nabízená pro úhradu peněžního dluhu nepřiměřená</w:t>
            </w:r>
            <w:r w:rsidR="006236DF">
              <w:t xml:space="preserve"> v </w:t>
            </w:r>
            <w:r w:rsidRPr="004167B6">
              <w:t>porovnání</w:t>
            </w:r>
            <w:r w:rsidR="006236DF">
              <w:t xml:space="preserve"> s </w:t>
            </w:r>
            <w:r w:rsidRPr="004167B6">
              <w:t>částkou, která je příjemci dlužná, například nabídka bankovky</w:t>
            </w:r>
            <w:r w:rsidR="006236DF">
              <w:t xml:space="preserve"> v </w:t>
            </w:r>
            <w:r w:rsidRPr="004167B6">
              <w:t>hodnotě dvou set euro za účelem úhrady dluhu nižšího než pět eur.</w:t>
            </w:r>
            <w:r w:rsidR="006236DF">
              <w:t xml:space="preserve"> V </w:t>
            </w:r>
            <w:r w:rsidRPr="004167B6">
              <w:t>souladu</w:t>
            </w:r>
            <w:r w:rsidR="006236DF">
              <w:t xml:space="preserve"> s </w:t>
            </w:r>
            <w:r w:rsidRPr="004167B6">
              <w:t>nařízením Rady č. 974/98</w:t>
            </w:r>
            <w:r w:rsidR="006236DF">
              <w:t xml:space="preserve"> s </w:t>
            </w:r>
            <w:r w:rsidRPr="004167B6">
              <w:t>výjimkou vydávajícího orgánu</w:t>
            </w:r>
            <w:r w:rsidR="006236DF">
              <w:t xml:space="preserve"> a </w:t>
            </w:r>
            <w:r w:rsidRPr="004167B6">
              <w:t>osob zvlášť určených vnitrostátními právními předpisy vydávajícího členského státu není žádná osoba při jakékoliv platbě povinna přijmout více než 50 mincí.</w:t>
            </w:r>
          </w:p>
        </w:tc>
        <w:tc>
          <w:tcPr>
            <w:tcW w:w="4876" w:type="dxa"/>
            <w:tcBorders>
              <w:top w:val="nil"/>
              <w:left w:val="nil"/>
              <w:bottom w:val="nil"/>
              <w:right w:val="nil"/>
            </w:tcBorders>
          </w:tcPr>
          <w:p w14:paraId="3D6C1588" w14:textId="68D6C4D7" w:rsidR="00204EDD" w:rsidRPr="004167B6" w:rsidRDefault="00204EDD" w:rsidP="008A162D">
            <w:pPr>
              <w:pStyle w:val="Normal6a"/>
            </w:pPr>
            <w:r w:rsidRPr="004167B6">
              <w:t>(5) Přijetí eurobankovek</w:t>
            </w:r>
            <w:r w:rsidR="006236DF">
              <w:t xml:space="preserve"> a </w:t>
            </w:r>
            <w:r w:rsidRPr="004167B6">
              <w:t>euromincí nabízených jako platební prostředek lze výjimečně odmítnout, pokud je toto odmítnutí učiněno</w:t>
            </w:r>
            <w:r w:rsidR="006236DF">
              <w:t xml:space="preserve"> v </w:t>
            </w:r>
            <w:r w:rsidRPr="004167B6">
              <w:t>dobré víře, na základě legitimních důvodů</w:t>
            </w:r>
            <w:r w:rsidR="006236DF">
              <w:t xml:space="preserve"> a </w:t>
            </w:r>
            <w:r w:rsidRPr="004167B6">
              <w:t>konkrétních okolností, které příjemce nemůže ovlivnit,</w:t>
            </w:r>
            <w:r w:rsidR="006236DF">
              <w:t xml:space="preserve"> a </w:t>
            </w:r>
            <w:r w:rsidRPr="004167B6">
              <w:t>pokud je toto odmítnutí přiměřené</w:t>
            </w:r>
            <w:r w:rsidRPr="004167B6">
              <w:rPr>
                <w:b/>
                <w:i/>
              </w:rPr>
              <w:t>. Tato kritéria musí být výlučná</w:t>
            </w:r>
            <w:r w:rsidR="006236DF">
              <w:rPr>
                <w:b/>
                <w:i/>
              </w:rPr>
              <w:t xml:space="preserve"> a </w:t>
            </w:r>
            <w:r w:rsidRPr="004167B6">
              <w:rPr>
                <w:b/>
                <w:i/>
              </w:rPr>
              <w:t>vykládaná přísně</w:t>
            </w:r>
            <w:r w:rsidRPr="004167B6">
              <w:t>. Odmítnutí může být odůvodněné například tehdy, pokud je eurobankovka nabízená pro úhradu peněžního dluhu nepřiměřená</w:t>
            </w:r>
            <w:r w:rsidR="006236DF">
              <w:t xml:space="preserve"> v </w:t>
            </w:r>
            <w:r w:rsidRPr="004167B6">
              <w:t>porovnání</w:t>
            </w:r>
            <w:r w:rsidR="006236DF">
              <w:t xml:space="preserve"> s </w:t>
            </w:r>
            <w:r w:rsidRPr="004167B6">
              <w:t>částkou, která je příjemci dlužná, například nabídka bankovky</w:t>
            </w:r>
            <w:r w:rsidR="006236DF">
              <w:t xml:space="preserve"> v </w:t>
            </w:r>
            <w:r w:rsidRPr="004167B6">
              <w:t>hodnotě dvou set euro za účelem úhrady dluhu nižšího než pět eur.</w:t>
            </w:r>
            <w:r w:rsidR="006236DF">
              <w:t xml:space="preserve"> V </w:t>
            </w:r>
            <w:r w:rsidRPr="004167B6">
              <w:t>souladu</w:t>
            </w:r>
            <w:r w:rsidR="006236DF">
              <w:t xml:space="preserve"> s </w:t>
            </w:r>
            <w:r w:rsidRPr="004167B6">
              <w:t>nařízením Rady č. 974/98</w:t>
            </w:r>
            <w:r w:rsidR="006236DF">
              <w:t xml:space="preserve"> s </w:t>
            </w:r>
            <w:r w:rsidRPr="004167B6">
              <w:t>výjimkou vydávajícího orgánu</w:t>
            </w:r>
            <w:r w:rsidR="006236DF">
              <w:t xml:space="preserve"> a </w:t>
            </w:r>
            <w:r w:rsidRPr="004167B6">
              <w:t>osob zvlášť určených vnitrostátními právními předpisy vydávajícího členského státu není žádná osoba při jakékoliv platbě povinna přijmout více než 50 mincí.</w:t>
            </w:r>
          </w:p>
        </w:tc>
      </w:tr>
    </w:tbl>
    <w:p w14:paraId="1608C5E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5F7865EA" w14:textId="699CB416" w:rsidR="003F0488" w:rsidRPr="004167B6" w:rsidRDefault="00204EDD" w:rsidP="00204EDD">
      <w:pPr>
        <w:pStyle w:val="AmNumberTabs"/>
      </w:pPr>
      <w:r w:rsidRPr="004167B6">
        <w:rPr>
          <w:rStyle w:val="HideTWBExt"/>
          <w:b w:val="0"/>
        </w:rPr>
        <w:t>&lt;/Amend&gt;</w:t>
      </w:r>
    </w:p>
    <w:p w14:paraId="55428DCC"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34</w:t>
      </w:r>
      <w:r w:rsidRPr="004167B6">
        <w:rPr>
          <w:rStyle w:val="HideTWBExt"/>
          <w:b w:val="0"/>
        </w:rPr>
        <w:t>&lt;/NumAm&gt;</w:t>
      </w:r>
    </w:p>
    <w:p w14:paraId="7546BE45"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35FE643D" w14:textId="77777777" w:rsidR="00204EDD" w:rsidRPr="004167B6" w:rsidRDefault="00204EDD" w:rsidP="00204EDD">
      <w:pPr>
        <w:pStyle w:val="NormalBold"/>
      </w:pPr>
      <w:r w:rsidRPr="004167B6">
        <w:rPr>
          <w:rStyle w:val="HideTWBExt"/>
          <w:b w:val="0"/>
        </w:rPr>
        <w:t>&lt;/RepeatBlock-By&gt;</w:t>
      </w:r>
    </w:p>
    <w:p w14:paraId="7B5845B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47730E3" w14:textId="77777777" w:rsidR="00204EDD" w:rsidRPr="004167B6" w:rsidRDefault="00204EDD" w:rsidP="00204EDD">
      <w:pPr>
        <w:pStyle w:val="NormalBold"/>
      </w:pPr>
      <w:r w:rsidRPr="004167B6">
        <w:rPr>
          <w:rStyle w:val="HideTWBExt"/>
          <w:b w:val="0"/>
        </w:rPr>
        <w:t>&lt;Article&gt;</w:t>
      </w:r>
      <w:r w:rsidRPr="004167B6">
        <w:t>Bod odůvodnění 5</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8193417" w14:textId="77777777" w:rsidTr="008A162D">
        <w:trPr>
          <w:trHeight w:hRule="exact" w:val="240"/>
          <w:jc w:val="center"/>
        </w:trPr>
        <w:tc>
          <w:tcPr>
            <w:tcW w:w="9752" w:type="dxa"/>
            <w:gridSpan w:val="2"/>
            <w:tcBorders>
              <w:top w:val="nil"/>
              <w:left w:val="nil"/>
              <w:bottom w:val="nil"/>
              <w:right w:val="nil"/>
            </w:tcBorders>
          </w:tcPr>
          <w:p w14:paraId="6B9B18F4" w14:textId="77777777" w:rsidR="00204EDD" w:rsidRPr="004167B6" w:rsidRDefault="00204EDD" w:rsidP="008A162D"/>
        </w:tc>
      </w:tr>
      <w:tr w:rsidR="00204EDD" w:rsidRPr="004167B6" w14:paraId="24967370" w14:textId="77777777" w:rsidTr="008A162D">
        <w:trPr>
          <w:trHeight w:val="240"/>
          <w:jc w:val="center"/>
        </w:trPr>
        <w:tc>
          <w:tcPr>
            <w:tcW w:w="4876" w:type="dxa"/>
            <w:tcBorders>
              <w:top w:val="nil"/>
              <w:left w:val="nil"/>
              <w:bottom w:val="nil"/>
              <w:right w:val="nil"/>
            </w:tcBorders>
          </w:tcPr>
          <w:p w14:paraId="39F01C1D"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B73627F" w14:textId="77777777" w:rsidR="00204EDD" w:rsidRPr="004167B6" w:rsidRDefault="00204EDD" w:rsidP="008A162D">
            <w:pPr>
              <w:pStyle w:val="AmColumnHeading"/>
            </w:pPr>
            <w:r w:rsidRPr="004167B6">
              <w:t>Pozměňovací návrh</w:t>
            </w:r>
          </w:p>
        </w:tc>
      </w:tr>
      <w:tr w:rsidR="00204EDD" w:rsidRPr="004167B6" w14:paraId="0D0B405F" w14:textId="77777777" w:rsidTr="008A162D">
        <w:trPr>
          <w:jc w:val="center"/>
        </w:trPr>
        <w:tc>
          <w:tcPr>
            <w:tcW w:w="4876" w:type="dxa"/>
            <w:tcBorders>
              <w:top w:val="nil"/>
              <w:left w:val="nil"/>
              <w:bottom w:val="nil"/>
              <w:right w:val="nil"/>
            </w:tcBorders>
          </w:tcPr>
          <w:p w14:paraId="3AD7463C" w14:textId="4BD967FE" w:rsidR="00204EDD" w:rsidRPr="004167B6" w:rsidRDefault="00204EDD" w:rsidP="008A162D">
            <w:pPr>
              <w:pStyle w:val="Normal6a"/>
            </w:pPr>
            <w:r w:rsidRPr="004167B6">
              <w:t>(5)</w:t>
            </w:r>
            <w:r w:rsidRPr="004167B6">
              <w:tab/>
              <w:t>Přijetí eurobankovek</w:t>
            </w:r>
            <w:r w:rsidR="006236DF">
              <w:t xml:space="preserve"> a </w:t>
            </w:r>
            <w:r w:rsidRPr="004167B6">
              <w:t>euromincí nabízených jako platební prostředek lze výjimečně odmítnout, pokud je toto odmítnutí učiněno</w:t>
            </w:r>
            <w:r w:rsidR="006236DF">
              <w:t xml:space="preserve"> v </w:t>
            </w:r>
            <w:r w:rsidRPr="004167B6">
              <w:t>dobré víře, na základě legitimních důvodů</w:t>
            </w:r>
            <w:r w:rsidR="006236DF">
              <w:t xml:space="preserve"> a </w:t>
            </w:r>
            <w:r w:rsidRPr="004167B6">
              <w:t xml:space="preserve">konkrétních </w:t>
            </w:r>
            <w:r w:rsidRPr="004167B6">
              <w:lastRenderedPageBreak/>
              <w:t>okolností, které příjemce nemůže ovlivnit,</w:t>
            </w:r>
            <w:r w:rsidR="006236DF">
              <w:t xml:space="preserve"> a </w:t>
            </w:r>
            <w:r w:rsidRPr="004167B6">
              <w:t>pokud je toto odmítnutí přiměřené. Odmítnutí může být odůvodněné například tehdy, pokud je eurobankovka nabízená pro úhradu peněžního dluhu nepřiměřená</w:t>
            </w:r>
            <w:r w:rsidR="006236DF">
              <w:t xml:space="preserve"> v </w:t>
            </w:r>
            <w:r w:rsidRPr="004167B6">
              <w:t>porovnání</w:t>
            </w:r>
            <w:r w:rsidR="006236DF">
              <w:t xml:space="preserve"> s </w:t>
            </w:r>
            <w:r w:rsidRPr="004167B6">
              <w:t>částkou, která je příjemci dlužná, například nabídka bankovky</w:t>
            </w:r>
            <w:r w:rsidR="006236DF">
              <w:t xml:space="preserve"> v </w:t>
            </w:r>
            <w:r w:rsidRPr="004167B6">
              <w:t>hodnotě dvou set euro za účelem úhrady dluhu nižšího než pět eur.</w:t>
            </w:r>
            <w:r w:rsidR="006236DF">
              <w:t xml:space="preserve"> V </w:t>
            </w:r>
            <w:r w:rsidRPr="004167B6">
              <w:t>souladu</w:t>
            </w:r>
            <w:r w:rsidR="006236DF">
              <w:t xml:space="preserve"> s </w:t>
            </w:r>
            <w:r w:rsidRPr="004167B6">
              <w:t>nařízením Rady č. 974/98</w:t>
            </w:r>
            <w:r w:rsidR="006236DF">
              <w:t xml:space="preserve"> s </w:t>
            </w:r>
            <w:r w:rsidRPr="004167B6">
              <w:t>výjimkou vydávajícího orgánu</w:t>
            </w:r>
            <w:r w:rsidR="006236DF">
              <w:t xml:space="preserve"> a </w:t>
            </w:r>
            <w:r w:rsidRPr="004167B6">
              <w:t>osob zvlášť určených vnitrostátními právními předpisy vydávajícího členského státu není žádná osoba při jakékoliv platbě povinna přijmout více než 50 mincí.</w:t>
            </w:r>
          </w:p>
        </w:tc>
        <w:tc>
          <w:tcPr>
            <w:tcW w:w="4876" w:type="dxa"/>
            <w:tcBorders>
              <w:top w:val="nil"/>
              <w:left w:val="nil"/>
              <w:bottom w:val="nil"/>
              <w:right w:val="nil"/>
            </w:tcBorders>
          </w:tcPr>
          <w:p w14:paraId="6FAE4EA0" w14:textId="73034B76" w:rsidR="00204EDD" w:rsidRPr="004167B6" w:rsidRDefault="00204EDD" w:rsidP="008A162D">
            <w:pPr>
              <w:pStyle w:val="Normal6a"/>
            </w:pPr>
            <w:r w:rsidRPr="004167B6">
              <w:lastRenderedPageBreak/>
              <w:t>(5)</w:t>
            </w:r>
            <w:r w:rsidRPr="004167B6">
              <w:tab/>
              <w:t>Přijetí eurobankovek</w:t>
            </w:r>
            <w:r w:rsidR="006236DF">
              <w:t xml:space="preserve"> a </w:t>
            </w:r>
            <w:r w:rsidRPr="004167B6">
              <w:t>euromincí nabízených jako platební prostředek lze výjimečně odmítnout, pokud je toto odmítnutí učiněno</w:t>
            </w:r>
            <w:r w:rsidR="006236DF">
              <w:t xml:space="preserve"> v </w:t>
            </w:r>
            <w:r w:rsidRPr="004167B6">
              <w:t>dobré víře, na základě legitimních důvodů</w:t>
            </w:r>
            <w:r w:rsidR="006236DF">
              <w:t xml:space="preserve"> a </w:t>
            </w:r>
            <w:r w:rsidRPr="004167B6">
              <w:t xml:space="preserve">konkrétních </w:t>
            </w:r>
            <w:r w:rsidRPr="004167B6">
              <w:lastRenderedPageBreak/>
              <w:t xml:space="preserve">okolností, které příjemce nemůže ovlivnit, pokud je toto odmítnutí přiměřené </w:t>
            </w:r>
            <w:r w:rsidRPr="004167B6">
              <w:rPr>
                <w:b/>
                <w:i/>
              </w:rPr>
              <w:t>nebo pokud je transakce součástí prodeje na dálku</w:t>
            </w:r>
            <w:r w:rsidRPr="004167B6">
              <w:t>. Odmítnutí může být odůvodněné například tehdy, pokud je eurobankovka nabízená pro úhradu peněžního dluhu nepřiměřená</w:t>
            </w:r>
            <w:r w:rsidR="006236DF">
              <w:t xml:space="preserve"> v </w:t>
            </w:r>
            <w:r w:rsidRPr="004167B6">
              <w:t>porovnání</w:t>
            </w:r>
            <w:r w:rsidR="006236DF">
              <w:t xml:space="preserve"> s </w:t>
            </w:r>
            <w:r w:rsidRPr="004167B6">
              <w:t>částkou, která je příjemci dlužná, například nabídka bankovky</w:t>
            </w:r>
            <w:r w:rsidR="006236DF">
              <w:t xml:space="preserve"> v </w:t>
            </w:r>
            <w:r w:rsidRPr="004167B6">
              <w:t>hodnotě dvou set euro za účelem úhrady dluhu nižšího než pět eur.</w:t>
            </w:r>
            <w:r w:rsidR="006236DF">
              <w:t xml:space="preserve"> V </w:t>
            </w:r>
            <w:r w:rsidRPr="004167B6">
              <w:t>souladu</w:t>
            </w:r>
            <w:r w:rsidR="006236DF">
              <w:t xml:space="preserve"> s </w:t>
            </w:r>
            <w:r w:rsidRPr="004167B6">
              <w:t>nařízením Rady č. 974/98</w:t>
            </w:r>
            <w:r w:rsidR="006236DF">
              <w:t xml:space="preserve"> s </w:t>
            </w:r>
            <w:r w:rsidRPr="004167B6">
              <w:t>výjimkou vydávajícího orgánu</w:t>
            </w:r>
            <w:r w:rsidR="006236DF">
              <w:t xml:space="preserve"> a </w:t>
            </w:r>
            <w:r w:rsidRPr="004167B6">
              <w:t>osob zvlášť určených vnitrostátními právními předpisy vydávajícího členského státu není žádná osoba při jakékoliv platbě povinna přijmout více než 50 mincí.</w:t>
            </w:r>
          </w:p>
        </w:tc>
      </w:tr>
    </w:tbl>
    <w:p w14:paraId="03B133E3" w14:textId="77777777" w:rsidR="00204EDD" w:rsidRPr="004167B6" w:rsidRDefault="00204EDD" w:rsidP="00204EDD">
      <w:pPr>
        <w:pStyle w:val="AmOrLang"/>
      </w:pPr>
      <w:r w:rsidRPr="004167B6">
        <w:lastRenderedPageBreak/>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A11829D" w14:textId="402047DB" w:rsidR="003F0488" w:rsidRPr="004167B6" w:rsidRDefault="00204EDD" w:rsidP="00204EDD">
      <w:r w:rsidRPr="004167B6">
        <w:rPr>
          <w:rStyle w:val="HideTWBExt"/>
        </w:rPr>
        <w:t>&lt;/Amend&gt;</w:t>
      </w:r>
    </w:p>
    <w:p w14:paraId="63BE6ACE"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35</w:t>
      </w:r>
      <w:r w:rsidRPr="004167B6">
        <w:rPr>
          <w:rStyle w:val="HideTWBExt"/>
          <w:b w:val="0"/>
        </w:rPr>
        <w:t>&lt;/NumAm&gt;</w:t>
      </w:r>
    </w:p>
    <w:p w14:paraId="1B144FF5"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t xml:space="preserve">, </w:t>
      </w:r>
      <w:proofErr w:type="spellStart"/>
      <w:r w:rsidRPr="004167B6">
        <w:t>Gilles</w:t>
      </w:r>
      <w:proofErr w:type="spellEnd"/>
      <w:r w:rsidRPr="004167B6">
        <w:t xml:space="preserve"> </w:t>
      </w:r>
      <w:proofErr w:type="spellStart"/>
      <w:r w:rsidRPr="004167B6">
        <w:t>Boyer</w:t>
      </w:r>
      <w:proofErr w:type="spellEnd"/>
      <w:r w:rsidRPr="004167B6">
        <w:rPr>
          <w:rStyle w:val="HideTWBExt"/>
          <w:b w:val="0"/>
        </w:rPr>
        <w:t>&lt;/Members&gt;</w:t>
      </w:r>
    </w:p>
    <w:p w14:paraId="754C2BCA" w14:textId="77777777" w:rsidR="00204EDD" w:rsidRPr="004167B6" w:rsidRDefault="00204EDD" w:rsidP="00204EDD">
      <w:pPr>
        <w:pStyle w:val="NormalBold"/>
      </w:pPr>
      <w:r w:rsidRPr="004167B6">
        <w:rPr>
          <w:rStyle w:val="HideTWBExt"/>
          <w:b w:val="0"/>
        </w:rPr>
        <w:t>&lt;/RepeatBlock-By&gt;</w:t>
      </w:r>
    </w:p>
    <w:p w14:paraId="0638D0A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CA982A4" w14:textId="19AEFFED" w:rsidR="00204EDD" w:rsidRPr="004167B6" w:rsidRDefault="00204EDD" w:rsidP="00204EDD">
      <w:pPr>
        <w:pStyle w:val="NormalBold"/>
      </w:pPr>
      <w:r w:rsidRPr="004167B6">
        <w:rPr>
          <w:rStyle w:val="HideTWBExt"/>
          <w:b w:val="0"/>
        </w:rPr>
        <w:t>&lt;Article&gt;</w:t>
      </w:r>
      <w:r w:rsidRPr="004167B6">
        <w:t>Bod odůvodnění 5</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87BF67C" w14:textId="77777777" w:rsidTr="008A162D">
        <w:trPr>
          <w:trHeight w:hRule="exact" w:val="240"/>
          <w:jc w:val="center"/>
        </w:trPr>
        <w:tc>
          <w:tcPr>
            <w:tcW w:w="9752" w:type="dxa"/>
            <w:gridSpan w:val="2"/>
            <w:tcBorders>
              <w:top w:val="nil"/>
              <w:left w:val="nil"/>
              <w:bottom w:val="nil"/>
              <w:right w:val="nil"/>
            </w:tcBorders>
          </w:tcPr>
          <w:p w14:paraId="1E059D9B" w14:textId="77777777" w:rsidR="00204EDD" w:rsidRPr="004167B6" w:rsidRDefault="00204EDD" w:rsidP="008A162D"/>
        </w:tc>
      </w:tr>
      <w:tr w:rsidR="00204EDD" w:rsidRPr="004167B6" w14:paraId="2FDFD4B7" w14:textId="77777777" w:rsidTr="008A162D">
        <w:trPr>
          <w:trHeight w:val="240"/>
          <w:jc w:val="center"/>
        </w:trPr>
        <w:tc>
          <w:tcPr>
            <w:tcW w:w="4876" w:type="dxa"/>
            <w:tcBorders>
              <w:top w:val="nil"/>
              <w:left w:val="nil"/>
              <w:bottom w:val="nil"/>
              <w:right w:val="nil"/>
            </w:tcBorders>
          </w:tcPr>
          <w:p w14:paraId="26ABCF36"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8390E21" w14:textId="77777777" w:rsidR="00204EDD" w:rsidRPr="004167B6" w:rsidRDefault="00204EDD" w:rsidP="008A162D">
            <w:pPr>
              <w:pStyle w:val="AmColumnHeading"/>
            </w:pPr>
            <w:r w:rsidRPr="004167B6">
              <w:t>Pozměňovací návrh</w:t>
            </w:r>
          </w:p>
        </w:tc>
      </w:tr>
      <w:tr w:rsidR="00204EDD" w:rsidRPr="004167B6" w14:paraId="7E8B7141" w14:textId="77777777" w:rsidTr="008A162D">
        <w:trPr>
          <w:jc w:val="center"/>
        </w:trPr>
        <w:tc>
          <w:tcPr>
            <w:tcW w:w="4876" w:type="dxa"/>
            <w:tcBorders>
              <w:top w:val="nil"/>
              <w:left w:val="nil"/>
              <w:bottom w:val="nil"/>
              <w:right w:val="nil"/>
            </w:tcBorders>
          </w:tcPr>
          <w:p w14:paraId="38F04A52" w14:textId="77777777" w:rsidR="00204EDD" w:rsidRPr="004167B6" w:rsidRDefault="00204EDD" w:rsidP="008A162D">
            <w:pPr>
              <w:pStyle w:val="Normal6a"/>
            </w:pPr>
          </w:p>
        </w:tc>
        <w:tc>
          <w:tcPr>
            <w:tcW w:w="4876" w:type="dxa"/>
            <w:tcBorders>
              <w:top w:val="nil"/>
              <w:left w:val="nil"/>
              <w:bottom w:val="nil"/>
              <w:right w:val="nil"/>
            </w:tcBorders>
          </w:tcPr>
          <w:p w14:paraId="755FFD75" w14:textId="167DF10A" w:rsidR="00204EDD" w:rsidRPr="004167B6" w:rsidRDefault="00204EDD" w:rsidP="008A162D">
            <w:pPr>
              <w:pStyle w:val="Normal6a"/>
            </w:pPr>
            <w:r w:rsidRPr="004167B6">
              <w:rPr>
                <w:b/>
                <w:i/>
              </w:rPr>
              <w:t>(</w:t>
            </w:r>
            <w:proofErr w:type="gramStart"/>
            <w:r w:rsidRPr="004167B6">
              <w:rPr>
                <w:b/>
                <w:i/>
              </w:rPr>
              <w:t>5a</w:t>
            </w:r>
            <w:proofErr w:type="gramEnd"/>
            <w:r w:rsidRPr="004167B6">
              <w:rPr>
                <w:b/>
                <w:i/>
              </w:rPr>
              <w:t>)</w:t>
            </w:r>
            <w:r w:rsidRPr="004167B6">
              <w:tab/>
            </w:r>
            <w:r w:rsidRPr="004167B6">
              <w:rPr>
                <w:b/>
                <w:i/>
              </w:rPr>
              <w:t>Existuje určité zboží</w:t>
            </w:r>
            <w:r w:rsidR="006236DF">
              <w:rPr>
                <w:b/>
                <w:i/>
              </w:rPr>
              <w:t xml:space="preserve"> a </w:t>
            </w:r>
            <w:r w:rsidRPr="004167B6">
              <w:rPr>
                <w:b/>
                <w:i/>
              </w:rPr>
              <w:t>služby, které všechny skupiny obyvatel potřebují</w:t>
            </w:r>
            <w:r w:rsidR="006236DF">
              <w:rPr>
                <w:b/>
                <w:i/>
              </w:rPr>
              <w:t xml:space="preserve"> a </w:t>
            </w:r>
            <w:r w:rsidRPr="004167B6">
              <w:rPr>
                <w:b/>
                <w:i/>
              </w:rPr>
              <w:t>na které mají právo,</w:t>
            </w:r>
            <w:r w:rsidR="006236DF">
              <w:rPr>
                <w:b/>
                <w:i/>
              </w:rPr>
              <w:t xml:space="preserve"> a </w:t>
            </w:r>
            <w:r w:rsidRPr="004167B6">
              <w:rPr>
                <w:b/>
                <w:i/>
              </w:rPr>
              <w:t>proto by měly mít možnost platit za ně</w:t>
            </w:r>
            <w:r w:rsidR="006236DF">
              <w:rPr>
                <w:b/>
                <w:i/>
              </w:rPr>
              <w:t xml:space="preserve"> v </w:t>
            </w:r>
            <w:r w:rsidRPr="004167B6">
              <w:rPr>
                <w:b/>
                <w:i/>
              </w:rPr>
              <w:t>hotovosti. Proto by</w:t>
            </w:r>
            <w:r w:rsidR="006236DF">
              <w:rPr>
                <w:b/>
                <w:i/>
              </w:rPr>
              <w:t xml:space="preserve"> v </w:t>
            </w:r>
            <w:r w:rsidRPr="004167B6">
              <w:rPr>
                <w:b/>
                <w:i/>
              </w:rPr>
              <w:t>případech, kdy je příjemcem platby veřejný subjekt, poskytovatel zdravotní péče nebo lékárna, poskytovatel základních služeb nebo maloobchodní prodejce potravin, mělo být přijetí hotovosti povinné. Členské státy mohou tento seznam subjektů poskytujících přístup</w:t>
            </w:r>
            <w:r w:rsidR="006236DF">
              <w:rPr>
                <w:b/>
                <w:i/>
              </w:rPr>
              <w:t xml:space="preserve"> k </w:t>
            </w:r>
            <w:r w:rsidRPr="004167B6">
              <w:rPr>
                <w:b/>
                <w:i/>
              </w:rPr>
              <w:t>základním potřebám rozšířit. Členské státy se však mohou rozhodnout, že mikropodnikům, které spadají do těchto kategorií příjemců, umožní oprávněně odmítnout přijetí hotovosti</w:t>
            </w:r>
            <w:r w:rsidR="006236DF">
              <w:rPr>
                <w:b/>
                <w:i/>
              </w:rPr>
              <w:t xml:space="preserve"> z </w:t>
            </w:r>
            <w:r w:rsidRPr="004167B6">
              <w:rPr>
                <w:b/>
                <w:i/>
              </w:rPr>
              <w:t>důvodu přiměřenosti.</w:t>
            </w:r>
          </w:p>
        </w:tc>
      </w:tr>
    </w:tbl>
    <w:p w14:paraId="4684BF47"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FE70C0B" w14:textId="6DAAD996" w:rsidR="003F0488" w:rsidRPr="004167B6" w:rsidRDefault="00204EDD" w:rsidP="00204EDD">
      <w:r w:rsidRPr="004167B6">
        <w:rPr>
          <w:rStyle w:val="HideTWBExt"/>
        </w:rPr>
        <w:t>&lt;/Amend&gt;</w:t>
      </w:r>
    </w:p>
    <w:p w14:paraId="6FDB865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36</w:t>
      </w:r>
      <w:r w:rsidRPr="004167B6">
        <w:rPr>
          <w:rStyle w:val="HideTWBExt"/>
          <w:b w:val="0"/>
        </w:rPr>
        <w:t>&lt;/NumAm&gt;</w:t>
      </w:r>
    </w:p>
    <w:p w14:paraId="53BC9BAE"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05AD3C5B"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61F10FE0" w14:textId="77777777" w:rsidR="00204EDD" w:rsidRPr="004167B6" w:rsidRDefault="00204EDD" w:rsidP="00204EDD">
      <w:pPr>
        <w:pStyle w:val="NormalBold"/>
      </w:pPr>
      <w:r w:rsidRPr="004167B6">
        <w:rPr>
          <w:rStyle w:val="HideTWBExt"/>
          <w:b w:val="0"/>
        </w:rPr>
        <w:t>&lt;/RepeatBlock-By&gt;</w:t>
      </w:r>
    </w:p>
    <w:p w14:paraId="77FAF3A4"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161D0AA" w14:textId="77777777" w:rsidR="00204EDD" w:rsidRPr="004167B6" w:rsidRDefault="00204EDD" w:rsidP="00204EDD">
      <w:pPr>
        <w:pStyle w:val="NormalBold"/>
      </w:pPr>
      <w:r w:rsidRPr="004167B6">
        <w:rPr>
          <w:rStyle w:val="HideTWBExt"/>
          <w:b w:val="0"/>
        </w:rPr>
        <w:t>&lt;Article&gt;</w:t>
      </w:r>
      <w:r w:rsidRPr="004167B6">
        <w:t>Bod odůvodnění 6</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64524BE" w14:textId="77777777" w:rsidTr="008A162D">
        <w:trPr>
          <w:trHeight w:hRule="exact" w:val="240"/>
          <w:jc w:val="center"/>
        </w:trPr>
        <w:tc>
          <w:tcPr>
            <w:tcW w:w="9752" w:type="dxa"/>
            <w:gridSpan w:val="2"/>
            <w:tcBorders>
              <w:top w:val="nil"/>
              <w:left w:val="nil"/>
              <w:bottom w:val="nil"/>
              <w:right w:val="nil"/>
            </w:tcBorders>
          </w:tcPr>
          <w:p w14:paraId="508EEDC9" w14:textId="77777777" w:rsidR="00204EDD" w:rsidRPr="004167B6" w:rsidRDefault="00204EDD" w:rsidP="008A162D"/>
        </w:tc>
      </w:tr>
      <w:tr w:rsidR="00204EDD" w:rsidRPr="004167B6" w14:paraId="02ED6813" w14:textId="77777777" w:rsidTr="008A162D">
        <w:trPr>
          <w:trHeight w:val="240"/>
          <w:jc w:val="center"/>
        </w:trPr>
        <w:tc>
          <w:tcPr>
            <w:tcW w:w="4876" w:type="dxa"/>
            <w:tcBorders>
              <w:top w:val="nil"/>
              <w:left w:val="nil"/>
              <w:bottom w:val="nil"/>
              <w:right w:val="nil"/>
            </w:tcBorders>
          </w:tcPr>
          <w:p w14:paraId="759F5600"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CB33B0D" w14:textId="77777777" w:rsidR="00204EDD" w:rsidRPr="004167B6" w:rsidRDefault="00204EDD" w:rsidP="008A162D">
            <w:pPr>
              <w:pStyle w:val="AmColumnHeading"/>
            </w:pPr>
            <w:r w:rsidRPr="004167B6">
              <w:t>Pozměňovací návrh</w:t>
            </w:r>
          </w:p>
        </w:tc>
      </w:tr>
      <w:tr w:rsidR="00204EDD" w:rsidRPr="004167B6" w14:paraId="28607EC0" w14:textId="77777777" w:rsidTr="008A162D">
        <w:trPr>
          <w:jc w:val="center"/>
        </w:trPr>
        <w:tc>
          <w:tcPr>
            <w:tcW w:w="4876" w:type="dxa"/>
            <w:tcBorders>
              <w:top w:val="nil"/>
              <w:left w:val="nil"/>
              <w:bottom w:val="nil"/>
              <w:right w:val="nil"/>
            </w:tcBorders>
          </w:tcPr>
          <w:p w14:paraId="68BE483D" w14:textId="7EFC53EF" w:rsidR="00204EDD" w:rsidRPr="004167B6" w:rsidRDefault="00204EDD" w:rsidP="008A162D">
            <w:pPr>
              <w:pStyle w:val="Normal6a"/>
            </w:pPr>
            <w:r w:rsidRPr="004167B6">
              <w:t>(6)</w:t>
            </w:r>
            <w:r w:rsidRPr="004167B6">
              <w:tab/>
              <w:t>Aby bylo zajištěno, že zásada povinného přijímání plateb</w:t>
            </w:r>
            <w:r w:rsidR="006236DF">
              <w:t xml:space="preserve"> v </w:t>
            </w:r>
            <w:r w:rsidRPr="004167B6">
              <w:t>eurobankovkách</w:t>
            </w:r>
            <w:r w:rsidR="006236DF">
              <w:t xml:space="preserve"> a </w:t>
            </w:r>
            <w:r w:rsidRPr="004167B6">
              <w:t>euromincích nebude účinně narušena rozšířeným</w:t>
            </w:r>
            <w:r w:rsidR="006236DF">
              <w:t xml:space="preserve"> a </w:t>
            </w:r>
            <w:r w:rsidRPr="004167B6">
              <w:t>strukturálním odmítáním hotovostních plateb, je nezbytné, aby členské státy sledovaly úroveň jednostranného vyloučení hotovostních plateb předem, pokud jsou transakce prováděny ve fyzických prostorách. Členské státy by proto měly pravidelně sledovat úroveň jednostranného vyloučení hotovostních plateb předem, pokud jsou platby prováděny ve fyzických prostorách,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Pokud</w:t>
            </w:r>
            <w:r w:rsidR="006236DF">
              <w:t xml:space="preserve"> z </w:t>
            </w:r>
            <w:r w:rsidRPr="004167B6">
              <w:t>jejich posouzení vyplývá, že přijímání plateb</w:t>
            </w:r>
            <w:r w:rsidR="006236DF">
              <w:t xml:space="preserve"> v </w:t>
            </w:r>
            <w:r w:rsidRPr="004167B6">
              <w:t>hotovosti je na jejich území zajištěno, nemusí členské státy přijímat</w:t>
            </w:r>
            <w:r w:rsidR="006236DF">
              <w:t xml:space="preserve"> v </w:t>
            </w:r>
            <w:r w:rsidRPr="004167B6">
              <w:t>souvislosti se svou příslušnou povinností zvláštní opatření. Budou však muset situaci nadále sledovat. Pokud členský stát dojde</w:t>
            </w:r>
            <w:r w:rsidR="006236DF">
              <w:t xml:space="preserve"> k </w:t>
            </w:r>
            <w:r w:rsidRPr="004167B6">
              <w:t>závěru, že jednostranné vyloučení hotovosti předem narušuje povinné přijímání plateb</w:t>
            </w:r>
            <w:r w:rsidR="006236DF">
              <w:t xml:space="preserve"> v </w:t>
            </w:r>
            <w:r w:rsidRPr="004167B6">
              <w:t>eurobankovkách</w:t>
            </w:r>
            <w:r w:rsidR="006236DF">
              <w:t xml:space="preserve"> a </w:t>
            </w:r>
            <w:r w:rsidRPr="004167B6">
              <w:t>euromincích na celém jeho území nebo jeho části, měl by přijmout účinná</w:t>
            </w:r>
            <w:r w:rsidR="006236DF">
              <w:t xml:space="preserve"> a </w:t>
            </w:r>
            <w:r w:rsidRPr="004167B6">
              <w:t>přiměřená opatření</w:t>
            </w:r>
            <w:r w:rsidR="006236DF">
              <w:t xml:space="preserve"> k </w:t>
            </w:r>
            <w:r w:rsidRPr="004167B6">
              <w:t>nápravě situace, například zákaz nebo omezení jednostranného vyloučení hotovosti předem na celém svém území nebo jeho části, například ve venkovských oblastech nebo</w:t>
            </w:r>
            <w:r w:rsidR="006236DF">
              <w:t xml:space="preserve"> v </w:t>
            </w:r>
            <w:r w:rsidRPr="004167B6">
              <w:t>některých odvětvích, která jsou považována za základní</w:t>
            </w:r>
            <w:r w:rsidRPr="004167B6">
              <w:rPr>
                <w:b/>
                <w:i/>
              </w:rPr>
              <w:t>, jako jsou pošty, supermarkety, lékárny nebo zdravotnictví, nebo pro některé druhy plateb, které jsou považovány za základní</w:t>
            </w:r>
            <w:r w:rsidRPr="004167B6">
              <w:t>.</w:t>
            </w:r>
          </w:p>
        </w:tc>
        <w:tc>
          <w:tcPr>
            <w:tcW w:w="4876" w:type="dxa"/>
            <w:tcBorders>
              <w:top w:val="nil"/>
              <w:left w:val="nil"/>
              <w:bottom w:val="nil"/>
              <w:right w:val="nil"/>
            </w:tcBorders>
          </w:tcPr>
          <w:p w14:paraId="66E633DC" w14:textId="23EC4509" w:rsidR="00204EDD" w:rsidRPr="004167B6" w:rsidRDefault="00204EDD" w:rsidP="008A162D">
            <w:pPr>
              <w:pStyle w:val="Normal6a"/>
            </w:pPr>
            <w:r w:rsidRPr="004167B6">
              <w:t>(6)</w:t>
            </w:r>
            <w:r w:rsidRPr="004167B6">
              <w:tab/>
              <w:t>Aby bylo zajištěno, že zásada povinného přijímání plateb</w:t>
            </w:r>
            <w:r w:rsidR="006236DF">
              <w:t xml:space="preserve"> v </w:t>
            </w:r>
            <w:r w:rsidRPr="004167B6">
              <w:t>eurobankovkách</w:t>
            </w:r>
            <w:r w:rsidR="006236DF">
              <w:t xml:space="preserve"> a </w:t>
            </w:r>
            <w:r w:rsidRPr="004167B6">
              <w:t>euromincích nebude účinně narušena rozšířeným</w:t>
            </w:r>
            <w:r w:rsidR="006236DF">
              <w:t xml:space="preserve"> a </w:t>
            </w:r>
            <w:r w:rsidRPr="004167B6">
              <w:t>strukturálním odmítáním hotovostních plateb, je nezbytné, aby členské státy sledovaly úroveň jednostranného vyloučení hotovostních plateb předem, pokud jsou transakce prováděny ve fyzických prostorách. Členské státy by proto měly pravidelně sledovat úroveň jednostranného vyloučení hotovostních plateb předem, pokud jsou platby prováděny ve fyzických prostorách,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Pokud</w:t>
            </w:r>
            <w:r w:rsidR="006236DF">
              <w:t xml:space="preserve"> z </w:t>
            </w:r>
            <w:r w:rsidRPr="004167B6">
              <w:t>jejich posouzení vyplývá, že přijímání plateb</w:t>
            </w:r>
            <w:r w:rsidR="006236DF">
              <w:t xml:space="preserve"> v </w:t>
            </w:r>
            <w:r w:rsidRPr="004167B6">
              <w:t>hotovosti je na jejich území zajištěno, nemusí členské státy přijímat</w:t>
            </w:r>
            <w:r w:rsidR="006236DF">
              <w:t xml:space="preserve"> v </w:t>
            </w:r>
            <w:r w:rsidRPr="004167B6">
              <w:t>souvislosti se svou příslušnou povinností zvláštní opatření. Budou však muset situaci nadále sledovat. Pokud členský stát dojde</w:t>
            </w:r>
            <w:r w:rsidR="006236DF">
              <w:t xml:space="preserve"> k </w:t>
            </w:r>
            <w:r w:rsidRPr="004167B6">
              <w:t>závěru, že jednostranné vyloučení hotovosti předem narušuje povinné přijímání plateb</w:t>
            </w:r>
            <w:r w:rsidR="006236DF">
              <w:t xml:space="preserve"> v </w:t>
            </w:r>
            <w:r w:rsidRPr="004167B6">
              <w:t>eurobankovkách</w:t>
            </w:r>
            <w:r w:rsidR="006236DF">
              <w:t xml:space="preserve"> a </w:t>
            </w:r>
            <w:r w:rsidRPr="004167B6">
              <w:t>euromincích na celém jeho území nebo jeho části, měl by přijmout účinná</w:t>
            </w:r>
            <w:r w:rsidR="006236DF">
              <w:t xml:space="preserve"> a </w:t>
            </w:r>
            <w:r w:rsidRPr="004167B6">
              <w:t>přiměřená opatření</w:t>
            </w:r>
            <w:r w:rsidR="006236DF">
              <w:t xml:space="preserve"> k </w:t>
            </w:r>
            <w:r w:rsidRPr="004167B6">
              <w:t>nápravě situace, například zákaz nebo omezení jednostranného vyloučení hotovosti předem na celém svém území nebo jeho části, například ve venkovských oblastech nebo</w:t>
            </w:r>
            <w:r w:rsidR="006236DF">
              <w:t xml:space="preserve"> v </w:t>
            </w:r>
            <w:r w:rsidRPr="004167B6">
              <w:t>některých odvětvích, která jsou považována za základní.</w:t>
            </w:r>
            <w:r w:rsidRPr="004167B6">
              <w:rPr>
                <w:b/>
                <w:i/>
              </w:rPr>
              <w:t xml:space="preserve"> </w:t>
            </w:r>
            <w:r w:rsidRPr="004167B6">
              <w:t>Přednostně musí být zajištěna možnost dostatečného</w:t>
            </w:r>
            <w:r w:rsidR="006236DF">
              <w:t xml:space="preserve"> a </w:t>
            </w:r>
            <w:r w:rsidRPr="004167B6">
              <w:t>přiměřeného uchování hotovosti, jakož</w:t>
            </w:r>
            <w:r w:rsidR="006236DF">
              <w:t xml:space="preserve"> i </w:t>
            </w:r>
            <w:r w:rsidRPr="004167B6">
              <w:t>jejího neomezeného</w:t>
            </w:r>
            <w:r w:rsidR="006236DF">
              <w:t xml:space="preserve"> a </w:t>
            </w:r>
            <w:r w:rsidRPr="004167B6">
              <w:t>nediskriminačního používání</w:t>
            </w:r>
            <w:r w:rsidR="006236DF">
              <w:t xml:space="preserve"> v </w:t>
            </w:r>
            <w:r w:rsidRPr="004167B6">
              <w:t>každodenním životě</w:t>
            </w:r>
            <w:r w:rsidR="006236DF">
              <w:t xml:space="preserve"> a </w:t>
            </w:r>
            <w:r w:rsidRPr="004167B6">
              <w:t>při placení základního zboží</w:t>
            </w:r>
            <w:r w:rsidR="006236DF">
              <w:t xml:space="preserve"> a </w:t>
            </w:r>
            <w:r w:rsidRPr="004167B6">
              <w:t>služeb, např. na poštách,</w:t>
            </w:r>
            <w:r w:rsidR="006236DF">
              <w:t xml:space="preserve"> v </w:t>
            </w:r>
            <w:r w:rsidRPr="004167B6">
              <w:t>supermarketech, lékárnách, zdravotnických zařízeních</w:t>
            </w:r>
            <w:r w:rsidR="006236DF">
              <w:t xml:space="preserve"> a </w:t>
            </w:r>
            <w:r w:rsidRPr="004167B6">
              <w:t>dalších oblastech obecného zájmu.</w:t>
            </w:r>
          </w:p>
        </w:tc>
      </w:tr>
    </w:tbl>
    <w:p w14:paraId="18EB60F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01106EAA" w14:textId="18F2EB8C" w:rsidR="003F0488" w:rsidRPr="004167B6" w:rsidRDefault="00204EDD" w:rsidP="00204EDD">
      <w:r w:rsidRPr="004167B6">
        <w:rPr>
          <w:rStyle w:val="HideTWBExt"/>
        </w:rPr>
        <w:t>&lt;/Amend&gt;</w:t>
      </w:r>
    </w:p>
    <w:p w14:paraId="0D501054"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37</w:t>
      </w:r>
      <w:r w:rsidRPr="004167B6">
        <w:rPr>
          <w:rStyle w:val="HideTWBExt"/>
          <w:b w:val="0"/>
        </w:rPr>
        <w:t>&lt;/NumAm&gt;</w:t>
      </w:r>
    </w:p>
    <w:p w14:paraId="538F31D1" w14:textId="77777777" w:rsidR="00204EDD" w:rsidRPr="004167B6" w:rsidRDefault="00204EDD" w:rsidP="00204EDD">
      <w:pPr>
        <w:pStyle w:val="NormalBold"/>
      </w:pPr>
      <w:r w:rsidRPr="004167B6">
        <w:rPr>
          <w:rStyle w:val="HideTWBExt"/>
          <w:b w:val="0"/>
        </w:rPr>
        <w:t>&lt;RepeatBlock-By&gt;&lt;Members&gt;</w:t>
      </w:r>
      <w:r w:rsidRPr="004167B6">
        <w:t xml:space="preserve">Fabio De </w:t>
      </w:r>
      <w:proofErr w:type="spellStart"/>
      <w:r w:rsidRPr="004167B6">
        <w:t>Masi</w:t>
      </w:r>
      <w:proofErr w:type="spellEnd"/>
      <w:r w:rsidRPr="004167B6">
        <w:rPr>
          <w:rStyle w:val="HideTWBExt"/>
          <w:b w:val="0"/>
        </w:rPr>
        <w:t>&lt;/Members&gt;</w:t>
      </w:r>
    </w:p>
    <w:p w14:paraId="37770DD2" w14:textId="77777777" w:rsidR="00204EDD" w:rsidRPr="004167B6" w:rsidRDefault="00204EDD" w:rsidP="00204EDD">
      <w:pPr>
        <w:pStyle w:val="NormalBold"/>
      </w:pPr>
      <w:r w:rsidRPr="004167B6">
        <w:rPr>
          <w:rStyle w:val="HideTWBExt"/>
          <w:b w:val="0"/>
        </w:rPr>
        <w:t>&lt;/RepeatBlock-By&gt;</w:t>
      </w:r>
    </w:p>
    <w:p w14:paraId="6D5A048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16CCE0B" w14:textId="77777777" w:rsidR="00204EDD" w:rsidRPr="004167B6" w:rsidRDefault="00204EDD" w:rsidP="00204EDD">
      <w:pPr>
        <w:pStyle w:val="NormalBold"/>
      </w:pPr>
      <w:r w:rsidRPr="004167B6">
        <w:rPr>
          <w:rStyle w:val="HideTWBExt"/>
          <w:b w:val="0"/>
        </w:rPr>
        <w:t>&lt;Article&gt;</w:t>
      </w:r>
      <w:r w:rsidRPr="004167B6">
        <w:t>Bod odůvodnění 6</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79E6924" w14:textId="77777777" w:rsidTr="008A162D">
        <w:trPr>
          <w:trHeight w:hRule="exact" w:val="240"/>
          <w:jc w:val="center"/>
        </w:trPr>
        <w:tc>
          <w:tcPr>
            <w:tcW w:w="9752" w:type="dxa"/>
            <w:gridSpan w:val="2"/>
            <w:tcBorders>
              <w:top w:val="nil"/>
              <w:left w:val="nil"/>
              <w:bottom w:val="nil"/>
              <w:right w:val="nil"/>
            </w:tcBorders>
          </w:tcPr>
          <w:p w14:paraId="3629408E" w14:textId="77777777" w:rsidR="00204EDD" w:rsidRPr="004167B6" w:rsidRDefault="00204EDD" w:rsidP="008A162D"/>
        </w:tc>
      </w:tr>
      <w:tr w:rsidR="00204EDD" w:rsidRPr="004167B6" w14:paraId="54ED8F9D" w14:textId="77777777" w:rsidTr="008A162D">
        <w:trPr>
          <w:trHeight w:val="240"/>
          <w:jc w:val="center"/>
        </w:trPr>
        <w:tc>
          <w:tcPr>
            <w:tcW w:w="4876" w:type="dxa"/>
            <w:tcBorders>
              <w:top w:val="nil"/>
              <w:left w:val="nil"/>
              <w:bottom w:val="nil"/>
              <w:right w:val="nil"/>
            </w:tcBorders>
          </w:tcPr>
          <w:p w14:paraId="433476F3"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EC41F32" w14:textId="77777777" w:rsidR="00204EDD" w:rsidRPr="004167B6" w:rsidRDefault="00204EDD" w:rsidP="008A162D">
            <w:pPr>
              <w:pStyle w:val="AmColumnHeading"/>
            </w:pPr>
            <w:r w:rsidRPr="004167B6">
              <w:t>Pozměňovací návrh</w:t>
            </w:r>
          </w:p>
        </w:tc>
      </w:tr>
      <w:tr w:rsidR="00204EDD" w:rsidRPr="004167B6" w14:paraId="786D6BCC" w14:textId="77777777" w:rsidTr="008A162D">
        <w:trPr>
          <w:jc w:val="center"/>
        </w:trPr>
        <w:tc>
          <w:tcPr>
            <w:tcW w:w="4876" w:type="dxa"/>
            <w:tcBorders>
              <w:top w:val="nil"/>
              <w:left w:val="nil"/>
              <w:bottom w:val="nil"/>
              <w:right w:val="nil"/>
            </w:tcBorders>
          </w:tcPr>
          <w:p w14:paraId="38AB5AB2" w14:textId="25E33E84" w:rsidR="00204EDD" w:rsidRPr="004167B6" w:rsidRDefault="00204EDD" w:rsidP="008A162D">
            <w:pPr>
              <w:pStyle w:val="Normal6a"/>
            </w:pPr>
            <w:r w:rsidRPr="004167B6">
              <w:t>(6)</w:t>
            </w:r>
            <w:r w:rsidRPr="004167B6">
              <w:tab/>
              <w:t>Aby bylo zajištěno, že zásada povinného přijímání plateb</w:t>
            </w:r>
            <w:r w:rsidR="006236DF">
              <w:t xml:space="preserve"> v </w:t>
            </w:r>
            <w:r w:rsidRPr="004167B6">
              <w:t>eurobankovkách</w:t>
            </w:r>
            <w:r w:rsidR="006236DF">
              <w:t xml:space="preserve"> a </w:t>
            </w:r>
            <w:r w:rsidRPr="004167B6">
              <w:t>euromincích nebude účinně narušena rozšířeným</w:t>
            </w:r>
            <w:r w:rsidR="006236DF">
              <w:t xml:space="preserve"> a </w:t>
            </w:r>
            <w:r w:rsidRPr="004167B6">
              <w:t>strukturálním odmítáním hotovostních plateb, je nezbytné, aby členské státy sledovaly úroveň jednostranného vyloučení hotovostních plateb předem, pokud jsou transakce prováděny ve fyzických prostorách. Členské státy by proto měly pravidelně sledovat úroveň jednostranného vyloučení hotovostních plateb předem, pokud jsou platby prováděny ve fyzických prostorách,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Pokud</w:t>
            </w:r>
            <w:r w:rsidR="006236DF">
              <w:t xml:space="preserve"> z </w:t>
            </w:r>
            <w:r w:rsidRPr="004167B6">
              <w:t>jejich posouzení vyplývá, že přijímání plateb</w:t>
            </w:r>
            <w:r w:rsidR="006236DF">
              <w:t xml:space="preserve"> v </w:t>
            </w:r>
            <w:r w:rsidRPr="004167B6">
              <w:t>hotovosti je na jejich území zajištěno, nemusí členské státy přijímat</w:t>
            </w:r>
            <w:r w:rsidR="006236DF">
              <w:t xml:space="preserve"> v </w:t>
            </w:r>
            <w:r w:rsidRPr="004167B6">
              <w:t>souvislosti se svou příslušnou povinností zvláštní opatření. Budou však muset situaci nadále sledovat. Pokud členský stát dojde</w:t>
            </w:r>
            <w:r w:rsidR="006236DF">
              <w:t xml:space="preserve"> k </w:t>
            </w:r>
            <w:r w:rsidRPr="004167B6">
              <w:t>závěru, že jednostranné vyloučení hotovosti předem narušuje povinné přijímání plateb</w:t>
            </w:r>
            <w:r w:rsidR="006236DF">
              <w:t xml:space="preserve"> v </w:t>
            </w:r>
            <w:r w:rsidRPr="004167B6">
              <w:t>eurobankovkách</w:t>
            </w:r>
            <w:r w:rsidR="006236DF">
              <w:t xml:space="preserve"> a </w:t>
            </w:r>
            <w:r w:rsidRPr="004167B6">
              <w:t>euromincích na celém jeho území nebo jeho části, měl by přijmout účinná</w:t>
            </w:r>
            <w:r w:rsidR="006236DF">
              <w:t xml:space="preserve"> a </w:t>
            </w:r>
            <w:r w:rsidRPr="004167B6">
              <w:t>přiměřená opatření</w:t>
            </w:r>
            <w:r w:rsidR="006236DF">
              <w:t xml:space="preserve"> k </w:t>
            </w:r>
            <w:r w:rsidRPr="004167B6">
              <w:t>nápravě situace</w:t>
            </w:r>
            <w:r w:rsidRPr="004167B6">
              <w:rPr>
                <w:b/>
                <w:i/>
              </w:rPr>
              <w:t>, například zákaz nebo omezení jednostranného vyloučení hotovosti předem na celém svém území nebo jeho části, například ve venkovských oblastech nebo</w:t>
            </w:r>
            <w:r w:rsidR="006236DF">
              <w:rPr>
                <w:b/>
                <w:i/>
              </w:rPr>
              <w:t xml:space="preserve"> v </w:t>
            </w:r>
            <w:r w:rsidRPr="004167B6">
              <w:rPr>
                <w:b/>
                <w:i/>
              </w:rPr>
              <w:t>některých odvětvích, která jsou považována za základní, jako jsou pošty, supermarkety, lékárny nebo zdravotnictví, nebo pro některé druhy plateb, které jsou považovány za základní</w:t>
            </w:r>
            <w:r w:rsidRPr="004167B6">
              <w:t>.</w:t>
            </w:r>
          </w:p>
        </w:tc>
        <w:tc>
          <w:tcPr>
            <w:tcW w:w="4876" w:type="dxa"/>
            <w:tcBorders>
              <w:top w:val="nil"/>
              <w:left w:val="nil"/>
              <w:bottom w:val="nil"/>
              <w:right w:val="nil"/>
            </w:tcBorders>
          </w:tcPr>
          <w:p w14:paraId="20C31E48" w14:textId="0EFBC386" w:rsidR="00204EDD" w:rsidRPr="004167B6" w:rsidRDefault="00204EDD" w:rsidP="008A162D">
            <w:pPr>
              <w:pStyle w:val="Normal6a"/>
            </w:pPr>
            <w:r w:rsidRPr="004167B6">
              <w:t>(6)</w:t>
            </w:r>
            <w:r w:rsidRPr="004167B6">
              <w:tab/>
              <w:t>Aby bylo zajištěno, že zásada povinného přijímání plateb</w:t>
            </w:r>
            <w:r w:rsidR="006236DF">
              <w:t xml:space="preserve"> v </w:t>
            </w:r>
            <w:r w:rsidRPr="004167B6">
              <w:t>eurobankovkách</w:t>
            </w:r>
            <w:r w:rsidR="006236DF">
              <w:t xml:space="preserve"> a </w:t>
            </w:r>
            <w:r w:rsidRPr="004167B6">
              <w:t>euromincích nebude účinně narušena rozšířeným</w:t>
            </w:r>
            <w:r w:rsidR="006236DF">
              <w:t xml:space="preserve"> a </w:t>
            </w:r>
            <w:r w:rsidRPr="004167B6">
              <w:t>strukturálním odmítáním hotovostních plateb, je nezbytné, aby členské státy sledovaly úroveň jednostranného vyloučení hotovostních plateb předem, pokud jsou transakce prováděny ve fyzických prostorách. Členské státy by proto měly pravidelně sledovat úroveň jednostranného vyloučení hotovostních plateb předem, pokud jsou platby prováděny ve fyzických prostorách,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Pokud</w:t>
            </w:r>
            <w:r w:rsidR="006236DF">
              <w:t xml:space="preserve"> z </w:t>
            </w:r>
            <w:r w:rsidRPr="004167B6">
              <w:t>jejich posouzení vyplývá, že přijímání plateb</w:t>
            </w:r>
            <w:r w:rsidR="006236DF">
              <w:t xml:space="preserve"> v </w:t>
            </w:r>
            <w:r w:rsidRPr="004167B6">
              <w:t>hotovosti je na jejich území zajištěno, nemusí členské státy přijímat</w:t>
            </w:r>
            <w:r w:rsidR="006236DF">
              <w:t xml:space="preserve"> v </w:t>
            </w:r>
            <w:r w:rsidRPr="004167B6">
              <w:t>souvislosti se svou příslušnou povinností zvláštní opatření. Budou však muset situaci nadále sledovat. Pokud členský stát dojde</w:t>
            </w:r>
            <w:r w:rsidR="006236DF">
              <w:t xml:space="preserve"> k </w:t>
            </w:r>
            <w:r w:rsidRPr="004167B6">
              <w:t>závěru, že jednostranné vyloučení hotovosti předem narušuje povinné přijímání plateb</w:t>
            </w:r>
            <w:r w:rsidR="006236DF">
              <w:t xml:space="preserve"> v </w:t>
            </w:r>
            <w:r w:rsidRPr="004167B6">
              <w:t>eurobankovkách</w:t>
            </w:r>
            <w:r w:rsidR="006236DF">
              <w:t xml:space="preserve"> a </w:t>
            </w:r>
            <w:r w:rsidRPr="004167B6">
              <w:t>euromincích na celém jeho území nebo jeho části, měl by přijmout účinná</w:t>
            </w:r>
            <w:r w:rsidR="006236DF">
              <w:t xml:space="preserve"> a </w:t>
            </w:r>
            <w:r w:rsidRPr="004167B6">
              <w:t>přiměřená opatření</w:t>
            </w:r>
            <w:r w:rsidR="006236DF">
              <w:t xml:space="preserve"> k </w:t>
            </w:r>
            <w:r w:rsidRPr="004167B6">
              <w:t>nápravě situace.</w:t>
            </w:r>
          </w:p>
        </w:tc>
      </w:tr>
    </w:tbl>
    <w:p w14:paraId="18CD616E"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073E9860" w14:textId="1A1F773B" w:rsidR="003F0488" w:rsidRPr="004167B6" w:rsidRDefault="00204EDD" w:rsidP="00204EDD">
      <w:r w:rsidRPr="004167B6">
        <w:rPr>
          <w:rStyle w:val="HideTWBExt"/>
        </w:rPr>
        <w:t>&lt;/Amend&gt;</w:t>
      </w:r>
    </w:p>
    <w:p w14:paraId="135F778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38</w:t>
      </w:r>
      <w:r w:rsidRPr="004167B6">
        <w:rPr>
          <w:rStyle w:val="HideTWBExt"/>
          <w:b w:val="0"/>
        </w:rPr>
        <w:t>&lt;/NumAm&gt;</w:t>
      </w:r>
    </w:p>
    <w:p w14:paraId="5078929D"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3C9D6973" w14:textId="77777777" w:rsidR="00204EDD" w:rsidRPr="004167B6" w:rsidRDefault="00204EDD" w:rsidP="00204EDD">
      <w:pPr>
        <w:pStyle w:val="NormalBold"/>
      </w:pPr>
      <w:r w:rsidRPr="004167B6">
        <w:rPr>
          <w:rStyle w:val="HideTWBExt"/>
          <w:b w:val="0"/>
        </w:rPr>
        <w:t>&lt;/RepeatBlock-By&gt;</w:t>
      </w:r>
    </w:p>
    <w:p w14:paraId="7DE3478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33AFAD4" w14:textId="77777777" w:rsidR="00204EDD" w:rsidRPr="004167B6" w:rsidRDefault="00204EDD" w:rsidP="00204EDD">
      <w:pPr>
        <w:pStyle w:val="NormalBold"/>
      </w:pPr>
      <w:r w:rsidRPr="004167B6">
        <w:rPr>
          <w:rStyle w:val="HideTWBExt"/>
          <w:b w:val="0"/>
        </w:rPr>
        <w:t>&lt;Article&gt;</w:t>
      </w:r>
      <w:r w:rsidRPr="004167B6">
        <w:t>Bod odůvodnění 6</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0EE734E" w14:textId="77777777" w:rsidTr="008A162D">
        <w:trPr>
          <w:trHeight w:hRule="exact" w:val="240"/>
          <w:jc w:val="center"/>
        </w:trPr>
        <w:tc>
          <w:tcPr>
            <w:tcW w:w="9752" w:type="dxa"/>
            <w:gridSpan w:val="2"/>
            <w:tcBorders>
              <w:top w:val="nil"/>
              <w:left w:val="nil"/>
              <w:bottom w:val="nil"/>
              <w:right w:val="nil"/>
            </w:tcBorders>
          </w:tcPr>
          <w:p w14:paraId="58B55E45" w14:textId="77777777" w:rsidR="00204EDD" w:rsidRPr="004167B6" w:rsidRDefault="00204EDD" w:rsidP="008A162D"/>
        </w:tc>
      </w:tr>
      <w:tr w:rsidR="00204EDD" w:rsidRPr="004167B6" w14:paraId="31ECEAFB" w14:textId="77777777" w:rsidTr="008A162D">
        <w:trPr>
          <w:trHeight w:val="240"/>
          <w:jc w:val="center"/>
        </w:trPr>
        <w:tc>
          <w:tcPr>
            <w:tcW w:w="4876" w:type="dxa"/>
            <w:tcBorders>
              <w:top w:val="nil"/>
              <w:left w:val="nil"/>
              <w:bottom w:val="nil"/>
              <w:right w:val="nil"/>
            </w:tcBorders>
          </w:tcPr>
          <w:p w14:paraId="16CA42F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876D597" w14:textId="77777777" w:rsidR="00204EDD" w:rsidRPr="004167B6" w:rsidRDefault="00204EDD" w:rsidP="008A162D">
            <w:pPr>
              <w:pStyle w:val="AmColumnHeading"/>
            </w:pPr>
            <w:r w:rsidRPr="004167B6">
              <w:t>Pozměňovací návrh</w:t>
            </w:r>
          </w:p>
        </w:tc>
      </w:tr>
      <w:tr w:rsidR="00204EDD" w:rsidRPr="004167B6" w14:paraId="67F67F70" w14:textId="77777777" w:rsidTr="008A162D">
        <w:trPr>
          <w:jc w:val="center"/>
        </w:trPr>
        <w:tc>
          <w:tcPr>
            <w:tcW w:w="4876" w:type="dxa"/>
            <w:tcBorders>
              <w:top w:val="nil"/>
              <w:left w:val="nil"/>
              <w:bottom w:val="nil"/>
              <w:right w:val="nil"/>
            </w:tcBorders>
          </w:tcPr>
          <w:p w14:paraId="68FF72F4" w14:textId="73C46DE6" w:rsidR="00204EDD" w:rsidRPr="004167B6" w:rsidRDefault="00204EDD" w:rsidP="008A162D">
            <w:pPr>
              <w:pStyle w:val="Normal6a"/>
            </w:pPr>
            <w:r w:rsidRPr="004167B6">
              <w:t>(6)</w:t>
            </w:r>
            <w:r w:rsidRPr="004167B6">
              <w:tab/>
              <w:t>Aby bylo zajištěno, že zásada povinného přijímání plateb</w:t>
            </w:r>
            <w:r w:rsidR="006236DF">
              <w:t xml:space="preserve"> v </w:t>
            </w:r>
            <w:r w:rsidRPr="004167B6">
              <w:t>eurobankovkách</w:t>
            </w:r>
            <w:r w:rsidR="006236DF">
              <w:t xml:space="preserve"> a </w:t>
            </w:r>
            <w:r w:rsidRPr="004167B6">
              <w:t>euromincích nebude účinně narušena rozšířeným</w:t>
            </w:r>
            <w:r w:rsidR="006236DF">
              <w:t xml:space="preserve"> a </w:t>
            </w:r>
            <w:r w:rsidRPr="004167B6">
              <w:t xml:space="preserve">strukturálním odmítáním hotovostních plateb, je nezbytné, aby členské státy sledovaly </w:t>
            </w:r>
            <w:r w:rsidRPr="004167B6">
              <w:rPr>
                <w:b/>
                <w:i/>
              </w:rPr>
              <w:t>úroveň jednostranného vyloučení</w:t>
            </w:r>
            <w:r w:rsidRPr="004167B6">
              <w:t xml:space="preserve"> hotovostních plateb předem, pokud jsou transakce prováděny ve fyzických prostorách. Členské státy by proto měly pravidelně sledovat úroveň jednostranného vyloučení hotovostních plateb předem, pokud jsou platby prováděny ve fyzických prostorách, na celém svém území, ve všech svých jednotlivých regionech, včetně městských</w:t>
            </w:r>
            <w:r w:rsidR="006236DF">
              <w:t xml:space="preserve"> a </w:t>
            </w:r>
            <w:r w:rsidRPr="004167B6">
              <w:t>mimoměstských oblastí,</w:t>
            </w:r>
            <w:r w:rsidR="006236DF">
              <w:t xml:space="preserve"> a </w:t>
            </w:r>
            <w:r w:rsidRPr="004167B6">
              <w:t xml:space="preserve">to na základě společných ukazatelů, které umožňují srovnání mezi členskými státy. </w:t>
            </w:r>
            <w:r w:rsidRPr="004167B6">
              <w:rPr>
                <w:b/>
                <w:i/>
              </w:rPr>
              <w:t>Pokud</w:t>
            </w:r>
            <w:r w:rsidR="006236DF">
              <w:rPr>
                <w:b/>
                <w:i/>
              </w:rPr>
              <w:t xml:space="preserve"> z </w:t>
            </w:r>
            <w:r w:rsidRPr="004167B6">
              <w:rPr>
                <w:b/>
                <w:i/>
              </w:rPr>
              <w:t>jejich posouzení vyplývá, že přijímání plateb</w:t>
            </w:r>
            <w:r w:rsidR="006236DF">
              <w:rPr>
                <w:b/>
                <w:i/>
              </w:rPr>
              <w:t xml:space="preserve"> v </w:t>
            </w:r>
            <w:r w:rsidRPr="004167B6">
              <w:rPr>
                <w:b/>
                <w:i/>
              </w:rPr>
              <w:t>hotovosti je na jejich území zajištěno, nemusí členské státy přijímat</w:t>
            </w:r>
            <w:r w:rsidR="006236DF">
              <w:rPr>
                <w:b/>
                <w:i/>
              </w:rPr>
              <w:t xml:space="preserve"> v </w:t>
            </w:r>
            <w:r w:rsidRPr="004167B6">
              <w:rPr>
                <w:b/>
                <w:i/>
              </w:rPr>
              <w:t xml:space="preserve">souvislosti se svou příslušnou povinností zvláštní opatření. Budou však muset situaci nadále sledovat. </w:t>
            </w:r>
            <w:r w:rsidRPr="004167B6">
              <w:t>Pokud členský stát dojde</w:t>
            </w:r>
            <w:r w:rsidR="006236DF">
              <w:t xml:space="preserve"> k </w:t>
            </w:r>
            <w:r w:rsidRPr="004167B6">
              <w:t>závěru, že jednostranné vyloučení hotovosti předem narušuje povinné přijímání plateb</w:t>
            </w:r>
            <w:r w:rsidR="006236DF">
              <w:t xml:space="preserve"> v </w:t>
            </w:r>
            <w:r w:rsidRPr="004167B6">
              <w:t>eurobankovkách</w:t>
            </w:r>
            <w:r w:rsidR="006236DF">
              <w:t xml:space="preserve"> a </w:t>
            </w:r>
            <w:r w:rsidRPr="004167B6">
              <w:t>euromincích na celém jeho území nebo jeho části, měl by přijmout účinná</w:t>
            </w:r>
            <w:r w:rsidR="006236DF">
              <w:t xml:space="preserve"> a </w:t>
            </w:r>
            <w:r w:rsidRPr="004167B6">
              <w:t>přiměřená opatření</w:t>
            </w:r>
            <w:r w:rsidR="006236DF">
              <w:t xml:space="preserve"> k </w:t>
            </w:r>
            <w:r w:rsidRPr="004167B6">
              <w:rPr>
                <w:b/>
                <w:i/>
              </w:rPr>
              <w:t>nápravě situace, například zákaz nebo omezení</w:t>
            </w:r>
            <w:r w:rsidRPr="004167B6">
              <w:t xml:space="preserve"> jednostranného vyloučení hotovosti předem na celém svém území nebo jeho části</w:t>
            </w:r>
            <w:r w:rsidRPr="004167B6">
              <w:rPr>
                <w:b/>
                <w:i/>
              </w:rPr>
              <w:t>, například ve venkovských oblastech nebo</w:t>
            </w:r>
            <w:r w:rsidR="006236DF">
              <w:rPr>
                <w:b/>
                <w:i/>
              </w:rPr>
              <w:t xml:space="preserve"> v </w:t>
            </w:r>
            <w:r w:rsidRPr="004167B6">
              <w:rPr>
                <w:b/>
                <w:i/>
              </w:rPr>
              <w:t>některých odvětvích, která jsou považována za základní, jako jsou pošty, supermarkety, lékárny nebo zdravotnictví, nebo pro některé druhy plateb, které jsou považovány za základní</w:t>
            </w:r>
            <w:r w:rsidRPr="004167B6">
              <w:t>.</w:t>
            </w:r>
          </w:p>
        </w:tc>
        <w:tc>
          <w:tcPr>
            <w:tcW w:w="4876" w:type="dxa"/>
            <w:tcBorders>
              <w:top w:val="nil"/>
              <w:left w:val="nil"/>
              <w:bottom w:val="nil"/>
              <w:right w:val="nil"/>
            </w:tcBorders>
          </w:tcPr>
          <w:p w14:paraId="2AE9D754" w14:textId="3200F02F" w:rsidR="00204EDD" w:rsidRPr="004167B6" w:rsidRDefault="00204EDD" w:rsidP="008A162D">
            <w:pPr>
              <w:pStyle w:val="Normal6a"/>
            </w:pPr>
            <w:r w:rsidRPr="004167B6">
              <w:t>(6)</w:t>
            </w:r>
            <w:r w:rsidRPr="004167B6">
              <w:tab/>
              <w:t>Aby bylo zajištěno, že zásada povinného přijímání plateb</w:t>
            </w:r>
            <w:r w:rsidR="006236DF">
              <w:t xml:space="preserve"> v </w:t>
            </w:r>
            <w:r w:rsidRPr="004167B6">
              <w:t>eurobankovkách</w:t>
            </w:r>
            <w:r w:rsidR="006236DF">
              <w:t xml:space="preserve"> a </w:t>
            </w:r>
            <w:r w:rsidRPr="004167B6">
              <w:t>euromincích nebude účinně narušena rozšířeným</w:t>
            </w:r>
            <w:r w:rsidR="006236DF">
              <w:t xml:space="preserve"> a </w:t>
            </w:r>
            <w:r w:rsidRPr="004167B6">
              <w:t xml:space="preserve">strukturálním odmítáním hotovostních plateb, je nezbytné, aby členské státy sledovaly </w:t>
            </w:r>
            <w:r w:rsidRPr="004167B6">
              <w:rPr>
                <w:b/>
                <w:i/>
              </w:rPr>
              <w:t>jednostranná vyloučení</w:t>
            </w:r>
            <w:r w:rsidRPr="004167B6">
              <w:t xml:space="preserve"> hotovostních plateb předem, pokud jsou transakce prováděny ve fyzických prostorách. Členské státy by proto měly pravidelně sledovat úroveň jednostranného vyloučení hotovostních plateb předem, pokud jsou platby prováděny ve fyzických prostorách,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Pokud členský stát dojde</w:t>
            </w:r>
            <w:r w:rsidR="006236DF">
              <w:t xml:space="preserve"> k </w:t>
            </w:r>
            <w:r w:rsidRPr="004167B6">
              <w:t>závěru, že jednostranné vyloučení hotovosti předem narušuje povinné přijímání plateb</w:t>
            </w:r>
            <w:r w:rsidR="006236DF">
              <w:t xml:space="preserve"> v </w:t>
            </w:r>
            <w:r w:rsidRPr="004167B6">
              <w:t>eurobankovkách</w:t>
            </w:r>
            <w:r w:rsidR="006236DF">
              <w:t xml:space="preserve"> a </w:t>
            </w:r>
            <w:r w:rsidRPr="004167B6">
              <w:t>euromincích na celém jeho území nebo jeho části, měl by přijmout účinná</w:t>
            </w:r>
            <w:r w:rsidR="006236DF">
              <w:t xml:space="preserve"> a </w:t>
            </w:r>
            <w:r w:rsidRPr="004167B6">
              <w:t>přiměřená opatření</w:t>
            </w:r>
            <w:r w:rsidR="006236DF">
              <w:t xml:space="preserve"> k </w:t>
            </w:r>
            <w:r w:rsidRPr="004167B6">
              <w:rPr>
                <w:b/>
                <w:i/>
              </w:rPr>
              <w:t>vynucení zákazu</w:t>
            </w:r>
            <w:r w:rsidRPr="004167B6">
              <w:t xml:space="preserve"> jednostranného vyloučení hotovosti předem na celém svém území nebo jeho části.</w:t>
            </w:r>
            <w:r w:rsidRPr="004167B6">
              <w:rPr>
                <w:b/>
                <w:i/>
              </w:rPr>
              <w:t xml:space="preserve"> Za tímto účelem by členské státy měly vybavit příslušné vnitrostátní orgány všemi potřebnými pravomocemi</w:t>
            </w:r>
            <w:r w:rsidR="006236DF">
              <w:rPr>
                <w:b/>
                <w:i/>
              </w:rPr>
              <w:t xml:space="preserve"> a </w:t>
            </w:r>
            <w:r w:rsidRPr="004167B6">
              <w:rPr>
                <w:b/>
                <w:i/>
              </w:rPr>
              <w:t>zdroji, aby zajistily povinné přijímání plateb ze strany příjemců.</w:t>
            </w:r>
          </w:p>
        </w:tc>
      </w:tr>
    </w:tbl>
    <w:p w14:paraId="7683E84A"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BA634E9" w14:textId="3D7361B5" w:rsidR="003F0488" w:rsidRPr="004167B6" w:rsidRDefault="00204EDD" w:rsidP="00204EDD">
      <w:r w:rsidRPr="004167B6">
        <w:rPr>
          <w:rStyle w:val="HideTWBExt"/>
        </w:rPr>
        <w:t>&lt;/Amend&gt;</w:t>
      </w:r>
    </w:p>
    <w:p w14:paraId="10553D2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39</w:t>
      </w:r>
      <w:r w:rsidRPr="004167B6">
        <w:rPr>
          <w:rStyle w:val="HideTWBExt"/>
          <w:b w:val="0"/>
        </w:rPr>
        <w:t>&lt;/NumAm&gt;</w:t>
      </w:r>
    </w:p>
    <w:p w14:paraId="311836B8"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08F80F1B" w14:textId="77777777" w:rsidR="00204EDD" w:rsidRPr="004167B6" w:rsidRDefault="00204EDD" w:rsidP="00204EDD">
      <w:pPr>
        <w:pStyle w:val="NormalBold"/>
      </w:pPr>
      <w:r w:rsidRPr="004167B6">
        <w:rPr>
          <w:rStyle w:val="HideTWBExt"/>
          <w:b w:val="0"/>
        </w:rPr>
        <w:t>&lt;/RepeatBlock-By&gt;</w:t>
      </w:r>
    </w:p>
    <w:p w14:paraId="2F68459E"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E438AD3" w14:textId="77777777" w:rsidR="00204EDD" w:rsidRPr="004167B6" w:rsidRDefault="00204EDD" w:rsidP="00204EDD">
      <w:pPr>
        <w:pStyle w:val="NormalBold"/>
      </w:pPr>
      <w:r w:rsidRPr="004167B6">
        <w:rPr>
          <w:rStyle w:val="HideTWBExt"/>
          <w:b w:val="0"/>
        </w:rPr>
        <w:t>&lt;Article&gt;</w:t>
      </w:r>
      <w:r w:rsidRPr="004167B6">
        <w:t>Bod odůvodnění 6</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B931357" w14:textId="77777777" w:rsidTr="008A162D">
        <w:trPr>
          <w:trHeight w:hRule="exact" w:val="240"/>
          <w:jc w:val="center"/>
        </w:trPr>
        <w:tc>
          <w:tcPr>
            <w:tcW w:w="9752" w:type="dxa"/>
            <w:gridSpan w:val="2"/>
            <w:tcBorders>
              <w:top w:val="nil"/>
              <w:left w:val="nil"/>
              <w:bottom w:val="nil"/>
              <w:right w:val="nil"/>
            </w:tcBorders>
          </w:tcPr>
          <w:p w14:paraId="1031A4FC" w14:textId="77777777" w:rsidR="00204EDD" w:rsidRPr="004167B6" w:rsidRDefault="00204EDD" w:rsidP="008A162D"/>
        </w:tc>
      </w:tr>
      <w:tr w:rsidR="00204EDD" w:rsidRPr="004167B6" w14:paraId="4CB1E939" w14:textId="77777777" w:rsidTr="008A162D">
        <w:trPr>
          <w:trHeight w:val="240"/>
          <w:jc w:val="center"/>
        </w:trPr>
        <w:tc>
          <w:tcPr>
            <w:tcW w:w="4876" w:type="dxa"/>
            <w:tcBorders>
              <w:top w:val="nil"/>
              <w:left w:val="nil"/>
              <w:bottom w:val="nil"/>
              <w:right w:val="nil"/>
            </w:tcBorders>
          </w:tcPr>
          <w:p w14:paraId="3459C87F"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36D8C72" w14:textId="77777777" w:rsidR="00204EDD" w:rsidRPr="004167B6" w:rsidRDefault="00204EDD" w:rsidP="008A162D">
            <w:pPr>
              <w:pStyle w:val="AmColumnHeading"/>
            </w:pPr>
            <w:r w:rsidRPr="004167B6">
              <w:t>Pozměňovací návrh</w:t>
            </w:r>
          </w:p>
        </w:tc>
      </w:tr>
      <w:tr w:rsidR="00204EDD" w:rsidRPr="004167B6" w14:paraId="6487B6DD" w14:textId="77777777" w:rsidTr="008A162D">
        <w:trPr>
          <w:jc w:val="center"/>
        </w:trPr>
        <w:tc>
          <w:tcPr>
            <w:tcW w:w="4876" w:type="dxa"/>
            <w:tcBorders>
              <w:top w:val="nil"/>
              <w:left w:val="nil"/>
              <w:bottom w:val="nil"/>
              <w:right w:val="nil"/>
            </w:tcBorders>
          </w:tcPr>
          <w:p w14:paraId="604D1AA1" w14:textId="41634FA4" w:rsidR="00204EDD" w:rsidRPr="004167B6" w:rsidRDefault="00204EDD" w:rsidP="008A162D">
            <w:pPr>
              <w:pStyle w:val="Normal6a"/>
            </w:pPr>
            <w:r w:rsidRPr="004167B6">
              <w:t>(6) Aby bylo zajištěno, že zásada povinného přijímání plateb</w:t>
            </w:r>
            <w:r w:rsidR="006236DF">
              <w:t xml:space="preserve"> v </w:t>
            </w:r>
            <w:r w:rsidRPr="004167B6">
              <w:t>eurobankovkách</w:t>
            </w:r>
            <w:r w:rsidR="006236DF">
              <w:t xml:space="preserve"> a </w:t>
            </w:r>
            <w:r w:rsidRPr="004167B6">
              <w:t>euromincích nebude účinně narušena rozšířeným</w:t>
            </w:r>
            <w:r w:rsidR="006236DF">
              <w:t xml:space="preserve"> a </w:t>
            </w:r>
            <w:r w:rsidRPr="004167B6">
              <w:t>strukturálním odmítáním hotovostních plateb, je nezbytné, aby členské státy sledovaly úroveň jednostranného vyloučení hotovostních plateb předem, pokud jsou transakce prováděny ve fyzických prostorách. Členské státy by proto měly pravidelně sledovat úroveň jednostranného vyloučení hotovostních plateb předem, pokud jsou platby prováděny ve fyzických prostorách,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Pokud</w:t>
            </w:r>
            <w:r w:rsidR="006236DF">
              <w:t xml:space="preserve"> z </w:t>
            </w:r>
            <w:r w:rsidRPr="004167B6">
              <w:t>jejich posouzení vyplývá, že přijímání plateb</w:t>
            </w:r>
            <w:r w:rsidR="006236DF">
              <w:t xml:space="preserve"> v </w:t>
            </w:r>
            <w:r w:rsidRPr="004167B6">
              <w:t>hotovosti je na jejich území zajištěno, nemusí členské státy přijímat</w:t>
            </w:r>
            <w:r w:rsidR="006236DF">
              <w:t xml:space="preserve"> v </w:t>
            </w:r>
            <w:r w:rsidRPr="004167B6">
              <w:t>souvislosti se svou příslušnou povinností zvláštní opatření. Budou však muset situaci nadále sledovat. Pokud členský stát dojde</w:t>
            </w:r>
            <w:r w:rsidR="006236DF">
              <w:t xml:space="preserve"> k </w:t>
            </w:r>
            <w:r w:rsidRPr="004167B6">
              <w:t>závěru, že jednostranné vyloučení hotovosti předem narušuje povinné přijímání plateb</w:t>
            </w:r>
            <w:r w:rsidR="006236DF">
              <w:t xml:space="preserve"> v </w:t>
            </w:r>
            <w:r w:rsidRPr="004167B6">
              <w:t>eurobankovkách</w:t>
            </w:r>
            <w:r w:rsidR="006236DF">
              <w:t xml:space="preserve"> a </w:t>
            </w:r>
            <w:r w:rsidRPr="004167B6">
              <w:t>euromincích na celém jeho území nebo jeho části, měl by přijmout účinná</w:t>
            </w:r>
            <w:r w:rsidR="006236DF">
              <w:t xml:space="preserve"> a </w:t>
            </w:r>
            <w:r w:rsidRPr="004167B6">
              <w:t>přiměřená opatření</w:t>
            </w:r>
            <w:r w:rsidR="006236DF">
              <w:t xml:space="preserve"> k </w:t>
            </w:r>
            <w:r w:rsidRPr="004167B6">
              <w:t>nápravě situace, například zákaz nebo omezení jednostranného vyloučení hotovosti předem na celém svém území nebo jeho části</w:t>
            </w:r>
            <w:r w:rsidRPr="004167B6">
              <w:rPr>
                <w:b/>
                <w:i/>
              </w:rPr>
              <w:t>, například ve venkovských oblastech nebo</w:t>
            </w:r>
            <w:r w:rsidR="006236DF">
              <w:rPr>
                <w:b/>
                <w:i/>
              </w:rPr>
              <w:t xml:space="preserve"> v </w:t>
            </w:r>
            <w:r w:rsidRPr="004167B6">
              <w:rPr>
                <w:b/>
                <w:i/>
              </w:rPr>
              <w:t>některých odvětvích, která jsou považována za základní, jako jsou pošty, supermarkety, lékárny nebo zdravotnictví, nebo pro některé druhy plateb, které jsou považovány za základní</w:t>
            </w:r>
            <w:r w:rsidRPr="004167B6">
              <w:t>.</w:t>
            </w:r>
          </w:p>
        </w:tc>
        <w:tc>
          <w:tcPr>
            <w:tcW w:w="4876" w:type="dxa"/>
            <w:tcBorders>
              <w:top w:val="nil"/>
              <w:left w:val="nil"/>
              <w:bottom w:val="nil"/>
              <w:right w:val="nil"/>
            </w:tcBorders>
          </w:tcPr>
          <w:p w14:paraId="0903740C" w14:textId="1EDC1E4C" w:rsidR="00204EDD" w:rsidRPr="004167B6" w:rsidRDefault="00204EDD" w:rsidP="008A162D">
            <w:pPr>
              <w:pStyle w:val="Normal6a"/>
            </w:pPr>
            <w:r w:rsidRPr="004167B6">
              <w:t>(6) Aby bylo zajištěno, že zásada povinného přijímání plateb</w:t>
            </w:r>
            <w:r w:rsidR="006236DF">
              <w:t xml:space="preserve"> v </w:t>
            </w:r>
            <w:r w:rsidRPr="004167B6">
              <w:t>eurobankovkách</w:t>
            </w:r>
            <w:r w:rsidR="006236DF">
              <w:t xml:space="preserve"> a </w:t>
            </w:r>
            <w:r w:rsidRPr="004167B6">
              <w:t>euromincích nebude účinně narušena rozšířeným</w:t>
            </w:r>
            <w:r w:rsidR="006236DF">
              <w:t xml:space="preserve"> a </w:t>
            </w:r>
            <w:r w:rsidRPr="004167B6">
              <w:t>strukturálním odmítáním hotovostních plateb, je nezbytné, aby členské státy sledovaly úroveň jednostranného vyloučení hotovostních plateb předem, pokud jsou transakce prováděny ve fyzických prostorách. Členské státy by proto měly pravidelně sledovat úroveň jednostranného vyloučení hotovostních plateb předem, pokud jsou platby prováděny ve fyzických prostorách,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Pokud</w:t>
            </w:r>
            <w:r w:rsidR="006236DF">
              <w:t xml:space="preserve"> z </w:t>
            </w:r>
            <w:r w:rsidRPr="004167B6">
              <w:t>jejich posouzení vyplývá, že přijímání plateb</w:t>
            </w:r>
            <w:r w:rsidR="006236DF">
              <w:t xml:space="preserve"> v </w:t>
            </w:r>
            <w:r w:rsidRPr="004167B6">
              <w:t>hotovosti je na jejich území zajištěno, nemusí členské státy přijímat</w:t>
            </w:r>
            <w:r w:rsidR="006236DF">
              <w:t xml:space="preserve"> v </w:t>
            </w:r>
            <w:r w:rsidRPr="004167B6">
              <w:t>souvislosti se svou příslušnou povinností zvláštní opatření. Budou však muset situaci nadále sledovat. Pokud členský stát dojde</w:t>
            </w:r>
            <w:r w:rsidR="006236DF">
              <w:t xml:space="preserve"> k </w:t>
            </w:r>
            <w:r w:rsidRPr="004167B6">
              <w:t>závěru, že jednostranné vyloučení hotovosti předem narušuje povinné přijímání plateb</w:t>
            </w:r>
            <w:r w:rsidR="006236DF">
              <w:t xml:space="preserve"> v </w:t>
            </w:r>
            <w:r w:rsidRPr="004167B6">
              <w:t>eurobankovkách</w:t>
            </w:r>
            <w:r w:rsidR="006236DF">
              <w:t xml:space="preserve"> a </w:t>
            </w:r>
            <w:r w:rsidRPr="004167B6">
              <w:t>euromincích na celém jeho území nebo jeho části, měl by přijmout účinná</w:t>
            </w:r>
            <w:r w:rsidR="006236DF">
              <w:t xml:space="preserve"> a </w:t>
            </w:r>
            <w:r w:rsidRPr="004167B6">
              <w:t>přiměřená opatření</w:t>
            </w:r>
            <w:r w:rsidR="006236DF">
              <w:t xml:space="preserve"> k </w:t>
            </w:r>
            <w:r w:rsidRPr="004167B6">
              <w:t>nápravě situace, například zákaz nebo omezení jednostranného vyloučení hotovosti předem na celém svém území nebo jeho části.</w:t>
            </w:r>
          </w:p>
        </w:tc>
      </w:tr>
    </w:tbl>
    <w:p w14:paraId="457F3991"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60840494" w14:textId="3CD03E20" w:rsidR="003F0488" w:rsidRPr="004167B6" w:rsidRDefault="00204EDD" w:rsidP="00204EDD">
      <w:r w:rsidRPr="004167B6">
        <w:rPr>
          <w:rStyle w:val="HideTWBExt"/>
        </w:rPr>
        <w:t>&lt;/Amend&gt;</w:t>
      </w:r>
    </w:p>
    <w:p w14:paraId="62F4DDF4"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40</w:t>
      </w:r>
      <w:r w:rsidRPr="004167B6">
        <w:rPr>
          <w:rStyle w:val="HideTWBExt"/>
          <w:b w:val="0"/>
        </w:rPr>
        <w:t>&lt;/NumAm&gt;</w:t>
      </w:r>
    </w:p>
    <w:p w14:paraId="66F3BF77"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300532AA" w14:textId="77777777" w:rsidR="00204EDD" w:rsidRPr="004167B6" w:rsidRDefault="00204EDD" w:rsidP="00204EDD">
      <w:pPr>
        <w:pStyle w:val="NormalBold"/>
      </w:pPr>
      <w:r w:rsidRPr="004167B6">
        <w:rPr>
          <w:rStyle w:val="HideTWBExt"/>
          <w:b w:val="0"/>
        </w:rPr>
        <w:t>&lt;/RepeatBlock-By&gt;</w:t>
      </w:r>
    </w:p>
    <w:p w14:paraId="527575F4"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F3AF571" w14:textId="77777777" w:rsidR="00204EDD" w:rsidRPr="004167B6" w:rsidRDefault="00204EDD" w:rsidP="00204EDD">
      <w:pPr>
        <w:pStyle w:val="NormalBold"/>
      </w:pPr>
      <w:r w:rsidRPr="004167B6">
        <w:rPr>
          <w:rStyle w:val="HideTWBExt"/>
          <w:b w:val="0"/>
        </w:rPr>
        <w:t>&lt;Article&gt;</w:t>
      </w:r>
      <w:r w:rsidRPr="004167B6">
        <w:t>Bod odůvodnění 6</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D4B42FC" w14:textId="77777777" w:rsidTr="008A162D">
        <w:trPr>
          <w:trHeight w:hRule="exact" w:val="240"/>
          <w:jc w:val="center"/>
        </w:trPr>
        <w:tc>
          <w:tcPr>
            <w:tcW w:w="9752" w:type="dxa"/>
            <w:gridSpan w:val="2"/>
            <w:tcBorders>
              <w:top w:val="nil"/>
              <w:left w:val="nil"/>
              <w:bottom w:val="nil"/>
              <w:right w:val="nil"/>
            </w:tcBorders>
          </w:tcPr>
          <w:p w14:paraId="13E6EE28" w14:textId="77777777" w:rsidR="00204EDD" w:rsidRPr="004167B6" w:rsidRDefault="00204EDD" w:rsidP="008A162D"/>
        </w:tc>
      </w:tr>
      <w:tr w:rsidR="00204EDD" w:rsidRPr="004167B6" w14:paraId="54DD5CB6" w14:textId="77777777" w:rsidTr="008A162D">
        <w:trPr>
          <w:trHeight w:val="240"/>
          <w:jc w:val="center"/>
        </w:trPr>
        <w:tc>
          <w:tcPr>
            <w:tcW w:w="4876" w:type="dxa"/>
            <w:tcBorders>
              <w:top w:val="nil"/>
              <w:left w:val="nil"/>
              <w:bottom w:val="nil"/>
              <w:right w:val="nil"/>
            </w:tcBorders>
          </w:tcPr>
          <w:p w14:paraId="6B5577D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8E35915" w14:textId="77777777" w:rsidR="00204EDD" w:rsidRPr="004167B6" w:rsidRDefault="00204EDD" w:rsidP="008A162D">
            <w:pPr>
              <w:pStyle w:val="AmColumnHeading"/>
            </w:pPr>
            <w:r w:rsidRPr="004167B6">
              <w:t>Pozměňovací návrh</w:t>
            </w:r>
          </w:p>
        </w:tc>
      </w:tr>
      <w:tr w:rsidR="00204EDD" w:rsidRPr="004167B6" w14:paraId="12301840" w14:textId="77777777" w:rsidTr="008A162D">
        <w:trPr>
          <w:jc w:val="center"/>
        </w:trPr>
        <w:tc>
          <w:tcPr>
            <w:tcW w:w="4876" w:type="dxa"/>
            <w:tcBorders>
              <w:top w:val="nil"/>
              <w:left w:val="nil"/>
              <w:bottom w:val="nil"/>
              <w:right w:val="nil"/>
            </w:tcBorders>
          </w:tcPr>
          <w:p w14:paraId="4B3A830A" w14:textId="25CC5FD0" w:rsidR="00204EDD" w:rsidRPr="004167B6" w:rsidRDefault="00204EDD" w:rsidP="008A162D">
            <w:pPr>
              <w:pStyle w:val="Normal6a"/>
            </w:pPr>
            <w:r w:rsidRPr="004167B6">
              <w:t>(6)</w:t>
            </w:r>
            <w:r w:rsidRPr="004167B6">
              <w:tab/>
              <w:t>Aby bylo zajištěno, že zásada povinného přijímání plateb</w:t>
            </w:r>
            <w:r w:rsidR="006236DF">
              <w:t xml:space="preserve"> v </w:t>
            </w:r>
            <w:r w:rsidRPr="004167B6">
              <w:t>eurobankovkách</w:t>
            </w:r>
            <w:r w:rsidR="006236DF">
              <w:t xml:space="preserve"> a </w:t>
            </w:r>
            <w:r w:rsidRPr="004167B6">
              <w:t>euromincích nebude účinně narušena rozšířeným</w:t>
            </w:r>
            <w:r w:rsidR="006236DF">
              <w:t xml:space="preserve"> a </w:t>
            </w:r>
            <w:r w:rsidRPr="004167B6">
              <w:t xml:space="preserve">strukturálním odmítáním hotovostních plateb, je nezbytné, aby členské státy sledovaly úroveň jednostranného vyloučení hotovostních plateb předem, pokud jsou transakce prováděny ve fyzických prostorách. Členské státy by proto měly </w:t>
            </w:r>
            <w:r w:rsidRPr="004167B6">
              <w:rPr>
                <w:b/>
                <w:i/>
              </w:rPr>
              <w:t>pravidelně</w:t>
            </w:r>
            <w:r w:rsidRPr="004167B6">
              <w:t xml:space="preserve"> sledovat úroveň jednostranného vyloučení hotovostních plateb předem, pokud jsou platby prováděny ve fyzických prostorách,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Pokud</w:t>
            </w:r>
            <w:r w:rsidR="006236DF">
              <w:t xml:space="preserve"> z </w:t>
            </w:r>
            <w:r w:rsidRPr="004167B6">
              <w:t>jejich posouzení vyplývá, že přijímání plateb</w:t>
            </w:r>
            <w:r w:rsidR="006236DF">
              <w:t xml:space="preserve"> v </w:t>
            </w:r>
            <w:r w:rsidRPr="004167B6">
              <w:t>hotovosti je na jejich území zajištěno, nemusí členské státy přijímat</w:t>
            </w:r>
            <w:r w:rsidR="006236DF">
              <w:t xml:space="preserve"> v </w:t>
            </w:r>
            <w:r w:rsidRPr="004167B6">
              <w:t>souvislosti se svou příslušnou povinností zvláštní opatření. Budou však muset situaci nadále sledovat. Pokud členský stát dojde</w:t>
            </w:r>
            <w:r w:rsidR="006236DF">
              <w:t xml:space="preserve"> k </w:t>
            </w:r>
            <w:r w:rsidRPr="004167B6">
              <w:t>závěru, že jednostranné vyloučení hotovosti předem narušuje povinné přijímání plateb</w:t>
            </w:r>
            <w:r w:rsidR="006236DF">
              <w:t xml:space="preserve"> v </w:t>
            </w:r>
            <w:r w:rsidRPr="004167B6">
              <w:t>eurobankovkách</w:t>
            </w:r>
            <w:r w:rsidR="006236DF">
              <w:t xml:space="preserve"> a </w:t>
            </w:r>
            <w:r w:rsidRPr="004167B6">
              <w:t>euromincích na celém jeho území nebo jeho části, měl by přijmout účinná</w:t>
            </w:r>
            <w:r w:rsidR="006236DF">
              <w:t xml:space="preserve"> a </w:t>
            </w:r>
            <w:r w:rsidRPr="004167B6">
              <w:t>přiměřená opatření</w:t>
            </w:r>
            <w:r w:rsidR="006236DF">
              <w:t xml:space="preserve"> k </w:t>
            </w:r>
            <w:r w:rsidRPr="004167B6">
              <w:t>nápravě situace, například zákaz nebo omezení jednostranného vyloučení hotovosti předem na celém svém území nebo jeho části, například ve venkovských oblastech nebo</w:t>
            </w:r>
            <w:r w:rsidR="006236DF">
              <w:t xml:space="preserve"> v </w:t>
            </w:r>
            <w:r w:rsidRPr="004167B6">
              <w:t>některých odvětvích, která jsou považována za základní, jako jsou pošty, supermarkety, lékárny nebo zdravotnictví, nebo pro některé druhy plateb, které jsou považovány za základní.</w:t>
            </w:r>
          </w:p>
        </w:tc>
        <w:tc>
          <w:tcPr>
            <w:tcW w:w="4876" w:type="dxa"/>
            <w:tcBorders>
              <w:top w:val="nil"/>
              <w:left w:val="nil"/>
              <w:bottom w:val="nil"/>
              <w:right w:val="nil"/>
            </w:tcBorders>
          </w:tcPr>
          <w:p w14:paraId="1EC1F711" w14:textId="6F66D7A5" w:rsidR="00204EDD" w:rsidRPr="004167B6" w:rsidRDefault="00204EDD" w:rsidP="008A162D">
            <w:pPr>
              <w:pStyle w:val="Normal6a"/>
            </w:pPr>
            <w:r w:rsidRPr="004167B6">
              <w:t>(6)</w:t>
            </w:r>
            <w:r w:rsidRPr="004167B6">
              <w:tab/>
              <w:t>Aby bylo zajištěno, že zásada povinného přijímání plateb</w:t>
            </w:r>
            <w:r w:rsidR="006236DF">
              <w:t xml:space="preserve"> v </w:t>
            </w:r>
            <w:r w:rsidRPr="004167B6">
              <w:t>eurobankovkách</w:t>
            </w:r>
            <w:r w:rsidR="006236DF">
              <w:t xml:space="preserve"> a </w:t>
            </w:r>
            <w:r w:rsidRPr="004167B6">
              <w:t>euromincích nebude účinně narušena rozšířeným</w:t>
            </w:r>
            <w:r w:rsidR="006236DF">
              <w:t xml:space="preserve"> a </w:t>
            </w:r>
            <w:r w:rsidRPr="004167B6">
              <w:t xml:space="preserve">strukturálním odmítáním hotovostních plateb, je nezbytné, aby členské státy sledovaly úroveň jednostranného vyloučení hotovostních plateb předem, pokud jsou transakce prováděny ve fyzických prostorách. Členské státy by proto měly </w:t>
            </w:r>
            <w:r w:rsidRPr="004167B6">
              <w:rPr>
                <w:b/>
                <w:i/>
              </w:rPr>
              <w:t>průběžně</w:t>
            </w:r>
            <w:r w:rsidRPr="004167B6">
              <w:t xml:space="preserve"> sledovat úroveň jednostranného vyloučení hotovostních plateb předem, pokud jsou platby prováděny ve fyzických prostorách,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Pokud</w:t>
            </w:r>
            <w:r w:rsidR="006236DF">
              <w:t xml:space="preserve"> z </w:t>
            </w:r>
            <w:r w:rsidRPr="004167B6">
              <w:t>jejich posouzení vyplývá, že přijímání plateb</w:t>
            </w:r>
            <w:r w:rsidR="006236DF">
              <w:t xml:space="preserve"> v </w:t>
            </w:r>
            <w:r w:rsidRPr="004167B6">
              <w:t>hotovosti je na jejich území zajištěno, nemusí členské státy přijímat</w:t>
            </w:r>
            <w:r w:rsidR="006236DF">
              <w:t xml:space="preserve"> v </w:t>
            </w:r>
            <w:r w:rsidRPr="004167B6">
              <w:t>souvislosti se svou příslušnou povinností zvláštní opatření. Budou však muset situaci nadále sledovat. Pokud členský stát dojde</w:t>
            </w:r>
            <w:r w:rsidR="006236DF">
              <w:t xml:space="preserve"> k </w:t>
            </w:r>
            <w:r w:rsidRPr="004167B6">
              <w:t>závěru, že jednostranné vyloučení hotovosti předem narušuje povinné přijímání plateb</w:t>
            </w:r>
            <w:r w:rsidR="006236DF">
              <w:t xml:space="preserve"> v </w:t>
            </w:r>
            <w:r w:rsidRPr="004167B6">
              <w:t>eurobankovkách</w:t>
            </w:r>
            <w:r w:rsidR="006236DF">
              <w:t xml:space="preserve"> a </w:t>
            </w:r>
            <w:r w:rsidRPr="004167B6">
              <w:t>euromincích na celém jeho území nebo jeho části, měl by přijmout účinná</w:t>
            </w:r>
            <w:r w:rsidR="006236DF">
              <w:t xml:space="preserve"> a </w:t>
            </w:r>
            <w:r w:rsidRPr="004167B6">
              <w:t>přiměřená opatření</w:t>
            </w:r>
            <w:r w:rsidR="006236DF">
              <w:t xml:space="preserve"> k </w:t>
            </w:r>
            <w:r w:rsidRPr="004167B6">
              <w:t>nápravě situace, například zákaz nebo omezení jednostranného vyloučení hotovosti předem na celém svém území nebo jeho části, například ve venkovských oblastech nebo</w:t>
            </w:r>
            <w:r w:rsidR="006236DF">
              <w:t xml:space="preserve"> v </w:t>
            </w:r>
            <w:r w:rsidRPr="004167B6">
              <w:t>některých odvětvích, která jsou považována za základní, jako jsou pošty, supermarkety, lékárny nebo zdravotnictví, nebo pro některé druhy plateb, které jsou považovány za základní.</w:t>
            </w:r>
          </w:p>
        </w:tc>
      </w:tr>
    </w:tbl>
    <w:p w14:paraId="5A1F1741"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64A0ACB3" w14:textId="75CC07CE" w:rsidR="003F0488" w:rsidRPr="004167B6" w:rsidRDefault="00204EDD" w:rsidP="00204EDD">
      <w:r w:rsidRPr="004167B6">
        <w:rPr>
          <w:rStyle w:val="HideTWBExt"/>
        </w:rPr>
        <w:t>&lt;/Amend&gt;</w:t>
      </w:r>
    </w:p>
    <w:p w14:paraId="5555ACE9"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41</w:t>
      </w:r>
      <w:r w:rsidRPr="004167B6">
        <w:rPr>
          <w:rStyle w:val="HideTWBExt"/>
          <w:b w:val="0"/>
        </w:rPr>
        <w:t>&lt;/NumAm&gt;</w:t>
      </w:r>
    </w:p>
    <w:p w14:paraId="52D74D38"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28BA50BC" w14:textId="77777777" w:rsidR="00204EDD" w:rsidRPr="004167B6" w:rsidRDefault="00204EDD" w:rsidP="00204EDD">
      <w:pPr>
        <w:pStyle w:val="NormalBold"/>
      </w:pPr>
      <w:r w:rsidRPr="004167B6">
        <w:rPr>
          <w:rStyle w:val="HideTWBExt"/>
          <w:b w:val="0"/>
        </w:rPr>
        <w:t>&lt;/RepeatBlock-By&gt;</w:t>
      </w:r>
    </w:p>
    <w:p w14:paraId="0EB80BA6"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5A3A07E" w14:textId="4CD7C43F" w:rsidR="00204EDD" w:rsidRPr="004167B6" w:rsidRDefault="00204EDD" w:rsidP="00204EDD">
      <w:pPr>
        <w:pStyle w:val="NormalBold"/>
      </w:pPr>
      <w:r w:rsidRPr="004167B6">
        <w:rPr>
          <w:rStyle w:val="HideTWBExt"/>
          <w:b w:val="0"/>
        </w:rPr>
        <w:t>&lt;Article&gt;</w:t>
      </w:r>
      <w:r w:rsidRPr="004167B6">
        <w:t>Bod odůvodnění 6</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62E25E6" w14:textId="77777777" w:rsidTr="008A162D">
        <w:trPr>
          <w:trHeight w:hRule="exact" w:val="240"/>
          <w:jc w:val="center"/>
        </w:trPr>
        <w:tc>
          <w:tcPr>
            <w:tcW w:w="9752" w:type="dxa"/>
            <w:gridSpan w:val="2"/>
            <w:tcBorders>
              <w:top w:val="nil"/>
              <w:left w:val="nil"/>
              <w:bottom w:val="nil"/>
              <w:right w:val="nil"/>
            </w:tcBorders>
          </w:tcPr>
          <w:p w14:paraId="3150DCAA" w14:textId="77777777" w:rsidR="00204EDD" w:rsidRPr="004167B6" w:rsidRDefault="00204EDD" w:rsidP="008A162D"/>
        </w:tc>
      </w:tr>
      <w:tr w:rsidR="00204EDD" w:rsidRPr="004167B6" w14:paraId="429F8C0A" w14:textId="77777777" w:rsidTr="008A162D">
        <w:trPr>
          <w:trHeight w:val="240"/>
          <w:jc w:val="center"/>
        </w:trPr>
        <w:tc>
          <w:tcPr>
            <w:tcW w:w="4876" w:type="dxa"/>
            <w:tcBorders>
              <w:top w:val="nil"/>
              <w:left w:val="nil"/>
              <w:bottom w:val="nil"/>
              <w:right w:val="nil"/>
            </w:tcBorders>
          </w:tcPr>
          <w:p w14:paraId="3370AE9D"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4E79082" w14:textId="77777777" w:rsidR="00204EDD" w:rsidRPr="004167B6" w:rsidRDefault="00204EDD" w:rsidP="008A162D">
            <w:pPr>
              <w:pStyle w:val="AmColumnHeading"/>
            </w:pPr>
            <w:r w:rsidRPr="004167B6">
              <w:t>Pozměňovací návrh</w:t>
            </w:r>
          </w:p>
        </w:tc>
      </w:tr>
      <w:tr w:rsidR="00204EDD" w:rsidRPr="004167B6" w14:paraId="67B31948" w14:textId="77777777" w:rsidTr="008A162D">
        <w:trPr>
          <w:jc w:val="center"/>
        </w:trPr>
        <w:tc>
          <w:tcPr>
            <w:tcW w:w="4876" w:type="dxa"/>
            <w:tcBorders>
              <w:top w:val="nil"/>
              <w:left w:val="nil"/>
              <w:bottom w:val="nil"/>
              <w:right w:val="nil"/>
            </w:tcBorders>
          </w:tcPr>
          <w:p w14:paraId="7DCC3A0A" w14:textId="77777777" w:rsidR="00204EDD" w:rsidRPr="004167B6" w:rsidRDefault="00204EDD" w:rsidP="008A162D">
            <w:pPr>
              <w:pStyle w:val="Normal6a"/>
            </w:pPr>
          </w:p>
        </w:tc>
        <w:tc>
          <w:tcPr>
            <w:tcW w:w="4876" w:type="dxa"/>
            <w:tcBorders>
              <w:top w:val="nil"/>
              <w:left w:val="nil"/>
              <w:bottom w:val="nil"/>
              <w:right w:val="nil"/>
            </w:tcBorders>
          </w:tcPr>
          <w:p w14:paraId="1EDB8CBE" w14:textId="123E425E" w:rsidR="00204EDD" w:rsidRPr="004167B6" w:rsidRDefault="00204EDD" w:rsidP="008A162D">
            <w:pPr>
              <w:pStyle w:val="Normal6a"/>
            </w:pPr>
            <w:r w:rsidRPr="004167B6">
              <w:rPr>
                <w:b/>
                <w:i/>
              </w:rPr>
              <w:t>(</w:t>
            </w:r>
            <w:proofErr w:type="gramStart"/>
            <w:r w:rsidRPr="004167B6">
              <w:rPr>
                <w:b/>
                <w:i/>
              </w:rPr>
              <w:t>6a</w:t>
            </w:r>
            <w:proofErr w:type="gramEnd"/>
            <w:r w:rsidRPr="004167B6">
              <w:rPr>
                <w:b/>
                <w:i/>
              </w:rPr>
              <w:t>)</w:t>
            </w:r>
            <w:r w:rsidRPr="004167B6">
              <w:tab/>
            </w:r>
            <w:r w:rsidRPr="004167B6">
              <w:rPr>
                <w:b/>
                <w:i/>
              </w:rPr>
              <w:t>Členské státy by měly poskytnout plátcům</w:t>
            </w:r>
            <w:r w:rsidR="006236DF">
              <w:rPr>
                <w:b/>
                <w:i/>
              </w:rPr>
              <w:t xml:space="preserve"> a </w:t>
            </w:r>
            <w:r w:rsidRPr="004167B6">
              <w:rPr>
                <w:b/>
                <w:i/>
              </w:rPr>
              <w:t>příjemcům jasné informace</w:t>
            </w:r>
            <w:r w:rsidR="006236DF">
              <w:rPr>
                <w:b/>
                <w:i/>
              </w:rPr>
              <w:t xml:space="preserve"> o </w:t>
            </w:r>
            <w:r w:rsidRPr="004167B6">
              <w:rPr>
                <w:b/>
                <w:i/>
              </w:rPr>
              <w:t>možnostech</w:t>
            </w:r>
            <w:r w:rsidR="006236DF">
              <w:rPr>
                <w:b/>
                <w:i/>
              </w:rPr>
              <w:t xml:space="preserve"> a </w:t>
            </w:r>
            <w:r w:rsidRPr="004167B6">
              <w:rPr>
                <w:b/>
                <w:i/>
              </w:rPr>
              <w:t>účinných prostředcích nápravy, které mají</w:t>
            </w:r>
            <w:r w:rsidR="006236DF">
              <w:rPr>
                <w:b/>
                <w:i/>
              </w:rPr>
              <w:t xml:space="preserve"> k </w:t>
            </w:r>
            <w:r w:rsidRPr="004167B6">
              <w:rPr>
                <w:b/>
                <w:i/>
              </w:rPr>
              <w:t>dispozici pro podávání stížností příslušným vnitrostátním orgánům</w:t>
            </w:r>
            <w:r w:rsidR="006236DF">
              <w:rPr>
                <w:b/>
                <w:i/>
              </w:rPr>
              <w:t xml:space="preserve"> v </w:t>
            </w:r>
            <w:r w:rsidRPr="004167B6">
              <w:rPr>
                <w:b/>
                <w:i/>
              </w:rPr>
              <w:t>případech nezákonného odmítnutí přijetí hotovosti</w:t>
            </w:r>
            <w:r w:rsidR="006236DF">
              <w:rPr>
                <w:b/>
                <w:i/>
              </w:rPr>
              <w:t xml:space="preserve"> a </w:t>
            </w:r>
            <w:r w:rsidRPr="004167B6">
              <w:rPr>
                <w:b/>
                <w:i/>
              </w:rPr>
              <w:t>nedostatečného</w:t>
            </w:r>
            <w:r w:rsidR="006236DF">
              <w:rPr>
                <w:b/>
                <w:i/>
              </w:rPr>
              <w:t xml:space="preserve"> a </w:t>
            </w:r>
            <w:r w:rsidRPr="004167B6">
              <w:rPr>
                <w:b/>
                <w:i/>
              </w:rPr>
              <w:t>neúčinného přístupu</w:t>
            </w:r>
            <w:r w:rsidR="006236DF">
              <w:rPr>
                <w:b/>
                <w:i/>
              </w:rPr>
              <w:t xml:space="preserve"> k </w:t>
            </w:r>
            <w:r w:rsidRPr="004167B6">
              <w:rPr>
                <w:b/>
                <w:i/>
              </w:rPr>
              <w:t>hotovosti.</w:t>
            </w:r>
          </w:p>
        </w:tc>
      </w:tr>
    </w:tbl>
    <w:p w14:paraId="5CDDCB34"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622C84F2" w14:textId="43C960E2" w:rsidR="003F0488" w:rsidRPr="004167B6" w:rsidRDefault="00204EDD" w:rsidP="00204EDD">
      <w:r w:rsidRPr="004167B6">
        <w:rPr>
          <w:rStyle w:val="HideTWBExt"/>
        </w:rPr>
        <w:t>&lt;/Amend&gt;</w:t>
      </w:r>
    </w:p>
    <w:p w14:paraId="28862E39"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42</w:t>
      </w:r>
      <w:r w:rsidRPr="004167B6">
        <w:rPr>
          <w:rStyle w:val="HideTWBExt"/>
          <w:b w:val="0"/>
        </w:rPr>
        <w:t>&lt;/NumAm&gt;</w:t>
      </w:r>
    </w:p>
    <w:p w14:paraId="3EA80890"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4F5D5D92" w14:textId="77777777" w:rsidR="00204EDD" w:rsidRPr="004167B6" w:rsidRDefault="00204EDD" w:rsidP="00204EDD">
      <w:pPr>
        <w:pStyle w:val="NormalBold"/>
      </w:pPr>
      <w:r w:rsidRPr="004167B6">
        <w:rPr>
          <w:rStyle w:val="HideTWBExt"/>
          <w:b w:val="0"/>
        </w:rPr>
        <w:t>&lt;/RepeatBlock-By&gt;</w:t>
      </w:r>
    </w:p>
    <w:p w14:paraId="4BDB7B0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E0BEFAC" w14:textId="77777777" w:rsidR="00204EDD" w:rsidRPr="004167B6" w:rsidRDefault="00204EDD" w:rsidP="00204EDD">
      <w:pPr>
        <w:pStyle w:val="NormalBold"/>
      </w:pPr>
      <w:r w:rsidRPr="004167B6">
        <w:rPr>
          <w:rStyle w:val="HideTWBExt"/>
          <w:b w:val="0"/>
        </w:rPr>
        <w:t>&lt;Article&gt;</w:t>
      </w:r>
      <w:r w:rsidRPr="004167B6">
        <w:t>Bod odůvodnění 7</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9C49F12" w14:textId="77777777" w:rsidTr="008A162D">
        <w:trPr>
          <w:trHeight w:hRule="exact" w:val="240"/>
          <w:jc w:val="center"/>
        </w:trPr>
        <w:tc>
          <w:tcPr>
            <w:tcW w:w="9752" w:type="dxa"/>
            <w:gridSpan w:val="2"/>
            <w:tcBorders>
              <w:top w:val="nil"/>
              <w:left w:val="nil"/>
              <w:bottom w:val="nil"/>
              <w:right w:val="nil"/>
            </w:tcBorders>
          </w:tcPr>
          <w:p w14:paraId="6AF6666F" w14:textId="77777777" w:rsidR="00204EDD" w:rsidRPr="004167B6" w:rsidRDefault="00204EDD" w:rsidP="008A162D"/>
        </w:tc>
      </w:tr>
      <w:tr w:rsidR="00204EDD" w:rsidRPr="004167B6" w14:paraId="604AFAC6" w14:textId="77777777" w:rsidTr="008A162D">
        <w:trPr>
          <w:trHeight w:val="240"/>
          <w:jc w:val="center"/>
        </w:trPr>
        <w:tc>
          <w:tcPr>
            <w:tcW w:w="4876" w:type="dxa"/>
            <w:tcBorders>
              <w:top w:val="nil"/>
              <w:left w:val="nil"/>
              <w:bottom w:val="nil"/>
              <w:right w:val="nil"/>
            </w:tcBorders>
          </w:tcPr>
          <w:p w14:paraId="57173AFF"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13F3117" w14:textId="77777777" w:rsidR="00204EDD" w:rsidRPr="004167B6" w:rsidRDefault="00204EDD" w:rsidP="008A162D">
            <w:pPr>
              <w:pStyle w:val="AmColumnHeading"/>
            </w:pPr>
            <w:r w:rsidRPr="004167B6">
              <w:t>Pozměňovací návrh</w:t>
            </w:r>
          </w:p>
        </w:tc>
      </w:tr>
      <w:tr w:rsidR="00204EDD" w:rsidRPr="004167B6" w14:paraId="44829741" w14:textId="77777777" w:rsidTr="008A162D">
        <w:trPr>
          <w:jc w:val="center"/>
        </w:trPr>
        <w:tc>
          <w:tcPr>
            <w:tcW w:w="4876" w:type="dxa"/>
            <w:tcBorders>
              <w:top w:val="nil"/>
              <w:left w:val="nil"/>
              <w:bottom w:val="nil"/>
              <w:right w:val="nil"/>
            </w:tcBorders>
          </w:tcPr>
          <w:p w14:paraId="37835958" w14:textId="63B433EE" w:rsidR="00204EDD" w:rsidRPr="004167B6" w:rsidRDefault="00204EDD" w:rsidP="008A162D">
            <w:pPr>
              <w:pStyle w:val="Normal6a"/>
            </w:pPr>
            <w:r w:rsidRPr="004167B6">
              <w:t>(7)</w:t>
            </w:r>
            <w:r w:rsidRPr="004167B6">
              <w:tab/>
              <w:t>S cílem účinně plnit svou povinnost zajistit dostatečný</w:t>
            </w:r>
            <w:r w:rsidR="006236DF">
              <w:t xml:space="preserve"> a </w:t>
            </w:r>
            <w:r w:rsidRPr="004167B6">
              <w:t>účinný přístup</w:t>
            </w:r>
            <w:r w:rsidR="006236DF">
              <w:t xml:space="preserve"> k </w:t>
            </w:r>
            <w:r w:rsidRPr="004167B6">
              <w:t>hotovosti by členské státy měly pravidelně sledovat úroveň přístupu</w:t>
            </w:r>
            <w:r w:rsidR="006236DF">
              <w:t xml:space="preserve"> k </w:t>
            </w:r>
            <w:r w:rsidRPr="004167B6">
              <w:t>hotovosti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Mezi společné ukazatele mohou patřit faktory, které ovlivňují přístup</w:t>
            </w:r>
            <w:r w:rsidR="006236DF">
              <w:t xml:space="preserve"> k </w:t>
            </w:r>
            <w:r w:rsidRPr="004167B6">
              <w:t>hotovosti, například hustota míst přístupu</w:t>
            </w:r>
            <w:r w:rsidR="006236DF">
              <w:t xml:space="preserve"> k </w:t>
            </w:r>
            <w:r w:rsidRPr="004167B6">
              <w:t>hotovosti ve vztahu</w:t>
            </w:r>
            <w:r w:rsidR="006236DF">
              <w:t xml:space="preserve"> k </w:t>
            </w:r>
            <w:r w:rsidRPr="004167B6">
              <w:t>počtu obyvatel, podmínky výběru</w:t>
            </w:r>
            <w:r w:rsidR="006236DF">
              <w:t xml:space="preserve"> a </w:t>
            </w:r>
            <w:r w:rsidRPr="004167B6">
              <w:t>vkladu včetně poplatků, existence různých sítí</w:t>
            </w:r>
            <w:r w:rsidR="006236DF">
              <w:t xml:space="preserve"> s </w:t>
            </w:r>
            <w:r w:rsidRPr="004167B6">
              <w:t>různými způsoby přístupu pro zákazníky, rozdíly mezi městem</w:t>
            </w:r>
            <w:r w:rsidR="006236DF">
              <w:t xml:space="preserve"> a </w:t>
            </w:r>
            <w:r w:rsidRPr="004167B6">
              <w:t>venkovem</w:t>
            </w:r>
            <w:r w:rsidR="006236DF">
              <w:t xml:space="preserve"> a </w:t>
            </w:r>
            <w:r w:rsidRPr="004167B6">
              <w:t>socioekonomické rozdíly</w:t>
            </w:r>
            <w:r w:rsidR="006236DF">
              <w:t xml:space="preserve"> a </w:t>
            </w:r>
            <w:r w:rsidRPr="004167B6">
              <w:t>obtíže</w:t>
            </w:r>
            <w:r w:rsidR="006236DF">
              <w:t xml:space="preserve"> s </w:t>
            </w:r>
            <w:r w:rsidRPr="004167B6">
              <w:t>přístupem pro určité skupiny obyvatel.</w:t>
            </w:r>
            <w:r w:rsidRPr="004167B6">
              <w:rPr>
                <w:b/>
                <w:i/>
              </w:rPr>
              <w:t xml:space="preserve"> Pokud členské státy na základě svého posouzení považují přístup</w:t>
            </w:r>
            <w:r w:rsidR="006236DF">
              <w:rPr>
                <w:b/>
                <w:i/>
              </w:rPr>
              <w:t xml:space="preserve"> k </w:t>
            </w:r>
            <w:r w:rsidRPr="004167B6">
              <w:rPr>
                <w:b/>
                <w:i/>
              </w:rPr>
              <w:t>hotovosti na svém území za dostatečný</w:t>
            </w:r>
            <w:r w:rsidR="006236DF">
              <w:rPr>
                <w:b/>
                <w:i/>
              </w:rPr>
              <w:t xml:space="preserve"> a </w:t>
            </w:r>
            <w:r w:rsidRPr="004167B6">
              <w:rPr>
                <w:b/>
                <w:i/>
              </w:rPr>
              <w:t>účinný, nemusí</w:t>
            </w:r>
            <w:r w:rsidR="006236DF">
              <w:rPr>
                <w:b/>
                <w:i/>
              </w:rPr>
              <w:t xml:space="preserve"> v </w:t>
            </w:r>
            <w:r w:rsidRPr="004167B6">
              <w:rPr>
                <w:b/>
                <w:i/>
              </w:rPr>
              <w:t>souvislosti se svou příslušnou povinností přijímat zvláštní opatření. Budou však muset situaci nadále sledovat.</w:t>
            </w:r>
            <w:r w:rsidRPr="004167B6">
              <w:t xml:space="preserve"> Pokud členský stát dospěje</w:t>
            </w:r>
            <w:r w:rsidR="006236DF">
              <w:t xml:space="preserve"> k </w:t>
            </w:r>
            <w:r w:rsidRPr="004167B6">
              <w:t>závěru, že přístup</w:t>
            </w:r>
            <w:r w:rsidR="006236DF">
              <w:t xml:space="preserve"> k </w:t>
            </w:r>
            <w:r w:rsidRPr="004167B6">
              <w:t>hotovosti není na celém jeho území nebo jeho části dostatečný</w:t>
            </w:r>
            <w:r w:rsidR="006236DF">
              <w:t xml:space="preserve"> a </w:t>
            </w:r>
            <w:r w:rsidRPr="004167B6">
              <w:t>účinný nebo že hrozí, že se</w:t>
            </w:r>
            <w:r w:rsidR="006236DF">
              <w:t xml:space="preserve"> v </w:t>
            </w:r>
            <w:r w:rsidRPr="004167B6">
              <w:t>případě nepřijetí opatření zhorší, měla by být přijata vhodná nápravná opatření</w:t>
            </w:r>
            <w:r w:rsidR="006236DF">
              <w:t xml:space="preserve"> k </w:t>
            </w:r>
            <w:r w:rsidRPr="004167B6">
              <w:t>nápravě situace, například požadavky na přístup</w:t>
            </w:r>
            <w:r w:rsidR="006236DF">
              <w:t xml:space="preserve"> z </w:t>
            </w:r>
            <w:r w:rsidRPr="004167B6">
              <w:t>hlediska zeměpisné polohy pro poskytovatele platebních služeb, kteří poskytují služby výběru hotovosti, tak, aby ponechali hotovostní služby</w:t>
            </w:r>
            <w:r w:rsidR="006236DF">
              <w:t xml:space="preserve"> v </w:t>
            </w:r>
            <w:r w:rsidRPr="004167B6">
              <w:t>dostatečném počtu svých poboček, kde provozují činnost, nebo prostřednictvím pověřeného zástupce</w:t>
            </w:r>
            <w:r w:rsidR="006236DF">
              <w:t xml:space="preserve"> v </w:t>
            </w:r>
            <w:r w:rsidRPr="004167B6">
              <w:t>případě úvěrových institucí, které poskytují služby pouze online, nebo požadavek udržovat dostatečnou hustotu bankomatů</w:t>
            </w:r>
            <w:r w:rsidR="006236DF">
              <w:t xml:space="preserve"> v </w:t>
            </w:r>
            <w:r w:rsidRPr="004167B6">
              <w:t>místech, kde vykonávají činnost,</w:t>
            </w:r>
            <w:r w:rsidR="006236DF">
              <w:t xml:space="preserve"> s </w:t>
            </w:r>
            <w:r w:rsidRPr="004167B6">
              <w:t>přihlédnutím</w:t>
            </w:r>
            <w:r w:rsidR="006236DF">
              <w:t xml:space="preserve"> k </w:t>
            </w:r>
            <w:r w:rsidRPr="004167B6">
              <w:t>dobrému rozložení</w:t>
            </w:r>
            <w:r w:rsidR="006236DF">
              <w:t xml:space="preserve"> z </w:t>
            </w:r>
            <w:r w:rsidRPr="004167B6">
              <w:t>hlediska zeměpisné polohy ve vztahu</w:t>
            </w:r>
            <w:r w:rsidR="006236DF">
              <w:t xml:space="preserve"> k </w:t>
            </w:r>
            <w:r w:rsidRPr="004167B6">
              <w:t>počtu obyvatel,</w:t>
            </w:r>
            <w:r w:rsidR="006236DF">
              <w:t xml:space="preserve"> a </w:t>
            </w:r>
            <w:r w:rsidRPr="004167B6">
              <w:t>to</w:t>
            </w:r>
            <w:r w:rsidR="006236DF">
              <w:t xml:space="preserve"> i s </w:t>
            </w:r>
            <w:r w:rsidRPr="004167B6">
              <w:t>ohledem na možné sdílení bankomatů.</w:t>
            </w:r>
            <w:r w:rsidR="006236DF">
              <w:t xml:space="preserve"> K </w:t>
            </w:r>
            <w:r w:rsidRPr="004167B6">
              <w:t>dalším nápravným opatřením by mohla patřit doporučení určená neúvěrovým institucím, jako jsou nezávislí provozovatelé bankomatů, maloobchodníci nebo pošty, na podporu doplnění hotovostních služeb bank.</w:t>
            </w:r>
          </w:p>
        </w:tc>
        <w:tc>
          <w:tcPr>
            <w:tcW w:w="4876" w:type="dxa"/>
            <w:tcBorders>
              <w:top w:val="nil"/>
              <w:left w:val="nil"/>
              <w:bottom w:val="nil"/>
              <w:right w:val="nil"/>
            </w:tcBorders>
          </w:tcPr>
          <w:p w14:paraId="45074F86" w14:textId="427C4BFA" w:rsidR="00204EDD" w:rsidRPr="004167B6" w:rsidRDefault="00204EDD" w:rsidP="008A162D">
            <w:pPr>
              <w:pStyle w:val="Normal6a"/>
            </w:pPr>
            <w:r w:rsidRPr="004167B6">
              <w:t>(7)</w:t>
            </w:r>
            <w:r w:rsidRPr="004167B6">
              <w:tab/>
              <w:t>S cílem účinně plnit svou povinnost zajistit dostatečný</w:t>
            </w:r>
            <w:r w:rsidR="006236DF">
              <w:t xml:space="preserve"> a </w:t>
            </w:r>
            <w:r w:rsidRPr="004167B6">
              <w:t>účinný přístup</w:t>
            </w:r>
            <w:r w:rsidR="006236DF">
              <w:t xml:space="preserve"> k </w:t>
            </w:r>
            <w:r w:rsidRPr="004167B6">
              <w:t>hotovosti by členské státy měly pravidelně sledovat úroveň přístupu</w:t>
            </w:r>
            <w:r w:rsidR="006236DF">
              <w:t xml:space="preserve"> k </w:t>
            </w:r>
            <w:r w:rsidRPr="004167B6">
              <w:t>hotovosti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Mezi společné ukazatele mohou patřit faktory, které ovlivňují přístup</w:t>
            </w:r>
            <w:r w:rsidR="006236DF">
              <w:t xml:space="preserve"> k </w:t>
            </w:r>
            <w:r w:rsidRPr="004167B6">
              <w:t>hotovosti, například hustota míst přístupu</w:t>
            </w:r>
            <w:r w:rsidR="006236DF">
              <w:t xml:space="preserve"> k </w:t>
            </w:r>
            <w:r w:rsidRPr="004167B6">
              <w:t>hotovosti ve vztahu</w:t>
            </w:r>
            <w:r w:rsidR="006236DF">
              <w:t xml:space="preserve"> k </w:t>
            </w:r>
            <w:r w:rsidRPr="004167B6">
              <w:t>počtu obyvatel, podmínky výběru</w:t>
            </w:r>
            <w:r w:rsidR="006236DF">
              <w:t xml:space="preserve"> a </w:t>
            </w:r>
            <w:r w:rsidRPr="004167B6">
              <w:t>vkladu včetně poplatků, existence různých sítí</w:t>
            </w:r>
            <w:r w:rsidR="006236DF">
              <w:t xml:space="preserve"> s </w:t>
            </w:r>
            <w:r w:rsidRPr="004167B6">
              <w:t>různými způsoby přístupu pro zákazníky, rozdíly mezi městem</w:t>
            </w:r>
            <w:r w:rsidR="006236DF">
              <w:t xml:space="preserve"> a </w:t>
            </w:r>
            <w:r w:rsidRPr="004167B6">
              <w:t>venkovem</w:t>
            </w:r>
            <w:r w:rsidR="006236DF">
              <w:t xml:space="preserve"> a </w:t>
            </w:r>
            <w:r w:rsidRPr="004167B6">
              <w:t>socioekonomické rozdíly</w:t>
            </w:r>
            <w:r w:rsidR="006236DF">
              <w:t xml:space="preserve"> a </w:t>
            </w:r>
            <w:r w:rsidRPr="004167B6">
              <w:t>obtíže</w:t>
            </w:r>
            <w:r w:rsidR="006236DF">
              <w:t xml:space="preserve"> s </w:t>
            </w:r>
            <w:r w:rsidRPr="004167B6">
              <w:t>přístupem pro určité skupiny obyvatel. Pokud členský stát dospěje</w:t>
            </w:r>
            <w:r w:rsidR="006236DF">
              <w:t xml:space="preserve"> k </w:t>
            </w:r>
            <w:r w:rsidRPr="004167B6">
              <w:t>závěru, že přístup</w:t>
            </w:r>
            <w:r w:rsidR="006236DF">
              <w:t xml:space="preserve"> k </w:t>
            </w:r>
            <w:r w:rsidRPr="004167B6">
              <w:t>hotovosti není na celém jeho území nebo jeho části dostatečný</w:t>
            </w:r>
            <w:r w:rsidR="006236DF">
              <w:t xml:space="preserve"> a </w:t>
            </w:r>
            <w:r w:rsidRPr="004167B6">
              <w:t>účinný nebo že hrozí, že se</w:t>
            </w:r>
            <w:r w:rsidR="006236DF">
              <w:t xml:space="preserve"> v </w:t>
            </w:r>
            <w:r w:rsidRPr="004167B6">
              <w:t>případě nepřijetí opatření zhorší, měla by být přijata vhodná nápravná opatření</w:t>
            </w:r>
            <w:r w:rsidR="006236DF">
              <w:t xml:space="preserve"> k </w:t>
            </w:r>
            <w:r w:rsidRPr="004167B6">
              <w:t>nápravě situace, například požadavky na přístup</w:t>
            </w:r>
            <w:r w:rsidR="006236DF">
              <w:t xml:space="preserve"> z </w:t>
            </w:r>
            <w:r w:rsidRPr="004167B6">
              <w:t>hlediska zeměpisné polohy pro poskytovatele platebních služeb, kteří poskytují služby výběru hotovosti, tak, aby ponechali hotovostní služby</w:t>
            </w:r>
            <w:r w:rsidR="006236DF">
              <w:t xml:space="preserve"> v </w:t>
            </w:r>
            <w:r w:rsidRPr="004167B6">
              <w:t>dostatečném počtu svých poboček, kde provozují činnost, nebo prostřednictvím pověřeného zástupce</w:t>
            </w:r>
            <w:r w:rsidR="006236DF">
              <w:t xml:space="preserve"> v </w:t>
            </w:r>
            <w:r w:rsidRPr="004167B6">
              <w:t>případě úvěrových institucí, které poskytují služby pouze online, nebo požadavek udržovat dostatečnou hustotu bankomatů</w:t>
            </w:r>
            <w:r w:rsidR="006236DF">
              <w:t xml:space="preserve"> v </w:t>
            </w:r>
            <w:r w:rsidRPr="004167B6">
              <w:t>místech, kde vykonávají činnost,</w:t>
            </w:r>
            <w:r w:rsidR="006236DF">
              <w:t xml:space="preserve"> s </w:t>
            </w:r>
            <w:r w:rsidRPr="004167B6">
              <w:t>přihlédnutím</w:t>
            </w:r>
            <w:r w:rsidR="006236DF">
              <w:t xml:space="preserve"> k </w:t>
            </w:r>
            <w:r w:rsidRPr="004167B6">
              <w:t>dobrému rozložení</w:t>
            </w:r>
            <w:r w:rsidR="006236DF">
              <w:t xml:space="preserve"> z </w:t>
            </w:r>
            <w:r w:rsidRPr="004167B6">
              <w:t>hlediska zeměpisné polohy ve vztahu</w:t>
            </w:r>
            <w:r w:rsidR="006236DF">
              <w:t xml:space="preserve"> k </w:t>
            </w:r>
            <w:r w:rsidRPr="004167B6">
              <w:t>počtu obyvatel,</w:t>
            </w:r>
            <w:r w:rsidR="006236DF">
              <w:t xml:space="preserve"> a </w:t>
            </w:r>
            <w:r w:rsidRPr="004167B6">
              <w:t>to</w:t>
            </w:r>
            <w:r w:rsidR="006236DF">
              <w:t xml:space="preserve"> i s </w:t>
            </w:r>
            <w:r w:rsidRPr="004167B6">
              <w:t>ohledem na možné sdílení bankomatů.</w:t>
            </w:r>
            <w:r w:rsidR="006236DF">
              <w:t xml:space="preserve"> K </w:t>
            </w:r>
            <w:r w:rsidRPr="004167B6">
              <w:t>dalším nápravným opatřením by mohla patřit doporučení určená neúvěrovým institucím, jako jsou nezávislí provozovatelé bankomatů, maloobchodníci nebo pošty, na podporu doplnění hotovostních služeb bank.</w:t>
            </w:r>
            <w:r w:rsidR="006236DF">
              <w:t xml:space="preserve"> V </w:t>
            </w:r>
            <w:r w:rsidRPr="004167B6">
              <w:rPr>
                <w:b/>
                <w:i/>
              </w:rPr>
              <w:t>zájmu snadnějšího monitorování ze strany členských států by poskytovatelé platebních služeb</w:t>
            </w:r>
            <w:r w:rsidR="006236DF">
              <w:rPr>
                <w:b/>
                <w:i/>
              </w:rPr>
              <w:t xml:space="preserve"> a </w:t>
            </w:r>
            <w:r w:rsidRPr="004167B6">
              <w:rPr>
                <w:b/>
                <w:i/>
              </w:rPr>
              <w:t>poskytovatelé bankomatů měli příslušnému vnitrostátnímu orgánu písemně oznámit uzavření každého bankomatu nebo pobočky banky</w:t>
            </w:r>
            <w:r w:rsidR="006236DF">
              <w:rPr>
                <w:b/>
                <w:i/>
              </w:rPr>
              <w:t xml:space="preserve"> a </w:t>
            </w:r>
            <w:r w:rsidRPr="004167B6">
              <w:rPr>
                <w:b/>
                <w:i/>
              </w:rPr>
              <w:t>sdělit posouzení, zda je</w:t>
            </w:r>
            <w:r w:rsidR="006236DF">
              <w:rPr>
                <w:b/>
                <w:i/>
              </w:rPr>
              <w:t xml:space="preserve"> i </w:t>
            </w:r>
            <w:r w:rsidRPr="004167B6">
              <w:rPr>
                <w:b/>
                <w:i/>
              </w:rPr>
              <w:t>nadále zajištěn dostatečný</w:t>
            </w:r>
            <w:r w:rsidR="006236DF">
              <w:rPr>
                <w:b/>
                <w:i/>
              </w:rPr>
              <w:t xml:space="preserve"> a </w:t>
            </w:r>
            <w:r w:rsidRPr="004167B6">
              <w:rPr>
                <w:b/>
                <w:i/>
              </w:rPr>
              <w:t>účinný přístup</w:t>
            </w:r>
            <w:r w:rsidR="006236DF">
              <w:rPr>
                <w:b/>
                <w:i/>
              </w:rPr>
              <w:t xml:space="preserve"> k </w:t>
            </w:r>
            <w:r w:rsidRPr="004167B6">
              <w:rPr>
                <w:b/>
                <w:i/>
              </w:rPr>
              <w:t>hotovosti, jak je definován společnými ukazateli. Pokud se objeví mezery</w:t>
            </w:r>
            <w:r w:rsidR="006236DF">
              <w:rPr>
                <w:b/>
                <w:i/>
              </w:rPr>
              <w:t xml:space="preserve"> v </w:t>
            </w:r>
            <w:r w:rsidRPr="004167B6">
              <w:rPr>
                <w:b/>
                <w:i/>
              </w:rPr>
              <w:t>přístupu</w:t>
            </w:r>
            <w:r w:rsidR="006236DF">
              <w:rPr>
                <w:b/>
                <w:i/>
              </w:rPr>
              <w:t xml:space="preserve"> k </w:t>
            </w:r>
            <w:r w:rsidRPr="004167B6">
              <w:rPr>
                <w:b/>
                <w:i/>
              </w:rPr>
              <w:t>hotovosti, měl by poskytovatel odpovědný za uzavření přijmout nápravná opatření</w:t>
            </w:r>
            <w:r w:rsidR="006236DF">
              <w:rPr>
                <w:b/>
                <w:i/>
              </w:rPr>
              <w:t xml:space="preserve"> k </w:t>
            </w:r>
            <w:r w:rsidRPr="004167B6">
              <w:rPr>
                <w:b/>
                <w:i/>
              </w:rPr>
              <w:t>zachování účinného přístupu</w:t>
            </w:r>
            <w:r w:rsidR="006236DF">
              <w:rPr>
                <w:b/>
                <w:i/>
              </w:rPr>
              <w:t xml:space="preserve"> k </w:t>
            </w:r>
            <w:r w:rsidRPr="004167B6">
              <w:rPr>
                <w:b/>
                <w:i/>
              </w:rPr>
              <w:t>hotovosti.</w:t>
            </w:r>
          </w:p>
        </w:tc>
      </w:tr>
    </w:tbl>
    <w:p w14:paraId="60F16EB4"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BC412B9" w14:textId="2930E448" w:rsidR="003F0488" w:rsidRPr="004167B6" w:rsidRDefault="00204EDD" w:rsidP="00204EDD">
      <w:r w:rsidRPr="004167B6">
        <w:rPr>
          <w:rStyle w:val="HideTWBExt"/>
        </w:rPr>
        <w:t>&lt;/Amend&gt;</w:t>
      </w:r>
    </w:p>
    <w:p w14:paraId="3E7558C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43</w:t>
      </w:r>
      <w:r w:rsidRPr="004167B6">
        <w:rPr>
          <w:rStyle w:val="HideTWBExt"/>
          <w:b w:val="0"/>
        </w:rPr>
        <w:t>&lt;/NumAm&gt;</w:t>
      </w:r>
    </w:p>
    <w:p w14:paraId="36DACB71"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02BB740A" w14:textId="77777777" w:rsidR="00204EDD" w:rsidRPr="004167B6" w:rsidRDefault="00204EDD" w:rsidP="00204EDD">
      <w:pPr>
        <w:pStyle w:val="NormalBold"/>
      </w:pPr>
      <w:r w:rsidRPr="004167B6">
        <w:rPr>
          <w:rStyle w:val="HideTWBExt"/>
          <w:b w:val="0"/>
        </w:rPr>
        <w:t>&lt;/RepeatBlock-By&gt;</w:t>
      </w:r>
    </w:p>
    <w:p w14:paraId="6C5F49C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E9DF5DE" w14:textId="77777777" w:rsidR="00204EDD" w:rsidRPr="004167B6" w:rsidRDefault="00204EDD" w:rsidP="00204EDD">
      <w:pPr>
        <w:pStyle w:val="NormalBold"/>
      </w:pPr>
      <w:r w:rsidRPr="004167B6">
        <w:rPr>
          <w:rStyle w:val="HideTWBExt"/>
          <w:b w:val="0"/>
        </w:rPr>
        <w:t>&lt;Article&gt;</w:t>
      </w:r>
      <w:r w:rsidRPr="004167B6">
        <w:t>Bod odůvodnění 7</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4916339" w14:textId="77777777" w:rsidTr="008A162D">
        <w:trPr>
          <w:trHeight w:hRule="exact" w:val="240"/>
          <w:jc w:val="center"/>
        </w:trPr>
        <w:tc>
          <w:tcPr>
            <w:tcW w:w="9752" w:type="dxa"/>
            <w:gridSpan w:val="2"/>
            <w:tcBorders>
              <w:top w:val="nil"/>
              <w:left w:val="nil"/>
              <w:bottom w:val="nil"/>
              <w:right w:val="nil"/>
            </w:tcBorders>
          </w:tcPr>
          <w:p w14:paraId="2CEE1466" w14:textId="77777777" w:rsidR="00204EDD" w:rsidRPr="004167B6" w:rsidRDefault="00204EDD" w:rsidP="008A162D"/>
        </w:tc>
      </w:tr>
      <w:tr w:rsidR="00204EDD" w:rsidRPr="004167B6" w14:paraId="2E8ACC23" w14:textId="77777777" w:rsidTr="008A162D">
        <w:trPr>
          <w:trHeight w:val="240"/>
          <w:jc w:val="center"/>
        </w:trPr>
        <w:tc>
          <w:tcPr>
            <w:tcW w:w="4876" w:type="dxa"/>
            <w:tcBorders>
              <w:top w:val="nil"/>
              <w:left w:val="nil"/>
              <w:bottom w:val="nil"/>
              <w:right w:val="nil"/>
            </w:tcBorders>
          </w:tcPr>
          <w:p w14:paraId="1898573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7562309" w14:textId="77777777" w:rsidR="00204EDD" w:rsidRPr="004167B6" w:rsidRDefault="00204EDD" w:rsidP="008A162D">
            <w:pPr>
              <w:pStyle w:val="AmColumnHeading"/>
            </w:pPr>
            <w:r w:rsidRPr="004167B6">
              <w:t>Pozměňovací návrh</w:t>
            </w:r>
          </w:p>
        </w:tc>
      </w:tr>
      <w:tr w:rsidR="00204EDD" w:rsidRPr="004167B6" w14:paraId="63A05D0A" w14:textId="77777777" w:rsidTr="008A162D">
        <w:trPr>
          <w:jc w:val="center"/>
        </w:trPr>
        <w:tc>
          <w:tcPr>
            <w:tcW w:w="4876" w:type="dxa"/>
            <w:tcBorders>
              <w:top w:val="nil"/>
              <w:left w:val="nil"/>
              <w:bottom w:val="nil"/>
              <w:right w:val="nil"/>
            </w:tcBorders>
          </w:tcPr>
          <w:p w14:paraId="1DC63994" w14:textId="5FE4A480" w:rsidR="00204EDD" w:rsidRPr="004167B6" w:rsidRDefault="00204EDD" w:rsidP="008A162D">
            <w:pPr>
              <w:pStyle w:val="Normal6a"/>
            </w:pPr>
            <w:r w:rsidRPr="004167B6">
              <w:t>(7)</w:t>
            </w:r>
            <w:r w:rsidR="006236DF">
              <w:t xml:space="preserve"> S </w:t>
            </w:r>
            <w:r w:rsidRPr="004167B6">
              <w:t>cílem účinně plnit svou povinnost zajistit dostatečný</w:t>
            </w:r>
            <w:r w:rsidR="006236DF">
              <w:t xml:space="preserve"> a </w:t>
            </w:r>
            <w:r w:rsidRPr="004167B6">
              <w:t>účinný přístup</w:t>
            </w:r>
            <w:r w:rsidR="006236DF">
              <w:t xml:space="preserve"> k </w:t>
            </w:r>
            <w:r w:rsidRPr="004167B6">
              <w:t>hotovosti by členské státy měly pravidelně sledovat úroveň přístupu</w:t>
            </w:r>
            <w:r w:rsidR="006236DF">
              <w:t xml:space="preserve"> k </w:t>
            </w:r>
            <w:r w:rsidRPr="004167B6">
              <w:t>hotovosti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Mezi společné ukazatele mohou patřit faktory, které ovlivňují přístup</w:t>
            </w:r>
            <w:r w:rsidR="006236DF">
              <w:t xml:space="preserve"> k </w:t>
            </w:r>
            <w:r w:rsidRPr="004167B6">
              <w:t>hotovosti, například hustota míst přístupu</w:t>
            </w:r>
            <w:r w:rsidR="006236DF">
              <w:t xml:space="preserve"> k </w:t>
            </w:r>
            <w:r w:rsidRPr="004167B6">
              <w:t>hotovosti ve vztahu</w:t>
            </w:r>
            <w:r w:rsidR="006236DF">
              <w:t xml:space="preserve"> k </w:t>
            </w:r>
            <w:r w:rsidRPr="004167B6">
              <w:t>počtu obyvatel, podmínky výběru</w:t>
            </w:r>
            <w:r w:rsidR="006236DF">
              <w:t xml:space="preserve"> a </w:t>
            </w:r>
            <w:r w:rsidRPr="004167B6">
              <w:t>vkladu včetně poplatků, existence různých sítí</w:t>
            </w:r>
            <w:r w:rsidR="006236DF">
              <w:t xml:space="preserve"> s </w:t>
            </w:r>
            <w:r w:rsidRPr="004167B6">
              <w:t>různými způsoby přístupu pro zákazníky, rozdíly mezi městem</w:t>
            </w:r>
            <w:r w:rsidR="006236DF">
              <w:t xml:space="preserve"> a </w:t>
            </w:r>
            <w:r w:rsidRPr="004167B6">
              <w:t>venkovem</w:t>
            </w:r>
            <w:r w:rsidR="006236DF">
              <w:t xml:space="preserve"> a </w:t>
            </w:r>
            <w:r w:rsidRPr="004167B6">
              <w:t>socioekonomické rozdíly</w:t>
            </w:r>
            <w:r w:rsidR="006236DF">
              <w:t xml:space="preserve"> a </w:t>
            </w:r>
            <w:r w:rsidRPr="004167B6">
              <w:t>obtíže</w:t>
            </w:r>
            <w:r w:rsidR="006236DF">
              <w:t xml:space="preserve"> s </w:t>
            </w:r>
            <w:r w:rsidRPr="004167B6">
              <w:t xml:space="preserve">přístupem pro určité skupiny obyvatel. Pokud </w:t>
            </w:r>
            <w:r w:rsidRPr="004167B6">
              <w:rPr>
                <w:b/>
                <w:i/>
              </w:rPr>
              <w:t>členské státy</w:t>
            </w:r>
            <w:r w:rsidRPr="004167B6">
              <w:t xml:space="preserve"> na základě svého posouzení </w:t>
            </w:r>
            <w:r w:rsidRPr="004167B6">
              <w:rPr>
                <w:b/>
                <w:i/>
              </w:rPr>
              <w:t>považují přístup</w:t>
            </w:r>
            <w:r w:rsidR="006236DF">
              <w:rPr>
                <w:b/>
                <w:i/>
              </w:rPr>
              <w:t xml:space="preserve"> k </w:t>
            </w:r>
            <w:r w:rsidRPr="004167B6">
              <w:rPr>
                <w:b/>
                <w:i/>
              </w:rPr>
              <w:t>hotovosti na svém území za dostatečný</w:t>
            </w:r>
            <w:r w:rsidR="006236DF">
              <w:rPr>
                <w:b/>
                <w:i/>
              </w:rPr>
              <w:t xml:space="preserve"> a </w:t>
            </w:r>
            <w:r w:rsidRPr="004167B6">
              <w:rPr>
                <w:b/>
                <w:i/>
              </w:rPr>
              <w:t>účinný, nemusí</w:t>
            </w:r>
            <w:r w:rsidR="006236DF">
              <w:rPr>
                <w:b/>
                <w:i/>
              </w:rPr>
              <w:t xml:space="preserve"> v </w:t>
            </w:r>
            <w:r w:rsidRPr="004167B6">
              <w:rPr>
                <w:b/>
                <w:i/>
              </w:rPr>
              <w:t>souvislosti se svou příslušnou povinností přijímat zvláštní opatření. Budou však muset situaci nadále sledovat. Pokud</w:t>
            </w:r>
            <w:r w:rsidRPr="004167B6">
              <w:t xml:space="preserve"> členský stát dospěje</w:t>
            </w:r>
            <w:r w:rsidR="006236DF">
              <w:t xml:space="preserve"> k </w:t>
            </w:r>
            <w:r w:rsidRPr="004167B6">
              <w:t>závěru, že přístup</w:t>
            </w:r>
            <w:r w:rsidR="006236DF">
              <w:t xml:space="preserve"> k </w:t>
            </w:r>
            <w:r w:rsidRPr="004167B6">
              <w:t>hotovosti není na celém jeho území nebo jeho části dostatečný</w:t>
            </w:r>
            <w:r w:rsidR="006236DF">
              <w:t xml:space="preserve"> a </w:t>
            </w:r>
            <w:r w:rsidRPr="004167B6">
              <w:t>účinný nebo že hrozí, že se</w:t>
            </w:r>
            <w:r w:rsidR="006236DF">
              <w:t xml:space="preserve"> v </w:t>
            </w:r>
            <w:r w:rsidRPr="004167B6">
              <w:t>případě nepřijetí opatření zhorší, měla by být přijata vhodná nápravná opatření</w:t>
            </w:r>
            <w:r w:rsidR="006236DF">
              <w:t xml:space="preserve"> k </w:t>
            </w:r>
            <w:r w:rsidRPr="004167B6">
              <w:t>nápravě situace, například požadavky na přístup</w:t>
            </w:r>
            <w:r w:rsidR="006236DF">
              <w:t xml:space="preserve"> z </w:t>
            </w:r>
            <w:r w:rsidRPr="004167B6">
              <w:t>hlediska zeměpisné polohy pro poskytovatele platebních služeb, kteří poskytují služby výběru hotovosti, tak, aby ponechali hotovostní služby</w:t>
            </w:r>
            <w:r w:rsidR="006236DF">
              <w:t xml:space="preserve"> v </w:t>
            </w:r>
            <w:r w:rsidRPr="004167B6">
              <w:t>dostatečném počtu svých poboček, kde provozují činnost, nebo prostřednictvím pověřeného zástupce</w:t>
            </w:r>
            <w:r w:rsidR="006236DF">
              <w:t xml:space="preserve"> v </w:t>
            </w:r>
            <w:r w:rsidRPr="004167B6">
              <w:t>případě úvěrových institucí, které poskytují služby pouze online, nebo požadavek udržovat dostatečnou hustotu bankomatů</w:t>
            </w:r>
            <w:r w:rsidR="006236DF">
              <w:t xml:space="preserve"> v </w:t>
            </w:r>
            <w:r w:rsidRPr="004167B6">
              <w:t>místech, kde vykonávají činnost,</w:t>
            </w:r>
            <w:r w:rsidR="006236DF">
              <w:t xml:space="preserve"> s </w:t>
            </w:r>
            <w:r w:rsidRPr="004167B6">
              <w:t>přihlédnutím</w:t>
            </w:r>
            <w:r w:rsidR="006236DF">
              <w:t xml:space="preserve"> k </w:t>
            </w:r>
            <w:r w:rsidRPr="004167B6">
              <w:t>dobrému rozložení</w:t>
            </w:r>
            <w:r w:rsidR="006236DF">
              <w:t xml:space="preserve"> z </w:t>
            </w:r>
            <w:r w:rsidRPr="004167B6">
              <w:t>hlediska zeměpisné polohy ve vztahu</w:t>
            </w:r>
            <w:r w:rsidR="006236DF">
              <w:t xml:space="preserve"> k </w:t>
            </w:r>
            <w:r w:rsidRPr="004167B6">
              <w:t>počtu obyvatel,</w:t>
            </w:r>
            <w:r w:rsidR="006236DF">
              <w:t xml:space="preserve"> a </w:t>
            </w:r>
            <w:r w:rsidRPr="004167B6">
              <w:t>to</w:t>
            </w:r>
            <w:r w:rsidR="006236DF">
              <w:t xml:space="preserve"> i s </w:t>
            </w:r>
            <w:r w:rsidRPr="004167B6">
              <w:t>ohledem na možné sdílení bankomatů.</w:t>
            </w:r>
            <w:r w:rsidR="006236DF">
              <w:t xml:space="preserve"> K </w:t>
            </w:r>
            <w:r w:rsidRPr="004167B6">
              <w:t>dalším nápravným opatřením by mohla patřit doporučení určená neúvěrovým institucím, jako jsou nezávislí provozovatelé bankomatů, maloobchodníci nebo pošty, na podporu doplnění hotovostních služeb bank.</w:t>
            </w:r>
          </w:p>
        </w:tc>
        <w:tc>
          <w:tcPr>
            <w:tcW w:w="4876" w:type="dxa"/>
            <w:tcBorders>
              <w:top w:val="nil"/>
              <w:left w:val="nil"/>
              <w:bottom w:val="nil"/>
              <w:right w:val="nil"/>
            </w:tcBorders>
          </w:tcPr>
          <w:p w14:paraId="589B9497" w14:textId="40072B6B" w:rsidR="00204EDD" w:rsidRPr="004167B6" w:rsidRDefault="00204EDD" w:rsidP="008A162D">
            <w:pPr>
              <w:pStyle w:val="Normal6a"/>
            </w:pPr>
            <w:r w:rsidRPr="004167B6">
              <w:t>(7)</w:t>
            </w:r>
            <w:r w:rsidR="006236DF">
              <w:t xml:space="preserve"> S </w:t>
            </w:r>
            <w:r w:rsidRPr="004167B6">
              <w:t>cílem účinně plnit svou povinnost zajistit dostatečný</w:t>
            </w:r>
            <w:r w:rsidR="006236DF">
              <w:t xml:space="preserve"> a </w:t>
            </w:r>
            <w:r w:rsidRPr="004167B6">
              <w:t>účinný přístup</w:t>
            </w:r>
            <w:r w:rsidR="006236DF">
              <w:t xml:space="preserve"> k </w:t>
            </w:r>
            <w:r w:rsidRPr="004167B6">
              <w:t>hotovosti by členské státy měly pravidelně sledovat úroveň přístupu</w:t>
            </w:r>
            <w:r w:rsidR="006236DF">
              <w:t xml:space="preserve"> k </w:t>
            </w:r>
            <w:r w:rsidRPr="004167B6">
              <w:t>hotovosti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Mezi společné ukazatele mohou patřit faktory, které ovlivňují přístup</w:t>
            </w:r>
            <w:r w:rsidR="006236DF">
              <w:t xml:space="preserve"> k </w:t>
            </w:r>
            <w:r w:rsidRPr="004167B6">
              <w:t>hotovosti, například hustota míst přístupu</w:t>
            </w:r>
            <w:r w:rsidR="006236DF">
              <w:t xml:space="preserve"> k </w:t>
            </w:r>
            <w:r w:rsidRPr="004167B6">
              <w:t>hotovosti ve vztahu</w:t>
            </w:r>
            <w:r w:rsidR="006236DF">
              <w:t xml:space="preserve"> k </w:t>
            </w:r>
            <w:r w:rsidRPr="004167B6">
              <w:t>počtu obyvatel, podmínky výběru</w:t>
            </w:r>
            <w:r w:rsidR="006236DF">
              <w:t xml:space="preserve"> a </w:t>
            </w:r>
            <w:r w:rsidRPr="004167B6">
              <w:t>vkladu včetně poplatků, existence různých sítí</w:t>
            </w:r>
            <w:r w:rsidR="006236DF">
              <w:t xml:space="preserve"> s </w:t>
            </w:r>
            <w:r w:rsidRPr="004167B6">
              <w:t>různými způsoby přístupu pro zákazníky, rozdíly mezi městem</w:t>
            </w:r>
            <w:r w:rsidR="006236DF">
              <w:t xml:space="preserve"> a </w:t>
            </w:r>
            <w:r w:rsidRPr="004167B6">
              <w:t>venkovem</w:t>
            </w:r>
            <w:r w:rsidR="006236DF">
              <w:t xml:space="preserve"> a </w:t>
            </w:r>
            <w:r w:rsidRPr="004167B6">
              <w:t>socioekonomické rozdíly</w:t>
            </w:r>
            <w:r w:rsidR="006236DF">
              <w:t xml:space="preserve"> a </w:t>
            </w:r>
            <w:r w:rsidRPr="004167B6">
              <w:t>obtíže</w:t>
            </w:r>
            <w:r w:rsidR="006236DF">
              <w:t xml:space="preserve"> s </w:t>
            </w:r>
            <w:r w:rsidRPr="004167B6">
              <w:t xml:space="preserve">přístupem pro určité skupiny obyvatel. Pokud členský stát na základě svého posouzení </w:t>
            </w:r>
            <w:r w:rsidRPr="004167B6">
              <w:rPr>
                <w:b/>
                <w:i/>
              </w:rPr>
              <w:t>podle kritérií stanovených</w:t>
            </w:r>
            <w:r w:rsidR="006236DF">
              <w:rPr>
                <w:b/>
                <w:i/>
              </w:rPr>
              <w:t xml:space="preserve"> v </w:t>
            </w:r>
            <w:r w:rsidRPr="004167B6">
              <w:rPr>
                <w:b/>
                <w:i/>
              </w:rPr>
              <w:t>čl. 7 odst. 3a</w:t>
            </w:r>
            <w:r w:rsidRPr="004167B6">
              <w:t xml:space="preserve"> dospěje</w:t>
            </w:r>
            <w:r w:rsidR="006236DF">
              <w:t xml:space="preserve"> k </w:t>
            </w:r>
            <w:r w:rsidRPr="004167B6">
              <w:t>závěru, že přístup</w:t>
            </w:r>
            <w:r w:rsidR="006236DF">
              <w:t xml:space="preserve"> k </w:t>
            </w:r>
            <w:r w:rsidRPr="004167B6">
              <w:t>hotovosti není na celém jeho území nebo jeho části dostatečný</w:t>
            </w:r>
            <w:r w:rsidR="006236DF">
              <w:t xml:space="preserve"> a </w:t>
            </w:r>
            <w:r w:rsidRPr="004167B6">
              <w:t>účinný nebo že hrozí, že se</w:t>
            </w:r>
            <w:r w:rsidR="006236DF">
              <w:t xml:space="preserve"> v </w:t>
            </w:r>
            <w:r w:rsidRPr="004167B6">
              <w:t>případě nepřijetí opatření zhorší, měla by být přijata vhodná nápravná opatření</w:t>
            </w:r>
            <w:r w:rsidR="006236DF">
              <w:t xml:space="preserve"> k </w:t>
            </w:r>
            <w:r w:rsidRPr="004167B6">
              <w:t>nápravě situace, například požadavky na přístup</w:t>
            </w:r>
            <w:r w:rsidR="006236DF">
              <w:t xml:space="preserve"> z </w:t>
            </w:r>
            <w:r w:rsidRPr="004167B6">
              <w:t>hlediska zeměpisné polohy pro poskytovatele platebních služeb, kteří poskytují služby výběru hotovosti, tak, aby ponechali hotovostní služby</w:t>
            </w:r>
            <w:r w:rsidR="006236DF">
              <w:t xml:space="preserve"> v </w:t>
            </w:r>
            <w:r w:rsidRPr="004167B6">
              <w:t>dostatečném počtu svých poboček, kde provozují činnost, nebo prostřednictvím pověřeného zástupce</w:t>
            </w:r>
            <w:r w:rsidR="006236DF">
              <w:t xml:space="preserve"> v </w:t>
            </w:r>
            <w:r w:rsidRPr="004167B6">
              <w:t>případě úvěrových institucí, které poskytují služby pouze online, nebo požadavek udržovat dostatečnou hustotu bankomatů</w:t>
            </w:r>
            <w:r w:rsidR="006236DF">
              <w:t xml:space="preserve"> v </w:t>
            </w:r>
            <w:r w:rsidRPr="004167B6">
              <w:t>místech, kde vykonávají činnost,</w:t>
            </w:r>
            <w:r w:rsidR="006236DF">
              <w:t xml:space="preserve"> s </w:t>
            </w:r>
            <w:r w:rsidRPr="004167B6">
              <w:t>přihlédnutím</w:t>
            </w:r>
            <w:r w:rsidR="006236DF">
              <w:t xml:space="preserve"> k </w:t>
            </w:r>
            <w:r w:rsidRPr="004167B6">
              <w:t>dobrému rozložení</w:t>
            </w:r>
            <w:r w:rsidR="006236DF">
              <w:t xml:space="preserve"> z </w:t>
            </w:r>
            <w:r w:rsidRPr="004167B6">
              <w:t>hlediska zeměpisné polohy ve vztahu</w:t>
            </w:r>
            <w:r w:rsidR="006236DF">
              <w:t xml:space="preserve"> k </w:t>
            </w:r>
            <w:r w:rsidRPr="004167B6">
              <w:t>počtu obyvatel,</w:t>
            </w:r>
            <w:r w:rsidR="006236DF">
              <w:t xml:space="preserve"> a </w:t>
            </w:r>
            <w:r w:rsidRPr="004167B6">
              <w:t>to</w:t>
            </w:r>
            <w:r w:rsidR="006236DF">
              <w:t xml:space="preserve"> i s </w:t>
            </w:r>
            <w:r w:rsidRPr="004167B6">
              <w:t>ohledem na možné sdílení bankomatů.</w:t>
            </w:r>
            <w:r w:rsidR="006236DF">
              <w:t xml:space="preserve"> K </w:t>
            </w:r>
            <w:r w:rsidRPr="004167B6">
              <w:t xml:space="preserve">dalším nápravným opatřením by mohla patřit doporučení určená neúvěrovým institucím, jako jsou nezávislí provozovatelé bankomatů, maloobchodníci nebo pošty, na podporu doplnění hotovostních služeb bank. </w:t>
            </w:r>
            <w:r w:rsidRPr="004167B6">
              <w:rPr>
                <w:b/>
                <w:i/>
              </w:rPr>
              <w:t>Rovněž uplatnění příslušných sankcí.</w:t>
            </w:r>
          </w:p>
        </w:tc>
      </w:tr>
    </w:tbl>
    <w:p w14:paraId="1A1E2FF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2DD121FE" w14:textId="1322B65A" w:rsidR="003F0488" w:rsidRPr="004167B6" w:rsidRDefault="00204EDD" w:rsidP="00204EDD">
      <w:pPr>
        <w:rPr>
          <w:rStyle w:val="HideTWBExt"/>
        </w:rPr>
      </w:pPr>
      <w:r w:rsidRPr="004167B6">
        <w:rPr>
          <w:rStyle w:val="HideTWBExt"/>
        </w:rPr>
        <w:t>&lt;/Amend&gt;</w:t>
      </w:r>
    </w:p>
    <w:p w14:paraId="4C9B3E4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44</w:t>
      </w:r>
      <w:r w:rsidRPr="004167B6">
        <w:rPr>
          <w:rStyle w:val="HideTWBExt"/>
          <w:b w:val="0"/>
        </w:rPr>
        <w:t>&lt;/NumAm&gt;</w:t>
      </w:r>
    </w:p>
    <w:p w14:paraId="7AB170F3"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t xml:space="preserve">, </w:t>
      </w:r>
      <w:proofErr w:type="spellStart"/>
      <w:r w:rsidRPr="004167B6">
        <w:t>Gilles</w:t>
      </w:r>
      <w:proofErr w:type="spellEnd"/>
      <w:r w:rsidRPr="004167B6">
        <w:t xml:space="preserve"> </w:t>
      </w:r>
      <w:proofErr w:type="spellStart"/>
      <w:r w:rsidRPr="004167B6">
        <w:t>Boyer</w:t>
      </w:r>
      <w:proofErr w:type="spellEnd"/>
      <w:r w:rsidRPr="004167B6">
        <w:rPr>
          <w:rStyle w:val="HideTWBExt"/>
          <w:b w:val="0"/>
        </w:rPr>
        <w:t>&lt;/Members&gt;</w:t>
      </w:r>
    </w:p>
    <w:p w14:paraId="044712D7" w14:textId="77777777" w:rsidR="00204EDD" w:rsidRPr="004167B6" w:rsidRDefault="00204EDD" w:rsidP="00204EDD">
      <w:pPr>
        <w:pStyle w:val="NormalBold"/>
      </w:pPr>
      <w:r w:rsidRPr="004167B6">
        <w:rPr>
          <w:rStyle w:val="HideTWBExt"/>
          <w:b w:val="0"/>
        </w:rPr>
        <w:t>&lt;/RepeatBlock-By&gt;</w:t>
      </w:r>
    </w:p>
    <w:p w14:paraId="35AA7F9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8EED578" w14:textId="77777777" w:rsidR="00204EDD" w:rsidRPr="004167B6" w:rsidRDefault="00204EDD" w:rsidP="00204EDD">
      <w:pPr>
        <w:pStyle w:val="NormalBold"/>
      </w:pPr>
      <w:r w:rsidRPr="004167B6">
        <w:rPr>
          <w:rStyle w:val="HideTWBExt"/>
          <w:b w:val="0"/>
        </w:rPr>
        <w:t>&lt;Article&gt;</w:t>
      </w:r>
      <w:r w:rsidRPr="004167B6">
        <w:t>Bod odůvodnění 7</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E1EEAAF" w14:textId="77777777" w:rsidTr="008A162D">
        <w:trPr>
          <w:trHeight w:hRule="exact" w:val="240"/>
          <w:jc w:val="center"/>
        </w:trPr>
        <w:tc>
          <w:tcPr>
            <w:tcW w:w="9752" w:type="dxa"/>
            <w:gridSpan w:val="2"/>
            <w:tcBorders>
              <w:top w:val="nil"/>
              <w:left w:val="nil"/>
              <w:bottom w:val="nil"/>
              <w:right w:val="nil"/>
            </w:tcBorders>
          </w:tcPr>
          <w:p w14:paraId="2D804D36" w14:textId="77777777" w:rsidR="00204EDD" w:rsidRPr="004167B6" w:rsidRDefault="00204EDD" w:rsidP="008A162D"/>
        </w:tc>
      </w:tr>
      <w:tr w:rsidR="00204EDD" w:rsidRPr="004167B6" w14:paraId="2847287F" w14:textId="77777777" w:rsidTr="008A162D">
        <w:trPr>
          <w:trHeight w:val="240"/>
          <w:jc w:val="center"/>
        </w:trPr>
        <w:tc>
          <w:tcPr>
            <w:tcW w:w="4876" w:type="dxa"/>
            <w:tcBorders>
              <w:top w:val="nil"/>
              <w:left w:val="nil"/>
              <w:bottom w:val="nil"/>
              <w:right w:val="nil"/>
            </w:tcBorders>
          </w:tcPr>
          <w:p w14:paraId="731DFBC9"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0514168" w14:textId="77777777" w:rsidR="00204EDD" w:rsidRPr="004167B6" w:rsidRDefault="00204EDD" w:rsidP="008A162D">
            <w:pPr>
              <w:pStyle w:val="AmColumnHeading"/>
            </w:pPr>
            <w:r w:rsidRPr="004167B6">
              <w:t>Pozměňovací návrh</w:t>
            </w:r>
          </w:p>
        </w:tc>
      </w:tr>
      <w:tr w:rsidR="00204EDD" w:rsidRPr="004167B6" w14:paraId="475E3E22" w14:textId="77777777" w:rsidTr="008A162D">
        <w:trPr>
          <w:jc w:val="center"/>
        </w:trPr>
        <w:tc>
          <w:tcPr>
            <w:tcW w:w="4876" w:type="dxa"/>
            <w:tcBorders>
              <w:top w:val="nil"/>
              <w:left w:val="nil"/>
              <w:bottom w:val="nil"/>
              <w:right w:val="nil"/>
            </w:tcBorders>
          </w:tcPr>
          <w:p w14:paraId="4CE95153" w14:textId="4D0B22A5" w:rsidR="00204EDD" w:rsidRPr="004167B6" w:rsidRDefault="00204EDD" w:rsidP="008A162D">
            <w:pPr>
              <w:pStyle w:val="Normal6a"/>
            </w:pPr>
            <w:r w:rsidRPr="004167B6">
              <w:t>(7)</w:t>
            </w:r>
            <w:r w:rsidRPr="004167B6">
              <w:tab/>
              <w:t>S cílem účinně plnit svou povinnost zajistit dostatečný</w:t>
            </w:r>
            <w:r w:rsidR="006236DF">
              <w:t xml:space="preserve"> a </w:t>
            </w:r>
            <w:r w:rsidRPr="004167B6">
              <w:t>účinný přístup</w:t>
            </w:r>
            <w:r w:rsidR="006236DF">
              <w:t xml:space="preserve"> k </w:t>
            </w:r>
            <w:r w:rsidRPr="004167B6">
              <w:t>hotovosti by členské státy měly pravidelně sledovat úroveň přístupu</w:t>
            </w:r>
            <w:r w:rsidR="006236DF">
              <w:t xml:space="preserve"> k </w:t>
            </w:r>
            <w:r w:rsidRPr="004167B6">
              <w:t>hotovosti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Mezi společné ukazatele mohou patřit faktory, které ovlivňují přístup</w:t>
            </w:r>
            <w:r w:rsidR="006236DF">
              <w:t xml:space="preserve"> k </w:t>
            </w:r>
            <w:r w:rsidRPr="004167B6">
              <w:t>hotovosti, například hustota míst přístupu</w:t>
            </w:r>
            <w:r w:rsidR="006236DF">
              <w:t xml:space="preserve"> k </w:t>
            </w:r>
            <w:r w:rsidRPr="004167B6">
              <w:t>hotovosti ve vztahu</w:t>
            </w:r>
            <w:r w:rsidR="006236DF">
              <w:t xml:space="preserve"> k </w:t>
            </w:r>
            <w:r w:rsidRPr="004167B6">
              <w:t>počtu obyvatel, podmínky výběru</w:t>
            </w:r>
            <w:r w:rsidR="006236DF">
              <w:t xml:space="preserve"> a </w:t>
            </w:r>
            <w:r w:rsidRPr="004167B6">
              <w:t>vkladu včetně poplatků, existence různých sítí</w:t>
            </w:r>
            <w:r w:rsidR="006236DF">
              <w:t xml:space="preserve"> s </w:t>
            </w:r>
            <w:r w:rsidRPr="004167B6">
              <w:t>různými způsoby přístupu pro zákazníky, rozdíly mezi městem</w:t>
            </w:r>
            <w:r w:rsidR="006236DF">
              <w:t xml:space="preserve"> a </w:t>
            </w:r>
            <w:r w:rsidRPr="004167B6">
              <w:t>venkovem</w:t>
            </w:r>
            <w:r w:rsidR="006236DF">
              <w:t xml:space="preserve"> a </w:t>
            </w:r>
            <w:r w:rsidRPr="004167B6">
              <w:t>socioekonomické rozdíly</w:t>
            </w:r>
            <w:r w:rsidR="006236DF">
              <w:t xml:space="preserve"> a </w:t>
            </w:r>
            <w:r w:rsidRPr="004167B6">
              <w:t>obtíže</w:t>
            </w:r>
            <w:r w:rsidR="006236DF">
              <w:t xml:space="preserve"> s </w:t>
            </w:r>
            <w:r w:rsidRPr="004167B6">
              <w:t>přístupem pro určité skupiny obyvatel. Pokud členské státy na základě svého posouzení považují přístup</w:t>
            </w:r>
            <w:r w:rsidR="006236DF">
              <w:t xml:space="preserve"> k </w:t>
            </w:r>
            <w:r w:rsidRPr="004167B6">
              <w:t>hotovosti na svém území za dostatečný</w:t>
            </w:r>
            <w:r w:rsidR="006236DF">
              <w:t xml:space="preserve"> a </w:t>
            </w:r>
            <w:r w:rsidRPr="004167B6">
              <w:t>účinný, nemusí</w:t>
            </w:r>
            <w:r w:rsidR="006236DF">
              <w:t xml:space="preserve"> v </w:t>
            </w:r>
            <w:r w:rsidRPr="004167B6">
              <w:t>souvislosti se svou příslušnou povinností přijímat zvláštní opatření. Budou však muset situaci nadále sledovat. Pokud členský stát dospěje</w:t>
            </w:r>
            <w:r w:rsidR="006236DF">
              <w:t xml:space="preserve"> k </w:t>
            </w:r>
            <w:r w:rsidRPr="004167B6">
              <w:t>závěru, že přístup</w:t>
            </w:r>
            <w:r w:rsidR="006236DF">
              <w:t xml:space="preserve"> k </w:t>
            </w:r>
            <w:r w:rsidRPr="004167B6">
              <w:t>hotovosti není na celém jeho území nebo jeho části dostatečný</w:t>
            </w:r>
            <w:r w:rsidR="006236DF">
              <w:t xml:space="preserve"> a </w:t>
            </w:r>
            <w:r w:rsidRPr="004167B6">
              <w:t>účinný nebo že hrozí, že se</w:t>
            </w:r>
            <w:r w:rsidR="006236DF">
              <w:t xml:space="preserve"> v </w:t>
            </w:r>
            <w:r w:rsidRPr="004167B6">
              <w:t>případě nepřijetí opatření zhorší, měla by být přijata vhodná nápravná opatření</w:t>
            </w:r>
            <w:r w:rsidR="006236DF">
              <w:t xml:space="preserve"> k </w:t>
            </w:r>
            <w:r w:rsidRPr="004167B6">
              <w:t>nápravě situace, například požadavky na přístup</w:t>
            </w:r>
            <w:r w:rsidR="006236DF">
              <w:t xml:space="preserve"> z </w:t>
            </w:r>
            <w:r w:rsidRPr="004167B6">
              <w:t>hlediska zeměpisné polohy pro poskytovatele platebních služeb, kteří poskytují služby výběru hotovosti, tak, aby ponechali hotovostní služby</w:t>
            </w:r>
            <w:r w:rsidR="006236DF">
              <w:t xml:space="preserve"> v </w:t>
            </w:r>
            <w:r w:rsidRPr="004167B6">
              <w:t>dostatečném počtu svých poboček, kde provozují činnost, nebo prostřednictvím pověřeného zástupce</w:t>
            </w:r>
            <w:r w:rsidR="006236DF">
              <w:t xml:space="preserve"> v </w:t>
            </w:r>
            <w:r w:rsidRPr="004167B6">
              <w:t>případě úvěrových institucí, které poskytují služby pouze online, nebo požadavek udržovat dostatečnou hustotu bankomatů</w:t>
            </w:r>
            <w:r w:rsidR="006236DF">
              <w:t xml:space="preserve"> v </w:t>
            </w:r>
            <w:r w:rsidRPr="004167B6">
              <w:t>místech, kde vykonávají činnost,</w:t>
            </w:r>
            <w:r w:rsidR="006236DF">
              <w:t xml:space="preserve"> s </w:t>
            </w:r>
            <w:r w:rsidRPr="004167B6">
              <w:t>přihlédnutím</w:t>
            </w:r>
            <w:r w:rsidR="006236DF">
              <w:t xml:space="preserve"> k </w:t>
            </w:r>
            <w:r w:rsidRPr="004167B6">
              <w:t>dobrému rozložení</w:t>
            </w:r>
            <w:r w:rsidR="006236DF">
              <w:t xml:space="preserve"> z </w:t>
            </w:r>
            <w:r w:rsidRPr="004167B6">
              <w:t>hlediska zeměpisné polohy ve vztahu</w:t>
            </w:r>
            <w:r w:rsidR="006236DF">
              <w:t xml:space="preserve"> k </w:t>
            </w:r>
            <w:r w:rsidRPr="004167B6">
              <w:t>počtu obyvatel,</w:t>
            </w:r>
            <w:r w:rsidR="006236DF">
              <w:t xml:space="preserve"> a </w:t>
            </w:r>
            <w:r w:rsidRPr="004167B6">
              <w:t>to</w:t>
            </w:r>
            <w:r w:rsidR="006236DF">
              <w:t xml:space="preserve"> i s </w:t>
            </w:r>
            <w:r w:rsidRPr="004167B6">
              <w:t>ohledem na možné sdílení bankomatů.</w:t>
            </w:r>
            <w:r w:rsidR="006236DF">
              <w:t xml:space="preserve"> K </w:t>
            </w:r>
            <w:r w:rsidRPr="004167B6">
              <w:t>dalším nápravným opatřením by mohla patřit doporučení určená neúvěrovým institucím, jako jsou nezávislí provozovatelé bankomatů, maloobchodníci nebo pošty, na podporu doplnění hotovostních služeb bank.</w:t>
            </w:r>
          </w:p>
        </w:tc>
        <w:tc>
          <w:tcPr>
            <w:tcW w:w="4876" w:type="dxa"/>
            <w:tcBorders>
              <w:top w:val="nil"/>
              <w:left w:val="nil"/>
              <w:bottom w:val="nil"/>
              <w:right w:val="nil"/>
            </w:tcBorders>
          </w:tcPr>
          <w:p w14:paraId="2DE1B80B" w14:textId="50B43DA1" w:rsidR="00204EDD" w:rsidRPr="004167B6" w:rsidRDefault="00204EDD" w:rsidP="008A162D">
            <w:pPr>
              <w:pStyle w:val="Normal6a"/>
            </w:pPr>
            <w:r w:rsidRPr="004167B6">
              <w:t>(7)</w:t>
            </w:r>
            <w:r w:rsidRPr="004167B6">
              <w:tab/>
              <w:t>S cílem účinně plnit svou povinnost zajistit dostatečný</w:t>
            </w:r>
            <w:r w:rsidR="006236DF">
              <w:t xml:space="preserve"> a </w:t>
            </w:r>
            <w:r w:rsidRPr="004167B6">
              <w:t>účinný přístup</w:t>
            </w:r>
            <w:r w:rsidR="006236DF">
              <w:t xml:space="preserve"> k </w:t>
            </w:r>
            <w:r w:rsidRPr="004167B6">
              <w:t>hotovosti by členské státy měly pravidelně sledovat úroveň přístupu</w:t>
            </w:r>
            <w:r w:rsidR="006236DF">
              <w:t xml:space="preserve"> k </w:t>
            </w:r>
            <w:r w:rsidRPr="004167B6">
              <w:t>hotovosti na celém svém území, ve všech svých jednotlivých regionech, včetně městských</w:t>
            </w:r>
            <w:r w:rsidR="006236DF">
              <w:t xml:space="preserve"> a </w:t>
            </w:r>
            <w:r w:rsidRPr="004167B6">
              <w:t>mimoměstských oblastí,</w:t>
            </w:r>
            <w:r w:rsidR="006236DF">
              <w:t xml:space="preserve"> a </w:t>
            </w:r>
            <w:r w:rsidRPr="004167B6">
              <w:t>to na základě společných ukazatelů, které umožňují srovnání mezi členskými státy. Mezi společné ukazatele mohou patřit faktory, které ovlivňují přístup</w:t>
            </w:r>
            <w:r w:rsidR="006236DF">
              <w:t xml:space="preserve"> k </w:t>
            </w:r>
            <w:r w:rsidRPr="004167B6">
              <w:t>hotovosti, například hustota míst přístupu</w:t>
            </w:r>
            <w:r w:rsidR="006236DF">
              <w:t xml:space="preserve"> k </w:t>
            </w:r>
            <w:r w:rsidRPr="004167B6">
              <w:t>hotovosti ve vztahu</w:t>
            </w:r>
            <w:r w:rsidR="006236DF">
              <w:t xml:space="preserve"> k </w:t>
            </w:r>
            <w:r w:rsidRPr="004167B6">
              <w:t>počtu obyvatel, podmínky výběru</w:t>
            </w:r>
            <w:r w:rsidR="006236DF">
              <w:t xml:space="preserve"> a </w:t>
            </w:r>
            <w:r w:rsidRPr="004167B6">
              <w:t>vkladu včetně poplatků, existence různých sítí</w:t>
            </w:r>
            <w:r w:rsidR="006236DF">
              <w:t xml:space="preserve"> s </w:t>
            </w:r>
            <w:r w:rsidRPr="004167B6">
              <w:t>různými způsoby přístupu pro zákazníky, rozdíly mezi městem</w:t>
            </w:r>
            <w:r w:rsidR="006236DF">
              <w:t xml:space="preserve"> a </w:t>
            </w:r>
            <w:r w:rsidRPr="004167B6">
              <w:t>venkovem</w:t>
            </w:r>
            <w:r w:rsidR="006236DF">
              <w:t xml:space="preserve"> a </w:t>
            </w:r>
            <w:r w:rsidRPr="004167B6">
              <w:t>socioekonomické rozdíly</w:t>
            </w:r>
            <w:r w:rsidR="006236DF">
              <w:t xml:space="preserve"> a </w:t>
            </w:r>
            <w:r w:rsidRPr="004167B6">
              <w:t>obtíže</w:t>
            </w:r>
            <w:r w:rsidR="006236DF">
              <w:t xml:space="preserve"> s </w:t>
            </w:r>
            <w:r w:rsidRPr="004167B6">
              <w:t>přístupem pro určité skupiny obyvatel.</w:t>
            </w:r>
            <w:r w:rsidR="006236DF">
              <w:rPr>
                <w:b/>
                <w:i/>
              </w:rPr>
              <w:t xml:space="preserve"> V </w:t>
            </w:r>
            <w:r w:rsidRPr="004167B6">
              <w:rPr>
                <w:b/>
                <w:i/>
              </w:rPr>
              <w:t>zájmu snadnějšího posuzování by členské státy měly zavést mechanismus, který umožní jednotlivcům</w:t>
            </w:r>
            <w:r w:rsidR="006236DF">
              <w:rPr>
                <w:b/>
                <w:i/>
              </w:rPr>
              <w:t xml:space="preserve"> i </w:t>
            </w:r>
            <w:r w:rsidRPr="004167B6">
              <w:rPr>
                <w:b/>
                <w:i/>
              </w:rPr>
              <w:t>podnikům oznamovat případné místní nedostatky.</w:t>
            </w:r>
            <w:r w:rsidRPr="004167B6">
              <w:t xml:space="preserve"> Pokud členské státy na základě svého posouzení považují přístup</w:t>
            </w:r>
            <w:r w:rsidR="006236DF">
              <w:t xml:space="preserve"> k </w:t>
            </w:r>
            <w:r w:rsidRPr="004167B6">
              <w:t>hotovosti na svém území za dostatečný</w:t>
            </w:r>
            <w:r w:rsidR="006236DF">
              <w:t xml:space="preserve"> a </w:t>
            </w:r>
            <w:r w:rsidRPr="004167B6">
              <w:t>účinný, nemusí</w:t>
            </w:r>
            <w:r w:rsidR="006236DF">
              <w:t xml:space="preserve"> v </w:t>
            </w:r>
            <w:r w:rsidRPr="004167B6">
              <w:t>souvislosti se svou příslušnou povinností přijímat zvláštní opatření. Budou však muset situaci nadále sledovat. Pokud členský stát dospěje</w:t>
            </w:r>
            <w:r w:rsidR="006236DF">
              <w:t xml:space="preserve"> k </w:t>
            </w:r>
            <w:r w:rsidRPr="004167B6">
              <w:t>závěru, že přístup</w:t>
            </w:r>
            <w:r w:rsidR="006236DF">
              <w:t xml:space="preserve"> k </w:t>
            </w:r>
            <w:r w:rsidRPr="004167B6">
              <w:t>hotovosti není na celém jeho území nebo jeho části dostatečný</w:t>
            </w:r>
            <w:r w:rsidR="006236DF">
              <w:t xml:space="preserve"> a </w:t>
            </w:r>
            <w:r w:rsidRPr="004167B6">
              <w:t>účinný nebo že hrozí, že se</w:t>
            </w:r>
            <w:r w:rsidR="006236DF">
              <w:t xml:space="preserve"> v </w:t>
            </w:r>
            <w:r w:rsidRPr="004167B6">
              <w:t>případě nepřijetí opatření zhorší, měla by být přijata vhodná nápravná opatření</w:t>
            </w:r>
            <w:r w:rsidR="006236DF">
              <w:t xml:space="preserve"> k </w:t>
            </w:r>
            <w:r w:rsidRPr="004167B6">
              <w:t>nápravě situace, například požadavky na přístup</w:t>
            </w:r>
            <w:r w:rsidR="006236DF">
              <w:t xml:space="preserve"> z </w:t>
            </w:r>
            <w:r w:rsidRPr="004167B6">
              <w:t>hlediska zeměpisné polohy pro poskytovatele platebních služeb, kteří poskytují služby výběru hotovosti, tak, aby ponechali hotovostní služby</w:t>
            </w:r>
            <w:r w:rsidR="006236DF">
              <w:t xml:space="preserve"> v </w:t>
            </w:r>
            <w:r w:rsidRPr="004167B6">
              <w:t>dostatečném počtu svých poboček, kde provozují činnost, nebo prostřednictvím pověřeného zástupce</w:t>
            </w:r>
            <w:r w:rsidR="006236DF">
              <w:t xml:space="preserve"> v </w:t>
            </w:r>
            <w:r w:rsidRPr="004167B6">
              <w:t>případě úvěrových institucí, které poskytují služby pouze online, nebo požadavek udržovat dostatečnou hustotu bankomatů</w:t>
            </w:r>
            <w:r w:rsidR="006236DF">
              <w:t xml:space="preserve"> v </w:t>
            </w:r>
            <w:r w:rsidRPr="004167B6">
              <w:t>místech, kde vykonávají činnost,</w:t>
            </w:r>
            <w:r w:rsidR="006236DF">
              <w:t xml:space="preserve"> s </w:t>
            </w:r>
            <w:r w:rsidRPr="004167B6">
              <w:t>přihlédnutím</w:t>
            </w:r>
            <w:r w:rsidR="006236DF">
              <w:t xml:space="preserve"> k </w:t>
            </w:r>
            <w:r w:rsidRPr="004167B6">
              <w:t>dobrému rozložení</w:t>
            </w:r>
            <w:r w:rsidR="006236DF">
              <w:t xml:space="preserve"> z </w:t>
            </w:r>
            <w:r w:rsidRPr="004167B6">
              <w:t>hlediska zeměpisné polohy ve vztahu</w:t>
            </w:r>
            <w:r w:rsidR="006236DF">
              <w:t xml:space="preserve"> k </w:t>
            </w:r>
            <w:r w:rsidRPr="004167B6">
              <w:t>počtu obyvatel,</w:t>
            </w:r>
            <w:r w:rsidR="006236DF">
              <w:t xml:space="preserve"> a </w:t>
            </w:r>
            <w:r w:rsidRPr="004167B6">
              <w:t>to</w:t>
            </w:r>
            <w:r w:rsidR="006236DF">
              <w:t xml:space="preserve"> i s </w:t>
            </w:r>
            <w:r w:rsidRPr="004167B6">
              <w:t>ohledem na možné sdílení bankomatů.</w:t>
            </w:r>
            <w:r w:rsidR="006236DF">
              <w:t xml:space="preserve"> V </w:t>
            </w:r>
            <w:r w:rsidRPr="004167B6">
              <w:rPr>
                <w:b/>
                <w:i/>
              </w:rPr>
              <w:t>případě potřeby lze stanovit nápravná opatření, která umožní řešit konkrétní místní nedostatky</w:t>
            </w:r>
            <w:r w:rsidR="006236DF">
              <w:rPr>
                <w:b/>
                <w:i/>
              </w:rPr>
              <w:t xml:space="preserve"> a </w:t>
            </w:r>
            <w:r w:rsidRPr="004167B6">
              <w:rPr>
                <w:b/>
                <w:i/>
              </w:rPr>
              <w:t>požadavky na přístup</w:t>
            </w:r>
            <w:r w:rsidR="006236DF">
              <w:rPr>
                <w:b/>
                <w:i/>
              </w:rPr>
              <w:t xml:space="preserve"> k </w:t>
            </w:r>
            <w:r w:rsidRPr="004167B6">
              <w:rPr>
                <w:b/>
                <w:i/>
              </w:rPr>
              <w:t>hotovosti.</w:t>
            </w:r>
            <w:r w:rsidR="006236DF">
              <w:t xml:space="preserve"> K </w:t>
            </w:r>
            <w:r w:rsidRPr="004167B6">
              <w:t>dalším nápravným opatřením by mohla patřit doporučení určená neúvěrovým institucím, jako jsou nezávislí provozovatelé bankomatů, maloobchodníci nebo pošty, na podporu doplnění hotovostních služeb bank.</w:t>
            </w:r>
          </w:p>
        </w:tc>
      </w:tr>
    </w:tbl>
    <w:p w14:paraId="05828AC7"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363FA79" w14:textId="7C12A165" w:rsidR="00912268" w:rsidRPr="004167B6" w:rsidRDefault="00204EDD" w:rsidP="00204EDD">
      <w:r w:rsidRPr="004167B6">
        <w:rPr>
          <w:rStyle w:val="HideTWBExt"/>
        </w:rPr>
        <w:t>&lt;/Amend&gt;</w:t>
      </w:r>
    </w:p>
    <w:p w14:paraId="322D465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45</w:t>
      </w:r>
      <w:r w:rsidRPr="004167B6">
        <w:rPr>
          <w:rStyle w:val="HideTWBExt"/>
          <w:b w:val="0"/>
        </w:rPr>
        <w:t>&lt;/NumAm&gt;</w:t>
      </w:r>
    </w:p>
    <w:p w14:paraId="0DEF58B0" w14:textId="77777777" w:rsidR="00204EDD" w:rsidRPr="004167B6" w:rsidRDefault="00204EDD" w:rsidP="00204EDD">
      <w:pPr>
        <w:pStyle w:val="NormalBold"/>
      </w:pPr>
      <w:r w:rsidRPr="004167B6">
        <w:rPr>
          <w:rStyle w:val="HideTWBExt"/>
          <w:b w:val="0"/>
        </w:rPr>
        <w:t>&lt;RepeatBlock-By&gt;&lt;Members&gt;</w:t>
      </w:r>
      <w:proofErr w:type="spellStart"/>
      <w:r w:rsidRPr="004167B6">
        <w:t>Pasquale</w:t>
      </w:r>
      <w:proofErr w:type="spellEnd"/>
      <w:r w:rsidRPr="004167B6">
        <w:t xml:space="preserve"> </w:t>
      </w:r>
      <w:proofErr w:type="spellStart"/>
      <w:r w:rsidRPr="004167B6">
        <w:t>Tridico</w:t>
      </w:r>
      <w:proofErr w:type="spellEnd"/>
      <w:r w:rsidRPr="004167B6">
        <w:rPr>
          <w:rStyle w:val="HideTWBExt"/>
          <w:b w:val="0"/>
        </w:rPr>
        <w:t>&lt;/Members&gt;</w:t>
      </w:r>
    </w:p>
    <w:p w14:paraId="322A0173" w14:textId="77777777" w:rsidR="00204EDD" w:rsidRPr="004167B6" w:rsidRDefault="00204EDD" w:rsidP="00204EDD">
      <w:pPr>
        <w:pStyle w:val="NormalBold"/>
      </w:pPr>
      <w:r w:rsidRPr="004167B6">
        <w:rPr>
          <w:rStyle w:val="HideTWBExt"/>
          <w:b w:val="0"/>
        </w:rPr>
        <w:t>&lt;/RepeatBlock-By&gt;</w:t>
      </w:r>
    </w:p>
    <w:p w14:paraId="10866462"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EC5C1A5" w14:textId="5D7FFD96" w:rsidR="00204EDD" w:rsidRPr="004167B6" w:rsidRDefault="00204EDD" w:rsidP="00204EDD">
      <w:pPr>
        <w:pStyle w:val="NormalBold"/>
      </w:pPr>
      <w:r w:rsidRPr="004167B6">
        <w:rPr>
          <w:rStyle w:val="HideTWBExt"/>
          <w:b w:val="0"/>
        </w:rPr>
        <w:t>&lt;Article&gt;</w:t>
      </w:r>
      <w:r w:rsidRPr="004167B6">
        <w:t>Bod odůvodnění 7</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FEF622A" w14:textId="77777777" w:rsidTr="008A162D">
        <w:trPr>
          <w:trHeight w:hRule="exact" w:val="240"/>
          <w:jc w:val="center"/>
        </w:trPr>
        <w:tc>
          <w:tcPr>
            <w:tcW w:w="9752" w:type="dxa"/>
            <w:gridSpan w:val="2"/>
            <w:tcBorders>
              <w:top w:val="nil"/>
              <w:left w:val="nil"/>
              <w:bottom w:val="nil"/>
              <w:right w:val="nil"/>
            </w:tcBorders>
          </w:tcPr>
          <w:p w14:paraId="53A299B4" w14:textId="77777777" w:rsidR="00204EDD" w:rsidRPr="004167B6" w:rsidRDefault="00204EDD" w:rsidP="008A162D"/>
        </w:tc>
      </w:tr>
      <w:tr w:rsidR="00204EDD" w:rsidRPr="004167B6" w14:paraId="20C3FC55" w14:textId="77777777" w:rsidTr="008A162D">
        <w:trPr>
          <w:trHeight w:val="240"/>
          <w:jc w:val="center"/>
        </w:trPr>
        <w:tc>
          <w:tcPr>
            <w:tcW w:w="4876" w:type="dxa"/>
            <w:tcBorders>
              <w:top w:val="nil"/>
              <w:left w:val="nil"/>
              <w:bottom w:val="nil"/>
              <w:right w:val="nil"/>
            </w:tcBorders>
          </w:tcPr>
          <w:p w14:paraId="3D959B95"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F7E710E" w14:textId="77777777" w:rsidR="00204EDD" w:rsidRPr="004167B6" w:rsidRDefault="00204EDD" w:rsidP="008A162D">
            <w:pPr>
              <w:pStyle w:val="AmColumnHeading"/>
            </w:pPr>
            <w:r w:rsidRPr="004167B6">
              <w:t>Pozměňovací návrh</w:t>
            </w:r>
          </w:p>
        </w:tc>
      </w:tr>
      <w:tr w:rsidR="00204EDD" w:rsidRPr="004167B6" w14:paraId="07FA5980" w14:textId="77777777" w:rsidTr="008A162D">
        <w:trPr>
          <w:jc w:val="center"/>
        </w:trPr>
        <w:tc>
          <w:tcPr>
            <w:tcW w:w="4876" w:type="dxa"/>
            <w:tcBorders>
              <w:top w:val="nil"/>
              <w:left w:val="nil"/>
              <w:bottom w:val="nil"/>
              <w:right w:val="nil"/>
            </w:tcBorders>
          </w:tcPr>
          <w:p w14:paraId="19B3FEFB" w14:textId="77777777" w:rsidR="00204EDD" w:rsidRPr="004167B6" w:rsidRDefault="00204EDD" w:rsidP="008A162D">
            <w:pPr>
              <w:pStyle w:val="Normal6a"/>
            </w:pPr>
          </w:p>
        </w:tc>
        <w:tc>
          <w:tcPr>
            <w:tcW w:w="4876" w:type="dxa"/>
            <w:tcBorders>
              <w:top w:val="nil"/>
              <w:left w:val="nil"/>
              <w:bottom w:val="nil"/>
              <w:right w:val="nil"/>
            </w:tcBorders>
          </w:tcPr>
          <w:p w14:paraId="29499C35" w14:textId="54C8380A" w:rsidR="00204EDD" w:rsidRPr="004167B6" w:rsidRDefault="00204EDD" w:rsidP="008A162D">
            <w:pPr>
              <w:pStyle w:val="Normal6a"/>
            </w:pPr>
            <w:r w:rsidRPr="004167B6">
              <w:rPr>
                <w:b/>
                <w:i/>
              </w:rPr>
              <w:t>(</w:t>
            </w:r>
            <w:proofErr w:type="gramStart"/>
            <w:r w:rsidRPr="004167B6">
              <w:rPr>
                <w:b/>
                <w:i/>
              </w:rPr>
              <w:t>7a</w:t>
            </w:r>
            <w:proofErr w:type="gramEnd"/>
            <w:r w:rsidRPr="004167B6">
              <w:rPr>
                <w:b/>
                <w:i/>
              </w:rPr>
              <w:t>)</w:t>
            </w:r>
            <w:r w:rsidRPr="004167B6">
              <w:tab/>
            </w:r>
            <w:r w:rsidRPr="004167B6">
              <w:rPr>
                <w:b/>
                <w:i/>
              </w:rPr>
              <w:t>V souvislosti se zajišťováním dostatečného</w:t>
            </w:r>
            <w:r w:rsidR="006236DF">
              <w:rPr>
                <w:b/>
                <w:i/>
              </w:rPr>
              <w:t xml:space="preserve"> a </w:t>
            </w:r>
            <w:r w:rsidRPr="004167B6">
              <w:rPr>
                <w:b/>
                <w:i/>
              </w:rPr>
              <w:t>účinného přístupu</w:t>
            </w:r>
            <w:r w:rsidR="006236DF">
              <w:rPr>
                <w:b/>
                <w:i/>
              </w:rPr>
              <w:t xml:space="preserve"> k </w:t>
            </w:r>
            <w:r w:rsidRPr="004167B6">
              <w:rPr>
                <w:b/>
                <w:i/>
              </w:rPr>
              <w:t>hotovosti by náklady spojené</w:t>
            </w:r>
            <w:r w:rsidR="006236DF">
              <w:rPr>
                <w:b/>
                <w:i/>
              </w:rPr>
              <w:t xml:space="preserve"> s </w:t>
            </w:r>
            <w:r w:rsidRPr="004167B6">
              <w:rPr>
                <w:b/>
                <w:i/>
              </w:rPr>
              <w:t>udržováním základních hotovostních služeb, jako jsou bankomaty, služby výběru hotovosti</w:t>
            </w:r>
            <w:r w:rsidR="006236DF">
              <w:rPr>
                <w:b/>
                <w:i/>
              </w:rPr>
              <w:t xml:space="preserve"> a </w:t>
            </w:r>
            <w:r w:rsidRPr="004167B6">
              <w:rPr>
                <w:b/>
                <w:i/>
              </w:rPr>
              <w:t>další prostředky distribuce hotovosti, neměly vést</w:t>
            </w:r>
            <w:r w:rsidR="006236DF">
              <w:rPr>
                <w:b/>
                <w:i/>
              </w:rPr>
              <w:t xml:space="preserve"> k </w:t>
            </w:r>
            <w:r w:rsidRPr="004167B6">
              <w:rPr>
                <w:b/>
                <w:i/>
              </w:rPr>
              <w:t>mechanismům finančních kompenzací pro finanční zprostředkovatele. Omezování služeb výběru hotovosti</w:t>
            </w:r>
            <w:r w:rsidR="006236DF">
              <w:rPr>
                <w:b/>
                <w:i/>
              </w:rPr>
              <w:t xml:space="preserve"> a </w:t>
            </w:r>
            <w:r w:rsidRPr="004167B6">
              <w:rPr>
                <w:b/>
                <w:i/>
              </w:rPr>
              <w:t>bankomatových sítí je</w:t>
            </w:r>
            <w:r w:rsidR="006236DF">
              <w:rPr>
                <w:b/>
                <w:i/>
              </w:rPr>
              <w:t xml:space="preserve"> z </w:t>
            </w:r>
            <w:r w:rsidRPr="004167B6">
              <w:rPr>
                <w:b/>
                <w:i/>
              </w:rPr>
              <w:t>velké části důsledkem obchodních rozhodnutí samotných institucí. Banky</w:t>
            </w:r>
            <w:r w:rsidR="006236DF">
              <w:rPr>
                <w:b/>
                <w:i/>
              </w:rPr>
              <w:t xml:space="preserve"> a </w:t>
            </w:r>
            <w:r w:rsidRPr="004167B6">
              <w:rPr>
                <w:b/>
                <w:i/>
              </w:rPr>
              <w:t>další finanční instituce by jako klíčoví zprostředkovatelé, jejichž prostřednictvím občané získávají přístup</w:t>
            </w:r>
            <w:r w:rsidR="006236DF">
              <w:rPr>
                <w:b/>
                <w:i/>
              </w:rPr>
              <w:t xml:space="preserve"> k </w:t>
            </w:r>
            <w:r w:rsidRPr="004167B6">
              <w:rPr>
                <w:b/>
                <w:i/>
              </w:rPr>
              <w:t>hotovosti, neměly být za plnění této veřejné funkce spravedlivě odměňovány,</w:t>
            </w:r>
            <w:r w:rsidR="006236DF">
              <w:rPr>
                <w:b/>
                <w:i/>
              </w:rPr>
              <w:t xml:space="preserve"> a </w:t>
            </w:r>
            <w:r w:rsidRPr="004167B6">
              <w:rPr>
                <w:b/>
                <w:i/>
              </w:rPr>
              <w:t>to ani</w:t>
            </w:r>
            <w:r w:rsidR="006236DF">
              <w:rPr>
                <w:b/>
                <w:i/>
              </w:rPr>
              <w:t xml:space="preserve"> v </w:t>
            </w:r>
            <w:r w:rsidRPr="004167B6">
              <w:rPr>
                <w:b/>
                <w:i/>
              </w:rPr>
              <w:t>řídce osídlených nebo komerčně méně atraktivních oblastech.</w:t>
            </w:r>
            <w:r w:rsidR="006236DF">
              <w:rPr>
                <w:b/>
                <w:i/>
              </w:rPr>
              <w:t xml:space="preserve"> V </w:t>
            </w:r>
            <w:r w:rsidRPr="004167B6">
              <w:rPr>
                <w:b/>
                <w:i/>
              </w:rPr>
              <w:t>tomto ohledu jsou služby související</w:t>
            </w:r>
            <w:r w:rsidR="006236DF">
              <w:rPr>
                <w:b/>
                <w:i/>
              </w:rPr>
              <w:t xml:space="preserve"> s </w:t>
            </w:r>
            <w:r w:rsidRPr="004167B6">
              <w:rPr>
                <w:b/>
                <w:i/>
              </w:rPr>
              <w:t>hotovostí součástí základních služeb poskytovaných</w:t>
            </w:r>
            <w:r w:rsidR="006236DF">
              <w:rPr>
                <w:b/>
                <w:i/>
              </w:rPr>
              <w:t xml:space="preserve"> k </w:t>
            </w:r>
            <w:r w:rsidRPr="004167B6">
              <w:rPr>
                <w:b/>
                <w:i/>
              </w:rPr>
              <w:t>platebnímu účtu, které jsou definovány ve směrnici 2014/92/EU (směrnice</w:t>
            </w:r>
            <w:r w:rsidR="006236DF">
              <w:rPr>
                <w:b/>
                <w:i/>
              </w:rPr>
              <w:t xml:space="preserve"> o </w:t>
            </w:r>
            <w:r w:rsidRPr="004167B6">
              <w:rPr>
                <w:b/>
                <w:i/>
              </w:rPr>
              <w:t>platebních účtech), kde se výslovně uznává, že vklad</w:t>
            </w:r>
            <w:r w:rsidR="006236DF">
              <w:rPr>
                <w:b/>
                <w:i/>
              </w:rPr>
              <w:t xml:space="preserve"> a </w:t>
            </w:r>
            <w:r w:rsidRPr="004167B6">
              <w:rPr>
                <w:b/>
                <w:i/>
              </w:rPr>
              <w:t>výběr hotovosti jsou základní funkce platebního účtu,</w:t>
            </w:r>
            <w:r w:rsidR="006236DF">
              <w:rPr>
                <w:b/>
                <w:i/>
              </w:rPr>
              <w:t xml:space="preserve"> a </w:t>
            </w:r>
            <w:r w:rsidRPr="004167B6">
              <w:rPr>
                <w:b/>
                <w:i/>
              </w:rPr>
              <w:t>pro zprostředkovatele není stanoven žádný mechanismus vyrovnání. Podobně podle směrnice (EU) 2015/2366 (PSD2) se na poskytovatele platebních služeb vztahují povinnosti zajišťující dostupnost</w:t>
            </w:r>
            <w:r w:rsidR="006236DF">
              <w:rPr>
                <w:b/>
                <w:i/>
              </w:rPr>
              <w:t xml:space="preserve"> a </w:t>
            </w:r>
            <w:r w:rsidRPr="004167B6">
              <w:rPr>
                <w:b/>
                <w:i/>
              </w:rPr>
              <w:t>kontinuitu platebních služeb bez nároku na jejich hrazení</w:t>
            </w:r>
            <w:r w:rsidR="006236DF">
              <w:rPr>
                <w:b/>
                <w:i/>
              </w:rPr>
              <w:t xml:space="preserve"> z </w:t>
            </w:r>
            <w:r w:rsidRPr="004167B6">
              <w:rPr>
                <w:b/>
                <w:i/>
              </w:rPr>
              <w:t>veřejných zdrojů. Tato zásada by se měla důsledně uplatňovat na digitální</w:t>
            </w:r>
            <w:r w:rsidR="006236DF">
              <w:rPr>
                <w:b/>
                <w:i/>
              </w:rPr>
              <w:t xml:space="preserve"> i </w:t>
            </w:r>
            <w:r w:rsidRPr="004167B6">
              <w:rPr>
                <w:b/>
                <w:i/>
              </w:rPr>
              <w:t>hotovostní infrastrukturu, neboť obě jsou nezbytnou podmínkou přístupu občanů</w:t>
            </w:r>
            <w:r w:rsidR="006236DF">
              <w:rPr>
                <w:b/>
                <w:i/>
              </w:rPr>
              <w:t xml:space="preserve"> k </w:t>
            </w:r>
            <w:r w:rsidRPr="004167B6">
              <w:rPr>
                <w:b/>
                <w:i/>
              </w:rPr>
              <w:t xml:space="preserve">penězům. Vyrovnání by podle rozsudku ve věci </w:t>
            </w:r>
            <w:proofErr w:type="spellStart"/>
            <w:r w:rsidRPr="004167B6">
              <w:rPr>
                <w:b/>
                <w:i/>
              </w:rPr>
              <w:t>Altmark</w:t>
            </w:r>
            <w:proofErr w:type="spellEnd"/>
            <w:r w:rsidRPr="004167B6">
              <w:rPr>
                <w:b/>
                <w:i/>
              </w:rPr>
              <w:t xml:space="preserve"> (C-280/00) bylo oprávněné pouze</w:t>
            </w:r>
            <w:r w:rsidR="006236DF">
              <w:rPr>
                <w:b/>
                <w:i/>
              </w:rPr>
              <w:t xml:space="preserve"> v </w:t>
            </w:r>
            <w:r w:rsidRPr="004167B6">
              <w:rPr>
                <w:b/>
                <w:i/>
              </w:rPr>
              <w:t>případě, že by závazky byly kvalifikovány jako služby obecného hospodářského zájmu nad rámec běžného hospodářského poslání provozovatele, což není tento případ.</w:t>
            </w:r>
          </w:p>
        </w:tc>
      </w:tr>
    </w:tbl>
    <w:p w14:paraId="2A48387A"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B146AF2" w14:textId="2FAB63E8" w:rsidR="003F0488" w:rsidRPr="004167B6" w:rsidRDefault="00204EDD" w:rsidP="00204EDD">
      <w:r w:rsidRPr="004167B6">
        <w:rPr>
          <w:rStyle w:val="HideTWBExt"/>
        </w:rPr>
        <w:t>&lt;/Amend&gt;</w:t>
      </w:r>
    </w:p>
    <w:p w14:paraId="0C0CB99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46</w:t>
      </w:r>
      <w:r w:rsidRPr="004167B6">
        <w:rPr>
          <w:rStyle w:val="HideTWBExt"/>
          <w:b w:val="0"/>
        </w:rPr>
        <w:t>&lt;/NumAm&gt;</w:t>
      </w:r>
    </w:p>
    <w:p w14:paraId="5F379597"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7272983F" w14:textId="77777777" w:rsidR="00204EDD" w:rsidRPr="004167B6" w:rsidRDefault="00204EDD" w:rsidP="00204EDD">
      <w:pPr>
        <w:pStyle w:val="NormalBold"/>
      </w:pPr>
      <w:r w:rsidRPr="004167B6">
        <w:rPr>
          <w:rStyle w:val="HideTWBExt"/>
          <w:b w:val="0"/>
        </w:rPr>
        <w:t>&lt;/RepeatBlock-By&gt;</w:t>
      </w:r>
    </w:p>
    <w:p w14:paraId="3147934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1EA2EAA" w14:textId="77777777" w:rsidR="00204EDD" w:rsidRPr="004167B6" w:rsidRDefault="00204EDD" w:rsidP="00204EDD">
      <w:pPr>
        <w:pStyle w:val="NormalBold"/>
      </w:pPr>
      <w:r w:rsidRPr="004167B6">
        <w:rPr>
          <w:rStyle w:val="HideTWBExt"/>
          <w:b w:val="0"/>
        </w:rPr>
        <w:t>&lt;Article&gt;</w:t>
      </w:r>
      <w:r w:rsidRPr="004167B6">
        <w:t>Bod odůvodnění 7 b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AE3560B" w14:textId="77777777" w:rsidTr="008A162D">
        <w:trPr>
          <w:trHeight w:hRule="exact" w:val="240"/>
          <w:jc w:val="center"/>
        </w:trPr>
        <w:tc>
          <w:tcPr>
            <w:tcW w:w="9752" w:type="dxa"/>
            <w:gridSpan w:val="2"/>
            <w:tcBorders>
              <w:top w:val="nil"/>
              <w:left w:val="nil"/>
              <w:bottom w:val="nil"/>
              <w:right w:val="nil"/>
            </w:tcBorders>
          </w:tcPr>
          <w:p w14:paraId="300CECC0" w14:textId="77777777" w:rsidR="00204EDD" w:rsidRPr="004167B6" w:rsidRDefault="00204EDD" w:rsidP="008A162D"/>
        </w:tc>
      </w:tr>
      <w:tr w:rsidR="00204EDD" w:rsidRPr="004167B6" w14:paraId="7991CE9E" w14:textId="77777777" w:rsidTr="008A162D">
        <w:trPr>
          <w:trHeight w:val="240"/>
          <w:jc w:val="center"/>
        </w:trPr>
        <w:tc>
          <w:tcPr>
            <w:tcW w:w="4876" w:type="dxa"/>
            <w:tcBorders>
              <w:top w:val="nil"/>
              <w:left w:val="nil"/>
              <w:bottom w:val="nil"/>
              <w:right w:val="nil"/>
            </w:tcBorders>
          </w:tcPr>
          <w:p w14:paraId="7E68CB18"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5445587" w14:textId="77777777" w:rsidR="00204EDD" w:rsidRPr="004167B6" w:rsidRDefault="00204EDD" w:rsidP="008A162D">
            <w:pPr>
              <w:pStyle w:val="AmColumnHeading"/>
            </w:pPr>
            <w:r w:rsidRPr="004167B6">
              <w:t>Pozměňovací návrh</w:t>
            </w:r>
          </w:p>
        </w:tc>
      </w:tr>
      <w:tr w:rsidR="00204EDD" w:rsidRPr="004167B6" w14:paraId="3F372E82" w14:textId="77777777" w:rsidTr="008A162D">
        <w:trPr>
          <w:jc w:val="center"/>
        </w:trPr>
        <w:tc>
          <w:tcPr>
            <w:tcW w:w="4876" w:type="dxa"/>
            <w:tcBorders>
              <w:top w:val="nil"/>
              <w:left w:val="nil"/>
              <w:bottom w:val="nil"/>
              <w:right w:val="nil"/>
            </w:tcBorders>
          </w:tcPr>
          <w:p w14:paraId="69B0748A" w14:textId="77777777" w:rsidR="00204EDD" w:rsidRPr="004167B6" w:rsidRDefault="00204EDD" w:rsidP="008A162D">
            <w:pPr>
              <w:pStyle w:val="Normal6a"/>
            </w:pPr>
          </w:p>
        </w:tc>
        <w:tc>
          <w:tcPr>
            <w:tcW w:w="4876" w:type="dxa"/>
            <w:tcBorders>
              <w:top w:val="nil"/>
              <w:left w:val="nil"/>
              <w:bottom w:val="nil"/>
              <w:right w:val="nil"/>
            </w:tcBorders>
          </w:tcPr>
          <w:p w14:paraId="3173B6C3" w14:textId="5BA3ED21" w:rsidR="00204EDD" w:rsidRPr="004167B6" w:rsidRDefault="00204EDD" w:rsidP="008A162D">
            <w:pPr>
              <w:pStyle w:val="Normal6a"/>
            </w:pPr>
            <w:r w:rsidRPr="004167B6">
              <w:rPr>
                <w:b/>
                <w:i/>
              </w:rPr>
              <w:t>(</w:t>
            </w:r>
            <w:proofErr w:type="gramStart"/>
            <w:r w:rsidRPr="004167B6">
              <w:rPr>
                <w:b/>
                <w:i/>
              </w:rPr>
              <w:t>7b</w:t>
            </w:r>
            <w:proofErr w:type="gramEnd"/>
            <w:r w:rsidRPr="004167B6">
              <w:rPr>
                <w:b/>
                <w:i/>
              </w:rPr>
              <w:t>)</w:t>
            </w:r>
            <w:r w:rsidRPr="004167B6">
              <w:tab/>
            </w:r>
            <w:r w:rsidRPr="004167B6">
              <w:rPr>
                <w:b/>
                <w:i/>
              </w:rPr>
              <w:t>Členské státy by měly zajistit, aby maloobchodní prodejci nabízeli nakupujícím nebo</w:t>
            </w:r>
            <w:r w:rsidR="006236DF">
              <w:rPr>
                <w:b/>
                <w:i/>
              </w:rPr>
              <w:t xml:space="preserve"> i </w:t>
            </w:r>
            <w:r w:rsidRPr="004167B6">
              <w:rPr>
                <w:b/>
                <w:i/>
              </w:rPr>
              <w:t>nenakupujícím spotřebitelům možnost výběru hotovosti. Tuto možnost by však členské státy neměly považovat za splnění požadavků na přístup</w:t>
            </w:r>
            <w:r w:rsidR="006236DF">
              <w:rPr>
                <w:b/>
                <w:i/>
              </w:rPr>
              <w:t xml:space="preserve"> k </w:t>
            </w:r>
            <w:r w:rsidRPr="004167B6">
              <w:rPr>
                <w:b/>
                <w:i/>
              </w:rPr>
              <w:t>hotovosti podle tohoto nařízení.</w:t>
            </w:r>
          </w:p>
        </w:tc>
      </w:tr>
    </w:tbl>
    <w:p w14:paraId="42FFF8A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7B891E5" w14:textId="70F23CA9" w:rsidR="003F0488" w:rsidRPr="004167B6" w:rsidRDefault="00204EDD" w:rsidP="00204EDD">
      <w:r w:rsidRPr="004167B6">
        <w:rPr>
          <w:rStyle w:val="HideTWBExt"/>
        </w:rPr>
        <w:t>&lt;/Amend&gt;</w:t>
      </w:r>
    </w:p>
    <w:p w14:paraId="3661133C"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47</w:t>
      </w:r>
      <w:r w:rsidRPr="004167B6">
        <w:rPr>
          <w:rStyle w:val="HideTWBExt"/>
          <w:b w:val="0"/>
        </w:rPr>
        <w:t>&lt;/NumAm&gt;</w:t>
      </w:r>
    </w:p>
    <w:p w14:paraId="452BAB14"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374F06A4" w14:textId="77777777" w:rsidR="00204EDD" w:rsidRPr="004167B6" w:rsidRDefault="00204EDD" w:rsidP="00204EDD">
      <w:pPr>
        <w:pStyle w:val="NormalBold"/>
      </w:pPr>
      <w:r w:rsidRPr="004167B6">
        <w:rPr>
          <w:rStyle w:val="HideTWBExt"/>
          <w:b w:val="0"/>
        </w:rPr>
        <w:t>&lt;/RepeatBlock-By&gt;</w:t>
      </w:r>
    </w:p>
    <w:p w14:paraId="6DBE9C64"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48287DD" w14:textId="77777777" w:rsidR="00204EDD" w:rsidRPr="004167B6" w:rsidRDefault="00204EDD" w:rsidP="00204EDD">
      <w:pPr>
        <w:pStyle w:val="NormalBold"/>
      </w:pPr>
      <w:r w:rsidRPr="004167B6">
        <w:rPr>
          <w:rStyle w:val="HideTWBExt"/>
          <w:b w:val="0"/>
        </w:rPr>
        <w:t>&lt;Article&gt;</w:t>
      </w:r>
      <w:r w:rsidRPr="004167B6">
        <w:t>Bod odůvodnění 8</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C65CF33" w14:textId="77777777" w:rsidTr="008A162D">
        <w:trPr>
          <w:trHeight w:hRule="exact" w:val="240"/>
          <w:jc w:val="center"/>
        </w:trPr>
        <w:tc>
          <w:tcPr>
            <w:tcW w:w="9752" w:type="dxa"/>
            <w:gridSpan w:val="2"/>
            <w:tcBorders>
              <w:top w:val="nil"/>
              <w:left w:val="nil"/>
              <w:bottom w:val="nil"/>
              <w:right w:val="nil"/>
            </w:tcBorders>
          </w:tcPr>
          <w:p w14:paraId="5EA2F38A" w14:textId="77777777" w:rsidR="00204EDD" w:rsidRPr="004167B6" w:rsidRDefault="00204EDD" w:rsidP="008A162D"/>
        </w:tc>
      </w:tr>
      <w:tr w:rsidR="00204EDD" w:rsidRPr="004167B6" w14:paraId="0AFCBF13" w14:textId="77777777" w:rsidTr="008A162D">
        <w:trPr>
          <w:trHeight w:val="240"/>
          <w:jc w:val="center"/>
        </w:trPr>
        <w:tc>
          <w:tcPr>
            <w:tcW w:w="4876" w:type="dxa"/>
            <w:tcBorders>
              <w:top w:val="nil"/>
              <w:left w:val="nil"/>
              <w:bottom w:val="nil"/>
              <w:right w:val="nil"/>
            </w:tcBorders>
          </w:tcPr>
          <w:p w14:paraId="58CA97BD"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F2C210C" w14:textId="77777777" w:rsidR="00204EDD" w:rsidRPr="004167B6" w:rsidRDefault="00204EDD" w:rsidP="008A162D">
            <w:pPr>
              <w:pStyle w:val="AmColumnHeading"/>
            </w:pPr>
            <w:r w:rsidRPr="004167B6">
              <w:t>Pozměňovací návrh</w:t>
            </w:r>
          </w:p>
        </w:tc>
      </w:tr>
      <w:tr w:rsidR="00204EDD" w:rsidRPr="004167B6" w14:paraId="0CD038EB" w14:textId="77777777" w:rsidTr="008A162D">
        <w:trPr>
          <w:jc w:val="center"/>
        </w:trPr>
        <w:tc>
          <w:tcPr>
            <w:tcW w:w="4876" w:type="dxa"/>
            <w:tcBorders>
              <w:top w:val="nil"/>
              <w:left w:val="nil"/>
              <w:bottom w:val="nil"/>
              <w:right w:val="nil"/>
            </w:tcBorders>
          </w:tcPr>
          <w:p w14:paraId="1D3AFD2B" w14:textId="07CA5B57" w:rsidR="00204EDD" w:rsidRPr="004167B6" w:rsidRDefault="00204EDD" w:rsidP="008A162D">
            <w:pPr>
              <w:pStyle w:val="Normal6a"/>
            </w:pPr>
            <w:r w:rsidRPr="004167B6">
              <w:t>(8)</w:t>
            </w:r>
            <w:r w:rsidRPr="004167B6">
              <w:tab/>
            </w:r>
            <w:r w:rsidRPr="004167B6">
              <w:rPr>
                <w:b/>
                <w:i/>
              </w:rPr>
              <w:t>Komise by měla být zmocněna</w:t>
            </w:r>
            <w:r w:rsidR="006236DF">
              <w:rPr>
                <w:b/>
                <w:i/>
              </w:rPr>
              <w:t xml:space="preserve"> k </w:t>
            </w:r>
            <w:r w:rsidRPr="004167B6">
              <w:rPr>
                <w:b/>
                <w:i/>
              </w:rPr>
              <w:t>přijímání prováděcích aktů týkajících se souboru společných ukazatelů obecně použitelných</w:t>
            </w:r>
            <w:r w:rsidR="006236DF">
              <w:rPr>
                <w:b/>
                <w:i/>
              </w:rPr>
              <w:t xml:space="preserve"> v </w:t>
            </w:r>
            <w:r w:rsidRPr="004167B6">
              <w:rPr>
                <w:b/>
                <w:i/>
              </w:rPr>
              <w:t>eurozóně, které by členským státům umožnily účinně sledovat</w:t>
            </w:r>
            <w:r w:rsidR="006236DF">
              <w:rPr>
                <w:b/>
                <w:i/>
              </w:rPr>
              <w:t xml:space="preserve"> a </w:t>
            </w:r>
            <w:r w:rsidRPr="004167B6">
              <w:rPr>
                <w:b/>
                <w:i/>
              </w:rPr>
              <w:t>posuzovat přijímání plateb</w:t>
            </w:r>
            <w:r w:rsidR="006236DF">
              <w:rPr>
                <w:b/>
                <w:i/>
              </w:rPr>
              <w:t xml:space="preserve"> v </w:t>
            </w:r>
            <w:r w:rsidRPr="004167B6">
              <w:rPr>
                <w:b/>
                <w:i/>
              </w:rPr>
              <w:t>hotovosti</w:t>
            </w:r>
            <w:r w:rsidR="006236DF">
              <w:rPr>
                <w:b/>
                <w:i/>
              </w:rPr>
              <w:t xml:space="preserve"> a </w:t>
            </w:r>
            <w:r w:rsidRPr="004167B6">
              <w:rPr>
                <w:b/>
                <w:i/>
              </w:rPr>
              <w:t>přístup</w:t>
            </w:r>
            <w:r w:rsidR="006236DF">
              <w:rPr>
                <w:b/>
                <w:i/>
              </w:rPr>
              <w:t xml:space="preserve"> k </w:t>
            </w:r>
            <w:r w:rsidRPr="004167B6">
              <w:rPr>
                <w:b/>
                <w:i/>
              </w:rPr>
              <w:t>hotovosti na celém jejich území, ve všech jejich jednotlivých regionech, včetně městských</w:t>
            </w:r>
            <w:r w:rsidR="006236DF">
              <w:rPr>
                <w:b/>
                <w:i/>
              </w:rPr>
              <w:t xml:space="preserve"> a </w:t>
            </w:r>
            <w:r w:rsidRPr="004167B6">
              <w:rPr>
                <w:b/>
                <w:i/>
              </w:rPr>
              <w:t>mimoměstských oblastí. Při přípravě těchto prováděcích aktů by Komise měla konzultovat Evropskou centrální banku.</w:t>
            </w:r>
          </w:p>
        </w:tc>
        <w:tc>
          <w:tcPr>
            <w:tcW w:w="4876" w:type="dxa"/>
            <w:tcBorders>
              <w:top w:val="nil"/>
              <w:left w:val="nil"/>
              <w:bottom w:val="nil"/>
              <w:right w:val="nil"/>
            </w:tcBorders>
          </w:tcPr>
          <w:p w14:paraId="7B0F161C" w14:textId="7A44E6AF" w:rsidR="00204EDD" w:rsidRPr="004167B6" w:rsidRDefault="00204EDD" w:rsidP="008A162D">
            <w:pPr>
              <w:pStyle w:val="Normal6a"/>
            </w:pPr>
            <w:r w:rsidRPr="004167B6">
              <w:t>(8)</w:t>
            </w:r>
            <w:r w:rsidRPr="004167B6">
              <w:tab/>
            </w:r>
            <w:r w:rsidRPr="004167B6">
              <w:rPr>
                <w:b/>
                <w:i/>
              </w:rPr>
              <w:t>Vzhledem ke své úloze</w:t>
            </w:r>
            <w:r w:rsidR="006236DF">
              <w:rPr>
                <w:b/>
                <w:i/>
              </w:rPr>
              <w:t xml:space="preserve"> v </w:t>
            </w:r>
            <w:r w:rsidRPr="004167B6">
              <w:rPr>
                <w:b/>
                <w:i/>
              </w:rPr>
              <w:t>oblasti dohledu nad měnovou politikou</w:t>
            </w:r>
            <w:r w:rsidR="006236DF">
              <w:rPr>
                <w:b/>
                <w:i/>
              </w:rPr>
              <w:t xml:space="preserve"> a </w:t>
            </w:r>
            <w:r w:rsidRPr="004167B6">
              <w:rPr>
                <w:b/>
                <w:i/>
              </w:rPr>
              <w:t>finanční stabilitou má ECB</w:t>
            </w:r>
            <w:r w:rsidR="006236DF">
              <w:rPr>
                <w:b/>
                <w:i/>
              </w:rPr>
              <w:t xml:space="preserve"> k </w:t>
            </w:r>
            <w:r w:rsidRPr="004167B6">
              <w:rPr>
                <w:b/>
                <w:i/>
              </w:rPr>
              <w:t>dispozici významné zdroje údajů</w:t>
            </w:r>
            <w:r w:rsidR="006236DF">
              <w:rPr>
                <w:b/>
                <w:i/>
              </w:rPr>
              <w:t xml:space="preserve"> o </w:t>
            </w:r>
            <w:r w:rsidRPr="004167B6">
              <w:rPr>
                <w:b/>
                <w:i/>
              </w:rPr>
              <w:t>bankovních infrastrukturách</w:t>
            </w:r>
            <w:r w:rsidR="006236DF">
              <w:rPr>
                <w:b/>
                <w:i/>
              </w:rPr>
              <w:t xml:space="preserve"> a </w:t>
            </w:r>
            <w:r w:rsidRPr="004167B6">
              <w:rPr>
                <w:b/>
                <w:i/>
              </w:rPr>
              <w:t>službách</w:t>
            </w:r>
            <w:r w:rsidR="006236DF">
              <w:rPr>
                <w:b/>
                <w:i/>
              </w:rPr>
              <w:t xml:space="preserve"> v </w:t>
            </w:r>
            <w:r w:rsidRPr="004167B6">
              <w:rPr>
                <w:b/>
                <w:i/>
              </w:rPr>
              <w:t>členských státech. Členské státy by měly sledovat úroveň přístupu</w:t>
            </w:r>
            <w:r w:rsidR="006236DF">
              <w:rPr>
                <w:b/>
                <w:i/>
              </w:rPr>
              <w:t xml:space="preserve"> k </w:t>
            </w:r>
            <w:r w:rsidRPr="004167B6">
              <w:rPr>
                <w:b/>
                <w:i/>
              </w:rPr>
              <w:t>hotovosti</w:t>
            </w:r>
            <w:r w:rsidR="006236DF">
              <w:rPr>
                <w:b/>
                <w:i/>
              </w:rPr>
              <w:t xml:space="preserve"> s </w:t>
            </w:r>
            <w:r w:rsidRPr="004167B6">
              <w:rPr>
                <w:b/>
                <w:i/>
              </w:rPr>
              <w:t>přihlédnutím</w:t>
            </w:r>
            <w:r w:rsidR="006236DF">
              <w:rPr>
                <w:b/>
                <w:i/>
              </w:rPr>
              <w:t xml:space="preserve"> k </w:t>
            </w:r>
            <w:r w:rsidRPr="004167B6">
              <w:rPr>
                <w:b/>
                <w:i/>
              </w:rPr>
              <w:t>orientačním pokynům Komise týkajícím se ukazatelů považovaných za relevantní</w:t>
            </w:r>
            <w:r w:rsidR="006236DF">
              <w:rPr>
                <w:b/>
                <w:i/>
              </w:rPr>
              <w:t xml:space="preserve"> s </w:t>
            </w:r>
            <w:r w:rsidRPr="004167B6">
              <w:rPr>
                <w:b/>
                <w:i/>
              </w:rPr>
              <w:t>ohledem na údaje shromážděné ECB. Spolupráce mezi Komisí, členskými státy</w:t>
            </w:r>
            <w:r w:rsidR="006236DF">
              <w:rPr>
                <w:b/>
                <w:i/>
              </w:rPr>
              <w:t xml:space="preserve"> a </w:t>
            </w:r>
            <w:r w:rsidRPr="004167B6">
              <w:rPr>
                <w:b/>
                <w:i/>
              </w:rPr>
              <w:t>ECB pomůže zajistit, aby rámec pro monitorování vycházel</w:t>
            </w:r>
            <w:r w:rsidR="006236DF">
              <w:rPr>
                <w:b/>
                <w:i/>
              </w:rPr>
              <w:t xml:space="preserve"> z </w:t>
            </w:r>
            <w:r w:rsidRPr="004167B6">
              <w:rPr>
                <w:b/>
                <w:i/>
              </w:rPr>
              <w:t>dostupných</w:t>
            </w:r>
            <w:r w:rsidR="006236DF">
              <w:rPr>
                <w:b/>
                <w:i/>
              </w:rPr>
              <w:t xml:space="preserve"> a </w:t>
            </w:r>
            <w:r w:rsidRPr="004167B6">
              <w:rPr>
                <w:b/>
                <w:i/>
              </w:rPr>
              <w:t>relevantních informací. Vzhledem</w:t>
            </w:r>
            <w:r w:rsidR="006236DF">
              <w:rPr>
                <w:b/>
                <w:i/>
              </w:rPr>
              <w:t xml:space="preserve"> k </w:t>
            </w:r>
            <w:r w:rsidRPr="004167B6">
              <w:rPr>
                <w:b/>
                <w:i/>
              </w:rPr>
              <w:t>různorodosti členských států bude mít každý</w:t>
            </w:r>
            <w:r w:rsidR="006236DF">
              <w:rPr>
                <w:b/>
                <w:i/>
              </w:rPr>
              <w:t xml:space="preserve"> z </w:t>
            </w:r>
            <w:r w:rsidRPr="004167B6">
              <w:rPr>
                <w:b/>
                <w:i/>
              </w:rPr>
              <w:t>nich možnost definovat</w:t>
            </w:r>
            <w:r w:rsidR="006236DF">
              <w:rPr>
                <w:b/>
                <w:i/>
              </w:rPr>
              <w:t xml:space="preserve"> a </w:t>
            </w:r>
            <w:r w:rsidRPr="004167B6">
              <w:rPr>
                <w:b/>
                <w:i/>
              </w:rPr>
              <w:t>přizpůsobit metodiku monitorování na základě stávajících údajů</w:t>
            </w:r>
            <w:r w:rsidR="006236DF">
              <w:rPr>
                <w:b/>
                <w:i/>
              </w:rPr>
              <w:t xml:space="preserve"> a </w:t>
            </w:r>
            <w:r w:rsidRPr="004167B6">
              <w:rPr>
                <w:b/>
                <w:i/>
              </w:rPr>
              <w:t>místních zvláštností. Tato flexibilita je nezbytná pro zachování relevantnosti</w:t>
            </w:r>
            <w:r w:rsidR="006236DF">
              <w:rPr>
                <w:b/>
                <w:i/>
              </w:rPr>
              <w:t xml:space="preserve"> a </w:t>
            </w:r>
            <w:r w:rsidRPr="004167B6">
              <w:rPr>
                <w:b/>
                <w:i/>
              </w:rPr>
              <w:t>použitelnosti monitorovacího rámce</w:t>
            </w:r>
            <w:r w:rsidR="006236DF">
              <w:rPr>
                <w:b/>
                <w:i/>
              </w:rPr>
              <w:t xml:space="preserve"> v </w:t>
            </w:r>
            <w:r w:rsidRPr="004167B6">
              <w:rPr>
                <w:b/>
                <w:i/>
              </w:rPr>
              <w:t>různých vnitrostátních kontextech, aby se podpořil rozvoj účinných politik.</w:t>
            </w:r>
          </w:p>
        </w:tc>
      </w:tr>
    </w:tbl>
    <w:p w14:paraId="2B2455E1"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28B0442" w14:textId="2BFF6FA8" w:rsidR="003F0488" w:rsidRPr="004167B6" w:rsidRDefault="00204EDD" w:rsidP="00204EDD">
      <w:r w:rsidRPr="004167B6">
        <w:rPr>
          <w:rStyle w:val="HideTWBExt"/>
        </w:rPr>
        <w:t>&lt;/Amend&gt;</w:t>
      </w:r>
    </w:p>
    <w:p w14:paraId="56ED628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48</w:t>
      </w:r>
      <w:r w:rsidRPr="004167B6">
        <w:rPr>
          <w:rStyle w:val="HideTWBExt"/>
          <w:b w:val="0"/>
        </w:rPr>
        <w:t>&lt;/NumAm&gt;</w:t>
      </w:r>
    </w:p>
    <w:p w14:paraId="6BE92337"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rPr>
          <w:rStyle w:val="HideTWBExt"/>
          <w:b w:val="0"/>
        </w:rPr>
        <w:t>&lt;/Members&gt;</w:t>
      </w:r>
    </w:p>
    <w:p w14:paraId="69F8D6D6" w14:textId="77777777" w:rsidR="00204EDD" w:rsidRPr="004167B6" w:rsidRDefault="00204EDD" w:rsidP="00204EDD">
      <w:pPr>
        <w:pStyle w:val="NormalBold"/>
      </w:pPr>
      <w:r w:rsidRPr="004167B6">
        <w:rPr>
          <w:rStyle w:val="HideTWBExt"/>
          <w:b w:val="0"/>
        </w:rPr>
        <w:t>&lt;/RepeatBlock-By&gt;</w:t>
      </w:r>
    </w:p>
    <w:p w14:paraId="0A56B24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B01FBCD" w14:textId="77777777" w:rsidR="00204EDD" w:rsidRPr="004167B6" w:rsidRDefault="00204EDD" w:rsidP="00204EDD">
      <w:pPr>
        <w:pStyle w:val="NormalBold"/>
      </w:pPr>
      <w:r w:rsidRPr="004167B6">
        <w:rPr>
          <w:rStyle w:val="HideTWBExt"/>
          <w:b w:val="0"/>
        </w:rPr>
        <w:t>&lt;Article&gt;</w:t>
      </w:r>
      <w:r w:rsidRPr="004167B6">
        <w:t>Bod odůvodnění 8</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EBE4B07" w14:textId="77777777" w:rsidTr="008A162D">
        <w:trPr>
          <w:trHeight w:hRule="exact" w:val="240"/>
          <w:jc w:val="center"/>
        </w:trPr>
        <w:tc>
          <w:tcPr>
            <w:tcW w:w="9752" w:type="dxa"/>
            <w:gridSpan w:val="2"/>
            <w:tcBorders>
              <w:top w:val="nil"/>
              <w:left w:val="nil"/>
              <w:bottom w:val="nil"/>
              <w:right w:val="nil"/>
            </w:tcBorders>
          </w:tcPr>
          <w:p w14:paraId="5625AF2E" w14:textId="77777777" w:rsidR="00204EDD" w:rsidRPr="004167B6" w:rsidRDefault="00204EDD" w:rsidP="008A162D"/>
        </w:tc>
      </w:tr>
      <w:tr w:rsidR="00204EDD" w:rsidRPr="004167B6" w14:paraId="33E59996" w14:textId="77777777" w:rsidTr="008A162D">
        <w:trPr>
          <w:trHeight w:val="240"/>
          <w:jc w:val="center"/>
        </w:trPr>
        <w:tc>
          <w:tcPr>
            <w:tcW w:w="4876" w:type="dxa"/>
            <w:tcBorders>
              <w:top w:val="nil"/>
              <w:left w:val="nil"/>
              <w:bottom w:val="nil"/>
              <w:right w:val="nil"/>
            </w:tcBorders>
          </w:tcPr>
          <w:p w14:paraId="65514B25"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ABCB12A" w14:textId="77777777" w:rsidR="00204EDD" w:rsidRPr="004167B6" w:rsidRDefault="00204EDD" w:rsidP="008A162D">
            <w:pPr>
              <w:pStyle w:val="AmColumnHeading"/>
            </w:pPr>
            <w:r w:rsidRPr="004167B6">
              <w:t>Pozměňovací návrh</w:t>
            </w:r>
          </w:p>
        </w:tc>
      </w:tr>
      <w:tr w:rsidR="00204EDD" w:rsidRPr="004167B6" w14:paraId="780CECB9" w14:textId="77777777" w:rsidTr="008A162D">
        <w:trPr>
          <w:jc w:val="center"/>
        </w:trPr>
        <w:tc>
          <w:tcPr>
            <w:tcW w:w="4876" w:type="dxa"/>
            <w:tcBorders>
              <w:top w:val="nil"/>
              <w:left w:val="nil"/>
              <w:bottom w:val="nil"/>
              <w:right w:val="nil"/>
            </w:tcBorders>
          </w:tcPr>
          <w:p w14:paraId="0A41D6C1" w14:textId="55E9C8F6" w:rsidR="00204EDD" w:rsidRPr="004167B6" w:rsidRDefault="00204EDD" w:rsidP="008A162D">
            <w:pPr>
              <w:pStyle w:val="Normal6a"/>
            </w:pPr>
            <w:r w:rsidRPr="004167B6">
              <w:t>(8)</w:t>
            </w:r>
            <w:r w:rsidRPr="004167B6">
              <w:tab/>
              <w:t>Komise by měla být zmocněna</w:t>
            </w:r>
            <w:r w:rsidR="006236DF">
              <w:t xml:space="preserve"> k </w:t>
            </w:r>
            <w:r w:rsidRPr="004167B6">
              <w:t>přijímání prováděcích aktů týkajících se souboru společných ukazatelů obecně použitelných</w:t>
            </w:r>
            <w:r w:rsidR="006236DF">
              <w:t xml:space="preserve"> v </w:t>
            </w:r>
            <w:r w:rsidRPr="004167B6">
              <w:t>eurozóně, které by členským státům umožnily účinně sledovat</w:t>
            </w:r>
            <w:r w:rsidR="006236DF">
              <w:t xml:space="preserve"> a </w:t>
            </w:r>
            <w:r w:rsidRPr="004167B6">
              <w:t>posuzovat přijímání plateb</w:t>
            </w:r>
            <w:r w:rsidR="006236DF">
              <w:t xml:space="preserve"> v </w:t>
            </w:r>
            <w:r w:rsidRPr="004167B6">
              <w:t>hotovosti</w:t>
            </w:r>
            <w:r w:rsidR="006236DF">
              <w:t xml:space="preserve"> a </w:t>
            </w:r>
            <w:r w:rsidRPr="004167B6">
              <w:t>přístup</w:t>
            </w:r>
            <w:r w:rsidR="006236DF">
              <w:t xml:space="preserve"> k </w:t>
            </w:r>
            <w:r w:rsidRPr="004167B6">
              <w:t>hotovosti na celém jejich území, ve všech jejich jednotlivých regionech, včetně městských</w:t>
            </w:r>
            <w:r w:rsidR="006236DF">
              <w:t xml:space="preserve"> a </w:t>
            </w:r>
            <w:r w:rsidRPr="004167B6">
              <w:t>mimoměstských oblastí. Při přípravě těchto prováděcích aktů by Komise měla konzultovat Evropskou centrální banku.</w:t>
            </w:r>
          </w:p>
        </w:tc>
        <w:tc>
          <w:tcPr>
            <w:tcW w:w="4876" w:type="dxa"/>
            <w:tcBorders>
              <w:top w:val="nil"/>
              <w:left w:val="nil"/>
              <w:bottom w:val="nil"/>
              <w:right w:val="nil"/>
            </w:tcBorders>
          </w:tcPr>
          <w:p w14:paraId="1AD853A0" w14:textId="29ECDBFD" w:rsidR="00204EDD" w:rsidRPr="004167B6" w:rsidRDefault="00204EDD" w:rsidP="008A162D">
            <w:pPr>
              <w:pStyle w:val="Normal6a"/>
            </w:pPr>
            <w:r w:rsidRPr="004167B6">
              <w:t>(8)</w:t>
            </w:r>
            <w:r w:rsidRPr="004167B6">
              <w:tab/>
              <w:t>Komise by měla být zmocněna</w:t>
            </w:r>
            <w:r w:rsidR="006236DF">
              <w:t xml:space="preserve"> k </w:t>
            </w:r>
            <w:r w:rsidRPr="004167B6">
              <w:t>přijímání prováděcích aktů týkajících se souboru společných ukazatelů obecně použitelných</w:t>
            </w:r>
            <w:r w:rsidR="006236DF">
              <w:t xml:space="preserve"> v </w:t>
            </w:r>
            <w:r w:rsidRPr="004167B6">
              <w:t>eurozóně, které by členským státům umožnily účinně sledovat</w:t>
            </w:r>
            <w:r w:rsidR="006236DF">
              <w:t xml:space="preserve"> a </w:t>
            </w:r>
            <w:r w:rsidRPr="004167B6">
              <w:t>posuzovat přijímání plateb</w:t>
            </w:r>
            <w:r w:rsidR="006236DF">
              <w:t xml:space="preserve"> v </w:t>
            </w:r>
            <w:r w:rsidRPr="004167B6">
              <w:t>hotovosti</w:t>
            </w:r>
            <w:r w:rsidR="006236DF">
              <w:t xml:space="preserve"> a </w:t>
            </w:r>
            <w:r w:rsidRPr="004167B6">
              <w:t>přístup</w:t>
            </w:r>
            <w:r w:rsidR="006236DF">
              <w:t xml:space="preserve"> k </w:t>
            </w:r>
            <w:r w:rsidRPr="004167B6">
              <w:t>hotovosti na celém jejich území, ve všech jejich jednotlivých regionech, včetně městských</w:t>
            </w:r>
            <w:r w:rsidR="006236DF">
              <w:t xml:space="preserve"> a </w:t>
            </w:r>
            <w:r w:rsidRPr="004167B6">
              <w:t xml:space="preserve">mimoměstských oblastí. </w:t>
            </w:r>
            <w:r w:rsidRPr="004167B6">
              <w:rPr>
                <w:b/>
                <w:i/>
              </w:rPr>
              <w:t>Tyto společné ukazatele by měly být vypracovány transparentním</w:t>
            </w:r>
            <w:r w:rsidR="006236DF">
              <w:rPr>
                <w:b/>
                <w:i/>
              </w:rPr>
              <w:t xml:space="preserve"> a </w:t>
            </w:r>
            <w:r w:rsidRPr="004167B6">
              <w:rPr>
                <w:b/>
                <w:i/>
              </w:rPr>
              <w:t>spravedlivým způsobem</w:t>
            </w:r>
            <w:r w:rsidR="006236DF">
              <w:rPr>
                <w:b/>
                <w:i/>
              </w:rPr>
              <w:t xml:space="preserve"> a </w:t>
            </w:r>
            <w:r w:rsidRPr="004167B6">
              <w:rPr>
                <w:b/>
                <w:i/>
              </w:rPr>
              <w:t>měly by být zveřejněny.</w:t>
            </w:r>
            <w:r w:rsidRPr="004167B6">
              <w:t xml:space="preserve"> Při přípravě těchto prováděcích aktů by Komise měla konzultovat Evropskou centrální banku.</w:t>
            </w:r>
          </w:p>
        </w:tc>
      </w:tr>
    </w:tbl>
    <w:p w14:paraId="22E27FFA"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06BE9AA" w14:textId="66545C94" w:rsidR="003F0488" w:rsidRPr="004167B6" w:rsidRDefault="00204EDD" w:rsidP="00204EDD">
      <w:r w:rsidRPr="004167B6">
        <w:rPr>
          <w:rStyle w:val="HideTWBExt"/>
        </w:rPr>
        <w:t>&lt;/Amend&gt;</w:t>
      </w:r>
    </w:p>
    <w:p w14:paraId="4FBEA64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49</w:t>
      </w:r>
      <w:r w:rsidRPr="004167B6">
        <w:rPr>
          <w:rStyle w:val="HideTWBExt"/>
          <w:b w:val="0"/>
        </w:rPr>
        <w:t>&lt;/NumAm&gt;</w:t>
      </w:r>
    </w:p>
    <w:p w14:paraId="5FFD7B75" w14:textId="77777777" w:rsidR="00204EDD" w:rsidRPr="004167B6" w:rsidRDefault="00204EDD" w:rsidP="00204EDD">
      <w:pPr>
        <w:pStyle w:val="NormalBold"/>
      </w:pPr>
      <w:r w:rsidRPr="004167B6">
        <w:rPr>
          <w:rStyle w:val="HideTWBExt"/>
          <w:b w:val="0"/>
        </w:rPr>
        <w:t>&lt;RepeatBlock-By&gt;&lt;Members&gt;</w:t>
      </w:r>
      <w:proofErr w:type="spellStart"/>
      <w:r w:rsidRPr="004167B6">
        <w:t>Katri</w:t>
      </w:r>
      <w:proofErr w:type="spellEnd"/>
      <w:r w:rsidRPr="004167B6">
        <w:t xml:space="preserve"> </w:t>
      </w:r>
      <w:proofErr w:type="spellStart"/>
      <w:r w:rsidRPr="004167B6">
        <w:t>Kulmuni</w:t>
      </w:r>
      <w:proofErr w:type="spellEnd"/>
      <w:r w:rsidRPr="004167B6">
        <w:rPr>
          <w:rStyle w:val="HideTWBExt"/>
          <w:b w:val="0"/>
        </w:rPr>
        <w:t>&lt;/Members&gt;</w:t>
      </w:r>
    </w:p>
    <w:p w14:paraId="1A7621E8" w14:textId="77777777" w:rsidR="00204EDD" w:rsidRPr="004167B6" w:rsidRDefault="00204EDD" w:rsidP="00204EDD">
      <w:pPr>
        <w:pStyle w:val="NormalBold"/>
      </w:pPr>
      <w:r w:rsidRPr="004167B6">
        <w:rPr>
          <w:rStyle w:val="HideTWBExt"/>
          <w:b w:val="0"/>
        </w:rPr>
        <w:t>&lt;/RepeatBlock-By&gt;</w:t>
      </w:r>
    </w:p>
    <w:p w14:paraId="40FF720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2C78CCE" w14:textId="608E467E" w:rsidR="00204EDD" w:rsidRPr="004167B6" w:rsidRDefault="00204EDD" w:rsidP="00204EDD">
      <w:pPr>
        <w:pStyle w:val="NormalBold"/>
      </w:pPr>
      <w:r w:rsidRPr="004167B6">
        <w:rPr>
          <w:rStyle w:val="HideTWBExt"/>
          <w:b w:val="0"/>
        </w:rPr>
        <w:t>&lt;Article&gt;</w:t>
      </w:r>
      <w:r w:rsidRPr="004167B6">
        <w:t>Bod odůvodnění 8</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B8CCC18" w14:textId="77777777" w:rsidTr="008A162D">
        <w:trPr>
          <w:trHeight w:hRule="exact" w:val="240"/>
          <w:jc w:val="center"/>
        </w:trPr>
        <w:tc>
          <w:tcPr>
            <w:tcW w:w="9752" w:type="dxa"/>
            <w:gridSpan w:val="2"/>
            <w:tcBorders>
              <w:top w:val="nil"/>
              <w:left w:val="nil"/>
              <w:bottom w:val="nil"/>
              <w:right w:val="nil"/>
            </w:tcBorders>
          </w:tcPr>
          <w:p w14:paraId="5C718F21" w14:textId="77777777" w:rsidR="00204EDD" w:rsidRPr="004167B6" w:rsidRDefault="00204EDD" w:rsidP="008A162D"/>
        </w:tc>
      </w:tr>
      <w:tr w:rsidR="00204EDD" w:rsidRPr="004167B6" w14:paraId="058209A2" w14:textId="77777777" w:rsidTr="008A162D">
        <w:trPr>
          <w:trHeight w:val="240"/>
          <w:jc w:val="center"/>
        </w:trPr>
        <w:tc>
          <w:tcPr>
            <w:tcW w:w="4876" w:type="dxa"/>
            <w:tcBorders>
              <w:top w:val="nil"/>
              <w:left w:val="nil"/>
              <w:bottom w:val="nil"/>
              <w:right w:val="nil"/>
            </w:tcBorders>
          </w:tcPr>
          <w:p w14:paraId="337E65CC"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3141BFA" w14:textId="77777777" w:rsidR="00204EDD" w:rsidRPr="004167B6" w:rsidRDefault="00204EDD" w:rsidP="008A162D">
            <w:pPr>
              <w:pStyle w:val="AmColumnHeading"/>
            </w:pPr>
            <w:r w:rsidRPr="004167B6">
              <w:t>Pozměňovací návrh</w:t>
            </w:r>
          </w:p>
        </w:tc>
      </w:tr>
      <w:tr w:rsidR="00204EDD" w:rsidRPr="004167B6" w14:paraId="551AC649" w14:textId="77777777" w:rsidTr="008A162D">
        <w:trPr>
          <w:jc w:val="center"/>
        </w:trPr>
        <w:tc>
          <w:tcPr>
            <w:tcW w:w="4876" w:type="dxa"/>
            <w:tcBorders>
              <w:top w:val="nil"/>
              <w:left w:val="nil"/>
              <w:bottom w:val="nil"/>
              <w:right w:val="nil"/>
            </w:tcBorders>
          </w:tcPr>
          <w:p w14:paraId="68B84E16" w14:textId="77777777" w:rsidR="00204EDD" w:rsidRPr="004167B6" w:rsidRDefault="00204EDD" w:rsidP="008A162D">
            <w:pPr>
              <w:pStyle w:val="Normal6a"/>
            </w:pPr>
          </w:p>
        </w:tc>
        <w:tc>
          <w:tcPr>
            <w:tcW w:w="4876" w:type="dxa"/>
            <w:tcBorders>
              <w:top w:val="nil"/>
              <w:left w:val="nil"/>
              <w:bottom w:val="nil"/>
              <w:right w:val="nil"/>
            </w:tcBorders>
          </w:tcPr>
          <w:p w14:paraId="019891B7" w14:textId="77853AB4" w:rsidR="00204EDD" w:rsidRPr="004167B6" w:rsidRDefault="00204EDD" w:rsidP="008A162D">
            <w:pPr>
              <w:pStyle w:val="Normal6a"/>
            </w:pPr>
            <w:r w:rsidRPr="004167B6">
              <w:rPr>
                <w:b/>
                <w:i/>
              </w:rPr>
              <w:t>(</w:t>
            </w:r>
            <w:proofErr w:type="gramStart"/>
            <w:r w:rsidRPr="004167B6">
              <w:rPr>
                <w:b/>
                <w:i/>
              </w:rPr>
              <w:t>8a</w:t>
            </w:r>
            <w:proofErr w:type="gramEnd"/>
            <w:r w:rsidRPr="004167B6">
              <w:rPr>
                <w:b/>
                <w:i/>
              </w:rPr>
              <w:t>)</w:t>
            </w:r>
            <w:r w:rsidRPr="004167B6">
              <w:tab/>
            </w:r>
            <w:r w:rsidRPr="004167B6">
              <w:rPr>
                <w:b/>
                <w:i/>
              </w:rPr>
              <w:t>Hotovost je obzvláště odolným</w:t>
            </w:r>
            <w:r w:rsidR="006236DF">
              <w:rPr>
                <w:b/>
                <w:i/>
              </w:rPr>
              <w:t xml:space="preserve"> a </w:t>
            </w:r>
            <w:r w:rsidRPr="004167B6">
              <w:rPr>
                <w:b/>
                <w:i/>
              </w:rPr>
              <w:t>efektivním platebním prostředkem</w:t>
            </w:r>
            <w:r w:rsidR="006236DF">
              <w:rPr>
                <w:b/>
                <w:i/>
              </w:rPr>
              <w:t xml:space="preserve"> v </w:t>
            </w:r>
            <w:r w:rsidRPr="004167B6">
              <w:rPr>
                <w:b/>
                <w:i/>
              </w:rPr>
              <w:t>mimořádných situacích, protože</w:t>
            </w:r>
            <w:r w:rsidR="006236DF">
              <w:rPr>
                <w:b/>
                <w:i/>
              </w:rPr>
              <w:t xml:space="preserve"> s </w:t>
            </w:r>
            <w:r w:rsidRPr="004167B6">
              <w:rPr>
                <w:b/>
                <w:i/>
              </w:rPr>
              <w:t>ní lze platit,</w:t>
            </w:r>
            <w:r w:rsidR="006236DF">
              <w:rPr>
                <w:b/>
                <w:i/>
              </w:rPr>
              <w:t xml:space="preserve"> i </w:t>
            </w:r>
            <w:r w:rsidRPr="004167B6">
              <w:rPr>
                <w:b/>
                <w:i/>
              </w:rPr>
              <w:t>když není</w:t>
            </w:r>
            <w:r w:rsidR="006236DF">
              <w:rPr>
                <w:b/>
                <w:i/>
              </w:rPr>
              <w:t xml:space="preserve"> k </w:t>
            </w:r>
            <w:r w:rsidRPr="004167B6">
              <w:rPr>
                <w:b/>
                <w:i/>
              </w:rPr>
              <w:t>dispozici elektřina nebo internet. Nevyžaduje také žádnou třetí stranu nebo technologii pro zúčtování osobní platby</w:t>
            </w:r>
            <w:r w:rsidR="006236DF">
              <w:rPr>
                <w:b/>
                <w:i/>
              </w:rPr>
              <w:t xml:space="preserve"> a </w:t>
            </w:r>
            <w:r w:rsidRPr="004167B6">
              <w:rPr>
                <w:b/>
                <w:i/>
              </w:rPr>
              <w:t>je okamžitá.</w:t>
            </w:r>
            <w:r w:rsidR="006236DF">
              <w:rPr>
                <w:b/>
                <w:i/>
              </w:rPr>
              <w:t xml:space="preserve"> V </w:t>
            </w:r>
            <w:r w:rsidRPr="004167B6">
              <w:rPr>
                <w:b/>
                <w:i/>
              </w:rPr>
              <w:t>tomto ohledu je nezbytné zajistit, aby členské státy byly náležitě připraveny reagovat na různé mimořádné okolnosti, kdy se poptávka po hotovosti může rychle zvýšit nebo dojde</w:t>
            </w:r>
            <w:r w:rsidR="006236DF">
              <w:rPr>
                <w:b/>
                <w:i/>
              </w:rPr>
              <w:t xml:space="preserve"> k </w:t>
            </w:r>
            <w:r w:rsidRPr="004167B6">
              <w:rPr>
                <w:b/>
                <w:i/>
              </w:rPr>
              <w:t>výraznému narušení bezhotovostních plateb. Důvodem mohou být různé mimořádné situace, které se mohou nepříznivé dopady na občany</w:t>
            </w:r>
            <w:r w:rsidR="006236DF">
              <w:rPr>
                <w:b/>
                <w:i/>
              </w:rPr>
              <w:t xml:space="preserve"> i </w:t>
            </w:r>
            <w:r w:rsidRPr="004167B6">
              <w:rPr>
                <w:b/>
                <w:i/>
              </w:rPr>
              <w:t>na podniky. Může jít</w:t>
            </w:r>
            <w:r w:rsidR="006236DF">
              <w:rPr>
                <w:b/>
                <w:i/>
              </w:rPr>
              <w:t xml:space="preserve"> o </w:t>
            </w:r>
            <w:r w:rsidRPr="004167B6">
              <w:rPr>
                <w:b/>
                <w:i/>
              </w:rPr>
              <w:t>vojenské konflikty, geopolitické napětí, přírodní, ekologické nebo technologické katastrofy, hybridní nebo kybernetické útoky, výpadky proudu nebo několik takových důvodů současně. Pro dosažení celkové odolnosti EU, pokud jde</w:t>
            </w:r>
            <w:r w:rsidR="006236DF">
              <w:rPr>
                <w:b/>
                <w:i/>
              </w:rPr>
              <w:t xml:space="preserve"> o </w:t>
            </w:r>
            <w:r w:rsidRPr="004167B6">
              <w:rPr>
                <w:b/>
                <w:i/>
              </w:rPr>
              <w:t>stabilní oběh</w:t>
            </w:r>
            <w:r w:rsidR="006236DF">
              <w:rPr>
                <w:b/>
                <w:i/>
              </w:rPr>
              <w:t xml:space="preserve"> a </w:t>
            </w:r>
            <w:r w:rsidRPr="004167B6">
              <w:rPr>
                <w:b/>
                <w:i/>
              </w:rPr>
              <w:t xml:space="preserve">tok peněz, je důležité, aby se všechny členské státy na takové scénáře připravily přijetím plánu pro odolné hotovostní platby nebo kombinací opatření pro reakci na mimořádné okolnosti. Tyto plány nebo kombinace opatření by měly </w:t>
            </w:r>
            <w:proofErr w:type="gramStart"/>
            <w:r w:rsidRPr="004167B6">
              <w:rPr>
                <w:b/>
                <w:i/>
              </w:rPr>
              <w:t>být</w:t>
            </w:r>
            <w:proofErr w:type="gramEnd"/>
            <w:r w:rsidRPr="004167B6">
              <w:rPr>
                <w:b/>
                <w:i/>
              </w:rPr>
              <w:t xml:space="preserve"> pokud možno</w:t>
            </w:r>
            <w:r w:rsidR="006236DF">
              <w:rPr>
                <w:b/>
                <w:i/>
              </w:rPr>
              <w:t xml:space="preserve"> v </w:t>
            </w:r>
            <w:r w:rsidRPr="004167B6">
              <w:rPr>
                <w:b/>
                <w:i/>
              </w:rPr>
              <w:t>souladu se stávajícími plány, opatřeními</w:t>
            </w:r>
            <w:r w:rsidR="006236DF">
              <w:rPr>
                <w:b/>
                <w:i/>
              </w:rPr>
              <w:t xml:space="preserve"> a </w:t>
            </w:r>
            <w:r w:rsidRPr="004167B6">
              <w:rPr>
                <w:b/>
                <w:i/>
              </w:rPr>
              <w:t>strategiemi</w:t>
            </w:r>
            <w:r w:rsidR="006236DF">
              <w:rPr>
                <w:b/>
                <w:i/>
              </w:rPr>
              <w:t xml:space="preserve"> a </w:t>
            </w:r>
            <w:r w:rsidRPr="004167B6">
              <w:rPr>
                <w:b/>
                <w:i/>
              </w:rPr>
              <w:t>měly by být</w:t>
            </w:r>
            <w:r w:rsidR="006236DF">
              <w:rPr>
                <w:b/>
                <w:i/>
              </w:rPr>
              <w:t xml:space="preserve"> v </w:t>
            </w:r>
            <w:r w:rsidRPr="004167B6">
              <w:rPr>
                <w:b/>
                <w:i/>
              </w:rPr>
              <w:t>souladu</w:t>
            </w:r>
            <w:r w:rsidR="006236DF">
              <w:rPr>
                <w:b/>
                <w:i/>
              </w:rPr>
              <w:t xml:space="preserve"> s </w:t>
            </w:r>
            <w:r w:rsidRPr="004167B6">
              <w:rPr>
                <w:b/>
                <w:i/>
              </w:rPr>
              <w:t>platnými vnitrostátními právními předpisy.</w:t>
            </w:r>
          </w:p>
        </w:tc>
      </w:tr>
    </w:tbl>
    <w:p w14:paraId="7F35D02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E80956E"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35F18EA1" w14:textId="68D6FD5F" w:rsidR="00204EDD" w:rsidRPr="004167B6" w:rsidRDefault="00204EDD" w:rsidP="00204EDD">
      <w:pPr>
        <w:pStyle w:val="AmJustText"/>
      </w:pPr>
      <w:r w:rsidRPr="004167B6">
        <w:t>V bodě 8a odůvodnění se uvádí, že členský stát je</w:t>
      </w:r>
      <w:r w:rsidR="006236DF">
        <w:t xml:space="preserve"> v </w:t>
      </w:r>
      <w:r w:rsidRPr="004167B6">
        <w:t>případě selhání elektronických platebních systémů nebo vážného rizika jejich selhání připraven zajistit přístup</w:t>
      </w:r>
      <w:r w:rsidR="006236DF">
        <w:t xml:space="preserve"> k </w:t>
      </w:r>
      <w:r w:rsidRPr="004167B6">
        <w:t>hotovosti nebo přijmout kombinaci různých opatření.</w:t>
      </w:r>
    </w:p>
    <w:p w14:paraId="4057F095" w14:textId="0EF97F06" w:rsidR="003F0488" w:rsidRPr="004167B6" w:rsidRDefault="00204EDD" w:rsidP="00204EDD">
      <w:r w:rsidRPr="004167B6">
        <w:rPr>
          <w:rStyle w:val="HideTWBExt"/>
        </w:rPr>
        <w:t>&lt;/Amend&gt;</w:t>
      </w:r>
    </w:p>
    <w:p w14:paraId="01217EBF"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50</w:t>
      </w:r>
      <w:r w:rsidRPr="004167B6">
        <w:rPr>
          <w:rStyle w:val="HideTWBExt"/>
          <w:b w:val="0"/>
        </w:rPr>
        <w:t>&lt;/NumAm&gt;</w:t>
      </w:r>
    </w:p>
    <w:p w14:paraId="7D08083A" w14:textId="77777777" w:rsidR="00204EDD" w:rsidRPr="004167B6" w:rsidRDefault="00204EDD" w:rsidP="00204EDD">
      <w:pPr>
        <w:pStyle w:val="NormalBold"/>
      </w:pPr>
      <w:r w:rsidRPr="004167B6">
        <w:rPr>
          <w:rStyle w:val="HideTWBExt"/>
          <w:b w:val="0"/>
        </w:rPr>
        <w:t>&lt;RepeatBlock-By&gt;&lt;Members&gt;</w:t>
      </w:r>
      <w:proofErr w:type="spellStart"/>
      <w:r w:rsidRPr="004167B6">
        <w:t>Eero</w:t>
      </w:r>
      <w:proofErr w:type="spellEnd"/>
      <w:r w:rsidRPr="004167B6">
        <w:t xml:space="preserve"> </w:t>
      </w:r>
      <w:proofErr w:type="spellStart"/>
      <w:r w:rsidRPr="004167B6">
        <w:t>Heinäluoma</w:t>
      </w:r>
      <w:proofErr w:type="spellEnd"/>
      <w:r w:rsidRPr="004167B6">
        <w:t xml:space="preserve">, Marina </w:t>
      </w:r>
      <w:proofErr w:type="spellStart"/>
      <w:r w:rsidRPr="004167B6">
        <w:t>Kaljurand</w:t>
      </w:r>
      <w:proofErr w:type="spellEnd"/>
      <w:r w:rsidRPr="004167B6">
        <w:t xml:space="preserve">, Sven </w:t>
      </w:r>
      <w:proofErr w:type="spellStart"/>
      <w:r w:rsidRPr="004167B6">
        <w:t>Mikser</w:t>
      </w:r>
      <w:proofErr w:type="spellEnd"/>
      <w:r w:rsidRPr="004167B6">
        <w:rPr>
          <w:rStyle w:val="HideTWBExt"/>
          <w:b w:val="0"/>
        </w:rPr>
        <w:t>&lt;/Members&gt;</w:t>
      </w:r>
    </w:p>
    <w:p w14:paraId="383084AB" w14:textId="77777777" w:rsidR="00204EDD" w:rsidRPr="004167B6" w:rsidRDefault="00204EDD" w:rsidP="00204EDD">
      <w:pPr>
        <w:pStyle w:val="NormalBold"/>
      </w:pPr>
      <w:r w:rsidRPr="004167B6">
        <w:rPr>
          <w:rStyle w:val="HideTWBExt"/>
          <w:b w:val="0"/>
        </w:rPr>
        <w:t>&lt;/RepeatBlock-By&gt;</w:t>
      </w:r>
    </w:p>
    <w:p w14:paraId="385E733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A767EFD" w14:textId="05782685" w:rsidR="00204EDD" w:rsidRPr="004167B6" w:rsidRDefault="00204EDD" w:rsidP="00204EDD">
      <w:pPr>
        <w:pStyle w:val="NormalBold"/>
      </w:pPr>
      <w:r w:rsidRPr="004167B6">
        <w:rPr>
          <w:rStyle w:val="HideTWBExt"/>
          <w:b w:val="0"/>
        </w:rPr>
        <w:t>&lt;Article&gt;</w:t>
      </w:r>
      <w:r w:rsidRPr="004167B6">
        <w:t>Bod odůvodnění 8</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68D7F99" w14:textId="77777777" w:rsidTr="008A162D">
        <w:trPr>
          <w:trHeight w:hRule="exact" w:val="240"/>
          <w:jc w:val="center"/>
        </w:trPr>
        <w:tc>
          <w:tcPr>
            <w:tcW w:w="9752" w:type="dxa"/>
            <w:gridSpan w:val="2"/>
            <w:tcBorders>
              <w:top w:val="nil"/>
              <w:left w:val="nil"/>
              <w:bottom w:val="nil"/>
              <w:right w:val="nil"/>
            </w:tcBorders>
          </w:tcPr>
          <w:p w14:paraId="4EF2755E" w14:textId="77777777" w:rsidR="00204EDD" w:rsidRPr="004167B6" w:rsidRDefault="00204EDD" w:rsidP="008A162D"/>
        </w:tc>
      </w:tr>
      <w:tr w:rsidR="00204EDD" w:rsidRPr="004167B6" w14:paraId="36DE3015" w14:textId="77777777" w:rsidTr="008A162D">
        <w:trPr>
          <w:trHeight w:val="240"/>
          <w:jc w:val="center"/>
        </w:trPr>
        <w:tc>
          <w:tcPr>
            <w:tcW w:w="4876" w:type="dxa"/>
            <w:tcBorders>
              <w:top w:val="nil"/>
              <w:left w:val="nil"/>
              <w:bottom w:val="nil"/>
              <w:right w:val="nil"/>
            </w:tcBorders>
          </w:tcPr>
          <w:p w14:paraId="3D64F25D"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4B2B532" w14:textId="77777777" w:rsidR="00204EDD" w:rsidRPr="004167B6" w:rsidRDefault="00204EDD" w:rsidP="008A162D">
            <w:pPr>
              <w:pStyle w:val="AmColumnHeading"/>
            </w:pPr>
            <w:r w:rsidRPr="004167B6">
              <w:t>Pozměňovací návrh</w:t>
            </w:r>
          </w:p>
        </w:tc>
      </w:tr>
      <w:tr w:rsidR="00204EDD" w:rsidRPr="004167B6" w14:paraId="0BAFFF13" w14:textId="77777777" w:rsidTr="008A162D">
        <w:trPr>
          <w:jc w:val="center"/>
        </w:trPr>
        <w:tc>
          <w:tcPr>
            <w:tcW w:w="4876" w:type="dxa"/>
            <w:tcBorders>
              <w:top w:val="nil"/>
              <w:left w:val="nil"/>
              <w:bottom w:val="nil"/>
              <w:right w:val="nil"/>
            </w:tcBorders>
          </w:tcPr>
          <w:p w14:paraId="04E76535" w14:textId="77777777" w:rsidR="00204EDD" w:rsidRPr="004167B6" w:rsidRDefault="00204EDD" w:rsidP="008A162D">
            <w:pPr>
              <w:pStyle w:val="Normal6a"/>
            </w:pPr>
          </w:p>
        </w:tc>
        <w:tc>
          <w:tcPr>
            <w:tcW w:w="4876" w:type="dxa"/>
            <w:tcBorders>
              <w:top w:val="nil"/>
              <w:left w:val="nil"/>
              <w:bottom w:val="nil"/>
              <w:right w:val="nil"/>
            </w:tcBorders>
          </w:tcPr>
          <w:p w14:paraId="3C2251FC" w14:textId="5E9BD41A" w:rsidR="00204EDD" w:rsidRPr="004167B6" w:rsidRDefault="00204EDD" w:rsidP="008A162D">
            <w:pPr>
              <w:pStyle w:val="Normal6a"/>
            </w:pPr>
            <w:r w:rsidRPr="004167B6">
              <w:rPr>
                <w:b/>
                <w:i/>
              </w:rPr>
              <w:t>(</w:t>
            </w:r>
            <w:proofErr w:type="gramStart"/>
            <w:r w:rsidRPr="004167B6">
              <w:rPr>
                <w:b/>
                <w:i/>
              </w:rPr>
              <w:t>8a</w:t>
            </w:r>
            <w:proofErr w:type="gramEnd"/>
            <w:r w:rsidRPr="004167B6">
              <w:rPr>
                <w:b/>
                <w:i/>
              </w:rPr>
              <w:t>)</w:t>
            </w:r>
            <w:r w:rsidRPr="004167B6">
              <w:tab/>
            </w:r>
            <w:r w:rsidRPr="004167B6">
              <w:rPr>
                <w:b/>
                <w:i/>
              </w:rPr>
              <w:t>Hotovost je obzvláště odolným</w:t>
            </w:r>
            <w:r w:rsidR="006236DF">
              <w:rPr>
                <w:b/>
                <w:i/>
              </w:rPr>
              <w:t xml:space="preserve"> a </w:t>
            </w:r>
            <w:r w:rsidRPr="004167B6">
              <w:rPr>
                <w:b/>
                <w:i/>
              </w:rPr>
              <w:t>efektivním platebním prostředkem</w:t>
            </w:r>
            <w:r w:rsidR="006236DF">
              <w:rPr>
                <w:b/>
                <w:i/>
              </w:rPr>
              <w:t xml:space="preserve"> v </w:t>
            </w:r>
            <w:r w:rsidRPr="004167B6">
              <w:rPr>
                <w:b/>
                <w:i/>
              </w:rPr>
              <w:t>mimořádných situacích, protože</w:t>
            </w:r>
            <w:r w:rsidR="006236DF">
              <w:rPr>
                <w:b/>
                <w:i/>
              </w:rPr>
              <w:t xml:space="preserve"> s </w:t>
            </w:r>
            <w:r w:rsidRPr="004167B6">
              <w:rPr>
                <w:b/>
                <w:i/>
              </w:rPr>
              <w:t>ní lze platit,</w:t>
            </w:r>
            <w:r w:rsidR="006236DF">
              <w:rPr>
                <w:b/>
                <w:i/>
              </w:rPr>
              <w:t xml:space="preserve"> i </w:t>
            </w:r>
            <w:r w:rsidRPr="004167B6">
              <w:rPr>
                <w:b/>
                <w:i/>
              </w:rPr>
              <w:t>když není</w:t>
            </w:r>
            <w:r w:rsidR="006236DF">
              <w:rPr>
                <w:b/>
                <w:i/>
              </w:rPr>
              <w:t xml:space="preserve"> k </w:t>
            </w:r>
            <w:r w:rsidRPr="004167B6">
              <w:rPr>
                <w:b/>
                <w:i/>
              </w:rPr>
              <w:t>dispozici elektřina nebo internet. Nevyžaduje také žádnou třetí stranu nebo technologii pro zúčtování osobní platby</w:t>
            </w:r>
            <w:r w:rsidR="006236DF">
              <w:rPr>
                <w:b/>
                <w:i/>
              </w:rPr>
              <w:t xml:space="preserve"> a </w:t>
            </w:r>
            <w:r w:rsidRPr="004167B6">
              <w:rPr>
                <w:b/>
                <w:i/>
              </w:rPr>
              <w:t>je okamžitá.</w:t>
            </w:r>
            <w:r w:rsidR="006236DF">
              <w:rPr>
                <w:b/>
                <w:i/>
              </w:rPr>
              <w:t xml:space="preserve"> V </w:t>
            </w:r>
            <w:r w:rsidRPr="004167B6">
              <w:rPr>
                <w:b/>
                <w:i/>
              </w:rPr>
              <w:t>tomto ohledu je nezbytné zajistit, aby členské státy byly náležitě připraveny reagovat na různé mimořádné okolnosti, kdy se poptávka po hotovosti může rychle zvýšit nebo dojde</w:t>
            </w:r>
            <w:r w:rsidR="006236DF">
              <w:rPr>
                <w:b/>
                <w:i/>
              </w:rPr>
              <w:t xml:space="preserve"> k </w:t>
            </w:r>
            <w:r w:rsidRPr="004167B6">
              <w:rPr>
                <w:b/>
                <w:i/>
              </w:rPr>
              <w:t>výraznému narušení bezhotovostních plateb. Důvodem mohou být různé mimořádné situace, které se mohou nepříznivé dopady na občany</w:t>
            </w:r>
            <w:r w:rsidR="006236DF">
              <w:rPr>
                <w:b/>
                <w:i/>
              </w:rPr>
              <w:t xml:space="preserve"> i </w:t>
            </w:r>
            <w:r w:rsidRPr="004167B6">
              <w:rPr>
                <w:b/>
                <w:i/>
              </w:rPr>
              <w:t>na podniky. Může jít</w:t>
            </w:r>
            <w:r w:rsidR="006236DF">
              <w:rPr>
                <w:b/>
                <w:i/>
              </w:rPr>
              <w:t xml:space="preserve"> o </w:t>
            </w:r>
            <w:r w:rsidRPr="004167B6">
              <w:rPr>
                <w:b/>
                <w:i/>
              </w:rPr>
              <w:t>vojenské konflikty, geopolitické napětí, přírodní, ekologické nebo technologické katastrofy, hybridní nebo kybernetické útoky, výpadky proudu nebo několik takových důvodů současně. Pro dosažení celkové odolnosti EU, pokud jde</w:t>
            </w:r>
            <w:r w:rsidR="006236DF">
              <w:rPr>
                <w:b/>
                <w:i/>
              </w:rPr>
              <w:t xml:space="preserve"> o </w:t>
            </w:r>
            <w:r w:rsidRPr="004167B6">
              <w:rPr>
                <w:b/>
                <w:i/>
              </w:rPr>
              <w:t>stabilní oběh</w:t>
            </w:r>
            <w:r w:rsidR="006236DF">
              <w:rPr>
                <w:b/>
                <w:i/>
              </w:rPr>
              <w:t xml:space="preserve"> a </w:t>
            </w:r>
            <w:r w:rsidRPr="004167B6">
              <w:rPr>
                <w:b/>
                <w:i/>
              </w:rPr>
              <w:t xml:space="preserve">tok peněz, je důležité, aby se všechny členské státy na takové scénáře připravily přijetím plánu pro odolné hotovostní platby nebo kombinací opatření pro reakci na mimořádné okolnosti. Tyto plány nebo kombinace opatření by měly </w:t>
            </w:r>
            <w:proofErr w:type="gramStart"/>
            <w:r w:rsidRPr="004167B6">
              <w:rPr>
                <w:b/>
                <w:i/>
              </w:rPr>
              <w:t>být</w:t>
            </w:r>
            <w:proofErr w:type="gramEnd"/>
            <w:r w:rsidRPr="004167B6">
              <w:rPr>
                <w:b/>
                <w:i/>
              </w:rPr>
              <w:t xml:space="preserve"> pokud možno</w:t>
            </w:r>
            <w:r w:rsidR="006236DF">
              <w:rPr>
                <w:b/>
                <w:i/>
              </w:rPr>
              <w:t xml:space="preserve"> v </w:t>
            </w:r>
            <w:r w:rsidRPr="004167B6">
              <w:rPr>
                <w:b/>
                <w:i/>
              </w:rPr>
              <w:t>souladu se stávajícími plány, opatřeními</w:t>
            </w:r>
            <w:r w:rsidR="006236DF">
              <w:rPr>
                <w:b/>
                <w:i/>
              </w:rPr>
              <w:t xml:space="preserve"> a </w:t>
            </w:r>
            <w:r w:rsidRPr="004167B6">
              <w:rPr>
                <w:b/>
                <w:i/>
              </w:rPr>
              <w:t>strategiemi</w:t>
            </w:r>
            <w:r w:rsidR="006236DF">
              <w:rPr>
                <w:b/>
                <w:i/>
              </w:rPr>
              <w:t xml:space="preserve"> a </w:t>
            </w:r>
            <w:r w:rsidRPr="004167B6">
              <w:rPr>
                <w:b/>
                <w:i/>
              </w:rPr>
              <w:t>měly by být</w:t>
            </w:r>
            <w:r w:rsidR="006236DF">
              <w:rPr>
                <w:b/>
                <w:i/>
              </w:rPr>
              <w:t xml:space="preserve"> v </w:t>
            </w:r>
            <w:r w:rsidRPr="004167B6">
              <w:rPr>
                <w:b/>
                <w:i/>
              </w:rPr>
              <w:t>souladu</w:t>
            </w:r>
            <w:r w:rsidR="006236DF">
              <w:rPr>
                <w:b/>
                <w:i/>
              </w:rPr>
              <w:t xml:space="preserve"> s </w:t>
            </w:r>
            <w:r w:rsidRPr="004167B6">
              <w:rPr>
                <w:b/>
                <w:i/>
              </w:rPr>
              <w:t>platnými vnitrostátními právními předpisy.</w:t>
            </w:r>
          </w:p>
        </w:tc>
      </w:tr>
    </w:tbl>
    <w:p w14:paraId="79D93D29"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D9671F7" w14:textId="1E0C561E" w:rsidR="003F0488" w:rsidRPr="004167B6" w:rsidRDefault="00204EDD" w:rsidP="00204EDD">
      <w:r w:rsidRPr="004167B6">
        <w:rPr>
          <w:rStyle w:val="HideTWBExt"/>
        </w:rPr>
        <w:t>&lt;/Amend&gt;</w:t>
      </w:r>
    </w:p>
    <w:p w14:paraId="13331F1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51</w:t>
      </w:r>
      <w:r w:rsidRPr="004167B6">
        <w:rPr>
          <w:rStyle w:val="HideTWBExt"/>
          <w:b w:val="0"/>
        </w:rPr>
        <w:t>&lt;/NumAm&gt;</w:t>
      </w:r>
    </w:p>
    <w:p w14:paraId="2B3B6F06"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221EF43A" w14:textId="77777777" w:rsidR="00204EDD" w:rsidRPr="004167B6" w:rsidRDefault="00204EDD" w:rsidP="00204EDD">
      <w:pPr>
        <w:pStyle w:val="NormalBold"/>
      </w:pPr>
      <w:r w:rsidRPr="004167B6">
        <w:rPr>
          <w:rStyle w:val="HideTWBExt"/>
          <w:b w:val="0"/>
        </w:rPr>
        <w:t>&lt;/RepeatBlock-By&gt;</w:t>
      </w:r>
    </w:p>
    <w:p w14:paraId="188C0DA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FF42BBD" w14:textId="451DEBCB" w:rsidR="00204EDD" w:rsidRPr="004167B6" w:rsidRDefault="00204EDD" w:rsidP="00204EDD">
      <w:pPr>
        <w:pStyle w:val="NormalBold"/>
      </w:pPr>
      <w:r w:rsidRPr="004167B6">
        <w:rPr>
          <w:rStyle w:val="HideTWBExt"/>
          <w:b w:val="0"/>
        </w:rPr>
        <w:t>&lt;Article&gt;</w:t>
      </w:r>
      <w:r w:rsidRPr="004167B6">
        <w:t>Bod odůvodnění 8</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3401420" w14:textId="77777777" w:rsidTr="008A162D">
        <w:trPr>
          <w:trHeight w:hRule="exact" w:val="240"/>
          <w:jc w:val="center"/>
        </w:trPr>
        <w:tc>
          <w:tcPr>
            <w:tcW w:w="9752" w:type="dxa"/>
            <w:gridSpan w:val="2"/>
            <w:tcBorders>
              <w:top w:val="nil"/>
              <w:left w:val="nil"/>
              <w:bottom w:val="nil"/>
              <w:right w:val="nil"/>
            </w:tcBorders>
          </w:tcPr>
          <w:p w14:paraId="653EBF5C" w14:textId="77777777" w:rsidR="00204EDD" w:rsidRPr="004167B6" w:rsidRDefault="00204EDD" w:rsidP="008A162D"/>
        </w:tc>
      </w:tr>
      <w:tr w:rsidR="00204EDD" w:rsidRPr="004167B6" w14:paraId="0AB0A86D" w14:textId="77777777" w:rsidTr="008A162D">
        <w:trPr>
          <w:trHeight w:val="240"/>
          <w:jc w:val="center"/>
        </w:trPr>
        <w:tc>
          <w:tcPr>
            <w:tcW w:w="4876" w:type="dxa"/>
            <w:tcBorders>
              <w:top w:val="nil"/>
              <w:left w:val="nil"/>
              <w:bottom w:val="nil"/>
              <w:right w:val="nil"/>
            </w:tcBorders>
          </w:tcPr>
          <w:p w14:paraId="3C50D216"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3987442" w14:textId="77777777" w:rsidR="00204EDD" w:rsidRPr="004167B6" w:rsidRDefault="00204EDD" w:rsidP="008A162D">
            <w:pPr>
              <w:pStyle w:val="AmColumnHeading"/>
            </w:pPr>
            <w:r w:rsidRPr="004167B6">
              <w:t>Pozměňovací návrh</w:t>
            </w:r>
          </w:p>
        </w:tc>
      </w:tr>
      <w:tr w:rsidR="00204EDD" w:rsidRPr="004167B6" w14:paraId="48F7F15D" w14:textId="77777777" w:rsidTr="008A162D">
        <w:trPr>
          <w:jc w:val="center"/>
        </w:trPr>
        <w:tc>
          <w:tcPr>
            <w:tcW w:w="4876" w:type="dxa"/>
            <w:tcBorders>
              <w:top w:val="nil"/>
              <w:left w:val="nil"/>
              <w:bottom w:val="nil"/>
              <w:right w:val="nil"/>
            </w:tcBorders>
          </w:tcPr>
          <w:p w14:paraId="363A03AA" w14:textId="77777777" w:rsidR="00204EDD" w:rsidRPr="004167B6" w:rsidRDefault="00204EDD" w:rsidP="008A162D">
            <w:pPr>
              <w:pStyle w:val="Normal6a"/>
            </w:pPr>
          </w:p>
        </w:tc>
        <w:tc>
          <w:tcPr>
            <w:tcW w:w="4876" w:type="dxa"/>
            <w:tcBorders>
              <w:top w:val="nil"/>
              <w:left w:val="nil"/>
              <w:bottom w:val="nil"/>
              <w:right w:val="nil"/>
            </w:tcBorders>
          </w:tcPr>
          <w:p w14:paraId="6AAB4EB9" w14:textId="70330D59" w:rsidR="00204EDD" w:rsidRPr="004167B6" w:rsidRDefault="00204EDD" w:rsidP="008A162D">
            <w:pPr>
              <w:pStyle w:val="Normal6a"/>
            </w:pPr>
            <w:r w:rsidRPr="004167B6">
              <w:rPr>
                <w:b/>
                <w:i/>
              </w:rPr>
              <w:t>(</w:t>
            </w:r>
            <w:proofErr w:type="gramStart"/>
            <w:r w:rsidRPr="004167B6">
              <w:rPr>
                <w:b/>
                <w:i/>
              </w:rPr>
              <w:t>8a</w:t>
            </w:r>
            <w:proofErr w:type="gramEnd"/>
            <w:r w:rsidRPr="004167B6">
              <w:rPr>
                <w:b/>
                <w:i/>
              </w:rPr>
              <w:t>)</w:t>
            </w:r>
            <w:r w:rsidRPr="004167B6">
              <w:tab/>
            </w:r>
            <w:r w:rsidRPr="004167B6">
              <w:rPr>
                <w:b/>
                <w:i/>
              </w:rPr>
              <w:t>Hotovost je obzvláště odolným</w:t>
            </w:r>
            <w:r w:rsidR="006236DF">
              <w:rPr>
                <w:b/>
                <w:i/>
              </w:rPr>
              <w:t xml:space="preserve"> a </w:t>
            </w:r>
            <w:r w:rsidRPr="004167B6">
              <w:rPr>
                <w:b/>
                <w:i/>
              </w:rPr>
              <w:t>efektivním platebním prostředkem</w:t>
            </w:r>
            <w:r w:rsidR="006236DF">
              <w:rPr>
                <w:b/>
                <w:i/>
              </w:rPr>
              <w:t xml:space="preserve"> v </w:t>
            </w:r>
            <w:r w:rsidRPr="004167B6">
              <w:rPr>
                <w:b/>
                <w:i/>
              </w:rPr>
              <w:t>mimořádných situacích, protože</w:t>
            </w:r>
            <w:r w:rsidR="006236DF">
              <w:rPr>
                <w:b/>
                <w:i/>
              </w:rPr>
              <w:t xml:space="preserve"> s </w:t>
            </w:r>
            <w:r w:rsidRPr="004167B6">
              <w:rPr>
                <w:b/>
                <w:i/>
              </w:rPr>
              <w:t>ní lze platit,</w:t>
            </w:r>
            <w:r w:rsidR="006236DF">
              <w:rPr>
                <w:b/>
                <w:i/>
              </w:rPr>
              <w:t xml:space="preserve"> i </w:t>
            </w:r>
            <w:r w:rsidRPr="004167B6">
              <w:rPr>
                <w:b/>
                <w:i/>
              </w:rPr>
              <w:t>když není</w:t>
            </w:r>
            <w:r w:rsidR="006236DF">
              <w:rPr>
                <w:b/>
                <w:i/>
              </w:rPr>
              <w:t xml:space="preserve"> k </w:t>
            </w:r>
            <w:r w:rsidRPr="004167B6">
              <w:rPr>
                <w:b/>
                <w:i/>
              </w:rPr>
              <w:t>dispozici elektřina nebo internet. Nevyžaduje také žádnou třetí stranu nebo technologii pro zúčtování osobní platby</w:t>
            </w:r>
            <w:r w:rsidR="006236DF">
              <w:rPr>
                <w:b/>
                <w:i/>
              </w:rPr>
              <w:t xml:space="preserve"> a </w:t>
            </w:r>
            <w:r w:rsidRPr="004167B6">
              <w:rPr>
                <w:b/>
                <w:i/>
              </w:rPr>
              <w:t>je okamžitá.</w:t>
            </w:r>
            <w:r w:rsidR="006236DF">
              <w:rPr>
                <w:b/>
                <w:i/>
              </w:rPr>
              <w:t xml:space="preserve"> V </w:t>
            </w:r>
            <w:r w:rsidRPr="004167B6">
              <w:rPr>
                <w:b/>
                <w:i/>
              </w:rPr>
              <w:t>tomto ohledu je nezbytné zajistit, aby členské státy byly náležitě připraveny reagovat na různé mimořádné okolnosti, kdy se poptávka po hotovosti může rychle zvýšit nebo dojde</w:t>
            </w:r>
            <w:r w:rsidR="006236DF">
              <w:rPr>
                <w:b/>
                <w:i/>
              </w:rPr>
              <w:t xml:space="preserve"> k </w:t>
            </w:r>
            <w:r w:rsidRPr="004167B6">
              <w:rPr>
                <w:b/>
                <w:i/>
              </w:rPr>
              <w:t>výraznému narušení bezhotovostních plateb. Důvodem mohou být různé mimořádné situace, které se mohou nepříznivé dopady na občany</w:t>
            </w:r>
            <w:r w:rsidR="006236DF">
              <w:rPr>
                <w:b/>
                <w:i/>
              </w:rPr>
              <w:t xml:space="preserve"> i </w:t>
            </w:r>
            <w:r w:rsidRPr="004167B6">
              <w:rPr>
                <w:b/>
                <w:i/>
              </w:rPr>
              <w:t>na podniky. Může jít</w:t>
            </w:r>
            <w:r w:rsidR="006236DF">
              <w:rPr>
                <w:b/>
                <w:i/>
              </w:rPr>
              <w:t xml:space="preserve"> o </w:t>
            </w:r>
            <w:r w:rsidRPr="004167B6">
              <w:rPr>
                <w:b/>
                <w:i/>
              </w:rPr>
              <w:t>vojenské konflikty, geopolitické napětí, přírodní, ekologické nebo technologické katastrofy, hybridní nebo kybernetické útoky, výpadky proudu nebo několik takových důvodů současně. Pro dosažení celkové odolnosti EU, pokud jde</w:t>
            </w:r>
            <w:r w:rsidR="006236DF">
              <w:rPr>
                <w:b/>
                <w:i/>
              </w:rPr>
              <w:t xml:space="preserve"> o </w:t>
            </w:r>
            <w:r w:rsidRPr="004167B6">
              <w:rPr>
                <w:b/>
                <w:i/>
              </w:rPr>
              <w:t>stabilní oběh</w:t>
            </w:r>
            <w:r w:rsidR="006236DF">
              <w:rPr>
                <w:b/>
                <w:i/>
              </w:rPr>
              <w:t xml:space="preserve"> a </w:t>
            </w:r>
            <w:r w:rsidRPr="004167B6">
              <w:rPr>
                <w:b/>
                <w:i/>
              </w:rPr>
              <w:t xml:space="preserve">tok peněz, je důležité, aby se všechny členské státy na takové scénáře připravily přijetím plánu pro odolné hotovostní platby nebo kombinací opatření pro reakci na mimořádné okolnosti. Tyto plány nebo kombinace opatření by měly </w:t>
            </w:r>
            <w:proofErr w:type="gramStart"/>
            <w:r w:rsidRPr="004167B6">
              <w:rPr>
                <w:b/>
                <w:i/>
              </w:rPr>
              <w:t>být</w:t>
            </w:r>
            <w:proofErr w:type="gramEnd"/>
            <w:r w:rsidRPr="004167B6">
              <w:rPr>
                <w:b/>
                <w:i/>
              </w:rPr>
              <w:t xml:space="preserve"> pokud možno</w:t>
            </w:r>
            <w:r w:rsidR="006236DF">
              <w:rPr>
                <w:b/>
                <w:i/>
              </w:rPr>
              <w:t xml:space="preserve"> v </w:t>
            </w:r>
            <w:r w:rsidRPr="004167B6">
              <w:rPr>
                <w:b/>
                <w:i/>
              </w:rPr>
              <w:t>souladu se stávajícími plány, opatřeními</w:t>
            </w:r>
            <w:r w:rsidR="006236DF">
              <w:rPr>
                <w:b/>
                <w:i/>
              </w:rPr>
              <w:t xml:space="preserve"> a </w:t>
            </w:r>
            <w:r w:rsidRPr="004167B6">
              <w:rPr>
                <w:b/>
                <w:i/>
              </w:rPr>
              <w:t>strategiemi</w:t>
            </w:r>
            <w:r w:rsidR="006236DF">
              <w:rPr>
                <w:b/>
                <w:i/>
              </w:rPr>
              <w:t xml:space="preserve"> a </w:t>
            </w:r>
            <w:r w:rsidRPr="004167B6">
              <w:rPr>
                <w:b/>
                <w:i/>
              </w:rPr>
              <w:t>měly by být</w:t>
            </w:r>
            <w:r w:rsidR="006236DF">
              <w:rPr>
                <w:b/>
                <w:i/>
              </w:rPr>
              <w:t xml:space="preserve"> v </w:t>
            </w:r>
            <w:r w:rsidRPr="004167B6">
              <w:rPr>
                <w:b/>
                <w:i/>
              </w:rPr>
              <w:t>souladu</w:t>
            </w:r>
            <w:r w:rsidR="006236DF">
              <w:rPr>
                <w:b/>
                <w:i/>
              </w:rPr>
              <w:t xml:space="preserve"> s </w:t>
            </w:r>
            <w:r w:rsidRPr="004167B6">
              <w:rPr>
                <w:b/>
                <w:i/>
              </w:rPr>
              <w:t>platnými vnitrostátními právními předpisy.</w:t>
            </w:r>
          </w:p>
        </w:tc>
      </w:tr>
    </w:tbl>
    <w:p w14:paraId="6AF354AC"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B815BE7" w14:textId="14044D2A" w:rsidR="003F0488" w:rsidRPr="004167B6" w:rsidRDefault="00204EDD" w:rsidP="00204EDD">
      <w:r w:rsidRPr="004167B6">
        <w:rPr>
          <w:rStyle w:val="HideTWBExt"/>
        </w:rPr>
        <w:t>&lt;/Amend&gt;</w:t>
      </w:r>
    </w:p>
    <w:p w14:paraId="3FBAF6A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52</w:t>
      </w:r>
      <w:r w:rsidRPr="004167B6">
        <w:rPr>
          <w:rStyle w:val="HideTWBExt"/>
          <w:b w:val="0"/>
        </w:rPr>
        <w:t>&lt;/NumAm&gt;</w:t>
      </w:r>
    </w:p>
    <w:p w14:paraId="0294EDE3"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2676DE0E"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39318898" w14:textId="77777777" w:rsidR="00204EDD" w:rsidRPr="004167B6" w:rsidRDefault="00204EDD" w:rsidP="00204EDD">
      <w:pPr>
        <w:pStyle w:val="NormalBold"/>
      </w:pPr>
      <w:r w:rsidRPr="004167B6">
        <w:rPr>
          <w:rStyle w:val="HideTWBExt"/>
          <w:b w:val="0"/>
        </w:rPr>
        <w:t>&lt;/RepeatBlock-By&gt;</w:t>
      </w:r>
    </w:p>
    <w:p w14:paraId="3C5200F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0FBE417" w14:textId="681F3561" w:rsidR="00204EDD" w:rsidRPr="004167B6" w:rsidRDefault="00204EDD" w:rsidP="00204EDD">
      <w:pPr>
        <w:pStyle w:val="NormalBold"/>
      </w:pPr>
      <w:r w:rsidRPr="004167B6">
        <w:rPr>
          <w:rStyle w:val="HideTWBExt"/>
          <w:b w:val="0"/>
        </w:rPr>
        <w:t>&lt;Article&gt;</w:t>
      </w:r>
      <w:r w:rsidRPr="004167B6">
        <w:t>Bod odůvodnění 7</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2064AFE" w14:textId="77777777" w:rsidTr="008A162D">
        <w:trPr>
          <w:trHeight w:hRule="exact" w:val="240"/>
          <w:jc w:val="center"/>
        </w:trPr>
        <w:tc>
          <w:tcPr>
            <w:tcW w:w="9752" w:type="dxa"/>
            <w:gridSpan w:val="2"/>
            <w:tcBorders>
              <w:top w:val="nil"/>
              <w:left w:val="nil"/>
              <w:bottom w:val="nil"/>
              <w:right w:val="nil"/>
            </w:tcBorders>
          </w:tcPr>
          <w:p w14:paraId="4A6A1076" w14:textId="77777777" w:rsidR="00204EDD" w:rsidRPr="004167B6" w:rsidRDefault="00204EDD" w:rsidP="008A162D"/>
        </w:tc>
      </w:tr>
      <w:tr w:rsidR="00204EDD" w:rsidRPr="004167B6" w14:paraId="733C0A07" w14:textId="77777777" w:rsidTr="008A162D">
        <w:trPr>
          <w:trHeight w:val="240"/>
          <w:jc w:val="center"/>
        </w:trPr>
        <w:tc>
          <w:tcPr>
            <w:tcW w:w="4876" w:type="dxa"/>
            <w:tcBorders>
              <w:top w:val="nil"/>
              <w:left w:val="nil"/>
              <w:bottom w:val="nil"/>
              <w:right w:val="nil"/>
            </w:tcBorders>
          </w:tcPr>
          <w:p w14:paraId="2677E118"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00321FE" w14:textId="77777777" w:rsidR="00204EDD" w:rsidRPr="004167B6" w:rsidRDefault="00204EDD" w:rsidP="008A162D">
            <w:pPr>
              <w:pStyle w:val="AmColumnHeading"/>
            </w:pPr>
            <w:r w:rsidRPr="004167B6">
              <w:t>Pozměňovací návrh</w:t>
            </w:r>
          </w:p>
        </w:tc>
      </w:tr>
      <w:tr w:rsidR="00204EDD" w:rsidRPr="004167B6" w14:paraId="3CB865A8" w14:textId="77777777" w:rsidTr="008A162D">
        <w:trPr>
          <w:jc w:val="center"/>
        </w:trPr>
        <w:tc>
          <w:tcPr>
            <w:tcW w:w="4876" w:type="dxa"/>
            <w:tcBorders>
              <w:top w:val="nil"/>
              <w:left w:val="nil"/>
              <w:bottom w:val="nil"/>
              <w:right w:val="nil"/>
            </w:tcBorders>
          </w:tcPr>
          <w:p w14:paraId="615998F0" w14:textId="77777777" w:rsidR="00204EDD" w:rsidRPr="004167B6" w:rsidRDefault="00204EDD" w:rsidP="008A162D">
            <w:pPr>
              <w:pStyle w:val="Normal6a"/>
            </w:pPr>
          </w:p>
        </w:tc>
        <w:tc>
          <w:tcPr>
            <w:tcW w:w="4876" w:type="dxa"/>
            <w:tcBorders>
              <w:top w:val="nil"/>
              <w:left w:val="nil"/>
              <w:bottom w:val="nil"/>
              <w:right w:val="nil"/>
            </w:tcBorders>
          </w:tcPr>
          <w:p w14:paraId="454D2CB1" w14:textId="55AF48C3" w:rsidR="00204EDD" w:rsidRPr="004167B6" w:rsidRDefault="00204EDD" w:rsidP="008A162D">
            <w:pPr>
              <w:pStyle w:val="Normal6a"/>
            </w:pPr>
            <w:r w:rsidRPr="004167B6">
              <w:rPr>
                <w:b/>
                <w:i/>
              </w:rPr>
              <w:t>(</w:t>
            </w:r>
            <w:proofErr w:type="gramStart"/>
            <w:r w:rsidRPr="004167B6">
              <w:rPr>
                <w:b/>
                <w:i/>
              </w:rPr>
              <w:t>7a</w:t>
            </w:r>
            <w:proofErr w:type="gramEnd"/>
            <w:r w:rsidRPr="004167B6">
              <w:rPr>
                <w:b/>
                <w:i/>
              </w:rPr>
              <w:t>)</w:t>
            </w:r>
            <w:r w:rsidRPr="004167B6">
              <w:tab/>
            </w:r>
            <w:r w:rsidRPr="004167B6">
              <w:rPr>
                <w:b/>
                <w:i/>
              </w:rPr>
              <w:t>Hotovost má zásadní význam jako spolehlivý</w:t>
            </w:r>
            <w:r w:rsidR="006236DF">
              <w:rPr>
                <w:b/>
                <w:i/>
              </w:rPr>
              <w:t xml:space="preserve"> a </w:t>
            </w:r>
            <w:r w:rsidRPr="004167B6">
              <w:rPr>
                <w:b/>
                <w:i/>
              </w:rPr>
              <w:t>odolný platební prostředek</w:t>
            </w:r>
            <w:r w:rsidR="006236DF">
              <w:rPr>
                <w:b/>
                <w:i/>
              </w:rPr>
              <w:t xml:space="preserve"> v </w:t>
            </w:r>
            <w:r w:rsidRPr="004167B6">
              <w:rPr>
                <w:b/>
                <w:i/>
              </w:rPr>
              <w:t>případě výpadků elektřiny</w:t>
            </w:r>
            <w:r w:rsidR="006236DF">
              <w:rPr>
                <w:b/>
                <w:i/>
              </w:rPr>
              <w:t xml:space="preserve"> a </w:t>
            </w:r>
            <w:r w:rsidRPr="004167B6">
              <w:rPr>
                <w:b/>
                <w:i/>
              </w:rPr>
              <w:t>internetu, kybernetických útoků nebo přírodních katastrof, jako jsou povodně</w:t>
            </w:r>
            <w:r w:rsidR="006236DF">
              <w:rPr>
                <w:b/>
                <w:i/>
              </w:rPr>
              <w:t xml:space="preserve"> a </w:t>
            </w:r>
            <w:r w:rsidRPr="004167B6">
              <w:rPr>
                <w:b/>
                <w:i/>
              </w:rPr>
              <w:t>požáry, které mohou ovlivnit kontinuitu</w:t>
            </w:r>
            <w:r w:rsidR="006236DF">
              <w:rPr>
                <w:b/>
                <w:i/>
              </w:rPr>
              <w:t xml:space="preserve"> a </w:t>
            </w:r>
            <w:r w:rsidRPr="004167B6">
              <w:rPr>
                <w:b/>
                <w:i/>
              </w:rPr>
              <w:t>dostupnost digitálních platebních metod.</w:t>
            </w:r>
            <w:r w:rsidR="006236DF">
              <w:rPr>
                <w:b/>
                <w:i/>
              </w:rPr>
              <w:t xml:space="preserve"> V </w:t>
            </w:r>
            <w:r w:rsidRPr="004167B6">
              <w:rPr>
                <w:b/>
                <w:i/>
              </w:rPr>
              <w:t>zájmu zajištění připravenosti</w:t>
            </w:r>
            <w:r w:rsidR="006236DF">
              <w:rPr>
                <w:b/>
                <w:i/>
              </w:rPr>
              <w:t xml:space="preserve"> a </w:t>
            </w:r>
            <w:r w:rsidRPr="004167B6">
              <w:rPr>
                <w:b/>
                <w:i/>
              </w:rPr>
              <w:t>kontinuity plateb</w:t>
            </w:r>
            <w:r w:rsidR="006236DF">
              <w:rPr>
                <w:b/>
                <w:i/>
              </w:rPr>
              <w:t xml:space="preserve"> v </w:t>
            </w:r>
            <w:r w:rsidRPr="004167B6">
              <w:rPr>
                <w:b/>
                <w:i/>
              </w:rPr>
              <w:t>mimořádných situacích by členské státy měly zavádět strategie, provádět komunikační kampaně</w:t>
            </w:r>
            <w:r w:rsidR="006236DF">
              <w:rPr>
                <w:b/>
                <w:i/>
              </w:rPr>
              <w:t xml:space="preserve"> a </w:t>
            </w:r>
            <w:r w:rsidRPr="004167B6">
              <w:rPr>
                <w:b/>
                <w:i/>
              </w:rPr>
              <w:t>prosazovat opatření</w:t>
            </w:r>
            <w:r w:rsidR="006236DF">
              <w:rPr>
                <w:b/>
                <w:i/>
              </w:rPr>
              <w:t xml:space="preserve"> k </w:t>
            </w:r>
            <w:r w:rsidRPr="004167B6">
              <w:rPr>
                <w:b/>
                <w:i/>
              </w:rPr>
              <w:t>zajištění co nejširšího</w:t>
            </w:r>
            <w:r w:rsidR="006236DF">
              <w:rPr>
                <w:b/>
                <w:i/>
              </w:rPr>
              <w:t xml:space="preserve"> a </w:t>
            </w:r>
            <w:r w:rsidRPr="004167B6">
              <w:rPr>
                <w:b/>
                <w:i/>
              </w:rPr>
              <w:t>efektivního přístupu</w:t>
            </w:r>
            <w:r w:rsidR="006236DF">
              <w:rPr>
                <w:b/>
                <w:i/>
              </w:rPr>
              <w:t xml:space="preserve"> k </w:t>
            </w:r>
            <w:r w:rsidRPr="004167B6">
              <w:rPr>
                <w:b/>
                <w:i/>
              </w:rPr>
              <w:t>hotovosti</w:t>
            </w:r>
            <w:r w:rsidR="006236DF">
              <w:rPr>
                <w:b/>
                <w:i/>
              </w:rPr>
              <w:t xml:space="preserve"> a </w:t>
            </w:r>
            <w:r w:rsidRPr="004167B6">
              <w:rPr>
                <w:b/>
                <w:i/>
              </w:rPr>
              <w:t>její distribuci</w:t>
            </w:r>
            <w:r w:rsidR="006236DF">
              <w:rPr>
                <w:b/>
                <w:i/>
              </w:rPr>
              <w:t xml:space="preserve"> v </w:t>
            </w:r>
            <w:r w:rsidRPr="004167B6">
              <w:rPr>
                <w:b/>
                <w:i/>
              </w:rPr>
              <w:t>různých krizových situacích.</w:t>
            </w:r>
          </w:p>
        </w:tc>
      </w:tr>
    </w:tbl>
    <w:p w14:paraId="0920B254"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23B3556" w14:textId="46660141" w:rsidR="00085779" w:rsidRPr="004167B6" w:rsidRDefault="00204EDD" w:rsidP="00204EDD">
      <w:r w:rsidRPr="004167B6">
        <w:rPr>
          <w:rStyle w:val="HideTWBExt"/>
        </w:rPr>
        <w:t>&lt;/Amend&gt;</w:t>
      </w:r>
    </w:p>
    <w:p w14:paraId="627F5F76"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53</w:t>
      </w:r>
      <w:r w:rsidRPr="004167B6">
        <w:rPr>
          <w:rStyle w:val="HideTWBExt"/>
          <w:b w:val="0"/>
        </w:rPr>
        <w:t>&lt;/NumAm&gt;</w:t>
      </w:r>
    </w:p>
    <w:p w14:paraId="4B7E17EB"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3F687B59" w14:textId="77777777" w:rsidR="00204EDD" w:rsidRPr="004167B6" w:rsidRDefault="00204EDD" w:rsidP="00204EDD">
      <w:pPr>
        <w:pStyle w:val="NormalBold"/>
      </w:pPr>
      <w:r w:rsidRPr="004167B6">
        <w:rPr>
          <w:rStyle w:val="HideTWBExt"/>
          <w:b w:val="0"/>
        </w:rPr>
        <w:t>&lt;/RepeatBlock-By&gt;</w:t>
      </w:r>
    </w:p>
    <w:p w14:paraId="2650CB2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48EEF31" w14:textId="73FEF97B" w:rsidR="00204EDD" w:rsidRPr="004167B6" w:rsidRDefault="00204EDD" w:rsidP="00204EDD">
      <w:pPr>
        <w:pStyle w:val="NormalBold"/>
      </w:pPr>
      <w:r w:rsidRPr="004167B6">
        <w:rPr>
          <w:rStyle w:val="HideTWBExt"/>
          <w:b w:val="0"/>
        </w:rPr>
        <w:t>&lt;Article&gt;</w:t>
      </w:r>
      <w:r w:rsidRPr="004167B6">
        <w:t>Bod odůvodnění 7</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4C85152" w14:textId="77777777" w:rsidTr="008A162D">
        <w:trPr>
          <w:trHeight w:hRule="exact" w:val="240"/>
          <w:jc w:val="center"/>
        </w:trPr>
        <w:tc>
          <w:tcPr>
            <w:tcW w:w="9752" w:type="dxa"/>
            <w:gridSpan w:val="2"/>
            <w:tcBorders>
              <w:top w:val="nil"/>
              <w:left w:val="nil"/>
              <w:bottom w:val="nil"/>
              <w:right w:val="nil"/>
            </w:tcBorders>
          </w:tcPr>
          <w:p w14:paraId="7A7AD19C" w14:textId="77777777" w:rsidR="00204EDD" w:rsidRPr="004167B6" w:rsidRDefault="00204EDD" w:rsidP="008A162D"/>
        </w:tc>
      </w:tr>
      <w:tr w:rsidR="00204EDD" w:rsidRPr="004167B6" w14:paraId="308A9432" w14:textId="77777777" w:rsidTr="008A162D">
        <w:trPr>
          <w:trHeight w:val="240"/>
          <w:jc w:val="center"/>
        </w:trPr>
        <w:tc>
          <w:tcPr>
            <w:tcW w:w="4876" w:type="dxa"/>
            <w:tcBorders>
              <w:top w:val="nil"/>
              <w:left w:val="nil"/>
              <w:bottom w:val="nil"/>
              <w:right w:val="nil"/>
            </w:tcBorders>
          </w:tcPr>
          <w:p w14:paraId="23E4962D"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361F898" w14:textId="77777777" w:rsidR="00204EDD" w:rsidRPr="004167B6" w:rsidRDefault="00204EDD" w:rsidP="008A162D">
            <w:pPr>
              <w:pStyle w:val="AmColumnHeading"/>
            </w:pPr>
            <w:r w:rsidRPr="004167B6">
              <w:t>Pozměňovací návrh</w:t>
            </w:r>
          </w:p>
        </w:tc>
      </w:tr>
      <w:tr w:rsidR="00204EDD" w:rsidRPr="004167B6" w14:paraId="0E296D23" w14:textId="77777777" w:rsidTr="008A162D">
        <w:trPr>
          <w:jc w:val="center"/>
        </w:trPr>
        <w:tc>
          <w:tcPr>
            <w:tcW w:w="4876" w:type="dxa"/>
            <w:tcBorders>
              <w:top w:val="nil"/>
              <w:left w:val="nil"/>
              <w:bottom w:val="nil"/>
              <w:right w:val="nil"/>
            </w:tcBorders>
          </w:tcPr>
          <w:p w14:paraId="4F6405C0" w14:textId="77777777" w:rsidR="00204EDD" w:rsidRPr="004167B6" w:rsidRDefault="00204EDD" w:rsidP="008A162D">
            <w:pPr>
              <w:pStyle w:val="Normal6a"/>
            </w:pPr>
          </w:p>
        </w:tc>
        <w:tc>
          <w:tcPr>
            <w:tcW w:w="4876" w:type="dxa"/>
            <w:tcBorders>
              <w:top w:val="nil"/>
              <w:left w:val="nil"/>
              <w:bottom w:val="nil"/>
              <w:right w:val="nil"/>
            </w:tcBorders>
          </w:tcPr>
          <w:p w14:paraId="4B3D6A72" w14:textId="1B517FA6" w:rsidR="00204EDD" w:rsidRPr="004167B6" w:rsidRDefault="00204EDD" w:rsidP="008A162D">
            <w:pPr>
              <w:pStyle w:val="Normal6a"/>
            </w:pPr>
            <w:r w:rsidRPr="004167B6">
              <w:rPr>
                <w:b/>
                <w:i/>
              </w:rPr>
              <w:t>(</w:t>
            </w:r>
            <w:proofErr w:type="gramStart"/>
            <w:r w:rsidRPr="004167B6">
              <w:rPr>
                <w:b/>
                <w:i/>
              </w:rPr>
              <w:t>7a</w:t>
            </w:r>
            <w:proofErr w:type="gramEnd"/>
            <w:r w:rsidRPr="004167B6">
              <w:rPr>
                <w:b/>
                <w:i/>
              </w:rPr>
              <w:t>)</w:t>
            </w:r>
            <w:r w:rsidRPr="004167B6">
              <w:tab/>
            </w:r>
            <w:r w:rsidRPr="004167B6">
              <w:rPr>
                <w:b/>
                <w:i/>
              </w:rPr>
              <w:t>Hotovost hraje zásadní roli jako platební systém</w:t>
            </w:r>
            <w:r w:rsidR="006236DF">
              <w:rPr>
                <w:b/>
                <w:i/>
              </w:rPr>
              <w:t xml:space="preserve"> v </w:t>
            </w:r>
            <w:r w:rsidRPr="004167B6">
              <w:rPr>
                <w:b/>
                <w:i/>
              </w:rPr>
              <w:t>případě přírodních nebo lidmi způsobených katastrof, jako jsou povodně, požáry, kybernetické útoky</w:t>
            </w:r>
            <w:r w:rsidR="006236DF">
              <w:rPr>
                <w:b/>
                <w:i/>
              </w:rPr>
              <w:t xml:space="preserve"> a </w:t>
            </w:r>
            <w:r w:rsidRPr="004167B6">
              <w:rPr>
                <w:b/>
                <w:i/>
              </w:rPr>
              <w:t>výpadky internetu, protože ostatní digitální platební metody</w:t>
            </w:r>
            <w:r w:rsidR="006236DF">
              <w:rPr>
                <w:b/>
                <w:i/>
              </w:rPr>
              <w:t xml:space="preserve"> v </w:t>
            </w:r>
            <w:r w:rsidRPr="004167B6">
              <w:rPr>
                <w:b/>
                <w:i/>
              </w:rPr>
              <w:t>případě katastrofy pravděpodobně nebudou fungovat. Členské státy by měly vytvořit strategie pro zajištění efektivních postupů distribuce</w:t>
            </w:r>
            <w:r w:rsidR="006236DF">
              <w:rPr>
                <w:b/>
                <w:i/>
              </w:rPr>
              <w:t xml:space="preserve"> a </w:t>
            </w:r>
            <w:r w:rsidRPr="004167B6">
              <w:rPr>
                <w:b/>
                <w:i/>
              </w:rPr>
              <w:t>řízení hotovosti přizpůsobených různým krizovým scénářům.</w:t>
            </w:r>
          </w:p>
        </w:tc>
      </w:tr>
    </w:tbl>
    <w:p w14:paraId="664C8365"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2B074A29" w14:textId="2059B5ED" w:rsidR="00085779" w:rsidRPr="004167B6" w:rsidRDefault="00204EDD" w:rsidP="00204EDD">
      <w:pPr>
        <w:pStyle w:val="AmNumberTabs"/>
        <w:rPr>
          <w:rStyle w:val="HideTWBExt"/>
          <w:b w:val="0"/>
        </w:rPr>
      </w:pPr>
      <w:r w:rsidRPr="004167B6">
        <w:rPr>
          <w:rStyle w:val="HideTWBExt"/>
          <w:b w:val="0"/>
        </w:rPr>
        <w:t>&lt;/Amend&gt;</w:t>
      </w:r>
    </w:p>
    <w:p w14:paraId="653A5B1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54</w:t>
      </w:r>
      <w:r w:rsidRPr="004167B6">
        <w:rPr>
          <w:rStyle w:val="HideTWBExt"/>
          <w:b w:val="0"/>
        </w:rPr>
        <w:t>&lt;/NumAm&gt;</w:t>
      </w:r>
    </w:p>
    <w:p w14:paraId="0AC5F57A"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6766F48D" w14:textId="77777777" w:rsidR="00204EDD" w:rsidRPr="004167B6" w:rsidRDefault="00204EDD" w:rsidP="00204EDD">
      <w:pPr>
        <w:pStyle w:val="NormalBold"/>
      </w:pPr>
      <w:r w:rsidRPr="004167B6">
        <w:rPr>
          <w:rStyle w:val="HideTWBExt"/>
          <w:b w:val="0"/>
        </w:rPr>
        <w:t>&lt;/RepeatBlock-By&gt;</w:t>
      </w:r>
    </w:p>
    <w:p w14:paraId="73C0BE0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4462513" w14:textId="77777777" w:rsidR="00204EDD" w:rsidRPr="004167B6" w:rsidRDefault="00204EDD" w:rsidP="00204EDD">
      <w:pPr>
        <w:pStyle w:val="NormalBold"/>
      </w:pPr>
      <w:r w:rsidRPr="004167B6">
        <w:rPr>
          <w:rStyle w:val="HideTWBExt"/>
          <w:b w:val="0"/>
        </w:rPr>
        <w:t>&lt;Article&gt;</w:t>
      </w:r>
      <w:r w:rsidRPr="004167B6">
        <w:t>Bod odůvodnění 9</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1851A87" w14:textId="77777777" w:rsidTr="008A162D">
        <w:trPr>
          <w:trHeight w:hRule="exact" w:val="240"/>
          <w:jc w:val="center"/>
        </w:trPr>
        <w:tc>
          <w:tcPr>
            <w:tcW w:w="9752" w:type="dxa"/>
            <w:gridSpan w:val="2"/>
            <w:tcBorders>
              <w:top w:val="nil"/>
              <w:left w:val="nil"/>
              <w:bottom w:val="nil"/>
              <w:right w:val="nil"/>
            </w:tcBorders>
          </w:tcPr>
          <w:p w14:paraId="5209155B" w14:textId="77777777" w:rsidR="00204EDD" w:rsidRPr="004167B6" w:rsidRDefault="00204EDD" w:rsidP="008A162D"/>
        </w:tc>
      </w:tr>
      <w:tr w:rsidR="00204EDD" w:rsidRPr="004167B6" w14:paraId="754A67F7" w14:textId="77777777" w:rsidTr="008A162D">
        <w:trPr>
          <w:trHeight w:val="240"/>
          <w:jc w:val="center"/>
        </w:trPr>
        <w:tc>
          <w:tcPr>
            <w:tcW w:w="4876" w:type="dxa"/>
            <w:tcBorders>
              <w:top w:val="nil"/>
              <w:left w:val="nil"/>
              <w:bottom w:val="nil"/>
              <w:right w:val="nil"/>
            </w:tcBorders>
          </w:tcPr>
          <w:p w14:paraId="2A57780C"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8A53760" w14:textId="77777777" w:rsidR="00204EDD" w:rsidRPr="004167B6" w:rsidRDefault="00204EDD" w:rsidP="008A162D">
            <w:pPr>
              <w:pStyle w:val="AmColumnHeading"/>
            </w:pPr>
            <w:r w:rsidRPr="004167B6">
              <w:t>Pozměňovací návrh</w:t>
            </w:r>
          </w:p>
        </w:tc>
      </w:tr>
      <w:tr w:rsidR="00204EDD" w:rsidRPr="004167B6" w14:paraId="563F5684" w14:textId="77777777" w:rsidTr="008A162D">
        <w:trPr>
          <w:jc w:val="center"/>
        </w:trPr>
        <w:tc>
          <w:tcPr>
            <w:tcW w:w="4876" w:type="dxa"/>
            <w:tcBorders>
              <w:top w:val="nil"/>
              <w:left w:val="nil"/>
              <w:bottom w:val="nil"/>
              <w:right w:val="nil"/>
            </w:tcBorders>
          </w:tcPr>
          <w:p w14:paraId="428365F1" w14:textId="73B7DE14" w:rsidR="00204EDD" w:rsidRPr="004167B6" w:rsidRDefault="00204EDD" w:rsidP="008A162D">
            <w:pPr>
              <w:pStyle w:val="Normal6a"/>
            </w:pPr>
            <w:r w:rsidRPr="004167B6">
              <w:t>(9)</w:t>
            </w:r>
            <w:r w:rsidRPr="004167B6">
              <w:tab/>
              <w:t>Komise by měla být zmocněna</w:t>
            </w:r>
            <w:r w:rsidR="006236DF">
              <w:t xml:space="preserve"> k </w:t>
            </w:r>
            <w:r w:rsidRPr="004167B6">
              <w:t>přijímání prováděcích aktů určených konkrétnímu členskému státu, pokud se opatření navržená tímto členským státem jeví jako nedostatečná, anebo</w:t>
            </w:r>
            <w:r w:rsidR="006236DF">
              <w:t xml:space="preserve"> v </w:t>
            </w:r>
            <w:r w:rsidRPr="004167B6">
              <w:t>případech, kdy navzdory závěrům roční zprávy zaslané tímto členským státem narušuje jednostranné vyloučení hotovosti předem zásadu povinného přijímání plateb</w:t>
            </w:r>
            <w:r w:rsidR="006236DF">
              <w:t xml:space="preserve"> v </w:t>
            </w:r>
            <w:r w:rsidRPr="004167B6">
              <w:t>eurobankovkách</w:t>
            </w:r>
            <w:r w:rsidR="006236DF">
              <w:t xml:space="preserve"> a </w:t>
            </w:r>
            <w:r w:rsidRPr="004167B6">
              <w:t>euromincích a/nebo kdy přístup</w:t>
            </w:r>
            <w:r w:rsidR="006236DF">
              <w:t xml:space="preserve"> k </w:t>
            </w:r>
            <w:r w:rsidRPr="004167B6">
              <w:t>hotovosti není dostatečný</w:t>
            </w:r>
            <w:r w:rsidR="006236DF">
              <w:t xml:space="preserve"> a </w:t>
            </w:r>
            <w:r w:rsidRPr="004167B6">
              <w:t>účinný. Tento prováděcí akt by mohl vyžadovat, aby dotyčný členský stát přijal opatření, například opatření uvedená</w:t>
            </w:r>
            <w:r w:rsidR="006236DF">
              <w:t xml:space="preserve"> v </w:t>
            </w:r>
            <w:r w:rsidRPr="004167B6">
              <w:t>7.</w:t>
            </w:r>
            <w:r w:rsidR="006236DF">
              <w:t xml:space="preserve"> a </w:t>
            </w:r>
            <w:r w:rsidRPr="004167B6">
              <w:t>8. bodě odůvodnění, nebo opatření, která byla</w:t>
            </w:r>
            <w:r w:rsidR="006236DF">
              <w:t xml:space="preserve"> v </w:t>
            </w:r>
            <w:r w:rsidRPr="004167B6">
              <w:t>jiných členských státech považována za účinná při zajišťování, aby nedocházelo</w:t>
            </w:r>
            <w:r w:rsidR="006236DF">
              <w:t xml:space="preserve"> k </w:t>
            </w:r>
            <w:r w:rsidRPr="004167B6">
              <w:t>narušení zásady povinného přijímání plateb</w:t>
            </w:r>
            <w:r w:rsidR="006236DF">
              <w:t xml:space="preserve"> v </w:t>
            </w:r>
            <w:r w:rsidRPr="004167B6">
              <w:t>hotovosti nebo dostatečného</w:t>
            </w:r>
            <w:r w:rsidR="006236DF">
              <w:t xml:space="preserve"> a </w:t>
            </w:r>
            <w:r w:rsidRPr="004167B6">
              <w:t>účinného přístupu</w:t>
            </w:r>
            <w:r w:rsidR="006236DF">
              <w:t xml:space="preserve"> k </w:t>
            </w:r>
            <w:r w:rsidRPr="004167B6">
              <w:t>hotovosti.</w:t>
            </w:r>
          </w:p>
        </w:tc>
        <w:tc>
          <w:tcPr>
            <w:tcW w:w="4876" w:type="dxa"/>
            <w:tcBorders>
              <w:top w:val="nil"/>
              <w:left w:val="nil"/>
              <w:bottom w:val="nil"/>
              <w:right w:val="nil"/>
            </w:tcBorders>
          </w:tcPr>
          <w:p w14:paraId="45EAA817" w14:textId="1299DBF4" w:rsidR="00204EDD" w:rsidRPr="004167B6" w:rsidRDefault="00204EDD" w:rsidP="008A162D">
            <w:pPr>
              <w:pStyle w:val="Normal6a"/>
            </w:pPr>
            <w:r w:rsidRPr="004167B6">
              <w:t>(9)</w:t>
            </w:r>
            <w:r w:rsidRPr="004167B6">
              <w:tab/>
              <w:t>Komise by měla být zmocněna</w:t>
            </w:r>
            <w:r w:rsidR="006236DF">
              <w:t xml:space="preserve"> k </w:t>
            </w:r>
            <w:r w:rsidRPr="004167B6">
              <w:t>přijímání prováděcích aktů určených konkrétnímu členskému státu, pokud se opatření navržená tímto členským státem jeví jako nedostatečná, anebo</w:t>
            </w:r>
            <w:r w:rsidR="006236DF">
              <w:t xml:space="preserve"> v </w:t>
            </w:r>
            <w:r w:rsidRPr="004167B6">
              <w:t>případech, kdy navzdory závěrům roční zprávy zaslané tímto členským státem narušuje jednostranné vyloučení hotovosti předem zásadu povinného přijímání plateb</w:t>
            </w:r>
            <w:r w:rsidR="006236DF">
              <w:t xml:space="preserve"> v </w:t>
            </w:r>
            <w:r w:rsidRPr="004167B6">
              <w:t>eurobankovkách</w:t>
            </w:r>
            <w:r w:rsidR="006236DF">
              <w:t xml:space="preserve"> a </w:t>
            </w:r>
            <w:r w:rsidRPr="004167B6">
              <w:t>euromincích a/nebo kdy přístup</w:t>
            </w:r>
            <w:r w:rsidR="006236DF">
              <w:t xml:space="preserve"> k </w:t>
            </w:r>
            <w:r w:rsidRPr="004167B6">
              <w:t>hotovosti není dostatečný</w:t>
            </w:r>
            <w:r w:rsidR="006236DF">
              <w:t xml:space="preserve"> a </w:t>
            </w:r>
            <w:r w:rsidRPr="004167B6">
              <w:t>účinný. Tento prováděcí akt by mohl vyžadovat, aby dotyčný členský stát přijal opatření, například opatření uvedená</w:t>
            </w:r>
            <w:r w:rsidR="006236DF">
              <w:t xml:space="preserve"> v </w:t>
            </w:r>
            <w:r w:rsidRPr="004167B6">
              <w:t>7.</w:t>
            </w:r>
            <w:r w:rsidR="006236DF">
              <w:t xml:space="preserve"> a </w:t>
            </w:r>
            <w:r w:rsidRPr="004167B6">
              <w:t>8. bodě odůvodnění, nebo opatření, která byla</w:t>
            </w:r>
            <w:r w:rsidR="006236DF">
              <w:t xml:space="preserve"> v </w:t>
            </w:r>
            <w:r w:rsidRPr="004167B6">
              <w:t>jiných členských státech považována za účinná při zajišťování, aby nedocházelo</w:t>
            </w:r>
            <w:r w:rsidR="006236DF">
              <w:t xml:space="preserve"> k </w:t>
            </w:r>
            <w:r w:rsidRPr="004167B6">
              <w:t>narušení zásady povinného přijímání plateb</w:t>
            </w:r>
            <w:r w:rsidR="006236DF">
              <w:t xml:space="preserve"> v </w:t>
            </w:r>
            <w:r w:rsidRPr="004167B6">
              <w:t>hotovosti nebo dostatečného</w:t>
            </w:r>
            <w:r w:rsidR="006236DF">
              <w:t xml:space="preserve"> a </w:t>
            </w:r>
            <w:r w:rsidRPr="004167B6">
              <w:t>účinného přístupu</w:t>
            </w:r>
            <w:r w:rsidR="006236DF">
              <w:t xml:space="preserve"> k </w:t>
            </w:r>
            <w:r w:rsidRPr="004167B6">
              <w:t xml:space="preserve">hotovosti. </w:t>
            </w:r>
            <w:r w:rsidRPr="004167B6">
              <w:rPr>
                <w:b/>
                <w:i/>
              </w:rPr>
              <w:t>Při přípravě těchto prováděcích aktů by Komise měla konzultovat Evropskou centrální banku.</w:t>
            </w:r>
          </w:p>
        </w:tc>
      </w:tr>
    </w:tbl>
    <w:p w14:paraId="56E6EFD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EB947C2" w14:textId="748B64BD" w:rsidR="003F0488" w:rsidRPr="004167B6" w:rsidRDefault="00204EDD" w:rsidP="00204EDD">
      <w:r w:rsidRPr="004167B6">
        <w:rPr>
          <w:rStyle w:val="HideTWBExt"/>
        </w:rPr>
        <w:t>&lt;/Amend&gt;</w:t>
      </w:r>
    </w:p>
    <w:p w14:paraId="559F46E7"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55</w:t>
      </w:r>
      <w:r w:rsidRPr="004167B6">
        <w:rPr>
          <w:rStyle w:val="HideTWBExt"/>
          <w:b w:val="0"/>
        </w:rPr>
        <w:t>&lt;/NumAm&gt;</w:t>
      </w:r>
    </w:p>
    <w:p w14:paraId="5A6FFF15"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1599A970" w14:textId="77777777" w:rsidR="00204EDD" w:rsidRPr="004167B6" w:rsidRDefault="00204EDD" w:rsidP="00204EDD">
      <w:pPr>
        <w:pStyle w:val="NormalBold"/>
      </w:pPr>
      <w:r w:rsidRPr="004167B6">
        <w:rPr>
          <w:rStyle w:val="HideTWBExt"/>
          <w:b w:val="0"/>
        </w:rPr>
        <w:t>&lt;/RepeatBlock-By&gt;</w:t>
      </w:r>
    </w:p>
    <w:p w14:paraId="4305FB3D"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7842CEC" w14:textId="77777777" w:rsidR="00204EDD" w:rsidRPr="004167B6" w:rsidRDefault="00204EDD" w:rsidP="00204EDD">
      <w:pPr>
        <w:pStyle w:val="NormalBold"/>
      </w:pPr>
      <w:r w:rsidRPr="004167B6">
        <w:rPr>
          <w:rStyle w:val="HideTWBExt"/>
          <w:b w:val="0"/>
        </w:rPr>
        <w:t>&lt;Article&gt;</w:t>
      </w:r>
      <w:r w:rsidRPr="004167B6">
        <w:t>Bod odůvodnění 11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68E77FC" w14:textId="77777777" w:rsidTr="008A162D">
        <w:trPr>
          <w:trHeight w:hRule="exact" w:val="240"/>
          <w:jc w:val="center"/>
        </w:trPr>
        <w:tc>
          <w:tcPr>
            <w:tcW w:w="9752" w:type="dxa"/>
            <w:gridSpan w:val="2"/>
            <w:tcBorders>
              <w:top w:val="nil"/>
              <w:left w:val="nil"/>
              <w:bottom w:val="nil"/>
              <w:right w:val="nil"/>
            </w:tcBorders>
          </w:tcPr>
          <w:p w14:paraId="04BC4ACE" w14:textId="77777777" w:rsidR="00204EDD" w:rsidRPr="004167B6" w:rsidRDefault="00204EDD" w:rsidP="008A162D"/>
        </w:tc>
      </w:tr>
      <w:tr w:rsidR="00204EDD" w:rsidRPr="004167B6" w14:paraId="415F5B19" w14:textId="77777777" w:rsidTr="008A162D">
        <w:trPr>
          <w:trHeight w:val="240"/>
          <w:jc w:val="center"/>
        </w:trPr>
        <w:tc>
          <w:tcPr>
            <w:tcW w:w="4876" w:type="dxa"/>
            <w:tcBorders>
              <w:top w:val="nil"/>
              <w:left w:val="nil"/>
              <w:bottom w:val="nil"/>
              <w:right w:val="nil"/>
            </w:tcBorders>
          </w:tcPr>
          <w:p w14:paraId="629DCC65"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AB73454" w14:textId="77777777" w:rsidR="00204EDD" w:rsidRPr="004167B6" w:rsidRDefault="00204EDD" w:rsidP="008A162D">
            <w:pPr>
              <w:pStyle w:val="AmColumnHeading"/>
            </w:pPr>
            <w:r w:rsidRPr="004167B6">
              <w:t>Pozměňovací návrh</w:t>
            </w:r>
          </w:p>
        </w:tc>
      </w:tr>
      <w:tr w:rsidR="00204EDD" w:rsidRPr="004167B6" w14:paraId="0AC62BA2" w14:textId="77777777" w:rsidTr="008A162D">
        <w:trPr>
          <w:jc w:val="center"/>
        </w:trPr>
        <w:tc>
          <w:tcPr>
            <w:tcW w:w="4876" w:type="dxa"/>
            <w:tcBorders>
              <w:top w:val="nil"/>
              <w:left w:val="nil"/>
              <w:bottom w:val="nil"/>
              <w:right w:val="nil"/>
            </w:tcBorders>
          </w:tcPr>
          <w:p w14:paraId="0236AD18" w14:textId="20319135" w:rsidR="00204EDD" w:rsidRPr="004167B6" w:rsidRDefault="00204EDD" w:rsidP="008A162D">
            <w:pPr>
              <w:pStyle w:val="Normal6a"/>
            </w:pPr>
            <w:r w:rsidRPr="004167B6">
              <w:rPr>
                <w:b/>
                <w:i/>
              </w:rPr>
              <w:t>(11)Aby bylo zajištěno, že</w:t>
            </w:r>
            <w:r w:rsidR="006236DF">
              <w:rPr>
                <w:b/>
                <w:i/>
              </w:rPr>
              <w:t xml:space="preserve"> v </w:t>
            </w:r>
            <w:r w:rsidRPr="004167B6">
              <w:rPr>
                <w:b/>
                <w:i/>
              </w:rPr>
              <w:t>případě potřeby bude možné posléze zavést další výjimky</w:t>
            </w:r>
            <w:r w:rsidR="006236DF">
              <w:rPr>
                <w:b/>
                <w:i/>
              </w:rPr>
              <w:t xml:space="preserve"> z </w:t>
            </w:r>
            <w:r w:rsidRPr="004167B6">
              <w:rPr>
                <w:b/>
                <w:i/>
              </w:rPr>
              <w:t xml:space="preserve">povinného přijímání </w:t>
            </w:r>
            <w:proofErr w:type="spellStart"/>
            <w:r w:rsidRPr="004167B6">
              <w:rPr>
                <w:b/>
                <w:i/>
              </w:rPr>
              <w:t>eurohotovosti</w:t>
            </w:r>
            <w:proofErr w:type="spellEnd"/>
            <w:r w:rsidRPr="004167B6">
              <w:rPr>
                <w:b/>
                <w:i/>
              </w:rPr>
              <w:t>, měla by být na Komisi přenesena pravomoc přijímat akty</w:t>
            </w:r>
            <w:r w:rsidR="006236DF">
              <w:rPr>
                <w:b/>
                <w:i/>
              </w:rPr>
              <w:t xml:space="preserve"> v </w:t>
            </w:r>
            <w:r w:rsidRPr="004167B6">
              <w:rPr>
                <w:b/>
                <w:i/>
              </w:rPr>
              <w:t>souladu</w:t>
            </w:r>
            <w:r w:rsidR="006236DF">
              <w:rPr>
                <w:b/>
                <w:i/>
              </w:rPr>
              <w:t xml:space="preserve"> s </w:t>
            </w:r>
            <w:r w:rsidRPr="004167B6">
              <w:rPr>
                <w:b/>
                <w:i/>
              </w:rPr>
              <w:t>článkem 290 Smlouvy</w:t>
            </w:r>
            <w:r w:rsidR="006236DF">
              <w:rPr>
                <w:b/>
                <w:i/>
              </w:rPr>
              <w:t xml:space="preserve"> o </w:t>
            </w:r>
            <w:r w:rsidRPr="004167B6">
              <w:rPr>
                <w:b/>
                <w:i/>
              </w:rPr>
              <w:t xml:space="preserve">fungování EU za účelem doplnění tohoto nařízení zavedením dalších výjimek ze zásady povinného přijímání </w:t>
            </w:r>
            <w:proofErr w:type="spellStart"/>
            <w:r w:rsidRPr="004167B6">
              <w:rPr>
                <w:b/>
                <w:i/>
              </w:rPr>
              <w:t>eurohotovosti</w:t>
            </w:r>
            <w:proofErr w:type="spellEnd"/>
            <w:r w:rsidRPr="004167B6">
              <w:rPr>
                <w:b/>
                <w:i/>
              </w:rPr>
              <w:t xml:space="preserve"> pro eurozónu jako celek. Komise může tyto dodatečné výjimky přijmout pouze tehdy, jsou-li nezbytné, přiměřené svému cíli</w:t>
            </w:r>
            <w:r w:rsidR="006236DF">
              <w:rPr>
                <w:b/>
                <w:i/>
              </w:rPr>
              <w:t xml:space="preserve"> a </w:t>
            </w:r>
            <w:r w:rsidRPr="004167B6">
              <w:rPr>
                <w:b/>
                <w:i/>
              </w:rPr>
              <w:t xml:space="preserve">zachovávají-li účinnost postavení </w:t>
            </w:r>
            <w:proofErr w:type="spellStart"/>
            <w:r w:rsidRPr="004167B6">
              <w:rPr>
                <w:b/>
                <w:i/>
              </w:rPr>
              <w:t>eurohotovosti</w:t>
            </w:r>
            <w:proofErr w:type="spellEnd"/>
            <w:r w:rsidRPr="004167B6">
              <w:rPr>
                <w:b/>
                <w:i/>
              </w:rPr>
              <w:t xml:space="preserve"> jako zákonného platidla. Pravomocí Komise přijímat akty</w:t>
            </w:r>
            <w:r w:rsidR="006236DF">
              <w:rPr>
                <w:b/>
                <w:i/>
              </w:rPr>
              <w:t xml:space="preserve"> v </w:t>
            </w:r>
            <w:r w:rsidRPr="004167B6">
              <w:rPr>
                <w:b/>
                <w:i/>
              </w:rPr>
              <w:t>přenesené pravomoci za účelem zavedení dalších výjimek</w:t>
            </w:r>
            <w:r w:rsidR="006236DF">
              <w:rPr>
                <w:b/>
                <w:i/>
              </w:rPr>
              <w:t xml:space="preserve"> z </w:t>
            </w:r>
            <w:r w:rsidRPr="004167B6">
              <w:rPr>
                <w:b/>
                <w:i/>
              </w:rPr>
              <w:t>povinného přijímání hotovosti</w:t>
            </w:r>
            <w:r w:rsidR="006236DF">
              <w:rPr>
                <w:b/>
                <w:i/>
              </w:rPr>
              <w:t xml:space="preserve"> v </w:t>
            </w:r>
            <w:r w:rsidRPr="004167B6">
              <w:rPr>
                <w:b/>
                <w:i/>
              </w:rPr>
              <w:t>eurech by neměla být dotčena možnost členských států přijímat na základě svých pravomocí</w:t>
            </w:r>
            <w:r w:rsidR="006236DF">
              <w:rPr>
                <w:b/>
                <w:i/>
              </w:rPr>
              <w:t xml:space="preserve"> v </w:t>
            </w:r>
            <w:r w:rsidRPr="004167B6">
              <w:rPr>
                <w:b/>
                <w:i/>
              </w:rPr>
              <w:t>oblastech sdílené pravomoci vnitrostátní právní předpisy, kterými se zavádějí výjimky</w:t>
            </w:r>
            <w:r w:rsidR="006236DF">
              <w:rPr>
                <w:b/>
                <w:i/>
              </w:rPr>
              <w:t xml:space="preserve"> z </w:t>
            </w:r>
            <w:r w:rsidRPr="004167B6">
              <w:rPr>
                <w:b/>
                <w:i/>
              </w:rPr>
              <w:t>povinného přijímání vyplývajícího</w:t>
            </w:r>
            <w:r w:rsidR="006236DF">
              <w:rPr>
                <w:b/>
                <w:i/>
              </w:rPr>
              <w:t xml:space="preserve"> z </w:t>
            </w:r>
            <w:r w:rsidRPr="004167B6">
              <w:rPr>
                <w:b/>
                <w:i/>
              </w:rPr>
              <w:t>postavení zákonného platidla</w:t>
            </w:r>
            <w:r w:rsidR="006236DF">
              <w:rPr>
                <w:b/>
                <w:i/>
              </w:rPr>
              <w:t xml:space="preserve"> v </w:t>
            </w:r>
            <w:r w:rsidRPr="004167B6">
              <w:rPr>
                <w:b/>
                <w:i/>
              </w:rPr>
              <w:t>souladu</w:t>
            </w:r>
            <w:r w:rsidR="006236DF">
              <w:rPr>
                <w:b/>
                <w:i/>
              </w:rPr>
              <w:t xml:space="preserve"> s </w:t>
            </w:r>
            <w:r w:rsidRPr="004167B6">
              <w:rPr>
                <w:b/>
                <w:i/>
              </w:rPr>
              <w:t>podmínkami stanovenými Soudním dvorem Evropské unie</w:t>
            </w:r>
            <w:r w:rsidR="006236DF">
              <w:rPr>
                <w:b/>
                <w:i/>
              </w:rPr>
              <w:t xml:space="preserve"> v </w:t>
            </w:r>
            <w:r w:rsidRPr="004167B6">
              <w:rPr>
                <w:b/>
                <w:i/>
              </w:rPr>
              <w:t>rozsudku ve spojených věcech C-422/19</w:t>
            </w:r>
            <w:r w:rsidR="006236DF">
              <w:rPr>
                <w:b/>
                <w:i/>
              </w:rPr>
              <w:t xml:space="preserve"> a </w:t>
            </w:r>
            <w:r w:rsidRPr="004167B6">
              <w:rPr>
                <w:b/>
                <w:i/>
              </w:rPr>
              <w:t>C-423/19. Je obzvláště důležité, aby Komise</w:t>
            </w:r>
            <w:r w:rsidR="006236DF">
              <w:rPr>
                <w:b/>
                <w:i/>
              </w:rPr>
              <w:t xml:space="preserve"> v </w:t>
            </w:r>
            <w:r w:rsidRPr="004167B6">
              <w:rPr>
                <w:b/>
                <w:i/>
              </w:rPr>
              <w:t>rámci přípravné činnosti vedla odpovídající konzultace,</w:t>
            </w:r>
            <w:r w:rsidR="006236DF">
              <w:rPr>
                <w:b/>
                <w:i/>
              </w:rPr>
              <w:t xml:space="preserve"> a </w:t>
            </w:r>
            <w:r w:rsidRPr="004167B6">
              <w:rPr>
                <w:b/>
                <w:i/>
              </w:rPr>
              <w:t>to</w:t>
            </w:r>
            <w:r w:rsidR="006236DF">
              <w:rPr>
                <w:b/>
                <w:i/>
              </w:rPr>
              <w:t xml:space="preserve"> i </w:t>
            </w:r>
            <w:r w:rsidRPr="004167B6">
              <w:rPr>
                <w:b/>
                <w:i/>
              </w:rPr>
              <w:t>na odborné úrovni,</w:t>
            </w:r>
            <w:r w:rsidR="006236DF">
              <w:rPr>
                <w:b/>
                <w:i/>
              </w:rPr>
              <w:t xml:space="preserve"> a </w:t>
            </w:r>
            <w:r w:rsidRPr="004167B6">
              <w:rPr>
                <w:b/>
                <w:i/>
              </w:rPr>
              <w:t>aby tyto konzultace probíhaly</w:t>
            </w:r>
            <w:r w:rsidR="006236DF">
              <w:rPr>
                <w:b/>
                <w:i/>
              </w:rPr>
              <w:t xml:space="preserve"> v </w:t>
            </w:r>
            <w:r w:rsidRPr="004167B6">
              <w:rPr>
                <w:b/>
                <w:i/>
              </w:rPr>
              <w:t>souladu se zásadami stanovenými</w:t>
            </w:r>
            <w:r w:rsidR="006236DF">
              <w:rPr>
                <w:b/>
                <w:i/>
              </w:rPr>
              <w:t xml:space="preserve"> v </w:t>
            </w:r>
            <w:r w:rsidRPr="004167B6">
              <w:rPr>
                <w:b/>
                <w:i/>
              </w:rPr>
              <w:t>interinstitucionální dohodě ze dne 13. dubna 2016</w:t>
            </w:r>
            <w:r w:rsidR="006236DF">
              <w:rPr>
                <w:b/>
                <w:i/>
              </w:rPr>
              <w:t xml:space="preserve"> o </w:t>
            </w:r>
            <w:r w:rsidRPr="004167B6">
              <w:rPr>
                <w:b/>
                <w:i/>
              </w:rPr>
              <w:t>zdokonalení tvorby právních předpisů. Pro zajištění rovné účasti na vypracovávání aktů</w:t>
            </w:r>
            <w:r w:rsidR="006236DF">
              <w:rPr>
                <w:b/>
                <w:i/>
              </w:rPr>
              <w:t xml:space="preserve"> v </w:t>
            </w:r>
            <w:r w:rsidRPr="004167B6">
              <w:rPr>
                <w:b/>
                <w:i/>
              </w:rPr>
              <w:t xml:space="preserve">přenesené pravomoci </w:t>
            </w:r>
            <w:proofErr w:type="gramStart"/>
            <w:r w:rsidRPr="004167B6">
              <w:rPr>
                <w:b/>
                <w:i/>
              </w:rPr>
              <w:t>obdrží</w:t>
            </w:r>
            <w:proofErr w:type="gramEnd"/>
            <w:r w:rsidRPr="004167B6">
              <w:rPr>
                <w:b/>
                <w:i/>
              </w:rPr>
              <w:t xml:space="preserve"> Evropský parlament</w:t>
            </w:r>
            <w:r w:rsidR="006236DF">
              <w:rPr>
                <w:b/>
                <w:i/>
              </w:rPr>
              <w:t xml:space="preserve"> a </w:t>
            </w:r>
            <w:r w:rsidRPr="004167B6">
              <w:rPr>
                <w:b/>
                <w:i/>
              </w:rPr>
              <w:t>Rada veškeré dokumenty současně</w:t>
            </w:r>
            <w:r w:rsidR="006236DF">
              <w:rPr>
                <w:b/>
                <w:i/>
              </w:rPr>
              <w:t xml:space="preserve"> s </w:t>
            </w:r>
            <w:r w:rsidRPr="004167B6">
              <w:rPr>
                <w:b/>
                <w:i/>
              </w:rPr>
              <w:t>odborníky</w:t>
            </w:r>
            <w:r w:rsidR="006236DF">
              <w:rPr>
                <w:b/>
                <w:i/>
              </w:rPr>
              <w:t xml:space="preserve"> z </w:t>
            </w:r>
            <w:r w:rsidRPr="004167B6">
              <w:rPr>
                <w:b/>
                <w:i/>
              </w:rPr>
              <w:t>členských států</w:t>
            </w:r>
            <w:r w:rsidR="006236DF">
              <w:rPr>
                <w:b/>
                <w:i/>
              </w:rPr>
              <w:t xml:space="preserve"> a </w:t>
            </w:r>
            <w:r w:rsidRPr="004167B6">
              <w:rPr>
                <w:b/>
                <w:i/>
              </w:rPr>
              <w:t>jejich odborníci mají automaticky přístup na zasedání skupin odborníků Komise, jež se věnují přípravě aktů</w:t>
            </w:r>
            <w:r w:rsidR="006236DF">
              <w:rPr>
                <w:b/>
                <w:i/>
              </w:rPr>
              <w:t xml:space="preserve"> v </w:t>
            </w:r>
            <w:r w:rsidRPr="004167B6">
              <w:rPr>
                <w:b/>
                <w:i/>
              </w:rPr>
              <w:t>přenesené pravomoci.</w:t>
            </w:r>
          </w:p>
        </w:tc>
        <w:tc>
          <w:tcPr>
            <w:tcW w:w="4876" w:type="dxa"/>
            <w:tcBorders>
              <w:top w:val="nil"/>
              <w:left w:val="nil"/>
              <w:bottom w:val="nil"/>
              <w:right w:val="nil"/>
            </w:tcBorders>
          </w:tcPr>
          <w:p w14:paraId="069B317D" w14:textId="77777777" w:rsidR="00204EDD" w:rsidRPr="004167B6" w:rsidRDefault="00204EDD" w:rsidP="008A162D">
            <w:pPr>
              <w:pStyle w:val="Normal6a"/>
            </w:pPr>
            <w:r w:rsidRPr="004167B6">
              <w:rPr>
                <w:b/>
                <w:i/>
              </w:rPr>
              <w:t>vypouští se</w:t>
            </w:r>
          </w:p>
        </w:tc>
      </w:tr>
    </w:tbl>
    <w:p w14:paraId="6F849831"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2E36B83C" w14:textId="4CCF8325" w:rsidR="003F0488" w:rsidRPr="004167B6" w:rsidRDefault="00204EDD" w:rsidP="00204EDD">
      <w:r w:rsidRPr="004167B6">
        <w:rPr>
          <w:rStyle w:val="HideTWBExt"/>
        </w:rPr>
        <w:t>&lt;/Amend&gt;</w:t>
      </w:r>
    </w:p>
    <w:p w14:paraId="4EAF4336"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56</w:t>
      </w:r>
      <w:r w:rsidRPr="004167B6">
        <w:rPr>
          <w:rStyle w:val="HideTWBExt"/>
          <w:b w:val="0"/>
        </w:rPr>
        <w:t>&lt;/NumAm&gt;</w:t>
      </w:r>
    </w:p>
    <w:p w14:paraId="34B24263"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35A9ACA7" w14:textId="77777777" w:rsidR="00204EDD" w:rsidRPr="004167B6" w:rsidRDefault="00204EDD" w:rsidP="00204EDD">
      <w:pPr>
        <w:pStyle w:val="NormalBold"/>
      </w:pPr>
      <w:r w:rsidRPr="004167B6">
        <w:rPr>
          <w:rStyle w:val="HideTWBExt"/>
          <w:b w:val="0"/>
        </w:rPr>
        <w:t>&lt;/RepeatBlock-By&gt;</w:t>
      </w:r>
    </w:p>
    <w:p w14:paraId="4951509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F8DAD76" w14:textId="77777777" w:rsidR="00204EDD" w:rsidRPr="004167B6" w:rsidRDefault="00204EDD" w:rsidP="00204EDD">
      <w:pPr>
        <w:pStyle w:val="NormalBold"/>
      </w:pPr>
      <w:r w:rsidRPr="004167B6">
        <w:rPr>
          <w:rStyle w:val="HideTWBExt"/>
          <w:b w:val="0"/>
        </w:rPr>
        <w:t>&lt;Article&gt;</w:t>
      </w:r>
      <w:r w:rsidRPr="004167B6">
        <w:t>Bod odůvodnění 11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FC9C9E7" w14:textId="77777777" w:rsidTr="008A162D">
        <w:trPr>
          <w:trHeight w:hRule="exact" w:val="240"/>
          <w:jc w:val="center"/>
        </w:trPr>
        <w:tc>
          <w:tcPr>
            <w:tcW w:w="9752" w:type="dxa"/>
            <w:gridSpan w:val="2"/>
            <w:tcBorders>
              <w:top w:val="nil"/>
              <w:left w:val="nil"/>
              <w:bottom w:val="nil"/>
              <w:right w:val="nil"/>
            </w:tcBorders>
          </w:tcPr>
          <w:p w14:paraId="09446455" w14:textId="77777777" w:rsidR="00204EDD" w:rsidRPr="004167B6" w:rsidRDefault="00204EDD" w:rsidP="008A162D"/>
        </w:tc>
      </w:tr>
      <w:tr w:rsidR="00204EDD" w:rsidRPr="004167B6" w14:paraId="25955862" w14:textId="77777777" w:rsidTr="008A162D">
        <w:trPr>
          <w:trHeight w:val="240"/>
          <w:jc w:val="center"/>
        </w:trPr>
        <w:tc>
          <w:tcPr>
            <w:tcW w:w="4876" w:type="dxa"/>
            <w:tcBorders>
              <w:top w:val="nil"/>
              <w:left w:val="nil"/>
              <w:bottom w:val="nil"/>
              <w:right w:val="nil"/>
            </w:tcBorders>
          </w:tcPr>
          <w:p w14:paraId="1B535F2A"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876833B" w14:textId="77777777" w:rsidR="00204EDD" w:rsidRPr="004167B6" w:rsidRDefault="00204EDD" w:rsidP="008A162D">
            <w:pPr>
              <w:pStyle w:val="AmColumnHeading"/>
            </w:pPr>
            <w:r w:rsidRPr="004167B6">
              <w:t>Pozměňovací návrh</w:t>
            </w:r>
          </w:p>
        </w:tc>
      </w:tr>
      <w:tr w:rsidR="00204EDD" w:rsidRPr="004167B6" w14:paraId="5157B090" w14:textId="77777777" w:rsidTr="008A162D">
        <w:trPr>
          <w:jc w:val="center"/>
        </w:trPr>
        <w:tc>
          <w:tcPr>
            <w:tcW w:w="4876" w:type="dxa"/>
            <w:tcBorders>
              <w:top w:val="nil"/>
              <w:left w:val="nil"/>
              <w:bottom w:val="nil"/>
              <w:right w:val="nil"/>
            </w:tcBorders>
          </w:tcPr>
          <w:p w14:paraId="6D6C7B4B" w14:textId="092B63AA" w:rsidR="00204EDD" w:rsidRPr="004167B6" w:rsidRDefault="00204EDD" w:rsidP="008A162D">
            <w:pPr>
              <w:pStyle w:val="Normal6a"/>
            </w:pPr>
            <w:r w:rsidRPr="004167B6">
              <w:rPr>
                <w:b/>
                <w:i/>
              </w:rPr>
              <w:t>(11)</w:t>
            </w:r>
            <w:r w:rsidRPr="004167B6">
              <w:tab/>
            </w:r>
            <w:r w:rsidRPr="004167B6">
              <w:rPr>
                <w:b/>
                <w:i/>
              </w:rPr>
              <w:t>Aby bylo zajištěno, že</w:t>
            </w:r>
            <w:r w:rsidR="006236DF">
              <w:rPr>
                <w:b/>
                <w:i/>
              </w:rPr>
              <w:t xml:space="preserve"> v </w:t>
            </w:r>
            <w:r w:rsidRPr="004167B6">
              <w:rPr>
                <w:b/>
                <w:i/>
              </w:rPr>
              <w:t>případě potřeby bude možné posléze zavést další výjimky</w:t>
            </w:r>
            <w:r w:rsidR="006236DF">
              <w:rPr>
                <w:b/>
                <w:i/>
              </w:rPr>
              <w:t xml:space="preserve"> z </w:t>
            </w:r>
            <w:r w:rsidRPr="004167B6">
              <w:rPr>
                <w:b/>
                <w:i/>
              </w:rPr>
              <w:t xml:space="preserve">povinného přijímání </w:t>
            </w:r>
            <w:proofErr w:type="spellStart"/>
            <w:r w:rsidRPr="004167B6">
              <w:rPr>
                <w:b/>
                <w:i/>
              </w:rPr>
              <w:t>eurohotovosti</w:t>
            </w:r>
            <w:proofErr w:type="spellEnd"/>
            <w:r w:rsidRPr="004167B6">
              <w:rPr>
                <w:b/>
                <w:i/>
              </w:rPr>
              <w:t>, měla by být na Komisi přenesena pravomoc přijímat akty</w:t>
            </w:r>
            <w:r w:rsidR="006236DF">
              <w:rPr>
                <w:b/>
                <w:i/>
              </w:rPr>
              <w:t xml:space="preserve"> v </w:t>
            </w:r>
            <w:r w:rsidRPr="004167B6">
              <w:rPr>
                <w:b/>
                <w:i/>
              </w:rPr>
              <w:t>souladu</w:t>
            </w:r>
            <w:r w:rsidR="006236DF">
              <w:rPr>
                <w:b/>
                <w:i/>
              </w:rPr>
              <w:t xml:space="preserve"> s </w:t>
            </w:r>
            <w:r w:rsidRPr="004167B6">
              <w:rPr>
                <w:b/>
                <w:i/>
              </w:rPr>
              <w:t>článkem 290 Smlouvy</w:t>
            </w:r>
            <w:r w:rsidR="006236DF">
              <w:rPr>
                <w:b/>
                <w:i/>
              </w:rPr>
              <w:t xml:space="preserve"> o </w:t>
            </w:r>
            <w:r w:rsidRPr="004167B6">
              <w:rPr>
                <w:b/>
                <w:i/>
              </w:rPr>
              <w:t xml:space="preserve">fungování EU za účelem doplnění tohoto nařízení zavedením dalších výjimek ze zásady povinného přijímání </w:t>
            </w:r>
            <w:proofErr w:type="spellStart"/>
            <w:r w:rsidRPr="004167B6">
              <w:rPr>
                <w:b/>
                <w:i/>
              </w:rPr>
              <w:t>eurohotovosti</w:t>
            </w:r>
            <w:proofErr w:type="spellEnd"/>
            <w:r w:rsidRPr="004167B6">
              <w:rPr>
                <w:b/>
                <w:i/>
              </w:rPr>
              <w:t xml:space="preserve"> pro eurozónu jako celek. Komise může tyto dodatečné výjimky přijmout pouze tehdy, jsou-li nezbytné, přiměřené svému cíli</w:t>
            </w:r>
            <w:r w:rsidR="006236DF">
              <w:rPr>
                <w:b/>
                <w:i/>
              </w:rPr>
              <w:t xml:space="preserve"> a </w:t>
            </w:r>
            <w:r w:rsidRPr="004167B6">
              <w:rPr>
                <w:b/>
                <w:i/>
              </w:rPr>
              <w:t xml:space="preserve">zachovávají-li účinnost postavení </w:t>
            </w:r>
            <w:proofErr w:type="spellStart"/>
            <w:r w:rsidRPr="004167B6">
              <w:rPr>
                <w:b/>
                <w:i/>
              </w:rPr>
              <w:t>eurohotovosti</w:t>
            </w:r>
            <w:proofErr w:type="spellEnd"/>
            <w:r w:rsidRPr="004167B6">
              <w:rPr>
                <w:b/>
                <w:i/>
              </w:rPr>
              <w:t xml:space="preserve"> jako zákonného platidla. Pravomocí Komise přijímat akty</w:t>
            </w:r>
            <w:r w:rsidR="006236DF">
              <w:rPr>
                <w:b/>
                <w:i/>
              </w:rPr>
              <w:t xml:space="preserve"> v </w:t>
            </w:r>
            <w:r w:rsidRPr="004167B6">
              <w:rPr>
                <w:b/>
                <w:i/>
              </w:rPr>
              <w:t>přenesené pravomoci za účelem zavedení dalších výjimek</w:t>
            </w:r>
            <w:r w:rsidR="006236DF">
              <w:rPr>
                <w:b/>
                <w:i/>
              </w:rPr>
              <w:t xml:space="preserve"> z </w:t>
            </w:r>
            <w:r w:rsidRPr="004167B6">
              <w:rPr>
                <w:b/>
                <w:i/>
              </w:rPr>
              <w:t>povinného přijímání hotovosti</w:t>
            </w:r>
            <w:r w:rsidR="006236DF">
              <w:rPr>
                <w:b/>
                <w:i/>
              </w:rPr>
              <w:t xml:space="preserve"> v </w:t>
            </w:r>
            <w:r w:rsidRPr="004167B6">
              <w:rPr>
                <w:b/>
                <w:i/>
              </w:rPr>
              <w:t>eurech by neměla být dotčena možnost členských států přijímat na základě svých pravomocí</w:t>
            </w:r>
            <w:r w:rsidR="006236DF">
              <w:rPr>
                <w:b/>
                <w:i/>
              </w:rPr>
              <w:t xml:space="preserve"> v </w:t>
            </w:r>
            <w:r w:rsidRPr="004167B6">
              <w:rPr>
                <w:b/>
                <w:i/>
              </w:rPr>
              <w:t>oblastech sdílené pravomoci vnitrostátní právní předpisy, kterými se zavádějí výjimky</w:t>
            </w:r>
            <w:r w:rsidR="006236DF">
              <w:rPr>
                <w:b/>
                <w:i/>
              </w:rPr>
              <w:t xml:space="preserve"> z </w:t>
            </w:r>
            <w:r w:rsidRPr="004167B6">
              <w:rPr>
                <w:b/>
                <w:i/>
              </w:rPr>
              <w:t>povinného přijímání vyplývajícího</w:t>
            </w:r>
            <w:r w:rsidR="006236DF">
              <w:rPr>
                <w:b/>
                <w:i/>
              </w:rPr>
              <w:t xml:space="preserve"> z </w:t>
            </w:r>
            <w:r w:rsidRPr="004167B6">
              <w:rPr>
                <w:b/>
                <w:i/>
              </w:rPr>
              <w:t>postavení zákonného platidla</w:t>
            </w:r>
            <w:r w:rsidR="006236DF">
              <w:rPr>
                <w:b/>
                <w:i/>
              </w:rPr>
              <w:t xml:space="preserve"> v </w:t>
            </w:r>
            <w:r w:rsidRPr="004167B6">
              <w:rPr>
                <w:b/>
                <w:i/>
              </w:rPr>
              <w:t>souladu</w:t>
            </w:r>
            <w:r w:rsidR="006236DF">
              <w:rPr>
                <w:b/>
                <w:i/>
              </w:rPr>
              <w:t xml:space="preserve"> s </w:t>
            </w:r>
            <w:r w:rsidRPr="004167B6">
              <w:rPr>
                <w:b/>
                <w:i/>
              </w:rPr>
              <w:t>podmínkami stanovenými Soudním dvorem Evropské unie</w:t>
            </w:r>
            <w:r w:rsidR="006236DF">
              <w:rPr>
                <w:b/>
                <w:i/>
              </w:rPr>
              <w:t xml:space="preserve"> v </w:t>
            </w:r>
            <w:r w:rsidRPr="004167B6">
              <w:rPr>
                <w:b/>
                <w:i/>
              </w:rPr>
              <w:t>rozsudku ve spojených věcech C-422/19</w:t>
            </w:r>
            <w:r w:rsidR="006236DF">
              <w:rPr>
                <w:b/>
                <w:i/>
              </w:rPr>
              <w:t xml:space="preserve"> a </w:t>
            </w:r>
            <w:r w:rsidRPr="004167B6">
              <w:rPr>
                <w:b/>
                <w:i/>
              </w:rPr>
              <w:t>C-423/19. Je obzvláště důležité, aby Komise</w:t>
            </w:r>
            <w:r w:rsidR="006236DF">
              <w:rPr>
                <w:b/>
                <w:i/>
              </w:rPr>
              <w:t xml:space="preserve"> v </w:t>
            </w:r>
            <w:r w:rsidRPr="004167B6">
              <w:rPr>
                <w:b/>
                <w:i/>
              </w:rPr>
              <w:t>rámci přípravné činnosti vedla odpovídající konzultace,</w:t>
            </w:r>
            <w:r w:rsidR="006236DF">
              <w:rPr>
                <w:b/>
                <w:i/>
              </w:rPr>
              <w:t xml:space="preserve"> a </w:t>
            </w:r>
            <w:r w:rsidRPr="004167B6">
              <w:rPr>
                <w:b/>
                <w:i/>
              </w:rPr>
              <w:t>to</w:t>
            </w:r>
            <w:r w:rsidR="006236DF">
              <w:rPr>
                <w:b/>
                <w:i/>
              </w:rPr>
              <w:t xml:space="preserve"> i </w:t>
            </w:r>
            <w:r w:rsidRPr="004167B6">
              <w:rPr>
                <w:b/>
                <w:i/>
              </w:rPr>
              <w:t>na odborné úrovni,</w:t>
            </w:r>
            <w:r w:rsidR="006236DF">
              <w:rPr>
                <w:b/>
                <w:i/>
              </w:rPr>
              <w:t xml:space="preserve"> a </w:t>
            </w:r>
            <w:r w:rsidRPr="004167B6">
              <w:rPr>
                <w:b/>
                <w:i/>
              </w:rPr>
              <w:t>aby tyto konzultace probíhaly</w:t>
            </w:r>
            <w:r w:rsidR="006236DF">
              <w:rPr>
                <w:b/>
                <w:i/>
              </w:rPr>
              <w:t xml:space="preserve"> v </w:t>
            </w:r>
            <w:r w:rsidRPr="004167B6">
              <w:rPr>
                <w:b/>
                <w:i/>
              </w:rPr>
              <w:t>souladu se zásadami stanovenými</w:t>
            </w:r>
            <w:r w:rsidR="006236DF">
              <w:rPr>
                <w:b/>
                <w:i/>
              </w:rPr>
              <w:t xml:space="preserve"> v </w:t>
            </w:r>
            <w:r w:rsidRPr="004167B6">
              <w:rPr>
                <w:b/>
                <w:i/>
              </w:rPr>
              <w:t>interinstitucionální dohodě ze dne 13. dubna 2016</w:t>
            </w:r>
            <w:r w:rsidR="006236DF">
              <w:rPr>
                <w:b/>
                <w:i/>
              </w:rPr>
              <w:t xml:space="preserve"> o </w:t>
            </w:r>
            <w:r w:rsidRPr="004167B6">
              <w:rPr>
                <w:b/>
                <w:i/>
              </w:rPr>
              <w:t>zdokonalení tvorby právních předpisů. Pro zajištění rovné účasti na vypracovávání aktů</w:t>
            </w:r>
            <w:r w:rsidR="006236DF">
              <w:rPr>
                <w:b/>
                <w:i/>
              </w:rPr>
              <w:t xml:space="preserve"> v </w:t>
            </w:r>
            <w:r w:rsidRPr="004167B6">
              <w:rPr>
                <w:b/>
                <w:i/>
              </w:rPr>
              <w:t xml:space="preserve">přenesené pravomoci </w:t>
            </w:r>
            <w:proofErr w:type="gramStart"/>
            <w:r w:rsidRPr="004167B6">
              <w:rPr>
                <w:b/>
                <w:i/>
              </w:rPr>
              <w:t>obdrží</w:t>
            </w:r>
            <w:proofErr w:type="gramEnd"/>
            <w:r w:rsidRPr="004167B6">
              <w:rPr>
                <w:b/>
                <w:i/>
              </w:rPr>
              <w:t xml:space="preserve"> Evropský parlament</w:t>
            </w:r>
            <w:r w:rsidR="006236DF">
              <w:rPr>
                <w:b/>
                <w:i/>
              </w:rPr>
              <w:t xml:space="preserve"> a </w:t>
            </w:r>
            <w:r w:rsidRPr="004167B6">
              <w:rPr>
                <w:b/>
                <w:i/>
              </w:rPr>
              <w:t>Rada veškeré dokumenty současně</w:t>
            </w:r>
            <w:r w:rsidR="006236DF">
              <w:rPr>
                <w:b/>
                <w:i/>
              </w:rPr>
              <w:t xml:space="preserve"> s </w:t>
            </w:r>
            <w:r w:rsidRPr="004167B6">
              <w:rPr>
                <w:b/>
                <w:i/>
              </w:rPr>
              <w:t>odborníky</w:t>
            </w:r>
            <w:r w:rsidR="006236DF">
              <w:rPr>
                <w:b/>
                <w:i/>
              </w:rPr>
              <w:t xml:space="preserve"> z </w:t>
            </w:r>
            <w:r w:rsidRPr="004167B6">
              <w:rPr>
                <w:b/>
                <w:i/>
              </w:rPr>
              <w:t>členských států</w:t>
            </w:r>
            <w:r w:rsidR="006236DF">
              <w:rPr>
                <w:b/>
                <w:i/>
              </w:rPr>
              <w:t xml:space="preserve"> a </w:t>
            </w:r>
            <w:r w:rsidRPr="004167B6">
              <w:rPr>
                <w:b/>
                <w:i/>
              </w:rPr>
              <w:t>jejich odborníci mají automaticky přístup na zasedání skupin odborníků Komise, jež se věnují přípravě aktů</w:t>
            </w:r>
            <w:r w:rsidR="006236DF">
              <w:rPr>
                <w:b/>
                <w:i/>
              </w:rPr>
              <w:t xml:space="preserve"> v </w:t>
            </w:r>
            <w:r w:rsidRPr="004167B6">
              <w:rPr>
                <w:b/>
                <w:i/>
              </w:rPr>
              <w:t>přenesené pravomoci.</w:t>
            </w:r>
          </w:p>
        </w:tc>
        <w:tc>
          <w:tcPr>
            <w:tcW w:w="4876" w:type="dxa"/>
            <w:tcBorders>
              <w:top w:val="nil"/>
              <w:left w:val="nil"/>
              <w:bottom w:val="nil"/>
              <w:right w:val="nil"/>
            </w:tcBorders>
          </w:tcPr>
          <w:p w14:paraId="75C2E853" w14:textId="77777777" w:rsidR="00204EDD" w:rsidRPr="004167B6" w:rsidRDefault="00204EDD" w:rsidP="008A162D">
            <w:pPr>
              <w:pStyle w:val="Normal6a"/>
            </w:pPr>
            <w:r w:rsidRPr="004167B6">
              <w:rPr>
                <w:b/>
                <w:i/>
              </w:rPr>
              <w:t>vypouští se</w:t>
            </w:r>
          </w:p>
        </w:tc>
      </w:tr>
    </w:tbl>
    <w:p w14:paraId="2C1D5A4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D1C5690"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4331C22E" w14:textId="3DF47F00" w:rsidR="00204EDD" w:rsidRPr="004167B6" w:rsidRDefault="00204EDD" w:rsidP="00204EDD">
      <w:pPr>
        <w:pStyle w:val="AmJustText"/>
      </w:pPr>
      <w:r w:rsidRPr="004167B6">
        <w:t>Další výjimky</w:t>
      </w:r>
      <w:r w:rsidR="006236DF">
        <w:t xml:space="preserve"> z </w:t>
      </w:r>
      <w:r w:rsidRPr="004167B6">
        <w:t>povinného přijímání hotovosti by neměly být zaváděny prostřednictvím právních předpisů úrovně 2.</w:t>
      </w:r>
    </w:p>
    <w:p w14:paraId="29F74810" w14:textId="66F33FE4" w:rsidR="003F0488" w:rsidRPr="004167B6" w:rsidRDefault="00204EDD" w:rsidP="00204EDD">
      <w:r w:rsidRPr="004167B6">
        <w:rPr>
          <w:rStyle w:val="HideTWBExt"/>
        </w:rPr>
        <w:t>&lt;/Amend&gt;</w:t>
      </w:r>
    </w:p>
    <w:p w14:paraId="6C55DBF8"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57</w:t>
      </w:r>
      <w:r w:rsidRPr="004167B6">
        <w:rPr>
          <w:rStyle w:val="HideTWBExt"/>
          <w:b w:val="0"/>
        </w:rPr>
        <w:t>&lt;/NumAm&gt;</w:t>
      </w:r>
    </w:p>
    <w:p w14:paraId="34E4976E"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409224D0"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419B0ED6" w14:textId="77777777" w:rsidR="00204EDD" w:rsidRPr="004167B6" w:rsidRDefault="00204EDD" w:rsidP="00204EDD">
      <w:pPr>
        <w:pStyle w:val="NormalBold"/>
      </w:pPr>
      <w:r w:rsidRPr="004167B6">
        <w:rPr>
          <w:rStyle w:val="HideTWBExt"/>
          <w:b w:val="0"/>
        </w:rPr>
        <w:t>&lt;/RepeatBlock-By&gt;</w:t>
      </w:r>
    </w:p>
    <w:p w14:paraId="74950852"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46D372A" w14:textId="77777777" w:rsidR="00204EDD" w:rsidRPr="004167B6" w:rsidRDefault="00204EDD" w:rsidP="00204EDD">
      <w:pPr>
        <w:pStyle w:val="NormalBold"/>
      </w:pPr>
      <w:r w:rsidRPr="004167B6">
        <w:rPr>
          <w:rStyle w:val="HideTWBExt"/>
          <w:b w:val="0"/>
        </w:rPr>
        <w:t>&lt;Article&gt;</w:t>
      </w:r>
      <w:r w:rsidRPr="004167B6">
        <w:t>Bod odůvodnění 11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8F5DDC2" w14:textId="77777777" w:rsidTr="008A162D">
        <w:trPr>
          <w:trHeight w:hRule="exact" w:val="240"/>
          <w:jc w:val="center"/>
        </w:trPr>
        <w:tc>
          <w:tcPr>
            <w:tcW w:w="9752" w:type="dxa"/>
            <w:gridSpan w:val="2"/>
            <w:tcBorders>
              <w:top w:val="nil"/>
              <w:left w:val="nil"/>
              <w:bottom w:val="nil"/>
              <w:right w:val="nil"/>
            </w:tcBorders>
          </w:tcPr>
          <w:p w14:paraId="3CEA0606" w14:textId="77777777" w:rsidR="00204EDD" w:rsidRPr="004167B6" w:rsidRDefault="00204EDD" w:rsidP="008A162D"/>
        </w:tc>
      </w:tr>
      <w:tr w:rsidR="00204EDD" w:rsidRPr="004167B6" w14:paraId="7360AD91" w14:textId="77777777" w:rsidTr="008A162D">
        <w:trPr>
          <w:trHeight w:val="240"/>
          <w:jc w:val="center"/>
        </w:trPr>
        <w:tc>
          <w:tcPr>
            <w:tcW w:w="4876" w:type="dxa"/>
            <w:tcBorders>
              <w:top w:val="nil"/>
              <w:left w:val="nil"/>
              <w:bottom w:val="nil"/>
              <w:right w:val="nil"/>
            </w:tcBorders>
          </w:tcPr>
          <w:p w14:paraId="0B49438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4B15D9B" w14:textId="77777777" w:rsidR="00204EDD" w:rsidRPr="004167B6" w:rsidRDefault="00204EDD" w:rsidP="008A162D">
            <w:pPr>
              <w:pStyle w:val="AmColumnHeading"/>
            </w:pPr>
            <w:r w:rsidRPr="004167B6">
              <w:t>Pozměňovací návrh</w:t>
            </w:r>
          </w:p>
        </w:tc>
      </w:tr>
      <w:tr w:rsidR="00204EDD" w:rsidRPr="004167B6" w14:paraId="23E12C75" w14:textId="77777777" w:rsidTr="008A162D">
        <w:trPr>
          <w:jc w:val="center"/>
        </w:trPr>
        <w:tc>
          <w:tcPr>
            <w:tcW w:w="4876" w:type="dxa"/>
            <w:tcBorders>
              <w:top w:val="nil"/>
              <w:left w:val="nil"/>
              <w:bottom w:val="nil"/>
              <w:right w:val="nil"/>
            </w:tcBorders>
          </w:tcPr>
          <w:p w14:paraId="5EEF7E99" w14:textId="2D1DD77E" w:rsidR="00204EDD" w:rsidRPr="004167B6" w:rsidRDefault="00204EDD" w:rsidP="008A162D">
            <w:pPr>
              <w:pStyle w:val="Normal6a"/>
            </w:pPr>
            <w:r w:rsidRPr="004167B6">
              <w:rPr>
                <w:b/>
                <w:i/>
              </w:rPr>
              <w:t>(11)</w:t>
            </w:r>
            <w:r w:rsidRPr="004167B6">
              <w:tab/>
            </w:r>
            <w:r w:rsidRPr="004167B6">
              <w:rPr>
                <w:b/>
                <w:i/>
              </w:rPr>
              <w:t>Aby bylo zajištěno, že</w:t>
            </w:r>
            <w:r w:rsidR="006236DF">
              <w:rPr>
                <w:b/>
                <w:i/>
              </w:rPr>
              <w:t xml:space="preserve"> v </w:t>
            </w:r>
            <w:r w:rsidRPr="004167B6">
              <w:rPr>
                <w:b/>
                <w:i/>
              </w:rPr>
              <w:t>případě potřeby bude možné posléze zavést další výjimky</w:t>
            </w:r>
            <w:r w:rsidR="006236DF">
              <w:rPr>
                <w:b/>
                <w:i/>
              </w:rPr>
              <w:t xml:space="preserve"> z </w:t>
            </w:r>
            <w:r w:rsidRPr="004167B6">
              <w:rPr>
                <w:b/>
                <w:i/>
              </w:rPr>
              <w:t xml:space="preserve">povinného přijímání </w:t>
            </w:r>
            <w:proofErr w:type="spellStart"/>
            <w:r w:rsidRPr="004167B6">
              <w:rPr>
                <w:b/>
                <w:i/>
              </w:rPr>
              <w:t>eurohotovosti</w:t>
            </w:r>
            <w:proofErr w:type="spellEnd"/>
            <w:r w:rsidRPr="004167B6">
              <w:rPr>
                <w:b/>
                <w:i/>
              </w:rPr>
              <w:t>, měla by být na Komisi přenesena pravomoc přijímat akty</w:t>
            </w:r>
            <w:r w:rsidR="006236DF">
              <w:rPr>
                <w:b/>
                <w:i/>
              </w:rPr>
              <w:t xml:space="preserve"> v </w:t>
            </w:r>
            <w:r w:rsidRPr="004167B6">
              <w:rPr>
                <w:b/>
                <w:i/>
              </w:rPr>
              <w:t>souladu</w:t>
            </w:r>
            <w:r w:rsidR="006236DF">
              <w:rPr>
                <w:b/>
                <w:i/>
              </w:rPr>
              <w:t xml:space="preserve"> s </w:t>
            </w:r>
            <w:r w:rsidRPr="004167B6">
              <w:rPr>
                <w:b/>
                <w:i/>
              </w:rPr>
              <w:t>článkem 290 Smlouvy</w:t>
            </w:r>
            <w:r w:rsidR="006236DF">
              <w:rPr>
                <w:b/>
                <w:i/>
              </w:rPr>
              <w:t xml:space="preserve"> o </w:t>
            </w:r>
            <w:r w:rsidRPr="004167B6">
              <w:rPr>
                <w:b/>
                <w:i/>
              </w:rPr>
              <w:t xml:space="preserve">fungování EU za účelem doplnění tohoto nařízení zavedením dalších výjimek ze zásady povinného přijímání </w:t>
            </w:r>
            <w:proofErr w:type="spellStart"/>
            <w:r w:rsidRPr="004167B6">
              <w:rPr>
                <w:b/>
                <w:i/>
              </w:rPr>
              <w:t>eurohotovosti</w:t>
            </w:r>
            <w:proofErr w:type="spellEnd"/>
            <w:r w:rsidRPr="004167B6">
              <w:rPr>
                <w:b/>
                <w:i/>
              </w:rPr>
              <w:t xml:space="preserve"> pro eurozónu jako celek. Komise může tyto dodatečné výjimky přijmout pouze tehdy, jsou-li nezbytné, přiměřené svému cíli</w:t>
            </w:r>
            <w:r w:rsidR="006236DF">
              <w:rPr>
                <w:b/>
                <w:i/>
              </w:rPr>
              <w:t xml:space="preserve"> a </w:t>
            </w:r>
            <w:r w:rsidRPr="004167B6">
              <w:rPr>
                <w:b/>
                <w:i/>
              </w:rPr>
              <w:t xml:space="preserve">zachovávají-li účinnost postavení </w:t>
            </w:r>
            <w:proofErr w:type="spellStart"/>
            <w:r w:rsidRPr="004167B6">
              <w:rPr>
                <w:b/>
                <w:i/>
              </w:rPr>
              <w:t>eurohotovosti</w:t>
            </w:r>
            <w:proofErr w:type="spellEnd"/>
            <w:r w:rsidRPr="004167B6">
              <w:rPr>
                <w:b/>
                <w:i/>
              </w:rPr>
              <w:t xml:space="preserve"> jako zákonného platidla. Pravomocí Komise přijímat akty</w:t>
            </w:r>
            <w:r w:rsidR="006236DF">
              <w:rPr>
                <w:b/>
                <w:i/>
              </w:rPr>
              <w:t xml:space="preserve"> v </w:t>
            </w:r>
            <w:r w:rsidRPr="004167B6">
              <w:rPr>
                <w:b/>
                <w:i/>
              </w:rPr>
              <w:t>přenesené pravomoci za účelem zavedení dalších výjimek</w:t>
            </w:r>
            <w:r w:rsidR="006236DF">
              <w:rPr>
                <w:b/>
                <w:i/>
              </w:rPr>
              <w:t xml:space="preserve"> z </w:t>
            </w:r>
            <w:r w:rsidRPr="004167B6">
              <w:rPr>
                <w:b/>
                <w:i/>
              </w:rPr>
              <w:t>povinného přijímání hotovosti</w:t>
            </w:r>
            <w:r w:rsidR="006236DF">
              <w:rPr>
                <w:b/>
                <w:i/>
              </w:rPr>
              <w:t xml:space="preserve"> v </w:t>
            </w:r>
            <w:r w:rsidRPr="004167B6">
              <w:rPr>
                <w:b/>
                <w:i/>
              </w:rPr>
              <w:t>eurech by neměla být dotčena možnost členských států přijímat na základě svých pravomocí</w:t>
            </w:r>
            <w:r w:rsidR="006236DF">
              <w:rPr>
                <w:b/>
                <w:i/>
              </w:rPr>
              <w:t xml:space="preserve"> v </w:t>
            </w:r>
            <w:r w:rsidRPr="004167B6">
              <w:rPr>
                <w:b/>
                <w:i/>
              </w:rPr>
              <w:t>oblastech sdílené pravomoci vnitrostátní právní předpisy, kterými se zavádějí výjimky</w:t>
            </w:r>
            <w:r w:rsidR="006236DF">
              <w:rPr>
                <w:b/>
                <w:i/>
              </w:rPr>
              <w:t xml:space="preserve"> z </w:t>
            </w:r>
            <w:r w:rsidRPr="004167B6">
              <w:rPr>
                <w:b/>
                <w:i/>
              </w:rPr>
              <w:t>povinného přijímání vyplývajícího</w:t>
            </w:r>
            <w:r w:rsidR="006236DF">
              <w:rPr>
                <w:b/>
                <w:i/>
              </w:rPr>
              <w:t xml:space="preserve"> z </w:t>
            </w:r>
            <w:r w:rsidRPr="004167B6">
              <w:rPr>
                <w:b/>
                <w:i/>
              </w:rPr>
              <w:t>postavení zákonného platidla</w:t>
            </w:r>
            <w:r w:rsidR="006236DF">
              <w:rPr>
                <w:b/>
                <w:i/>
              </w:rPr>
              <w:t xml:space="preserve"> v </w:t>
            </w:r>
            <w:r w:rsidRPr="004167B6">
              <w:rPr>
                <w:b/>
                <w:i/>
              </w:rPr>
              <w:t>souladu</w:t>
            </w:r>
            <w:r w:rsidR="006236DF">
              <w:rPr>
                <w:b/>
                <w:i/>
              </w:rPr>
              <w:t xml:space="preserve"> s </w:t>
            </w:r>
            <w:r w:rsidRPr="004167B6">
              <w:rPr>
                <w:b/>
                <w:i/>
              </w:rPr>
              <w:t>podmínkami stanovenými Soudním dvorem Evropské unie</w:t>
            </w:r>
            <w:r w:rsidR="006236DF">
              <w:rPr>
                <w:b/>
                <w:i/>
              </w:rPr>
              <w:t xml:space="preserve"> v </w:t>
            </w:r>
            <w:r w:rsidRPr="004167B6">
              <w:rPr>
                <w:b/>
                <w:i/>
              </w:rPr>
              <w:t>rozsudku ve spojených věcech C-422/19</w:t>
            </w:r>
            <w:r w:rsidR="006236DF">
              <w:rPr>
                <w:b/>
                <w:i/>
              </w:rPr>
              <w:t xml:space="preserve"> a </w:t>
            </w:r>
            <w:r w:rsidRPr="004167B6">
              <w:rPr>
                <w:b/>
                <w:i/>
              </w:rPr>
              <w:t>C-423/19. Je obzvláště důležité, aby Komise</w:t>
            </w:r>
            <w:r w:rsidR="006236DF">
              <w:rPr>
                <w:b/>
                <w:i/>
              </w:rPr>
              <w:t xml:space="preserve"> v </w:t>
            </w:r>
            <w:r w:rsidRPr="004167B6">
              <w:rPr>
                <w:b/>
                <w:i/>
              </w:rPr>
              <w:t>rámci přípravné činnosti vedla odpovídající konzultace,</w:t>
            </w:r>
            <w:r w:rsidR="006236DF">
              <w:rPr>
                <w:b/>
                <w:i/>
              </w:rPr>
              <w:t xml:space="preserve"> a </w:t>
            </w:r>
            <w:r w:rsidRPr="004167B6">
              <w:rPr>
                <w:b/>
                <w:i/>
              </w:rPr>
              <w:t>to</w:t>
            </w:r>
            <w:r w:rsidR="006236DF">
              <w:rPr>
                <w:b/>
                <w:i/>
              </w:rPr>
              <w:t xml:space="preserve"> i </w:t>
            </w:r>
            <w:r w:rsidRPr="004167B6">
              <w:rPr>
                <w:b/>
                <w:i/>
              </w:rPr>
              <w:t>na odborné úrovni,</w:t>
            </w:r>
            <w:r w:rsidR="006236DF">
              <w:rPr>
                <w:b/>
                <w:i/>
              </w:rPr>
              <w:t xml:space="preserve"> a </w:t>
            </w:r>
            <w:r w:rsidRPr="004167B6">
              <w:rPr>
                <w:b/>
                <w:i/>
              </w:rPr>
              <w:t>aby tyto konzultace probíhaly</w:t>
            </w:r>
            <w:r w:rsidR="006236DF">
              <w:rPr>
                <w:b/>
                <w:i/>
              </w:rPr>
              <w:t xml:space="preserve"> v </w:t>
            </w:r>
            <w:r w:rsidRPr="004167B6">
              <w:rPr>
                <w:b/>
                <w:i/>
              </w:rPr>
              <w:t>souladu se zásadami stanovenými</w:t>
            </w:r>
            <w:r w:rsidR="006236DF">
              <w:rPr>
                <w:b/>
                <w:i/>
              </w:rPr>
              <w:t xml:space="preserve"> v </w:t>
            </w:r>
            <w:r w:rsidRPr="004167B6">
              <w:rPr>
                <w:b/>
                <w:i/>
              </w:rPr>
              <w:t>interinstitucionální dohodě ze dne 13. dubna 2016</w:t>
            </w:r>
            <w:r w:rsidR="006236DF">
              <w:rPr>
                <w:b/>
                <w:i/>
              </w:rPr>
              <w:t xml:space="preserve"> o </w:t>
            </w:r>
            <w:r w:rsidRPr="004167B6">
              <w:rPr>
                <w:b/>
                <w:i/>
              </w:rPr>
              <w:t>zdokonalení tvorby právních předpisů. Pro zajištění rovné účasti na vypracovávání aktů</w:t>
            </w:r>
            <w:r w:rsidR="006236DF">
              <w:rPr>
                <w:b/>
                <w:i/>
              </w:rPr>
              <w:t xml:space="preserve"> v </w:t>
            </w:r>
            <w:r w:rsidRPr="004167B6">
              <w:rPr>
                <w:b/>
                <w:i/>
              </w:rPr>
              <w:t xml:space="preserve">přenesené pravomoci </w:t>
            </w:r>
            <w:proofErr w:type="gramStart"/>
            <w:r w:rsidRPr="004167B6">
              <w:rPr>
                <w:b/>
                <w:i/>
              </w:rPr>
              <w:t>obdrží</w:t>
            </w:r>
            <w:proofErr w:type="gramEnd"/>
            <w:r w:rsidRPr="004167B6">
              <w:rPr>
                <w:b/>
                <w:i/>
              </w:rPr>
              <w:t xml:space="preserve"> Evropský parlament</w:t>
            </w:r>
            <w:r w:rsidR="006236DF">
              <w:rPr>
                <w:b/>
                <w:i/>
              </w:rPr>
              <w:t xml:space="preserve"> a </w:t>
            </w:r>
            <w:r w:rsidRPr="004167B6">
              <w:rPr>
                <w:b/>
                <w:i/>
              </w:rPr>
              <w:t>Rada veškeré dokumenty současně</w:t>
            </w:r>
            <w:r w:rsidR="006236DF">
              <w:rPr>
                <w:b/>
                <w:i/>
              </w:rPr>
              <w:t xml:space="preserve"> s </w:t>
            </w:r>
            <w:r w:rsidRPr="004167B6">
              <w:rPr>
                <w:b/>
                <w:i/>
              </w:rPr>
              <w:t>odborníky</w:t>
            </w:r>
            <w:r w:rsidR="006236DF">
              <w:rPr>
                <w:b/>
                <w:i/>
              </w:rPr>
              <w:t xml:space="preserve"> z </w:t>
            </w:r>
            <w:r w:rsidRPr="004167B6">
              <w:rPr>
                <w:b/>
                <w:i/>
              </w:rPr>
              <w:t>členských států</w:t>
            </w:r>
            <w:r w:rsidR="006236DF">
              <w:rPr>
                <w:b/>
                <w:i/>
              </w:rPr>
              <w:t xml:space="preserve"> a </w:t>
            </w:r>
            <w:r w:rsidRPr="004167B6">
              <w:rPr>
                <w:b/>
                <w:i/>
              </w:rPr>
              <w:t>jejich odborníci mají automaticky přístup na zasedání skupin odborníků Komise, jež se věnují přípravě aktů</w:t>
            </w:r>
            <w:r w:rsidR="006236DF">
              <w:rPr>
                <w:b/>
                <w:i/>
              </w:rPr>
              <w:t xml:space="preserve"> v </w:t>
            </w:r>
            <w:r w:rsidRPr="004167B6">
              <w:rPr>
                <w:b/>
                <w:i/>
              </w:rPr>
              <w:t>přenesené pravomoci.</w:t>
            </w:r>
          </w:p>
        </w:tc>
        <w:tc>
          <w:tcPr>
            <w:tcW w:w="4876" w:type="dxa"/>
            <w:tcBorders>
              <w:top w:val="nil"/>
              <w:left w:val="nil"/>
              <w:bottom w:val="nil"/>
              <w:right w:val="nil"/>
            </w:tcBorders>
          </w:tcPr>
          <w:p w14:paraId="24D89537" w14:textId="77777777" w:rsidR="00204EDD" w:rsidRPr="004167B6" w:rsidRDefault="00204EDD" w:rsidP="008A162D">
            <w:pPr>
              <w:pStyle w:val="Normal6a"/>
            </w:pPr>
            <w:r w:rsidRPr="004167B6">
              <w:rPr>
                <w:b/>
                <w:i/>
              </w:rPr>
              <w:t>vypouští se</w:t>
            </w:r>
          </w:p>
        </w:tc>
      </w:tr>
    </w:tbl>
    <w:p w14:paraId="1073574E"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4994CE2" w14:textId="33E8F3CC" w:rsidR="003F0488" w:rsidRPr="004167B6" w:rsidRDefault="00204EDD" w:rsidP="00204EDD">
      <w:r w:rsidRPr="004167B6">
        <w:rPr>
          <w:rStyle w:val="HideTWBExt"/>
        </w:rPr>
        <w:t>&lt;/Amend&gt;</w:t>
      </w:r>
    </w:p>
    <w:p w14:paraId="0F613DD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58</w:t>
      </w:r>
      <w:r w:rsidRPr="004167B6">
        <w:rPr>
          <w:rStyle w:val="HideTWBExt"/>
          <w:b w:val="0"/>
        </w:rPr>
        <w:t>&lt;/NumAm&gt;</w:t>
      </w:r>
    </w:p>
    <w:p w14:paraId="208D41F6"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66283555" w14:textId="77777777" w:rsidR="00204EDD" w:rsidRPr="004167B6" w:rsidRDefault="00204EDD" w:rsidP="00204EDD">
      <w:pPr>
        <w:pStyle w:val="NormalBold"/>
      </w:pPr>
      <w:r w:rsidRPr="004167B6">
        <w:rPr>
          <w:rStyle w:val="HideTWBExt"/>
          <w:b w:val="0"/>
        </w:rPr>
        <w:t>&lt;/RepeatBlock-By&gt;</w:t>
      </w:r>
    </w:p>
    <w:p w14:paraId="2F92FC36"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4E26089" w14:textId="77777777" w:rsidR="00204EDD" w:rsidRPr="004167B6" w:rsidRDefault="00204EDD" w:rsidP="00204EDD">
      <w:pPr>
        <w:pStyle w:val="NormalBold"/>
      </w:pPr>
      <w:r w:rsidRPr="004167B6">
        <w:rPr>
          <w:rStyle w:val="HideTWBExt"/>
          <w:b w:val="0"/>
        </w:rPr>
        <w:t>&lt;Article&gt;</w:t>
      </w:r>
      <w:r w:rsidRPr="004167B6">
        <w:t>Bod odůvodnění 11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F67C4F1" w14:textId="77777777" w:rsidTr="008A162D">
        <w:trPr>
          <w:trHeight w:hRule="exact" w:val="240"/>
          <w:jc w:val="center"/>
        </w:trPr>
        <w:tc>
          <w:tcPr>
            <w:tcW w:w="9752" w:type="dxa"/>
            <w:gridSpan w:val="2"/>
            <w:tcBorders>
              <w:top w:val="nil"/>
              <w:left w:val="nil"/>
              <w:bottom w:val="nil"/>
              <w:right w:val="nil"/>
            </w:tcBorders>
          </w:tcPr>
          <w:p w14:paraId="6B9E3518" w14:textId="77777777" w:rsidR="00204EDD" w:rsidRPr="004167B6" w:rsidRDefault="00204EDD" w:rsidP="008A162D"/>
        </w:tc>
      </w:tr>
      <w:tr w:rsidR="00204EDD" w:rsidRPr="004167B6" w14:paraId="65C78E53" w14:textId="77777777" w:rsidTr="008A162D">
        <w:trPr>
          <w:trHeight w:val="240"/>
          <w:jc w:val="center"/>
        </w:trPr>
        <w:tc>
          <w:tcPr>
            <w:tcW w:w="4876" w:type="dxa"/>
            <w:tcBorders>
              <w:top w:val="nil"/>
              <w:left w:val="nil"/>
              <w:bottom w:val="nil"/>
              <w:right w:val="nil"/>
            </w:tcBorders>
          </w:tcPr>
          <w:p w14:paraId="3AFB28B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054F1A8" w14:textId="77777777" w:rsidR="00204EDD" w:rsidRPr="004167B6" w:rsidRDefault="00204EDD" w:rsidP="008A162D">
            <w:pPr>
              <w:pStyle w:val="AmColumnHeading"/>
            </w:pPr>
            <w:r w:rsidRPr="004167B6">
              <w:t>Pozměňovací návrh</w:t>
            </w:r>
          </w:p>
        </w:tc>
      </w:tr>
      <w:tr w:rsidR="00204EDD" w:rsidRPr="004167B6" w14:paraId="1F5727F4" w14:textId="77777777" w:rsidTr="008A162D">
        <w:trPr>
          <w:jc w:val="center"/>
        </w:trPr>
        <w:tc>
          <w:tcPr>
            <w:tcW w:w="4876" w:type="dxa"/>
            <w:tcBorders>
              <w:top w:val="nil"/>
              <w:left w:val="nil"/>
              <w:bottom w:val="nil"/>
              <w:right w:val="nil"/>
            </w:tcBorders>
          </w:tcPr>
          <w:p w14:paraId="33ABED41" w14:textId="5BE749C2" w:rsidR="00204EDD" w:rsidRPr="004167B6" w:rsidRDefault="00204EDD" w:rsidP="008A162D">
            <w:pPr>
              <w:pStyle w:val="Normal6a"/>
            </w:pPr>
            <w:r w:rsidRPr="004167B6">
              <w:rPr>
                <w:b/>
                <w:i/>
              </w:rPr>
              <w:t>(11)</w:t>
            </w:r>
            <w:r w:rsidRPr="004167B6">
              <w:tab/>
            </w:r>
            <w:r w:rsidRPr="004167B6">
              <w:rPr>
                <w:b/>
                <w:i/>
              </w:rPr>
              <w:t>Aby bylo zajištěno, že</w:t>
            </w:r>
            <w:r w:rsidR="006236DF">
              <w:rPr>
                <w:b/>
                <w:i/>
              </w:rPr>
              <w:t xml:space="preserve"> v </w:t>
            </w:r>
            <w:r w:rsidRPr="004167B6">
              <w:rPr>
                <w:b/>
                <w:i/>
              </w:rPr>
              <w:t>případě potřeby bude možné posléze zavést další výjimky</w:t>
            </w:r>
            <w:r w:rsidR="006236DF">
              <w:rPr>
                <w:b/>
                <w:i/>
              </w:rPr>
              <w:t xml:space="preserve"> z </w:t>
            </w:r>
            <w:r w:rsidRPr="004167B6">
              <w:rPr>
                <w:b/>
                <w:i/>
              </w:rPr>
              <w:t xml:space="preserve">povinného přijímání </w:t>
            </w:r>
            <w:proofErr w:type="spellStart"/>
            <w:r w:rsidRPr="004167B6">
              <w:rPr>
                <w:b/>
                <w:i/>
              </w:rPr>
              <w:t>eurohotovosti</w:t>
            </w:r>
            <w:proofErr w:type="spellEnd"/>
            <w:r w:rsidRPr="004167B6">
              <w:rPr>
                <w:b/>
                <w:i/>
              </w:rPr>
              <w:t>, měla by být na Komisi přenesena pravomoc přijímat akty</w:t>
            </w:r>
            <w:r w:rsidR="006236DF">
              <w:rPr>
                <w:b/>
                <w:i/>
              </w:rPr>
              <w:t xml:space="preserve"> v </w:t>
            </w:r>
            <w:r w:rsidRPr="004167B6">
              <w:rPr>
                <w:b/>
                <w:i/>
              </w:rPr>
              <w:t>souladu</w:t>
            </w:r>
            <w:r w:rsidR="006236DF">
              <w:rPr>
                <w:b/>
                <w:i/>
              </w:rPr>
              <w:t xml:space="preserve"> s </w:t>
            </w:r>
            <w:r w:rsidRPr="004167B6">
              <w:rPr>
                <w:b/>
                <w:i/>
              </w:rPr>
              <w:t>článkem 290 Smlouvy</w:t>
            </w:r>
            <w:r w:rsidR="006236DF">
              <w:rPr>
                <w:b/>
                <w:i/>
              </w:rPr>
              <w:t xml:space="preserve"> o </w:t>
            </w:r>
            <w:r w:rsidRPr="004167B6">
              <w:rPr>
                <w:b/>
                <w:i/>
              </w:rPr>
              <w:t xml:space="preserve">fungování EU za účelem doplnění tohoto nařízení zavedením dalších výjimek ze zásady povinného přijímání </w:t>
            </w:r>
            <w:proofErr w:type="spellStart"/>
            <w:r w:rsidRPr="004167B6">
              <w:rPr>
                <w:b/>
                <w:i/>
              </w:rPr>
              <w:t>eurohotovosti</w:t>
            </w:r>
            <w:proofErr w:type="spellEnd"/>
            <w:r w:rsidRPr="004167B6">
              <w:rPr>
                <w:b/>
                <w:i/>
              </w:rPr>
              <w:t xml:space="preserve"> pro eurozónu jako celek. Komise může tyto dodatečné výjimky přijmout pouze tehdy, jsou-li nezbytné, přiměřené svému cíli</w:t>
            </w:r>
            <w:r w:rsidR="006236DF">
              <w:rPr>
                <w:b/>
                <w:i/>
              </w:rPr>
              <w:t xml:space="preserve"> a </w:t>
            </w:r>
            <w:r w:rsidRPr="004167B6">
              <w:rPr>
                <w:b/>
                <w:i/>
              </w:rPr>
              <w:t xml:space="preserve">zachovávají-li účinnost postavení </w:t>
            </w:r>
            <w:proofErr w:type="spellStart"/>
            <w:r w:rsidRPr="004167B6">
              <w:rPr>
                <w:b/>
                <w:i/>
              </w:rPr>
              <w:t>eurohotovosti</w:t>
            </w:r>
            <w:proofErr w:type="spellEnd"/>
            <w:r w:rsidRPr="004167B6">
              <w:rPr>
                <w:b/>
                <w:i/>
              </w:rPr>
              <w:t xml:space="preserve"> jako zákonného platidla. Pravomocí Komise přijímat akty</w:t>
            </w:r>
            <w:r w:rsidR="006236DF">
              <w:rPr>
                <w:b/>
                <w:i/>
              </w:rPr>
              <w:t xml:space="preserve"> v </w:t>
            </w:r>
            <w:r w:rsidRPr="004167B6">
              <w:rPr>
                <w:b/>
                <w:i/>
              </w:rPr>
              <w:t>přenesené pravomoci za účelem zavedení dalších výjimek</w:t>
            </w:r>
            <w:r w:rsidR="006236DF">
              <w:rPr>
                <w:b/>
                <w:i/>
              </w:rPr>
              <w:t xml:space="preserve"> z </w:t>
            </w:r>
            <w:r w:rsidRPr="004167B6">
              <w:rPr>
                <w:b/>
                <w:i/>
              </w:rPr>
              <w:t>povinného přijímání hotovosti</w:t>
            </w:r>
            <w:r w:rsidR="006236DF">
              <w:rPr>
                <w:b/>
                <w:i/>
              </w:rPr>
              <w:t xml:space="preserve"> v </w:t>
            </w:r>
            <w:r w:rsidRPr="004167B6">
              <w:rPr>
                <w:b/>
                <w:i/>
              </w:rPr>
              <w:t>eurech by neměla být dotčena možnost členských států přijímat na základě svých pravomocí</w:t>
            </w:r>
            <w:r w:rsidR="006236DF">
              <w:rPr>
                <w:b/>
                <w:i/>
              </w:rPr>
              <w:t xml:space="preserve"> v </w:t>
            </w:r>
            <w:r w:rsidRPr="004167B6">
              <w:rPr>
                <w:b/>
                <w:i/>
              </w:rPr>
              <w:t>oblastech sdílené pravomoci vnitrostátní právní předpisy, kterými se zavádějí výjimky</w:t>
            </w:r>
            <w:r w:rsidR="006236DF">
              <w:rPr>
                <w:b/>
                <w:i/>
              </w:rPr>
              <w:t xml:space="preserve"> z </w:t>
            </w:r>
            <w:r w:rsidRPr="004167B6">
              <w:rPr>
                <w:b/>
                <w:i/>
              </w:rPr>
              <w:t>povinného přijímání vyplývajícího</w:t>
            </w:r>
            <w:r w:rsidR="006236DF">
              <w:rPr>
                <w:b/>
                <w:i/>
              </w:rPr>
              <w:t xml:space="preserve"> z </w:t>
            </w:r>
            <w:r w:rsidRPr="004167B6">
              <w:rPr>
                <w:b/>
                <w:i/>
              </w:rPr>
              <w:t>postavení zákonného platidla</w:t>
            </w:r>
            <w:r w:rsidR="006236DF">
              <w:rPr>
                <w:b/>
                <w:i/>
              </w:rPr>
              <w:t xml:space="preserve"> v </w:t>
            </w:r>
            <w:r w:rsidRPr="004167B6">
              <w:rPr>
                <w:b/>
                <w:i/>
              </w:rPr>
              <w:t>souladu</w:t>
            </w:r>
            <w:r w:rsidR="006236DF">
              <w:rPr>
                <w:b/>
                <w:i/>
              </w:rPr>
              <w:t xml:space="preserve"> s </w:t>
            </w:r>
            <w:r w:rsidRPr="004167B6">
              <w:rPr>
                <w:b/>
                <w:i/>
              </w:rPr>
              <w:t>podmínkami stanovenými Soudním dvorem Evropské unie</w:t>
            </w:r>
            <w:r w:rsidR="006236DF">
              <w:rPr>
                <w:b/>
                <w:i/>
              </w:rPr>
              <w:t xml:space="preserve"> v </w:t>
            </w:r>
            <w:r w:rsidRPr="004167B6">
              <w:rPr>
                <w:b/>
                <w:i/>
              </w:rPr>
              <w:t>rozsudku ve spojených věcech C-422/19</w:t>
            </w:r>
            <w:r w:rsidR="006236DF">
              <w:rPr>
                <w:b/>
                <w:i/>
              </w:rPr>
              <w:t xml:space="preserve"> a </w:t>
            </w:r>
            <w:r w:rsidRPr="004167B6">
              <w:rPr>
                <w:b/>
                <w:i/>
              </w:rPr>
              <w:t>C-423/19. Je obzvláště důležité, aby Komise</w:t>
            </w:r>
            <w:r w:rsidR="006236DF">
              <w:rPr>
                <w:b/>
                <w:i/>
              </w:rPr>
              <w:t xml:space="preserve"> v </w:t>
            </w:r>
            <w:r w:rsidRPr="004167B6">
              <w:rPr>
                <w:b/>
                <w:i/>
              </w:rPr>
              <w:t>rámci přípravné činnosti vedla odpovídající konzultace,</w:t>
            </w:r>
            <w:r w:rsidR="006236DF">
              <w:rPr>
                <w:b/>
                <w:i/>
              </w:rPr>
              <w:t xml:space="preserve"> a </w:t>
            </w:r>
            <w:r w:rsidRPr="004167B6">
              <w:rPr>
                <w:b/>
                <w:i/>
              </w:rPr>
              <w:t>to</w:t>
            </w:r>
            <w:r w:rsidR="006236DF">
              <w:rPr>
                <w:b/>
                <w:i/>
              </w:rPr>
              <w:t xml:space="preserve"> i </w:t>
            </w:r>
            <w:r w:rsidRPr="004167B6">
              <w:rPr>
                <w:b/>
                <w:i/>
              </w:rPr>
              <w:t>na odborné úrovni,</w:t>
            </w:r>
            <w:r w:rsidR="006236DF">
              <w:rPr>
                <w:b/>
                <w:i/>
              </w:rPr>
              <w:t xml:space="preserve"> a </w:t>
            </w:r>
            <w:r w:rsidRPr="004167B6">
              <w:rPr>
                <w:b/>
                <w:i/>
              </w:rPr>
              <w:t>aby tyto konzultace probíhaly</w:t>
            </w:r>
            <w:r w:rsidR="006236DF">
              <w:rPr>
                <w:b/>
                <w:i/>
              </w:rPr>
              <w:t xml:space="preserve"> v </w:t>
            </w:r>
            <w:r w:rsidRPr="004167B6">
              <w:rPr>
                <w:b/>
                <w:i/>
              </w:rPr>
              <w:t>souladu se zásadami stanovenými</w:t>
            </w:r>
            <w:r w:rsidR="006236DF">
              <w:rPr>
                <w:b/>
                <w:i/>
              </w:rPr>
              <w:t xml:space="preserve"> v </w:t>
            </w:r>
            <w:r w:rsidRPr="004167B6">
              <w:rPr>
                <w:b/>
                <w:i/>
              </w:rPr>
              <w:t>interinstitucionální dohodě ze dne 13. dubna 2016</w:t>
            </w:r>
            <w:r w:rsidR="006236DF">
              <w:rPr>
                <w:b/>
                <w:i/>
              </w:rPr>
              <w:t xml:space="preserve"> o </w:t>
            </w:r>
            <w:r w:rsidRPr="004167B6">
              <w:rPr>
                <w:b/>
                <w:i/>
              </w:rPr>
              <w:t>zdokonalení tvorby právních předpisů. Pro zajištění rovné účasti na vypracovávání aktů</w:t>
            </w:r>
            <w:r w:rsidR="006236DF">
              <w:rPr>
                <w:b/>
                <w:i/>
              </w:rPr>
              <w:t xml:space="preserve"> v </w:t>
            </w:r>
            <w:r w:rsidRPr="004167B6">
              <w:rPr>
                <w:b/>
                <w:i/>
              </w:rPr>
              <w:t xml:space="preserve">přenesené pravomoci </w:t>
            </w:r>
            <w:proofErr w:type="gramStart"/>
            <w:r w:rsidRPr="004167B6">
              <w:rPr>
                <w:b/>
                <w:i/>
              </w:rPr>
              <w:t>obdrží</w:t>
            </w:r>
            <w:proofErr w:type="gramEnd"/>
            <w:r w:rsidRPr="004167B6">
              <w:rPr>
                <w:b/>
                <w:i/>
              </w:rPr>
              <w:t xml:space="preserve"> Evropský parlament</w:t>
            </w:r>
            <w:r w:rsidR="006236DF">
              <w:rPr>
                <w:b/>
                <w:i/>
              </w:rPr>
              <w:t xml:space="preserve"> a </w:t>
            </w:r>
            <w:r w:rsidRPr="004167B6">
              <w:rPr>
                <w:b/>
                <w:i/>
              </w:rPr>
              <w:t>Rada veškeré dokumenty současně</w:t>
            </w:r>
            <w:r w:rsidR="006236DF">
              <w:rPr>
                <w:b/>
                <w:i/>
              </w:rPr>
              <w:t xml:space="preserve"> s </w:t>
            </w:r>
            <w:r w:rsidRPr="004167B6">
              <w:rPr>
                <w:b/>
                <w:i/>
              </w:rPr>
              <w:t>odborníky</w:t>
            </w:r>
            <w:r w:rsidR="006236DF">
              <w:rPr>
                <w:b/>
                <w:i/>
              </w:rPr>
              <w:t xml:space="preserve"> z </w:t>
            </w:r>
            <w:r w:rsidRPr="004167B6">
              <w:rPr>
                <w:b/>
                <w:i/>
              </w:rPr>
              <w:t>členských států</w:t>
            </w:r>
            <w:r w:rsidR="006236DF">
              <w:rPr>
                <w:b/>
                <w:i/>
              </w:rPr>
              <w:t xml:space="preserve"> a </w:t>
            </w:r>
            <w:r w:rsidRPr="004167B6">
              <w:rPr>
                <w:b/>
                <w:i/>
              </w:rPr>
              <w:t>jejich odborníci mají automaticky přístup na zasedání skupin odborníků Komise, jež se věnují přípravě aktů</w:t>
            </w:r>
            <w:r w:rsidR="006236DF">
              <w:rPr>
                <w:b/>
                <w:i/>
              </w:rPr>
              <w:t xml:space="preserve"> v </w:t>
            </w:r>
            <w:r w:rsidRPr="004167B6">
              <w:rPr>
                <w:b/>
                <w:i/>
              </w:rPr>
              <w:t>přenesené pravomoci.</w:t>
            </w:r>
          </w:p>
        </w:tc>
        <w:tc>
          <w:tcPr>
            <w:tcW w:w="4876" w:type="dxa"/>
            <w:tcBorders>
              <w:top w:val="nil"/>
              <w:left w:val="nil"/>
              <w:bottom w:val="nil"/>
              <w:right w:val="nil"/>
            </w:tcBorders>
          </w:tcPr>
          <w:p w14:paraId="65B9AE0D" w14:textId="77777777" w:rsidR="00204EDD" w:rsidRPr="004167B6" w:rsidRDefault="00204EDD" w:rsidP="008A162D">
            <w:pPr>
              <w:pStyle w:val="Normal6a"/>
            </w:pPr>
            <w:r w:rsidRPr="004167B6">
              <w:rPr>
                <w:b/>
                <w:i/>
              </w:rPr>
              <w:t>vypouští se</w:t>
            </w:r>
          </w:p>
        </w:tc>
      </w:tr>
    </w:tbl>
    <w:p w14:paraId="6DA47F7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E2F9B61" w14:textId="5ABA4760" w:rsidR="003F0488" w:rsidRPr="004167B6" w:rsidRDefault="00204EDD" w:rsidP="00204EDD">
      <w:r w:rsidRPr="004167B6">
        <w:rPr>
          <w:rStyle w:val="HideTWBExt"/>
        </w:rPr>
        <w:t>&lt;/Amend&gt;</w:t>
      </w:r>
    </w:p>
    <w:p w14:paraId="5D8B9A7D"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59</w:t>
      </w:r>
      <w:r w:rsidRPr="004167B6">
        <w:rPr>
          <w:rStyle w:val="HideTWBExt"/>
          <w:b w:val="0"/>
        </w:rPr>
        <w:t>&lt;/NumAm&gt;</w:t>
      </w:r>
    </w:p>
    <w:p w14:paraId="4FB29FFA"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12B014B6"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08174A42" w14:textId="77777777" w:rsidR="00204EDD" w:rsidRPr="004167B6" w:rsidRDefault="00204EDD" w:rsidP="00204EDD">
      <w:pPr>
        <w:pStyle w:val="NormalBold"/>
      </w:pPr>
      <w:r w:rsidRPr="004167B6">
        <w:rPr>
          <w:rStyle w:val="HideTWBExt"/>
          <w:b w:val="0"/>
        </w:rPr>
        <w:t>&lt;/RepeatBlock-By&gt;</w:t>
      </w:r>
    </w:p>
    <w:p w14:paraId="00888C0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17108BE" w14:textId="77777777" w:rsidR="00204EDD" w:rsidRPr="004167B6" w:rsidRDefault="00204EDD" w:rsidP="00204EDD">
      <w:pPr>
        <w:pStyle w:val="NormalBold"/>
      </w:pPr>
      <w:r w:rsidRPr="004167B6">
        <w:rPr>
          <w:rStyle w:val="HideTWBExt"/>
          <w:b w:val="0"/>
        </w:rPr>
        <w:t>&lt;Article&gt;</w:t>
      </w:r>
      <w:r w:rsidRPr="004167B6">
        <w:t>Bod odůvodnění 11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443F8A8" w14:textId="77777777" w:rsidTr="008A162D">
        <w:trPr>
          <w:trHeight w:hRule="exact" w:val="240"/>
          <w:jc w:val="center"/>
        </w:trPr>
        <w:tc>
          <w:tcPr>
            <w:tcW w:w="9752" w:type="dxa"/>
            <w:gridSpan w:val="2"/>
            <w:tcBorders>
              <w:top w:val="nil"/>
              <w:left w:val="nil"/>
              <w:bottom w:val="nil"/>
              <w:right w:val="nil"/>
            </w:tcBorders>
          </w:tcPr>
          <w:p w14:paraId="386921D7" w14:textId="77777777" w:rsidR="00204EDD" w:rsidRPr="004167B6" w:rsidRDefault="00204EDD" w:rsidP="008A162D"/>
        </w:tc>
      </w:tr>
      <w:tr w:rsidR="00204EDD" w:rsidRPr="004167B6" w14:paraId="64522D0E" w14:textId="77777777" w:rsidTr="008A162D">
        <w:trPr>
          <w:trHeight w:val="240"/>
          <w:jc w:val="center"/>
        </w:trPr>
        <w:tc>
          <w:tcPr>
            <w:tcW w:w="4876" w:type="dxa"/>
            <w:tcBorders>
              <w:top w:val="nil"/>
              <w:left w:val="nil"/>
              <w:bottom w:val="nil"/>
              <w:right w:val="nil"/>
            </w:tcBorders>
          </w:tcPr>
          <w:p w14:paraId="2EA70206"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8057479" w14:textId="77777777" w:rsidR="00204EDD" w:rsidRPr="004167B6" w:rsidRDefault="00204EDD" w:rsidP="008A162D">
            <w:pPr>
              <w:pStyle w:val="AmColumnHeading"/>
            </w:pPr>
            <w:r w:rsidRPr="004167B6">
              <w:t>Pozměňovací návrh</w:t>
            </w:r>
          </w:p>
        </w:tc>
      </w:tr>
      <w:tr w:rsidR="00204EDD" w:rsidRPr="004167B6" w14:paraId="0186AE7A" w14:textId="77777777" w:rsidTr="008A162D">
        <w:trPr>
          <w:jc w:val="center"/>
        </w:trPr>
        <w:tc>
          <w:tcPr>
            <w:tcW w:w="4876" w:type="dxa"/>
            <w:tcBorders>
              <w:top w:val="nil"/>
              <w:left w:val="nil"/>
              <w:bottom w:val="nil"/>
              <w:right w:val="nil"/>
            </w:tcBorders>
          </w:tcPr>
          <w:p w14:paraId="3F976FE4" w14:textId="31B9C67F" w:rsidR="00204EDD" w:rsidRPr="004167B6" w:rsidRDefault="00204EDD" w:rsidP="008A162D">
            <w:pPr>
              <w:pStyle w:val="Normal6a"/>
            </w:pPr>
            <w:r w:rsidRPr="004167B6">
              <w:t>(11)</w:t>
            </w:r>
            <w:r w:rsidRPr="004167B6">
              <w:tab/>
            </w:r>
            <w:r w:rsidRPr="004167B6">
              <w:rPr>
                <w:b/>
                <w:i/>
              </w:rPr>
              <w:t>Aby bylo zajištěno, že</w:t>
            </w:r>
            <w:r w:rsidR="006236DF">
              <w:rPr>
                <w:b/>
                <w:i/>
              </w:rPr>
              <w:t xml:space="preserve"> v </w:t>
            </w:r>
            <w:r w:rsidRPr="004167B6">
              <w:rPr>
                <w:b/>
                <w:i/>
              </w:rPr>
              <w:t>případě potřeby bude možné posléze zavést další</w:t>
            </w:r>
            <w:r w:rsidRPr="004167B6">
              <w:t xml:space="preserve"> výjimky</w:t>
            </w:r>
            <w:r w:rsidR="006236DF">
              <w:t xml:space="preserve"> z </w:t>
            </w:r>
            <w:r w:rsidRPr="004167B6">
              <w:t xml:space="preserve">povinného přijímání </w:t>
            </w:r>
            <w:proofErr w:type="spellStart"/>
            <w:r w:rsidRPr="004167B6">
              <w:t>eurohotovosti</w:t>
            </w:r>
            <w:proofErr w:type="spellEnd"/>
            <w:r w:rsidRPr="004167B6">
              <w:rPr>
                <w:b/>
                <w:i/>
              </w:rPr>
              <w:t>, měla by</w:t>
            </w:r>
            <w:r w:rsidRPr="004167B6">
              <w:t xml:space="preserve"> být </w:t>
            </w:r>
            <w:r w:rsidRPr="004167B6">
              <w:rPr>
                <w:b/>
                <w:i/>
              </w:rPr>
              <w:t>na Komisi přenesena pravomoc přijímat akty</w:t>
            </w:r>
            <w:r w:rsidR="006236DF">
              <w:rPr>
                <w:b/>
                <w:i/>
              </w:rPr>
              <w:t xml:space="preserve"> v </w:t>
            </w:r>
            <w:r w:rsidRPr="004167B6">
              <w:rPr>
                <w:b/>
                <w:i/>
              </w:rPr>
              <w:t>souladu</w:t>
            </w:r>
            <w:r w:rsidR="006236DF">
              <w:rPr>
                <w:b/>
                <w:i/>
              </w:rPr>
              <w:t xml:space="preserve"> s </w:t>
            </w:r>
            <w:r w:rsidRPr="004167B6">
              <w:rPr>
                <w:b/>
                <w:i/>
              </w:rPr>
              <w:t>článkem 290 Smlouvy</w:t>
            </w:r>
            <w:r w:rsidR="006236DF">
              <w:rPr>
                <w:b/>
                <w:i/>
              </w:rPr>
              <w:t xml:space="preserve"> o </w:t>
            </w:r>
            <w:r w:rsidRPr="004167B6">
              <w:rPr>
                <w:b/>
                <w:i/>
              </w:rPr>
              <w:t xml:space="preserve">fungování EU za účelem doplnění tohoto nařízení zavedením dalších výjimek ze zásady povinného přijímání </w:t>
            </w:r>
            <w:proofErr w:type="spellStart"/>
            <w:r w:rsidRPr="004167B6">
              <w:rPr>
                <w:b/>
                <w:i/>
              </w:rPr>
              <w:t>eurohotovosti</w:t>
            </w:r>
            <w:proofErr w:type="spellEnd"/>
            <w:r w:rsidRPr="004167B6">
              <w:t xml:space="preserve"> pro </w:t>
            </w:r>
            <w:r w:rsidRPr="004167B6">
              <w:rPr>
                <w:b/>
                <w:i/>
              </w:rPr>
              <w:t>eurozónu jako celek. Komise může tyto dodatečné výjimky přijmout pouze tehdy, jsou-li nezbytné, přiměřené svému cíli</w:t>
            </w:r>
            <w:r w:rsidR="006236DF">
              <w:rPr>
                <w:b/>
                <w:i/>
              </w:rPr>
              <w:t xml:space="preserve"> a </w:t>
            </w:r>
            <w:r w:rsidRPr="004167B6">
              <w:rPr>
                <w:b/>
                <w:i/>
              </w:rPr>
              <w:t xml:space="preserve">zachovávají-li účinnost postavení </w:t>
            </w:r>
            <w:proofErr w:type="spellStart"/>
            <w:r w:rsidRPr="004167B6">
              <w:rPr>
                <w:b/>
                <w:i/>
              </w:rPr>
              <w:t>eurohotovosti</w:t>
            </w:r>
            <w:proofErr w:type="spellEnd"/>
            <w:r w:rsidRPr="004167B6">
              <w:rPr>
                <w:b/>
                <w:i/>
              </w:rPr>
              <w:t xml:space="preserve"> jako zákonného platidla. Pravomocí Komise přijímat akty</w:t>
            </w:r>
            <w:r w:rsidR="006236DF">
              <w:rPr>
                <w:b/>
                <w:i/>
              </w:rPr>
              <w:t xml:space="preserve"> v </w:t>
            </w:r>
            <w:r w:rsidRPr="004167B6">
              <w:rPr>
                <w:b/>
                <w:i/>
              </w:rPr>
              <w:t>přenesené pravomoci za účelem zavedení dalších výjimek</w:t>
            </w:r>
            <w:r w:rsidR="006236DF">
              <w:rPr>
                <w:b/>
                <w:i/>
              </w:rPr>
              <w:t xml:space="preserve"> z </w:t>
            </w:r>
            <w:r w:rsidRPr="004167B6">
              <w:rPr>
                <w:b/>
                <w:i/>
              </w:rPr>
              <w:t>povinného přijímání hotovosti</w:t>
            </w:r>
            <w:r w:rsidR="006236DF">
              <w:rPr>
                <w:b/>
                <w:i/>
              </w:rPr>
              <w:t xml:space="preserve"> v </w:t>
            </w:r>
            <w:r w:rsidRPr="004167B6">
              <w:rPr>
                <w:b/>
                <w:i/>
              </w:rPr>
              <w:t>eurech by neměla být</w:t>
            </w:r>
            <w:r w:rsidRPr="004167B6">
              <w:t xml:space="preserve"> dotčena možnost členských států přijímat na základě svých pravomocí</w:t>
            </w:r>
            <w:r w:rsidR="006236DF">
              <w:t xml:space="preserve"> v </w:t>
            </w:r>
            <w:r w:rsidRPr="004167B6">
              <w:t xml:space="preserve">oblastech sdílené pravomoci vnitrostátní právní předpisy, </w:t>
            </w:r>
            <w:r w:rsidRPr="004167B6">
              <w:rPr>
                <w:b/>
                <w:i/>
              </w:rPr>
              <w:t>kterými</w:t>
            </w:r>
            <w:r w:rsidRPr="004167B6">
              <w:t xml:space="preserve"> se zavádějí výjimky</w:t>
            </w:r>
            <w:r w:rsidR="006236DF">
              <w:t xml:space="preserve"> z </w:t>
            </w:r>
            <w:r w:rsidRPr="004167B6">
              <w:t xml:space="preserve">povinného přijímání </w:t>
            </w:r>
            <w:r w:rsidRPr="004167B6">
              <w:rPr>
                <w:b/>
                <w:i/>
              </w:rPr>
              <w:t>vyplývajícího</w:t>
            </w:r>
            <w:r w:rsidR="006236DF">
              <w:t xml:space="preserve"> z </w:t>
            </w:r>
            <w:r w:rsidRPr="004167B6">
              <w:t>postavení zákonného platidla</w:t>
            </w:r>
            <w:r w:rsidR="006236DF">
              <w:t xml:space="preserve"> v </w:t>
            </w:r>
            <w:r w:rsidRPr="004167B6">
              <w:t>souladu</w:t>
            </w:r>
            <w:r w:rsidR="006236DF">
              <w:t xml:space="preserve"> s </w:t>
            </w:r>
            <w:r w:rsidRPr="004167B6">
              <w:t>podmínkami stanovenými Soudním dvorem Evropské unie</w:t>
            </w:r>
            <w:r w:rsidR="006236DF">
              <w:t xml:space="preserve"> v </w:t>
            </w:r>
            <w:r w:rsidRPr="004167B6">
              <w:t>rozsudku ve spojených věcech C-422/19</w:t>
            </w:r>
            <w:r w:rsidR="006236DF">
              <w:t xml:space="preserve"> a </w:t>
            </w:r>
            <w:r w:rsidRPr="004167B6">
              <w:t xml:space="preserve">C-423/19. </w:t>
            </w:r>
            <w:r w:rsidRPr="004167B6">
              <w:rPr>
                <w:b/>
                <w:i/>
              </w:rPr>
              <w:t>Je obzvláště důležité, aby Komise</w:t>
            </w:r>
            <w:r w:rsidR="006236DF">
              <w:rPr>
                <w:b/>
                <w:i/>
              </w:rPr>
              <w:t xml:space="preserve"> v </w:t>
            </w:r>
            <w:r w:rsidRPr="004167B6">
              <w:rPr>
                <w:b/>
                <w:i/>
              </w:rPr>
              <w:t>rámci přípravné činnosti vedla odpovídající konzultace,</w:t>
            </w:r>
            <w:r w:rsidR="006236DF">
              <w:rPr>
                <w:b/>
                <w:i/>
              </w:rPr>
              <w:t xml:space="preserve"> a </w:t>
            </w:r>
            <w:r w:rsidRPr="004167B6">
              <w:rPr>
                <w:b/>
                <w:i/>
              </w:rPr>
              <w:t>to</w:t>
            </w:r>
            <w:r w:rsidR="006236DF">
              <w:rPr>
                <w:b/>
                <w:i/>
              </w:rPr>
              <w:t xml:space="preserve"> i </w:t>
            </w:r>
            <w:r w:rsidRPr="004167B6">
              <w:rPr>
                <w:b/>
                <w:i/>
              </w:rPr>
              <w:t>na odborné úrovni,</w:t>
            </w:r>
            <w:r w:rsidR="006236DF">
              <w:rPr>
                <w:b/>
                <w:i/>
              </w:rPr>
              <w:t xml:space="preserve"> a </w:t>
            </w:r>
            <w:r w:rsidRPr="004167B6">
              <w:rPr>
                <w:b/>
                <w:i/>
              </w:rPr>
              <w:t>aby tyto konzultace probíhaly</w:t>
            </w:r>
            <w:r w:rsidR="006236DF">
              <w:rPr>
                <w:b/>
                <w:i/>
              </w:rPr>
              <w:t xml:space="preserve"> v </w:t>
            </w:r>
            <w:r w:rsidRPr="004167B6">
              <w:rPr>
                <w:b/>
                <w:i/>
              </w:rPr>
              <w:t>souladu se zásadami stanovenými</w:t>
            </w:r>
            <w:r w:rsidR="006236DF">
              <w:rPr>
                <w:b/>
                <w:i/>
              </w:rPr>
              <w:t xml:space="preserve"> v </w:t>
            </w:r>
            <w:r w:rsidRPr="004167B6">
              <w:rPr>
                <w:b/>
                <w:i/>
              </w:rPr>
              <w:t>interinstitucionální dohodě ze dne 13. dubna 2016</w:t>
            </w:r>
            <w:r w:rsidR="006236DF">
              <w:rPr>
                <w:b/>
                <w:i/>
              </w:rPr>
              <w:t xml:space="preserve"> o </w:t>
            </w:r>
            <w:r w:rsidRPr="004167B6">
              <w:rPr>
                <w:b/>
                <w:i/>
              </w:rPr>
              <w:t>zdokonalení tvorby právních předpisů. Pro zajištění rovné účasti na vypracovávání aktů</w:t>
            </w:r>
            <w:r w:rsidR="006236DF">
              <w:rPr>
                <w:b/>
                <w:i/>
              </w:rPr>
              <w:t xml:space="preserve"> v </w:t>
            </w:r>
            <w:r w:rsidRPr="004167B6">
              <w:rPr>
                <w:b/>
                <w:i/>
              </w:rPr>
              <w:t xml:space="preserve">přenesené pravomoci </w:t>
            </w:r>
            <w:proofErr w:type="gramStart"/>
            <w:r w:rsidRPr="004167B6">
              <w:rPr>
                <w:b/>
                <w:i/>
              </w:rPr>
              <w:t>obdrží</w:t>
            </w:r>
            <w:proofErr w:type="gramEnd"/>
            <w:r w:rsidRPr="004167B6">
              <w:rPr>
                <w:b/>
                <w:i/>
              </w:rPr>
              <w:t xml:space="preserve"> Evropský parlament</w:t>
            </w:r>
            <w:r w:rsidR="006236DF">
              <w:rPr>
                <w:b/>
                <w:i/>
              </w:rPr>
              <w:t xml:space="preserve"> a </w:t>
            </w:r>
            <w:r w:rsidRPr="004167B6">
              <w:rPr>
                <w:b/>
                <w:i/>
              </w:rPr>
              <w:t>Rada veškeré dokumenty současně</w:t>
            </w:r>
            <w:r w:rsidR="006236DF">
              <w:rPr>
                <w:b/>
                <w:i/>
              </w:rPr>
              <w:t xml:space="preserve"> s </w:t>
            </w:r>
            <w:r w:rsidRPr="004167B6">
              <w:rPr>
                <w:b/>
                <w:i/>
              </w:rPr>
              <w:t>odborníky</w:t>
            </w:r>
            <w:r w:rsidR="006236DF">
              <w:rPr>
                <w:b/>
                <w:i/>
              </w:rPr>
              <w:t xml:space="preserve"> z </w:t>
            </w:r>
            <w:r w:rsidRPr="004167B6">
              <w:rPr>
                <w:b/>
                <w:i/>
              </w:rPr>
              <w:t>členských států</w:t>
            </w:r>
            <w:r w:rsidR="006236DF">
              <w:rPr>
                <w:b/>
                <w:i/>
              </w:rPr>
              <w:t xml:space="preserve"> a </w:t>
            </w:r>
            <w:r w:rsidRPr="004167B6">
              <w:rPr>
                <w:b/>
                <w:i/>
              </w:rPr>
              <w:t>jejich odborníci mají automaticky přístup na zasedání skupin odborníků Komise, jež se věnují přípravě aktů</w:t>
            </w:r>
            <w:r w:rsidR="006236DF">
              <w:rPr>
                <w:b/>
                <w:i/>
              </w:rPr>
              <w:t xml:space="preserve"> v </w:t>
            </w:r>
            <w:r w:rsidRPr="004167B6">
              <w:rPr>
                <w:b/>
                <w:i/>
              </w:rPr>
              <w:t>přenesené pravomoci.</w:t>
            </w:r>
          </w:p>
        </w:tc>
        <w:tc>
          <w:tcPr>
            <w:tcW w:w="4876" w:type="dxa"/>
            <w:tcBorders>
              <w:top w:val="nil"/>
              <w:left w:val="nil"/>
              <w:bottom w:val="nil"/>
              <w:right w:val="nil"/>
            </w:tcBorders>
          </w:tcPr>
          <w:p w14:paraId="2FAC56B2" w14:textId="3BE6F4D7" w:rsidR="00204EDD" w:rsidRPr="004167B6" w:rsidRDefault="00204EDD" w:rsidP="008A162D">
            <w:pPr>
              <w:pStyle w:val="Normal6a"/>
            </w:pPr>
            <w:r w:rsidRPr="004167B6">
              <w:t>(11)</w:t>
            </w:r>
            <w:r w:rsidRPr="004167B6">
              <w:tab/>
            </w:r>
            <w:r w:rsidRPr="004167B6">
              <w:rPr>
                <w:b/>
                <w:i/>
              </w:rPr>
              <w:t>Nezbytné</w:t>
            </w:r>
            <w:r w:rsidRPr="004167B6">
              <w:t xml:space="preserve"> výjimky</w:t>
            </w:r>
            <w:r w:rsidR="006236DF">
              <w:t xml:space="preserve"> z </w:t>
            </w:r>
            <w:r w:rsidRPr="004167B6">
              <w:t xml:space="preserve">povinného přijímání </w:t>
            </w:r>
            <w:proofErr w:type="spellStart"/>
            <w:r w:rsidRPr="004167B6">
              <w:t>eurohotovosti</w:t>
            </w:r>
            <w:proofErr w:type="spellEnd"/>
            <w:r w:rsidRPr="004167B6">
              <w:t xml:space="preserve">, </w:t>
            </w:r>
            <w:r w:rsidRPr="004167B6">
              <w:rPr>
                <w:b/>
                <w:i/>
              </w:rPr>
              <w:t>které mají</w:t>
            </w:r>
            <w:r w:rsidRPr="004167B6">
              <w:t xml:space="preserve"> být </w:t>
            </w:r>
            <w:r w:rsidRPr="004167B6">
              <w:rPr>
                <w:b/>
                <w:i/>
              </w:rPr>
              <w:t>zavedeny později, musí být vzhledem ke svému dalekosáhlému významu</w:t>
            </w:r>
            <w:r w:rsidRPr="004167B6">
              <w:t xml:space="preserve"> pro </w:t>
            </w:r>
            <w:r w:rsidRPr="004167B6">
              <w:rPr>
                <w:b/>
                <w:i/>
              </w:rPr>
              <w:t>občany</w:t>
            </w:r>
            <w:r w:rsidR="006236DF">
              <w:rPr>
                <w:b/>
                <w:i/>
              </w:rPr>
              <w:t xml:space="preserve"> a </w:t>
            </w:r>
            <w:r w:rsidRPr="004167B6">
              <w:rPr>
                <w:b/>
                <w:i/>
              </w:rPr>
              <w:t>podniky přijaty řádným legislativním postupem.</w:t>
            </w:r>
            <w:r w:rsidRPr="004167B6">
              <w:t xml:space="preserve"> Komise </w:t>
            </w:r>
            <w:r w:rsidRPr="004167B6">
              <w:rPr>
                <w:b/>
                <w:i/>
              </w:rPr>
              <w:t>by však měla být zmocněna</w:t>
            </w:r>
            <w:r w:rsidR="006236DF">
              <w:rPr>
                <w:b/>
                <w:i/>
              </w:rPr>
              <w:t xml:space="preserve"> k </w:t>
            </w:r>
            <w:r w:rsidRPr="004167B6">
              <w:rPr>
                <w:b/>
                <w:i/>
              </w:rPr>
              <w:t>přijímání aktů</w:t>
            </w:r>
            <w:r w:rsidR="006236DF">
              <w:rPr>
                <w:b/>
                <w:i/>
              </w:rPr>
              <w:t xml:space="preserve"> v </w:t>
            </w:r>
            <w:r w:rsidRPr="004167B6">
              <w:rPr>
                <w:b/>
                <w:i/>
              </w:rPr>
              <w:t>souladu</w:t>
            </w:r>
            <w:r w:rsidR="006236DF">
              <w:rPr>
                <w:b/>
                <w:i/>
              </w:rPr>
              <w:t xml:space="preserve"> s </w:t>
            </w:r>
            <w:r w:rsidRPr="004167B6">
              <w:rPr>
                <w:b/>
                <w:i/>
              </w:rPr>
              <w:t>článkem 290 SFEU, aby zajistila účinné prosazování tohoto nařízení</w:t>
            </w:r>
            <w:r w:rsidR="006236DF">
              <w:rPr>
                <w:b/>
                <w:i/>
              </w:rPr>
              <w:t xml:space="preserve"> v </w:t>
            </w:r>
            <w:r w:rsidRPr="004167B6">
              <w:rPr>
                <w:b/>
                <w:i/>
              </w:rPr>
              <w:t>členských státech</w:t>
            </w:r>
            <w:r w:rsidR="006236DF">
              <w:rPr>
                <w:b/>
                <w:i/>
              </w:rPr>
              <w:t xml:space="preserve"> a </w:t>
            </w:r>
            <w:r w:rsidRPr="004167B6">
              <w:rPr>
                <w:b/>
                <w:i/>
              </w:rPr>
              <w:t>zajistila odpovídající sankce</w:t>
            </w:r>
            <w:r w:rsidR="006236DF">
              <w:rPr>
                <w:b/>
                <w:i/>
              </w:rPr>
              <w:t xml:space="preserve"> v </w:t>
            </w:r>
            <w:r w:rsidRPr="004167B6">
              <w:rPr>
                <w:b/>
                <w:i/>
              </w:rPr>
              <w:t>případě jeho porušení.</w:t>
            </w:r>
            <w:r w:rsidRPr="004167B6">
              <w:t xml:space="preserve"> </w:t>
            </w:r>
            <w:r w:rsidRPr="004167B6">
              <w:rPr>
                <w:b/>
                <w:i/>
              </w:rPr>
              <w:t>Touto pravomocí není</w:t>
            </w:r>
            <w:r w:rsidRPr="004167B6">
              <w:t xml:space="preserve"> dotčena možnost členských států přijímat na základě svých pravomocí</w:t>
            </w:r>
            <w:r w:rsidR="006236DF">
              <w:t xml:space="preserve"> v </w:t>
            </w:r>
            <w:r w:rsidRPr="004167B6">
              <w:t xml:space="preserve">oblastech sdílené pravomoci vnitrostátní právní předpisy, </w:t>
            </w:r>
            <w:r w:rsidRPr="004167B6">
              <w:rPr>
                <w:b/>
                <w:i/>
              </w:rPr>
              <w:t>jimiž</w:t>
            </w:r>
            <w:r w:rsidRPr="004167B6">
              <w:t xml:space="preserve"> se zavádějí výjimky</w:t>
            </w:r>
            <w:r w:rsidR="006236DF">
              <w:t xml:space="preserve"> z </w:t>
            </w:r>
            <w:r w:rsidRPr="004167B6">
              <w:t>povinného přijímání</w:t>
            </w:r>
            <w:r w:rsidRPr="004167B6">
              <w:rPr>
                <w:b/>
                <w:i/>
              </w:rPr>
              <w:t>, které jsou</w:t>
            </w:r>
            <w:r w:rsidR="006236DF">
              <w:rPr>
                <w:b/>
                <w:i/>
              </w:rPr>
              <w:t xml:space="preserve"> v </w:t>
            </w:r>
            <w:r w:rsidRPr="004167B6">
              <w:rPr>
                <w:b/>
                <w:i/>
              </w:rPr>
              <w:t>souladu</w:t>
            </w:r>
            <w:r w:rsidR="006236DF">
              <w:rPr>
                <w:b/>
                <w:i/>
              </w:rPr>
              <w:t xml:space="preserve"> s </w:t>
            </w:r>
            <w:r w:rsidRPr="004167B6">
              <w:rPr>
                <w:b/>
                <w:i/>
              </w:rPr>
              <w:t>čl. 128 odst. 1 SFEU</w:t>
            </w:r>
            <w:r w:rsidR="006236DF">
              <w:rPr>
                <w:b/>
                <w:i/>
              </w:rPr>
              <w:t xml:space="preserve"> a </w:t>
            </w:r>
            <w:r w:rsidRPr="004167B6">
              <w:rPr>
                <w:b/>
                <w:i/>
              </w:rPr>
              <w:t>které vyplývají</w:t>
            </w:r>
            <w:r w:rsidR="006236DF">
              <w:t xml:space="preserve"> z </w:t>
            </w:r>
            <w:r w:rsidRPr="004167B6">
              <w:t>postavení zákonného platidla</w:t>
            </w:r>
            <w:r w:rsidR="006236DF">
              <w:t xml:space="preserve"> v </w:t>
            </w:r>
            <w:r w:rsidRPr="004167B6">
              <w:t>souladu</w:t>
            </w:r>
            <w:r w:rsidR="006236DF">
              <w:t xml:space="preserve"> s </w:t>
            </w:r>
            <w:r w:rsidRPr="004167B6">
              <w:t>podmínkami stanovenými Soudním dvorem Evropské unie</w:t>
            </w:r>
            <w:r w:rsidR="006236DF">
              <w:t xml:space="preserve"> v </w:t>
            </w:r>
            <w:r w:rsidRPr="004167B6">
              <w:t>rozsudku ve spojených věcech C-422/19</w:t>
            </w:r>
            <w:r w:rsidR="006236DF">
              <w:t xml:space="preserve"> a </w:t>
            </w:r>
            <w:r w:rsidRPr="004167B6">
              <w:t xml:space="preserve">C-423/19. </w:t>
            </w:r>
            <w:r w:rsidRPr="004167B6">
              <w:rPr>
                <w:b/>
                <w:i/>
              </w:rPr>
              <w:t>Bez ohledu na to musí členské státy zajistit, aby orgány veřejné správy vždy umožňovaly platbu</w:t>
            </w:r>
            <w:r w:rsidR="006236DF">
              <w:rPr>
                <w:b/>
                <w:i/>
              </w:rPr>
              <w:t xml:space="preserve"> v </w:t>
            </w:r>
            <w:r w:rsidRPr="004167B6">
              <w:rPr>
                <w:b/>
                <w:i/>
              </w:rPr>
              <w:t>hotovosti za služby poskytované občanům, pokud je za ně vybírán poplatek,</w:t>
            </w:r>
            <w:r w:rsidR="006236DF">
              <w:rPr>
                <w:b/>
                <w:i/>
              </w:rPr>
              <w:t xml:space="preserve"> a </w:t>
            </w:r>
            <w:r w:rsidRPr="004167B6">
              <w:rPr>
                <w:b/>
                <w:i/>
              </w:rPr>
              <w:t>také aby základní oblasti veřejných služeb, jako je voda, elektřina</w:t>
            </w:r>
            <w:r w:rsidR="006236DF">
              <w:rPr>
                <w:b/>
                <w:i/>
              </w:rPr>
              <w:t xml:space="preserve"> a </w:t>
            </w:r>
            <w:r w:rsidRPr="004167B6">
              <w:rPr>
                <w:b/>
                <w:i/>
              </w:rPr>
              <w:t>telekomunikace, vždy umožňovaly efektivní platbu</w:t>
            </w:r>
            <w:r w:rsidR="006236DF">
              <w:rPr>
                <w:b/>
                <w:i/>
              </w:rPr>
              <w:t xml:space="preserve"> v </w:t>
            </w:r>
            <w:r w:rsidRPr="004167B6">
              <w:rPr>
                <w:b/>
                <w:i/>
              </w:rPr>
              <w:t>hotovosti.</w:t>
            </w:r>
          </w:p>
        </w:tc>
      </w:tr>
    </w:tbl>
    <w:p w14:paraId="26E0408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096364E4" w14:textId="0419774F" w:rsidR="003F0488" w:rsidRPr="004167B6" w:rsidRDefault="00204EDD" w:rsidP="00204EDD">
      <w:r w:rsidRPr="004167B6">
        <w:rPr>
          <w:rStyle w:val="HideTWBExt"/>
        </w:rPr>
        <w:t>&lt;/Amend&gt;</w:t>
      </w:r>
    </w:p>
    <w:p w14:paraId="30D09BA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60</w:t>
      </w:r>
      <w:r w:rsidRPr="004167B6">
        <w:rPr>
          <w:rStyle w:val="HideTWBExt"/>
          <w:b w:val="0"/>
        </w:rPr>
        <w:t>&lt;/NumAm&gt;</w:t>
      </w:r>
    </w:p>
    <w:p w14:paraId="4DF0BB66"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27520E73" w14:textId="77777777" w:rsidR="00204EDD" w:rsidRPr="004167B6" w:rsidRDefault="00204EDD" w:rsidP="00204EDD">
      <w:pPr>
        <w:pStyle w:val="NormalBold"/>
      </w:pPr>
      <w:r w:rsidRPr="004167B6">
        <w:rPr>
          <w:rStyle w:val="HideTWBExt"/>
          <w:b w:val="0"/>
        </w:rPr>
        <w:t>&lt;/RepeatBlock-By&gt;</w:t>
      </w:r>
    </w:p>
    <w:p w14:paraId="120115D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EAEA3B4" w14:textId="072BDA2E" w:rsidR="00204EDD" w:rsidRPr="004167B6" w:rsidRDefault="00204EDD" w:rsidP="00204EDD">
      <w:pPr>
        <w:pStyle w:val="NormalBold"/>
      </w:pPr>
      <w:r w:rsidRPr="004167B6">
        <w:rPr>
          <w:rStyle w:val="HideTWBExt"/>
          <w:b w:val="0"/>
        </w:rPr>
        <w:t>&lt;Article&gt;</w:t>
      </w:r>
      <w:r w:rsidRPr="004167B6">
        <w:t>Bod odůvodnění 11</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5C15AAF" w14:textId="77777777" w:rsidTr="008A162D">
        <w:trPr>
          <w:trHeight w:hRule="exact" w:val="240"/>
          <w:jc w:val="center"/>
        </w:trPr>
        <w:tc>
          <w:tcPr>
            <w:tcW w:w="9752" w:type="dxa"/>
            <w:gridSpan w:val="2"/>
            <w:tcBorders>
              <w:top w:val="nil"/>
              <w:left w:val="nil"/>
              <w:bottom w:val="nil"/>
              <w:right w:val="nil"/>
            </w:tcBorders>
          </w:tcPr>
          <w:p w14:paraId="1CCB13BF" w14:textId="77777777" w:rsidR="00204EDD" w:rsidRPr="004167B6" w:rsidRDefault="00204EDD" w:rsidP="008A162D"/>
        </w:tc>
      </w:tr>
      <w:tr w:rsidR="00204EDD" w:rsidRPr="004167B6" w14:paraId="09E03DBB" w14:textId="77777777" w:rsidTr="008A162D">
        <w:trPr>
          <w:trHeight w:val="240"/>
          <w:jc w:val="center"/>
        </w:trPr>
        <w:tc>
          <w:tcPr>
            <w:tcW w:w="4876" w:type="dxa"/>
            <w:tcBorders>
              <w:top w:val="nil"/>
              <w:left w:val="nil"/>
              <w:bottom w:val="nil"/>
              <w:right w:val="nil"/>
            </w:tcBorders>
          </w:tcPr>
          <w:p w14:paraId="55C0AC50"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B9F5081" w14:textId="77777777" w:rsidR="00204EDD" w:rsidRPr="004167B6" w:rsidRDefault="00204EDD" w:rsidP="008A162D">
            <w:pPr>
              <w:pStyle w:val="AmColumnHeading"/>
            </w:pPr>
            <w:r w:rsidRPr="004167B6">
              <w:t>Pozměňovací návrh</w:t>
            </w:r>
          </w:p>
        </w:tc>
      </w:tr>
      <w:tr w:rsidR="00204EDD" w:rsidRPr="004167B6" w14:paraId="2C07027B" w14:textId="77777777" w:rsidTr="008A162D">
        <w:trPr>
          <w:jc w:val="center"/>
        </w:trPr>
        <w:tc>
          <w:tcPr>
            <w:tcW w:w="4876" w:type="dxa"/>
            <w:tcBorders>
              <w:top w:val="nil"/>
              <w:left w:val="nil"/>
              <w:bottom w:val="nil"/>
              <w:right w:val="nil"/>
            </w:tcBorders>
          </w:tcPr>
          <w:p w14:paraId="7AACF2BE" w14:textId="77777777" w:rsidR="00204EDD" w:rsidRPr="004167B6" w:rsidRDefault="00204EDD" w:rsidP="008A162D">
            <w:pPr>
              <w:pStyle w:val="Normal6a"/>
            </w:pPr>
          </w:p>
        </w:tc>
        <w:tc>
          <w:tcPr>
            <w:tcW w:w="4876" w:type="dxa"/>
            <w:tcBorders>
              <w:top w:val="nil"/>
              <w:left w:val="nil"/>
              <w:bottom w:val="nil"/>
              <w:right w:val="nil"/>
            </w:tcBorders>
          </w:tcPr>
          <w:p w14:paraId="57E94B9F" w14:textId="6EB7F2C4" w:rsidR="00204EDD" w:rsidRPr="004167B6" w:rsidRDefault="00204EDD" w:rsidP="008A162D">
            <w:pPr>
              <w:pStyle w:val="Normal6a"/>
            </w:pPr>
            <w:r w:rsidRPr="004167B6">
              <w:rPr>
                <w:b/>
                <w:i/>
              </w:rPr>
              <w:t>(</w:t>
            </w:r>
            <w:proofErr w:type="gramStart"/>
            <w:r w:rsidRPr="004167B6">
              <w:rPr>
                <w:b/>
                <w:i/>
              </w:rPr>
              <w:t>11a</w:t>
            </w:r>
            <w:proofErr w:type="gramEnd"/>
            <w:r w:rsidRPr="004167B6">
              <w:rPr>
                <w:b/>
                <w:i/>
              </w:rPr>
              <w:t>)</w:t>
            </w:r>
            <w:r w:rsidRPr="004167B6">
              <w:tab/>
            </w:r>
            <w:r w:rsidRPr="004167B6">
              <w:rPr>
                <w:b/>
                <w:i/>
              </w:rPr>
              <w:t>Vzhledem</w:t>
            </w:r>
            <w:r w:rsidR="006236DF">
              <w:rPr>
                <w:b/>
                <w:i/>
              </w:rPr>
              <w:t xml:space="preserve"> k </w:t>
            </w:r>
            <w:r w:rsidRPr="004167B6">
              <w:rPr>
                <w:b/>
                <w:i/>
              </w:rPr>
              <w:t>tomu, že přijímání hotovosti je pro mnoho občanů klíčovým faktorem, měly by zejména veřejné subjekty přijímat hotovost jako platební prostředek všude tam, kde je to možné bez zbytečné zátěže.</w:t>
            </w:r>
          </w:p>
        </w:tc>
      </w:tr>
    </w:tbl>
    <w:p w14:paraId="23F6FBD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60E18D1B" w14:textId="5528CBDC" w:rsidR="003F0488" w:rsidRPr="004167B6" w:rsidRDefault="00204EDD" w:rsidP="00204EDD">
      <w:r w:rsidRPr="004167B6">
        <w:rPr>
          <w:rStyle w:val="HideTWBExt"/>
        </w:rPr>
        <w:t>&lt;/Amend&gt;</w:t>
      </w:r>
    </w:p>
    <w:p w14:paraId="4ABF090D"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61</w:t>
      </w:r>
      <w:r w:rsidRPr="004167B6">
        <w:rPr>
          <w:rStyle w:val="HideTWBExt"/>
          <w:b w:val="0"/>
        </w:rPr>
        <w:t>&lt;/NumAm&gt;</w:t>
      </w:r>
    </w:p>
    <w:p w14:paraId="1DCB22A6"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14FCF580" w14:textId="77777777" w:rsidR="00204EDD" w:rsidRPr="004167B6" w:rsidRDefault="00204EDD" w:rsidP="00204EDD">
      <w:pPr>
        <w:pStyle w:val="NormalBold"/>
      </w:pPr>
      <w:r w:rsidRPr="004167B6">
        <w:rPr>
          <w:rStyle w:val="HideTWBExt"/>
          <w:b w:val="0"/>
        </w:rPr>
        <w:t>&lt;/RepeatBlock-By&gt;</w:t>
      </w:r>
    </w:p>
    <w:p w14:paraId="4762F602"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A8481A5" w14:textId="7EA721B0" w:rsidR="00204EDD" w:rsidRPr="004167B6" w:rsidRDefault="00204EDD" w:rsidP="00204EDD">
      <w:pPr>
        <w:pStyle w:val="NormalBold"/>
      </w:pPr>
      <w:r w:rsidRPr="004167B6">
        <w:rPr>
          <w:rStyle w:val="HideTWBExt"/>
          <w:b w:val="0"/>
        </w:rPr>
        <w:t>&lt;Article&gt;</w:t>
      </w:r>
      <w:r w:rsidRPr="004167B6">
        <w:t>Bod odůvodnění 11</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E348DFD" w14:textId="77777777" w:rsidTr="008A162D">
        <w:trPr>
          <w:trHeight w:hRule="exact" w:val="240"/>
          <w:jc w:val="center"/>
        </w:trPr>
        <w:tc>
          <w:tcPr>
            <w:tcW w:w="9752" w:type="dxa"/>
            <w:gridSpan w:val="2"/>
            <w:tcBorders>
              <w:top w:val="nil"/>
              <w:left w:val="nil"/>
              <w:bottom w:val="nil"/>
              <w:right w:val="nil"/>
            </w:tcBorders>
          </w:tcPr>
          <w:p w14:paraId="086E6565" w14:textId="77777777" w:rsidR="00204EDD" w:rsidRPr="004167B6" w:rsidRDefault="00204EDD" w:rsidP="008A162D"/>
        </w:tc>
      </w:tr>
      <w:tr w:rsidR="00204EDD" w:rsidRPr="004167B6" w14:paraId="3F5EF9E4" w14:textId="77777777" w:rsidTr="008A162D">
        <w:trPr>
          <w:trHeight w:val="240"/>
          <w:jc w:val="center"/>
        </w:trPr>
        <w:tc>
          <w:tcPr>
            <w:tcW w:w="4876" w:type="dxa"/>
            <w:tcBorders>
              <w:top w:val="nil"/>
              <w:left w:val="nil"/>
              <w:bottom w:val="nil"/>
              <w:right w:val="nil"/>
            </w:tcBorders>
          </w:tcPr>
          <w:p w14:paraId="1137E28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7FA10B0" w14:textId="77777777" w:rsidR="00204EDD" w:rsidRPr="004167B6" w:rsidRDefault="00204EDD" w:rsidP="008A162D">
            <w:pPr>
              <w:pStyle w:val="AmColumnHeading"/>
            </w:pPr>
            <w:r w:rsidRPr="004167B6">
              <w:t>Pozměňovací návrh</w:t>
            </w:r>
          </w:p>
        </w:tc>
      </w:tr>
      <w:tr w:rsidR="00204EDD" w:rsidRPr="004167B6" w14:paraId="7A7E797F" w14:textId="77777777" w:rsidTr="008A162D">
        <w:trPr>
          <w:jc w:val="center"/>
        </w:trPr>
        <w:tc>
          <w:tcPr>
            <w:tcW w:w="4876" w:type="dxa"/>
            <w:tcBorders>
              <w:top w:val="nil"/>
              <w:left w:val="nil"/>
              <w:bottom w:val="nil"/>
              <w:right w:val="nil"/>
            </w:tcBorders>
          </w:tcPr>
          <w:p w14:paraId="39A58462" w14:textId="77777777" w:rsidR="00204EDD" w:rsidRPr="004167B6" w:rsidRDefault="00204EDD" w:rsidP="008A162D">
            <w:pPr>
              <w:pStyle w:val="Normal6a"/>
            </w:pPr>
          </w:p>
        </w:tc>
        <w:tc>
          <w:tcPr>
            <w:tcW w:w="4876" w:type="dxa"/>
            <w:tcBorders>
              <w:top w:val="nil"/>
              <w:left w:val="nil"/>
              <w:bottom w:val="nil"/>
              <w:right w:val="nil"/>
            </w:tcBorders>
          </w:tcPr>
          <w:p w14:paraId="1DD4744D" w14:textId="3F9BD5DB" w:rsidR="00204EDD" w:rsidRPr="004167B6" w:rsidRDefault="00204EDD" w:rsidP="008A162D">
            <w:pPr>
              <w:pStyle w:val="Normal6a"/>
            </w:pPr>
            <w:r w:rsidRPr="004167B6">
              <w:rPr>
                <w:b/>
                <w:i/>
              </w:rPr>
              <w:t>(</w:t>
            </w:r>
            <w:proofErr w:type="gramStart"/>
            <w:r w:rsidRPr="004167B6">
              <w:rPr>
                <w:b/>
                <w:i/>
              </w:rPr>
              <w:t>11a</w:t>
            </w:r>
            <w:proofErr w:type="gramEnd"/>
            <w:r w:rsidRPr="004167B6">
              <w:rPr>
                <w:b/>
                <w:i/>
              </w:rPr>
              <w:t>)</w:t>
            </w:r>
            <w:r w:rsidRPr="004167B6">
              <w:t xml:space="preserve"> </w:t>
            </w:r>
            <w:r w:rsidRPr="004167B6">
              <w:rPr>
                <w:b/>
                <w:i/>
              </w:rPr>
              <w:t>Orgány veřejné správy poskytující veřejné služby musí vždy přijímat platby</w:t>
            </w:r>
            <w:r w:rsidR="006236DF">
              <w:rPr>
                <w:b/>
                <w:i/>
              </w:rPr>
              <w:t xml:space="preserve"> v </w:t>
            </w:r>
            <w:r w:rsidRPr="004167B6">
              <w:rPr>
                <w:b/>
                <w:i/>
              </w:rPr>
              <w:t>hotovosti.</w:t>
            </w:r>
          </w:p>
        </w:tc>
      </w:tr>
    </w:tbl>
    <w:p w14:paraId="610800E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2EEEE6FA" w14:textId="0B18BE26" w:rsidR="003F0488" w:rsidRPr="004167B6" w:rsidRDefault="00204EDD" w:rsidP="00204EDD">
      <w:r w:rsidRPr="004167B6">
        <w:rPr>
          <w:rStyle w:val="HideTWBExt"/>
        </w:rPr>
        <w:t>&lt;/Amend&gt;</w:t>
      </w:r>
    </w:p>
    <w:p w14:paraId="039AE3B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62</w:t>
      </w:r>
      <w:r w:rsidRPr="004167B6">
        <w:rPr>
          <w:rStyle w:val="HideTWBExt"/>
          <w:b w:val="0"/>
        </w:rPr>
        <w:t>&lt;/NumAm&gt;</w:t>
      </w:r>
    </w:p>
    <w:p w14:paraId="681DEB12"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5ECFEF59"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6A1E130E" w14:textId="77777777" w:rsidR="00204EDD" w:rsidRPr="004167B6" w:rsidRDefault="00204EDD" w:rsidP="00204EDD">
      <w:pPr>
        <w:pStyle w:val="NormalBold"/>
      </w:pPr>
      <w:r w:rsidRPr="004167B6">
        <w:rPr>
          <w:rStyle w:val="HideTWBExt"/>
          <w:b w:val="0"/>
        </w:rPr>
        <w:t>&lt;/RepeatBlock-By&gt;</w:t>
      </w:r>
    </w:p>
    <w:p w14:paraId="1ECDE53E"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BE0373D" w14:textId="42A671BA" w:rsidR="00204EDD" w:rsidRPr="004167B6" w:rsidRDefault="00204EDD" w:rsidP="00204EDD">
      <w:pPr>
        <w:pStyle w:val="NormalBold"/>
      </w:pPr>
      <w:r w:rsidRPr="004167B6">
        <w:rPr>
          <w:rStyle w:val="HideTWBExt"/>
          <w:b w:val="0"/>
        </w:rPr>
        <w:t>&lt;Article&gt;</w:t>
      </w:r>
      <w:r w:rsidRPr="004167B6">
        <w:t>Bod odůvodnění 12</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ECDF3D8" w14:textId="77777777" w:rsidTr="008A162D">
        <w:trPr>
          <w:trHeight w:hRule="exact" w:val="240"/>
          <w:jc w:val="center"/>
        </w:trPr>
        <w:tc>
          <w:tcPr>
            <w:tcW w:w="9752" w:type="dxa"/>
            <w:gridSpan w:val="2"/>
            <w:tcBorders>
              <w:top w:val="nil"/>
              <w:left w:val="nil"/>
              <w:bottom w:val="nil"/>
              <w:right w:val="nil"/>
            </w:tcBorders>
          </w:tcPr>
          <w:p w14:paraId="43B41672" w14:textId="77777777" w:rsidR="00204EDD" w:rsidRPr="004167B6" w:rsidRDefault="00204EDD" w:rsidP="008A162D"/>
        </w:tc>
      </w:tr>
      <w:tr w:rsidR="00204EDD" w:rsidRPr="004167B6" w14:paraId="1C61F788" w14:textId="77777777" w:rsidTr="008A162D">
        <w:trPr>
          <w:trHeight w:val="240"/>
          <w:jc w:val="center"/>
        </w:trPr>
        <w:tc>
          <w:tcPr>
            <w:tcW w:w="4876" w:type="dxa"/>
            <w:tcBorders>
              <w:top w:val="nil"/>
              <w:left w:val="nil"/>
              <w:bottom w:val="nil"/>
              <w:right w:val="nil"/>
            </w:tcBorders>
          </w:tcPr>
          <w:p w14:paraId="6E109CE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E603871" w14:textId="77777777" w:rsidR="00204EDD" w:rsidRPr="004167B6" w:rsidRDefault="00204EDD" w:rsidP="008A162D">
            <w:pPr>
              <w:pStyle w:val="AmColumnHeading"/>
            </w:pPr>
            <w:r w:rsidRPr="004167B6">
              <w:t>Pozměňovací návrh</w:t>
            </w:r>
          </w:p>
        </w:tc>
      </w:tr>
      <w:tr w:rsidR="00204EDD" w:rsidRPr="004167B6" w14:paraId="3D291034" w14:textId="77777777" w:rsidTr="008A162D">
        <w:trPr>
          <w:jc w:val="center"/>
        </w:trPr>
        <w:tc>
          <w:tcPr>
            <w:tcW w:w="4876" w:type="dxa"/>
            <w:tcBorders>
              <w:top w:val="nil"/>
              <w:left w:val="nil"/>
              <w:bottom w:val="nil"/>
              <w:right w:val="nil"/>
            </w:tcBorders>
          </w:tcPr>
          <w:p w14:paraId="7561E3E3" w14:textId="77777777" w:rsidR="00204EDD" w:rsidRPr="004167B6" w:rsidRDefault="00204EDD" w:rsidP="008A162D">
            <w:pPr>
              <w:pStyle w:val="Normal6a"/>
            </w:pPr>
          </w:p>
        </w:tc>
        <w:tc>
          <w:tcPr>
            <w:tcW w:w="4876" w:type="dxa"/>
            <w:tcBorders>
              <w:top w:val="nil"/>
              <w:left w:val="nil"/>
              <w:bottom w:val="nil"/>
              <w:right w:val="nil"/>
            </w:tcBorders>
          </w:tcPr>
          <w:p w14:paraId="4770603E" w14:textId="3FEC2978" w:rsidR="00204EDD" w:rsidRPr="004167B6" w:rsidRDefault="00204EDD" w:rsidP="008A162D">
            <w:pPr>
              <w:pStyle w:val="Normal6a"/>
            </w:pPr>
            <w:r w:rsidRPr="004167B6">
              <w:rPr>
                <w:b/>
                <w:i/>
              </w:rPr>
              <w:t>(</w:t>
            </w:r>
            <w:proofErr w:type="gramStart"/>
            <w:r w:rsidRPr="004167B6">
              <w:rPr>
                <w:b/>
                <w:i/>
              </w:rPr>
              <w:t>12a</w:t>
            </w:r>
            <w:proofErr w:type="gramEnd"/>
            <w:r w:rsidRPr="004167B6">
              <w:rPr>
                <w:b/>
                <w:i/>
              </w:rPr>
              <w:t>)</w:t>
            </w:r>
            <w:r w:rsidRPr="004167B6">
              <w:tab/>
            </w:r>
            <w:r w:rsidRPr="004167B6">
              <w:rPr>
                <w:b/>
                <w:i/>
              </w:rPr>
              <w:t>Aby se zajistilo, že lidé</w:t>
            </w:r>
            <w:r w:rsidR="006236DF">
              <w:rPr>
                <w:b/>
                <w:i/>
              </w:rPr>
              <w:t xml:space="preserve"> a </w:t>
            </w:r>
            <w:r w:rsidRPr="004167B6">
              <w:rPr>
                <w:b/>
                <w:i/>
              </w:rPr>
              <w:t>podniky budou mít prospěch</w:t>
            </w:r>
            <w:r w:rsidR="006236DF">
              <w:rPr>
                <w:b/>
                <w:i/>
              </w:rPr>
              <w:t xml:space="preserve"> z </w:t>
            </w:r>
            <w:r w:rsidRPr="004167B6">
              <w:rPr>
                <w:b/>
                <w:i/>
              </w:rPr>
              <w:t>široké akceptační sítě</w:t>
            </w:r>
            <w:r w:rsidR="006236DF">
              <w:rPr>
                <w:b/>
                <w:i/>
              </w:rPr>
              <w:t xml:space="preserve"> a </w:t>
            </w:r>
            <w:r w:rsidRPr="004167B6">
              <w:rPr>
                <w:b/>
                <w:i/>
              </w:rPr>
              <w:t>budou moci digitální euro efektivně využívat při každodenních platbách, neměli by příjemci, na které se vztahuje povinné přijímání plateb</w:t>
            </w:r>
            <w:r w:rsidR="006236DF">
              <w:rPr>
                <w:b/>
                <w:i/>
              </w:rPr>
              <w:t xml:space="preserve"> v </w:t>
            </w:r>
            <w:r w:rsidRPr="004167B6">
              <w:rPr>
                <w:b/>
                <w:i/>
              </w:rPr>
              <w:t>digitálních eurech, jednostranně vylučovat hotovostní platby prostřednictvím smluvních podmínek, které nebyly individuálně sjednány, nebo svých obchodních praktik.</w:t>
            </w:r>
          </w:p>
        </w:tc>
      </w:tr>
    </w:tbl>
    <w:p w14:paraId="6B5F6105"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96E2DC9" w14:textId="4519FD9E" w:rsidR="003F0488" w:rsidRPr="004167B6" w:rsidRDefault="00204EDD" w:rsidP="00204EDD">
      <w:r w:rsidRPr="004167B6">
        <w:rPr>
          <w:rStyle w:val="HideTWBExt"/>
        </w:rPr>
        <w:t>&lt;/Amend&gt;</w:t>
      </w:r>
    </w:p>
    <w:p w14:paraId="79EACA0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63</w:t>
      </w:r>
      <w:r w:rsidRPr="004167B6">
        <w:rPr>
          <w:rStyle w:val="HideTWBExt"/>
          <w:b w:val="0"/>
        </w:rPr>
        <w:t>&lt;/NumAm&gt;</w:t>
      </w:r>
    </w:p>
    <w:p w14:paraId="3F545F95" w14:textId="77777777" w:rsidR="00204EDD" w:rsidRPr="004167B6" w:rsidRDefault="00204EDD" w:rsidP="00204EDD">
      <w:pPr>
        <w:pStyle w:val="NormalBold"/>
      </w:pPr>
      <w:r w:rsidRPr="004167B6">
        <w:rPr>
          <w:rStyle w:val="HideTWBExt"/>
          <w:b w:val="0"/>
        </w:rPr>
        <w:t>&lt;RepeatBlock-By&gt;&lt;Members&gt;</w:t>
      </w:r>
      <w:r w:rsidRPr="004167B6">
        <w:t xml:space="preserve">Stephen Nikola </w:t>
      </w:r>
      <w:proofErr w:type="spellStart"/>
      <w:r w:rsidRPr="004167B6">
        <w:t>Bartulica</w:t>
      </w:r>
      <w:proofErr w:type="spellEnd"/>
      <w:r w:rsidRPr="004167B6">
        <w:t xml:space="preserve">, Nicolas Bay, Diego </w:t>
      </w:r>
      <w:proofErr w:type="spellStart"/>
      <w:r w:rsidRPr="004167B6">
        <w:t>Solier</w:t>
      </w:r>
      <w:proofErr w:type="spellEnd"/>
      <w:r w:rsidRPr="004167B6">
        <w:t xml:space="preserve">, Nora </w:t>
      </w:r>
      <w:proofErr w:type="spellStart"/>
      <w:r w:rsidRPr="004167B6">
        <w:t>Junco</w:t>
      </w:r>
      <w:proofErr w:type="spellEnd"/>
      <w:r w:rsidRPr="004167B6">
        <w:t xml:space="preserve"> </w:t>
      </w:r>
      <w:proofErr w:type="spellStart"/>
      <w:r w:rsidRPr="004167B6">
        <w:t>García</w:t>
      </w:r>
      <w:proofErr w:type="spellEnd"/>
      <w:r w:rsidRPr="004167B6">
        <w:t xml:space="preserve">, Marlena </w:t>
      </w:r>
      <w:proofErr w:type="spellStart"/>
      <w:r w:rsidRPr="004167B6">
        <w:t>Maląg</w:t>
      </w:r>
      <w:proofErr w:type="spellEnd"/>
      <w:r w:rsidRPr="004167B6">
        <w:t xml:space="preserve">, </w:t>
      </w:r>
      <w:proofErr w:type="spellStart"/>
      <w:r w:rsidRPr="004167B6">
        <w:t>Geadis</w:t>
      </w:r>
      <w:proofErr w:type="spellEnd"/>
      <w:r w:rsidRPr="004167B6">
        <w:t xml:space="preserve"> </w:t>
      </w:r>
      <w:proofErr w:type="spellStart"/>
      <w:r w:rsidRPr="004167B6">
        <w:t>Geadi</w:t>
      </w:r>
      <w:proofErr w:type="spellEnd"/>
      <w:r w:rsidRPr="004167B6">
        <w:rPr>
          <w:rStyle w:val="HideTWBExt"/>
          <w:b w:val="0"/>
        </w:rPr>
        <w:t>&lt;/Members&gt;</w:t>
      </w:r>
    </w:p>
    <w:p w14:paraId="22E39B17" w14:textId="77777777" w:rsidR="00204EDD" w:rsidRPr="004167B6" w:rsidRDefault="00204EDD" w:rsidP="00204EDD">
      <w:pPr>
        <w:pStyle w:val="NormalBold"/>
      </w:pPr>
      <w:r w:rsidRPr="004167B6">
        <w:rPr>
          <w:rStyle w:val="HideTWBExt"/>
          <w:b w:val="0"/>
        </w:rPr>
        <w:t>&lt;/RepeatBlock-By&gt;</w:t>
      </w:r>
    </w:p>
    <w:p w14:paraId="10C1918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CF8CF84" w14:textId="77777777" w:rsidR="00204EDD" w:rsidRPr="004167B6" w:rsidRDefault="00204EDD" w:rsidP="00204EDD">
      <w:pPr>
        <w:pStyle w:val="NormalBold"/>
      </w:pPr>
      <w:r w:rsidRPr="004167B6">
        <w:rPr>
          <w:rStyle w:val="HideTWBExt"/>
          <w:b w:val="0"/>
        </w:rPr>
        <w:t>&lt;Article&gt;</w:t>
      </w:r>
      <w:r w:rsidRPr="004167B6">
        <w:t>Bod odůvodnění 13</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3F5E96C" w14:textId="77777777" w:rsidTr="008A162D">
        <w:trPr>
          <w:trHeight w:hRule="exact" w:val="240"/>
          <w:jc w:val="center"/>
        </w:trPr>
        <w:tc>
          <w:tcPr>
            <w:tcW w:w="9752" w:type="dxa"/>
            <w:gridSpan w:val="2"/>
            <w:tcBorders>
              <w:top w:val="nil"/>
              <w:left w:val="nil"/>
              <w:bottom w:val="nil"/>
              <w:right w:val="nil"/>
            </w:tcBorders>
          </w:tcPr>
          <w:p w14:paraId="203DF53D" w14:textId="77777777" w:rsidR="00204EDD" w:rsidRPr="004167B6" w:rsidRDefault="00204EDD" w:rsidP="008A162D"/>
        </w:tc>
      </w:tr>
      <w:tr w:rsidR="00204EDD" w:rsidRPr="004167B6" w14:paraId="1058FC35" w14:textId="77777777" w:rsidTr="008A162D">
        <w:trPr>
          <w:trHeight w:val="240"/>
          <w:jc w:val="center"/>
        </w:trPr>
        <w:tc>
          <w:tcPr>
            <w:tcW w:w="4876" w:type="dxa"/>
            <w:tcBorders>
              <w:top w:val="nil"/>
              <w:left w:val="nil"/>
              <w:bottom w:val="nil"/>
              <w:right w:val="nil"/>
            </w:tcBorders>
          </w:tcPr>
          <w:p w14:paraId="0C0899EC"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105A35D" w14:textId="77777777" w:rsidR="00204EDD" w:rsidRPr="004167B6" w:rsidRDefault="00204EDD" w:rsidP="008A162D">
            <w:pPr>
              <w:pStyle w:val="AmColumnHeading"/>
            </w:pPr>
            <w:r w:rsidRPr="004167B6">
              <w:t>Pozměňovací návrh</w:t>
            </w:r>
          </w:p>
        </w:tc>
      </w:tr>
      <w:tr w:rsidR="00204EDD" w:rsidRPr="004167B6" w14:paraId="71B0C2C2" w14:textId="77777777" w:rsidTr="008A162D">
        <w:trPr>
          <w:jc w:val="center"/>
        </w:trPr>
        <w:tc>
          <w:tcPr>
            <w:tcW w:w="4876" w:type="dxa"/>
            <w:tcBorders>
              <w:top w:val="nil"/>
              <w:left w:val="nil"/>
              <w:bottom w:val="nil"/>
              <w:right w:val="nil"/>
            </w:tcBorders>
          </w:tcPr>
          <w:p w14:paraId="40D0336D" w14:textId="2949E720" w:rsidR="00204EDD" w:rsidRPr="004167B6" w:rsidRDefault="00204EDD" w:rsidP="008A162D">
            <w:pPr>
              <w:pStyle w:val="Normal6a"/>
            </w:pPr>
            <w:r w:rsidRPr="004167B6">
              <w:t>(13)</w:t>
            </w:r>
            <w:r w:rsidRPr="004167B6">
              <w:tab/>
              <w:t>Toto nařízení zajišťuje plné respektování základního práva na svobodu podnikání</w:t>
            </w:r>
            <w:r w:rsidR="006236DF">
              <w:t xml:space="preserve"> a </w:t>
            </w:r>
            <w:r w:rsidRPr="004167B6">
              <w:t>základního práva na ochranu spotřebitele zakotveného</w:t>
            </w:r>
            <w:r w:rsidR="006236DF">
              <w:t xml:space="preserve"> v </w:t>
            </w:r>
            <w:r w:rsidRPr="004167B6">
              <w:t>článku 16</w:t>
            </w:r>
            <w:r w:rsidR="006236DF">
              <w:t xml:space="preserve"> a </w:t>
            </w:r>
            <w:r w:rsidRPr="004167B6">
              <w:t>38 Listiny základních práv Evropské unie. Toto nařízení se týká upřednostňovaného způsobu platby měnou, která má postavení zákonného platidla</w:t>
            </w:r>
            <w:r w:rsidR="006236DF">
              <w:t xml:space="preserve"> a </w:t>
            </w:r>
            <w:r w:rsidRPr="004167B6">
              <w:t>kterou si občané mohou legitimně zvolit</w:t>
            </w:r>
            <w:r w:rsidR="006236DF">
              <w:t xml:space="preserve"> k </w:t>
            </w:r>
            <w:r w:rsidRPr="004167B6">
              <w:t>úhradě svých dluhů. Opatření tohoto nařízení se tedy týkají pouze způsobu, jakým podniky přijímají platby. Zásah do těchto základních práv je proto nepřímý</w:t>
            </w:r>
            <w:r w:rsidR="006236DF">
              <w:t xml:space="preserve"> a </w:t>
            </w:r>
            <w:r w:rsidRPr="004167B6">
              <w:t>velmi omezený. Je odůvodněn cílem obecného zájmu, kterým je zajištění účinnosti postavení zákonného platidla,</w:t>
            </w:r>
            <w:r w:rsidR="006236DF">
              <w:t xml:space="preserve"> a </w:t>
            </w:r>
            <w:r w:rsidRPr="004167B6">
              <w:t>je tomuto cíli přiměřený.</w:t>
            </w:r>
          </w:p>
        </w:tc>
        <w:tc>
          <w:tcPr>
            <w:tcW w:w="4876" w:type="dxa"/>
            <w:tcBorders>
              <w:top w:val="nil"/>
              <w:left w:val="nil"/>
              <w:bottom w:val="nil"/>
              <w:right w:val="nil"/>
            </w:tcBorders>
          </w:tcPr>
          <w:p w14:paraId="0E51C2F4" w14:textId="66E3D6D8" w:rsidR="00204EDD" w:rsidRPr="004167B6" w:rsidRDefault="00204EDD" w:rsidP="008A162D">
            <w:pPr>
              <w:pStyle w:val="Normal6a"/>
            </w:pPr>
            <w:r w:rsidRPr="004167B6">
              <w:t>(13)</w:t>
            </w:r>
            <w:r w:rsidRPr="004167B6">
              <w:tab/>
              <w:t>Toto nařízení zajišťuje plné respektování základního práva na svobodu podnikání</w:t>
            </w:r>
            <w:r w:rsidR="006236DF">
              <w:t xml:space="preserve"> a </w:t>
            </w:r>
            <w:r w:rsidRPr="004167B6">
              <w:t>základního práva na ochranu spotřebitele zakotveného</w:t>
            </w:r>
            <w:r w:rsidR="006236DF">
              <w:t xml:space="preserve"> v </w:t>
            </w:r>
            <w:r w:rsidRPr="004167B6">
              <w:t>článku 16</w:t>
            </w:r>
            <w:r w:rsidR="006236DF">
              <w:t xml:space="preserve"> a </w:t>
            </w:r>
            <w:r w:rsidRPr="004167B6">
              <w:t>38 Listiny základních práv Evropské unie. Toto nařízení se týká upřednostňovaného způsobu platby měnou, která má postavení zákonného platidla</w:t>
            </w:r>
            <w:r w:rsidR="006236DF">
              <w:t xml:space="preserve"> a </w:t>
            </w:r>
            <w:r w:rsidRPr="004167B6">
              <w:t>kterou si občané mohou legitimně zvolit</w:t>
            </w:r>
            <w:r w:rsidR="006236DF">
              <w:t xml:space="preserve"> k </w:t>
            </w:r>
            <w:r w:rsidRPr="004167B6">
              <w:t>úhradě svých dluhů. Opatření tohoto nařízení se tedy týkají pouze způsobu, jakým podniky přijímají platby. Zásah do těchto základních práv je proto nepřímý</w:t>
            </w:r>
            <w:r w:rsidR="006236DF">
              <w:t xml:space="preserve"> a </w:t>
            </w:r>
            <w:r w:rsidRPr="004167B6">
              <w:t>velmi omezený. Je odůvodněn cílem obecného zájmu, kterým je zajištění účinnosti postavení zákonného platidla,</w:t>
            </w:r>
            <w:r w:rsidR="006236DF">
              <w:t xml:space="preserve"> a </w:t>
            </w:r>
            <w:r w:rsidRPr="004167B6">
              <w:t xml:space="preserve">je tomuto cíli přiměřený. </w:t>
            </w:r>
            <w:r w:rsidRPr="004167B6">
              <w:rPr>
                <w:b/>
                <w:i/>
              </w:rPr>
              <w:t xml:space="preserve">Toto nařízení dále uznává, že povinné přijímání </w:t>
            </w:r>
            <w:proofErr w:type="spellStart"/>
            <w:r w:rsidRPr="004167B6">
              <w:rPr>
                <w:b/>
                <w:i/>
              </w:rPr>
              <w:t>eurohotovosti</w:t>
            </w:r>
            <w:proofErr w:type="spellEnd"/>
            <w:r w:rsidR="006236DF">
              <w:rPr>
                <w:b/>
                <w:i/>
              </w:rPr>
              <w:t xml:space="preserve"> a </w:t>
            </w:r>
            <w:r w:rsidRPr="004167B6">
              <w:rPr>
                <w:b/>
                <w:i/>
              </w:rPr>
              <w:t>dostatečný přístup</w:t>
            </w:r>
            <w:r w:rsidR="006236DF">
              <w:rPr>
                <w:b/>
                <w:i/>
              </w:rPr>
              <w:t xml:space="preserve"> k </w:t>
            </w:r>
            <w:r w:rsidRPr="004167B6">
              <w:rPr>
                <w:b/>
                <w:i/>
              </w:rPr>
              <w:t>ní přispívají</w:t>
            </w:r>
            <w:r w:rsidR="006236DF">
              <w:rPr>
                <w:b/>
                <w:i/>
              </w:rPr>
              <w:t xml:space="preserve"> k </w:t>
            </w:r>
            <w:r w:rsidRPr="004167B6">
              <w:rPr>
                <w:b/>
                <w:i/>
              </w:rPr>
              <w:t>ochraně základních práv podle Listiny základních práv Evropské unie, včetně práva na respektování soukromého</w:t>
            </w:r>
            <w:r w:rsidR="006236DF">
              <w:rPr>
                <w:b/>
                <w:i/>
              </w:rPr>
              <w:t xml:space="preserve"> a </w:t>
            </w:r>
            <w:r w:rsidRPr="004167B6">
              <w:rPr>
                <w:b/>
                <w:i/>
              </w:rPr>
              <w:t>rodinného života (článek 7)</w:t>
            </w:r>
            <w:r w:rsidR="006236DF">
              <w:rPr>
                <w:b/>
                <w:i/>
              </w:rPr>
              <w:t xml:space="preserve"> a </w:t>
            </w:r>
            <w:r w:rsidRPr="004167B6">
              <w:rPr>
                <w:b/>
                <w:i/>
              </w:rPr>
              <w:t>ochranu osobních údajů (článek 8), protože umožňují anonymní platby, které chrání soukromí</w:t>
            </w:r>
            <w:r w:rsidR="006236DF">
              <w:rPr>
                <w:b/>
                <w:i/>
              </w:rPr>
              <w:t xml:space="preserve"> a </w:t>
            </w:r>
            <w:r w:rsidRPr="004167B6">
              <w:rPr>
                <w:b/>
                <w:i/>
              </w:rPr>
              <w:t>autonomii jednotlivce,</w:t>
            </w:r>
            <w:r w:rsidR="006236DF">
              <w:rPr>
                <w:b/>
                <w:i/>
              </w:rPr>
              <w:t xml:space="preserve"> a </w:t>
            </w:r>
            <w:r w:rsidRPr="004167B6">
              <w:rPr>
                <w:b/>
                <w:i/>
              </w:rPr>
              <w:t>také podporují sociální začlenění zranitelných skupin</w:t>
            </w:r>
            <w:r w:rsidR="006236DF">
              <w:rPr>
                <w:b/>
                <w:i/>
              </w:rPr>
              <w:t xml:space="preserve"> v </w:t>
            </w:r>
            <w:r w:rsidRPr="004167B6">
              <w:rPr>
                <w:b/>
                <w:i/>
              </w:rPr>
              <w:t>souladu</w:t>
            </w:r>
            <w:r w:rsidR="006236DF">
              <w:rPr>
                <w:b/>
                <w:i/>
              </w:rPr>
              <w:t xml:space="preserve"> s </w:t>
            </w:r>
            <w:r w:rsidRPr="004167B6">
              <w:rPr>
                <w:b/>
                <w:i/>
              </w:rPr>
              <w:t>článkem 21 (zákaz diskriminace). Členské státy by měly tato ustanovení vykládat tak, aby hotovost byla zachována jako základní prvek měnové svobody.</w:t>
            </w:r>
          </w:p>
        </w:tc>
      </w:tr>
    </w:tbl>
    <w:p w14:paraId="252C8E8E"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9659DA6"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0A5DCEC3" w14:textId="3113055F" w:rsidR="00204EDD" w:rsidRPr="004167B6" w:rsidRDefault="00204EDD" w:rsidP="00204EDD">
      <w:pPr>
        <w:pStyle w:val="AmJustText"/>
      </w:pPr>
      <w:r w:rsidRPr="004167B6">
        <w:t>Posiluje status hotovosti jako zákonného platidla tím, že ji výslovně spojuje se základními právy EU podle Listiny</w:t>
      </w:r>
      <w:r w:rsidR="006236DF">
        <w:t xml:space="preserve"> a </w:t>
      </w:r>
      <w:r w:rsidRPr="004167B6">
        <w:t>zajišťuje její úlohu při ochraně soukromí, autonomie</w:t>
      </w:r>
      <w:r w:rsidR="006236DF">
        <w:t xml:space="preserve"> a </w:t>
      </w:r>
      <w:r w:rsidRPr="004167B6">
        <w:t>sociálního začlenění. Tím, že členským státům ukládá, aby tato ustanovení vykládaly</w:t>
      </w:r>
      <w:r w:rsidR="006236DF">
        <w:t xml:space="preserve"> v </w:t>
      </w:r>
      <w:r w:rsidRPr="004167B6">
        <w:t>souladu se zásadou subsidiarity (článek 5 Smlouvy</w:t>
      </w:r>
      <w:r w:rsidR="006236DF">
        <w:t xml:space="preserve"> o </w:t>
      </w:r>
      <w:r w:rsidRPr="004167B6">
        <w:t>EU), dbá</w:t>
      </w:r>
      <w:r w:rsidR="006236DF">
        <w:t xml:space="preserve"> o </w:t>
      </w:r>
      <w:r w:rsidRPr="004167B6">
        <w:t>to, aby členské státy měly</w:t>
      </w:r>
      <w:r w:rsidR="006236DF">
        <w:t xml:space="preserve"> v </w:t>
      </w:r>
      <w:r w:rsidRPr="004167B6">
        <w:t>oblasti přístupu</w:t>
      </w:r>
      <w:r w:rsidR="006236DF">
        <w:t xml:space="preserve"> k </w:t>
      </w:r>
      <w:r w:rsidRPr="004167B6">
        <w:t>penězům možnost demokratické volby, zabraňuje nepřiměřenému nahrazování hotovosti digitálními prostředky</w:t>
      </w:r>
      <w:r w:rsidR="006236DF">
        <w:t xml:space="preserve"> a </w:t>
      </w:r>
      <w:r w:rsidRPr="004167B6">
        <w:t>je</w:t>
      </w:r>
      <w:r w:rsidR="006236DF">
        <w:t xml:space="preserve"> v </w:t>
      </w:r>
      <w:r w:rsidRPr="004167B6">
        <w:t>souladu</w:t>
      </w:r>
      <w:r w:rsidR="006236DF">
        <w:t xml:space="preserve"> s </w:t>
      </w:r>
      <w:r w:rsidRPr="004167B6">
        <w:t>postojem skupiny ECR, který ve shodě</w:t>
      </w:r>
      <w:r w:rsidR="006236DF">
        <w:t xml:space="preserve"> s </w:t>
      </w:r>
      <w:r w:rsidRPr="004167B6">
        <w:t>posouzením dopadů balíčku na zranitelné skupiny upřednostňuje vyvážené inovace, které doplňují –</w:t>
      </w:r>
      <w:r w:rsidR="006236DF">
        <w:t xml:space="preserve"> a </w:t>
      </w:r>
      <w:r w:rsidRPr="004167B6">
        <w:t>nikoli vytlačují – tradiční používání hotovosti.</w:t>
      </w:r>
    </w:p>
    <w:p w14:paraId="1E4D0A8B" w14:textId="4BD1C011" w:rsidR="003F0488" w:rsidRPr="004167B6" w:rsidRDefault="00204EDD" w:rsidP="00204EDD">
      <w:r w:rsidRPr="004167B6">
        <w:rPr>
          <w:rStyle w:val="HideTWBExt"/>
        </w:rPr>
        <w:t>&lt;/Amend&gt;</w:t>
      </w:r>
    </w:p>
    <w:p w14:paraId="4C7CB5C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64</w:t>
      </w:r>
      <w:r w:rsidRPr="004167B6">
        <w:rPr>
          <w:rStyle w:val="HideTWBExt"/>
          <w:b w:val="0"/>
        </w:rPr>
        <w:t>&lt;/NumAm&gt;</w:t>
      </w:r>
    </w:p>
    <w:p w14:paraId="675560D0"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516FF223" w14:textId="77777777" w:rsidR="00204EDD" w:rsidRPr="004167B6" w:rsidRDefault="00204EDD" w:rsidP="00204EDD">
      <w:pPr>
        <w:pStyle w:val="NormalBold"/>
      </w:pPr>
      <w:r w:rsidRPr="004167B6">
        <w:rPr>
          <w:rStyle w:val="HideTWBExt"/>
          <w:b w:val="0"/>
        </w:rPr>
        <w:t>&lt;/RepeatBlock-By&gt;</w:t>
      </w:r>
    </w:p>
    <w:p w14:paraId="4EA91C1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8A80728" w14:textId="77777777" w:rsidR="00204EDD" w:rsidRPr="004167B6" w:rsidRDefault="00204EDD" w:rsidP="00204EDD">
      <w:pPr>
        <w:pStyle w:val="NormalBold"/>
      </w:pPr>
      <w:r w:rsidRPr="004167B6">
        <w:rPr>
          <w:rStyle w:val="HideTWBExt"/>
          <w:b w:val="0"/>
        </w:rPr>
        <w:t>&lt;Article&gt;</w:t>
      </w:r>
      <w:r w:rsidRPr="004167B6">
        <w:t>Bod odůvodnění 14</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12A0D85" w14:textId="77777777" w:rsidTr="008A162D">
        <w:trPr>
          <w:trHeight w:hRule="exact" w:val="240"/>
          <w:jc w:val="center"/>
        </w:trPr>
        <w:tc>
          <w:tcPr>
            <w:tcW w:w="9752" w:type="dxa"/>
            <w:gridSpan w:val="2"/>
            <w:tcBorders>
              <w:top w:val="nil"/>
              <w:left w:val="nil"/>
              <w:bottom w:val="nil"/>
              <w:right w:val="nil"/>
            </w:tcBorders>
          </w:tcPr>
          <w:p w14:paraId="71277114" w14:textId="77777777" w:rsidR="00204EDD" w:rsidRPr="004167B6" w:rsidRDefault="00204EDD" w:rsidP="008A162D"/>
        </w:tc>
      </w:tr>
      <w:tr w:rsidR="00204EDD" w:rsidRPr="004167B6" w14:paraId="091806AD" w14:textId="77777777" w:rsidTr="008A162D">
        <w:trPr>
          <w:trHeight w:val="240"/>
          <w:jc w:val="center"/>
        </w:trPr>
        <w:tc>
          <w:tcPr>
            <w:tcW w:w="4876" w:type="dxa"/>
            <w:tcBorders>
              <w:top w:val="nil"/>
              <w:left w:val="nil"/>
              <w:bottom w:val="nil"/>
              <w:right w:val="nil"/>
            </w:tcBorders>
          </w:tcPr>
          <w:p w14:paraId="15556788"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8719970" w14:textId="77777777" w:rsidR="00204EDD" w:rsidRPr="004167B6" w:rsidRDefault="00204EDD" w:rsidP="008A162D">
            <w:pPr>
              <w:pStyle w:val="AmColumnHeading"/>
            </w:pPr>
            <w:r w:rsidRPr="004167B6">
              <w:t>Pozměňovací návrh</w:t>
            </w:r>
          </w:p>
        </w:tc>
      </w:tr>
      <w:tr w:rsidR="00204EDD" w:rsidRPr="004167B6" w14:paraId="20F0851C" w14:textId="77777777" w:rsidTr="008A162D">
        <w:trPr>
          <w:jc w:val="center"/>
        </w:trPr>
        <w:tc>
          <w:tcPr>
            <w:tcW w:w="4876" w:type="dxa"/>
            <w:tcBorders>
              <w:top w:val="nil"/>
              <w:left w:val="nil"/>
              <w:bottom w:val="nil"/>
              <w:right w:val="nil"/>
            </w:tcBorders>
          </w:tcPr>
          <w:p w14:paraId="79C4DC08" w14:textId="17D55154" w:rsidR="00204EDD" w:rsidRPr="004167B6" w:rsidRDefault="00204EDD" w:rsidP="008A162D">
            <w:pPr>
              <w:pStyle w:val="Normal6a"/>
            </w:pPr>
            <w:r w:rsidRPr="004167B6">
              <w:t>(14)</w:t>
            </w:r>
            <w:r w:rsidRPr="004167B6">
              <w:tab/>
              <w:t>Podíl hotovostních plateb ve srovnání</w:t>
            </w:r>
            <w:r w:rsidR="006236DF">
              <w:t xml:space="preserve"> s </w:t>
            </w:r>
            <w:r w:rsidRPr="004167B6">
              <w:t>elektronickými platbami je</w:t>
            </w:r>
            <w:r w:rsidR="006236DF">
              <w:t xml:space="preserve"> u </w:t>
            </w:r>
            <w:r w:rsidRPr="004167B6">
              <w:t>některých zranitelných skupin vyšší, přičemž se jedná například</w:t>
            </w:r>
            <w:r w:rsidR="006236DF">
              <w:t xml:space="preserve"> o </w:t>
            </w:r>
            <w:r w:rsidRPr="004167B6">
              <w:t>starší osoby, osoby se zdravotním postižením</w:t>
            </w:r>
            <w:r w:rsidR="006236DF">
              <w:t xml:space="preserve"> a </w:t>
            </w:r>
            <w:r w:rsidRPr="004167B6">
              <w:t>osoby</w:t>
            </w:r>
            <w:r w:rsidR="006236DF">
              <w:t xml:space="preserve"> s </w:t>
            </w:r>
            <w:r w:rsidRPr="004167B6">
              <w:t>omezenými digitálními dovednostmi</w:t>
            </w:r>
            <w:r w:rsidR="006236DF">
              <w:t xml:space="preserve"> a </w:t>
            </w:r>
            <w:r w:rsidRPr="004167B6">
              <w:t>nižšími příjmy. Tento návrh je</w:t>
            </w:r>
            <w:r w:rsidR="006236DF">
              <w:t xml:space="preserve"> v </w:t>
            </w:r>
            <w:r w:rsidRPr="004167B6">
              <w:t>souladu</w:t>
            </w:r>
            <w:r w:rsidR="006236DF">
              <w:t xml:space="preserve"> s </w:t>
            </w:r>
            <w:r w:rsidRPr="004167B6">
              <w:t>evropským aktem</w:t>
            </w:r>
            <w:r w:rsidR="006236DF">
              <w:t xml:space="preserve"> o </w:t>
            </w:r>
            <w:r w:rsidRPr="004167B6">
              <w:t>přístupnosti</w:t>
            </w:r>
            <w:r w:rsidRPr="004167B6">
              <w:rPr>
                <w:vertAlign w:val="superscript"/>
              </w:rPr>
              <w:t>18</w:t>
            </w:r>
            <w:r w:rsidRPr="004167B6">
              <w:t>, který se vztahuje na bankomaty. Kromě toho se na hotovost jako na způsob platby spoléhají finančně vyloučené osoby, například lidé bez bankovního účtu, žadatelé</w:t>
            </w:r>
            <w:r w:rsidR="006236DF">
              <w:t xml:space="preserve"> o </w:t>
            </w:r>
            <w:r w:rsidRPr="004167B6">
              <w:t>azyl</w:t>
            </w:r>
            <w:r w:rsidR="006236DF">
              <w:t xml:space="preserve"> a </w:t>
            </w:r>
            <w:r w:rsidRPr="004167B6">
              <w:t>migranti, kteří nemusí být schopni nebo ochotni používat platební prostředky poskytované soukromým sektorem. Hotovost je považována za prostředek, který poskytuje jasný přehled</w:t>
            </w:r>
            <w:r w:rsidR="006236DF">
              <w:t xml:space="preserve"> o </w:t>
            </w:r>
            <w:r w:rsidRPr="004167B6">
              <w:t>výdajích, vysokou míru jednoduchosti použití, rychlosti, bezpečnosti</w:t>
            </w:r>
            <w:r w:rsidR="006236DF">
              <w:t xml:space="preserve"> a </w:t>
            </w:r>
            <w:r w:rsidRPr="004167B6">
              <w:t xml:space="preserve">soukromí. Jestliže se </w:t>
            </w:r>
            <w:proofErr w:type="gramStart"/>
            <w:r w:rsidRPr="004167B6">
              <w:t>zhorší</w:t>
            </w:r>
            <w:proofErr w:type="gramEnd"/>
            <w:r w:rsidRPr="004167B6">
              <w:t xml:space="preserve"> přístup</w:t>
            </w:r>
            <w:r w:rsidR="006236DF">
              <w:t xml:space="preserve"> k </w:t>
            </w:r>
            <w:r w:rsidRPr="004167B6">
              <w:t>hotovosti, jsou tyto zranitelné skupiny více ohroženy ztrátou přístupu</w:t>
            </w:r>
            <w:r w:rsidR="006236DF">
              <w:t xml:space="preserve"> k </w:t>
            </w:r>
            <w:r w:rsidRPr="004167B6">
              <w:t xml:space="preserve">tomuto způsobu platby. </w:t>
            </w:r>
            <w:r w:rsidRPr="004167B6">
              <w:rPr>
                <w:b/>
                <w:i/>
              </w:rPr>
              <w:t>Cílem tohoto</w:t>
            </w:r>
            <w:r w:rsidRPr="004167B6">
              <w:t xml:space="preserve"> nařízení </w:t>
            </w:r>
            <w:r w:rsidRPr="004167B6">
              <w:rPr>
                <w:vertAlign w:val="superscript"/>
              </w:rPr>
              <w:t>by</w:t>
            </w:r>
            <w:r w:rsidRPr="004167B6">
              <w:t xml:space="preserve"> tedy </w:t>
            </w:r>
            <w:r w:rsidRPr="004167B6">
              <w:rPr>
                <w:vertAlign w:val="superscript"/>
              </w:rPr>
              <w:t>bylo</w:t>
            </w:r>
            <w:r w:rsidRPr="004167B6">
              <w:t xml:space="preserve"> zachovat finanční začlenění zranitelných skupin </w:t>
            </w:r>
            <w:r w:rsidRPr="004167B6">
              <w:rPr>
                <w:b/>
                <w:i/>
              </w:rPr>
              <w:t>závislých na hotovostních platbách</w:t>
            </w:r>
            <w:r w:rsidRPr="004167B6">
              <w:t xml:space="preserve"> tím, že bude zajištěno, aby si každý</w:t>
            </w:r>
            <w:r w:rsidR="006236DF">
              <w:t xml:space="preserve"> v </w:t>
            </w:r>
            <w:r w:rsidRPr="004167B6">
              <w:t>eurozóně mohl svobodně zvolit upřednostňovaný způsob platby</w:t>
            </w:r>
            <w:r w:rsidR="006236DF">
              <w:t xml:space="preserve"> a </w:t>
            </w:r>
            <w:r w:rsidRPr="004167B6">
              <w:t>měl přístup</w:t>
            </w:r>
            <w:r w:rsidR="006236DF">
              <w:t xml:space="preserve"> k </w:t>
            </w:r>
            <w:r w:rsidRPr="004167B6">
              <w:t>základním hotovostním službám,</w:t>
            </w:r>
            <w:r w:rsidR="006236DF">
              <w:t xml:space="preserve"> a </w:t>
            </w:r>
            <w:r w:rsidRPr="004167B6">
              <w:t>zároveň budou členské státy podpořeny</w:t>
            </w:r>
            <w:r w:rsidR="006236DF">
              <w:t xml:space="preserve"> v </w:t>
            </w:r>
            <w:r w:rsidRPr="004167B6">
              <w:t>jejich dalším politickém úsilí</w:t>
            </w:r>
            <w:r w:rsidR="006236DF">
              <w:t xml:space="preserve"> o </w:t>
            </w:r>
            <w:r w:rsidRPr="004167B6">
              <w:t>podporu digitálního finančního začlenění, například prostřednictvím opatření zaměřených na zvýšení finanční</w:t>
            </w:r>
            <w:r w:rsidR="006236DF">
              <w:t xml:space="preserve"> a </w:t>
            </w:r>
            <w:r w:rsidRPr="004167B6">
              <w:t>konkrétně digitální finanční gramotnosti</w:t>
            </w:r>
            <w:r w:rsidR="006236DF">
              <w:t xml:space="preserve"> v </w:t>
            </w:r>
            <w:r w:rsidRPr="004167B6">
              <w:t>systémech vzdělávání</w:t>
            </w:r>
            <w:r w:rsidR="006236DF">
              <w:t xml:space="preserve"> a </w:t>
            </w:r>
            <w:r w:rsidRPr="004167B6">
              <w:t>odborné přípravy, jakož</w:t>
            </w:r>
            <w:r w:rsidR="006236DF">
              <w:t xml:space="preserve"> i </w:t>
            </w:r>
            <w:r w:rsidRPr="004167B6">
              <w:t>řešení nedostatků</w:t>
            </w:r>
            <w:r w:rsidR="006236DF">
              <w:t xml:space="preserve"> v </w:t>
            </w:r>
            <w:r w:rsidRPr="004167B6">
              <w:t>digitální infrastruktuře,</w:t>
            </w:r>
            <w:r w:rsidR="006236DF">
              <w:t xml:space="preserve"> a </w:t>
            </w:r>
            <w:r w:rsidRPr="004167B6">
              <w:t>to</w:t>
            </w:r>
            <w:r w:rsidR="006236DF">
              <w:t xml:space="preserve"> i </w:t>
            </w:r>
            <w:r w:rsidRPr="004167B6">
              <w:t>ve venkovských oblastech.</w:t>
            </w:r>
          </w:p>
        </w:tc>
        <w:tc>
          <w:tcPr>
            <w:tcW w:w="4876" w:type="dxa"/>
            <w:tcBorders>
              <w:top w:val="nil"/>
              <w:left w:val="nil"/>
              <w:bottom w:val="nil"/>
              <w:right w:val="nil"/>
            </w:tcBorders>
          </w:tcPr>
          <w:p w14:paraId="103A2029" w14:textId="6276BF6B" w:rsidR="00204EDD" w:rsidRPr="004167B6" w:rsidRDefault="00204EDD" w:rsidP="008A162D">
            <w:pPr>
              <w:pStyle w:val="Normal6a"/>
            </w:pPr>
            <w:r w:rsidRPr="004167B6">
              <w:t>(14)</w:t>
            </w:r>
            <w:r w:rsidRPr="004167B6">
              <w:tab/>
              <w:t>Podíl hotovostních plateb ve srovnání</w:t>
            </w:r>
            <w:r w:rsidR="006236DF">
              <w:t xml:space="preserve"> s </w:t>
            </w:r>
            <w:r w:rsidRPr="004167B6">
              <w:t xml:space="preserve">elektronickými </w:t>
            </w:r>
            <w:r w:rsidRPr="004167B6">
              <w:rPr>
                <w:b/>
                <w:i/>
              </w:rPr>
              <w:t>nebo digitálními</w:t>
            </w:r>
            <w:r w:rsidRPr="004167B6">
              <w:t xml:space="preserve"> platbami je</w:t>
            </w:r>
            <w:r w:rsidR="006236DF">
              <w:t xml:space="preserve"> u </w:t>
            </w:r>
            <w:r w:rsidRPr="004167B6">
              <w:t>některých zranitelných skupin vyšší, přičemž se jedná například</w:t>
            </w:r>
            <w:r w:rsidR="006236DF">
              <w:t xml:space="preserve"> o </w:t>
            </w:r>
            <w:r w:rsidRPr="004167B6">
              <w:t>starší osoby, osoby se zdravotním postižením</w:t>
            </w:r>
            <w:r w:rsidR="006236DF">
              <w:t xml:space="preserve"> a </w:t>
            </w:r>
            <w:r w:rsidRPr="004167B6">
              <w:t>osoby</w:t>
            </w:r>
            <w:r w:rsidR="006236DF">
              <w:t xml:space="preserve"> s </w:t>
            </w:r>
            <w:r w:rsidRPr="004167B6">
              <w:t>omezenými digitálními dovednostmi</w:t>
            </w:r>
            <w:r w:rsidR="006236DF">
              <w:t xml:space="preserve"> a </w:t>
            </w:r>
            <w:r w:rsidRPr="004167B6">
              <w:t>nižšími příjmy. Tento návrh je</w:t>
            </w:r>
            <w:r w:rsidR="006236DF">
              <w:t xml:space="preserve"> v </w:t>
            </w:r>
            <w:r w:rsidRPr="004167B6">
              <w:t>souladu</w:t>
            </w:r>
            <w:r w:rsidR="006236DF">
              <w:t xml:space="preserve"> s </w:t>
            </w:r>
            <w:r w:rsidRPr="004167B6">
              <w:t>evropským aktem</w:t>
            </w:r>
            <w:r w:rsidR="006236DF">
              <w:t xml:space="preserve"> o </w:t>
            </w:r>
            <w:r w:rsidRPr="004167B6">
              <w:t>přístupnosti</w:t>
            </w:r>
            <w:r w:rsidRPr="004167B6">
              <w:rPr>
                <w:vertAlign w:val="superscript"/>
              </w:rPr>
              <w:t>18</w:t>
            </w:r>
            <w:r w:rsidRPr="004167B6">
              <w:t>, který se vztahuje na bankomaty. Kromě toho se na hotovost jako na způsob platby spoléhají finančně vyloučené osoby, například lidé bez bankovního účtu, žadatelé</w:t>
            </w:r>
            <w:r w:rsidR="006236DF">
              <w:t xml:space="preserve"> o </w:t>
            </w:r>
            <w:r w:rsidRPr="004167B6">
              <w:t>azyl</w:t>
            </w:r>
            <w:r w:rsidR="006236DF">
              <w:t xml:space="preserve"> a </w:t>
            </w:r>
            <w:r w:rsidRPr="004167B6">
              <w:t>migranti, kteří nemusí být schopni nebo ochotni používat platební prostředky poskytované soukromým sektorem. Hotovost je považována za prostředek, který poskytuje jasný přehled</w:t>
            </w:r>
            <w:r w:rsidR="006236DF">
              <w:t xml:space="preserve"> o </w:t>
            </w:r>
            <w:r w:rsidRPr="004167B6">
              <w:t>výdajích, vysokou míru jednoduchosti použití, rychlosti, bezpečnosti</w:t>
            </w:r>
            <w:r w:rsidR="006236DF">
              <w:t xml:space="preserve"> a </w:t>
            </w:r>
            <w:r w:rsidRPr="004167B6">
              <w:t xml:space="preserve">soukromí. Jestliže se </w:t>
            </w:r>
            <w:proofErr w:type="gramStart"/>
            <w:r w:rsidRPr="004167B6">
              <w:t>zhorší</w:t>
            </w:r>
            <w:proofErr w:type="gramEnd"/>
            <w:r w:rsidRPr="004167B6">
              <w:t xml:space="preserve"> přístup</w:t>
            </w:r>
            <w:r w:rsidR="006236DF">
              <w:t xml:space="preserve"> k </w:t>
            </w:r>
            <w:r w:rsidRPr="004167B6">
              <w:t>hotovosti, jsou tyto zranitelné skupiny více ohroženy ztrátou přístupu</w:t>
            </w:r>
            <w:r w:rsidR="006236DF">
              <w:t xml:space="preserve"> k </w:t>
            </w:r>
            <w:r w:rsidRPr="004167B6">
              <w:t xml:space="preserve">tomuto způsobu platby. </w:t>
            </w:r>
            <w:r w:rsidRPr="004167B6">
              <w:rPr>
                <w:b/>
                <w:i/>
              </w:rPr>
              <w:t>Toto</w:t>
            </w:r>
            <w:r w:rsidRPr="004167B6">
              <w:t xml:space="preserve"> nařízení tedy </w:t>
            </w:r>
            <w:r w:rsidRPr="004167B6">
              <w:rPr>
                <w:b/>
                <w:i/>
              </w:rPr>
              <w:t>svým cílem</w:t>
            </w:r>
            <w:r w:rsidRPr="004167B6">
              <w:t xml:space="preserve"> zachovat finanční začlenění zranitelných skupin </w:t>
            </w:r>
            <w:r w:rsidRPr="004167B6">
              <w:rPr>
                <w:vertAlign w:val="superscript"/>
              </w:rPr>
              <w:t>doplňuje nařízení</w:t>
            </w:r>
            <w:r w:rsidR="006236DF">
              <w:rPr>
                <w:vertAlign w:val="superscript"/>
              </w:rPr>
              <w:t xml:space="preserve"> o </w:t>
            </w:r>
            <w:r w:rsidRPr="004167B6">
              <w:rPr>
                <w:vertAlign w:val="superscript"/>
              </w:rPr>
              <w:t>zavedení digitálního eura</w:t>
            </w:r>
            <w:r w:rsidRPr="004167B6">
              <w:t xml:space="preserve"> tím, že bude zajištěno, aby si každý</w:t>
            </w:r>
            <w:r w:rsidR="006236DF">
              <w:t xml:space="preserve"> v </w:t>
            </w:r>
            <w:r w:rsidRPr="004167B6">
              <w:t>eurozóně mohl svobodně zvolit upřednostňovaný způsob platby</w:t>
            </w:r>
            <w:r w:rsidR="006236DF">
              <w:t xml:space="preserve"> a </w:t>
            </w:r>
            <w:r w:rsidRPr="004167B6">
              <w:t>měl přístup</w:t>
            </w:r>
            <w:r w:rsidR="006236DF">
              <w:t xml:space="preserve"> k </w:t>
            </w:r>
            <w:r w:rsidRPr="004167B6">
              <w:t>základním hotovostním službám,</w:t>
            </w:r>
            <w:r w:rsidR="006236DF">
              <w:t xml:space="preserve"> a </w:t>
            </w:r>
            <w:r w:rsidRPr="004167B6">
              <w:t>zároveň budou členské státy podpořeny</w:t>
            </w:r>
            <w:r w:rsidR="006236DF">
              <w:t xml:space="preserve"> v </w:t>
            </w:r>
            <w:r w:rsidRPr="004167B6">
              <w:t>jejich dalším politickém úsilí</w:t>
            </w:r>
            <w:r w:rsidR="006236DF">
              <w:t xml:space="preserve"> o </w:t>
            </w:r>
            <w:r w:rsidRPr="004167B6">
              <w:t>podporu digitálního finančního začlenění, například prostřednictvím opatření zaměřených na zvýšení finanční</w:t>
            </w:r>
            <w:r w:rsidR="006236DF">
              <w:t xml:space="preserve"> a </w:t>
            </w:r>
            <w:r w:rsidRPr="004167B6">
              <w:t>konkrétně digitální finanční gramotnosti</w:t>
            </w:r>
            <w:r w:rsidR="006236DF">
              <w:t xml:space="preserve"> v </w:t>
            </w:r>
            <w:r w:rsidRPr="004167B6">
              <w:t>systémech vzdělávání</w:t>
            </w:r>
            <w:r w:rsidR="006236DF">
              <w:t xml:space="preserve"> a </w:t>
            </w:r>
            <w:r w:rsidRPr="004167B6">
              <w:t>odborné přípravy, jakož</w:t>
            </w:r>
            <w:r w:rsidR="006236DF">
              <w:t xml:space="preserve"> i </w:t>
            </w:r>
            <w:r w:rsidRPr="004167B6">
              <w:t>řešení nedostatků</w:t>
            </w:r>
            <w:r w:rsidR="006236DF">
              <w:t xml:space="preserve"> v </w:t>
            </w:r>
            <w:r w:rsidRPr="004167B6">
              <w:t>digitální infrastruktuře,</w:t>
            </w:r>
            <w:r w:rsidR="006236DF">
              <w:t xml:space="preserve"> a </w:t>
            </w:r>
            <w:r w:rsidRPr="004167B6">
              <w:t>to</w:t>
            </w:r>
            <w:r w:rsidR="006236DF">
              <w:t xml:space="preserve"> i </w:t>
            </w:r>
            <w:r w:rsidRPr="004167B6">
              <w:t>ve venkovských oblastech.</w:t>
            </w:r>
          </w:p>
        </w:tc>
      </w:tr>
      <w:tr w:rsidR="00204EDD" w:rsidRPr="004167B6" w14:paraId="33E40FED" w14:textId="77777777" w:rsidTr="008A162D">
        <w:trPr>
          <w:jc w:val="center"/>
        </w:trPr>
        <w:tc>
          <w:tcPr>
            <w:tcW w:w="4876" w:type="dxa"/>
            <w:tcBorders>
              <w:top w:val="nil"/>
              <w:left w:val="nil"/>
              <w:bottom w:val="nil"/>
              <w:right w:val="nil"/>
            </w:tcBorders>
          </w:tcPr>
          <w:p w14:paraId="462F5033" w14:textId="77777777" w:rsidR="00204EDD" w:rsidRPr="004167B6" w:rsidRDefault="00204EDD" w:rsidP="008A162D">
            <w:pPr>
              <w:pStyle w:val="Normal6a"/>
            </w:pPr>
            <w:r w:rsidRPr="004167B6">
              <w:rPr>
                <w:b/>
                <w:i/>
              </w:rPr>
              <w:t>_________________</w:t>
            </w:r>
          </w:p>
        </w:tc>
        <w:tc>
          <w:tcPr>
            <w:tcW w:w="4876" w:type="dxa"/>
            <w:tcBorders>
              <w:top w:val="nil"/>
              <w:left w:val="nil"/>
              <w:bottom w:val="nil"/>
              <w:right w:val="nil"/>
            </w:tcBorders>
          </w:tcPr>
          <w:p w14:paraId="202483E1" w14:textId="77777777" w:rsidR="00204EDD" w:rsidRPr="004167B6" w:rsidRDefault="00204EDD" w:rsidP="008A162D">
            <w:pPr>
              <w:pStyle w:val="Normal6a"/>
            </w:pPr>
            <w:r w:rsidRPr="004167B6">
              <w:rPr>
                <w:b/>
                <w:i/>
              </w:rPr>
              <w:t>_________________</w:t>
            </w:r>
          </w:p>
        </w:tc>
      </w:tr>
      <w:tr w:rsidR="00204EDD" w:rsidRPr="004167B6" w14:paraId="3E3E93C8" w14:textId="77777777" w:rsidTr="008A162D">
        <w:trPr>
          <w:jc w:val="center"/>
        </w:trPr>
        <w:tc>
          <w:tcPr>
            <w:tcW w:w="4876" w:type="dxa"/>
            <w:tcBorders>
              <w:top w:val="nil"/>
              <w:left w:val="nil"/>
              <w:bottom w:val="nil"/>
              <w:right w:val="nil"/>
            </w:tcBorders>
          </w:tcPr>
          <w:p w14:paraId="4F43D1FC" w14:textId="6FFF122E" w:rsidR="00204EDD" w:rsidRPr="004167B6" w:rsidRDefault="00204EDD" w:rsidP="008A162D">
            <w:pPr>
              <w:pStyle w:val="Normal6a"/>
            </w:pPr>
            <w:r w:rsidRPr="004167B6">
              <w:rPr>
                <w:vertAlign w:val="superscript"/>
              </w:rPr>
              <w:t>18</w:t>
            </w:r>
            <w:r w:rsidRPr="004167B6">
              <w:t xml:space="preserve"> Směrnice Evropského parlamentu</w:t>
            </w:r>
            <w:r w:rsidR="006236DF">
              <w:t xml:space="preserve"> a </w:t>
            </w:r>
            <w:r w:rsidRPr="004167B6">
              <w:t>Rady (EU) 2019/882 ze dne 17. dubna 2019</w:t>
            </w:r>
            <w:r w:rsidR="006236DF">
              <w:t xml:space="preserve"> o </w:t>
            </w:r>
            <w:r w:rsidRPr="004167B6">
              <w:t>požadavcích na přístupnost</w:t>
            </w:r>
            <w:r w:rsidR="006236DF">
              <w:t xml:space="preserve"> u </w:t>
            </w:r>
            <w:r w:rsidRPr="004167B6">
              <w:t>výrobků</w:t>
            </w:r>
            <w:r w:rsidR="006236DF">
              <w:t xml:space="preserve"> a </w:t>
            </w:r>
            <w:r w:rsidRPr="004167B6">
              <w:t>služeb (</w:t>
            </w:r>
            <w:proofErr w:type="spellStart"/>
            <w:r w:rsidRPr="004167B6">
              <w:t>Úř</w:t>
            </w:r>
            <w:proofErr w:type="spellEnd"/>
            <w:r w:rsidRPr="004167B6">
              <w:t xml:space="preserve">. </w:t>
            </w:r>
            <w:proofErr w:type="spellStart"/>
            <w:r w:rsidRPr="004167B6">
              <w:t>věst</w:t>
            </w:r>
            <w:proofErr w:type="spellEnd"/>
            <w:r w:rsidRPr="004167B6">
              <w:t>. L 151, 7.6.2019, s. 70).</w:t>
            </w:r>
          </w:p>
        </w:tc>
        <w:tc>
          <w:tcPr>
            <w:tcW w:w="4876" w:type="dxa"/>
            <w:tcBorders>
              <w:top w:val="nil"/>
              <w:left w:val="nil"/>
              <w:bottom w:val="nil"/>
              <w:right w:val="nil"/>
            </w:tcBorders>
          </w:tcPr>
          <w:p w14:paraId="77DB970C" w14:textId="0EF6E50B" w:rsidR="00204EDD" w:rsidRPr="004167B6" w:rsidRDefault="00204EDD" w:rsidP="008A162D">
            <w:pPr>
              <w:pStyle w:val="Normal6a"/>
            </w:pPr>
            <w:r w:rsidRPr="004167B6">
              <w:rPr>
                <w:vertAlign w:val="superscript"/>
              </w:rPr>
              <w:t>18</w:t>
            </w:r>
            <w:r w:rsidRPr="004167B6">
              <w:t xml:space="preserve"> Směrnice Evropského parlamentu</w:t>
            </w:r>
            <w:r w:rsidR="006236DF">
              <w:t xml:space="preserve"> a </w:t>
            </w:r>
            <w:r w:rsidRPr="004167B6">
              <w:t>Rady (EU) 2019/882 ze dne 17. dubna 2019</w:t>
            </w:r>
            <w:r w:rsidR="006236DF">
              <w:t xml:space="preserve"> o </w:t>
            </w:r>
            <w:r w:rsidRPr="004167B6">
              <w:t>požadavcích na přístupnost</w:t>
            </w:r>
            <w:r w:rsidR="006236DF">
              <w:t xml:space="preserve"> u </w:t>
            </w:r>
            <w:r w:rsidRPr="004167B6">
              <w:t>výrobků</w:t>
            </w:r>
            <w:r w:rsidR="006236DF">
              <w:t xml:space="preserve"> a </w:t>
            </w:r>
            <w:r w:rsidRPr="004167B6">
              <w:t>služeb (</w:t>
            </w:r>
            <w:proofErr w:type="spellStart"/>
            <w:r w:rsidRPr="004167B6">
              <w:t>Úř</w:t>
            </w:r>
            <w:proofErr w:type="spellEnd"/>
            <w:r w:rsidRPr="004167B6">
              <w:t xml:space="preserve">. </w:t>
            </w:r>
            <w:proofErr w:type="spellStart"/>
            <w:r w:rsidRPr="004167B6">
              <w:t>věst</w:t>
            </w:r>
            <w:proofErr w:type="spellEnd"/>
            <w:r w:rsidRPr="004167B6">
              <w:t>. L 151, 7.6.2019, s. 70).</w:t>
            </w:r>
          </w:p>
        </w:tc>
      </w:tr>
    </w:tbl>
    <w:p w14:paraId="01B83335"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5D2D06F" w14:textId="129119AD" w:rsidR="003F0488" w:rsidRPr="004167B6" w:rsidRDefault="00204EDD" w:rsidP="00204EDD">
      <w:r w:rsidRPr="004167B6">
        <w:rPr>
          <w:rStyle w:val="HideTWBExt"/>
        </w:rPr>
        <w:t>&lt;/Amend&gt;</w:t>
      </w:r>
    </w:p>
    <w:p w14:paraId="03595F78"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65</w:t>
      </w:r>
      <w:r w:rsidRPr="004167B6">
        <w:rPr>
          <w:rStyle w:val="HideTWBExt"/>
          <w:b w:val="0"/>
        </w:rPr>
        <w:t>&lt;/NumAm&gt;</w:t>
      </w:r>
    </w:p>
    <w:p w14:paraId="16B0397E"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019A4169" w14:textId="77777777" w:rsidR="00204EDD" w:rsidRPr="004167B6" w:rsidRDefault="00204EDD" w:rsidP="00204EDD">
      <w:pPr>
        <w:pStyle w:val="NormalBold"/>
      </w:pPr>
      <w:r w:rsidRPr="004167B6">
        <w:rPr>
          <w:rStyle w:val="HideTWBExt"/>
          <w:b w:val="0"/>
        </w:rPr>
        <w:t>&lt;/RepeatBlock-By&gt;</w:t>
      </w:r>
    </w:p>
    <w:p w14:paraId="15CC1A2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2154A07" w14:textId="74E532FA" w:rsidR="00204EDD" w:rsidRPr="004167B6" w:rsidRDefault="00204EDD" w:rsidP="00204EDD">
      <w:pPr>
        <w:pStyle w:val="NormalBold"/>
      </w:pPr>
      <w:r w:rsidRPr="004167B6">
        <w:rPr>
          <w:rStyle w:val="HideTWBExt"/>
          <w:b w:val="0"/>
        </w:rPr>
        <w:t>&lt;Article&gt;</w:t>
      </w:r>
      <w:r w:rsidRPr="004167B6">
        <w:t>Bod odůvodnění 14</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EC0A384" w14:textId="77777777" w:rsidTr="008A162D">
        <w:trPr>
          <w:trHeight w:hRule="exact" w:val="240"/>
          <w:jc w:val="center"/>
        </w:trPr>
        <w:tc>
          <w:tcPr>
            <w:tcW w:w="9752" w:type="dxa"/>
            <w:gridSpan w:val="2"/>
            <w:tcBorders>
              <w:top w:val="nil"/>
              <w:left w:val="nil"/>
              <w:bottom w:val="nil"/>
              <w:right w:val="nil"/>
            </w:tcBorders>
          </w:tcPr>
          <w:p w14:paraId="15C5C26E" w14:textId="77777777" w:rsidR="00204EDD" w:rsidRPr="004167B6" w:rsidRDefault="00204EDD" w:rsidP="008A162D"/>
        </w:tc>
      </w:tr>
      <w:tr w:rsidR="00204EDD" w:rsidRPr="004167B6" w14:paraId="17134AC6" w14:textId="77777777" w:rsidTr="008A162D">
        <w:trPr>
          <w:trHeight w:val="240"/>
          <w:jc w:val="center"/>
        </w:trPr>
        <w:tc>
          <w:tcPr>
            <w:tcW w:w="4876" w:type="dxa"/>
            <w:tcBorders>
              <w:top w:val="nil"/>
              <w:left w:val="nil"/>
              <w:bottom w:val="nil"/>
              <w:right w:val="nil"/>
            </w:tcBorders>
          </w:tcPr>
          <w:p w14:paraId="1F4DE99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B069874" w14:textId="77777777" w:rsidR="00204EDD" w:rsidRPr="004167B6" w:rsidRDefault="00204EDD" w:rsidP="008A162D">
            <w:pPr>
              <w:pStyle w:val="AmColumnHeading"/>
            </w:pPr>
            <w:r w:rsidRPr="004167B6">
              <w:t>Pozměňovací návrh</w:t>
            </w:r>
          </w:p>
        </w:tc>
      </w:tr>
      <w:tr w:rsidR="00204EDD" w:rsidRPr="004167B6" w14:paraId="421747FB" w14:textId="77777777" w:rsidTr="008A162D">
        <w:trPr>
          <w:jc w:val="center"/>
        </w:trPr>
        <w:tc>
          <w:tcPr>
            <w:tcW w:w="4876" w:type="dxa"/>
            <w:tcBorders>
              <w:top w:val="nil"/>
              <w:left w:val="nil"/>
              <w:bottom w:val="nil"/>
              <w:right w:val="nil"/>
            </w:tcBorders>
          </w:tcPr>
          <w:p w14:paraId="5A283CFC" w14:textId="77777777" w:rsidR="00204EDD" w:rsidRPr="004167B6" w:rsidRDefault="00204EDD" w:rsidP="008A162D">
            <w:pPr>
              <w:pStyle w:val="Normal6a"/>
            </w:pPr>
          </w:p>
        </w:tc>
        <w:tc>
          <w:tcPr>
            <w:tcW w:w="4876" w:type="dxa"/>
            <w:tcBorders>
              <w:top w:val="nil"/>
              <w:left w:val="nil"/>
              <w:bottom w:val="nil"/>
              <w:right w:val="nil"/>
            </w:tcBorders>
          </w:tcPr>
          <w:p w14:paraId="54B86C15" w14:textId="52D81060" w:rsidR="00204EDD" w:rsidRPr="004167B6" w:rsidRDefault="00204EDD" w:rsidP="008A162D">
            <w:pPr>
              <w:pStyle w:val="Normal6a"/>
            </w:pPr>
            <w:r w:rsidRPr="004167B6">
              <w:rPr>
                <w:b/>
                <w:i/>
              </w:rPr>
              <w:t>(</w:t>
            </w:r>
            <w:proofErr w:type="gramStart"/>
            <w:r w:rsidRPr="004167B6">
              <w:rPr>
                <w:b/>
                <w:i/>
              </w:rPr>
              <w:t>14a</w:t>
            </w:r>
            <w:proofErr w:type="gramEnd"/>
            <w:r w:rsidRPr="004167B6">
              <w:rPr>
                <w:b/>
                <w:i/>
              </w:rPr>
              <w:t>)</w:t>
            </w:r>
            <w:r w:rsidRPr="004167B6">
              <w:tab/>
            </w:r>
            <w:r w:rsidRPr="004167B6">
              <w:rPr>
                <w:b/>
                <w:i/>
              </w:rPr>
              <w:t>Členské státy by měly zajistit, aby geografická dostupnost míst pro výběr hotovosti zůstala přiměřená,</w:t>
            </w:r>
            <w:r w:rsidR="006236DF">
              <w:rPr>
                <w:b/>
                <w:i/>
              </w:rPr>
              <w:t xml:space="preserve"> a </w:t>
            </w:r>
            <w:r w:rsidRPr="004167B6">
              <w:rPr>
                <w:b/>
                <w:i/>
              </w:rPr>
              <w:t>to</w:t>
            </w:r>
            <w:r w:rsidR="006236DF">
              <w:rPr>
                <w:b/>
                <w:i/>
              </w:rPr>
              <w:t xml:space="preserve"> i </w:t>
            </w:r>
            <w:r w:rsidRPr="004167B6">
              <w:rPr>
                <w:b/>
                <w:i/>
              </w:rPr>
              <w:t>ve venkovských, odlehlých nebo strukturálně znevýhodněných oblastech,</w:t>
            </w:r>
            <w:r w:rsidR="006236DF">
              <w:rPr>
                <w:b/>
                <w:i/>
              </w:rPr>
              <w:t xml:space="preserve"> a </w:t>
            </w:r>
            <w:r w:rsidRPr="004167B6">
              <w:rPr>
                <w:b/>
                <w:i/>
              </w:rPr>
              <w:t>zaručit tak</w:t>
            </w:r>
            <w:r w:rsidR="006236DF">
              <w:rPr>
                <w:b/>
                <w:i/>
              </w:rPr>
              <w:t xml:space="preserve"> i </w:t>
            </w:r>
            <w:r w:rsidRPr="004167B6">
              <w:rPr>
                <w:b/>
                <w:i/>
              </w:rPr>
              <w:t>po zavedení digitálního eura všeobecný přístup</w:t>
            </w:r>
            <w:r w:rsidR="006236DF">
              <w:rPr>
                <w:b/>
                <w:i/>
              </w:rPr>
              <w:t xml:space="preserve"> k </w:t>
            </w:r>
            <w:r w:rsidRPr="004167B6">
              <w:rPr>
                <w:b/>
                <w:i/>
              </w:rPr>
              <w:t>hotovostnímu euru.</w:t>
            </w:r>
          </w:p>
        </w:tc>
      </w:tr>
    </w:tbl>
    <w:p w14:paraId="123146AC"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7F7D634" w14:textId="0770E9D6" w:rsidR="003F0488" w:rsidRPr="004167B6" w:rsidRDefault="00204EDD" w:rsidP="00204EDD">
      <w:r w:rsidRPr="004167B6">
        <w:rPr>
          <w:rStyle w:val="HideTWBExt"/>
        </w:rPr>
        <w:t>&lt;/Amend&gt;</w:t>
      </w:r>
    </w:p>
    <w:p w14:paraId="4B078F64"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66</w:t>
      </w:r>
      <w:r w:rsidRPr="004167B6">
        <w:rPr>
          <w:rStyle w:val="HideTWBExt"/>
          <w:b w:val="0"/>
        </w:rPr>
        <w:t>&lt;/NumAm&gt;</w:t>
      </w:r>
    </w:p>
    <w:p w14:paraId="7C14C6C4"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441A4C6E" w14:textId="77777777" w:rsidR="00204EDD" w:rsidRPr="004167B6" w:rsidRDefault="00204EDD" w:rsidP="00204EDD">
      <w:pPr>
        <w:pStyle w:val="NormalBold"/>
      </w:pPr>
      <w:r w:rsidRPr="004167B6">
        <w:rPr>
          <w:rStyle w:val="HideTWBExt"/>
          <w:b w:val="0"/>
        </w:rPr>
        <w:t>&lt;/RepeatBlock-By&gt;</w:t>
      </w:r>
    </w:p>
    <w:p w14:paraId="3FF3024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8AB7AB1" w14:textId="77777777" w:rsidR="00204EDD" w:rsidRPr="004167B6" w:rsidRDefault="00204EDD" w:rsidP="00204EDD">
      <w:pPr>
        <w:pStyle w:val="NormalBold"/>
      </w:pPr>
      <w:r w:rsidRPr="004167B6">
        <w:rPr>
          <w:rStyle w:val="HideTWBExt"/>
          <w:b w:val="0"/>
        </w:rPr>
        <w:t>&lt;Article&gt;</w:t>
      </w:r>
      <w:r w:rsidRPr="004167B6">
        <w:t>Čl. 1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0600937" w14:textId="77777777" w:rsidTr="008A162D">
        <w:trPr>
          <w:trHeight w:hRule="exact" w:val="240"/>
          <w:jc w:val="center"/>
        </w:trPr>
        <w:tc>
          <w:tcPr>
            <w:tcW w:w="9752" w:type="dxa"/>
            <w:gridSpan w:val="2"/>
            <w:tcBorders>
              <w:top w:val="nil"/>
              <w:left w:val="nil"/>
              <w:bottom w:val="nil"/>
              <w:right w:val="nil"/>
            </w:tcBorders>
          </w:tcPr>
          <w:p w14:paraId="158EBFC8" w14:textId="77777777" w:rsidR="00204EDD" w:rsidRPr="004167B6" w:rsidRDefault="00204EDD" w:rsidP="008A162D"/>
        </w:tc>
      </w:tr>
      <w:tr w:rsidR="00204EDD" w:rsidRPr="004167B6" w14:paraId="10595740" w14:textId="77777777" w:rsidTr="008A162D">
        <w:trPr>
          <w:trHeight w:val="240"/>
          <w:jc w:val="center"/>
        </w:trPr>
        <w:tc>
          <w:tcPr>
            <w:tcW w:w="4876" w:type="dxa"/>
            <w:tcBorders>
              <w:top w:val="nil"/>
              <w:left w:val="nil"/>
              <w:bottom w:val="nil"/>
              <w:right w:val="nil"/>
            </w:tcBorders>
          </w:tcPr>
          <w:p w14:paraId="1F4E473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90FDB36" w14:textId="77777777" w:rsidR="00204EDD" w:rsidRPr="004167B6" w:rsidRDefault="00204EDD" w:rsidP="008A162D">
            <w:pPr>
              <w:pStyle w:val="AmColumnHeading"/>
            </w:pPr>
            <w:r w:rsidRPr="004167B6">
              <w:t>Pozměňovací návrh</w:t>
            </w:r>
          </w:p>
        </w:tc>
      </w:tr>
      <w:tr w:rsidR="00204EDD" w:rsidRPr="004167B6" w14:paraId="5AC2D65D" w14:textId="77777777" w:rsidTr="008A162D">
        <w:trPr>
          <w:jc w:val="center"/>
        </w:trPr>
        <w:tc>
          <w:tcPr>
            <w:tcW w:w="4876" w:type="dxa"/>
            <w:tcBorders>
              <w:top w:val="nil"/>
              <w:left w:val="nil"/>
              <w:bottom w:val="nil"/>
              <w:right w:val="nil"/>
            </w:tcBorders>
          </w:tcPr>
          <w:p w14:paraId="4E74E14E" w14:textId="12AE46AF" w:rsidR="00204EDD" w:rsidRPr="004167B6" w:rsidRDefault="00204EDD" w:rsidP="008A162D">
            <w:pPr>
              <w:pStyle w:val="Normal6a"/>
            </w:pPr>
            <w:r w:rsidRPr="004167B6">
              <w:t>Toto nařízení stanoví podrobná pravidla týkající se rozsahu působnosti</w:t>
            </w:r>
            <w:r w:rsidR="006236DF">
              <w:t xml:space="preserve"> a </w:t>
            </w:r>
            <w:r w:rsidRPr="004167B6">
              <w:t>účinků postavení eurobankovek</w:t>
            </w:r>
            <w:r w:rsidR="006236DF">
              <w:t xml:space="preserve"> a </w:t>
            </w:r>
            <w:r w:rsidRPr="004167B6">
              <w:t>euromincí jako zákonného platidla</w:t>
            </w:r>
            <w:r w:rsidR="006236DF">
              <w:t xml:space="preserve"> a </w:t>
            </w:r>
            <w:r w:rsidRPr="004167B6">
              <w:t>přístupu</w:t>
            </w:r>
            <w:r w:rsidR="006236DF">
              <w:t xml:space="preserve"> k </w:t>
            </w:r>
            <w:r w:rsidRPr="004167B6">
              <w:t>nim, jak je stanoveno</w:t>
            </w:r>
            <w:r w:rsidR="006236DF">
              <w:t xml:space="preserve"> v </w:t>
            </w:r>
            <w:r w:rsidRPr="004167B6">
              <w:t>čl. 128 odst. 1 SFEU</w:t>
            </w:r>
            <w:r w:rsidR="006236DF">
              <w:t xml:space="preserve"> a v </w:t>
            </w:r>
            <w:r w:rsidRPr="004167B6">
              <w:t>článku 11 nařízení (ES) č. 974/98,</w:t>
            </w:r>
            <w:r w:rsidR="006236DF">
              <w:t xml:space="preserve"> s </w:t>
            </w:r>
            <w:r w:rsidRPr="004167B6">
              <w:t>cílem zajistit jejich účinné používání jako jednotné měny.</w:t>
            </w:r>
          </w:p>
        </w:tc>
        <w:tc>
          <w:tcPr>
            <w:tcW w:w="4876" w:type="dxa"/>
            <w:tcBorders>
              <w:top w:val="nil"/>
              <w:left w:val="nil"/>
              <w:bottom w:val="nil"/>
              <w:right w:val="nil"/>
            </w:tcBorders>
          </w:tcPr>
          <w:p w14:paraId="74F449DF" w14:textId="08FD4591" w:rsidR="00204EDD" w:rsidRPr="004167B6" w:rsidRDefault="00204EDD" w:rsidP="008A162D">
            <w:pPr>
              <w:pStyle w:val="Normal6a"/>
            </w:pPr>
            <w:r w:rsidRPr="004167B6">
              <w:t xml:space="preserve">Toto nařízení </w:t>
            </w:r>
            <w:r w:rsidRPr="004167B6">
              <w:rPr>
                <w:b/>
                <w:i/>
              </w:rPr>
              <w:t>se vztahuje na členské státy, jejichž měnou je euro. Toto nařízení</w:t>
            </w:r>
            <w:r w:rsidRPr="004167B6">
              <w:t xml:space="preserve"> stanoví podrobná pravidla týkající se rozsahu působnosti</w:t>
            </w:r>
            <w:r w:rsidR="006236DF">
              <w:t xml:space="preserve"> a </w:t>
            </w:r>
            <w:r w:rsidRPr="004167B6">
              <w:t>účinků postavení eurobankovek</w:t>
            </w:r>
            <w:r w:rsidR="006236DF">
              <w:t xml:space="preserve"> a </w:t>
            </w:r>
            <w:r w:rsidRPr="004167B6">
              <w:t>euromincí jako zákonného platidla</w:t>
            </w:r>
            <w:r w:rsidR="006236DF">
              <w:t xml:space="preserve"> a </w:t>
            </w:r>
            <w:r w:rsidRPr="004167B6">
              <w:t>přístupu</w:t>
            </w:r>
            <w:r w:rsidR="006236DF">
              <w:t xml:space="preserve"> k </w:t>
            </w:r>
            <w:r w:rsidRPr="004167B6">
              <w:t>nim, jak je stanoveno</w:t>
            </w:r>
            <w:r w:rsidR="006236DF">
              <w:t xml:space="preserve"> v </w:t>
            </w:r>
            <w:r w:rsidRPr="004167B6">
              <w:t>čl. 128 odst. 1 SFEU</w:t>
            </w:r>
            <w:r w:rsidR="006236DF">
              <w:t xml:space="preserve"> a v </w:t>
            </w:r>
            <w:r w:rsidRPr="004167B6">
              <w:t>článku 11 nařízení (ES) č. 974/98,</w:t>
            </w:r>
            <w:r w:rsidR="006236DF">
              <w:t xml:space="preserve"> s </w:t>
            </w:r>
            <w:r w:rsidRPr="004167B6">
              <w:t>cílem zajistit jejich účinné používání jako jednotné měny.</w:t>
            </w:r>
          </w:p>
        </w:tc>
      </w:tr>
    </w:tbl>
    <w:p w14:paraId="7FA68C6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2E337D6" w14:textId="3365CE85" w:rsidR="003F0488" w:rsidRPr="004167B6" w:rsidRDefault="00204EDD" w:rsidP="00204EDD">
      <w:r w:rsidRPr="004167B6">
        <w:rPr>
          <w:rStyle w:val="HideTWBExt"/>
        </w:rPr>
        <w:t>&lt;/Amend&gt;</w:t>
      </w:r>
    </w:p>
    <w:p w14:paraId="3717A6D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67</w:t>
      </w:r>
      <w:r w:rsidRPr="004167B6">
        <w:rPr>
          <w:rStyle w:val="HideTWBExt"/>
          <w:b w:val="0"/>
        </w:rPr>
        <w:t>&lt;/NumAm&gt;</w:t>
      </w:r>
    </w:p>
    <w:p w14:paraId="2168049C"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2E85963C" w14:textId="77777777" w:rsidR="00204EDD" w:rsidRPr="004167B6" w:rsidRDefault="00204EDD" w:rsidP="00204EDD">
      <w:pPr>
        <w:pStyle w:val="NormalBold"/>
      </w:pPr>
      <w:r w:rsidRPr="004167B6">
        <w:rPr>
          <w:rStyle w:val="HideTWBExt"/>
          <w:b w:val="0"/>
        </w:rPr>
        <w:t>&lt;/RepeatBlock-By&gt;</w:t>
      </w:r>
    </w:p>
    <w:p w14:paraId="55E1532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0404428" w14:textId="59CC551E" w:rsidR="00204EDD" w:rsidRPr="004167B6" w:rsidRDefault="00204EDD" w:rsidP="00204EDD">
      <w:pPr>
        <w:pStyle w:val="NormalBold"/>
      </w:pPr>
      <w:r w:rsidRPr="004167B6">
        <w:rPr>
          <w:rStyle w:val="HideTWBExt"/>
          <w:b w:val="0"/>
        </w:rPr>
        <w:t>&lt;Article&gt;</w:t>
      </w:r>
      <w:r w:rsidRPr="004167B6">
        <w:t>Čl. 3 – odst. 1 – bod 3</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AFDE917" w14:textId="77777777" w:rsidTr="008A162D">
        <w:trPr>
          <w:trHeight w:hRule="exact" w:val="240"/>
          <w:jc w:val="center"/>
        </w:trPr>
        <w:tc>
          <w:tcPr>
            <w:tcW w:w="9752" w:type="dxa"/>
            <w:gridSpan w:val="2"/>
            <w:tcBorders>
              <w:top w:val="nil"/>
              <w:left w:val="nil"/>
              <w:bottom w:val="nil"/>
              <w:right w:val="nil"/>
            </w:tcBorders>
          </w:tcPr>
          <w:p w14:paraId="7C837A76" w14:textId="77777777" w:rsidR="00204EDD" w:rsidRPr="004167B6" w:rsidRDefault="00204EDD" w:rsidP="008A162D"/>
        </w:tc>
      </w:tr>
      <w:tr w:rsidR="00204EDD" w:rsidRPr="004167B6" w14:paraId="16B179F6" w14:textId="77777777" w:rsidTr="008A162D">
        <w:trPr>
          <w:trHeight w:val="240"/>
          <w:jc w:val="center"/>
        </w:trPr>
        <w:tc>
          <w:tcPr>
            <w:tcW w:w="4876" w:type="dxa"/>
            <w:tcBorders>
              <w:top w:val="nil"/>
              <w:left w:val="nil"/>
              <w:bottom w:val="nil"/>
              <w:right w:val="nil"/>
            </w:tcBorders>
          </w:tcPr>
          <w:p w14:paraId="59E40AA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C7A30DE" w14:textId="77777777" w:rsidR="00204EDD" w:rsidRPr="004167B6" w:rsidRDefault="00204EDD" w:rsidP="008A162D">
            <w:pPr>
              <w:pStyle w:val="AmColumnHeading"/>
            </w:pPr>
            <w:r w:rsidRPr="004167B6">
              <w:t>Pozměňovací návrh</w:t>
            </w:r>
          </w:p>
        </w:tc>
      </w:tr>
      <w:tr w:rsidR="00204EDD" w:rsidRPr="004167B6" w14:paraId="444FD47C" w14:textId="77777777" w:rsidTr="008A162D">
        <w:trPr>
          <w:jc w:val="center"/>
        </w:trPr>
        <w:tc>
          <w:tcPr>
            <w:tcW w:w="4876" w:type="dxa"/>
            <w:tcBorders>
              <w:top w:val="nil"/>
              <w:left w:val="nil"/>
              <w:bottom w:val="nil"/>
              <w:right w:val="nil"/>
            </w:tcBorders>
          </w:tcPr>
          <w:p w14:paraId="31A08685" w14:textId="77777777" w:rsidR="00204EDD" w:rsidRPr="004167B6" w:rsidRDefault="00204EDD" w:rsidP="008A162D">
            <w:pPr>
              <w:pStyle w:val="Normal6a"/>
            </w:pPr>
          </w:p>
        </w:tc>
        <w:tc>
          <w:tcPr>
            <w:tcW w:w="4876" w:type="dxa"/>
            <w:tcBorders>
              <w:top w:val="nil"/>
              <w:left w:val="nil"/>
              <w:bottom w:val="nil"/>
              <w:right w:val="nil"/>
            </w:tcBorders>
          </w:tcPr>
          <w:p w14:paraId="76555FF9" w14:textId="77777777" w:rsidR="00204EDD" w:rsidRPr="004167B6" w:rsidRDefault="00204EDD" w:rsidP="008A162D">
            <w:pPr>
              <w:pStyle w:val="Normal6a"/>
            </w:pPr>
            <w:proofErr w:type="gramStart"/>
            <w:r w:rsidRPr="004167B6">
              <w:rPr>
                <w:b/>
                <w:i/>
              </w:rPr>
              <w:t>3a</w:t>
            </w:r>
            <w:proofErr w:type="gramEnd"/>
            <w:r w:rsidRPr="004167B6">
              <w:rPr>
                <w:b/>
                <w:i/>
              </w:rPr>
              <w:t>)</w:t>
            </w:r>
            <w:r w:rsidRPr="004167B6">
              <w:tab/>
            </w:r>
            <w:r w:rsidRPr="004167B6">
              <w:rPr>
                <w:b/>
                <w:i/>
              </w:rPr>
              <w:t>„místy pro výběr hotovosti“ bankomaty (ATM) nebo místa pro výběr hotovosti na přepážce provozovaná úvěrovou institucí, která umožňují zákazníkům výběr hotovosti;</w:t>
            </w:r>
          </w:p>
        </w:tc>
      </w:tr>
    </w:tbl>
    <w:p w14:paraId="45976AC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D739DCE" w14:textId="5CE8CE1A" w:rsidR="003F0488" w:rsidRPr="004167B6" w:rsidRDefault="00204EDD" w:rsidP="00204EDD">
      <w:r w:rsidRPr="004167B6">
        <w:rPr>
          <w:rStyle w:val="HideTWBExt"/>
        </w:rPr>
        <w:t>&lt;/Amend&gt;</w:t>
      </w:r>
    </w:p>
    <w:p w14:paraId="4A8C86FC"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68</w:t>
      </w:r>
      <w:r w:rsidRPr="004167B6">
        <w:rPr>
          <w:rStyle w:val="HideTWBExt"/>
          <w:b w:val="0"/>
        </w:rPr>
        <w:t>&lt;/NumAm&gt;</w:t>
      </w:r>
    </w:p>
    <w:p w14:paraId="0C234C4A"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rPr>
          <w:rStyle w:val="HideTWBExt"/>
          <w:b w:val="0"/>
        </w:rPr>
        <w:t>&lt;/Members&gt;</w:t>
      </w:r>
    </w:p>
    <w:p w14:paraId="41326516" w14:textId="77777777" w:rsidR="00204EDD" w:rsidRPr="004167B6" w:rsidRDefault="00204EDD" w:rsidP="00204EDD">
      <w:pPr>
        <w:pStyle w:val="NormalBold"/>
      </w:pPr>
      <w:r w:rsidRPr="004167B6">
        <w:rPr>
          <w:rStyle w:val="HideTWBExt"/>
          <w:b w:val="0"/>
        </w:rPr>
        <w:t>&lt;/RepeatBlock-By&gt;</w:t>
      </w:r>
    </w:p>
    <w:p w14:paraId="455CCB4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3EFCEF8" w14:textId="77777777" w:rsidR="00204EDD" w:rsidRPr="004167B6" w:rsidRDefault="00204EDD" w:rsidP="00204EDD">
      <w:pPr>
        <w:pStyle w:val="NormalBold"/>
      </w:pPr>
      <w:r w:rsidRPr="004167B6">
        <w:rPr>
          <w:rStyle w:val="HideTWBExt"/>
          <w:b w:val="0"/>
        </w:rPr>
        <w:t>&lt;Article&gt;</w:t>
      </w:r>
      <w:r w:rsidRPr="004167B6">
        <w:t>Čl. 3 – odst. 1 – bod 4</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A7A9689" w14:textId="77777777" w:rsidTr="008A162D">
        <w:trPr>
          <w:trHeight w:hRule="exact" w:val="240"/>
          <w:jc w:val="center"/>
        </w:trPr>
        <w:tc>
          <w:tcPr>
            <w:tcW w:w="9752" w:type="dxa"/>
            <w:gridSpan w:val="2"/>
            <w:tcBorders>
              <w:top w:val="nil"/>
              <w:left w:val="nil"/>
              <w:bottom w:val="nil"/>
              <w:right w:val="nil"/>
            </w:tcBorders>
          </w:tcPr>
          <w:p w14:paraId="71E3C7F2" w14:textId="77777777" w:rsidR="00204EDD" w:rsidRPr="004167B6" w:rsidRDefault="00204EDD" w:rsidP="008A162D"/>
        </w:tc>
      </w:tr>
      <w:tr w:rsidR="00204EDD" w:rsidRPr="004167B6" w14:paraId="0B2B4F0B" w14:textId="77777777" w:rsidTr="008A162D">
        <w:trPr>
          <w:trHeight w:val="240"/>
          <w:jc w:val="center"/>
        </w:trPr>
        <w:tc>
          <w:tcPr>
            <w:tcW w:w="4876" w:type="dxa"/>
            <w:tcBorders>
              <w:top w:val="nil"/>
              <w:left w:val="nil"/>
              <w:bottom w:val="nil"/>
              <w:right w:val="nil"/>
            </w:tcBorders>
          </w:tcPr>
          <w:p w14:paraId="5BEDD6EA"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E5AC458" w14:textId="77777777" w:rsidR="00204EDD" w:rsidRPr="004167B6" w:rsidRDefault="00204EDD" w:rsidP="008A162D">
            <w:pPr>
              <w:pStyle w:val="AmColumnHeading"/>
            </w:pPr>
            <w:r w:rsidRPr="004167B6">
              <w:t>Pozměňovací návrh</w:t>
            </w:r>
          </w:p>
        </w:tc>
      </w:tr>
      <w:tr w:rsidR="00204EDD" w:rsidRPr="004167B6" w14:paraId="727C3747" w14:textId="77777777" w:rsidTr="008A162D">
        <w:trPr>
          <w:jc w:val="center"/>
        </w:trPr>
        <w:tc>
          <w:tcPr>
            <w:tcW w:w="4876" w:type="dxa"/>
            <w:tcBorders>
              <w:top w:val="nil"/>
              <w:left w:val="nil"/>
              <w:bottom w:val="nil"/>
              <w:right w:val="nil"/>
            </w:tcBorders>
          </w:tcPr>
          <w:p w14:paraId="17842221" w14:textId="21D9D4BE" w:rsidR="00204EDD" w:rsidRPr="004167B6" w:rsidRDefault="00204EDD" w:rsidP="008A162D">
            <w:pPr>
              <w:pStyle w:val="Normal6a"/>
            </w:pPr>
            <w:r w:rsidRPr="004167B6">
              <w:t>4)</w:t>
            </w:r>
            <w:r w:rsidRPr="004167B6">
              <w:tab/>
              <w:t xml:space="preserve">„jednostranným vyloučením hotovosti předem“ situace, kdy maloobchodník nebo poskytovatel služeb jednostranně </w:t>
            </w:r>
            <w:proofErr w:type="gramStart"/>
            <w:r w:rsidRPr="004167B6">
              <w:t>vyloučí</w:t>
            </w:r>
            <w:proofErr w:type="gramEnd"/>
            <w:r w:rsidRPr="004167B6">
              <w:t xml:space="preserve"> hotovost jako způsob platby, například nápisem „Nepřijímáme hotovost“.</w:t>
            </w:r>
            <w:r w:rsidR="006236DF">
              <w:t xml:space="preserve"> V </w:t>
            </w:r>
            <w:r w:rsidRPr="004167B6">
              <w:t>tomto případě se plátce</w:t>
            </w:r>
            <w:r w:rsidR="006236DF">
              <w:t xml:space="preserve"> a </w:t>
            </w:r>
            <w:r w:rsidRPr="004167B6">
              <w:t>příjemce nedohodnou na prostředku pro placení za nákup svobodně;</w:t>
            </w:r>
          </w:p>
        </w:tc>
        <w:tc>
          <w:tcPr>
            <w:tcW w:w="4876" w:type="dxa"/>
            <w:tcBorders>
              <w:top w:val="nil"/>
              <w:left w:val="nil"/>
              <w:bottom w:val="nil"/>
              <w:right w:val="nil"/>
            </w:tcBorders>
          </w:tcPr>
          <w:p w14:paraId="431E0A41" w14:textId="2AC60688" w:rsidR="00204EDD" w:rsidRPr="004167B6" w:rsidRDefault="00204EDD" w:rsidP="008A162D">
            <w:pPr>
              <w:pStyle w:val="Normal6a"/>
            </w:pPr>
            <w:r w:rsidRPr="004167B6">
              <w:t>4)</w:t>
            </w:r>
            <w:r w:rsidRPr="004167B6">
              <w:tab/>
              <w:t xml:space="preserve">„jednostranným vyloučením hotovosti předem“ situace, kdy maloobchodník nebo poskytovatel služeb jednostranně </w:t>
            </w:r>
            <w:proofErr w:type="gramStart"/>
            <w:r w:rsidRPr="004167B6">
              <w:t>vyloučí</w:t>
            </w:r>
            <w:proofErr w:type="gramEnd"/>
            <w:r w:rsidRPr="004167B6">
              <w:t xml:space="preserve"> hotovost jako způsob platby, například nápisem „Nepřijímáme hotovost“ </w:t>
            </w:r>
            <w:r w:rsidRPr="004167B6">
              <w:rPr>
                <w:b/>
                <w:i/>
              </w:rPr>
              <w:t>nebo ustanovením</w:t>
            </w:r>
            <w:r w:rsidR="006236DF">
              <w:rPr>
                <w:b/>
                <w:i/>
              </w:rPr>
              <w:t xml:space="preserve"> v </w:t>
            </w:r>
            <w:r w:rsidRPr="004167B6">
              <w:rPr>
                <w:b/>
                <w:i/>
              </w:rPr>
              <w:t>předem formulované standardní smlouvě,</w:t>
            </w:r>
            <w:r w:rsidR="006236DF">
              <w:rPr>
                <w:b/>
                <w:i/>
              </w:rPr>
              <w:t xml:space="preserve"> o </w:t>
            </w:r>
            <w:r w:rsidRPr="004167B6">
              <w:rPr>
                <w:b/>
                <w:i/>
              </w:rPr>
              <w:t>jejímž obsahu nelze vyjednávat</w:t>
            </w:r>
            <w:r w:rsidRPr="004167B6">
              <w:t>.</w:t>
            </w:r>
            <w:r w:rsidR="006236DF">
              <w:t xml:space="preserve"> V </w:t>
            </w:r>
            <w:r w:rsidRPr="004167B6">
              <w:t>tomto případě se plátce</w:t>
            </w:r>
            <w:r w:rsidR="006236DF">
              <w:t xml:space="preserve"> a </w:t>
            </w:r>
            <w:r w:rsidRPr="004167B6">
              <w:t>příjemce nedohodnou na prostředku pro placení za nákup svobodně;</w:t>
            </w:r>
          </w:p>
        </w:tc>
      </w:tr>
    </w:tbl>
    <w:p w14:paraId="22618C91"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008A7ED" w14:textId="135A4E33" w:rsidR="003F0488" w:rsidRPr="004167B6" w:rsidRDefault="00204EDD" w:rsidP="00204EDD">
      <w:r w:rsidRPr="004167B6">
        <w:rPr>
          <w:rStyle w:val="HideTWBExt"/>
        </w:rPr>
        <w:t>&lt;/Amend&gt;</w:t>
      </w:r>
    </w:p>
    <w:p w14:paraId="4E817157"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69</w:t>
      </w:r>
      <w:r w:rsidRPr="004167B6">
        <w:rPr>
          <w:rStyle w:val="HideTWBExt"/>
          <w:b w:val="0"/>
        </w:rPr>
        <w:t>&lt;/NumAm&gt;</w:t>
      </w:r>
    </w:p>
    <w:p w14:paraId="56E5EE58"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4DF59AB5" w14:textId="77777777" w:rsidR="00204EDD" w:rsidRPr="004167B6" w:rsidRDefault="00204EDD" w:rsidP="00204EDD">
      <w:pPr>
        <w:pStyle w:val="NormalBold"/>
      </w:pPr>
      <w:r w:rsidRPr="004167B6">
        <w:rPr>
          <w:rStyle w:val="HideTWBExt"/>
          <w:b w:val="0"/>
        </w:rPr>
        <w:t>&lt;/RepeatBlock-By&gt;</w:t>
      </w:r>
    </w:p>
    <w:p w14:paraId="623CEB7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6213826" w14:textId="77777777" w:rsidR="00204EDD" w:rsidRPr="004167B6" w:rsidRDefault="00204EDD" w:rsidP="00204EDD">
      <w:pPr>
        <w:pStyle w:val="NormalBold"/>
      </w:pPr>
      <w:r w:rsidRPr="004167B6">
        <w:rPr>
          <w:rStyle w:val="HideTWBExt"/>
          <w:b w:val="0"/>
        </w:rPr>
        <w:t>&lt;Article&gt;</w:t>
      </w:r>
      <w:r w:rsidRPr="004167B6">
        <w:t>Čl. 3 – odst. 1 – bod 4</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11BF52A" w14:textId="77777777" w:rsidTr="008A162D">
        <w:trPr>
          <w:trHeight w:hRule="exact" w:val="240"/>
          <w:jc w:val="center"/>
        </w:trPr>
        <w:tc>
          <w:tcPr>
            <w:tcW w:w="9752" w:type="dxa"/>
            <w:gridSpan w:val="2"/>
            <w:tcBorders>
              <w:top w:val="nil"/>
              <w:left w:val="nil"/>
              <w:bottom w:val="nil"/>
              <w:right w:val="nil"/>
            </w:tcBorders>
          </w:tcPr>
          <w:p w14:paraId="5373EB6F" w14:textId="77777777" w:rsidR="00204EDD" w:rsidRPr="004167B6" w:rsidRDefault="00204EDD" w:rsidP="008A162D"/>
        </w:tc>
      </w:tr>
      <w:tr w:rsidR="00204EDD" w:rsidRPr="004167B6" w14:paraId="530009C8" w14:textId="77777777" w:rsidTr="008A162D">
        <w:trPr>
          <w:trHeight w:val="240"/>
          <w:jc w:val="center"/>
        </w:trPr>
        <w:tc>
          <w:tcPr>
            <w:tcW w:w="4876" w:type="dxa"/>
            <w:tcBorders>
              <w:top w:val="nil"/>
              <w:left w:val="nil"/>
              <w:bottom w:val="nil"/>
              <w:right w:val="nil"/>
            </w:tcBorders>
          </w:tcPr>
          <w:p w14:paraId="48991F0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5492AE9" w14:textId="77777777" w:rsidR="00204EDD" w:rsidRPr="004167B6" w:rsidRDefault="00204EDD" w:rsidP="008A162D">
            <w:pPr>
              <w:pStyle w:val="AmColumnHeading"/>
            </w:pPr>
            <w:r w:rsidRPr="004167B6">
              <w:t>Pozměňovací návrh</w:t>
            </w:r>
          </w:p>
        </w:tc>
      </w:tr>
      <w:tr w:rsidR="00204EDD" w:rsidRPr="004167B6" w14:paraId="339004F2" w14:textId="77777777" w:rsidTr="008A162D">
        <w:trPr>
          <w:jc w:val="center"/>
        </w:trPr>
        <w:tc>
          <w:tcPr>
            <w:tcW w:w="4876" w:type="dxa"/>
            <w:tcBorders>
              <w:top w:val="nil"/>
              <w:left w:val="nil"/>
              <w:bottom w:val="nil"/>
              <w:right w:val="nil"/>
            </w:tcBorders>
          </w:tcPr>
          <w:p w14:paraId="43840F07" w14:textId="235E0F65" w:rsidR="00204EDD" w:rsidRPr="004167B6" w:rsidRDefault="00204EDD" w:rsidP="008A162D">
            <w:pPr>
              <w:pStyle w:val="Normal6a"/>
            </w:pPr>
            <w:r w:rsidRPr="004167B6">
              <w:t>4)</w:t>
            </w:r>
            <w:r w:rsidRPr="004167B6">
              <w:tab/>
              <w:t xml:space="preserve">„jednostranným vyloučením hotovosti předem“ situace, kdy maloobchodník nebo poskytovatel služeb jednostranně </w:t>
            </w:r>
            <w:proofErr w:type="gramStart"/>
            <w:r w:rsidRPr="004167B6">
              <w:t>vyloučí</w:t>
            </w:r>
            <w:proofErr w:type="gramEnd"/>
            <w:r w:rsidRPr="004167B6">
              <w:t xml:space="preserve"> hotovost jako způsob platby, například nápisem „Nepřijímáme hotovost“.</w:t>
            </w:r>
            <w:r w:rsidR="006236DF">
              <w:t xml:space="preserve"> V </w:t>
            </w:r>
            <w:r w:rsidRPr="004167B6">
              <w:t>tomto případě se plátce</w:t>
            </w:r>
            <w:r w:rsidR="006236DF">
              <w:t xml:space="preserve"> a </w:t>
            </w:r>
            <w:r w:rsidRPr="004167B6">
              <w:t>příjemce nedohodnou na prostředku pro placení za nákup svobodně</w:t>
            </w:r>
            <w:r w:rsidRPr="004167B6">
              <w:rPr>
                <w:b/>
                <w:i/>
              </w:rPr>
              <w:t>;</w:t>
            </w:r>
          </w:p>
        </w:tc>
        <w:tc>
          <w:tcPr>
            <w:tcW w:w="4876" w:type="dxa"/>
            <w:tcBorders>
              <w:top w:val="nil"/>
              <w:left w:val="nil"/>
              <w:bottom w:val="nil"/>
              <w:right w:val="nil"/>
            </w:tcBorders>
          </w:tcPr>
          <w:p w14:paraId="3C41636C" w14:textId="7D4E0360" w:rsidR="00204EDD" w:rsidRPr="004167B6" w:rsidRDefault="00204EDD" w:rsidP="008A162D">
            <w:pPr>
              <w:pStyle w:val="Normal6a"/>
            </w:pPr>
            <w:r w:rsidRPr="004167B6">
              <w:t>4)</w:t>
            </w:r>
            <w:r w:rsidRPr="004167B6">
              <w:tab/>
              <w:t xml:space="preserve">„jednostranným vyloučením hotovosti předem“ situace, kdy maloobchodník nebo poskytovatel služeb jednostranně </w:t>
            </w:r>
            <w:proofErr w:type="gramStart"/>
            <w:r w:rsidRPr="004167B6">
              <w:t>vyloučí</w:t>
            </w:r>
            <w:proofErr w:type="gramEnd"/>
            <w:r w:rsidRPr="004167B6">
              <w:t xml:space="preserve"> hotovost jako způsob platby, například nápisem „Nepřijímáme hotovost“ </w:t>
            </w:r>
            <w:r w:rsidRPr="004167B6">
              <w:rPr>
                <w:b/>
                <w:i/>
              </w:rPr>
              <w:t>nebo použitím předem formulované standardní smlouvy</w:t>
            </w:r>
            <w:r w:rsidRPr="004167B6">
              <w:t>.</w:t>
            </w:r>
            <w:r w:rsidR="006236DF">
              <w:t xml:space="preserve"> V </w:t>
            </w:r>
            <w:r w:rsidRPr="004167B6">
              <w:t>tomto případě se plátce</w:t>
            </w:r>
            <w:r w:rsidR="006236DF">
              <w:t xml:space="preserve"> a </w:t>
            </w:r>
            <w:r w:rsidRPr="004167B6">
              <w:t>příjemce nedohodnou na prostředku pro placení za nákup svobodně</w:t>
            </w:r>
            <w:r w:rsidRPr="004167B6">
              <w:rPr>
                <w:b/>
                <w:i/>
              </w:rPr>
              <w:t>;</w:t>
            </w:r>
          </w:p>
        </w:tc>
      </w:tr>
    </w:tbl>
    <w:p w14:paraId="371A822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50790A8" w14:textId="0F0085B0" w:rsidR="003F0488" w:rsidRPr="004167B6" w:rsidRDefault="00204EDD" w:rsidP="00204EDD">
      <w:r w:rsidRPr="004167B6">
        <w:rPr>
          <w:rStyle w:val="HideTWBExt"/>
        </w:rPr>
        <w:t>&lt;/Amend&gt;</w:t>
      </w:r>
    </w:p>
    <w:p w14:paraId="46E5970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70</w:t>
      </w:r>
      <w:r w:rsidRPr="004167B6">
        <w:rPr>
          <w:rStyle w:val="HideTWBExt"/>
          <w:b w:val="0"/>
        </w:rPr>
        <w:t>&lt;/NumAm&gt;</w:t>
      </w:r>
    </w:p>
    <w:p w14:paraId="70DEC240"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2CCEF6A1" w14:textId="77777777" w:rsidR="00204EDD" w:rsidRPr="004167B6" w:rsidRDefault="00204EDD" w:rsidP="00204EDD">
      <w:pPr>
        <w:pStyle w:val="NormalBold"/>
      </w:pPr>
      <w:r w:rsidRPr="004167B6">
        <w:rPr>
          <w:rStyle w:val="HideTWBExt"/>
          <w:b w:val="0"/>
        </w:rPr>
        <w:t>&lt;/RepeatBlock-By&gt;</w:t>
      </w:r>
    </w:p>
    <w:p w14:paraId="1AD84F3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762AFF6" w14:textId="77777777" w:rsidR="00204EDD" w:rsidRPr="004167B6" w:rsidRDefault="00204EDD" w:rsidP="00204EDD">
      <w:pPr>
        <w:pStyle w:val="NormalBold"/>
      </w:pPr>
      <w:r w:rsidRPr="004167B6">
        <w:rPr>
          <w:rStyle w:val="HideTWBExt"/>
          <w:b w:val="0"/>
        </w:rPr>
        <w:t>&lt;Article&gt;</w:t>
      </w:r>
      <w:r w:rsidRPr="004167B6">
        <w:t>Čl. 3 – odst. 1 – bod 8</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C465C95" w14:textId="77777777" w:rsidTr="008A162D">
        <w:trPr>
          <w:trHeight w:hRule="exact" w:val="240"/>
          <w:jc w:val="center"/>
        </w:trPr>
        <w:tc>
          <w:tcPr>
            <w:tcW w:w="9752" w:type="dxa"/>
            <w:gridSpan w:val="2"/>
            <w:tcBorders>
              <w:top w:val="nil"/>
              <w:left w:val="nil"/>
              <w:bottom w:val="nil"/>
              <w:right w:val="nil"/>
            </w:tcBorders>
          </w:tcPr>
          <w:p w14:paraId="2005742B" w14:textId="77777777" w:rsidR="00204EDD" w:rsidRPr="004167B6" w:rsidRDefault="00204EDD" w:rsidP="008A162D"/>
        </w:tc>
      </w:tr>
      <w:tr w:rsidR="00204EDD" w:rsidRPr="004167B6" w14:paraId="41C4A5CF" w14:textId="77777777" w:rsidTr="008A162D">
        <w:trPr>
          <w:trHeight w:val="240"/>
          <w:jc w:val="center"/>
        </w:trPr>
        <w:tc>
          <w:tcPr>
            <w:tcW w:w="4876" w:type="dxa"/>
            <w:tcBorders>
              <w:top w:val="nil"/>
              <w:left w:val="nil"/>
              <w:bottom w:val="nil"/>
              <w:right w:val="nil"/>
            </w:tcBorders>
          </w:tcPr>
          <w:p w14:paraId="025A742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325F213" w14:textId="77777777" w:rsidR="00204EDD" w:rsidRPr="004167B6" w:rsidRDefault="00204EDD" w:rsidP="008A162D">
            <w:pPr>
              <w:pStyle w:val="AmColumnHeading"/>
            </w:pPr>
            <w:r w:rsidRPr="004167B6">
              <w:t>Pozměňovací návrh</w:t>
            </w:r>
          </w:p>
        </w:tc>
      </w:tr>
      <w:tr w:rsidR="00204EDD" w:rsidRPr="004167B6" w14:paraId="1F95A048" w14:textId="77777777" w:rsidTr="008A162D">
        <w:trPr>
          <w:jc w:val="center"/>
        </w:trPr>
        <w:tc>
          <w:tcPr>
            <w:tcW w:w="4876" w:type="dxa"/>
            <w:tcBorders>
              <w:top w:val="nil"/>
              <w:left w:val="nil"/>
              <w:bottom w:val="nil"/>
              <w:right w:val="nil"/>
            </w:tcBorders>
          </w:tcPr>
          <w:p w14:paraId="3019DE0D" w14:textId="77777777" w:rsidR="00204EDD" w:rsidRPr="004167B6" w:rsidRDefault="00204EDD" w:rsidP="008A162D">
            <w:pPr>
              <w:pStyle w:val="Normal6a"/>
            </w:pPr>
            <w:r w:rsidRPr="004167B6">
              <w:t>8)</w:t>
            </w:r>
            <w:r w:rsidRPr="004167B6">
              <w:tab/>
              <w:t>„podnikem“ osoba vykonávající hospodářskou činnost bez ohledu na její právní formu, včetně osobních společností nebo sdružení běžně vykonávajících hospodářskou činnost.</w:t>
            </w:r>
          </w:p>
        </w:tc>
        <w:tc>
          <w:tcPr>
            <w:tcW w:w="4876" w:type="dxa"/>
            <w:tcBorders>
              <w:top w:val="nil"/>
              <w:left w:val="nil"/>
              <w:bottom w:val="nil"/>
              <w:right w:val="nil"/>
            </w:tcBorders>
          </w:tcPr>
          <w:p w14:paraId="6B68691E" w14:textId="77777777" w:rsidR="00204EDD" w:rsidRPr="004167B6" w:rsidRDefault="00204EDD" w:rsidP="008A162D">
            <w:pPr>
              <w:pStyle w:val="Normal6a"/>
            </w:pPr>
            <w:r w:rsidRPr="004167B6">
              <w:t>8)</w:t>
            </w:r>
            <w:r w:rsidRPr="004167B6">
              <w:tab/>
              <w:t xml:space="preserve">„podnikem“ </w:t>
            </w:r>
            <w:r w:rsidRPr="004167B6">
              <w:rPr>
                <w:b/>
                <w:i/>
              </w:rPr>
              <w:t>právnická</w:t>
            </w:r>
            <w:r w:rsidRPr="004167B6">
              <w:t xml:space="preserve"> osoba vykonávající hospodářskou činnost bez ohledu na její právní formu, včetně osobních společností nebo sdružení běžně vykonávajících hospodářskou činnost.</w:t>
            </w:r>
          </w:p>
        </w:tc>
      </w:tr>
    </w:tbl>
    <w:p w14:paraId="4A32B1B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BE8B339" w14:textId="15D87EDE" w:rsidR="003F0488" w:rsidRPr="004167B6" w:rsidRDefault="00204EDD" w:rsidP="00204EDD">
      <w:r w:rsidRPr="004167B6">
        <w:rPr>
          <w:rStyle w:val="HideTWBExt"/>
        </w:rPr>
        <w:t>&lt;/Amend&gt;</w:t>
      </w:r>
    </w:p>
    <w:p w14:paraId="7DD3EC4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71</w:t>
      </w:r>
      <w:r w:rsidRPr="004167B6">
        <w:rPr>
          <w:rStyle w:val="HideTWBExt"/>
          <w:b w:val="0"/>
        </w:rPr>
        <w:t>&lt;/NumAm&gt;</w:t>
      </w:r>
    </w:p>
    <w:p w14:paraId="461B40CC"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t xml:space="preserve">, </w:t>
      </w:r>
      <w:proofErr w:type="spellStart"/>
      <w:r w:rsidRPr="004167B6">
        <w:t>Gilles</w:t>
      </w:r>
      <w:proofErr w:type="spellEnd"/>
      <w:r w:rsidRPr="004167B6">
        <w:t xml:space="preserve"> </w:t>
      </w:r>
      <w:proofErr w:type="spellStart"/>
      <w:r w:rsidRPr="004167B6">
        <w:t>Boyer</w:t>
      </w:r>
      <w:proofErr w:type="spellEnd"/>
      <w:r w:rsidRPr="004167B6">
        <w:rPr>
          <w:rStyle w:val="HideTWBExt"/>
          <w:b w:val="0"/>
        </w:rPr>
        <w:t>&lt;/Members&gt;</w:t>
      </w:r>
    </w:p>
    <w:p w14:paraId="1E919B2B" w14:textId="77777777" w:rsidR="00204EDD" w:rsidRPr="004167B6" w:rsidRDefault="00204EDD" w:rsidP="00204EDD">
      <w:pPr>
        <w:pStyle w:val="NormalBold"/>
      </w:pPr>
      <w:r w:rsidRPr="004167B6">
        <w:rPr>
          <w:rStyle w:val="HideTWBExt"/>
          <w:b w:val="0"/>
        </w:rPr>
        <w:t>&lt;/RepeatBlock-By&gt;</w:t>
      </w:r>
    </w:p>
    <w:p w14:paraId="52FA77E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DD74E28" w14:textId="1D873D5B" w:rsidR="00204EDD" w:rsidRPr="004167B6" w:rsidRDefault="00204EDD" w:rsidP="00204EDD">
      <w:pPr>
        <w:pStyle w:val="NormalBold"/>
      </w:pPr>
      <w:r w:rsidRPr="004167B6">
        <w:rPr>
          <w:rStyle w:val="HideTWBExt"/>
          <w:b w:val="0"/>
        </w:rPr>
        <w:t>&lt;Article&gt;</w:t>
      </w:r>
      <w:r w:rsidRPr="004167B6">
        <w:t>Čl. 3 – odst. 1 – bod 8</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494026E" w14:textId="77777777" w:rsidTr="008A162D">
        <w:trPr>
          <w:trHeight w:hRule="exact" w:val="240"/>
          <w:jc w:val="center"/>
        </w:trPr>
        <w:tc>
          <w:tcPr>
            <w:tcW w:w="9752" w:type="dxa"/>
            <w:gridSpan w:val="2"/>
            <w:tcBorders>
              <w:top w:val="nil"/>
              <w:left w:val="nil"/>
              <w:bottom w:val="nil"/>
              <w:right w:val="nil"/>
            </w:tcBorders>
          </w:tcPr>
          <w:p w14:paraId="77DE41EC" w14:textId="77777777" w:rsidR="00204EDD" w:rsidRPr="004167B6" w:rsidRDefault="00204EDD" w:rsidP="008A162D"/>
        </w:tc>
      </w:tr>
      <w:tr w:rsidR="00204EDD" w:rsidRPr="004167B6" w14:paraId="75026074" w14:textId="77777777" w:rsidTr="008A162D">
        <w:trPr>
          <w:trHeight w:val="240"/>
          <w:jc w:val="center"/>
        </w:trPr>
        <w:tc>
          <w:tcPr>
            <w:tcW w:w="4876" w:type="dxa"/>
            <w:tcBorders>
              <w:top w:val="nil"/>
              <w:left w:val="nil"/>
              <w:bottom w:val="nil"/>
              <w:right w:val="nil"/>
            </w:tcBorders>
          </w:tcPr>
          <w:p w14:paraId="5D2E0E00"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ADC003F" w14:textId="77777777" w:rsidR="00204EDD" w:rsidRPr="004167B6" w:rsidRDefault="00204EDD" w:rsidP="008A162D">
            <w:pPr>
              <w:pStyle w:val="AmColumnHeading"/>
            </w:pPr>
            <w:r w:rsidRPr="004167B6">
              <w:t>Pozměňovací návrh</w:t>
            </w:r>
          </w:p>
        </w:tc>
      </w:tr>
      <w:tr w:rsidR="00204EDD" w:rsidRPr="004167B6" w14:paraId="755ADC1B" w14:textId="77777777" w:rsidTr="008A162D">
        <w:trPr>
          <w:jc w:val="center"/>
        </w:trPr>
        <w:tc>
          <w:tcPr>
            <w:tcW w:w="4876" w:type="dxa"/>
            <w:tcBorders>
              <w:top w:val="nil"/>
              <w:left w:val="nil"/>
              <w:bottom w:val="nil"/>
              <w:right w:val="nil"/>
            </w:tcBorders>
          </w:tcPr>
          <w:p w14:paraId="773B2DBC" w14:textId="77777777" w:rsidR="00204EDD" w:rsidRPr="004167B6" w:rsidRDefault="00204EDD" w:rsidP="008A162D">
            <w:pPr>
              <w:pStyle w:val="Normal6a"/>
            </w:pPr>
          </w:p>
        </w:tc>
        <w:tc>
          <w:tcPr>
            <w:tcW w:w="4876" w:type="dxa"/>
            <w:tcBorders>
              <w:top w:val="nil"/>
              <w:left w:val="nil"/>
              <w:bottom w:val="nil"/>
              <w:right w:val="nil"/>
            </w:tcBorders>
          </w:tcPr>
          <w:p w14:paraId="34567F35" w14:textId="77777777" w:rsidR="00204EDD" w:rsidRPr="004167B6" w:rsidRDefault="00204EDD" w:rsidP="008A162D">
            <w:pPr>
              <w:pStyle w:val="Normal6a"/>
            </w:pPr>
            <w:proofErr w:type="gramStart"/>
            <w:r w:rsidRPr="004167B6">
              <w:rPr>
                <w:b/>
                <w:i/>
              </w:rPr>
              <w:t>8a</w:t>
            </w:r>
            <w:proofErr w:type="gramEnd"/>
            <w:r w:rsidRPr="004167B6">
              <w:rPr>
                <w:b/>
                <w:i/>
              </w:rPr>
              <w:t>)</w:t>
            </w:r>
            <w:r w:rsidRPr="004167B6">
              <w:tab/>
            </w:r>
            <w:r w:rsidRPr="004167B6">
              <w:rPr>
                <w:b/>
                <w:i/>
              </w:rPr>
              <w:t>„poskytovatelem základních služeb“ poskytovatel základního zboží nebo služby, včetně energie, vody nebo telekomunikací;</w:t>
            </w:r>
          </w:p>
        </w:tc>
      </w:tr>
    </w:tbl>
    <w:p w14:paraId="39BAFF6E"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4D4B00E" w14:textId="55E5F01B" w:rsidR="003F0488" w:rsidRPr="004167B6" w:rsidRDefault="00204EDD" w:rsidP="00204EDD">
      <w:r w:rsidRPr="004167B6">
        <w:rPr>
          <w:rStyle w:val="HideTWBExt"/>
        </w:rPr>
        <w:t>&lt;/Amend&gt;</w:t>
      </w:r>
    </w:p>
    <w:p w14:paraId="0DF08674"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72</w:t>
      </w:r>
      <w:r w:rsidRPr="004167B6">
        <w:rPr>
          <w:rStyle w:val="HideTWBExt"/>
          <w:b w:val="0"/>
        </w:rPr>
        <w:t>&lt;/NumAm&gt;</w:t>
      </w:r>
    </w:p>
    <w:p w14:paraId="5F62C63D"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t xml:space="preserve">, </w:t>
      </w:r>
      <w:proofErr w:type="spellStart"/>
      <w:r w:rsidRPr="004167B6">
        <w:t>Gilles</w:t>
      </w:r>
      <w:proofErr w:type="spellEnd"/>
      <w:r w:rsidRPr="004167B6">
        <w:t xml:space="preserve"> </w:t>
      </w:r>
      <w:proofErr w:type="spellStart"/>
      <w:r w:rsidRPr="004167B6">
        <w:t>Boyer</w:t>
      </w:r>
      <w:proofErr w:type="spellEnd"/>
      <w:r w:rsidRPr="004167B6">
        <w:rPr>
          <w:rStyle w:val="HideTWBExt"/>
          <w:b w:val="0"/>
        </w:rPr>
        <w:t>&lt;/Members&gt;</w:t>
      </w:r>
    </w:p>
    <w:p w14:paraId="6B5BF18B" w14:textId="77777777" w:rsidR="00204EDD" w:rsidRPr="004167B6" w:rsidRDefault="00204EDD" w:rsidP="00204EDD">
      <w:pPr>
        <w:pStyle w:val="NormalBold"/>
      </w:pPr>
      <w:r w:rsidRPr="004167B6">
        <w:rPr>
          <w:rStyle w:val="HideTWBExt"/>
          <w:b w:val="0"/>
        </w:rPr>
        <w:t>&lt;/RepeatBlock-By&gt;</w:t>
      </w:r>
    </w:p>
    <w:p w14:paraId="414E441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29774C8" w14:textId="77777777" w:rsidR="00204EDD" w:rsidRPr="004167B6" w:rsidRDefault="00204EDD" w:rsidP="00204EDD">
      <w:pPr>
        <w:pStyle w:val="NormalBold"/>
      </w:pPr>
      <w:r w:rsidRPr="004167B6">
        <w:rPr>
          <w:rStyle w:val="HideTWBExt"/>
          <w:b w:val="0"/>
        </w:rPr>
        <w:t>&lt;Article&gt;</w:t>
      </w:r>
      <w:r w:rsidRPr="004167B6">
        <w:t>Čl. 3 – odst. 1 – bod 8 b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CD23C28" w14:textId="77777777" w:rsidTr="008A162D">
        <w:trPr>
          <w:trHeight w:hRule="exact" w:val="240"/>
          <w:jc w:val="center"/>
        </w:trPr>
        <w:tc>
          <w:tcPr>
            <w:tcW w:w="9752" w:type="dxa"/>
            <w:gridSpan w:val="2"/>
            <w:tcBorders>
              <w:top w:val="nil"/>
              <w:left w:val="nil"/>
              <w:bottom w:val="nil"/>
              <w:right w:val="nil"/>
            </w:tcBorders>
          </w:tcPr>
          <w:p w14:paraId="3768069B" w14:textId="77777777" w:rsidR="00204EDD" w:rsidRPr="004167B6" w:rsidRDefault="00204EDD" w:rsidP="008A162D"/>
        </w:tc>
      </w:tr>
      <w:tr w:rsidR="00204EDD" w:rsidRPr="004167B6" w14:paraId="3F6F261F" w14:textId="77777777" w:rsidTr="008A162D">
        <w:trPr>
          <w:trHeight w:val="240"/>
          <w:jc w:val="center"/>
        </w:trPr>
        <w:tc>
          <w:tcPr>
            <w:tcW w:w="4876" w:type="dxa"/>
            <w:tcBorders>
              <w:top w:val="nil"/>
              <w:left w:val="nil"/>
              <w:bottom w:val="nil"/>
              <w:right w:val="nil"/>
            </w:tcBorders>
          </w:tcPr>
          <w:p w14:paraId="185A87D3"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4197374" w14:textId="77777777" w:rsidR="00204EDD" w:rsidRPr="004167B6" w:rsidRDefault="00204EDD" w:rsidP="008A162D">
            <w:pPr>
              <w:pStyle w:val="AmColumnHeading"/>
            </w:pPr>
            <w:r w:rsidRPr="004167B6">
              <w:t>Pozměňovací návrh</w:t>
            </w:r>
          </w:p>
        </w:tc>
      </w:tr>
      <w:tr w:rsidR="00204EDD" w:rsidRPr="004167B6" w14:paraId="115C519A" w14:textId="77777777" w:rsidTr="008A162D">
        <w:trPr>
          <w:jc w:val="center"/>
        </w:trPr>
        <w:tc>
          <w:tcPr>
            <w:tcW w:w="4876" w:type="dxa"/>
            <w:tcBorders>
              <w:top w:val="nil"/>
              <w:left w:val="nil"/>
              <w:bottom w:val="nil"/>
              <w:right w:val="nil"/>
            </w:tcBorders>
          </w:tcPr>
          <w:p w14:paraId="26164C34" w14:textId="77777777" w:rsidR="00204EDD" w:rsidRPr="004167B6" w:rsidRDefault="00204EDD" w:rsidP="008A162D">
            <w:pPr>
              <w:pStyle w:val="Normal6a"/>
            </w:pPr>
          </w:p>
        </w:tc>
        <w:tc>
          <w:tcPr>
            <w:tcW w:w="4876" w:type="dxa"/>
            <w:tcBorders>
              <w:top w:val="nil"/>
              <w:left w:val="nil"/>
              <w:bottom w:val="nil"/>
              <w:right w:val="nil"/>
            </w:tcBorders>
          </w:tcPr>
          <w:p w14:paraId="407631AB" w14:textId="2209FF6D" w:rsidR="00204EDD" w:rsidRPr="004167B6" w:rsidRDefault="00204EDD" w:rsidP="008A162D">
            <w:pPr>
              <w:pStyle w:val="Normal6a"/>
            </w:pPr>
            <w:proofErr w:type="gramStart"/>
            <w:r w:rsidRPr="004167B6">
              <w:rPr>
                <w:b/>
                <w:i/>
              </w:rPr>
              <w:t>8b</w:t>
            </w:r>
            <w:proofErr w:type="gramEnd"/>
            <w:r w:rsidRPr="004167B6">
              <w:rPr>
                <w:b/>
                <w:i/>
              </w:rPr>
              <w:t>)</w:t>
            </w:r>
            <w:r w:rsidRPr="004167B6">
              <w:tab/>
            </w:r>
            <w:r w:rsidRPr="004167B6">
              <w:rPr>
                <w:b/>
                <w:i/>
              </w:rPr>
              <w:t>„maloobchodním prodejcem potravin“ podnik, jehož hlavní hospodářskou činností je maloobchodní prodej potravin denní potřeby,</w:t>
            </w:r>
            <w:r w:rsidR="006236DF">
              <w:rPr>
                <w:b/>
                <w:i/>
              </w:rPr>
              <w:t xml:space="preserve"> s </w:t>
            </w:r>
            <w:r w:rsidRPr="004167B6">
              <w:rPr>
                <w:b/>
                <w:i/>
              </w:rPr>
              <w:t>výjimkou stravovacích služeb</w:t>
            </w:r>
            <w:r w:rsidR="006236DF">
              <w:rPr>
                <w:b/>
                <w:i/>
              </w:rPr>
              <w:t xml:space="preserve"> a </w:t>
            </w:r>
            <w:r w:rsidRPr="004167B6">
              <w:rPr>
                <w:b/>
                <w:i/>
              </w:rPr>
              <w:t>poskytování teplých jídel;</w:t>
            </w:r>
          </w:p>
        </w:tc>
      </w:tr>
    </w:tbl>
    <w:p w14:paraId="1DB34AAD"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55455AB" w14:textId="02449E80" w:rsidR="003F0488" w:rsidRPr="004167B6" w:rsidRDefault="00204EDD" w:rsidP="00204EDD">
      <w:r w:rsidRPr="004167B6">
        <w:rPr>
          <w:rStyle w:val="HideTWBExt"/>
        </w:rPr>
        <w:t>&lt;/Amend&gt;</w:t>
      </w:r>
    </w:p>
    <w:p w14:paraId="1E4953A8"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73</w:t>
      </w:r>
      <w:r w:rsidRPr="004167B6">
        <w:rPr>
          <w:rStyle w:val="HideTWBExt"/>
          <w:b w:val="0"/>
        </w:rPr>
        <w:t>&lt;/NumAm&gt;</w:t>
      </w:r>
    </w:p>
    <w:p w14:paraId="7E1B1717"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t xml:space="preserve">, </w:t>
      </w:r>
      <w:proofErr w:type="spellStart"/>
      <w:r w:rsidRPr="004167B6">
        <w:t>Gilles</w:t>
      </w:r>
      <w:proofErr w:type="spellEnd"/>
      <w:r w:rsidRPr="004167B6">
        <w:t xml:space="preserve"> </w:t>
      </w:r>
      <w:proofErr w:type="spellStart"/>
      <w:r w:rsidRPr="004167B6">
        <w:t>Boyer</w:t>
      </w:r>
      <w:proofErr w:type="spellEnd"/>
      <w:r w:rsidRPr="004167B6">
        <w:rPr>
          <w:rStyle w:val="HideTWBExt"/>
          <w:b w:val="0"/>
        </w:rPr>
        <w:t>&lt;/Members&gt;</w:t>
      </w:r>
    </w:p>
    <w:p w14:paraId="7051BCFF" w14:textId="77777777" w:rsidR="00204EDD" w:rsidRPr="004167B6" w:rsidRDefault="00204EDD" w:rsidP="00204EDD">
      <w:pPr>
        <w:pStyle w:val="NormalBold"/>
      </w:pPr>
      <w:r w:rsidRPr="004167B6">
        <w:rPr>
          <w:rStyle w:val="HideTWBExt"/>
          <w:b w:val="0"/>
        </w:rPr>
        <w:t>&lt;/RepeatBlock-By&gt;</w:t>
      </w:r>
    </w:p>
    <w:p w14:paraId="0ACC755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0BEDB21" w14:textId="77777777" w:rsidR="00204EDD" w:rsidRPr="004167B6" w:rsidRDefault="00204EDD" w:rsidP="00204EDD">
      <w:pPr>
        <w:pStyle w:val="NormalBold"/>
      </w:pPr>
      <w:r w:rsidRPr="004167B6">
        <w:rPr>
          <w:rStyle w:val="HideTWBExt"/>
          <w:b w:val="0"/>
        </w:rPr>
        <w:t>&lt;Article&gt;</w:t>
      </w:r>
      <w:r w:rsidRPr="004167B6">
        <w:t>Čl. 3 – odst. 1 – bod 8 c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A36C731" w14:textId="77777777" w:rsidTr="008A162D">
        <w:trPr>
          <w:trHeight w:hRule="exact" w:val="240"/>
          <w:jc w:val="center"/>
        </w:trPr>
        <w:tc>
          <w:tcPr>
            <w:tcW w:w="9752" w:type="dxa"/>
            <w:gridSpan w:val="2"/>
            <w:tcBorders>
              <w:top w:val="nil"/>
              <w:left w:val="nil"/>
              <w:bottom w:val="nil"/>
              <w:right w:val="nil"/>
            </w:tcBorders>
          </w:tcPr>
          <w:p w14:paraId="14E96E3D" w14:textId="77777777" w:rsidR="00204EDD" w:rsidRPr="004167B6" w:rsidRDefault="00204EDD" w:rsidP="008A162D"/>
        </w:tc>
      </w:tr>
      <w:tr w:rsidR="00204EDD" w:rsidRPr="004167B6" w14:paraId="6F9CA658" w14:textId="77777777" w:rsidTr="008A162D">
        <w:trPr>
          <w:trHeight w:val="240"/>
          <w:jc w:val="center"/>
        </w:trPr>
        <w:tc>
          <w:tcPr>
            <w:tcW w:w="4876" w:type="dxa"/>
            <w:tcBorders>
              <w:top w:val="nil"/>
              <w:left w:val="nil"/>
              <w:bottom w:val="nil"/>
              <w:right w:val="nil"/>
            </w:tcBorders>
          </w:tcPr>
          <w:p w14:paraId="02848303"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0A2C642" w14:textId="77777777" w:rsidR="00204EDD" w:rsidRPr="004167B6" w:rsidRDefault="00204EDD" w:rsidP="008A162D">
            <w:pPr>
              <w:pStyle w:val="AmColumnHeading"/>
            </w:pPr>
            <w:r w:rsidRPr="004167B6">
              <w:t>Pozměňovací návrh</w:t>
            </w:r>
          </w:p>
        </w:tc>
      </w:tr>
      <w:tr w:rsidR="00204EDD" w:rsidRPr="004167B6" w14:paraId="2168FC51" w14:textId="77777777" w:rsidTr="008A162D">
        <w:trPr>
          <w:jc w:val="center"/>
        </w:trPr>
        <w:tc>
          <w:tcPr>
            <w:tcW w:w="4876" w:type="dxa"/>
            <w:tcBorders>
              <w:top w:val="nil"/>
              <w:left w:val="nil"/>
              <w:bottom w:val="nil"/>
              <w:right w:val="nil"/>
            </w:tcBorders>
          </w:tcPr>
          <w:p w14:paraId="67A6830A" w14:textId="77777777" w:rsidR="00204EDD" w:rsidRPr="004167B6" w:rsidRDefault="00204EDD" w:rsidP="008A162D">
            <w:pPr>
              <w:pStyle w:val="Normal6a"/>
            </w:pPr>
          </w:p>
        </w:tc>
        <w:tc>
          <w:tcPr>
            <w:tcW w:w="4876" w:type="dxa"/>
            <w:tcBorders>
              <w:top w:val="nil"/>
              <w:left w:val="nil"/>
              <w:bottom w:val="nil"/>
              <w:right w:val="nil"/>
            </w:tcBorders>
          </w:tcPr>
          <w:p w14:paraId="79FE073F" w14:textId="0D56CB7E" w:rsidR="00204EDD" w:rsidRPr="004167B6" w:rsidRDefault="00204EDD" w:rsidP="008A162D">
            <w:pPr>
              <w:pStyle w:val="Normal6a"/>
            </w:pPr>
            <w:r w:rsidRPr="004167B6">
              <w:rPr>
                <w:b/>
                <w:i/>
              </w:rPr>
              <w:t>8c)</w:t>
            </w:r>
            <w:r w:rsidRPr="004167B6">
              <w:tab/>
            </w:r>
            <w:r w:rsidRPr="004167B6">
              <w:rPr>
                <w:b/>
                <w:i/>
              </w:rPr>
              <w:t>„mikropodnikem“ se rozumí podnik definovaný</w:t>
            </w:r>
            <w:r w:rsidR="006236DF">
              <w:rPr>
                <w:b/>
                <w:i/>
              </w:rPr>
              <w:t xml:space="preserve"> v </w:t>
            </w:r>
            <w:r w:rsidRPr="004167B6">
              <w:rPr>
                <w:b/>
                <w:i/>
              </w:rPr>
              <w:t xml:space="preserve">čl. 2 odst. 3 přílohy doporučení Komise ze dne 6. května </w:t>
            </w:r>
            <w:proofErr w:type="gramStart"/>
            <w:r w:rsidRPr="004167B6">
              <w:rPr>
                <w:b/>
                <w:i/>
              </w:rPr>
              <w:t>2003</w:t>
            </w:r>
            <w:r w:rsidRPr="004167B6">
              <w:rPr>
                <w:b/>
                <w:i/>
                <w:vertAlign w:val="superscript"/>
              </w:rPr>
              <w:t>1a</w:t>
            </w:r>
            <w:proofErr w:type="gramEnd"/>
            <w:r w:rsidR="006236DF">
              <w:rPr>
                <w:b/>
                <w:i/>
              </w:rPr>
              <w:t xml:space="preserve"> o </w:t>
            </w:r>
            <w:r w:rsidRPr="004167B6">
              <w:rPr>
                <w:b/>
                <w:i/>
              </w:rPr>
              <w:t>definici mikropodniků</w:t>
            </w:r>
            <w:r w:rsidR="006236DF">
              <w:rPr>
                <w:b/>
                <w:i/>
              </w:rPr>
              <w:t xml:space="preserve"> a </w:t>
            </w:r>
            <w:r w:rsidRPr="004167B6">
              <w:rPr>
                <w:b/>
                <w:i/>
              </w:rPr>
              <w:t>malých</w:t>
            </w:r>
            <w:r w:rsidR="006236DF">
              <w:rPr>
                <w:b/>
                <w:i/>
              </w:rPr>
              <w:t xml:space="preserve"> a </w:t>
            </w:r>
            <w:r w:rsidRPr="004167B6">
              <w:rPr>
                <w:b/>
                <w:i/>
              </w:rPr>
              <w:t>středních podniků;</w:t>
            </w:r>
          </w:p>
        </w:tc>
      </w:tr>
      <w:tr w:rsidR="00204EDD" w:rsidRPr="004167B6" w14:paraId="4392E470" w14:textId="77777777" w:rsidTr="008A162D">
        <w:trPr>
          <w:jc w:val="center"/>
        </w:trPr>
        <w:tc>
          <w:tcPr>
            <w:tcW w:w="4876" w:type="dxa"/>
            <w:tcBorders>
              <w:top w:val="nil"/>
              <w:left w:val="nil"/>
              <w:bottom w:val="nil"/>
              <w:right w:val="nil"/>
            </w:tcBorders>
          </w:tcPr>
          <w:p w14:paraId="53A46FCA" w14:textId="77777777" w:rsidR="00204EDD" w:rsidRPr="004167B6" w:rsidRDefault="00204EDD" w:rsidP="008A162D"/>
        </w:tc>
        <w:tc>
          <w:tcPr>
            <w:tcW w:w="4876" w:type="dxa"/>
            <w:tcBorders>
              <w:top w:val="nil"/>
              <w:left w:val="nil"/>
              <w:bottom w:val="nil"/>
              <w:right w:val="nil"/>
            </w:tcBorders>
          </w:tcPr>
          <w:p w14:paraId="66617358" w14:textId="77777777" w:rsidR="00204EDD" w:rsidRPr="004167B6" w:rsidRDefault="00204EDD" w:rsidP="008A162D">
            <w:pPr>
              <w:pStyle w:val="Normal6a"/>
            </w:pPr>
            <w:r w:rsidRPr="004167B6">
              <w:rPr>
                <w:b/>
                <w:i/>
              </w:rPr>
              <w:t>_________________</w:t>
            </w:r>
          </w:p>
        </w:tc>
      </w:tr>
      <w:tr w:rsidR="00204EDD" w:rsidRPr="004167B6" w14:paraId="09E41CD9" w14:textId="77777777" w:rsidTr="008A162D">
        <w:trPr>
          <w:jc w:val="center"/>
        </w:trPr>
        <w:tc>
          <w:tcPr>
            <w:tcW w:w="4876" w:type="dxa"/>
            <w:tcBorders>
              <w:top w:val="nil"/>
              <w:left w:val="nil"/>
              <w:bottom w:val="nil"/>
              <w:right w:val="nil"/>
            </w:tcBorders>
          </w:tcPr>
          <w:p w14:paraId="755284FC" w14:textId="77777777" w:rsidR="00204EDD" w:rsidRPr="004167B6" w:rsidRDefault="00204EDD" w:rsidP="008A162D"/>
        </w:tc>
        <w:tc>
          <w:tcPr>
            <w:tcW w:w="4876" w:type="dxa"/>
            <w:tcBorders>
              <w:top w:val="nil"/>
              <w:left w:val="nil"/>
              <w:bottom w:val="nil"/>
              <w:right w:val="nil"/>
            </w:tcBorders>
          </w:tcPr>
          <w:p w14:paraId="79C4B1C0" w14:textId="19E85B10" w:rsidR="00204EDD" w:rsidRPr="004167B6" w:rsidRDefault="00204EDD" w:rsidP="008A162D">
            <w:pPr>
              <w:pStyle w:val="Normal6a"/>
            </w:pPr>
            <w:proofErr w:type="gramStart"/>
            <w:r w:rsidRPr="004167B6">
              <w:rPr>
                <w:b/>
                <w:i/>
                <w:vertAlign w:val="superscript"/>
              </w:rPr>
              <w:t>1a</w:t>
            </w:r>
            <w:proofErr w:type="gramEnd"/>
            <w:r w:rsidRPr="004167B6">
              <w:t xml:space="preserve"> </w:t>
            </w:r>
            <w:r w:rsidRPr="004167B6">
              <w:rPr>
                <w:b/>
                <w:i/>
              </w:rPr>
              <w:t>Doporučení Komise ze dne 6. května 2003</w:t>
            </w:r>
            <w:r w:rsidR="006236DF">
              <w:rPr>
                <w:b/>
                <w:i/>
              </w:rPr>
              <w:t xml:space="preserve"> o </w:t>
            </w:r>
            <w:r w:rsidRPr="004167B6">
              <w:rPr>
                <w:b/>
                <w:i/>
              </w:rPr>
              <w:t>definici mikropodniků</w:t>
            </w:r>
            <w:r w:rsidR="006236DF">
              <w:rPr>
                <w:b/>
                <w:i/>
              </w:rPr>
              <w:t xml:space="preserve"> a </w:t>
            </w:r>
            <w:r w:rsidRPr="004167B6">
              <w:rPr>
                <w:b/>
                <w:i/>
              </w:rPr>
              <w:t>malých</w:t>
            </w:r>
            <w:r w:rsidR="006236DF">
              <w:rPr>
                <w:b/>
                <w:i/>
              </w:rPr>
              <w:t xml:space="preserve"> a </w:t>
            </w:r>
            <w:r w:rsidRPr="004167B6">
              <w:rPr>
                <w:b/>
                <w:i/>
              </w:rPr>
              <w:t>středních podniků (2003/361/ES) (</w:t>
            </w:r>
            <w:proofErr w:type="spellStart"/>
            <w:r w:rsidRPr="004167B6">
              <w:rPr>
                <w:b/>
                <w:i/>
              </w:rPr>
              <w:t>Úř</w:t>
            </w:r>
            <w:proofErr w:type="spellEnd"/>
            <w:r w:rsidRPr="004167B6">
              <w:rPr>
                <w:b/>
                <w:i/>
              </w:rPr>
              <w:t>. </w:t>
            </w:r>
            <w:proofErr w:type="spellStart"/>
            <w:r w:rsidRPr="004167B6">
              <w:rPr>
                <w:b/>
                <w:i/>
              </w:rPr>
              <w:t>věst</w:t>
            </w:r>
            <w:proofErr w:type="spellEnd"/>
            <w:r w:rsidRPr="004167B6">
              <w:rPr>
                <w:b/>
                <w:i/>
              </w:rPr>
              <w:t xml:space="preserve">. L 124, 20.5.2003, s. 36–41, ELI: http://data.europa.eu/eli/reco/2003/361/oj </w:t>
            </w:r>
          </w:p>
        </w:tc>
      </w:tr>
    </w:tbl>
    <w:p w14:paraId="0F335B5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16498BE" w14:textId="40430BE4" w:rsidR="003F0488" w:rsidRPr="004167B6" w:rsidRDefault="00204EDD" w:rsidP="00204EDD">
      <w:r w:rsidRPr="004167B6">
        <w:rPr>
          <w:rStyle w:val="HideTWBExt"/>
        </w:rPr>
        <w:t>&lt;/Amend&gt;</w:t>
      </w:r>
    </w:p>
    <w:p w14:paraId="392A93F6"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74</w:t>
      </w:r>
      <w:r w:rsidRPr="004167B6">
        <w:rPr>
          <w:rStyle w:val="HideTWBExt"/>
          <w:b w:val="0"/>
        </w:rPr>
        <w:t>&lt;/NumAm&gt;</w:t>
      </w:r>
    </w:p>
    <w:p w14:paraId="317B13A4"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59AD5B29"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6A8F12E7" w14:textId="77777777" w:rsidR="00204EDD" w:rsidRPr="004167B6" w:rsidRDefault="00204EDD" w:rsidP="00204EDD">
      <w:pPr>
        <w:pStyle w:val="NormalBold"/>
      </w:pPr>
      <w:r w:rsidRPr="004167B6">
        <w:rPr>
          <w:rStyle w:val="HideTWBExt"/>
          <w:b w:val="0"/>
        </w:rPr>
        <w:t>&lt;/RepeatBlock-By&gt;</w:t>
      </w:r>
    </w:p>
    <w:p w14:paraId="0DD50E0C"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188ABF0" w14:textId="4A7CD98D" w:rsidR="00204EDD" w:rsidRPr="004167B6" w:rsidRDefault="00204EDD" w:rsidP="00204EDD">
      <w:pPr>
        <w:pStyle w:val="NormalBold"/>
      </w:pPr>
      <w:r w:rsidRPr="004167B6">
        <w:rPr>
          <w:rStyle w:val="HideTWBExt"/>
          <w:b w:val="0"/>
        </w:rPr>
        <w:t>&lt;Article&gt;</w:t>
      </w:r>
      <w:r w:rsidRPr="004167B6">
        <w:t>Čl. 4 – odst. 4</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C7F35A5" w14:textId="77777777" w:rsidTr="008A162D">
        <w:trPr>
          <w:trHeight w:hRule="exact" w:val="240"/>
          <w:jc w:val="center"/>
        </w:trPr>
        <w:tc>
          <w:tcPr>
            <w:tcW w:w="9752" w:type="dxa"/>
            <w:gridSpan w:val="2"/>
            <w:tcBorders>
              <w:top w:val="nil"/>
              <w:left w:val="nil"/>
              <w:bottom w:val="nil"/>
              <w:right w:val="nil"/>
            </w:tcBorders>
          </w:tcPr>
          <w:p w14:paraId="3338FE44" w14:textId="77777777" w:rsidR="00204EDD" w:rsidRPr="004167B6" w:rsidRDefault="00204EDD" w:rsidP="008A162D"/>
        </w:tc>
      </w:tr>
      <w:tr w:rsidR="00204EDD" w:rsidRPr="004167B6" w14:paraId="7222ED85" w14:textId="77777777" w:rsidTr="008A162D">
        <w:trPr>
          <w:trHeight w:val="240"/>
          <w:jc w:val="center"/>
        </w:trPr>
        <w:tc>
          <w:tcPr>
            <w:tcW w:w="4876" w:type="dxa"/>
            <w:tcBorders>
              <w:top w:val="nil"/>
              <w:left w:val="nil"/>
              <w:bottom w:val="nil"/>
              <w:right w:val="nil"/>
            </w:tcBorders>
          </w:tcPr>
          <w:p w14:paraId="2739C499"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E37EA43" w14:textId="77777777" w:rsidR="00204EDD" w:rsidRPr="004167B6" w:rsidRDefault="00204EDD" w:rsidP="008A162D">
            <w:pPr>
              <w:pStyle w:val="AmColumnHeading"/>
            </w:pPr>
            <w:r w:rsidRPr="004167B6">
              <w:t>Pozměňovací návrh</w:t>
            </w:r>
          </w:p>
        </w:tc>
      </w:tr>
      <w:tr w:rsidR="00204EDD" w:rsidRPr="004167B6" w14:paraId="6619A821" w14:textId="77777777" w:rsidTr="008A162D">
        <w:trPr>
          <w:jc w:val="center"/>
        </w:trPr>
        <w:tc>
          <w:tcPr>
            <w:tcW w:w="4876" w:type="dxa"/>
            <w:tcBorders>
              <w:top w:val="nil"/>
              <w:left w:val="nil"/>
              <w:bottom w:val="nil"/>
              <w:right w:val="nil"/>
            </w:tcBorders>
          </w:tcPr>
          <w:p w14:paraId="40FEF7C9" w14:textId="77777777" w:rsidR="00204EDD" w:rsidRPr="004167B6" w:rsidRDefault="00204EDD" w:rsidP="008A162D">
            <w:pPr>
              <w:pStyle w:val="Normal6a"/>
            </w:pPr>
          </w:p>
        </w:tc>
        <w:tc>
          <w:tcPr>
            <w:tcW w:w="4876" w:type="dxa"/>
            <w:tcBorders>
              <w:top w:val="nil"/>
              <w:left w:val="nil"/>
              <w:bottom w:val="nil"/>
              <w:right w:val="nil"/>
            </w:tcBorders>
          </w:tcPr>
          <w:p w14:paraId="1074A63A" w14:textId="28BD1BB9" w:rsidR="00204EDD" w:rsidRPr="004167B6" w:rsidRDefault="00204EDD" w:rsidP="008A162D">
            <w:pPr>
              <w:pStyle w:val="Normal6a"/>
            </w:pPr>
            <w:proofErr w:type="gramStart"/>
            <w:r w:rsidRPr="004167B6">
              <w:rPr>
                <w:b/>
                <w:i/>
              </w:rPr>
              <w:t>4a</w:t>
            </w:r>
            <w:proofErr w:type="gramEnd"/>
            <w:r w:rsidRPr="004167B6">
              <w:rPr>
                <w:b/>
                <w:i/>
              </w:rPr>
              <w:t>.</w:t>
            </w:r>
            <w:r w:rsidRPr="004167B6">
              <w:tab/>
            </w:r>
            <w:r w:rsidRPr="004167B6">
              <w:rPr>
                <w:b/>
                <w:i/>
              </w:rPr>
              <w:t>Relativní znevýhodnění platby</w:t>
            </w:r>
            <w:r w:rsidR="006236DF">
              <w:rPr>
                <w:b/>
                <w:i/>
              </w:rPr>
              <w:t xml:space="preserve"> v </w:t>
            </w:r>
            <w:proofErr w:type="spellStart"/>
            <w:r w:rsidRPr="004167B6">
              <w:rPr>
                <w:b/>
                <w:i/>
              </w:rPr>
              <w:t>eurohotovosti</w:t>
            </w:r>
            <w:proofErr w:type="spellEnd"/>
            <w:r w:rsidRPr="004167B6">
              <w:rPr>
                <w:b/>
                <w:i/>
              </w:rPr>
              <w:t xml:space="preserve"> oproti digitálním způsobům platby, ať už</w:t>
            </w:r>
            <w:r w:rsidR="006236DF">
              <w:rPr>
                <w:b/>
                <w:i/>
              </w:rPr>
              <w:t xml:space="preserve"> z </w:t>
            </w:r>
            <w:r w:rsidRPr="004167B6">
              <w:rPr>
                <w:b/>
                <w:i/>
              </w:rPr>
              <w:t>hlediska finančního, časového, nebo prostřednictvím bonusových systémů, je přípustné pouze ze závažných důvodů</w:t>
            </w:r>
            <w:r w:rsidR="006236DF">
              <w:rPr>
                <w:b/>
                <w:i/>
              </w:rPr>
              <w:t xml:space="preserve"> a v </w:t>
            </w:r>
            <w:r w:rsidRPr="004167B6">
              <w:rPr>
                <w:b/>
                <w:i/>
              </w:rPr>
              <w:t>souladu se zásadou přiměřenosti vůči výsledným vícenákladům na straně příjemce platby. Důkazní břemeno spojené</w:t>
            </w:r>
            <w:r w:rsidR="006236DF">
              <w:rPr>
                <w:b/>
                <w:i/>
              </w:rPr>
              <w:t xml:space="preserve"> s </w:t>
            </w:r>
            <w:r w:rsidRPr="004167B6">
              <w:rPr>
                <w:b/>
                <w:i/>
              </w:rPr>
              <w:t>dokládáním těchto důvodů</w:t>
            </w:r>
            <w:r w:rsidR="006236DF">
              <w:rPr>
                <w:b/>
                <w:i/>
              </w:rPr>
              <w:t xml:space="preserve"> a </w:t>
            </w:r>
            <w:r w:rsidRPr="004167B6">
              <w:rPr>
                <w:b/>
                <w:i/>
              </w:rPr>
              <w:t>přiměřenosti nese příjemce platby. Znevýhodnění hotovosti nesmí být založeno na smluvních podmínkách</w:t>
            </w:r>
            <w:r w:rsidR="006236DF">
              <w:rPr>
                <w:b/>
                <w:i/>
              </w:rPr>
              <w:t xml:space="preserve"> s </w:t>
            </w:r>
            <w:r w:rsidRPr="004167B6">
              <w:rPr>
                <w:b/>
                <w:i/>
              </w:rPr>
              <w:t>poskytovateli platebních služeb.</w:t>
            </w:r>
          </w:p>
        </w:tc>
      </w:tr>
    </w:tbl>
    <w:p w14:paraId="0153E88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0B0B99FF"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571F8C26" w14:textId="36A76DAB" w:rsidR="00204EDD" w:rsidRPr="004167B6" w:rsidRDefault="00204EDD" w:rsidP="00204EDD">
      <w:pPr>
        <w:pStyle w:val="AmJustText"/>
      </w:pPr>
      <w:r w:rsidRPr="004167B6">
        <w:t>Je třeba řešit otázku možného nepřímého znevýhodňování hotovostních plateb. Používání hotovosti může být pozvolna omezováno</w:t>
      </w:r>
      <w:r w:rsidR="006236DF">
        <w:t xml:space="preserve"> i </w:t>
      </w:r>
      <w:r w:rsidRPr="004167B6">
        <w:t>prostřednictvím různých motivačních aspektů. Velké společnosti</w:t>
      </w:r>
      <w:r w:rsidR="006236DF">
        <w:t xml:space="preserve"> a </w:t>
      </w:r>
      <w:r w:rsidRPr="004167B6">
        <w:t>oligopoly mohou za účelem faktického potlačení hotovostních plateb používat různé bonusy, peněžní výhody nebo časové úspory. Vícenáklady vznikající na straně plátce by měly být úměrné vícenákladům, které vznikají příjemci plateb nabízejícímu hotovostní platby ve srovnání</w:t>
      </w:r>
      <w:r w:rsidR="006236DF">
        <w:t xml:space="preserve"> s </w:t>
      </w:r>
      <w:r w:rsidRPr="004167B6">
        <w:t>digitálními platbami.</w:t>
      </w:r>
    </w:p>
    <w:p w14:paraId="6C9F0812" w14:textId="70508234" w:rsidR="003F0488" w:rsidRPr="004167B6" w:rsidRDefault="00204EDD" w:rsidP="00204EDD">
      <w:r w:rsidRPr="004167B6">
        <w:rPr>
          <w:rStyle w:val="HideTWBExt"/>
        </w:rPr>
        <w:t>&lt;/Amend&gt;</w:t>
      </w:r>
    </w:p>
    <w:p w14:paraId="15A84309"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75</w:t>
      </w:r>
      <w:r w:rsidRPr="004167B6">
        <w:rPr>
          <w:rStyle w:val="HideTWBExt"/>
          <w:b w:val="0"/>
        </w:rPr>
        <w:t>&lt;/NumAm&gt;</w:t>
      </w:r>
    </w:p>
    <w:p w14:paraId="73207786"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3F9645EB"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03051421" w14:textId="77777777" w:rsidR="00204EDD" w:rsidRPr="004167B6" w:rsidRDefault="00204EDD" w:rsidP="00204EDD">
      <w:pPr>
        <w:pStyle w:val="NormalBold"/>
      </w:pPr>
      <w:r w:rsidRPr="004167B6">
        <w:rPr>
          <w:rStyle w:val="HideTWBExt"/>
          <w:b w:val="0"/>
        </w:rPr>
        <w:t>&lt;/RepeatBlock-By&gt;</w:t>
      </w:r>
    </w:p>
    <w:p w14:paraId="74E1DB9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7B283D5" w14:textId="77777777" w:rsidR="00204EDD" w:rsidRPr="004167B6" w:rsidRDefault="00204EDD" w:rsidP="00204EDD">
      <w:pPr>
        <w:pStyle w:val="NormalBold"/>
      </w:pPr>
      <w:r w:rsidRPr="004167B6">
        <w:rPr>
          <w:rStyle w:val="HideTWBExt"/>
          <w:b w:val="0"/>
        </w:rPr>
        <w:t>&lt;Article&gt;</w:t>
      </w:r>
      <w:r w:rsidRPr="004167B6">
        <w:t>Čl. 4 – odst. 4 b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F5D45B6" w14:textId="77777777" w:rsidTr="008A162D">
        <w:trPr>
          <w:trHeight w:hRule="exact" w:val="240"/>
          <w:jc w:val="center"/>
        </w:trPr>
        <w:tc>
          <w:tcPr>
            <w:tcW w:w="9752" w:type="dxa"/>
            <w:gridSpan w:val="2"/>
            <w:tcBorders>
              <w:top w:val="nil"/>
              <w:left w:val="nil"/>
              <w:bottom w:val="nil"/>
              <w:right w:val="nil"/>
            </w:tcBorders>
          </w:tcPr>
          <w:p w14:paraId="3678478A" w14:textId="77777777" w:rsidR="00204EDD" w:rsidRPr="004167B6" w:rsidRDefault="00204EDD" w:rsidP="008A162D"/>
        </w:tc>
      </w:tr>
      <w:tr w:rsidR="00204EDD" w:rsidRPr="004167B6" w14:paraId="4349EE93" w14:textId="77777777" w:rsidTr="008A162D">
        <w:trPr>
          <w:trHeight w:val="240"/>
          <w:jc w:val="center"/>
        </w:trPr>
        <w:tc>
          <w:tcPr>
            <w:tcW w:w="4876" w:type="dxa"/>
            <w:tcBorders>
              <w:top w:val="nil"/>
              <w:left w:val="nil"/>
              <w:bottom w:val="nil"/>
              <w:right w:val="nil"/>
            </w:tcBorders>
          </w:tcPr>
          <w:p w14:paraId="7848230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27450BC" w14:textId="77777777" w:rsidR="00204EDD" w:rsidRPr="004167B6" w:rsidRDefault="00204EDD" w:rsidP="008A162D">
            <w:pPr>
              <w:pStyle w:val="AmColumnHeading"/>
            </w:pPr>
            <w:r w:rsidRPr="004167B6">
              <w:t>Pozměňovací návrh</w:t>
            </w:r>
          </w:p>
        </w:tc>
      </w:tr>
      <w:tr w:rsidR="00204EDD" w:rsidRPr="004167B6" w14:paraId="20D10F86" w14:textId="77777777" w:rsidTr="008A162D">
        <w:trPr>
          <w:jc w:val="center"/>
        </w:trPr>
        <w:tc>
          <w:tcPr>
            <w:tcW w:w="4876" w:type="dxa"/>
            <w:tcBorders>
              <w:top w:val="nil"/>
              <w:left w:val="nil"/>
              <w:bottom w:val="nil"/>
              <w:right w:val="nil"/>
            </w:tcBorders>
          </w:tcPr>
          <w:p w14:paraId="065252AD" w14:textId="77777777" w:rsidR="00204EDD" w:rsidRPr="004167B6" w:rsidRDefault="00204EDD" w:rsidP="008A162D">
            <w:pPr>
              <w:pStyle w:val="Normal6a"/>
            </w:pPr>
          </w:p>
        </w:tc>
        <w:tc>
          <w:tcPr>
            <w:tcW w:w="4876" w:type="dxa"/>
            <w:tcBorders>
              <w:top w:val="nil"/>
              <w:left w:val="nil"/>
              <w:bottom w:val="nil"/>
              <w:right w:val="nil"/>
            </w:tcBorders>
          </w:tcPr>
          <w:p w14:paraId="1F3A7617" w14:textId="5A7C243F" w:rsidR="00204EDD" w:rsidRPr="004167B6" w:rsidRDefault="00204EDD" w:rsidP="008A162D">
            <w:pPr>
              <w:pStyle w:val="Normal6a"/>
            </w:pPr>
            <w:proofErr w:type="gramStart"/>
            <w:r w:rsidRPr="004167B6">
              <w:rPr>
                <w:b/>
                <w:i/>
              </w:rPr>
              <w:t>4b</w:t>
            </w:r>
            <w:proofErr w:type="gramEnd"/>
            <w:r w:rsidRPr="004167B6">
              <w:rPr>
                <w:b/>
                <w:i/>
              </w:rPr>
              <w:t>.</w:t>
            </w:r>
            <w:r w:rsidRPr="004167B6">
              <w:tab/>
            </w:r>
            <w:r w:rsidRPr="004167B6">
              <w:rPr>
                <w:b/>
                <w:i/>
              </w:rPr>
              <w:t>Povinnost přijímat</w:t>
            </w:r>
            <w:r w:rsidR="006236DF">
              <w:rPr>
                <w:b/>
                <w:i/>
              </w:rPr>
              <w:t xml:space="preserve"> a </w:t>
            </w:r>
            <w:r w:rsidRPr="004167B6">
              <w:rPr>
                <w:b/>
                <w:i/>
              </w:rPr>
              <w:t xml:space="preserve">neznevýhodňovat </w:t>
            </w:r>
            <w:proofErr w:type="spellStart"/>
            <w:r w:rsidRPr="004167B6">
              <w:rPr>
                <w:b/>
                <w:i/>
              </w:rPr>
              <w:t>eurohotovost</w:t>
            </w:r>
            <w:proofErr w:type="spellEnd"/>
            <w:r w:rsidRPr="004167B6">
              <w:rPr>
                <w:b/>
                <w:i/>
              </w:rPr>
              <w:t xml:space="preserve"> oproti digitálním platebním metodám se vztahuje</w:t>
            </w:r>
            <w:r w:rsidR="006236DF">
              <w:rPr>
                <w:b/>
                <w:i/>
              </w:rPr>
              <w:t xml:space="preserve"> i </w:t>
            </w:r>
            <w:r w:rsidRPr="004167B6">
              <w:rPr>
                <w:b/>
                <w:i/>
              </w:rPr>
              <w:t>na orgány veřejné správy</w:t>
            </w:r>
            <w:r w:rsidR="006236DF">
              <w:rPr>
                <w:b/>
                <w:i/>
              </w:rPr>
              <w:t xml:space="preserve"> v </w:t>
            </w:r>
            <w:r w:rsidRPr="004167B6">
              <w:rPr>
                <w:b/>
                <w:i/>
              </w:rPr>
              <w:t>rámci zpoplatněných služeb pro občany. Veřejné orgány nesmějí prostřednictvím svých organizačních požadavků nebo technických postupů fakticky vyloučit nebo znesnadnit platby</w:t>
            </w:r>
            <w:r w:rsidR="006236DF">
              <w:rPr>
                <w:b/>
                <w:i/>
              </w:rPr>
              <w:t xml:space="preserve"> v </w:t>
            </w:r>
            <w:r w:rsidRPr="004167B6">
              <w:rPr>
                <w:b/>
                <w:i/>
              </w:rPr>
              <w:t>hotovosti.</w:t>
            </w:r>
          </w:p>
        </w:tc>
      </w:tr>
    </w:tbl>
    <w:p w14:paraId="0F4D3FE1"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58347534" w14:textId="2198570F" w:rsidR="003F0488" w:rsidRPr="004167B6" w:rsidRDefault="00204EDD" w:rsidP="00204EDD">
      <w:r w:rsidRPr="004167B6">
        <w:rPr>
          <w:rStyle w:val="HideTWBExt"/>
        </w:rPr>
        <w:t>&lt;/Amend&gt;</w:t>
      </w:r>
    </w:p>
    <w:p w14:paraId="7566DE9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76</w:t>
      </w:r>
      <w:r w:rsidRPr="004167B6">
        <w:rPr>
          <w:rStyle w:val="HideTWBExt"/>
          <w:b w:val="0"/>
        </w:rPr>
        <w:t>&lt;/NumAm&gt;</w:t>
      </w:r>
    </w:p>
    <w:p w14:paraId="0676A852"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1123F456" w14:textId="77777777" w:rsidR="00204EDD" w:rsidRPr="004167B6" w:rsidRDefault="00204EDD" w:rsidP="00204EDD">
      <w:pPr>
        <w:pStyle w:val="NormalBold"/>
      </w:pPr>
      <w:r w:rsidRPr="004167B6">
        <w:rPr>
          <w:rStyle w:val="HideTWBExt"/>
          <w:b w:val="0"/>
        </w:rPr>
        <w:t>&lt;/RepeatBlock-By&gt;</w:t>
      </w:r>
    </w:p>
    <w:p w14:paraId="2B61309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A9267F9" w14:textId="77777777" w:rsidR="00204EDD" w:rsidRPr="004167B6" w:rsidRDefault="00204EDD" w:rsidP="00204EDD">
      <w:pPr>
        <w:pStyle w:val="NormalBold"/>
      </w:pPr>
      <w:r w:rsidRPr="004167B6">
        <w:rPr>
          <w:rStyle w:val="HideTWBExt"/>
          <w:b w:val="0"/>
        </w:rPr>
        <w:t>&lt;Article&gt;</w:t>
      </w:r>
      <w:r w:rsidRPr="004167B6">
        <w:t xml:space="preserve">Čl. 5 – odst. 1 – pododstavec 1 – </w:t>
      </w:r>
      <w:proofErr w:type="spellStart"/>
      <w:r w:rsidRPr="004167B6">
        <w:t>návětí</w:t>
      </w:r>
      <w:proofErr w:type="spellEnd"/>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D5CD5D1" w14:textId="77777777" w:rsidTr="008A162D">
        <w:trPr>
          <w:trHeight w:hRule="exact" w:val="240"/>
          <w:jc w:val="center"/>
        </w:trPr>
        <w:tc>
          <w:tcPr>
            <w:tcW w:w="9752" w:type="dxa"/>
            <w:gridSpan w:val="2"/>
            <w:tcBorders>
              <w:top w:val="nil"/>
              <w:left w:val="nil"/>
              <w:bottom w:val="nil"/>
              <w:right w:val="nil"/>
            </w:tcBorders>
          </w:tcPr>
          <w:p w14:paraId="6DABA81A" w14:textId="77777777" w:rsidR="00204EDD" w:rsidRPr="004167B6" w:rsidRDefault="00204EDD" w:rsidP="008A162D"/>
        </w:tc>
      </w:tr>
      <w:tr w:rsidR="00204EDD" w:rsidRPr="004167B6" w14:paraId="0FF73921" w14:textId="77777777" w:rsidTr="008A162D">
        <w:trPr>
          <w:trHeight w:val="240"/>
          <w:jc w:val="center"/>
        </w:trPr>
        <w:tc>
          <w:tcPr>
            <w:tcW w:w="4876" w:type="dxa"/>
            <w:tcBorders>
              <w:top w:val="nil"/>
              <w:left w:val="nil"/>
              <w:bottom w:val="nil"/>
              <w:right w:val="nil"/>
            </w:tcBorders>
          </w:tcPr>
          <w:p w14:paraId="1D83B42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0A408EC" w14:textId="77777777" w:rsidR="00204EDD" w:rsidRPr="004167B6" w:rsidRDefault="00204EDD" w:rsidP="008A162D">
            <w:pPr>
              <w:pStyle w:val="AmColumnHeading"/>
            </w:pPr>
            <w:r w:rsidRPr="004167B6">
              <w:t>Pozměňovací návrh</w:t>
            </w:r>
          </w:p>
        </w:tc>
      </w:tr>
      <w:tr w:rsidR="00204EDD" w:rsidRPr="004167B6" w14:paraId="057B869E" w14:textId="77777777" w:rsidTr="008A162D">
        <w:trPr>
          <w:jc w:val="center"/>
        </w:trPr>
        <w:tc>
          <w:tcPr>
            <w:tcW w:w="4876" w:type="dxa"/>
            <w:tcBorders>
              <w:top w:val="nil"/>
              <w:left w:val="nil"/>
              <w:bottom w:val="nil"/>
              <w:right w:val="nil"/>
            </w:tcBorders>
          </w:tcPr>
          <w:p w14:paraId="1A574FFA" w14:textId="4FD0F12A" w:rsidR="00204EDD" w:rsidRPr="004167B6" w:rsidRDefault="00204EDD" w:rsidP="008A162D">
            <w:pPr>
              <w:pStyle w:val="Normal6a"/>
            </w:pPr>
            <w:r w:rsidRPr="004167B6">
              <w:t>Odchylně od čl. 4 odst. 2 je příjemce oprávněn odmítnout eurobankovky</w:t>
            </w:r>
            <w:r w:rsidR="006236DF">
              <w:t xml:space="preserve"> a </w:t>
            </w:r>
            <w:r w:rsidRPr="004167B6">
              <w:t>euromince</w:t>
            </w:r>
            <w:r w:rsidR="006236DF">
              <w:t xml:space="preserve"> v </w:t>
            </w:r>
            <w:r w:rsidRPr="004167B6">
              <w:t>těchto případech:</w:t>
            </w:r>
          </w:p>
        </w:tc>
        <w:tc>
          <w:tcPr>
            <w:tcW w:w="4876" w:type="dxa"/>
            <w:tcBorders>
              <w:top w:val="nil"/>
              <w:left w:val="nil"/>
              <w:bottom w:val="nil"/>
              <w:right w:val="nil"/>
            </w:tcBorders>
          </w:tcPr>
          <w:p w14:paraId="22A3EB03" w14:textId="04241EC4" w:rsidR="00204EDD" w:rsidRPr="004167B6" w:rsidRDefault="00204EDD" w:rsidP="008A162D">
            <w:pPr>
              <w:pStyle w:val="Normal6a"/>
            </w:pPr>
            <w:r w:rsidRPr="004167B6">
              <w:t>Odchylně od čl. 4 odst. 2 je příjemce oprávněn odmítnout eurobankovky</w:t>
            </w:r>
            <w:r w:rsidR="006236DF">
              <w:t xml:space="preserve"> a </w:t>
            </w:r>
            <w:r w:rsidRPr="004167B6">
              <w:t>euromince</w:t>
            </w:r>
            <w:r w:rsidR="006236DF">
              <w:t xml:space="preserve"> v </w:t>
            </w:r>
            <w:r w:rsidRPr="004167B6">
              <w:rPr>
                <w:b/>
                <w:i/>
              </w:rPr>
              <w:t>případě, že jsou kumulativně splněny následující podmínky:</w:t>
            </w:r>
          </w:p>
        </w:tc>
      </w:tr>
    </w:tbl>
    <w:p w14:paraId="6EE81B89"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509BDB4F" w14:textId="59754331" w:rsidR="003F0488" w:rsidRPr="004167B6" w:rsidRDefault="00204EDD" w:rsidP="00204EDD">
      <w:r w:rsidRPr="004167B6">
        <w:rPr>
          <w:rStyle w:val="HideTWBExt"/>
        </w:rPr>
        <w:t>&lt;/Amend&gt;</w:t>
      </w:r>
    </w:p>
    <w:p w14:paraId="6A9164EF"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77</w:t>
      </w:r>
      <w:r w:rsidRPr="004167B6">
        <w:rPr>
          <w:rStyle w:val="HideTWBExt"/>
          <w:b w:val="0"/>
        </w:rPr>
        <w:t>&lt;/NumAm&gt;</w:t>
      </w:r>
    </w:p>
    <w:p w14:paraId="66DA2061"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5919173B"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329D2526" w14:textId="77777777" w:rsidR="00204EDD" w:rsidRPr="004167B6" w:rsidRDefault="00204EDD" w:rsidP="00204EDD">
      <w:pPr>
        <w:pStyle w:val="NormalBold"/>
      </w:pPr>
      <w:r w:rsidRPr="004167B6">
        <w:rPr>
          <w:rStyle w:val="HideTWBExt"/>
          <w:b w:val="0"/>
        </w:rPr>
        <w:t>&lt;/RepeatBlock-By&gt;</w:t>
      </w:r>
    </w:p>
    <w:p w14:paraId="51A7002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EBE318A" w14:textId="77777777" w:rsidR="00204EDD" w:rsidRPr="004167B6" w:rsidRDefault="00204EDD" w:rsidP="00204EDD">
      <w:pPr>
        <w:pStyle w:val="NormalBold"/>
      </w:pPr>
      <w:r w:rsidRPr="004167B6">
        <w:rPr>
          <w:rStyle w:val="HideTWBExt"/>
          <w:b w:val="0"/>
        </w:rPr>
        <w:t>&lt;Article&gt;</w:t>
      </w:r>
      <w:r w:rsidRPr="004167B6">
        <w:t>Čl. 5 – odst. 1 – pododstavec 1 – písm. a</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6D2CC5A" w14:textId="77777777" w:rsidTr="008A162D">
        <w:trPr>
          <w:trHeight w:hRule="exact" w:val="240"/>
          <w:jc w:val="center"/>
        </w:trPr>
        <w:tc>
          <w:tcPr>
            <w:tcW w:w="9752" w:type="dxa"/>
            <w:gridSpan w:val="2"/>
            <w:tcBorders>
              <w:top w:val="nil"/>
              <w:left w:val="nil"/>
              <w:bottom w:val="nil"/>
              <w:right w:val="nil"/>
            </w:tcBorders>
          </w:tcPr>
          <w:p w14:paraId="317F2C49" w14:textId="77777777" w:rsidR="00204EDD" w:rsidRPr="004167B6" w:rsidRDefault="00204EDD" w:rsidP="008A162D"/>
        </w:tc>
      </w:tr>
      <w:tr w:rsidR="00204EDD" w:rsidRPr="004167B6" w14:paraId="28F5CB5D" w14:textId="77777777" w:rsidTr="008A162D">
        <w:trPr>
          <w:trHeight w:val="240"/>
          <w:jc w:val="center"/>
        </w:trPr>
        <w:tc>
          <w:tcPr>
            <w:tcW w:w="4876" w:type="dxa"/>
            <w:tcBorders>
              <w:top w:val="nil"/>
              <w:left w:val="nil"/>
              <w:bottom w:val="nil"/>
              <w:right w:val="nil"/>
            </w:tcBorders>
          </w:tcPr>
          <w:p w14:paraId="0FF67EC0"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E694E82" w14:textId="77777777" w:rsidR="00204EDD" w:rsidRPr="004167B6" w:rsidRDefault="00204EDD" w:rsidP="008A162D">
            <w:pPr>
              <w:pStyle w:val="AmColumnHeading"/>
            </w:pPr>
            <w:r w:rsidRPr="004167B6">
              <w:t>Pozměňovací návrh</w:t>
            </w:r>
          </w:p>
        </w:tc>
      </w:tr>
      <w:tr w:rsidR="00204EDD" w:rsidRPr="004167B6" w14:paraId="45A9B641" w14:textId="77777777" w:rsidTr="008A162D">
        <w:trPr>
          <w:jc w:val="center"/>
        </w:trPr>
        <w:tc>
          <w:tcPr>
            <w:tcW w:w="4876" w:type="dxa"/>
            <w:tcBorders>
              <w:top w:val="nil"/>
              <w:left w:val="nil"/>
              <w:bottom w:val="nil"/>
              <w:right w:val="nil"/>
            </w:tcBorders>
          </w:tcPr>
          <w:p w14:paraId="78876541" w14:textId="0D29F7EC" w:rsidR="00204EDD" w:rsidRPr="004167B6" w:rsidRDefault="00204EDD" w:rsidP="008A162D">
            <w:pPr>
              <w:pStyle w:val="Normal6a"/>
            </w:pPr>
            <w:r w:rsidRPr="004167B6">
              <w:t>a)</w:t>
            </w:r>
            <w:r w:rsidRPr="004167B6">
              <w:tab/>
              <w:t>je-li odmítnutí učiněno</w:t>
            </w:r>
            <w:r w:rsidR="006236DF">
              <w:t xml:space="preserve"> v </w:t>
            </w:r>
            <w:r w:rsidRPr="004167B6">
              <w:t>dobré víře</w:t>
            </w:r>
            <w:r w:rsidR="006236DF">
              <w:t xml:space="preserve"> a </w:t>
            </w:r>
            <w:r w:rsidRPr="004167B6">
              <w:t>založeno na legitimních</w:t>
            </w:r>
            <w:r w:rsidR="006236DF">
              <w:t xml:space="preserve"> a </w:t>
            </w:r>
            <w:r w:rsidRPr="004167B6">
              <w:t>dočasných důvodech</w:t>
            </w:r>
            <w:r w:rsidR="006236DF">
              <w:t xml:space="preserve"> v </w:t>
            </w:r>
            <w:r w:rsidRPr="004167B6">
              <w:t>souladu se zásadou proporcionality</w:t>
            </w:r>
            <w:r w:rsidR="006236DF">
              <w:t xml:space="preserve"> s </w:t>
            </w:r>
            <w:r w:rsidRPr="004167B6">
              <w:t>ohledem na konkrétní okolnosti, které příjemce nemůže ovlivnit</w:t>
            </w:r>
            <w:r w:rsidRPr="004167B6">
              <w:rPr>
                <w:b/>
                <w:i/>
              </w:rPr>
              <w:t>;</w:t>
            </w:r>
          </w:p>
        </w:tc>
        <w:tc>
          <w:tcPr>
            <w:tcW w:w="4876" w:type="dxa"/>
            <w:tcBorders>
              <w:top w:val="nil"/>
              <w:left w:val="nil"/>
              <w:bottom w:val="nil"/>
              <w:right w:val="nil"/>
            </w:tcBorders>
          </w:tcPr>
          <w:p w14:paraId="7D4470D6" w14:textId="5A8FA30D" w:rsidR="00204EDD" w:rsidRPr="004167B6" w:rsidRDefault="00204EDD" w:rsidP="008A162D">
            <w:pPr>
              <w:pStyle w:val="Normal6a"/>
            </w:pPr>
            <w:r w:rsidRPr="004167B6">
              <w:t>a)</w:t>
            </w:r>
            <w:r w:rsidRPr="004167B6">
              <w:tab/>
              <w:t>je-li odmítnutí učiněno</w:t>
            </w:r>
            <w:r w:rsidR="006236DF">
              <w:t xml:space="preserve"> v </w:t>
            </w:r>
            <w:r w:rsidRPr="004167B6">
              <w:t>dobré víře</w:t>
            </w:r>
            <w:r w:rsidR="006236DF">
              <w:t xml:space="preserve"> a </w:t>
            </w:r>
            <w:r w:rsidRPr="004167B6">
              <w:t>založeno na legitimních</w:t>
            </w:r>
            <w:r w:rsidR="006236DF">
              <w:t xml:space="preserve"> a </w:t>
            </w:r>
            <w:r w:rsidRPr="004167B6">
              <w:t>dočasných důvodech</w:t>
            </w:r>
            <w:r w:rsidR="006236DF">
              <w:t xml:space="preserve"> v </w:t>
            </w:r>
            <w:r w:rsidRPr="004167B6">
              <w:t>souladu se zásadou proporcionality</w:t>
            </w:r>
            <w:r w:rsidR="006236DF">
              <w:t xml:space="preserve"> s </w:t>
            </w:r>
            <w:r w:rsidRPr="004167B6">
              <w:t>ohledem na konkrétní okolnosti, které příjemce nemůže ovlivnit</w:t>
            </w:r>
            <w:r w:rsidRPr="004167B6">
              <w:rPr>
                <w:b/>
                <w:i/>
              </w:rPr>
              <w:t>, přičemž tyto podmínky musejí být splněny kumulativně.</w:t>
            </w:r>
          </w:p>
        </w:tc>
      </w:tr>
    </w:tbl>
    <w:p w14:paraId="1AC1C6D7"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16F5D6D0"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703E9F95" w14:textId="76999D4C" w:rsidR="00204EDD" w:rsidRPr="004167B6" w:rsidRDefault="00204EDD" w:rsidP="00204EDD">
      <w:pPr>
        <w:pStyle w:val="AmJustText"/>
      </w:pPr>
      <w:r w:rsidRPr="004167B6">
        <w:t>Bez výslovné zmínky</w:t>
      </w:r>
      <w:r w:rsidR="006236DF">
        <w:t xml:space="preserve"> o </w:t>
      </w:r>
      <w:r w:rsidRPr="004167B6">
        <w:t>tom, že tyto důvody musí být kumulativní, se příjemce může opřít pouze</w:t>
      </w:r>
      <w:r w:rsidR="006236DF">
        <w:t xml:space="preserve"> o </w:t>
      </w:r>
      <w:r w:rsidRPr="004167B6">
        <w:t>argument „přiměřenosti“, což by mohlo vést</w:t>
      </w:r>
      <w:r w:rsidR="006236DF">
        <w:t xml:space="preserve"> k </w:t>
      </w:r>
      <w:r w:rsidRPr="004167B6">
        <w:t>situaci, kdy toto nařízení ve skutečnosti přispívá</w:t>
      </w:r>
      <w:r w:rsidR="006236DF">
        <w:t xml:space="preserve"> k </w:t>
      </w:r>
      <w:r w:rsidRPr="004167B6">
        <w:t>obcházení článku 128 SFEU, což by vzhledem</w:t>
      </w:r>
      <w:r w:rsidR="006236DF">
        <w:t xml:space="preserve"> k </w:t>
      </w:r>
      <w:r w:rsidRPr="004167B6">
        <w:t xml:space="preserve">účelu tohoto nařízení mělo opačný </w:t>
      </w:r>
      <w:proofErr w:type="gramStart"/>
      <w:r w:rsidRPr="004167B6">
        <w:t>účinek,</w:t>
      </w:r>
      <w:proofErr w:type="gramEnd"/>
      <w:r w:rsidRPr="004167B6">
        <w:t xml:space="preserve"> než jaký oficiálně deklaruje.</w:t>
      </w:r>
    </w:p>
    <w:p w14:paraId="26BB52A7" w14:textId="2D7D15E9" w:rsidR="003F0488" w:rsidRPr="004167B6" w:rsidRDefault="00204EDD" w:rsidP="00204EDD">
      <w:r w:rsidRPr="004167B6">
        <w:rPr>
          <w:rStyle w:val="HideTWBExt"/>
        </w:rPr>
        <w:t>&lt;/Amend&gt;</w:t>
      </w:r>
    </w:p>
    <w:p w14:paraId="62CBD21E"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78</w:t>
      </w:r>
      <w:r w:rsidRPr="004167B6">
        <w:rPr>
          <w:rStyle w:val="HideTWBExt"/>
          <w:b w:val="0"/>
        </w:rPr>
        <w:t>&lt;/NumAm&gt;</w:t>
      </w:r>
    </w:p>
    <w:p w14:paraId="4048BCDA" w14:textId="77777777" w:rsidR="00204EDD" w:rsidRPr="004167B6" w:rsidRDefault="00204EDD" w:rsidP="00204EDD">
      <w:pPr>
        <w:pStyle w:val="NormalBold"/>
      </w:pPr>
      <w:r w:rsidRPr="004167B6">
        <w:rPr>
          <w:rStyle w:val="HideTWBExt"/>
          <w:b w:val="0"/>
        </w:rPr>
        <w:t>&lt;RepeatBlock-By&gt;&lt;Members&gt;</w:t>
      </w:r>
      <w:r w:rsidRPr="004167B6">
        <w:t xml:space="preserve">Fabio De </w:t>
      </w:r>
      <w:proofErr w:type="spellStart"/>
      <w:r w:rsidRPr="004167B6">
        <w:t>Masi</w:t>
      </w:r>
      <w:proofErr w:type="spellEnd"/>
      <w:r w:rsidRPr="004167B6">
        <w:rPr>
          <w:rStyle w:val="HideTWBExt"/>
          <w:b w:val="0"/>
        </w:rPr>
        <w:t>&lt;/Members&gt;</w:t>
      </w:r>
    </w:p>
    <w:p w14:paraId="4181C13A" w14:textId="77777777" w:rsidR="00204EDD" w:rsidRPr="004167B6" w:rsidRDefault="00204EDD" w:rsidP="00204EDD">
      <w:pPr>
        <w:pStyle w:val="NormalBold"/>
      </w:pPr>
      <w:r w:rsidRPr="004167B6">
        <w:rPr>
          <w:rStyle w:val="HideTWBExt"/>
          <w:b w:val="0"/>
        </w:rPr>
        <w:t>&lt;/RepeatBlock-By&gt;</w:t>
      </w:r>
    </w:p>
    <w:p w14:paraId="29DE933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AC30B02" w14:textId="77777777" w:rsidR="00204EDD" w:rsidRPr="004167B6" w:rsidRDefault="00204EDD" w:rsidP="00204EDD">
      <w:pPr>
        <w:pStyle w:val="NormalBold"/>
      </w:pPr>
      <w:r w:rsidRPr="004167B6">
        <w:rPr>
          <w:rStyle w:val="HideTWBExt"/>
          <w:b w:val="0"/>
        </w:rPr>
        <w:t>&lt;Article&gt;</w:t>
      </w:r>
      <w:r w:rsidRPr="004167B6">
        <w:t>Čl. 5 – odst. 1 – pododstavec 1 – písm. a</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D791330" w14:textId="77777777" w:rsidTr="008A162D">
        <w:trPr>
          <w:trHeight w:hRule="exact" w:val="240"/>
          <w:jc w:val="center"/>
        </w:trPr>
        <w:tc>
          <w:tcPr>
            <w:tcW w:w="9752" w:type="dxa"/>
            <w:gridSpan w:val="2"/>
            <w:tcBorders>
              <w:top w:val="nil"/>
              <w:left w:val="nil"/>
              <w:bottom w:val="nil"/>
              <w:right w:val="nil"/>
            </w:tcBorders>
          </w:tcPr>
          <w:p w14:paraId="078A3DFF" w14:textId="77777777" w:rsidR="00204EDD" w:rsidRPr="004167B6" w:rsidRDefault="00204EDD" w:rsidP="008A162D"/>
        </w:tc>
      </w:tr>
      <w:tr w:rsidR="00204EDD" w:rsidRPr="004167B6" w14:paraId="60AC935E" w14:textId="77777777" w:rsidTr="008A162D">
        <w:trPr>
          <w:trHeight w:val="240"/>
          <w:jc w:val="center"/>
        </w:trPr>
        <w:tc>
          <w:tcPr>
            <w:tcW w:w="4876" w:type="dxa"/>
            <w:tcBorders>
              <w:top w:val="nil"/>
              <w:left w:val="nil"/>
              <w:bottom w:val="nil"/>
              <w:right w:val="nil"/>
            </w:tcBorders>
          </w:tcPr>
          <w:p w14:paraId="08E1F115"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EEA6188" w14:textId="77777777" w:rsidR="00204EDD" w:rsidRPr="004167B6" w:rsidRDefault="00204EDD" w:rsidP="008A162D">
            <w:pPr>
              <w:pStyle w:val="AmColumnHeading"/>
            </w:pPr>
            <w:r w:rsidRPr="004167B6">
              <w:t>Pozměňovací návrh</w:t>
            </w:r>
          </w:p>
        </w:tc>
      </w:tr>
      <w:tr w:rsidR="00204EDD" w:rsidRPr="004167B6" w14:paraId="3153363C" w14:textId="77777777" w:rsidTr="008A162D">
        <w:trPr>
          <w:jc w:val="center"/>
        </w:trPr>
        <w:tc>
          <w:tcPr>
            <w:tcW w:w="4876" w:type="dxa"/>
            <w:tcBorders>
              <w:top w:val="nil"/>
              <w:left w:val="nil"/>
              <w:bottom w:val="nil"/>
              <w:right w:val="nil"/>
            </w:tcBorders>
          </w:tcPr>
          <w:p w14:paraId="579E6BBE" w14:textId="2BA021B1" w:rsidR="00204EDD" w:rsidRPr="004167B6" w:rsidRDefault="00204EDD" w:rsidP="008A162D">
            <w:pPr>
              <w:pStyle w:val="Normal6a"/>
            </w:pPr>
            <w:r w:rsidRPr="004167B6">
              <w:t>a)</w:t>
            </w:r>
            <w:r w:rsidRPr="004167B6">
              <w:tab/>
              <w:t>je-li odmítnutí učiněno</w:t>
            </w:r>
            <w:r w:rsidR="006236DF">
              <w:t xml:space="preserve"> v </w:t>
            </w:r>
            <w:r w:rsidRPr="004167B6">
              <w:t>dobré víře</w:t>
            </w:r>
            <w:r w:rsidR="006236DF">
              <w:t xml:space="preserve"> a </w:t>
            </w:r>
            <w:r w:rsidRPr="004167B6">
              <w:t>založeno na legitimních</w:t>
            </w:r>
            <w:r w:rsidR="006236DF">
              <w:t xml:space="preserve"> a </w:t>
            </w:r>
            <w:r w:rsidRPr="004167B6">
              <w:t>dočasných důvodech</w:t>
            </w:r>
            <w:r w:rsidR="006236DF">
              <w:t xml:space="preserve"> v </w:t>
            </w:r>
            <w:r w:rsidRPr="004167B6">
              <w:t>souladu se zásadou proporcionality</w:t>
            </w:r>
            <w:r w:rsidR="006236DF">
              <w:t xml:space="preserve"> s </w:t>
            </w:r>
            <w:r w:rsidRPr="004167B6">
              <w:t>ohledem na konkrétní okolnosti, které příjemce nemůže ovlivnit;</w:t>
            </w:r>
          </w:p>
        </w:tc>
        <w:tc>
          <w:tcPr>
            <w:tcW w:w="4876" w:type="dxa"/>
            <w:tcBorders>
              <w:top w:val="nil"/>
              <w:left w:val="nil"/>
              <w:bottom w:val="nil"/>
              <w:right w:val="nil"/>
            </w:tcBorders>
          </w:tcPr>
          <w:p w14:paraId="739835C2" w14:textId="1E447488" w:rsidR="00204EDD" w:rsidRPr="004167B6" w:rsidRDefault="00204EDD" w:rsidP="008A162D">
            <w:pPr>
              <w:pStyle w:val="Normal6a"/>
            </w:pPr>
            <w:r w:rsidRPr="004167B6">
              <w:t>a)</w:t>
            </w:r>
            <w:r w:rsidRPr="004167B6">
              <w:tab/>
              <w:t>a je-li odmítnutí učiněno</w:t>
            </w:r>
            <w:r w:rsidR="006236DF">
              <w:t xml:space="preserve"> v </w:t>
            </w:r>
            <w:r w:rsidRPr="004167B6">
              <w:t>dobré víře</w:t>
            </w:r>
            <w:r w:rsidR="006236DF">
              <w:t xml:space="preserve"> a </w:t>
            </w:r>
            <w:r w:rsidRPr="004167B6">
              <w:t>založeno na legitimních</w:t>
            </w:r>
            <w:r w:rsidR="006236DF">
              <w:t xml:space="preserve"> a </w:t>
            </w:r>
            <w:r w:rsidRPr="004167B6">
              <w:t>dočasných důvodech</w:t>
            </w:r>
            <w:r w:rsidR="006236DF">
              <w:t xml:space="preserve"> v </w:t>
            </w:r>
            <w:r w:rsidRPr="004167B6">
              <w:t>souladu se zásadou proporcionality</w:t>
            </w:r>
            <w:r w:rsidR="006236DF">
              <w:t xml:space="preserve"> s </w:t>
            </w:r>
            <w:r w:rsidRPr="004167B6">
              <w:t>ohledem na konkrétní okolnosti, které příjemce nemůže ovlivnit</w:t>
            </w:r>
            <w:r w:rsidRPr="004167B6">
              <w:rPr>
                <w:b/>
                <w:i/>
              </w:rPr>
              <w:t>, přičemž všechny tyto podmínky musejí být splněny zároveň</w:t>
            </w:r>
            <w:r w:rsidRPr="004167B6">
              <w:t>;</w:t>
            </w:r>
          </w:p>
        </w:tc>
      </w:tr>
    </w:tbl>
    <w:p w14:paraId="60545ED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73EE65CF" w14:textId="1FC7E734" w:rsidR="003F0488" w:rsidRPr="004167B6" w:rsidRDefault="00204EDD" w:rsidP="00204EDD">
      <w:r w:rsidRPr="004167B6">
        <w:rPr>
          <w:rStyle w:val="HideTWBExt"/>
        </w:rPr>
        <w:t>&lt;/Amend&gt;</w:t>
      </w:r>
    </w:p>
    <w:p w14:paraId="6C1617A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79</w:t>
      </w:r>
      <w:r w:rsidRPr="004167B6">
        <w:rPr>
          <w:rStyle w:val="HideTWBExt"/>
          <w:b w:val="0"/>
        </w:rPr>
        <w:t>&lt;/NumAm&gt;</w:t>
      </w:r>
    </w:p>
    <w:p w14:paraId="26960FE7"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Anouk Van </w:t>
      </w:r>
      <w:proofErr w:type="spellStart"/>
      <w:r w:rsidRPr="004167B6">
        <w:t>Brug</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rPr>
          <w:rStyle w:val="HideTWBExt"/>
          <w:b w:val="0"/>
        </w:rPr>
        <w:t>&lt;/Members&gt;</w:t>
      </w:r>
    </w:p>
    <w:p w14:paraId="65ECC73D" w14:textId="77777777" w:rsidR="00204EDD" w:rsidRPr="004167B6" w:rsidRDefault="00204EDD" w:rsidP="00204EDD">
      <w:pPr>
        <w:pStyle w:val="NormalBold"/>
      </w:pPr>
      <w:r w:rsidRPr="004167B6">
        <w:rPr>
          <w:rStyle w:val="HideTWBExt"/>
          <w:b w:val="0"/>
        </w:rPr>
        <w:t>&lt;/RepeatBlock-By&gt;</w:t>
      </w:r>
    </w:p>
    <w:p w14:paraId="47A46373"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8880906" w14:textId="77777777" w:rsidR="00204EDD" w:rsidRPr="004167B6" w:rsidRDefault="00204EDD" w:rsidP="00204EDD">
      <w:pPr>
        <w:pStyle w:val="NormalBold"/>
      </w:pPr>
      <w:r w:rsidRPr="004167B6">
        <w:rPr>
          <w:rStyle w:val="HideTWBExt"/>
          <w:b w:val="0"/>
        </w:rPr>
        <w:t>&lt;Article&gt;</w:t>
      </w:r>
      <w:r w:rsidRPr="004167B6">
        <w:t>Čl. 5 – odst. 1 – pododstavec 1 – písm. a</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CA5402D" w14:textId="77777777" w:rsidTr="008A162D">
        <w:trPr>
          <w:trHeight w:hRule="exact" w:val="240"/>
          <w:jc w:val="center"/>
        </w:trPr>
        <w:tc>
          <w:tcPr>
            <w:tcW w:w="9752" w:type="dxa"/>
            <w:gridSpan w:val="2"/>
            <w:tcBorders>
              <w:top w:val="nil"/>
              <w:left w:val="nil"/>
              <w:bottom w:val="nil"/>
              <w:right w:val="nil"/>
            </w:tcBorders>
          </w:tcPr>
          <w:p w14:paraId="65CEE147" w14:textId="77777777" w:rsidR="00204EDD" w:rsidRPr="004167B6" w:rsidRDefault="00204EDD" w:rsidP="008A162D"/>
        </w:tc>
      </w:tr>
      <w:tr w:rsidR="00204EDD" w:rsidRPr="004167B6" w14:paraId="4ACB1FD8" w14:textId="77777777" w:rsidTr="008A162D">
        <w:trPr>
          <w:trHeight w:val="240"/>
          <w:jc w:val="center"/>
        </w:trPr>
        <w:tc>
          <w:tcPr>
            <w:tcW w:w="4876" w:type="dxa"/>
            <w:tcBorders>
              <w:top w:val="nil"/>
              <w:left w:val="nil"/>
              <w:bottom w:val="nil"/>
              <w:right w:val="nil"/>
            </w:tcBorders>
          </w:tcPr>
          <w:p w14:paraId="7A9BE0F3"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911CBFA" w14:textId="77777777" w:rsidR="00204EDD" w:rsidRPr="004167B6" w:rsidRDefault="00204EDD" w:rsidP="008A162D">
            <w:pPr>
              <w:pStyle w:val="AmColumnHeading"/>
            </w:pPr>
            <w:r w:rsidRPr="004167B6">
              <w:t>Pozměňovací návrh</w:t>
            </w:r>
          </w:p>
        </w:tc>
      </w:tr>
      <w:tr w:rsidR="00204EDD" w:rsidRPr="004167B6" w14:paraId="0D0F3DC7" w14:textId="77777777" w:rsidTr="008A162D">
        <w:trPr>
          <w:jc w:val="center"/>
        </w:trPr>
        <w:tc>
          <w:tcPr>
            <w:tcW w:w="4876" w:type="dxa"/>
            <w:tcBorders>
              <w:top w:val="nil"/>
              <w:left w:val="nil"/>
              <w:bottom w:val="nil"/>
              <w:right w:val="nil"/>
            </w:tcBorders>
          </w:tcPr>
          <w:p w14:paraId="6D917C21" w14:textId="7C3DCAE3" w:rsidR="00204EDD" w:rsidRPr="004167B6" w:rsidRDefault="00204EDD" w:rsidP="008A162D">
            <w:pPr>
              <w:pStyle w:val="Normal6a"/>
            </w:pPr>
            <w:r w:rsidRPr="004167B6">
              <w:t>a)</w:t>
            </w:r>
            <w:r w:rsidRPr="004167B6">
              <w:tab/>
              <w:t>je-li odmítnutí učiněno</w:t>
            </w:r>
            <w:r w:rsidR="006236DF">
              <w:t xml:space="preserve"> v </w:t>
            </w:r>
            <w:r w:rsidRPr="004167B6">
              <w:t>dobré víře</w:t>
            </w:r>
            <w:r w:rsidR="006236DF">
              <w:t xml:space="preserve"> a </w:t>
            </w:r>
            <w:r w:rsidRPr="004167B6">
              <w:t>založeno na legitimních</w:t>
            </w:r>
            <w:r w:rsidR="006236DF">
              <w:t xml:space="preserve"> a </w:t>
            </w:r>
            <w:r w:rsidRPr="004167B6">
              <w:rPr>
                <w:b/>
                <w:i/>
              </w:rPr>
              <w:t>dočasných</w:t>
            </w:r>
            <w:r w:rsidRPr="004167B6">
              <w:t xml:space="preserve"> důvodech</w:t>
            </w:r>
            <w:r w:rsidR="006236DF">
              <w:t xml:space="preserve"> v </w:t>
            </w:r>
            <w:r w:rsidRPr="004167B6">
              <w:t>souladu se zásadou proporcionality</w:t>
            </w:r>
            <w:r w:rsidR="006236DF">
              <w:t xml:space="preserve"> s </w:t>
            </w:r>
            <w:r w:rsidRPr="004167B6">
              <w:t>ohledem na konkrétní okolnosti, které příjemce nemůže ovlivnit;</w:t>
            </w:r>
          </w:p>
        </w:tc>
        <w:tc>
          <w:tcPr>
            <w:tcW w:w="4876" w:type="dxa"/>
            <w:tcBorders>
              <w:top w:val="nil"/>
              <w:left w:val="nil"/>
              <w:bottom w:val="nil"/>
              <w:right w:val="nil"/>
            </w:tcBorders>
          </w:tcPr>
          <w:p w14:paraId="0153F5F4" w14:textId="67D42E9B" w:rsidR="00204EDD" w:rsidRPr="004167B6" w:rsidRDefault="00204EDD" w:rsidP="008A162D">
            <w:pPr>
              <w:pStyle w:val="Normal6a"/>
            </w:pPr>
            <w:r w:rsidRPr="004167B6">
              <w:t>a)</w:t>
            </w:r>
            <w:r w:rsidRPr="004167B6">
              <w:tab/>
              <w:t>je-li odmítnutí učiněno</w:t>
            </w:r>
            <w:r w:rsidR="006236DF">
              <w:t xml:space="preserve"> v </w:t>
            </w:r>
            <w:r w:rsidRPr="004167B6">
              <w:t>dobré víře</w:t>
            </w:r>
            <w:r w:rsidR="006236DF">
              <w:t xml:space="preserve"> a </w:t>
            </w:r>
            <w:r w:rsidRPr="004167B6">
              <w:t>založeno na legitimních důvodech</w:t>
            </w:r>
            <w:r w:rsidR="006236DF">
              <w:t xml:space="preserve"> v </w:t>
            </w:r>
            <w:r w:rsidRPr="004167B6">
              <w:t>souladu se zásadou proporcionality</w:t>
            </w:r>
            <w:r w:rsidR="006236DF">
              <w:t xml:space="preserve"> s </w:t>
            </w:r>
            <w:r w:rsidRPr="004167B6">
              <w:t>ohledem na konkrétní okolnosti, které příjemce nemůže ovlivnit;</w:t>
            </w:r>
          </w:p>
        </w:tc>
      </w:tr>
    </w:tbl>
    <w:p w14:paraId="1CC1AE3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FEC2FD2" w14:textId="4D4679A5" w:rsidR="003F0488" w:rsidRPr="004167B6" w:rsidRDefault="00204EDD" w:rsidP="00204EDD">
      <w:r w:rsidRPr="004167B6">
        <w:rPr>
          <w:rStyle w:val="HideTWBExt"/>
        </w:rPr>
        <w:t>&lt;/Amend&gt;</w:t>
      </w:r>
    </w:p>
    <w:p w14:paraId="2993F17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80</w:t>
      </w:r>
      <w:r w:rsidRPr="004167B6">
        <w:rPr>
          <w:rStyle w:val="HideTWBExt"/>
          <w:b w:val="0"/>
        </w:rPr>
        <w:t>&lt;/NumAm&gt;</w:t>
      </w:r>
    </w:p>
    <w:p w14:paraId="2BA3A678" w14:textId="77777777" w:rsidR="00204EDD" w:rsidRPr="004167B6" w:rsidRDefault="00204EDD" w:rsidP="00204EDD">
      <w:pPr>
        <w:pStyle w:val="NormalBold"/>
      </w:pPr>
      <w:r w:rsidRPr="004167B6">
        <w:rPr>
          <w:rStyle w:val="HideTWBExt"/>
          <w:b w:val="0"/>
        </w:rPr>
        <w:t>&lt;RepeatBlock-By&gt;&lt;Members&gt;</w:t>
      </w:r>
      <w:r w:rsidRPr="004167B6">
        <w:t xml:space="preserve">Martin </w:t>
      </w:r>
      <w:proofErr w:type="spellStart"/>
      <w:r w:rsidRPr="004167B6">
        <w:t>Schirdewan</w:t>
      </w:r>
      <w:proofErr w:type="spellEnd"/>
      <w:r w:rsidRPr="004167B6">
        <w:t xml:space="preserve">, </w:t>
      </w:r>
      <w:proofErr w:type="spellStart"/>
      <w:r w:rsidRPr="004167B6">
        <w:t>Özlem</w:t>
      </w:r>
      <w:proofErr w:type="spellEnd"/>
      <w:r w:rsidRPr="004167B6">
        <w:t xml:space="preserve"> </w:t>
      </w:r>
      <w:proofErr w:type="spellStart"/>
      <w:r w:rsidRPr="004167B6">
        <w:t>Demirel</w:t>
      </w:r>
      <w:proofErr w:type="spellEnd"/>
      <w:r w:rsidRPr="004167B6">
        <w:t>, Martin Günther</w:t>
      </w:r>
      <w:r w:rsidRPr="004167B6">
        <w:rPr>
          <w:rStyle w:val="HideTWBExt"/>
          <w:b w:val="0"/>
        </w:rPr>
        <w:t>&lt;/Members&gt;</w:t>
      </w:r>
    </w:p>
    <w:p w14:paraId="40361892" w14:textId="77777777" w:rsidR="00204EDD" w:rsidRPr="004167B6" w:rsidRDefault="00204EDD" w:rsidP="00204EDD">
      <w:pPr>
        <w:pStyle w:val="NormalBold"/>
      </w:pPr>
      <w:r w:rsidRPr="004167B6">
        <w:rPr>
          <w:rStyle w:val="HideTWBExt"/>
          <w:b w:val="0"/>
        </w:rPr>
        <w:t>&lt;/RepeatBlock-By&gt;</w:t>
      </w:r>
    </w:p>
    <w:p w14:paraId="76595DB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D6E57E1" w14:textId="77777777" w:rsidR="00204EDD" w:rsidRPr="004167B6" w:rsidRDefault="00204EDD" w:rsidP="00204EDD">
      <w:pPr>
        <w:pStyle w:val="NormalBold"/>
      </w:pPr>
      <w:r w:rsidRPr="004167B6">
        <w:rPr>
          <w:rStyle w:val="HideTWBExt"/>
          <w:b w:val="0"/>
        </w:rPr>
        <w:t>&lt;Article&gt;</w:t>
      </w:r>
      <w:r w:rsidRPr="004167B6">
        <w:t>Čl. 5 – odst. 1 – pododstavec 1 – písm. b</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10EE8D1" w14:textId="77777777" w:rsidTr="008A162D">
        <w:trPr>
          <w:trHeight w:hRule="exact" w:val="240"/>
          <w:jc w:val="center"/>
        </w:trPr>
        <w:tc>
          <w:tcPr>
            <w:tcW w:w="9752" w:type="dxa"/>
            <w:gridSpan w:val="2"/>
            <w:tcBorders>
              <w:top w:val="nil"/>
              <w:left w:val="nil"/>
              <w:bottom w:val="nil"/>
              <w:right w:val="nil"/>
            </w:tcBorders>
          </w:tcPr>
          <w:p w14:paraId="6D2E375D" w14:textId="77777777" w:rsidR="00204EDD" w:rsidRPr="004167B6" w:rsidRDefault="00204EDD" w:rsidP="008A162D"/>
        </w:tc>
      </w:tr>
      <w:tr w:rsidR="00204EDD" w:rsidRPr="004167B6" w14:paraId="2A7C3872" w14:textId="77777777" w:rsidTr="008A162D">
        <w:trPr>
          <w:trHeight w:val="240"/>
          <w:jc w:val="center"/>
        </w:trPr>
        <w:tc>
          <w:tcPr>
            <w:tcW w:w="4876" w:type="dxa"/>
            <w:tcBorders>
              <w:top w:val="nil"/>
              <w:left w:val="nil"/>
              <w:bottom w:val="nil"/>
              <w:right w:val="nil"/>
            </w:tcBorders>
          </w:tcPr>
          <w:p w14:paraId="5406617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3D6976F" w14:textId="77777777" w:rsidR="00204EDD" w:rsidRPr="004167B6" w:rsidRDefault="00204EDD" w:rsidP="008A162D">
            <w:pPr>
              <w:pStyle w:val="AmColumnHeading"/>
            </w:pPr>
            <w:r w:rsidRPr="004167B6">
              <w:t>Pozměňovací návrh</w:t>
            </w:r>
          </w:p>
        </w:tc>
      </w:tr>
      <w:tr w:rsidR="00204EDD" w:rsidRPr="004167B6" w14:paraId="56194C5C" w14:textId="77777777" w:rsidTr="008A162D">
        <w:trPr>
          <w:jc w:val="center"/>
        </w:trPr>
        <w:tc>
          <w:tcPr>
            <w:tcW w:w="4876" w:type="dxa"/>
            <w:tcBorders>
              <w:top w:val="nil"/>
              <w:left w:val="nil"/>
              <w:bottom w:val="nil"/>
              <w:right w:val="nil"/>
            </w:tcBorders>
          </w:tcPr>
          <w:p w14:paraId="7A8E2CF3" w14:textId="137E1B8F" w:rsidR="00204EDD" w:rsidRPr="004167B6" w:rsidRDefault="00204EDD" w:rsidP="008A162D">
            <w:pPr>
              <w:pStyle w:val="Normal6a"/>
            </w:pPr>
            <w:r w:rsidRPr="004167B6">
              <w:t>b)</w:t>
            </w:r>
            <w:r w:rsidRPr="004167B6">
              <w:tab/>
              <w:t>pokud se příjemce před provedením platby dohodl</w:t>
            </w:r>
            <w:r w:rsidR="006236DF">
              <w:t xml:space="preserve"> s </w:t>
            </w:r>
            <w:r w:rsidRPr="004167B6">
              <w:t>plátcem na jiném platebním prostředku.</w:t>
            </w:r>
          </w:p>
        </w:tc>
        <w:tc>
          <w:tcPr>
            <w:tcW w:w="4876" w:type="dxa"/>
            <w:tcBorders>
              <w:top w:val="nil"/>
              <w:left w:val="nil"/>
              <w:bottom w:val="nil"/>
              <w:right w:val="nil"/>
            </w:tcBorders>
          </w:tcPr>
          <w:p w14:paraId="3B5F67AE" w14:textId="17AE30FE" w:rsidR="00204EDD" w:rsidRPr="004167B6" w:rsidRDefault="00204EDD" w:rsidP="008A162D">
            <w:pPr>
              <w:pStyle w:val="Normal6a"/>
            </w:pPr>
            <w:r w:rsidRPr="004167B6">
              <w:t>b)</w:t>
            </w:r>
            <w:r w:rsidRPr="004167B6">
              <w:tab/>
              <w:t>pokud se příjemce před provedením platby dohodl</w:t>
            </w:r>
            <w:r w:rsidR="006236DF">
              <w:t xml:space="preserve"> s </w:t>
            </w:r>
            <w:r w:rsidRPr="004167B6">
              <w:t xml:space="preserve">plátcem na jiném platebním prostředku </w:t>
            </w:r>
            <w:r w:rsidRPr="004167B6">
              <w:rPr>
                <w:b/>
                <w:i/>
              </w:rPr>
              <w:t xml:space="preserve">podle článku </w:t>
            </w:r>
            <w:proofErr w:type="gramStart"/>
            <w:r w:rsidRPr="004167B6">
              <w:rPr>
                <w:b/>
                <w:i/>
              </w:rPr>
              <w:t>5a</w:t>
            </w:r>
            <w:proofErr w:type="gramEnd"/>
            <w:r w:rsidRPr="004167B6">
              <w:t>.</w:t>
            </w:r>
          </w:p>
        </w:tc>
      </w:tr>
    </w:tbl>
    <w:p w14:paraId="2393509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0FDDD02" w14:textId="6586C123" w:rsidR="003F0488" w:rsidRPr="004167B6" w:rsidRDefault="00204EDD" w:rsidP="00204EDD">
      <w:r w:rsidRPr="004167B6">
        <w:rPr>
          <w:rStyle w:val="HideTWBExt"/>
        </w:rPr>
        <w:t>&lt;/Amend&gt;</w:t>
      </w:r>
    </w:p>
    <w:p w14:paraId="46DE1FFF"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81</w:t>
      </w:r>
      <w:r w:rsidRPr="004167B6">
        <w:rPr>
          <w:rStyle w:val="HideTWBExt"/>
          <w:b w:val="0"/>
        </w:rPr>
        <w:t>&lt;/NumAm&gt;</w:t>
      </w:r>
    </w:p>
    <w:p w14:paraId="527E53D9"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5363A058" w14:textId="77777777" w:rsidR="00204EDD" w:rsidRPr="004167B6" w:rsidRDefault="00204EDD" w:rsidP="00204EDD">
      <w:pPr>
        <w:pStyle w:val="NormalBold"/>
      </w:pPr>
      <w:r w:rsidRPr="004167B6">
        <w:rPr>
          <w:rStyle w:val="HideTWBExt"/>
          <w:b w:val="0"/>
        </w:rPr>
        <w:t>&lt;/RepeatBlock-By&gt;</w:t>
      </w:r>
    </w:p>
    <w:p w14:paraId="300B3B1E"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9E7BDFF" w14:textId="77777777" w:rsidR="00204EDD" w:rsidRPr="004167B6" w:rsidRDefault="00204EDD" w:rsidP="00204EDD">
      <w:pPr>
        <w:pStyle w:val="NormalBold"/>
      </w:pPr>
      <w:r w:rsidRPr="004167B6">
        <w:rPr>
          <w:rStyle w:val="HideTWBExt"/>
          <w:b w:val="0"/>
        </w:rPr>
        <w:t>&lt;Article&gt;</w:t>
      </w:r>
      <w:r w:rsidRPr="004167B6">
        <w:t>Čl. 5 – odst. 1 – pododstavec 1 – písm. b</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288237C" w14:textId="77777777" w:rsidTr="008A162D">
        <w:trPr>
          <w:trHeight w:hRule="exact" w:val="240"/>
          <w:jc w:val="center"/>
        </w:trPr>
        <w:tc>
          <w:tcPr>
            <w:tcW w:w="9752" w:type="dxa"/>
            <w:gridSpan w:val="2"/>
            <w:tcBorders>
              <w:top w:val="nil"/>
              <w:left w:val="nil"/>
              <w:bottom w:val="nil"/>
              <w:right w:val="nil"/>
            </w:tcBorders>
          </w:tcPr>
          <w:p w14:paraId="0A70C026" w14:textId="77777777" w:rsidR="00204EDD" w:rsidRPr="004167B6" w:rsidRDefault="00204EDD" w:rsidP="008A162D"/>
        </w:tc>
      </w:tr>
      <w:tr w:rsidR="00204EDD" w:rsidRPr="004167B6" w14:paraId="2B26B124" w14:textId="77777777" w:rsidTr="008A162D">
        <w:trPr>
          <w:trHeight w:val="240"/>
          <w:jc w:val="center"/>
        </w:trPr>
        <w:tc>
          <w:tcPr>
            <w:tcW w:w="4876" w:type="dxa"/>
            <w:tcBorders>
              <w:top w:val="nil"/>
              <w:left w:val="nil"/>
              <w:bottom w:val="nil"/>
              <w:right w:val="nil"/>
            </w:tcBorders>
          </w:tcPr>
          <w:p w14:paraId="5BC60FE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85E0D07" w14:textId="77777777" w:rsidR="00204EDD" w:rsidRPr="004167B6" w:rsidRDefault="00204EDD" w:rsidP="008A162D">
            <w:pPr>
              <w:pStyle w:val="AmColumnHeading"/>
            </w:pPr>
            <w:r w:rsidRPr="004167B6">
              <w:t>Pozměňovací návrh</w:t>
            </w:r>
          </w:p>
        </w:tc>
      </w:tr>
      <w:tr w:rsidR="00204EDD" w:rsidRPr="004167B6" w14:paraId="5DDF2891" w14:textId="77777777" w:rsidTr="008A162D">
        <w:trPr>
          <w:jc w:val="center"/>
        </w:trPr>
        <w:tc>
          <w:tcPr>
            <w:tcW w:w="4876" w:type="dxa"/>
            <w:tcBorders>
              <w:top w:val="nil"/>
              <w:left w:val="nil"/>
              <w:bottom w:val="nil"/>
              <w:right w:val="nil"/>
            </w:tcBorders>
          </w:tcPr>
          <w:p w14:paraId="066685A1" w14:textId="07D9D1C0" w:rsidR="00204EDD" w:rsidRPr="004167B6" w:rsidRDefault="00204EDD" w:rsidP="008A162D">
            <w:pPr>
              <w:pStyle w:val="Normal6a"/>
            </w:pPr>
            <w:r w:rsidRPr="004167B6">
              <w:t>b)</w:t>
            </w:r>
            <w:r w:rsidRPr="004167B6">
              <w:tab/>
              <w:t>pokud se příjemce před provedením platby dohodl</w:t>
            </w:r>
            <w:r w:rsidR="006236DF">
              <w:t xml:space="preserve"> s </w:t>
            </w:r>
            <w:r w:rsidRPr="004167B6">
              <w:t>plátcem na jiném platebním prostředku.</w:t>
            </w:r>
          </w:p>
        </w:tc>
        <w:tc>
          <w:tcPr>
            <w:tcW w:w="4876" w:type="dxa"/>
            <w:tcBorders>
              <w:top w:val="nil"/>
              <w:left w:val="nil"/>
              <w:bottom w:val="nil"/>
              <w:right w:val="nil"/>
            </w:tcBorders>
          </w:tcPr>
          <w:p w14:paraId="262112E9" w14:textId="0C14F23A" w:rsidR="00204EDD" w:rsidRPr="004167B6" w:rsidRDefault="00204EDD" w:rsidP="008A162D">
            <w:pPr>
              <w:pStyle w:val="Normal6a"/>
            </w:pPr>
            <w:r w:rsidRPr="004167B6">
              <w:t>b)</w:t>
            </w:r>
            <w:r w:rsidRPr="004167B6">
              <w:tab/>
              <w:t>pokud se příjemce před provedením platby dohodl</w:t>
            </w:r>
            <w:r w:rsidR="006236DF">
              <w:t xml:space="preserve"> s </w:t>
            </w:r>
            <w:r w:rsidRPr="004167B6">
              <w:t xml:space="preserve">plátcem na jiném platebním prostředku </w:t>
            </w:r>
            <w:r w:rsidRPr="004167B6">
              <w:rPr>
                <w:b/>
                <w:i/>
              </w:rPr>
              <w:t xml:space="preserve">podle článku </w:t>
            </w:r>
            <w:proofErr w:type="gramStart"/>
            <w:r w:rsidRPr="004167B6">
              <w:rPr>
                <w:b/>
                <w:i/>
              </w:rPr>
              <w:t>5a</w:t>
            </w:r>
            <w:proofErr w:type="gramEnd"/>
            <w:r w:rsidRPr="004167B6">
              <w:t>.</w:t>
            </w:r>
          </w:p>
        </w:tc>
      </w:tr>
    </w:tbl>
    <w:p w14:paraId="55243E28"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7858DAC" w14:textId="6A716B8E" w:rsidR="003F0488" w:rsidRPr="004167B6" w:rsidRDefault="00204EDD" w:rsidP="00204EDD">
      <w:r w:rsidRPr="004167B6">
        <w:rPr>
          <w:rStyle w:val="HideTWBExt"/>
        </w:rPr>
        <w:t>&lt;/Amend&gt;</w:t>
      </w:r>
    </w:p>
    <w:p w14:paraId="25950FA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82</w:t>
      </w:r>
      <w:r w:rsidRPr="004167B6">
        <w:rPr>
          <w:rStyle w:val="HideTWBExt"/>
          <w:b w:val="0"/>
        </w:rPr>
        <w:t>&lt;/NumAm&gt;</w:t>
      </w:r>
    </w:p>
    <w:p w14:paraId="6286B031"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642233EC" w14:textId="77777777" w:rsidR="00204EDD" w:rsidRPr="004167B6" w:rsidRDefault="00204EDD" w:rsidP="00204EDD">
      <w:pPr>
        <w:pStyle w:val="NormalBold"/>
      </w:pPr>
      <w:r w:rsidRPr="004167B6">
        <w:rPr>
          <w:rStyle w:val="HideTWBExt"/>
          <w:b w:val="0"/>
        </w:rPr>
        <w:t>&lt;/RepeatBlock-By&gt;</w:t>
      </w:r>
    </w:p>
    <w:p w14:paraId="0F2EC2B3"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FEFF7F7" w14:textId="77777777" w:rsidR="00204EDD" w:rsidRPr="004167B6" w:rsidRDefault="00204EDD" w:rsidP="00204EDD">
      <w:pPr>
        <w:pStyle w:val="NormalBold"/>
      </w:pPr>
      <w:r w:rsidRPr="004167B6">
        <w:rPr>
          <w:rStyle w:val="HideTWBExt"/>
          <w:b w:val="0"/>
        </w:rPr>
        <w:t>&lt;Article&gt;</w:t>
      </w:r>
      <w:r w:rsidRPr="004167B6">
        <w:t>Čl. 5 – odst. 1 – pododstavec 1 – písm. b</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388079F" w14:textId="77777777" w:rsidTr="008A162D">
        <w:trPr>
          <w:trHeight w:hRule="exact" w:val="240"/>
          <w:jc w:val="center"/>
        </w:trPr>
        <w:tc>
          <w:tcPr>
            <w:tcW w:w="9752" w:type="dxa"/>
            <w:gridSpan w:val="2"/>
            <w:tcBorders>
              <w:top w:val="nil"/>
              <w:left w:val="nil"/>
              <w:bottom w:val="nil"/>
              <w:right w:val="nil"/>
            </w:tcBorders>
          </w:tcPr>
          <w:p w14:paraId="04087548" w14:textId="77777777" w:rsidR="00204EDD" w:rsidRPr="004167B6" w:rsidRDefault="00204EDD" w:rsidP="008A162D"/>
        </w:tc>
      </w:tr>
      <w:tr w:rsidR="00204EDD" w:rsidRPr="004167B6" w14:paraId="3A0F5D19" w14:textId="77777777" w:rsidTr="008A162D">
        <w:trPr>
          <w:trHeight w:val="240"/>
          <w:jc w:val="center"/>
        </w:trPr>
        <w:tc>
          <w:tcPr>
            <w:tcW w:w="4876" w:type="dxa"/>
            <w:tcBorders>
              <w:top w:val="nil"/>
              <w:left w:val="nil"/>
              <w:bottom w:val="nil"/>
              <w:right w:val="nil"/>
            </w:tcBorders>
          </w:tcPr>
          <w:p w14:paraId="24994F0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878B6F3" w14:textId="77777777" w:rsidR="00204EDD" w:rsidRPr="004167B6" w:rsidRDefault="00204EDD" w:rsidP="008A162D">
            <w:pPr>
              <w:pStyle w:val="AmColumnHeading"/>
            </w:pPr>
            <w:r w:rsidRPr="004167B6">
              <w:t>Pozměňovací návrh</w:t>
            </w:r>
          </w:p>
        </w:tc>
      </w:tr>
      <w:tr w:rsidR="00204EDD" w:rsidRPr="004167B6" w14:paraId="66E298C0" w14:textId="77777777" w:rsidTr="008A162D">
        <w:trPr>
          <w:jc w:val="center"/>
        </w:trPr>
        <w:tc>
          <w:tcPr>
            <w:tcW w:w="4876" w:type="dxa"/>
            <w:tcBorders>
              <w:top w:val="nil"/>
              <w:left w:val="nil"/>
              <w:bottom w:val="nil"/>
              <w:right w:val="nil"/>
            </w:tcBorders>
          </w:tcPr>
          <w:p w14:paraId="7A73533B" w14:textId="1DC47A97" w:rsidR="00204EDD" w:rsidRPr="004167B6" w:rsidRDefault="00204EDD" w:rsidP="008A162D">
            <w:pPr>
              <w:pStyle w:val="Normal6a"/>
            </w:pPr>
            <w:r w:rsidRPr="004167B6">
              <w:t>b)</w:t>
            </w:r>
            <w:r w:rsidRPr="004167B6">
              <w:tab/>
              <w:t>pokud se příjemce před provedením platby dohodl</w:t>
            </w:r>
            <w:r w:rsidR="006236DF">
              <w:t xml:space="preserve"> s </w:t>
            </w:r>
            <w:r w:rsidRPr="004167B6">
              <w:t>plátcem na jiném platebním prostředku</w:t>
            </w:r>
            <w:r w:rsidRPr="004167B6">
              <w:rPr>
                <w:b/>
                <w:i/>
              </w:rPr>
              <w:t>.</w:t>
            </w:r>
          </w:p>
        </w:tc>
        <w:tc>
          <w:tcPr>
            <w:tcW w:w="4876" w:type="dxa"/>
            <w:tcBorders>
              <w:top w:val="nil"/>
              <w:left w:val="nil"/>
              <w:bottom w:val="nil"/>
              <w:right w:val="nil"/>
            </w:tcBorders>
          </w:tcPr>
          <w:p w14:paraId="354D05C1" w14:textId="288EDE9F" w:rsidR="00204EDD" w:rsidRPr="004167B6" w:rsidRDefault="00204EDD" w:rsidP="008A162D">
            <w:pPr>
              <w:pStyle w:val="Normal6a"/>
            </w:pPr>
            <w:r w:rsidRPr="004167B6">
              <w:t>b)</w:t>
            </w:r>
            <w:r w:rsidRPr="004167B6">
              <w:tab/>
              <w:t>pokud se příjemce před provedením platby dohodl</w:t>
            </w:r>
            <w:r w:rsidR="006236DF">
              <w:t xml:space="preserve"> s </w:t>
            </w:r>
            <w:r w:rsidRPr="004167B6">
              <w:t xml:space="preserve">plátcem na jiném platebním prostředku </w:t>
            </w:r>
            <w:r w:rsidRPr="004167B6">
              <w:rPr>
                <w:b/>
                <w:i/>
              </w:rPr>
              <w:t>dle smluvních podmínek, které si spolu příjemce</w:t>
            </w:r>
            <w:r w:rsidR="006236DF">
              <w:rPr>
                <w:b/>
                <w:i/>
              </w:rPr>
              <w:t xml:space="preserve"> a </w:t>
            </w:r>
            <w:r w:rsidRPr="004167B6">
              <w:rPr>
                <w:b/>
                <w:i/>
              </w:rPr>
              <w:t>plátce individuálně sjednali;</w:t>
            </w:r>
          </w:p>
        </w:tc>
      </w:tr>
    </w:tbl>
    <w:p w14:paraId="1E0ADD3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9A52115" w14:textId="21D523D4" w:rsidR="003F0488" w:rsidRPr="004167B6" w:rsidRDefault="00204EDD" w:rsidP="00204EDD">
      <w:r w:rsidRPr="004167B6">
        <w:rPr>
          <w:rStyle w:val="HideTWBExt"/>
        </w:rPr>
        <w:t>&lt;/Amend&gt;</w:t>
      </w:r>
    </w:p>
    <w:p w14:paraId="73EB671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83</w:t>
      </w:r>
      <w:r w:rsidRPr="004167B6">
        <w:rPr>
          <w:rStyle w:val="HideTWBExt"/>
          <w:b w:val="0"/>
        </w:rPr>
        <w:t>&lt;/NumAm&gt;</w:t>
      </w:r>
    </w:p>
    <w:p w14:paraId="28DDE206"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rPr>
          <w:rStyle w:val="HideTWBExt"/>
          <w:b w:val="0"/>
        </w:rPr>
        <w:t>&lt;/Members&gt;</w:t>
      </w:r>
    </w:p>
    <w:p w14:paraId="6334DAEB" w14:textId="77777777" w:rsidR="00204EDD" w:rsidRPr="004167B6" w:rsidRDefault="00204EDD" w:rsidP="00204EDD">
      <w:pPr>
        <w:pStyle w:val="NormalBold"/>
      </w:pPr>
      <w:r w:rsidRPr="004167B6">
        <w:rPr>
          <w:rStyle w:val="HideTWBExt"/>
          <w:b w:val="0"/>
        </w:rPr>
        <w:t>&lt;/RepeatBlock-By&gt;</w:t>
      </w:r>
    </w:p>
    <w:p w14:paraId="7DBF41E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D51627D" w14:textId="77777777" w:rsidR="00204EDD" w:rsidRPr="004167B6" w:rsidRDefault="00204EDD" w:rsidP="00204EDD">
      <w:pPr>
        <w:pStyle w:val="NormalBold"/>
      </w:pPr>
      <w:r w:rsidRPr="004167B6">
        <w:rPr>
          <w:rStyle w:val="HideTWBExt"/>
          <w:b w:val="0"/>
        </w:rPr>
        <w:t>&lt;Article&gt;</w:t>
      </w:r>
      <w:r w:rsidRPr="004167B6">
        <w:t>Čl. 5 – odst. 1 – pododstavec 1 – písm. b</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CDF4813" w14:textId="77777777" w:rsidTr="008A162D">
        <w:trPr>
          <w:trHeight w:hRule="exact" w:val="240"/>
          <w:jc w:val="center"/>
        </w:trPr>
        <w:tc>
          <w:tcPr>
            <w:tcW w:w="9752" w:type="dxa"/>
            <w:gridSpan w:val="2"/>
            <w:tcBorders>
              <w:top w:val="nil"/>
              <w:left w:val="nil"/>
              <w:bottom w:val="nil"/>
              <w:right w:val="nil"/>
            </w:tcBorders>
          </w:tcPr>
          <w:p w14:paraId="263C2835" w14:textId="77777777" w:rsidR="00204EDD" w:rsidRPr="004167B6" w:rsidRDefault="00204EDD" w:rsidP="008A162D"/>
        </w:tc>
      </w:tr>
      <w:tr w:rsidR="00204EDD" w:rsidRPr="004167B6" w14:paraId="276D6D22" w14:textId="77777777" w:rsidTr="008A162D">
        <w:trPr>
          <w:trHeight w:val="240"/>
          <w:jc w:val="center"/>
        </w:trPr>
        <w:tc>
          <w:tcPr>
            <w:tcW w:w="4876" w:type="dxa"/>
            <w:tcBorders>
              <w:top w:val="nil"/>
              <w:left w:val="nil"/>
              <w:bottom w:val="nil"/>
              <w:right w:val="nil"/>
            </w:tcBorders>
          </w:tcPr>
          <w:p w14:paraId="4CDD046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5FEB4DD" w14:textId="77777777" w:rsidR="00204EDD" w:rsidRPr="004167B6" w:rsidRDefault="00204EDD" w:rsidP="008A162D">
            <w:pPr>
              <w:pStyle w:val="AmColumnHeading"/>
            </w:pPr>
            <w:r w:rsidRPr="004167B6">
              <w:t>Pozměňovací návrh</w:t>
            </w:r>
          </w:p>
        </w:tc>
      </w:tr>
      <w:tr w:rsidR="00204EDD" w:rsidRPr="004167B6" w14:paraId="66542640" w14:textId="77777777" w:rsidTr="008A162D">
        <w:trPr>
          <w:jc w:val="center"/>
        </w:trPr>
        <w:tc>
          <w:tcPr>
            <w:tcW w:w="4876" w:type="dxa"/>
            <w:tcBorders>
              <w:top w:val="nil"/>
              <w:left w:val="nil"/>
              <w:bottom w:val="nil"/>
              <w:right w:val="nil"/>
            </w:tcBorders>
          </w:tcPr>
          <w:p w14:paraId="2C008BF1" w14:textId="5B87E004" w:rsidR="00204EDD" w:rsidRPr="004167B6" w:rsidRDefault="00204EDD" w:rsidP="008A162D">
            <w:pPr>
              <w:pStyle w:val="Normal6a"/>
            </w:pPr>
            <w:r w:rsidRPr="004167B6">
              <w:t>b)</w:t>
            </w:r>
            <w:r w:rsidRPr="004167B6">
              <w:tab/>
              <w:t>pokud se příjemce před provedením platby dohodl</w:t>
            </w:r>
            <w:r w:rsidR="006236DF">
              <w:t xml:space="preserve"> s </w:t>
            </w:r>
            <w:r w:rsidRPr="004167B6">
              <w:t>plátcem na jiném platebním prostředku.</w:t>
            </w:r>
          </w:p>
        </w:tc>
        <w:tc>
          <w:tcPr>
            <w:tcW w:w="4876" w:type="dxa"/>
            <w:tcBorders>
              <w:top w:val="nil"/>
              <w:left w:val="nil"/>
              <w:bottom w:val="nil"/>
              <w:right w:val="nil"/>
            </w:tcBorders>
          </w:tcPr>
          <w:p w14:paraId="2C05672E" w14:textId="3CB12F32" w:rsidR="00204EDD" w:rsidRPr="004167B6" w:rsidRDefault="00204EDD" w:rsidP="008A162D">
            <w:pPr>
              <w:pStyle w:val="Normal6a"/>
            </w:pPr>
            <w:r w:rsidRPr="004167B6">
              <w:t>b)</w:t>
            </w:r>
            <w:r w:rsidRPr="004167B6">
              <w:tab/>
              <w:t>pokud se příjemce před provedením platby dohodl</w:t>
            </w:r>
            <w:r w:rsidR="006236DF">
              <w:t xml:space="preserve"> s </w:t>
            </w:r>
            <w:r w:rsidRPr="004167B6">
              <w:t>plátcem na jiném platebním prostředku</w:t>
            </w:r>
            <w:r w:rsidRPr="004167B6">
              <w:rPr>
                <w:b/>
                <w:i/>
              </w:rPr>
              <w:t>,</w:t>
            </w:r>
            <w:r w:rsidR="006236DF">
              <w:rPr>
                <w:b/>
                <w:i/>
              </w:rPr>
              <w:t xml:space="preserve"> a </w:t>
            </w:r>
            <w:r w:rsidRPr="004167B6">
              <w:rPr>
                <w:b/>
                <w:i/>
              </w:rPr>
              <w:t>to</w:t>
            </w:r>
            <w:r w:rsidR="006236DF">
              <w:rPr>
                <w:b/>
                <w:i/>
              </w:rPr>
              <w:t xml:space="preserve"> i </w:t>
            </w:r>
            <w:r w:rsidRPr="004167B6">
              <w:rPr>
                <w:b/>
                <w:i/>
              </w:rPr>
              <w:t>formou jednostranného vyloučení hotovostních plateb předem ze strany příjemce</w:t>
            </w:r>
            <w:r w:rsidRPr="004167B6">
              <w:t>.</w:t>
            </w:r>
          </w:p>
        </w:tc>
      </w:tr>
    </w:tbl>
    <w:p w14:paraId="454C5D9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8203AE9" w14:textId="1DAF1265" w:rsidR="003F0488" w:rsidRPr="004167B6" w:rsidRDefault="00204EDD" w:rsidP="00204EDD">
      <w:r w:rsidRPr="004167B6">
        <w:rPr>
          <w:rStyle w:val="HideTWBExt"/>
        </w:rPr>
        <w:t>&lt;/Amend&gt;</w:t>
      </w:r>
    </w:p>
    <w:p w14:paraId="299A044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84</w:t>
      </w:r>
      <w:r w:rsidRPr="004167B6">
        <w:rPr>
          <w:rStyle w:val="HideTWBExt"/>
          <w:b w:val="0"/>
        </w:rPr>
        <w:t>&lt;/NumAm&gt;</w:t>
      </w:r>
    </w:p>
    <w:p w14:paraId="14A35DC2" w14:textId="77777777" w:rsidR="00204EDD" w:rsidRPr="004167B6" w:rsidRDefault="00204EDD" w:rsidP="00204EDD">
      <w:pPr>
        <w:pStyle w:val="NormalBold"/>
      </w:pPr>
      <w:r w:rsidRPr="004167B6">
        <w:rPr>
          <w:rStyle w:val="HideTWBExt"/>
          <w:b w:val="0"/>
        </w:rPr>
        <w:t>&lt;RepeatBlock-By&gt;&lt;Members&gt;</w:t>
      </w:r>
      <w:proofErr w:type="spellStart"/>
      <w:r w:rsidRPr="004167B6">
        <w:t>Engin</w:t>
      </w:r>
      <w:proofErr w:type="spellEnd"/>
      <w:r w:rsidRPr="004167B6">
        <w:t xml:space="preserve"> </w:t>
      </w:r>
      <w:proofErr w:type="spellStart"/>
      <w:r w:rsidRPr="004167B6">
        <w:t>Eroglu</w:t>
      </w:r>
      <w:proofErr w:type="spellEnd"/>
      <w:r w:rsidRPr="004167B6">
        <w:rPr>
          <w:rStyle w:val="HideTWBExt"/>
          <w:b w:val="0"/>
        </w:rPr>
        <w:t>&lt;/Members&gt;</w:t>
      </w:r>
    </w:p>
    <w:p w14:paraId="5A508AE8" w14:textId="77777777" w:rsidR="00204EDD" w:rsidRPr="004167B6" w:rsidRDefault="00204EDD" w:rsidP="00204EDD">
      <w:pPr>
        <w:pStyle w:val="NormalBold"/>
      </w:pPr>
      <w:r w:rsidRPr="004167B6">
        <w:rPr>
          <w:rStyle w:val="HideTWBExt"/>
          <w:b w:val="0"/>
        </w:rPr>
        <w:t>&lt;/RepeatBlock-By&gt;</w:t>
      </w:r>
    </w:p>
    <w:p w14:paraId="5EEDBF4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1D0985B" w14:textId="14D9DD7E" w:rsidR="00204EDD" w:rsidRPr="004167B6" w:rsidRDefault="00204EDD" w:rsidP="00204EDD">
      <w:pPr>
        <w:pStyle w:val="NormalBold"/>
      </w:pPr>
      <w:r w:rsidRPr="004167B6">
        <w:rPr>
          <w:rStyle w:val="HideTWBExt"/>
          <w:b w:val="0"/>
        </w:rPr>
        <w:t>&lt;Article&gt;</w:t>
      </w:r>
      <w:r w:rsidRPr="004167B6">
        <w:t>Čl. 5 – odst. 1 – pododstavec 1 – písm. b</w:t>
      </w:r>
      <w:r w:rsidR="006236DF">
        <w:t xml:space="preserve"> a </w:t>
      </w:r>
      <w:r w:rsidRPr="004167B6">
        <w:t>(nové)</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82FC1FA" w14:textId="77777777" w:rsidTr="008A162D">
        <w:trPr>
          <w:trHeight w:hRule="exact" w:val="240"/>
          <w:jc w:val="center"/>
        </w:trPr>
        <w:tc>
          <w:tcPr>
            <w:tcW w:w="9752" w:type="dxa"/>
            <w:gridSpan w:val="2"/>
            <w:tcBorders>
              <w:top w:val="nil"/>
              <w:left w:val="nil"/>
              <w:bottom w:val="nil"/>
              <w:right w:val="nil"/>
            </w:tcBorders>
          </w:tcPr>
          <w:p w14:paraId="1A71BB6B" w14:textId="77777777" w:rsidR="00204EDD" w:rsidRPr="004167B6" w:rsidRDefault="00204EDD" w:rsidP="008A162D"/>
        </w:tc>
      </w:tr>
      <w:tr w:rsidR="00204EDD" w:rsidRPr="004167B6" w14:paraId="575AB9A6" w14:textId="77777777" w:rsidTr="008A162D">
        <w:trPr>
          <w:trHeight w:val="240"/>
          <w:jc w:val="center"/>
        </w:trPr>
        <w:tc>
          <w:tcPr>
            <w:tcW w:w="4876" w:type="dxa"/>
            <w:tcBorders>
              <w:top w:val="nil"/>
              <w:left w:val="nil"/>
              <w:bottom w:val="nil"/>
              <w:right w:val="nil"/>
            </w:tcBorders>
          </w:tcPr>
          <w:p w14:paraId="7B315FF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03AB5BC" w14:textId="77777777" w:rsidR="00204EDD" w:rsidRPr="004167B6" w:rsidRDefault="00204EDD" w:rsidP="008A162D">
            <w:pPr>
              <w:pStyle w:val="AmColumnHeading"/>
            </w:pPr>
            <w:r w:rsidRPr="004167B6">
              <w:t>Pozměňovací návrh</w:t>
            </w:r>
          </w:p>
        </w:tc>
      </w:tr>
      <w:tr w:rsidR="00204EDD" w:rsidRPr="004167B6" w14:paraId="6AB712C9" w14:textId="77777777" w:rsidTr="008A162D">
        <w:trPr>
          <w:jc w:val="center"/>
        </w:trPr>
        <w:tc>
          <w:tcPr>
            <w:tcW w:w="4876" w:type="dxa"/>
            <w:tcBorders>
              <w:top w:val="nil"/>
              <w:left w:val="nil"/>
              <w:bottom w:val="nil"/>
              <w:right w:val="nil"/>
            </w:tcBorders>
          </w:tcPr>
          <w:p w14:paraId="4E90F2AA" w14:textId="77777777" w:rsidR="00204EDD" w:rsidRPr="004167B6" w:rsidRDefault="00204EDD" w:rsidP="008A162D">
            <w:pPr>
              <w:pStyle w:val="Normal6a"/>
            </w:pPr>
          </w:p>
        </w:tc>
        <w:tc>
          <w:tcPr>
            <w:tcW w:w="4876" w:type="dxa"/>
            <w:tcBorders>
              <w:top w:val="nil"/>
              <w:left w:val="nil"/>
              <w:bottom w:val="nil"/>
              <w:right w:val="nil"/>
            </w:tcBorders>
          </w:tcPr>
          <w:p w14:paraId="29BA4A09" w14:textId="395B8FAE" w:rsidR="00204EDD" w:rsidRPr="004167B6" w:rsidRDefault="00204EDD" w:rsidP="008A162D">
            <w:pPr>
              <w:pStyle w:val="Normal6a"/>
            </w:pPr>
            <w:r w:rsidRPr="004167B6">
              <w:rPr>
                <w:b/>
                <w:i/>
              </w:rPr>
              <w:t>ba)</w:t>
            </w:r>
            <w:r w:rsidRPr="004167B6">
              <w:tab/>
            </w:r>
            <w:r w:rsidRPr="004167B6">
              <w:rPr>
                <w:b/>
                <w:i/>
              </w:rPr>
              <w:t>je-li prodejním místem bezobslužné prodejní místo. Bezobslužným prodejním místem se rozumí fyzické zařízení nebo systém, jehož prostřednictvím jsou příjemcem nebo jeho jménem poskytovány za úplatu zboží nebo služby přímo plátci bez přítomnosti jakéhokoli personálu nebo zástupců příjemce. Takovým prodejním místem jsou prodejní automaty, automaty na jízdenky, parkovací automaty, samoobslužné čerpací</w:t>
            </w:r>
            <w:r w:rsidR="006236DF">
              <w:rPr>
                <w:b/>
                <w:i/>
              </w:rPr>
              <w:t xml:space="preserve"> a </w:t>
            </w:r>
            <w:r w:rsidRPr="004167B6">
              <w:rPr>
                <w:b/>
                <w:i/>
              </w:rPr>
              <w:t>dobíjecí stanice</w:t>
            </w:r>
            <w:r w:rsidR="006236DF">
              <w:rPr>
                <w:b/>
                <w:i/>
              </w:rPr>
              <w:t xml:space="preserve"> a </w:t>
            </w:r>
            <w:r w:rsidRPr="004167B6">
              <w:rPr>
                <w:b/>
                <w:i/>
              </w:rPr>
              <w:t>další podobné systémy.</w:t>
            </w:r>
          </w:p>
        </w:tc>
      </w:tr>
    </w:tbl>
    <w:p w14:paraId="0C5888D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6CE7ED2" w14:textId="3B86F940" w:rsidR="003F0488" w:rsidRPr="004167B6" w:rsidRDefault="00204EDD" w:rsidP="00204EDD">
      <w:r w:rsidRPr="004167B6">
        <w:rPr>
          <w:rStyle w:val="HideTWBExt"/>
        </w:rPr>
        <w:t>&lt;/Amend&gt;</w:t>
      </w:r>
    </w:p>
    <w:p w14:paraId="3CDD5B14"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85</w:t>
      </w:r>
      <w:r w:rsidRPr="004167B6">
        <w:rPr>
          <w:rStyle w:val="HideTWBExt"/>
          <w:b w:val="0"/>
        </w:rPr>
        <w:t>&lt;/NumAm&gt;</w:t>
      </w:r>
    </w:p>
    <w:p w14:paraId="12FBE2DD"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Anouk Van </w:t>
      </w:r>
      <w:proofErr w:type="spellStart"/>
      <w:r w:rsidRPr="004167B6">
        <w:t>Brug</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643AEE88" w14:textId="77777777" w:rsidR="00204EDD" w:rsidRPr="004167B6" w:rsidRDefault="00204EDD" w:rsidP="00204EDD">
      <w:pPr>
        <w:pStyle w:val="NormalBold"/>
      </w:pPr>
      <w:r w:rsidRPr="004167B6">
        <w:rPr>
          <w:rStyle w:val="HideTWBExt"/>
          <w:b w:val="0"/>
        </w:rPr>
        <w:t>&lt;/RepeatBlock-By&gt;</w:t>
      </w:r>
    </w:p>
    <w:p w14:paraId="43DDC4B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DD0EDEF" w14:textId="77777777" w:rsidR="00204EDD" w:rsidRPr="004167B6" w:rsidRDefault="00204EDD" w:rsidP="00204EDD">
      <w:pPr>
        <w:pStyle w:val="NormalBold"/>
      </w:pPr>
      <w:r w:rsidRPr="004167B6">
        <w:rPr>
          <w:rStyle w:val="HideTWBExt"/>
          <w:b w:val="0"/>
        </w:rPr>
        <w:t>&lt;Article&gt;</w:t>
      </w:r>
      <w:r w:rsidRPr="004167B6">
        <w:t>Čl. 5 – odst. 1 – pododstavec 1 – písm. b c (nové)</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0695E8D" w14:textId="77777777" w:rsidTr="008A162D">
        <w:trPr>
          <w:trHeight w:hRule="exact" w:val="240"/>
          <w:jc w:val="center"/>
        </w:trPr>
        <w:tc>
          <w:tcPr>
            <w:tcW w:w="9752" w:type="dxa"/>
            <w:gridSpan w:val="2"/>
            <w:tcBorders>
              <w:top w:val="nil"/>
              <w:left w:val="nil"/>
              <w:bottom w:val="nil"/>
              <w:right w:val="nil"/>
            </w:tcBorders>
          </w:tcPr>
          <w:p w14:paraId="4344C5E9" w14:textId="77777777" w:rsidR="00204EDD" w:rsidRPr="004167B6" w:rsidRDefault="00204EDD" w:rsidP="008A162D"/>
        </w:tc>
      </w:tr>
      <w:tr w:rsidR="00204EDD" w:rsidRPr="004167B6" w14:paraId="374AAF8F" w14:textId="77777777" w:rsidTr="008A162D">
        <w:trPr>
          <w:trHeight w:val="240"/>
          <w:jc w:val="center"/>
        </w:trPr>
        <w:tc>
          <w:tcPr>
            <w:tcW w:w="4876" w:type="dxa"/>
            <w:tcBorders>
              <w:top w:val="nil"/>
              <w:left w:val="nil"/>
              <w:bottom w:val="nil"/>
              <w:right w:val="nil"/>
            </w:tcBorders>
          </w:tcPr>
          <w:p w14:paraId="255D181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F714400" w14:textId="77777777" w:rsidR="00204EDD" w:rsidRPr="004167B6" w:rsidRDefault="00204EDD" w:rsidP="008A162D">
            <w:pPr>
              <w:pStyle w:val="AmColumnHeading"/>
            </w:pPr>
            <w:r w:rsidRPr="004167B6">
              <w:t>Pozměňovací návrh</w:t>
            </w:r>
          </w:p>
        </w:tc>
      </w:tr>
      <w:tr w:rsidR="00204EDD" w:rsidRPr="004167B6" w14:paraId="60125DEF" w14:textId="77777777" w:rsidTr="008A162D">
        <w:trPr>
          <w:jc w:val="center"/>
        </w:trPr>
        <w:tc>
          <w:tcPr>
            <w:tcW w:w="4876" w:type="dxa"/>
            <w:tcBorders>
              <w:top w:val="nil"/>
              <w:left w:val="nil"/>
              <w:bottom w:val="nil"/>
              <w:right w:val="nil"/>
            </w:tcBorders>
          </w:tcPr>
          <w:p w14:paraId="473DC8A8" w14:textId="77777777" w:rsidR="00204EDD" w:rsidRPr="004167B6" w:rsidRDefault="00204EDD" w:rsidP="008A162D">
            <w:pPr>
              <w:pStyle w:val="Normal6a"/>
            </w:pPr>
          </w:p>
        </w:tc>
        <w:tc>
          <w:tcPr>
            <w:tcW w:w="4876" w:type="dxa"/>
            <w:tcBorders>
              <w:top w:val="nil"/>
              <w:left w:val="nil"/>
              <w:bottom w:val="nil"/>
              <w:right w:val="nil"/>
            </w:tcBorders>
          </w:tcPr>
          <w:p w14:paraId="2847A85A" w14:textId="12611E31" w:rsidR="00204EDD" w:rsidRPr="004167B6" w:rsidRDefault="00204EDD" w:rsidP="008A162D">
            <w:pPr>
              <w:pStyle w:val="Normal6a"/>
            </w:pPr>
            <w:proofErr w:type="spellStart"/>
            <w:r w:rsidRPr="004167B6">
              <w:rPr>
                <w:b/>
                <w:i/>
              </w:rPr>
              <w:t>bc</w:t>
            </w:r>
            <w:proofErr w:type="spellEnd"/>
            <w:r w:rsidRPr="004167B6">
              <w:rPr>
                <w:b/>
                <w:i/>
              </w:rPr>
              <w:t>)</w:t>
            </w:r>
            <w:r w:rsidRPr="004167B6">
              <w:tab/>
            </w:r>
            <w:r w:rsidRPr="004167B6">
              <w:rPr>
                <w:b/>
                <w:i/>
              </w:rPr>
              <w:t>pokud je prodejní místo bez obsluhy</w:t>
            </w:r>
            <w:r w:rsidR="006236DF">
              <w:rPr>
                <w:b/>
                <w:i/>
              </w:rPr>
              <w:t xml:space="preserve"> a </w:t>
            </w:r>
            <w:r w:rsidRPr="004167B6">
              <w:rPr>
                <w:b/>
                <w:i/>
              </w:rPr>
              <w:t>příjemce ani žádná osoba, která pro něj vykonává služby, není trvale fyzicky přítomna ve veřejných prostorách.</w:t>
            </w:r>
          </w:p>
        </w:tc>
      </w:tr>
    </w:tbl>
    <w:p w14:paraId="3BAA807A"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B26D188" w14:textId="170F9C51" w:rsidR="003F0488" w:rsidRPr="004167B6" w:rsidRDefault="00204EDD" w:rsidP="00204EDD">
      <w:r w:rsidRPr="004167B6">
        <w:rPr>
          <w:rStyle w:val="HideTWBExt"/>
        </w:rPr>
        <w:t>&lt;/Amend&gt;</w:t>
      </w:r>
    </w:p>
    <w:p w14:paraId="49FF16D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86</w:t>
      </w:r>
      <w:r w:rsidRPr="004167B6">
        <w:rPr>
          <w:rStyle w:val="HideTWBExt"/>
          <w:b w:val="0"/>
        </w:rPr>
        <w:t>&lt;/NumAm&gt;</w:t>
      </w:r>
    </w:p>
    <w:p w14:paraId="5A1B2185"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5DE1E419" w14:textId="77777777" w:rsidR="00204EDD" w:rsidRPr="004167B6" w:rsidRDefault="00204EDD" w:rsidP="00204EDD">
      <w:pPr>
        <w:pStyle w:val="NormalBold"/>
      </w:pPr>
      <w:r w:rsidRPr="004167B6">
        <w:rPr>
          <w:rStyle w:val="HideTWBExt"/>
          <w:b w:val="0"/>
        </w:rPr>
        <w:t>&lt;/RepeatBlock-By&gt;</w:t>
      </w:r>
    </w:p>
    <w:p w14:paraId="3DF88BC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317B621" w14:textId="6D70CD96" w:rsidR="00204EDD" w:rsidRPr="004167B6" w:rsidRDefault="00204EDD" w:rsidP="00204EDD">
      <w:pPr>
        <w:pStyle w:val="NormalBold"/>
      </w:pPr>
      <w:r w:rsidRPr="004167B6">
        <w:rPr>
          <w:rStyle w:val="HideTWBExt"/>
          <w:b w:val="0"/>
        </w:rPr>
        <w:t>&lt;Article&gt;</w:t>
      </w:r>
      <w:r w:rsidRPr="004167B6">
        <w:t>Čl. 5 – odst. 1 – pododstavec 1 – písm. b</w:t>
      </w:r>
      <w:r w:rsidR="006236DF">
        <w:t xml:space="preserve"> a </w:t>
      </w:r>
      <w:r w:rsidRPr="004167B6">
        <w:t>(nové)</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674CFC0" w14:textId="77777777" w:rsidTr="008A162D">
        <w:trPr>
          <w:trHeight w:hRule="exact" w:val="240"/>
          <w:jc w:val="center"/>
        </w:trPr>
        <w:tc>
          <w:tcPr>
            <w:tcW w:w="9752" w:type="dxa"/>
            <w:gridSpan w:val="2"/>
            <w:tcBorders>
              <w:top w:val="nil"/>
              <w:left w:val="nil"/>
              <w:bottom w:val="nil"/>
              <w:right w:val="nil"/>
            </w:tcBorders>
          </w:tcPr>
          <w:p w14:paraId="3FB2B920" w14:textId="77777777" w:rsidR="00204EDD" w:rsidRPr="004167B6" w:rsidRDefault="00204EDD" w:rsidP="008A162D"/>
        </w:tc>
      </w:tr>
      <w:tr w:rsidR="00204EDD" w:rsidRPr="004167B6" w14:paraId="0C07A75E" w14:textId="77777777" w:rsidTr="008A162D">
        <w:trPr>
          <w:trHeight w:val="240"/>
          <w:jc w:val="center"/>
        </w:trPr>
        <w:tc>
          <w:tcPr>
            <w:tcW w:w="4876" w:type="dxa"/>
            <w:tcBorders>
              <w:top w:val="nil"/>
              <w:left w:val="nil"/>
              <w:bottom w:val="nil"/>
              <w:right w:val="nil"/>
            </w:tcBorders>
          </w:tcPr>
          <w:p w14:paraId="0A52E26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8C4413E" w14:textId="77777777" w:rsidR="00204EDD" w:rsidRPr="004167B6" w:rsidRDefault="00204EDD" w:rsidP="008A162D">
            <w:pPr>
              <w:pStyle w:val="AmColumnHeading"/>
            </w:pPr>
            <w:r w:rsidRPr="004167B6">
              <w:t>Pozměňovací návrh</w:t>
            </w:r>
          </w:p>
        </w:tc>
      </w:tr>
      <w:tr w:rsidR="00204EDD" w:rsidRPr="004167B6" w14:paraId="649AF40E" w14:textId="77777777" w:rsidTr="008A162D">
        <w:trPr>
          <w:jc w:val="center"/>
        </w:trPr>
        <w:tc>
          <w:tcPr>
            <w:tcW w:w="4876" w:type="dxa"/>
            <w:tcBorders>
              <w:top w:val="nil"/>
              <w:left w:val="nil"/>
              <w:bottom w:val="nil"/>
              <w:right w:val="nil"/>
            </w:tcBorders>
          </w:tcPr>
          <w:p w14:paraId="1CAC6B56" w14:textId="77777777" w:rsidR="00204EDD" w:rsidRPr="004167B6" w:rsidRDefault="00204EDD" w:rsidP="008A162D">
            <w:pPr>
              <w:pStyle w:val="Normal6a"/>
            </w:pPr>
          </w:p>
        </w:tc>
        <w:tc>
          <w:tcPr>
            <w:tcW w:w="4876" w:type="dxa"/>
            <w:tcBorders>
              <w:top w:val="nil"/>
              <w:left w:val="nil"/>
              <w:bottom w:val="nil"/>
              <w:right w:val="nil"/>
            </w:tcBorders>
          </w:tcPr>
          <w:p w14:paraId="1D9E7FD6" w14:textId="55626409" w:rsidR="00204EDD" w:rsidRPr="004167B6" w:rsidRDefault="00204EDD" w:rsidP="008A162D">
            <w:pPr>
              <w:pStyle w:val="Normal6a"/>
            </w:pPr>
            <w:r w:rsidRPr="004167B6">
              <w:rPr>
                <w:b/>
                <w:i/>
              </w:rPr>
              <w:t>ba)</w:t>
            </w:r>
            <w:r w:rsidRPr="004167B6">
              <w:tab/>
            </w:r>
            <w:r w:rsidRPr="004167B6">
              <w:rPr>
                <w:b/>
                <w:i/>
              </w:rPr>
              <w:t>pokud příjemce před provedením platby zjistí, že vlastnosti bankovek nebo mincí nabízených plátcem nejsou</w:t>
            </w:r>
            <w:r w:rsidR="006236DF">
              <w:rPr>
                <w:b/>
                <w:i/>
              </w:rPr>
              <w:t xml:space="preserve"> v </w:t>
            </w:r>
            <w:r w:rsidRPr="004167B6">
              <w:rPr>
                <w:b/>
                <w:i/>
              </w:rPr>
              <w:t>souladu</w:t>
            </w:r>
            <w:r w:rsidR="006236DF">
              <w:rPr>
                <w:b/>
                <w:i/>
              </w:rPr>
              <w:t xml:space="preserve"> s </w:t>
            </w:r>
            <w:r w:rsidRPr="004167B6">
              <w:rPr>
                <w:b/>
                <w:i/>
              </w:rPr>
              <w:t>platným právem Unie nebo že tyto bankovky nebo mince nejsou podle práva Unie vhodné pro oběh;</w:t>
            </w:r>
          </w:p>
        </w:tc>
      </w:tr>
    </w:tbl>
    <w:p w14:paraId="2791A995"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7C3869E" w14:textId="1A239392" w:rsidR="003F0488" w:rsidRPr="004167B6" w:rsidRDefault="00204EDD" w:rsidP="00204EDD">
      <w:r w:rsidRPr="004167B6">
        <w:rPr>
          <w:rStyle w:val="HideTWBExt"/>
        </w:rPr>
        <w:t>&lt;/Amend&gt;</w:t>
      </w:r>
    </w:p>
    <w:p w14:paraId="0D84482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87</w:t>
      </w:r>
      <w:r w:rsidRPr="004167B6">
        <w:rPr>
          <w:rStyle w:val="HideTWBExt"/>
          <w:b w:val="0"/>
        </w:rPr>
        <w:t>&lt;/NumAm&gt;</w:t>
      </w:r>
    </w:p>
    <w:p w14:paraId="26D02B93"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1B247D79" w14:textId="77777777" w:rsidR="00204EDD" w:rsidRPr="004167B6" w:rsidRDefault="00204EDD" w:rsidP="00204EDD">
      <w:pPr>
        <w:pStyle w:val="NormalBold"/>
      </w:pPr>
      <w:r w:rsidRPr="004167B6">
        <w:rPr>
          <w:rStyle w:val="HideTWBExt"/>
          <w:b w:val="0"/>
        </w:rPr>
        <w:t>&lt;/RepeatBlock-By&gt;</w:t>
      </w:r>
    </w:p>
    <w:p w14:paraId="61EE40F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C3FB59A" w14:textId="5E9E789F" w:rsidR="00204EDD" w:rsidRPr="004167B6" w:rsidRDefault="00204EDD" w:rsidP="00204EDD">
      <w:pPr>
        <w:pStyle w:val="NormalBold"/>
      </w:pPr>
      <w:r w:rsidRPr="004167B6">
        <w:rPr>
          <w:rStyle w:val="HideTWBExt"/>
          <w:b w:val="0"/>
        </w:rPr>
        <w:t>&lt;Article&gt;</w:t>
      </w:r>
      <w:r w:rsidRPr="004167B6">
        <w:t>Čl. 5 – odst. 1 – pododstavec 1 – písm. b</w:t>
      </w:r>
      <w:r w:rsidR="006236DF">
        <w:t xml:space="preserve"> a </w:t>
      </w:r>
      <w:r w:rsidRPr="004167B6">
        <w:t>(nové)</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A3AD2A9" w14:textId="77777777" w:rsidTr="008A162D">
        <w:trPr>
          <w:trHeight w:hRule="exact" w:val="240"/>
          <w:jc w:val="center"/>
        </w:trPr>
        <w:tc>
          <w:tcPr>
            <w:tcW w:w="9752" w:type="dxa"/>
            <w:gridSpan w:val="2"/>
            <w:tcBorders>
              <w:top w:val="nil"/>
              <w:left w:val="nil"/>
              <w:bottom w:val="nil"/>
              <w:right w:val="nil"/>
            </w:tcBorders>
          </w:tcPr>
          <w:p w14:paraId="03269550" w14:textId="77777777" w:rsidR="00204EDD" w:rsidRPr="004167B6" w:rsidRDefault="00204EDD" w:rsidP="008A162D"/>
        </w:tc>
      </w:tr>
      <w:tr w:rsidR="00204EDD" w:rsidRPr="004167B6" w14:paraId="0EB04EA3" w14:textId="77777777" w:rsidTr="008A162D">
        <w:trPr>
          <w:trHeight w:val="240"/>
          <w:jc w:val="center"/>
        </w:trPr>
        <w:tc>
          <w:tcPr>
            <w:tcW w:w="4876" w:type="dxa"/>
            <w:tcBorders>
              <w:top w:val="nil"/>
              <w:left w:val="nil"/>
              <w:bottom w:val="nil"/>
              <w:right w:val="nil"/>
            </w:tcBorders>
          </w:tcPr>
          <w:p w14:paraId="3DB08AD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8CC3F97" w14:textId="77777777" w:rsidR="00204EDD" w:rsidRPr="004167B6" w:rsidRDefault="00204EDD" w:rsidP="008A162D">
            <w:pPr>
              <w:pStyle w:val="AmColumnHeading"/>
            </w:pPr>
            <w:r w:rsidRPr="004167B6">
              <w:t>Pozměňovací návrh</w:t>
            </w:r>
          </w:p>
        </w:tc>
      </w:tr>
      <w:tr w:rsidR="00204EDD" w:rsidRPr="004167B6" w14:paraId="639D2752" w14:textId="77777777" w:rsidTr="008A162D">
        <w:trPr>
          <w:jc w:val="center"/>
        </w:trPr>
        <w:tc>
          <w:tcPr>
            <w:tcW w:w="4876" w:type="dxa"/>
            <w:tcBorders>
              <w:top w:val="nil"/>
              <w:left w:val="nil"/>
              <w:bottom w:val="nil"/>
              <w:right w:val="nil"/>
            </w:tcBorders>
          </w:tcPr>
          <w:p w14:paraId="1CC58155" w14:textId="77777777" w:rsidR="00204EDD" w:rsidRPr="004167B6" w:rsidRDefault="00204EDD" w:rsidP="008A162D">
            <w:pPr>
              <w:pStyle w:val="Normal6a"/>
            </w:pPr>
          </w:p>
        </w:tc>
        <w:tc>
          <w:tcPr>
            <w:tcW w:w="4876" w:type="dxa"/>
            <w:tcBorders>
              <w:top w:val="nil"/>
              <w:left w:val="nil"/>
              <w:bottom w:val="nil"/>
              <w:right w:val="nil"/>
            </w:tcBorders>
          </w:tcPr>
          <w:p w14:paraId="5FFF639B" w14:textId="65732174" w:rsidR="00204EDD" w:rsidRPr="004167B6" w:rsidRDefault="00204EDD" w:rsidP="008A162D">
            <w:pPr>
              <w:pStyle w:val="Normal6a"/>
            </w:pPr>
            <w:r w:rsidRPr="004167B6">
              <w:rPr>
                <w:b/>
                <w:i/>
              </w:rPr>
              <w:t>ba)</w:t>
            </w:r>
            <w:r w:rsidRPr="004167B6">
              <w:tab/>
            </w:r>
            <w:r w:rsidRPr="004167B6">
              <w:rPr>
                <w:b/>
                <w:i/>
              </w:rPr>
              <w:t>jedná-li se</w:t>
            </w:r>
            <w:r w:rsidR="006236DF">
              <w:rPr>
                <w:b/>
                <w:i/>
              </w:rPr>
              <w:t xml:space="preserve"> o </w:t>
            </w:r>
            <w:r w:rsidRPr="004167B6">
              <w:rPr>
                <w:b/>
                <w:i/>
              </w:rPr>
              <w:t>prodej na dálku.</w:t>
            </w:r>
          </w:p>
        </w:tc>
      </w:tr>
    </w:tbl>
    <w:p w14:paraId="1EFA51DA"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22F33BA" w14:textId="0422E29A" w:rsidR="003F0488" w:rsidRPr="004167B6" w:rsidRDefault="00204EDD" w:rsidP="00204EDD">
      <w:r w:rsidRPr="004167B6">
        <w:rPr>
          <w:rStyle w:val="HideTWBExt"/>
        </w:rPr>
        <w:t>&lt;/Amend&gt;</w:t>
      </w:r>
    </w:p>
    <w:p w14:paraId="396F17CF"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88</w:t>
      </w:r>
      <w:r w:rsidRPr="004167B6">
        <w:rPr>
          <w:rStyle w:val="HideTWBExt"/>
          <w:b w:val="0"/>
        </w:rPr>
        <w:t>&lt;/NumAm&gt;</w:t>
      </w:r>
    </w:p>
    <w:p w14:paraId="75F12A3A"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3FEDDE98" w14:textId="77777777" w:rsidR="00204EDD" w:rsidRPr="004167B6" w:rsidRDefault="00204EDD" w:rsidP="00204EDD">
      <w:pPr>
        <w:pStyle w:val="NormalBold"/>
      </w:pPr>
      <w:r w:rsidRPr="004167B6">
        <w:rPr>
          <w:rStyle w:val="HideTWBExt"/>
          <w:b w:val="0"/>
        </w:rPr>
        <w:t>&lt;/RepeatBlock-By&gt;</w:t>
      </w:r>
    </w:p>
    <w:p w14:paraId="238139D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F95F2E2" w14:textId="77777777" w:rsidR="00204EDD" w:rsidRPr="004167B6" w:rsidRDefault="00204EDD" w:rsidP="00204EDD">
      <w:pPr>
        <w:pStyle w:val="NormalBold"/>
      </w:pPr>
      <w:r w:rsidRPr="004167B6">
        <w:rPr>
          <w:rStyle w:val="HideTWBExt"/>
          <w:b w:val="0"/>
        </w:rPr>
        <w:t>&lt;Article&gt;</w:t>
      </w:r>
      <w:r w:rsidRPr="004167B6">
        <w:t xml:space="preserve">Čl. 5 – odst. 1 – pododstavec 1 – písm. b </w:t>
      </w:r>
      <w:proofErr w:type="spellStart"/>
      <w:r w:rsidRPr="004167B6">
        <w:t>b</w:t>
      </w:r>
      <w:proofErr w:type="spellEnd"/>
      <w:r w:rsidRPr="004167B6">
        <w:t xml:space="preserve"> (nové)</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81D3336" w14:textId="77777777" w:rsidTr="008A162D">
        <w:trPr>
          <w:trHeight w:hRule="exact" w:val="240"/>
          <w:jc w:val="center"/>
        </w:trPr>
        <w:tc>
          <w:tcPr>
            <w:tcW w:w="9752" w:type="dxa"/>
            <w:gridSpan w:val="2"/>
            <w:tcBorders>
              <w:top w:val="nil"/>
              <w:left w:val="nil"/>
              <w:bottom w:val="nil"/>
              <w:right w:val="nil"/>
            </w:tcBorders>
          </w:tcPr>
          <w:p w14:paraId="26939DE5" w14:textId="77777777" w:rsidR="00204EDD" w:rsidRPr="004167B6" w:rsidRDefault="00204EDD" w:rsidP="008A162D"/>
        </w:tc>
      </w:tr>
      <w:tr w:rsidR="00204EDD" w:rsidRPr="004167B6" w14:paraId="6DB60D86" w14:textId="77777777" w:rsidTr="008A162D">
        <w:trPr>
          <w:trHeight w:val="240"/>
          <w:jc w:val="center"/>
        </w:trPr>
        <w:tc>
          <w:tcPr>
            <w:tcW w:w="4876" w:type="dxa"/>
            <w:tcBorders>
              <w:top w:val="nil"/>
              <w:left w:val="nil"/>
              <w:bottom w:val="nil"/>
              <w:right w:val="nil"/>
            </w:tcBorders>
          </w:tcPr>
          <w:p w14:paraId="63424A00"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11DC25D" w14:textId="77777777" w:rsidR="00204EDD" w:rsidRPr="004167B6" w:rsidRDefault="00204EDD" w:rsidP="008A162D">
            <w:pPr>
              <w:pStyle w:val="AmColumnHeading"/>
            </w:pPr>
            <w:r w:rsidRPr="004167B6">
              <w:t>Pozměňovací návrh</w:t>
            </w:r>
          </w:p>
        </w:tc>
      </w:tr>
      <w:tr w:rsidR="00204EDD" w:rsidRPr="004167B6" w14:paraId="50F2077C" w14:textId="77777777" w:rsidTr="008A162D">
        <w:trPr>
          <w:jc w:val="center"/>
        </w:trPr>
        <w:tc>
          <w:tcPr>
            <w:tcW w:w="4876" w:type="dxa"/>
            <w:tcBorders>
              <w:top w:val="nil"/>
              <w:left w:val="nil"/>
              <w:bottom w:val="nil"/>
              <w:right w:val="nil"/>
            </w:tcBorders>
          </w:tcPr>
          <w:p w14:paraId="7C31C02B" w14:textId="77777777" w:rsidR="00204EDD" w:rsidRPr="004167B6" w:rsidRDefault="00204EDD" w:rsidP="008A162D">
            <w:pPr>
              <w:pStyle w:val="Normal6a"/>
            </w:pPr>
          </w:p>
        </w:tc>
        <w:tc>
          <w:tcPr>
            <w:tcW w:w="4876" w:type="dxa"/>
            <w:tcBorders>
              <w:top w:val="nil"/>
              <w:left w:val="nil"/>
              <w:bottom w:val="nil"/>
              <w:right w:val="nil"/>
            </w:tcBorders>
          </w:tcPr>
          <w:p w14:paraId="1BA62BFB" w14:textId="77777777" w:rsidR="00204EDD" w:rsidRPr="004167B6" w:rsidRDefault="00204EDD" w:rsidP="008A162D">
            <w:pPr>
              <w:pStyle w:val="Normal6a"/>
            </w:pPr>
            <w:r w:rsidRPr="004167B6">
              <w:rPr>
                <w:b/>
                <w:i/>
              </w:rPr>
              <w:t>bb)</w:t>
            </w:r>
            <w:r w:rsidRPr="004167B6">
              <w:tab/>
            </w:r>
            <w:r w:rsidRPr="004167B6">
              <w:rPr>
                <w:b/>
                <w:i/>
              </w:rPr>
              <w:t>odmítne-li plátce doplatit;</w:t>
            </w:r>
          </w:p>
        </w:tc>
      </w:tr>
    </w:tbl>
    <w:p w14:paraId="70160EF0"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C727B04" w14:textId="194806CC" w:rsidR="003F0488" w:rsidRPr="004167B6" w:rsidRDefault="00204EDD" w:rsidP="00204EDD">
      <w:pPr>
        <w:rPr>
          <w:rStyle w:val="HideTWBExt"/>
        </w:rPr>
      </w:pPr>
      <w:r w:rsidRPr="004167B6">
        <w:rPr>
          <w:rStyle w:val="HideTWBExt"/>
        </w:rPr>
        <w:t>&lt;/Amend&gt;</w:t>
      </w:r>
    </w:p>
    <w:p w14:paraId="722BE87C"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89</w:t>
      </w:r>
      <w:r w:rsidRPr="004167B6">
        <w:rPr>
          <w:rStyle w:val="HideTWBExt"/>
          <w:b w:val="0"/>
        </w:rPr>
        <w:t>&lt;/NumAm&gt;</w:t>
      </w:r>
    </w:p>
    <w:p w14:paraId="1982CF2A"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Anouk Van </w:t>
      </w:r>
      <w:proofErr w:type="spellStart"/>
      <w:r w:rsidRPr="004167B6">
        <w:t>Brug</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rPr>
          <w:rStyle w:val="HideTWBExt"/>
          <w:b w:val="0"/>
        </w:rPr>
        <w:t>&lt;/Members&gt;</w:t>
      </w:r>
    </w:p>
    <w:p w14:paraId="4A524A4F" w14:textId="77777777" w:rsidR="00204EDD" w:rsidRPr="004167B6" w:rsidRDefault="00204EDD" w:rsidP="00204EDD">
      <w:pPr>
        <w:pStyle w:val="NormalBold"/>
      </w:pPr>
      <w:r w:rsidRPr="004167B6">
        <w:rPr>
          <w:rStyle w:val="HideTWBExt"/>
          <w:b w:val="0"/>
        </w:rPr>
        <w:t>&lt;/RepeatBlock-By&gt;</w:t>
      </w:r>
    </w:p>
    <w:p w14:paraId="51F9A08D"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091119E" w14:textId="77777777" w:rsidR="00204EDD" w:rsidRPr="004167B6" w:rsidRDefault="00204EDD" w:rsidP="00204EDD">
      <w:pPr>
        <w:pStyle w:val="NormalBold"/>
      </w:pPr>
      <w:r w:rsidRPr="004167B6">
        <w:rPr>
          <w:rStyle w:val="HideTWBExt"/>
          <w:b w:val="0"/>
        </w:rPr>
        <w:t>&lt;Article&gt;</w:t>
      </w:r>
      <w:r w:rsidRPr="004167B6">
        <w:t>Čl. 5 – odst. 1 – pododstavec 2</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3057E37" w14:textId="77777777" w:rsidTr="008A162D">
        <w:trPr>
          <w:trHeight w:hRule="exact" w:val="240"/>
          <w:jc w:val="center"/>
        </w:trPr>
        <w:tc>
          <w:tcPr>
            <w:tcW w:w="9752" w:type="dxa"/>
            <w:gridSpan w:val="2"/>
            <w:tcBorders>
              <w:top w:val="nil"/>
              <w:left w:val="nil"/>
              <w:bottom w:val="nil"/>
              <w:right w:val="nil"/>
            </w:tcBorders>
          </w:tcPr>
          <w:p w14:paraId="085DD6C8" w14:textId="77777777" w:rsidR="00204EDD" w:rsidRPr="004167B6" w:rsidRDefault="00204EDD" w:rsidP="008A162D"/>
        </w:tc>
      </w:tr>
      <w:tr w:rsidR="00204EDD" w:rsidRPr="004167B6" w14:paraId="761CD49A" w14:textId="77777777" w:rsidTr="008A162D">
        <w:trPr>
          <w:trHeight w:val="240"/>
          <w:jc w:val="center"/>
        </w:trPr>
        <w:tc>
          <w:tcPr>
            <w:tcW w:w="4876" w:type="dxa"/>
            <w:tcBorders>
              <w:top w:val="nil"/>
              <w:left w:val="nil"/>
              <w:bottom w:val="nil"/>
              <w:right w:val="nil"/>
            </w:tcBorders>
          </w:tcPr>
          <w:p w14:paraId="54C7C95D"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F84D645" w14:textId="77777777" w:rsidR="00204EDD" w:rsidRPr="004167B6" w:rsidRDefault="00204EDD" w:rsidP="008A162D">
            <w:pPr>
              <w:pStyle w:val="AmColumnHeading"/>
            </w:pPr>
            <w:r w:rsidRPr="004167B6">
              <w:t>Pozměňovací návrh</w:t>
            </w:r>
          </w:p>
        </w:tc>
      </w:tr>
      <w:tr w:rsidR="00204EDD" w:rsidRPr="004167B6" w14:paraId="02FC0ED6" w14:textId="77777777" w:rsidTr="008A162D">
        <w:trPr>
          <w:jc w:val="center"/>
        </w:trPr>
        <w:tc>
          <w:tcPr>
            <w:tcW w:w="4876" w:type="dxa"/>
            <w:tcBorders>
              <w:top w:val="nil"/>
              <w:left w:val="nil"/>
              <w:bottom w:val="nil"/>
              <w:right w:val="nil"/>
            </w:tcBorders>
          </w:tcPr>
          <w:p w14:paraId="4B151959" w14:textId="588364F1" w:rsidR="00204EDD" w:rsidRPr="004167B6" w:rsidRDefault="00204EDD" w:rsidP="008A162D">
            <w:pPr>
              <w:pStyle w:val="Normal6a"/>
            </w:pPr>
            <w:r w:rsidRPr="004167B6">
              <w:t>Pro účely písmene a) nese důkazní břemeno</w:t>
            </w:r>
            <w:r w:rsidR="006236DF">
              <w:t xml:space="preserve"> k </w:t>
            </w:r>
            <w:r w:rsidRPr="004167B6">
              <w:t>prokázání, že tyto legitimní</w:t>
            </w:r>
            <w:r w:rsidR="006236DF">
              <w:t xml:space="preserve"> a </w:t>
            </w:r>
            <w:r w:rsidRPr="004167B6">
              <w:rPr>
                <w:b/>
                <w:i/>
              </w:rPr>
              <w:t>dočasné</w:t>
            </w:r>
            <w:r w:rsidRPr="004167B6">
              <w:t xml:space="preserve"> důvody</w:t>
            </w:r>
            <w:r w:rsidR="006236DF">
              <w:t xml:space="preserve"> v </w:t>
            </w:r>
            <w:r w:rsidRPr="004167B6">
              <w:t>konkrétním případě existovaly</w:t>
            </w:r>
            <w:r w:rsidR="006236DF">
              <w:t xml:space="preserve"> a </w:t>
            </w:r>
            <w:r w:rsidRPr="004167B6">
              <w:t>že odmítnutí bylo přiměřené, příjemce.</w:t>
            </w:r>
          </w:p>
        </w:tc>
        <w:tc>
          <w:tcPr>
            <w:tcW w:w="4876" w:type="dxa"/>
            <w:tcBorders>
              <w:top w:val="nil"/>
              <w:left w:val="nil"/>
              <w:bottom w:val="nil"/>
              <w:right w:val="nil"/>
            </w:tcBorders>
          </w:tcPr>
          <w:p w14:paraId="037A397C" w14:textId="5D9B40D8" w:rsidR="00204EDD" w:rsidRPr="004167B6" w:rsidRDefault="00204EDD" w:rsidP="008A162D">
            <w:pPr>
              <w:pStyle w:val="Normal6a"/>
            </w:pPr>
            <w:r w:rsidRPr="004167B6">
              <w:t>Pro účely písmene a) nese důkazní břemeno</w:t>
            </w:r>
            <w:r w:rsidR="006236DF">
              <w:t xml:space="preserve"> k </w:t>
            </w:r>
            <w:r w:rsidRPr="004167B6">
              <w:t>prokázání, že tyto legitimní důvody</w:t>
            </w:r>
            <w:r w:rsidR="006236DF">
              <w:t xml:space="preserve"> v </w:t>
            </w:r>
            <w:r w:rsidRPr="004167B6">
              <w:t>konkrétním případě existovaly</w:t>
            </w:r>
            <w:r w:rsidR="006236DF">
              <w:t xml:space="preserve"> a </w:t>
            </w:r>
            <w:r w:rsidRPr="004167B6">
              <w:t>že odmítnutí bylo přiměřené, příjemce.</w:t>
            </w:r>
          </w:p>
        </w:tc>
      </w:tr>
    </w:tbl>
    <w:p w14:paraId="1AD1D17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F65D019" w14:textId="7E5E15D4" w:rsidR="00783895" w:rsidRPr="004167B6" w:rsidRDefault="00204EDD" w:rsidP="00204EDD">
      <w:r w:rsidRPr="004167B6">
        <w:rPr>
          <w:rStyle w:val="HideTWBExt"/>
        </w:rPr>
        <w:t>&lt;/Amend&gt;</w:t>
      </w:r>
    </w:p>
    <w:p w14:paraId="11A7CBF9"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90</w:t>
      </w:r>
      <w:r w:rsidRPr="004167B6">
        <w:rPr>
          <w:rStyle w:val="HideTWBExt"/>
          <w:b w:val="0"/>
        </w:rPr>
        <w:t>&lt;/NumAm&gt;</w:t>
      </w:r>
    </w:p>
    <w:p w14:paraId="6D48D19E"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1D9E8327"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651A203E" w14:textId="77777777" w:rsidR="00204EDD" w:rsidRPr="004167B6" w:rsidRDefault="00204EDD" w:rsidP="00204EDD">
      <w:pPr>
        <w:pStyle w:val="NormalBold"/>
      </w:pPr>
      <w:r w:rsidRPr="004167B6">
        <w:rPr>
          <w:rStyle w:val="HideTWBExt"/>
          <w:b w:val="0"/>
        </w:rPr>
        <w:t>&lt;/RepeatBlock-By&gt;</w:t>
      </w:r>
    </w:p>
    <w:p w14:paraId="3653E9C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C3B54EC" w14:textId="77777777" w:rsidR="00204EDD" w:rsidRPr="004167B6" w:rsidRDefault="00204EDD" w:rsidP="00204EDD">
      <w:pPr>
        <w:pStyle w:val="NormalBold"/>
      </w:pPr>
      <w:r w:rsidRPr="004167B6">
        <w:rPr>
          <w:rStyle w:val="HideTWBExt"/>
          <w:b w:val="0"/>
        </w:rPr>
        <w:t>&lt;Article&gt;</w:t>
      </w:r>
      <w:r w:rsidRPr="004167B6">
        <w:t>Čl. 5 – odst. 1 – pododstavec 2</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9A00E98" w14:textId="77777777" w:rsidTr="008A162D">
        <w:trPr>
          <w:trHeight w:hRule="exact" w:val="240"/>
          <w:jc w:val="center"/>
        </w:trPr>
        <w:tc>
          <w:tcPr>
            <w:tcW w:w="9752" w:type="dxa"/>
            <w:gridSpan w:val="2"/>
            <w:tcBorders>
              <w:top w:val="nil"/>
              <w:left w:val="nil"/>
              <w:bottom w:val="nil"/>
              <w:right w:val="nil"/>
            </w:tcBorders>
          </w:tcPr>
          <w:p w14:paraId="1B35CA56" w14:textId="77777777" w:rsidR="00204EDD" w:rsidRPr="004167B6" w:rsidRDefault="00204EDD" w:rsidP="008A162D"/>
        </w:tc>
      </w:tr>
      <w:tr w:rsidR="00204EDD" w:rsidRPr="004167B6" w14:paraId="13561225" w14:textId="77777777" w:rsidTr="008A162D">
        <w:trPr>
          <w:trHeight w:val="240"/>
          <w:jc w:val="center"/>
        </w:trPr>
        <w:tc>
          <w:tcPr>
            <w:tcW w:w="4876" w:type="dxa"/>
            <w:tcBorders>
              <w:top w:val="nil"/>
              <w:left w:val="nil"/>
              <w:bottom w:val="nil"/>
              <w:right w:val="nil"/>
            </w:tcBorders>
          </w:tcPr>
          <w:p w14:paraId="0C5CD6C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0A77590" w14:textId="77777777" w:rsidR="00204EDD" w:rsidRPr="004167B6" w:rsidRDefault="00204EDD" w:rsidP="008A162D">
            <w:pPr>
              <w:pStyle w:val="AmColumnHeading"/>
            </w:pPr>
            <w:r w:rsidRPr="004167B6">
              <w:t>Pozměňovací návrh</w:t>
            </w:r>
          </w:p>
        </w:tc>
      </w:tr>
      <w:tr w:rsidR="00204EDD" w:rsidRPr="004167B6" w14:paraId="4F0CAE0E" w14:textId="77777777" w:rsidTr="008A162D">
        <w:trPr>
          <w:jc w:val="center"/>
        </w:trPr>
        <w:tc>
          <w:tcPr>
            <w:tcW w:w="4876" w:type="dxa"/>
            <w:tcBorders>
              <w:top w:val="nil"/>
              <w:left w:val="nil"/>
              <w:bottom w:val="nil"/>
              <w:right w:val="nil"/>
            </w:tcBorders>
          </w:tcPr>
          <w:p w14:paraId="6802E071" w14:textId="0D5A479E" w:rsidR="00204EDD" w:rsidRPr="004167B6" w:rsidRDefault="00204EDD" w:rsidP="008A162D">
            <w:pPr>
              <w:pStyle w:val="Normal6a"/>
            </w:pPr>
            <w:r w:rsidRPr="004167B6">
              <w:t>Pro účely písmene a) nese důkazní břemeno</w:t>
            </w:r>
            <w:r w:rsidR="006236DF">
              <w:t xml:space="preserve"> k </w:t>
            </w:r>
            <w:r w:rsidRPr="004167B6">
              <w:t>prokázání, že tyto legitimní</w:t>
            </w:r>
            <w:r w:rsidR="006236DF">
              <w:t xml:space="preserve"> a </w:t>
            </w:r>
            <w:r w:rsidRPr="004167B6">
              <w:t>dočasné důvody</w:t>
            </w:r>
            <w:r w:rsidR="006236DF">
              <w:t xml:space="preserve"> v </w:t>
            </w:r>
            <w:r w:rsidRPr="004167B6">
              <w:t>konkrétním případě existovaly</w:t>
            </w:r>
            <w:r w:rsidR="006236DF">
              <w:t xml:space="preserve"> a </w:t>
            </w:r>
            <w:r w:rsidRPr="004167B6">
              <w:t>že odmítnutí bylo přiměřené, příjemce.</w:t>
            </w:r>
          </w:p>
        </w:tc>
        <w:tc>
          <w:tcPr>
            <w:tcW w:w="4876" w:type="dxa"/>
            <w:tcBorders>
              <w:top w:val="nil"/>
              <w:left w:val="nil"/>
              <w:bottom w:val="nil"/>
              <w:right w:val="nil"/>
            </w:tcBorders>
          </w:tcPr>
          <w:p w14:paraId="5169486F" w14:textId="77020315" w:rsidR="00204EDD" w:rsidRPr="004167B6" w:rsidRDefault="00204EDD" w:rsidP="008A162D">
            <w:pPr>
              <w:pStyle w:val="Normal6a"/>
            </w:pPr>
            <w:r w:rsidRPr="004167B6">
              <w:rPr>
                <w:b/>
                <w:i/>
              </w:rPr>
              <w:t>Příjemci, na které se vztahuje povinnost přijímat hotovost, nesmějí používat smluvní podmínky, které nebyly sjednány individuálně, ani obchodní praktiky, jejichž cílem nebo důsledkem je vyloučit používání hotovosti plátci peněžních dluhů denominovaných</w:t>
            </w:r>
            <w:r w:rsidR="006236DF">
              <w:rPr>
                <w:b/>
                <w:i/>
              </w:rPr>
              <w:t xml:space="preserve"> v </w:t>
            </w:r>
            <w:r w:rsidRPr="004167B6">
              <w:rPr>
                <w:b/>
                <w:i/>
              </w:rPr>
              <w:t>eurech. Tyto smluvní podmínky nebo obchodní praktiky nejsou pro plátce závazné. Smluvní podmínka se nepovažuje za individuálně sjednanou, pokud byla vypracována předem,</w:t>
            </w:r>
            <w:r w:rsidR="006236DF">
              <w:rPr>
                <w:b/>
                <w:i/>
              </w:rPr>
              <w:t xml:space="preserve"> a </w:t>
            </w:r>
            <w:r w:rsidRPr="004167B6">
              <w:rPr>
                <w:b/>
                <w:i/>
              </w:rPr>
              <w:t>pokud tedy plátce nemohl ovlivnit její obsah, zejména</w:t>
            </w:r>
            <w:r w:rsidR="006236DF">
              <w:rPr>
                <w:b/>
                <w:i/>
              </w:rPr>
              <w:t xml:space="preserve"> v </w:t>
            </w:r>
            <w:r w:rsidRPr="004167B6">
              <w:rPr>
                <w:b/>
                <w:i/>
              </w:rPr>
              <w:t>souvislosti</w:t>
            </w:r>
            <w:r w:rsidR="006236DF">
              <w:rPr>
                <w:b/>
                <w:i/>
              </w:rPr>
              <w:t xml:space="preserve"> s </w:t>
            </w:r>
            <w:r w:rsidRPr="004167B6">
              <w:rPr>
                <w:b/>
                <w:i/>
              </w:rPr>
              <w:t>předem formulovanými standardními smlouvami.</w:t>
            </w:r>
            <w:r w:rsidRPr="004167B6">
              <w:t xml:space="preserve"> Pro účely písmene a) nese důkazní břemeno</w:t>
            </w:r>
            <w:r w:rsidR="006236DF">
              <w:t xml:space="preserve"> k </w:t>
            </w:r>
            <w:r w:rsidRPr="004167B6">
              <w:t>prokázání, že tyto legitimní</w:t>
            </w:r>
            <w:r w:rsidR="006236DF">
              <w:t xml:space="preserve"> a </w:t>
            </w:r>
            <w:r w:rsidRPr="004167B6">
              <w:t>dočasné důvody</w:t>
            </w:r>
            <w:r w:rsidR="006236DF">
              <w:t xml:space="preserve"> v </w:t>
            </w:r>
            <w:r w:rsidRPr="004167B6">
              <w:t>konkrétním případě existovaly</w:t>
            </w:r>
            <w:r w:rsidR="006236DF">
              <w:t xml:space="preserve"> a </w:t>
            </w:r>
            <w:r w:rsidRPr="004167B6">
              <w:t>že odmítnutí bylo přiměřené, příjemce</w:t>
            </w:r>
            <w:r w:rsidRPr="004167B6">
              <w:rPr>
                <w:b/>
                <w:i/>
              </w:rPr>
              <w:t>, přičemž platí, že smluvní požadavky nebo technická omezení třetích stran – zejména poskytovatelů platebních služeb nebo poskytovatelů terminálu – nepředstavují legitimní důvody</w:t>
            </w:r>
            <w:r w:rsidRPr="004167B6">
              <w:t>.</w:t>
            </w:r>
          </w:p>
        </w:tc>
      </w:tr>
    </w:tbl>
    <w:p w14:paraId="347E1FDC"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65990D6A"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3BA49B30" w14:textId="3AB70411" w:rsidR="00204EDD" w:rsidRPr="004167B6" w:rsidRDefault="00204EDD" w:rsidP="00204EDD">
      <w:pPr>
        <w:pStyle w:val="AmJustText"/>
      </w:pPr>
      <w:r w:rsidRPr="004167B6">
        <w:t>Není důvod nepoužít jasnou formulaci článku 10 nařízení</w:t>
      </w:r>
      <w:r w:rsidR="006236DF">
        <w:t xml:space="preserve"> o </w:t>
      </w:r>
      <w:r w:rsidRPr="004167B6">
        <w:t>zavedení digitálního eura</w:t>
      </w:r>
      <w:r w:rsidR="006236DF">
        <w:t xml:space="preserve"> i </w:t>
      </w:r>
      <w:r w:rsidRPr="004167B6">
        <w:t>pro hotovostní platby</w:t>
      </w:r>
      <w:r w:rsidR="006236DF">
        <w:t xml:space="preserve"> a </w:t>
      </w:r>
      <w:r w:rsidRPr="004167B6">
        <w:t>zajistit tak, aby se hotovost nebyla znevýhodňována.</w:t>
      </w:r>
    </w:p>
    <w:p w14:paraId="27292C0D" w14:textId="34E247B2" w:rsidR="003F0488" w:rsidRPr="004167B6" w:rsidRDefault="00204EDD" w:rsidP="00204EDD">
      <w:r w:rsidRPr="004167B6">
        <w:rPr>
          <w:rStyle w:val="HideTWBExt"/>
        </w:rPr>
        <w:t>&lt;/Amend&gt;</w:t>
      </w:r>
    </w:p>
    <w:p w14:paraId="0527961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91</w:t>
      </w:r>
      <w:r w:rsidRPr="004167B6">
        <w:rPr>
          <w:rStyle w:val="HideTWBExt"/>
          <w:b w:val="0"/>
        </w:rPr>
        <w:t>&lt;/NumAm&gt;</w:t>
      </w:r>
    </w:p>
    <w:p w14:paraId="5AB549EA"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rPr>
          <w:rStyle w:val="HideTWBExt"/>
          <w:b w:val="0"/>
        </w:rPr>
        <w:t>&lt;/Members&gt;</w:t>
      </w:r>
    </w:p>
    <w:p w14:paraId="77E18F3D" w14:textId="77777777" w:rsidR="00204EDD" w:rsidRPr="004167B6" w:rsidRDefault="00204EDD" w:rsidP="00204EDD">
      <w:pPr>
        <w:pStyle w:val="NormalBold"/>
      </w:pPr>
      <w:r w:rsidRPr="004167B6">
        <w:rPr>
          <w:rStyle w:val="HideTWBExt"/>
          <w:b w:val="0"/>
        </w:rPr>
        <w:t>&lt;/RepeatBlock-By&gt;</w:t>
      </w:r>
    </w:p>
    <w:p w14:paraId="23411352"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28EE385" w14:textId="349EEFDC" w:rsidR="00204EDD" w:rsidRPr="004167B6" w:rsidRDefault="00204EDD" w:rsidP="00204EDD">
      <w:pPr>
        <w:pStyle w:val="NormalBold"/>
      </w:pPr>
      <w:r w:rsidRPr="004167B6">
        <w:rPr>
          <w:rStyle w:val="HideTWBExt"/>
          <w:b w:val="0"/>
        </w:rPr>
        <w:t>&lt;Article&gt;</w:t>
      </w:r>
      <w:r w:rsidRPr="004167B6">
        <w:t>Čl. 5 – odst. 1 – pododstavec 2</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A87D75C" w14:textId="77777777" w:rsidTr="008A162D">
        <w:trPr>
          <w:trHeight w:hRule="exact" w:val="240"/>
          <w:jc w:val="center"/>
        </w:trPr>
        <w:tc>
          <w:tcPr>
            <w:tcW w:w="9752" w:type="dxa"/>
            <w:gridSpan w:val="2"/>
            <w:tcBorders>
              <w:top w:val="nil"/>
              <w:left w:val="nil"/>
              <w:bottom w:val="nil"/>
              <w:right w:val="nil"/>
            </w:tcBorders>
          </w:tcPr>
          <w:p w14:paraId="0EBB17AC" w14:textId="77777777" w:rsidR="00204EDD" w:rsidRPr="004167B6" w:rsidRDefault="00204EDD" w:rsidP="008A162D"/>
        </w:tc>
      </w:tr>
      <w:tr w:rsidR="00204EDD" w:rsidRPr="004167B6" w14:paraId="11809AE6" w14:textId="77777777" w:rsidTr="008A162D">
        <w:trPr>
          <w:trHeight w:val="240"/>
          <w:jc w:val="center"/>
        </w:trPr>
        <w:tc>
          <w:tcPr>
            <w:tcW w:w="4876" w:type="dxa"/>
            <w:tcBorders>
              <w:top w:val="nil"/>
              <w:left w:val="nil"/>
              <w:bottom w:val="nil"/>
              <w:right w:val="nil"/>
            </w:tcBorders>
          </w:tcPr>
          <w:p w14:paraId="085DAEE8"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D0B9C87" w14:textId="77777777" w:rsidR="00204EDD" w:rsidRPr="004167B6" w:rsidRDefault="00204EDD" w:rsidP="008A162D">
            <w:pPr>
              <w:pStyle w:val="AmColumnHeading"/>
            </w:pPr>
            <w:r w:rsidRPr="004167B6">
              <w:t>Pozměňovací návrh</w:t>
            </w:r>
          </w:p>
        </w:tc>
      </w:tr>
      <w:tr w:rsidR="00204EDD" w:rsidRPr="004167B6" w14:paraId="4E84B936" w14:textId="77777777" w:rsidTr="008A162D">
        <w:trPr>
          <w:jc w:val="center"/>
        </w:trPr>
        <w:tc>
          <w:tcPr>
            <w:tcW w:w="4876" w:type="dxa"/>
            <w:tcBorders>
              <w:top w:val="nil"/>
              <w:left w:val="nil"/>
              <w:bottom w:val="nil"/>
              <w:right w:val="nil"/>
            </w:tcBorders>
          </w:tcPr>
          <w:p w14:paraId="0DC31158" w14:textId="77777777" w:rsidR="00204EDD" w:rsidRPr="004167B6" w:rsidRDefault="00204EDD" w:rsidP="008A162D">
            <w:pPr>
              <w:pStyle w:val="Normal6a"/>
            </w:pPr>
          </w:p>
        </w:tc>
        <w:tc>
          <w:tcPr>
            <w:tcW w:w="4876" w:type="dxa"/>
            <w:tcBorders>
              <w:top w:val="nil"/>
              <w:left w:val="nil"/>
              <w:bottom w:val="nil"/>
              <w:right w:val="nil"/>
            </w:tcBorders>
          </w:tcPr>
          <w:p w14:paraId="0F7D21C2" w14:textId="4122B23A" w:rsidR="00204EDD" w:rsidRPr="004167B6" w:rsidRDefault="00204EDD" w:rsidP="008A162D">
            <w:pPr>
              <w:pStyle w:val="Normal6a"/>
              <w:rPr>
                <w:b/>
                <w:bCs/>
                <w:i/>
                <w:iCs/>
              </w:rPr>
            </w:pPr>
            <w:r w:rsidRPr="004167B6">
              <w:rPr>
                <w:b/>
                <w:i/>
              </w:rPr>
              <w:t>Pro účely písmene b) je jednostranné vyloučení hotovosti ex ante odůvodněné pouze tehdy, je-li plátce jasně</w:t>
            </w:r>
            <w:r w:rsidR="006236DF">
              <w:rPr>
                <w:b/>
                <w:i/>
              </w:rPr>
              <w:t xml:space="preserve"> a </w:t>
            </w:r>
            <w:r w:rsidRPr="004167B6">
              <w:rPr>
                <w:b/>
                <w:i/>
              </w:rPr>
              <w:t>transparentně informován při vstupu do provozovny příjemce nebo před využitím služeb příjemce. Příjemce by měl náležitě zohlednit požadavky plátce na přístupnost.</w:t>
            </w:r>
          </w:p>
        </w:tc>
      </w:tr>
    </w:tbl>
    <w:p w14:paraId="54C22D20"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455E20E" w14:textId="3849FCAB" w:rsidR="003F0488" w:rsidRPr="004167B6" w:rsidRDefault="00204EDD" w:rsidP="00204EDD">
      <w:r w:rsidRPr="004167B6">
        <w:rPr>
          <w:rStyle w:val="HideTWBExt"/>
        </w:rPr>
        <w:t>&lt;/Amend&gt;</w:t>
      </w:r>
    </w:p>
    <w:p w14:paraId="6882C06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92</w:t>
      </w:r>
      <w:r w:rsidRPr="004167B6">
        <w:rPr>
          <w:rStyle w:val="HideTWBExt"/>
          <w:b w:val="0"/>
        </w:rPr>
        <w:t>&lt;/NumAm&gt;</w:t>
      </w:r>
    </w:p>
    <w:p w14:paraId="7B1B0E8B"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5809EB5F" w14:textId="77777777" w:rsidR="00204EDD" w:rsidRPr="004167B6" w:rsidRDefault="00204EDD" w:rsidP="00204EDD">
      <w:pPr>
        <w:pStyle w:val="NormalBold"/>
      </w:pPr>
      <w:r w:rsidRPr="004167B6">
        <w:rPr>
          <w:rStyle w:val="HideTWBExt"/>
          <w:b w:val="0"/>
        </w:rPr>
        <w:t>&lt;/RepeatBlock-By&gt;</w:t>
      </w:r>
    </w:p>
    <w:p w14:paraId="0F97858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2EAB36F" w14:textId="32E78EAC" w:rsidR="00204EDD" w:rsidRPr="004167B6" w:rsidRDefault="00204EDD" w:rsidP="00204EDD">
      <w:pPr>
        <w:pStyle w:val="NormalBold"/>
      </w:pPr>
      <w:r w:rsidRPr="004167B6">
        <w:rPr>
          <w:rStyle w:val="HideTWBExt"/>
          <w:b w:val="0"/>
        </w:rPr>
        <w:t>&lt;Article&gt;</w:t>
      </w:r>
      <w:r w:rsidRPr="004167B6">
        <w:t>Čl. 5 – odst. 1 – pododstavec 2</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1628228" w14:textId="77777777" w:rsidTr="008A162D">
        <w:trPr>
          <w:trHeight w:hRule="exact" w:val="240"/>
          <w:jc w:val="center"/>
        </w:trPr>
        <w:tc>
          <w:tcPr>
            <w:tcW w:w="9752" w:type="dxa"/>
            <w:gridSpan w:val="2"/>
            <w:tcBorders>
              <w:top w:val="nil"/>
              <w:left w:val="nil"/>
              <w:bottom w:val="nil"/>
              <w:right w:val="nil"/>
            </w:tcBorders>
          </w:tcPr>
          <w:p w14:paraId="40F27AEC" w14:textId="77777777" w:rsidR="00204EDD" w:rsidRPr="004167B6" w:rsidRDefault="00204EDD" w:rsidP="008A162D"/>
        </w:tc>
      </w:tr>
      <w:tr w:rsidR="00204EDD" w:rsidRPr="004167B6" w14:paraId="4A3ABF66" w14:textId="77777777" w:rsidTr="008A162D">
        <w:trPr>
          <w:trHeight w:val="240"/>
          <w:jc w:val="center"/>
        </w:trPr>
        <w:tc>
          <w:tcPr>
            <w:tcW w:w="4876" w:type="dxa"/>
            <w:tcBorders>
              <w:top w:val="nil"/>
              <w:left w:val="nil"/>
              <w:bottom w:val="nil"/>
              <w:right w:val="nil"/>
            </w:tcBorders>
          </w:tcPr>
          <w:p w14:paraId="2B280AE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A36251E" w14:textId="77777777" w:rsidR="00204EDD" w:rsidRPr="004167B6" w:rsidRDefault="00204EDD" w:rsidP="008A162D">
            <w:pPr>
              <w:pStyle w:val="AmColumnHeading"/>
            </w:pPr>
            <w:r w:rsidRPr="004167B6">
              <w:t>Pozměňovací návrh</w:t>
            </w:r>
          </w:p>
        </w:tc>
      </w:tr>
      <w:tr w:rsidR="00204EDD" w:rsidRPr="004167B6" w14:paraId="12929850" w14:textId="77777777" w:rsidTr="008A162D">
        <w:trPr>
          <w:jc w:val="center"/>
        </w:trPr>
        <w:tc>
          <w:tcPr>
            <w:tcW w:w="4876" w:type="dxa"/>
            <w:tcBorders>
              <w:top w:val="nil"/>
              <w:left w:val="nil"/>
              <w:bottom w:val="nil"/>
              <w:right w:val="nil"/>
            </w:tcBorders>
          </w:tcPr>
          <w:p w14:paraId="4ACD7B2E" w14:textId="77777777" w:rsidR="00204EDD" w:rsidRPr="004167B6" w:rsidRDefault="00204EDD" w:rsidP="008A162D">
            <w:pPr>
              <w:pStyle w:val="Normal6a"/>
            </w:pPr>
          </w:p>
        </w:tc>
        <w:tc>
          <w:tcPr>
            <w:tcW w:w="4876" w:type="dxa"/>
            <w:tcBorders>
              <w:top w:val="nil"/>
              <w:left w:val="nil"/>
              <w:bottom w:val="nil"/>
              <w:right w:val="nil"/>
            </w:tcBorders>
          </w:tcPr>
          <w:p w14:paraId="47FB665B" w14:textId="11076585" w:rsidR="00204EDD" w:rsidRPr="004167B6" w:rsidRDefault="00204EDD" w:rsidP="008A162D">
            <w:pPr>
              <w:pStyle w:val="Normal6a"/>
            </w:pPr>
            <w:r w:rsidRPr="004167B6">
              <w:rPr>
                <w:b/>
                <w:i/>
              </w:rPr>
              <w:t>Pro účely písmena b) smluvní podmínky se nepovažují za individuálně sjednané, pokud byly vypracovány předem</w:t>
            </w:r>
            <w:r w:rsidR="006236DF">
              <w:rPr>
                <w:b/>
                <w:i/>
              </w:rPr>
              <w:t xml:space="preserve"> a </w:t>
            </w:r>
            <w:r w:rsidRPr="004167B6">
              <w:rPr>
                <w:b/>
                <w:i/>
              </w:rPr>
              <w:t>pokud plátce nemohl ovlivnit jejich obsah, zejména pokud je použita předem formulovaná standardní smlouva.</w:t>
            </w:r>
          </w:p>
        </w:tc>
      </w:tr>
    </w:tbl>
    <w:p w14:paraId="1CE9F414"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69E61E9" w14:textId="564573E3" w:rsidR="003F0488" w:rsidRPr="004167B6" w:rsidRDefault="00204EDD" w:rsidP="00204EDD">
      <w:r w:rsidRPr="004167B6">
        <w:rPr>
          <w:rStyle w:val="HideTWBExt"/>
        </w:rPr>
        <w:t>&lt;/Amend&gt;</w:t>
      </w:r>
    </w:p>
    <w:p w14:paraId="34D3E7B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93</w:t>
      </w:r>
      <w:r w:rsidRPr="004167B6">
        <w:rPr>
          <w:rStyle w:val="HideTWBExt"/>
          <w:b w:val="0"/>
        </w:rPr>
        <w:t>&lt;/NumAm&gt;</w:t>
      </w:r>
    </w:p>
    <w:p w14:paraId="406C10EC"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0CD1FA3D"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6E79BB17" w14:textId="77777777" w:rsidR="00204EDD" w:rsidRPr="004167B6" w:rsidRDefault="00204EDD" w:rsidP="00204EDD">
      <w:pPr>
        <w:pStyle w:val="NormalBold"/>
      </w:pPr>
      <w:r w:rsidRPr="004167B6">
        <w:rPr>
          <w:rStyle w:val="HideTWBExt"/>
          <w:b w:val="0"/>
        </w:rPr>
        <w:t>&lt;/RepeatBlock-By&gt;</w:t>
      </w:r>
    </w:p>
    <w:p w14:paraId="4F0B65C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34B7575" w14:textId="7BAD1A0A" w:rsidR="00204EDD" w:rsidRPr="004167B6" w:rsidRDefault="00204EDD" w:rsidP="00204EDD">
      <w:pPr>
        <w:pStyle w:val="NormalBold"/>
      </w:pPr>
      <w:r w:rsidRPr="004167B6">
        <w:rPr>
          <w:rStyle w:val="HideTWBExt"/>
          <w:b w:val="0"/>
        </w:rPr>
        <w:t>&lt;Article&gt;</w:t>
      </w:r>
      <w:r w:rsidRPr="004167B6">
        <w:t>Čl. 5 – odst. 1 – pododstavec 2</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972D0A5" w14:textId="77777777" w:rsidTr="008A162D">
        <w:trPr>
          <w:trHeight w:hRule="exact" w:val="240"/>
          <w:jc w:val="center"/>
        </w:trPr>
        <w:tc>
          <w:tcPr>
            <w:tcW w:w="9752" w:type="dxa"/>
            <w:gridSpan w:val="2"/>
            <w:tcBorders>
              <w:top w:val="nil"/>
              <w:left w:val="nil"/>
              <w:bottom w:val="nil"/>
              <w:right w:val="nil"/>
            </w:tcBorders>
          </w:tcPr>
          <w:p w14:paraId="00E5C2E7" w14:textId="77777777" w:rsidR="00204EDD" w:rsidRPr="004167B6" w:rsidRDefault="00204EDD" w:rsidP="008A162D"/>
        </w:tc>
      </w:tr>
      <w:tr w:rsidR="00204EDD" w:rsidRPr="004167B6" w14:paraId="3142926D" w14:textId="77777777" w:rsidTr="008A162D">
        <w:trPr>
          <w:trHeight w:val="240"/>
          <w:jc w:val="center"/>
        </w:trPr>
        <w:tc>
          <w:tcPr>
            <w:tcW w:w="4876" w:type="dxa"/>
            <w:tcBorders>
              <w:top w:val="nil"/>
              <w:left w:val="nil"/>
              <w:bottom w:val="nil"/>
              <w:right w:val="nil"/>
            </w:tcBorders>
          </w:tcPr>
          <w:p w14:paraId="14BB014F"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52E0354" w14:textId="77777777" w:rsidR="00204EDD" w:rsidRPr="004167B6" w:rsidRDefault="00204EDD" w:rsidP="008A162D">
            <w:pPr>
              <w:pStyle w:val="AmColumnHeading"/>
            </w:pPr>
            <w:r w:rsidRPr="004167B6">
              <w:t>Pozměňovací návrh</w:t>
            </w:r>
          </w:p>
        </w:tc>
      </w:tr>
      <w:tr w:rsidR="00204EDD" w:rsidRPr="004167B6" w14:paraId="7D16DCCE" w14:textId="77777777" w:rsidTr="008A162D">
        <w:trPr>
          <w:jc w:val="center"/>
        </w:trPr>
        <w:tc>
          <w:tcPr>
            <w:tcW w:w="4876" w:type="dxa"/>
            <w:tcBorders>
              <w:top w:val="nil"/>
              <w:left w:val="nil"/>
              <w:bottom w:val="nil"/>
              <w:right w:val="nil"/>
            </w:tcBorders>
          </w:tcPr>
          <w:p w14:paraId="61F834A4" w14:textId="77777777" w:rsidR="00204EDD" w:rsidRPr="004167B6" w:rsidRDefault="00204EDD" w:rsidP="008A162D">
            <w:pPr>
              <w:pStyle w:val="Normal6a"/>
            </w:pPr>
          </w:p>
        </w:tc>
        <w:tc>
          <w:tcPr>
            <w:tcW w:w="4876" w:type="dxa"/>
            <w:tcBorders>
              <w:top w:val="nil"/>
              <w:left w:val="nil"/>
              <w:bottom w:val="nil"/>
              <w:right w:val="nil"/>
            </w:tcBorders>
          </w:tcPr>
          <w:p w14:paraId="0A0857A4" w14:textId="7B42F7F0" w:rsidR="00204EDD" w:rsidRPr="004167B6" w:rsidRDefault="00204EDD" w:rsidP="008A162D">
            <w:pPr>
              <w:pStyle w:val="Normal6a"/>
            </w:pPr>
            <w:r w:rsidRPr="004167B6">
              <w:rPr>
                <w:b/>
                <w:i/>
              </w:rPr>
              <w:t>Pro účely písmene b) nese důkazní břemeno</w:t>
            </w:r>
            <w:r w:rsidR="006236DF">
              <w:rPr>
                <w:b/>
                <w:i/>
              </w:rPr>
              <w:t xml:space="preserve"> k </w:t>
            </w:r>
            <w:r w:rsidRPr="004167B6">
              <w:rPr>
                <w:b/>
                <w:i/>
              </w:rPr>
              <w:t>prokázání, že tato dohoda</w:t>
            </w:r>
            <w:r w:rsidR="006236DF">
              <w:rPr>
                <w:b/>
                <w:i/>
              </w:rPr>
              <w:t xml:space="preserve"> v </w:t>
            </w:r>
            <w:r w:rsidRPr="004167B6">
              <w:rPr>
                <w:b/>
                <w:i/>
              </w:rPr>
              <w:t>konkrétním případě existovala, příjemce.</w:t>
            </w:r>
          </w:p>
        </w:tc>
      </w:tr>
    </w:tbl>
    <w:p w14:paraId="7121CDC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F79A9F9" w14:textId="38E16B85" w:rsidR="003F0488" w:rsidRPr="004167B6" w:rsidRDefault="00204EDD" w:rsidP="00204EDD">
      <w:r w:rsidRPr="004167B6">
        <w:rPr>
          <w:rStyle w:val="HideTWBExt"/>
        </w:rPr>
        <w:t>&lt;/Amend&gt;</w:t>
      </w:r>
    </w:p>
    <w:p w14:paraId="3230CBE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94</w:t>
      </w:r>
      <w:r w:rsidRPr="004167B6">
        <w:rPr>
          <w:rStyle w:val="HideTWBExt"/>
          <w:b w:val="0"/>
        </w:rPr>
        <w:t>&lt;/NumAm&gt;</w:t>
      </w:r>
    </w:p>
    <w:p w14:paraId="150ADF18"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5D1D5975"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49FDD11E" w14:textId="77777777" w:rsidR="00204EDD" w:rsidRPr="004167B6" w:rsidRDefault="00204EDD" w:rsidP="00204EDD">
      <w:pPr>
        <w:pStyle w:val="NormalBold"/>
      </w:pPr>
      <w:r w:rsidRPr="004167B6">
        <w:rPr>
          <w:rStyle w:val="HideTWBExt"/>
          <w:b w:val="0"/>
        </w:rPr>
        <w:t>&lt;/RepeatBlock-By&gt;</w:t>
      </w:r>
    </w:p>
    <w:p w14:paraId="294C502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FABC35A" w14:textId="60475471" w:rsidR="00204EDD" w:rsidRPr="004167B6" w:rsidRDefault="00204EDD" w:rsidP="00204EDD">
      <w:pPr>
        <w:pStyle w:val="NormalBold"/>
      </w:pPr>
      <w:r w:rsidRPr="004167B6">
        <w:rPr>
          <w:rStyle w:val="HideTWBExt"/>
          <w:b w:val="0"/>
        </w:rPr>
        <w:t>&lt;Article&gt;</w:t>
      </w:r>
      <w:r w:rsidRPr="004167B6">
        <w:t xml:space="preserve">Čl. 5 – odst. 2 – bod </w:t>
      </w:r>
      <w:proofErr w:type="spellStart"/>
      <w:r w:rsidRPr="004167B6">
        <w:t>ii</w:t>
      </w:r>
      <w:proofErr w:type="spellEnd"/>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C5CCC7A" w14:textId="77777777" w:rsidTr="008A162D">
        <w:trPr>
          <w:trHeight w:hRule="exact" w:val="240"/>
          <w:jc w:val="center"/>
        </w:trPr>
        <w:tc>
          <w:tcPr>
            <w:tcW w:w="9752" w:type="dxa"/>
            <w:gridSpan w:val="2"/>
            <w:tcBorders>
              <w:top w:val="nil"/>
              <w:left w:val="nil"/>
              <w:bottom w:val="nil"/>
              <w:right w:val="nil"/>
            </w:tcBorders>
          </w:tcPr>
          <w:p w14:paraId="2B725612" w14:textId="77777777" w:rsidR="00204EDD" w:rsidRPr="004167B6" w:rsidRDefault="00204EDD" w:rsidP="008A162D"/>
        </w:tc>
      </w:tr>
      <w:tr w:rsidR="00204EDD" w:rsidRPr="004167B6" w14:paraId="5864BD3F" w14:textId="77777777" w:rsidTr="008A162D">
        <w:trPr>
          <w:trHeight w:val="240"/>
          <w:jc w:val="center"/>
        </w:trPr>
        <w:tc>
          <w:tcPr>
            <w:tcW w:w="4876" w:type="dxa"/>
            <w:tcBorders>
              <w:top w:val="nil"/>
              <w:left w:val="nil"/>
              <w:bottom w:val="nil"/>
              <w:right w:val="nil"/>
            </w:tcBorders>
          </w:tcPr>
          <w:p w14:paraId="6F1D3949"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F2BA4F9" w14:textId="77777777" w:rsidR="00204EDD" w:rsidRPr="004167B6" w:rsidRDefault="00204EDD" w:rsidP="008A162D">
            <w:pPr>
              <w:pStyle w:val="AmColumnHeading"/>
            </w:pPr>
            <w:r w:rsidRPr="004167B6">
              <w:t>Pozměňovací návrh</w:t>
            </w:r>
          </w:p>
        </w:tc>
      </w:tr>
      <w:tr w:rsidR="00204EDD" w:rsidRPr="004167B6" w14:paraId="7F47F03E" w14:textId="77777777" w:rsidTr="008A162D">
        <w:trPr>
          <w:jc w:val="center"/>
        </w:trPr>
        <w:tc>
          <w:tcPr>
            <w:tcW w:w="4876" w:type="dxa"/>
            <w:tcBorders>
              <w:top w:val="nil"/>
              <w:left w:val="nil"/>
              <w:bottom w:val="nil"/>
              <w:right w:val="nil"/>
            </w:tcBorders>
          </w:tcPr>
          <w:p w14:paraId="2BBCFD18" w14:textId="77777777" w:rsidR="00204EDD" w:rsidRPr="004167B6" w:rsidRDefault="00204EDD" w:rsidP="008A162D">
            <w:pPr>
              <w:pStyle w:val="Normal6a"/>
            </w:pPr>
          </w:p>
        </w:tc>
        <w:tc>
          <w:tcPr>
            <w:tcW w:w="4876" w:type="dxa"/>
            <w:tcBorders>
              <w:top w:val="nil"/>
              <w:left w:val="nil"/>
              <w:bottom w:val="nil"/>
              <w:right w:val="nil"/>
            </w:tcBorders>
          </w:tcPr>
          <w:p w14:paraId="0C464814" w14:textId="02261FE0" w:rsidR="00204EDD" w:rsidRPr="004167B6" w:rsidRDefault="00204EDD" w:rsidP="008A162D">
            <w:pPr>
              <w:pStyle w:val="Normal6a"/>
            </w:pPr>
            <w:proofErr w:type="spellStart"/>
            <w:r w:rsidRPr="004167B6">
              <w:rPr>
                <w:b/>
                <w:i/>
              </w:rPr>
              <w:t>ii</w:t>
            </w:r>
            <w:proofErr w:type="spellEnd"/>
            <w:r w:rsidRPr="004167B6">
              <w:rPr>
                <w:b/>
                <w:i/>
              </w:rPr>
              <w:t xml:space="preserve"> a)</w:t>
            </w:r>
            <w:r w:rsidRPr="004167B6">
              <w:tab/>
            </w:r>
            <w:r w:rsidRPr="004167B6">
              <w:rPr>
                <w:b/>
                <w:i/>
              </w:rPr>
              <w:t>transakce probíhá výhradně prostřednictvím prodejního automatu</w:t>
            </w:r>
            <w:r w:rsidR="006236DF">
              <w:rPr>
                <w:b/>
                <w:i/>
              </w:rPr>
              <w:t xml:space="preserve"> a </w:t>
            </w:r>
            <w:r w:rsidRPr="004167B6">
              <w:rPr>
                <w:b/>
                <w:i/>
              </w:rPr>
              <w:t xml:space="preserve">služba nebo zboží, které jsou jeho prostřednictvím poskytovány, </w:t>
            </w:r>
            <w:proofErr w:type="gramStart"/>
            <w:r w:rsidRPr="004167B6">
              <w:rPr>
                <w:b/>
                <w:i/>
              </w:rPr>
              <w:t>nepatří</w:t>
            </w:r>
            <w:proofErr w:type="gramEnd"/>
            <w:r w:rsidRPr="004167B6">
              <w:rPr>
                <w:b/>
                <w:i/>
              </w:rPr>
              <w:t xml:space="preserve"> mezi základní, přičemž určitou roli mohou</w:t>
            </w:r>
            <w:r w:rsidR="006236DF">
              <w:rPr>
                <w:b/>
                <w:i/>
              </w:rPr>
              <w:t xml:space="preserve"> v </w:t>
            </w:r>
            <w:r w:rsidRPr="004167B6">
              <w:rPr>
                <w:b/>
                <w:i/>
              </w:rPr>
              <w:t>takovém případě hrát</w:t>
            </w:r>
            <w:r w:rsidR="006236DF">
              <w:rPr>
                <w:b/>
                <w:i/>
              </w:rPr>
              <w:t xml:space="preserve"> i </w:t>
            </w:r>
            <w:r w:rsidRPr="004167B6">
              <w:rPr>
                <w:b/>
                <w:i/>
              </w:rPr>
              <w:t>místní faktory</w:t>
            </w:r>
            <w:r w:rsidR="006236DF">
              <w:rPr>
                <w:b/>
                <w:i/>
              </w:rPr>
              <w:t xml:space="preserve"> a </w:t>
            </w:r>
            <w:r w:rsidRPr="004167B6">
              <w:rPr>
                <w:b/>
                <w:i/>
              </w:rPr>
              <w:t>vyloučení platby</w:t>
            </w:r>
            <w:r w:rsidR="006236DF">
              <w:rPr>
                <w:b/>
                <w:i/>
              </w:rPr>
              <w:t xml:space="preserve"> v </w:t>
            </w:r>
            <w:r w:rsidRPr="004167B6">
              <w:rPr>
                <w:b/>
                <w:i/>
              </w:rPr>
              <w:t>hotovosti se nepovažuje za nevhodné nebo nepřiměřené ani vzhledem</w:t>
            </w:r>
            <w:r w:rsidR="006236DF">
              <w:rPr>
                <w:b/>
                <w:i/>
              </w:rPr>
              <w:t xml:space="preserve"> k </w:t>
            </w:r>
            <w:r w:rsidRPr="004167B6">
              <w:rPr>
                <w:b/>
                <w:i/>
              </w:rPr>
              <w:t>protiplnění, které je prostřednictvím prodejního automatu hrazeno. Znevýhodnění hotovosti nesmí být</w:t>
            </w:r>
            <w:r w:rsidR="006236DF">
              <w:rPr>
                <w:b/>
                <w:i/>
              </w:rPr>
              <w:t xml:space="preserve"> v </w:t>
            </w:r>
            <w:r w:rsidRPr="004167B6">
              <w:rPr>
                <w:b/>
                <w:i/>
              </w:rPr>
              <w:t>takovém případě založeno na smluvních podmínkách poskytovatelů platebních služeb.</w:t>
            </w:r>
          </w:p>
        </w:tc>
      </w:tr>
    </w:tbl>
    <w:p w14:paraId="05D87795"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5C7048BF"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5AA3BB60" w14:textId="55C765C7" w:rsidR="00204EDD" w:rsidRPr="004167B6" w:rsidRDefault="00204EDD" w:rsidP="00204EDD">
      <w:pPr>
        <w:pStyle w:val="AmJustText"/>
      </w:pPr>
      <w:r w:rsidRPr="004167B6">
        <w:t xml:space="preserve">Mezi „místní faktory“ </w:t>
      </w:r>
      <w:proofErr w:type="gramStart"/>
      <w:r w:rsidRPr="004167B6">
        <w:t>patří</w:t>
      </w:r>
      <w:proofErr w:type="gramEnd"/>
      <w:r w:rsidRPr="004167B6">
        <w:t xml:space="preserve"> např. náhlé zjištění, že parkovací automaty nepřijímají platby</w:t>
      </w:r>
      <w:r w:rsidR="006236DF">
        <w:t xml:space="preserve"> v </w:t>
      </w:r>
      <w:r w:rsidRPr="004167B6">
        <w:t>hotovosti. Místní faktory mají za následek určitou „nepostradatelnost“ nebo místní monopol, který nelze obejít, takže se</w:t>
      </w:r>
      <w:r w:rsidR="006236DF">
        <w:t xml:space="preserve"> v </w:t>
      </w:r>
      <w:r w:rsidRPr="004167B6">
        <w:t>dané situaci jedná</w:t>
      </w:r>
      <w:r w:rsidR="006236DF">
        <w:t xml:space="preserve"> o </w:t>
      </w:r>
      <w:r w:rsidRPr="004167B6">
        <w:t>základní službu.</w:t>
      </w:r>
    </w:p>
    <w:p w14:paraId="6409FDB8" w14:textId="5658329B" w:rsidR="003F0488" w:rsidRPr="004167B6" w:rsidRDefault="00204EDD" w:rsidP="00204EDD">
      <w:r w:rsidRPr="004167B6">
        <w:rPr>
          <w:rStyle w:val="HideTWBExt"/>
        </w:rPr>
        <w:t>&lt;/Amend&gt;</w:t>
      </w:r>
    </w:p>
    <w:p w14:paraId="25B9199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95</w:t>
      </w:r>
      <w:r w:rsidRPr="004167B6">
        <w:rPr>
          <w:rStyle w:val="HideTWBExt"/>
          <w:b w:val="0"/>
        </w:rPr>
        <w:t>&lt;/NumAm&gt;</w:t>
      </w:r>
    </w:p>
    <w:p w14:paraId="4916D4F9"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Anouk Van </w:t>
      </w:r>
      <w:proofErr w:type="spellStart"/>
      <w:r w:rsidRPr="004167B6">
        <w:t>Brug</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0BF5339F" w14:textId="77777777" w:rsidR="00204EDD" w:rsidRPr="004167B6" w:rsidRDefault="00204EDD" w:rsidP="00204EDD">
      <w:pPr>
        <w:pStyle w:val="NormalBold"/>
      </w:pPr>
      <w:r w:rsidRPr="004167B6">
        <w:rPr>
          <w:rStyle w:val="HideTWBExt"/>
          <w:b w:val="0"/>
        </w:rPr>
        <w:t>&lt;/RepeatBlock-By&gt;</w:t>
      </w:r>
    </w:p>
    <w:p w14:paraId="58CA021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8BF60C8" w14:textId="1470057F" w:rsidR="00204EDD" w:rsidRPr="004167B6" w:rsidRDefault="00204EDD" w:rsidP="00204EDD">
      <w:pPr>
        <w:pStyle w:val="NormalBold"/>
      </w:pPr>
      <w:r w:rsidRPr="004167B6">
        <w:rPr>
          <w:rStyle w:val="HideTWBExt"/>
          <w:b w:val="0"/>
        </w:rPr>
        <w:t>&lt;Article&gt;</w:t>
      </w:r>
      <w:r w:rsidRPr="004167B6">
        <w:t xml:space="preserve">Čl. 5 – odst. 2 – bod </w:t>
      </w:r>
      <w:proofErr w:type="spellStart"/>
      <w:r w:rsidRPr="004167B6">
        <w:t>ii</w:t>
      </w:r>
      <w:proofErr w:type="spellEnd"/>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F3B69F1" w14:textId="77777777" w:rsidTr="008A162D">
        <w:trPr>
          <w:trHeight w:hRule="exact" w:val="240"/>
          <w:jc w:val="center"/>
        </w:trPr>
        <w:tc>
          <w:tcPr>
            <w:tcW w:w="9752" w:type="dxa"/>
            <w:gridSpan w:val="2"/>
            <w:tcBorders>
              <w:top w:val="nil"/>
              <w:left w:val="nil"/>
              <w:bottom w:val="nil"/>
              <w:right w:val="nil"/>
            </w:tcBorders>
          </w:tcPr>
          <w:p w14:paraId="40F0C17B" w14:textId="77777777" w:rsidR="00204EDD" w:rsidRPr="004167B6" w:rsidRDefault="00204EDD" w:rsidP="008A162D"/>
        </w:tc>
      </w:tr>
      <w:tr w:rsidR="00204EDD" w:rsidRPr="004167B6" w14:paraId="21B2430E" w14:textId="77777777" w:rsidTr="008A162D">
        <w:trPr>
          <w:trHeight w:val="240"/>
          <w:jc w:val="center"/>
        </w:trPr>
        <w:tc>
          <w:tcPr>
            <w:tcW w:w="4876" w:type="dxa"/>
            <w:tcBorders>
              <w:top w:val="nil"/>
              <w:left w:val="nil"/>
              <w:bottom w:val="nil"/>
              <w:right w:val="nil"/>
            </w:tcBorders>
          </w:tcPr>
          <w:p w14:paraId="555C2FB8"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C9F98B5" w14:textId="77777777" w:rsidR="00204EDD" w:rsidRPr="004167B6" w:rsidRDefault="00204EDD" w:rsidP="008A162D">
            <w:pPr>
              <w:pStyle w:val="AmColumnHeading"/>
            </w:pPr>
            <w:r w:rsidRPr="004167B6">
              <w:t>Pozměňovací návrh</w:t>
            </w:r>
          </w:p>
        </w:tc>
      </w:tr>
      <w:tr w:rsidR="00204EDD" w:rsidRPr="004167B6" w14:paraId="3623F2D0" w14:textId="77777777" w:rsidTr="008A162D">
        <w:trPr>
          <w:jc w:val="center"/>
        </w:trPr>
        <w:tc>
          <w:tcPr>
            <w:tcW w:w="4876" w:type="dxa"/>
            <w:tcBorders>
              <w:top w:val="nil"/>
              <w:left w:val="nil"/>
              <w:bottom w:val="nil"/>
              <w:right w:val="nil"/>
            </w:tcBorders>
          </w:tcPr>
          <w:p w14:paraId="4EC327C2" w14:textId="77777777" w:rsidR="00204EDD" w:rsidRPr="004167B6" w:rsidRDefault="00204EDD" w:rsidP="008A162D">
            <w:pPr>
              <w:pStyle w:val="Normal6a"/>
            </w:pPr>
          </w:p>
        </w:tc>
        <w:tc>
          <w:tcPr>
            <w:tcW w:w="4876" w:type="dxa"/>
            <w:tcBorders>
              <w:top w:val="nil"/>
              <w:left w:val="nil"/>
              <w:bottom w:val="nil"/>
              <w:right w:val="nil"/>
            </w:tcBorders>
          </w:tcPr>
          <w:p w14:paraId="2FD915BE" w14:textId="3B1C9D4C" w:rsidR="00204EDD" w:rsidRPr="004167B6" w:rsidRDefault="00204EDD" w:rsidP="008A162D">
            <w:pPr>
              <w:pStyle w:val="Normal6a"/>
            </w:pPr>
            <w:proofErr w:type="spellStart"/>
            <w:r w:rsidRPr="004167B6">
              <w:rPr>
                <w:b/>
                <w:i/>
              </w:rPr>
              <w:t>ii</w:t>
            </w:r>
            <w:proofErr w:type="spellEnd"/>
            <w:r w:rsidRPr="004167B6">
              <w:rPr>
                <w:b/>
                <w:i/>
              </w:rPr>
              <w:t xml:space="preserve"> a)</w:t>
            </w:r>
            <w:r w:rsidRPr="004167B6">
              <w:tab/>
            </w:r>
            <w:r w:rsidRPr="004167B6">
              <w:rPr>
                <w:b/>
                <w:i/>
              </w:rPr>
              <w:t>ve výjimečných případech, pokud přijímání plateb</w:t>
            </w:r>
            <w:r w:rsidR="006236DF">
              <w:rPr>
                <w:b/>
                <w:i/>
              </w:rPr>
              <w:t xml:space="preserve"> v </w:t>
            </w:r>
            <w:r w:rsidRPr="004167B6">
              <w:rPr>
                <w:b/>
                <w:i/>
              </w:rPr>
              <w:t>hotovosti představuje významné bezpečnostní riziko.</w:t>
            </w:r>
          </w:p>
        </w:tc>
      </w:tr>
    </w:tbl>
    <w:p w14:paraId="1C26F8C5"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71B5EFA" w14:textId="1E2263ED" w:rsidR="003F0488" w:rsidRPr="004167B6" w:rsidRDefault="00204EDD" w:rsidP="00204EDD">
      <w:r w:rsidRPr="004167B6">
        <w:rPr>
          <w:rStyle w:val="HideTWBExt"/>
        </w:rPr>
        <w:t>&lt;/Amend&gt;</w:t>
      </w:r>
    </w:p>
    <w:p w14:paraId="42366352"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96</w:t>
      </w:r>
      <w:r w:rsidRPr="004167B6">
        <w:rPr>
          <w:rStyle w:val="HideTWBExt"/>
          <w:b w:val="0"/>
        </w:rPr>
        <w:t>&lt;/NumAm&gt;</w:t>
      </w:r>
    </w:p>
    <w:p w14:paraId="3B8D08F2"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2C9D02AF" w14:textId="77777777" w:rsidR="00204EDD" w:rsidRPr="004167B6" w:rsidRDefault="00204EDD" w:rsidP="00204EDD">
      <w:pPr>
        <w:pStyle w:val="NormalBold"/>
      </w:pPr>
      <w:r w:rsidRPr="004167B6">
        <w:rPr>
          <w:rStyle w:val="HideTWBExt"/>
          <w:b w:val="0"/>
        </w:rPr>
        <w:t>&lt;/RepeatBlock-By&gt;</w:t>
      </w:r>
    </w:p>
    <w:p w14:paraId="1E7CB41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11598E5" w14:textId="262653CE" w:rsidR="00204EDD" w:rsidRPr="004167B6" w:rsidRDefault="00204EDD" w:rsidP="00204EDD">
      <w:pPr>
        <w:pStyle w:val="NormalBold"/>
      </w:pPr>
      <w:r w:rsidRPr="004167B6">
        <w:rPr>
          <w:rStyle w:val="HideTWBExt"/>
          <w:b w:val="0"/>
        </w:rPr>
        <w:t>&lt;Article&gt;</w:t>
      </w:r>
      <w:r w:rsidRPr="004167B6">
        <w:t>Čl. 5 – odst. 2 – pododstavec 1</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AB42A22" w14:textId="77777777" w:rsidTr="008A162D">
        <w:trPr>
          <w:trHeight w:hRule="exact" w:val="240"/>
          <w:jc w:val="center"/>
        </w:trPr>
        <w:tc>
          <w:tcPr>
            <w:tcW w:w="9752" w:type="dxa"/>
            <w:gridSpan w:val="2"/>
            <w:tcBorders>
              <w:top w:val="nil"/>
              <w:left w:val="nil"/>
              <w:bottom w:val="nil"/>
              <w:right w:val="nil"/>
            </w:tcBorders>
          </w:tcPr>
          <w:p w14:paraId="2497480F" w14:textId="77777777" w:rsidR="00204EDD" w:rsidRPr="004167B6" w:rsidRDefault="00204EDD" w:rsidP="008A162D"/>
        </w:tc>
      </w:tr>
      <w:tr w:rsidR="00204EDD" w:rsidRPr="004167B6" w14:paraId="3B958364" w14:textId="77777777" w:rsidTr="008A162D">
        <w:trPr>
          <w:trHeight w:val="240"/>
          <w:jc w:val="center"/>
        </w:trPr>
        <w:tc>
          <w:tcPr>
            <w:tcW w:w="4876" w:type="dxa"/>
            <w:tcBorders>
              <w:top w:val="nil"/>
              <w:left w:val="nil"/>
              <w:bottom w:val="nil"/>
              <w:right w:val="nil"/>
            </w:tcBorders>
          </w:tcPr>
          <w:p w14:paraId="4CC14D8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EC7A1C3" w14:textId="77777777" w:rsidR="00204EDD" w:rsidRPr="004167B6" w:rsidRDefault="00204EDD" w:rsidP="008A162D">
            <w:pPr>
              <w:pStyle w:val="AmColumnHeading"/>
            </w:pPr>
            <w:r w:rsidRPr="004167B6">
              <w:t>Pozměňovací návrh</w:t>
            </w:r>
          </w:p>
        </w:tc>
      </w:tr>
      <w:tr w:rsidR="00204EDD" w:rsidRPr="004167B6" w14:paraId="4FDF98D2" w14:textId="77777777" w:rsidTr="008A162D">
        <w:trPr>
          <w:jc w:val="center"/>
        </w:trPr>
        <w:tc>
          <w:tcPr>
            <w:tcW w:w="4876" w:type="dxa"/>
            <w:tcBorders>
              <w:top w:val="nil"/>
              <w:left w:val="nil"/>
              <w:bottom w:val="nil"/>
              <w:right w:val="nil"/>
            </w:tcBorders>
          </w:tcPr>
          <w:p w14:paraId="71DE6D17" w14:textId="77777777" w:rsidR="00204EDD" w:rsidRPr="004167B6" w:rsidRDefault="00204EDD" w:rsidP="008A162D">
            <w:pPr>
              <w:pStyle w:val="Normal6a"/>
            </w:pPr>
          </w:p>
        </w:tc>
        <w:tc>
          <w:tcPr>
            <w:tcW w:w="4876" w:type="dxa"/>
            <w:tcBorders>
              <w:top w:val="nil"/>
              <w:left w:val="nil"/>
              <w:bottom w:val="nil"/>
              <w:right w:val="nil"/>
            </w:tcBorders>
          </w:tcPr>
          <w:p w14:paraId="7D0BFC6B" w14:textId="77777777" w:rsidR="00204EDD" w:rsidRPr="004167B6" w:rsidRDefault="00204EDD" w:rsidP="008A162D">
            <w:pPr>
              <w:pStyle w:val="Normal6a"/>
            </w:pPr>
            <w:r w:rsidRPr="004167B6">
              <w:rPr>
                <w:b/>
                <w:i/>
              </w:rPr>
              <w:t>Ve všech výše uvedených případech nese důkazní břemeno příjemce platby.</w:t>
            </w:r>
          </w:p>
        </w:tc>
      </w:tr>
    </w:tbl>
    <w:p w14:paraId="4FF6852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4718F6EF" w14:textId="3F602E32" w:rsidR="003F0488" w:rsidRPr="004167B6" w:rsidRDefault="00204EDD" w:rsidP="00204EDD">
      <w:r w:rsidRPr="004167B6">
        <w:rPr>
          <w:rStyle w:val="HideTWBExt"/>
        </w:rPr>
        <w:t>&lt;/Amend&gt;</w:t>
      </w:r>
    </w:p>
    <w:p w14:paraId="12A8C1C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97</w:t>
      </w:r>
      <w:r w:rsidRPr="004167B6">
        <w:rPr>
          <w:rStyle w:val="HideTWBExt"/>
          <w:b w:val="0"/>
        </w:rPr>
        <w:t>&lt;/NumAm&gt;</w:t>
      </w:r>
    </w:p>
    <w:p w14:paraId="6F1DB3E5"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t xml:space="preserve">, </w:t>
      </w:r>
      <w:proofErr w:type="spellStart"/>
      <w:r w:rsidRPr="004167B6">
        <w:t>Gilles</w:t>
      </w:r>
      <w:proofErr w:type="spellEnd"/>
      <w:r w:rsidRPr="004167B6">
        <w:t xml:space="preserve"> </w:t>
      </w:r>
      <w:proofErr w:type="spellStart"/>
      <w:r w:rsidRPr="004167B6">
        <w:t>Boyer</w:t>
      </w:r>
      <w:proofErr w:type="spellEnd"/>
      <w:r w:rsidRPr="004167B6">
        <w:rPr>
          <w:rStyle w:val="HideTWBExt"/>
          <w:b w:val="0"/>
        </w:rPr>
        <w:t>&lt;/Members&gt;</w:t>
      </w:r>
    </w:p>
    <w:p w14:paraId="618B4D87" w14:textId="77777777" w:rsidR="00204EDD" w:rsidRPr="004167B6" w:rsidRDefault="00204EDD" w:rsidP="00204EDD">
      <w:pPr>
        <w:pStyle w:val="NormalBold"/>
      </w:pPr>
      <w:r w:rsidRPr="004167B6">
        <w:rPr>
          <w:rStyle w:val="HideTWBExt"/>
          <w:b w:val="0"/>
        </w:rPr>
        <w:t>&lt;/RepeatBlock-By&gt;</w:t>
      </w:r>
    </w:p>
    <w:p w14:paraId="382A1F44"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2FE4AC5" w14:textId="1F52D417" w:rsidR="00204EDD" w:rsidRPr="004167B6" w:rsidRDefault="00204EDD" w:rsidP="00204EDD">
      <w:pPr>
        <w:pStyle w:val="NormalBold"/>
      </w:pPr>
      <w:r w:rsidRPr="004167B6">
        <w:rPr>
          <w:rStyle w:val="HideTWBExt"/>
          <w:b w:val="0"/>
        </w:rPr>
        <w:t>&lt;Article&gt;</w:t>
      </w:r>
      <w:r w:rsidRPr="004167B6">
        <w:t>Čl. 5 – odst. 2</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046C00E" w14:textId="77777777" w:rsidTr="008A162D">
        <w:trPr>
          <w:trHeight w:hRule="exact" w:val="240"/>
          <w:jc w:val="center"/>
        </w:trPr>
        <w:tc>
          <w:tcPr>
            <w:tcW w:w="9752" w:type="dxa"/>
            <w:gridSpan w:val="2"/>
            <w:tcBorders>
              <w:top w:val="nil"/>
              <w:left w:val="nil"/>
              <w:bottom w:val="nil"/>
              <w:right w:val="nil"/>
            </w:tcBorders>
          </w:tcPr>
          <w:p w14:paraId="308743F4" w14:textId="77777777" w:rsidR="00204EDD" w:rsidRPr="004167B6" w:rsidRDefault="00204EDD" w:rsidP="008A162D"/>
        </w:tc>
      </w:tr>
      <w:tr w:rsidR="00204EDD" w:rsidRPr="004167B6" w14:paraId="2C6E2727" w14:textId="77777777" w:rsidTr="008A162D">
        <w:trPr>
          <w:trHeight w:val="240"/>
          <w:jc w:val="center"/>
        </w:trPr>
        <w:tc>
          <w:tcPr>
            <w:tcW w:w="4876" w:type="dxa"/>
            <w:tcBorders>
              <w:top w:val="nil"/>
              <w:left w:val="nil"/>
              <w:bottom w:val="nil"/>
              <w:right w:val="nil"/>
            </w:tcBorders>
          </w:tcPr>
          <w:p w14:paraId="4542BFD0"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CC56987" w14:textId="77777777" w:rsidR="00204EDD" w:rsidRPr="004167B6" w:rsidRDefault="00204EDD" w:rsidP="008A162D">
            <w:pPr>
              <w:pStyle w:val="AmColumnHeading"/>
            </w:pPr>
            <w:r w:rsidRPr="004167B6">
              <w:t>Pozměňovací návrh</w:t>
            </w:r>
          </w:p>
        </w:tc>
      </w:tr>
      <w:tr w:rsidR="00204EDD" w:rsidRPr="004167B6" w14:paraId="664C9A52" w14:textId="77777777" w:rsidTr="008A162D">
        <w:trPr>
          <w:jc w:val="center"/>
        </w:trPr>
        <w:tc>
          <w:tcPr>
            <w:tcW w:w="4876" w:type="dxa"/>
            <w:tcBorders>
              <w:top w:val="nil"/>
              <w:left w:val="nil"/>
              <w:bottom w:val="nil"/>
              <w:right w:val="nil"/>
            </w:tcBorders>
          </w:tcPr>
          <w:p w14:paraId="18E0C51C" w14:textId="77777777" w:rsidR="00204EDD" w:rsidRPr="004167B6" w:rsidRDefault="00204EDD" w:rsidP="008A162D">
            <w:pPr>
              <w:pStyle w:val="Normal6a"/>
            </w:pPr>
          </w:p>
        </w:tc>
        <w:tc>
          <w:tcPr>
            <w:tcW w:w="4876" w:type="dxa"/>
            <w:tcBorders>
              <w:top w:val="nil"/>
              <w:left w:val="nil"/>
              <w:bottom w:val="nil"/>
              <w:right w:val="nil"/>
            </w:tcBorders>
          </w:tcPr>
          <w:p w14:paraId="01F670A8" w14:textId="77777777" w:rsidR="00204EDD" w:rsidRPr="004167B6" w:rsidRDefault="00204EDD" w:rsidP="008A162D">
            <w:pPr>
              <w:pStyle w:val="Normal6a"/>
            </w:pPr>
            <w:proofErr w:type="gramStart"/>
            <w:r w:rsidRPr="004167B6">
              <w:rPr>
                <w:b/>
                <w:i/>
              </w:rPr>
              <w:t>2a</w:t>
            </w:r>
            <w:proofErr w:type="gramEnd"/>
            <w:r w:rsidRPr="004167B6">
              <w:rPr>
                <w:b/>
                <w:i/>
              </w:rPr>
              <w:t>.</w:t>
            </w:r>
            <w:r w:rsidRPr="004167B6">
              <w:tab/>
            </w:r>
            <w:r w:rsidRPr="004167B6">
              <w:rPr>
                <w:b/>
                <w:i/>
              </w:rPr>
              <w:t>Odchylně platí:</w:t>
            </w:r>
          </w:p>
        </w:tc>
      </w:tr>
      <w:tr w:rsidR="00204EDD" w:rsidRPr="004167B6" w14:paraId="0D372101" w14:textId="77777777" w:rsidTr="008A162D">
        <w:trPr>
          <w:jc w:val="center"/>
        </w:trPr>
        <w:tc>
          <w:tcPr>
            <w:tcW w:w="4876" w:type="dxa"/>
            <w:tcBorders>
              <w:top w:val="nil"/>
              <w:left w:val="nil"/>
              <w:bottom w:val="nil"/>
              <w:right w:val="nil"/>
            </w:tcBorders>
          </w:tcPr>
          <w:p w14:paraId="23C92BF6" w14:textId="77777777" w:rsidR="00204EDD" w:rsidRPr="004167B6" w:rsidRDefault="00204EDD" w:rsidP="008A162D">
            <w:pPr>
              <w:pStyle w:val="Normal6a"/>
            </w:pPr>
          </w:p>
        </w:tc>
        <w:tc>
          <w:tcPr>
            <w:tcW w:w="4876" w:type="dxa"/>
            <w:tcBorders>
              <w:top w:val="nil"/>
              <w:left w:val="nil"/>
              <w:bottom w:val="nil"/>
              <w:right w:val="nil"/>
            </w:tcBorders>
          </w:tcPr>
          <w:p w14:paraId="77A8439F" w14:textId="38043F54" w:rsidR="00204EDD" w:rsidRPr="004167B6" w:rsidRDefault="00204EDD" w:rsidP="008A162D">
            <w:pPr>
              <w:pStyle w:val="Normal6a"/>
            </w:pPr>
            <w:r w:rsidRPr="004167B6">
              <w:rPr>
                <w:b/>
                <w:i/>
              </w:rPr>
              <w:t>a) odstavec 1 se nepoužije</w:t>
            </w:r>
            <w:r w:rsidR="006236DF">
              <w:rPr>
                <w:b/>
                <w:i/>
              </w:rPr>
              <w:t xml:space="preserve"> v </w:t>
            </w:r>
            <w:r w:rsidRPr="004167B6">
              <w:rPr>
                <w:b/>
                <w:i/>
              </w:rPr>
              <w:t>případech, kdy je příjemce:</w:t>
            </w:r>
          </w:p>
        </w:tc>
      </w:tr>
      <w:tr w:rsidR="00204EDD" w:rsidRPr="004167B6" w14:paraId="554E333D" w14:textId="77777777" w:rsidTr="008A162D">
        <w:trPr>
          <w:jc w:val="center"/>
        </w:trPr>
        <w:tc>
          <w:tcPr>
            <w:tcW w:w="4876" w:type="dxa"/>
            <w:tcBorders>
              <w:top w:val="nil"/>
              <w:left w:val="nil"/>
              <w:bottom w:val="nil"/>
              <w:right w:val="nil"/>
            </w:tcBorders>
          </w:tcPr>
          <w:p w14:paraId="16F9C8C1" w14:textId="77777777" w:rsidR="00204EDD" w:rsidRPr="004167B6" w:rsidRDefault="00204EDD" w:rsidP="008A162D">
            <w:pPr>
              <w:pStyle w:val="Normal6a"/>
            </w:pPr>
          </w:p>
        </w:tc>
        <w:tc>
          <w:tcPr>
            <w:tcW w:w="4876" w:type="dxa"/>
            <w:tcBorders>
              <w:top w:val="nil"/>
              <w:left w:val="nil"/>
              <w:bottom w:val="nil"/>
              <w:right w:val="nil"/>
            </w:tcBorders>
          </w:tcPr>
          <w:p w14:paraId="07976018" w14:textId="77777777" w:rsidR="00204EDD" w:rsidRPr="004167B6" w:rsidRDefault="00204EDD" w:rsidP="008A162D">
            <w:pPr>
              <w:pStyle w:val="Normal6a"/>
            </w:pPr>
            <w:r w:rsidRPr="004167B6">
              <w:rPr>
                <w:b/>
                <w:i/>
              </w:rPr>
              <w:t>i) poskytovatelem zdravotní péče nebo lékárnou;</w:t>
            </w:r>
          </w:p>
        </w:tc>
      </w:tr>
      <w:tr w:rsidR="00204EDD" w:rsidRPr="004167B6" w14:paraId="0E769BA4" w14:textId="77777777" w:rsidTr="008A162D">
        <w:trPr>
          <w:jc w:val="center"/>
        </w:trPr>
        <w:tc>
          <w:tcPr>
            <w:tcW w:w="4876" w:type="dxa"/>
            <w:tcBorders>
              <w:top w:val="nil"/>
              <w:left w:val="nil"/>
              <w:bottom w:val="nil"/>
              <w:right w:val="nil"/>
            </w:tcBorders>
          </w:tcPr>
          <w:p w14:paraId="34107FAE" w14:textId="77777777" w:rsidR="00204EDD" w:rsidRPr="004167B6" w:rsidRDefault="00204EDD" w:rsidP="008A162D">
            <w:pPr>
              <w:pStyle w:val="Normal6a"/>
            </w:pPr>
          </w:p>
        </w:tc>
        <w:tc>
          <w:tcPr>
            <w:tcW w:w="4876" w:type="dxa"/>
            <w:tcBorders>
              <w:top w:val="nil"/>
              <w:left w:val="nil"/>
              <w:bottom w:val="nil"/>
              <w:right w:val="nil"/>
            </w:tcBorders>
          </w:tcPr>
          <w:p w14:paraId="77FF0BDA" w14:textId="77777777" w:rsidR="00204EDD" w:rsidRPr="004167B6" w:rsidRDefault="00204EDD" w:rsidP="008A162D">
            <w:pPr>
              <w:pStyle w:val="Normal6a"/>
            </w:pPr>
            <w:proofErr w:type="spellStart"/>
            <w:r w:rsidRPr="004167B6">
              <w:rPr>
                <w:b/>
                <w:i/>
              </w:rPr>
              <w:t>ii</w:t>
            </w:r>
            <w:proofErr w:type="spellEnd"/>
            <w:r w:rsidRPr="004167B6">
              <w:rPr>
                <w:b/>
                <w:i/>
              </w:rPr>
              <w:t>) veřejným subjektem; nebo</w:t>
            </w:r>
          </w:p>
        </w:tc>
      </w:tr>
      <w:tr w:rsidR="00204EDD" w:rsidRPr="004167B6" w14:paraId="60835B94" w14:textId="77777777" w:rsidTr="008A162D">
        <w:trPr>
          <w:jc w:val="center"/>
        </w:trPr>
        <w:tc>
          <w:tcPr>
            <w:tcW w:w="4876" w:type="dxa"/>
            <w:tcBorders>
              <w:top w:val="nil"/>
              <w:left w:val="nil"/>
              <w:bottom w:val="nil"/>
              <w:right w:val="nil"/>
            </w:tcBorders>
          </w:tcPr>
          <w:p w14:paraId="773D965A" w14:textId="77777777" w:rsidR="00204EDD" w:rsidRPr="004167B6" w:rsidRDefault="00204EDD" w:rsidP="008A162D">
            <w:pPr>
              <w:pStyle w:val="Normal6a"/>
            </w:pPr>
          </w:p>
        </w:tc>
        <w:tc>
          <w:tcPr>
            <w:tcW w:w="4876" w:type="dxa"/>
            <w:tcBorders>
              <w:top w:val="nil"/>
              <w:left w:val="nil"/>
              <w:bottom w:val="nil"/>
              <w:right w:val="nil"/>
            </w:tcBorders>
          </w:tcPr>
          <w:p w14:paraId="10BDE83E" w14:textId="77777777" w:rsidR="00204EDD" w:rsidRPr="004167B6" w:rsidRDefault="00204EDD" w:rsidP="008A162D">
            <w:pPr>
              <w:pStyle w:val="Normal6a"/>
            </w:pPr>
            <w:proofErr w:type="spellStart"/>
            <w:r w:rsidRPr="004167B6">
              <w:rPr>
                <w:b/>
                <w:i/>
              </w:rPr>
              <w:t>iii</w:t>
            </w:r>
            <w:proofErr w:type="spellEnd"/>
            <w:r w:rsidRPr="004167B6">
              <w:rPr>
                <w:b/>
                <w:i/>
              </w:rPr>
              <w:t>) poskytovatelem základních služeb;</w:t>
            </w:r>
          </w:p>
        </w:tc>
      </w:tr>
      <w:tr w:rsidR="00204EDD" w:rsidRPr="004167B6" w14:paraId="2F47D400" w14:textId="77777777" w:rsidTr="008A162D">
        <w:trPr>
          <w:jc w:val="center"/>
        </w:trPr>
        <w:tc>
          <w:tcPr>
            <w:tcW w:w="4876" w:type="dxa"/>
            <w:tcBorders>
              <w:top w:val="nil"/>
              <w:left w:val="nil"/>
              <w:bottom w:val="nil"/>
              <w:right w:val="nil"/>
            </w:tcBorders>
          </w:tcPr>
          <w:p w14:paraId="2A5D1A6D" w14:textId="77777777" w:rsidR="00204EDD" w:rsidRPr="004167B6" w:rsidRDefault="00204EDD" w:rsidP="008A162D">
            <w:pPr>
              <w:pStyle w:val="Normal6a"/>
            </w:pPr>
          </w:p>
        </w:tc>
        <w:tc>
          <w:tcPr>
            <w:tcW w:w="4876" w:type="dxa"/>
            <w:tcBorders>
              <w:top w:val="nil"/>
              <w:left w:val="nil"/>
              <w:bottom w:val="nil"/>
              <w:right w:val="nil"/>
            </w:tcBorders>
          </w:tcPr>
          <w:p w14:paraId="50CBA362" w14:textId="5A070DC3" w:rsidR="00204EDD" w:rsidRPr="004167B6" w:rsidRDefault="00204EDD" w:rsidP="008A162D">
            <w:pPr>
              <w:pStyle w:val="Normal6a"/>
            </w:pPr>
            <w:r w:rsidRPr="004167B6">
              <w:rPr>
                <w:b/>
                <w:i/>
              </w:rPr>
              <w:t>b) ustanovení odst. 1 písm. b) se nepoužije</w:t>
            </w:r>
            <w:r w:rsidR="006236DF">
              <w:rPr>
                <w:b/>
                <w:i/>
              </w:rPr>
              <w:t xml:space="preserve"> v </w:t>
            </w:r>
            <w:r w:rsidRPr="004167B6">
              <w:rPr>
                <w:b/>
                <w:i/>
              </w:rPr>
              <w:t>případech, kdy je příjemcem maloobchodní prodejce potravin.</w:t>
            </w:r>
          </w:p>
        </w:tc>
      </w:tr>
    </w:tbl>
    <w:p w14:paraId="719CBEF7"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F6368D4" w14:textId="25570810" w:rsidR="003F0488" w:rsidRPr="004167B6" w:rsidRDefault="00204EDD" w:rsidP="00204EDD">
      <w:r w:rsidRPr="004167B6">
        <w:rPr>
          <w:rStyle w:val="HideTWBExt"/>
        </w:rPr>
        <w:t>&lt;/Amend&gt;</w:t>
      </w:r>
    </w:p>
    <w:p w14:paraId="5CFF7718"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98</w:t>
      </w:r>
      <w:r w:rsidRPr="004167B6">
        <w:rPr>
          <w:rStyle w:val="HideTWBExt"/>
          <w:b w:val="0"/>
        </w:rPr>
        <w:t>&lt;/NumAm&gt;</w:t>
      </w:r>
    </w:p>
    <w:p w14:paraId="4F88CB4E"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4DEC4547" w14:textId="77777777" w:rsidR="00204EDD" w:rsidRPr="004167B6" w:rsidRDefault="00204EDD" w:rsidP="00204EDD">
      <w:pPr>
        <w:pStyle w:val="NormalBold"/>
      </w:pPr>
      <w:r w:rsidRPr="004167B6">
        <w:rPr>
          <w:rStyle w:val="HideTWBExt"/>
          <w:b w:val="0"/>
        </w:rPr>
        <w:t>&lt;/RepeatBlock-By&gt;</w:t>
      </w:r>
    </w:p>
    <w:p w14:paraId="7C2A9BBE"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9A5B7E5" w14:textId="400642B3" w:rsidR="00204EDD" w:rsidRPr="004167B6" w:rsidRDefault="00204EDD" w:rsidP="00204EDD">
      <w:pPr>
        <w:pStyle w:val="NormalBold"/>
      </w:pPr>
      <w:r w:rsidRPr="004167B6">
        <w:rPr>
          <w:rStyle w:val="HideTWBExt"/>
          <w:b w:val="0"/>
        </w:rPr>
        <w:t>&lt;Article&gt;</w:t>
      </w:r>
      <w:r w:rsidRPr="004167B6">
        <w:t>Čl. 5 – odst. 2</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B24481E" w14:textId="77777777" w:rsidTr="008A162D">
        <w:trPr>
          <w:trHeight w:hRule="exact" w:val="240"/>
          <w:jc w:val="center"/>
        </w:trPr>
        <w:tc>
          <w:tcPr>
            <w:tcW w:w="9752" w:type="dxa"/>
            <w:gridSpan w:val="2"/>
            <w:tcBorders>
              <w:top w:val="nil"/>
              <w:left w:val="nil"/>
              <w:bottom w:val="nil"/>
              <w:right w:val="nil"/>
            </w:tcBorders>
          </w:tcPr>
          <w:p w14:paraId="358C8703" w14:textId="77777777" w:rsidR="00204EDD" w:rsidRPr="004167B6" w:rsidRDefault="00204EDD" w:rsidP="008A162D"/>
        </w:tc>
      </w:tr>
      <w:tr w:rsidR="00204EDD" w:rsidRPr="004167B6" w14:paraId="3BDBA856" w14:textId="77777777" w:rsidTr="008A162D">
        <w:trPr>
          <w:trHeight w:val="240"/>
          <w:jc w:val="center"/>
        </w:trPr>
        <w:tc>
          <w:tcPr>
            <w:tcW w:w="4876" w:type="dxa"/>
            <w:tcBorders>
              <w:top w:val="nil"/>
              <w:left w:val="nil"/>
              <w:bottom w:val="nil"/>
              <w:right w:val="nil"/>
            </w:tcBorders>
          </w:tcPr>
          <w:p w14:paraId="69EF926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6D105E3" w14:textId="77777777" w:rsidR="00204EDD" w:rsidRPr="004167B6" w:rsidRDefault="00204EDD" w:rsidP="008A162D">
            <w:pPr>
              <w:pStyle w:val="AmColumnHeading"/>
            </w:pPr>
            <w:r w:rsidRPr="004167B6">
              <w:t>Pozměňovací návrh</w:t>
            </w:r>
          </w:p>
        </w:tc>
      </w:tr>
      <w:tr w:rsidR="00204EDD" w:rsidRPr="004167B6" w14:paraId="14FD7545" w14:textId="77777777" w:rsidTr="008A162D">
        <w:trPr>
          <w:jc w:val="center"/>
        </w:trPr>
        <w:tc>
          <w:tcPr>
            <w:tcW w:w="4876" w:type="dxa"/>
            <w:tcBorders>
              <w:top w:val="nil"/>
              <w:left w:val="nil"/>
              <w:bottom w:val="nil"/>
              <w:right w:val="nil"/>
            </w:tcBorders>
          </w:tcPr>
          <w:p w14:paraId="74D5C108" w14:textId="77777777" w:rsidR="00204EDD" w:rsidRPr="004167B6" w:rsidRDefault="00204EDD" w:rsidP="008A162D">
            <w:pPr>
              <w:pStyle w:val="Normal6a"/>
            </w:pPr>
          </w:p>
        </w:tc>
        <w:tc>
          <w:tcPr>
            <w:tcW w:w="4876" w:type="dxa"/>
            <w:tcBorders>
              <w:top w:val="nil"/>
              <w:left w:val="nil"/>
              <w:bottom w:val="nil"/>
              <w:right w:val="nil"/>
            </w:tcBorders>
          </w:tcPr>
          <w:p w14:paraId="475B4F49" w14:textId="4D042E25" w:rsidR="00204EDD" w:rsidRPr="004167B6" w:rsidRDefault="00204EDD" w:rsidP="008A162D">
            <w:pPr>
              <w:pStyle w:val="Normal6a"/>
            </w:pPr>
            <w:proofErr w:type="gramStart"/>
            <w:r w:rsidRPr="004167B6">
              <w:rPr>
                <w:b/>
                <w:i/>
              </w:rPr>
              <w:t>2a</w:t>
            </w:r>
            <w:proofErr w:type="gramEnd"/>
            <w:r w:rsidRPr="004167B6">
              <w:rPr>
                <w:b/>
                <w:i/>
              </w:rPr>
              <w:t>.</w:t>
            </w:r>
            <w:r w:rsidRPr="004167B6">
              <w:tab/>
            </w:r>
            <w:r w:rsidRPr="004167B6">
              <w:rPr>
                <w:b/>
                <w:i/>
              </w:rPr>
              <w:t>Poskytovatelé základního zboží</w:t>
            </w:r>
            <w:r w:rsidR="006236DF">
              <w:rPr>
                <w:b/>
                <w:i/>
              </w:rPr>
              <w:t xml:space="preserve"> a </w:t>
            </w:r>
            <w:r w:rsidRPr="004167B6">
              <w:rPr>
                <w:b/>
                <w:i/>
              </w:rPr>
              <w:t>služeb, čerpací stanice</w:t>
            </w:r>
            <w:r w:rsidR="006236DF">
              <w:rPr>
                <w:b/>
                <w:i/>
              </w:rPr>
              <w:t xml:space="preserve"> a </w:t>
            </w:r>
            <w:r w:rsidRPr="004167B6">
              <w:rPr>
                <w:b/>
                <w:i/>
              </w:rPr>
              <w:t>benzinové pumpy, provozovatelé parkovišť, podniky veřejné dopravy, samoobsluhy</w:t>
            </w:r>
            <w:r w:rsidR="006236DF">
              <w:rPr>
                <w:b/>
                <w:i/>
              </w:rPr>
              <w:t xml:space="preserve"> a </w:t>
            </w:r>
            <w:r w:rsidRPr="004167B6">
              <w:rPr>
                <w:b/>
                <w:i/>
              </w:rPr>
              <w:t>prodejní automaty musí</w:t>
            </w:r>
            <w:r w:rsidR="006236DF">
              <w:rPr>
                <w:b/>
                <w:i/>
              </w:rPr>
              <w:t xml:space="preserve"> v </w:t>
            </w:r>
            <w:r w:rsidRPr="004167B6">
              <w:rPr>
                <w:b/>
                <w:i/>
              </w:rPr>
              <w:t>každém případě přijímat platby</w:t>
            </w:r>
            <w:r w:rsidR="006236DF">
              <w:rPr>
                <w:b/>
                <w:i/>
              </w:rPr>
              <w:t xml:space="preserve"> v </w:t>
            </w:r>
            <w:r w:rsidRPr="004167B6">
              <w:rPr>
                <w:b/>
                <w:i/>
              </w:rPr>
              <w:t>hotovosti.</w:t>
            </w:r>
          </w:p>
        </w:tc>
      </w:tr>
    </w:tbl>
    <w:p w14:paraId="5A88920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4CAE8E72" w14:textId="445839EB" w:rsidR="003F0488" w:rsidRPr="004167B6" w:rsidRDefault="00204EDD" w:rsidP="00204EDD">
      <w:r w:rsidRPr="004167B6">
        <w:rPr>
          <w:rStyle w:val="HideTWBExt"/>
        </w:rPr>
        <w:t>&lt;/Amend&gt;</w:t>
      </w:r>
    </w:p>
    <w:p w14:paraId="6A98205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99</w:t>
      </w:r>
      <w:r w:rsidRPr="004167B6">
        <w:rPr>
          <w:rStyle w:val="HideTWBExt"/>
          <w:b w:val="0"/>
        </w:rPr>
        <w:t>&lt;/NumAm&gt;</w:t>
      </w:r>
    </w:p>
    <w:p w14:paraId="691D585C"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25D3A873" w14:textId="77777777" w:rsidR="00204EDD" w:rsidRPr="004167B6" w:rsidRDefault="00204EDD" w:rsidP="00204EDD">
      <w:pPr>
        <w:pStyle w:val="NormalBold"/>
      </w:pPr>
      <w:r w:rsidRPr="004167B6">
        <w:rPr>
          <w:rStyle w:val="HideTWBExt"/>
          <w:b w:val="0"/>
        </w:rPr>
        <w:t>&lt;/RepeatBlock-By&gt;</w:t>
      </w:r>
    </w:p>
    <w:p w14:paraId="43F2144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8FFB83D" w14:textId="1A89EA0B" w:rsidR="00204EDD" w:rsidRPr="004167B6" w:rsidRDefault="00204EDD" w:rsidP="00204EDD">
      <w:pPr>
        <w:pStyle w:val="NormalBold"/>
      </w:pPr>
      <w:r w:rsidRPr="004167B6">
        <w:rPr>
          <w:rStyle w:val="HideTWBExt"/>
          <w:b w:val="0"/>
        </w:rPr>
        <w:t>&lt;Article&gt;</w:t>
      </w:r>
      <w:r w:rsidRPr="004167B6">
        <w:t>Čl. 5 – odst. 2</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6021658" w14:textId="77777777" w:rsidTr="008A162D">
        <w:trPr>
          <w:trHeight w:hRule="exact" w:val="240"/>
          <w:jc w:val="center"/>
        </w:trPr>
        <w:tc>
          <w:tcPr>
            <w:tcW w:w="9752" w:type="dxa"/>
            <w:gridSpan w:val="2"/>
            <w:tcBorders>
              <w:top w:val="nil"/>
              <w:left w:val="nil"/>
              <w:bottom w:val="nil"/>
              <w:right w:val="nil"/>
            </w:tcBorders>
          </w:tcPr>
          <w:p w14:paraId="454BBF98" w14:textId="77777777" w:rsidR="00204EDD" w:rsidRPr="004167B6" w:rsidRDefault="00204EDD" w:rsidP="008A162D"/>
        </w:tc>
      </w:tr>
      <w:tr w:rsidR="00204EDD" w:rsidRPr="004167B6" w14:paraId="387C795E" w14:textId="77777777" w:rsidTr="008A162D">
        <w:trPr>
          <w:trHeight w:val="240"/>
          <w:jc w:val="center"/>
        </w:trPr>
        <w:tc>
          <w:tcPr>
            <w:tcW w:w="4876" w:type="dxa"/>
            <w:tcBorders>
              <w:top w:val="nil"/>
              <w:left w:val="nil"/>
              <w:bottom w:val="nil"/>
              <w:right w:val="nil"/>
            </w:tcBorders>
          </w:tcPr>
          <w:p w14:paraId="191FE59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7B6BCF8" w14:textId="77777777" w:rsidR="00204EDD" w:rsidRPr="004167B6" w:rsidRDefault="00204EDD" w:rsidP="008A162D">
            <w:pPr>
              <w:pStyle w:val="AmColumnHeading"/>
            </w:pPr>
            <w:r w:rsidRPr="004167B6">
              <w:t>Pozměňovací návrh</w:t>
            </w:r>
          </w:p>
        </w:tc>
      </w:tr>
      <w:tr w:rsidR="00204EDD" w:rsidRPr="004167B6" w14:paraId="44E3C366" w14:textId="77777777" w:rsidTr="008A162D">
        <w:trPr>
          <w:jc w:val="center"/>
        </w:trPr>
        <w:tc>
          <w:tcPr>
            <w:tcW w:w="4876" w:type="dxa"/>
            <w:tcBorders>
              <w:top w:val="nil"/>
              <w:left w:val="nil"/>
              <w:bottom w:val="nil"/>
              <w:right w:val="nil"/>
            </w:tcBorders>
          </w:tcPr>
          <w:p w14:paraId="1A48EDFB" w14:textId="77777777" w:rsidR="00204EDD" w:rsidRPr="004167B6" w:rsidRDefault="00204EDD" w:rsidP="008A162D">
            <w:pPr>
              <w:pStyle w:val="Normal6a"/>
            </w:pPr>
          </w:p>
        </w:tc>
        <w:tc>
          <w:tcPr>
            <w:tcW w:w="4876" w:type="dxa"/>
            <w:tcBorders>
              <w:top w:val="nil"/>
              <w:left w:val="nil"/>
              <w:bottom w:val="nil"/>
              <w:right w:val="nil"/>
            </w:tcBorders>
          </w:tcPr>
          <w:p w14:paraId="7ADE800F" w14:textId="57825735" w:rsidR="00204EDD" w:rsidRPr="004167B6" w:rsidRDefault="00204EDD" w:rsidP="008A162D">
            <w:pPr>
              <w:pStyle w:val="Normal6a"/>
            </w:pPr>
            <w:proofErr w:type="gramStart"/>
            <w:r w:rsidRPr="004167B6">
              <w:rPr>
                <w:b/>
                <w:i/>
              </w:rPr>
              <w:t>2a</w:t>
            </w:r>
            <w:proofErr w:type="gramEnd"/>
            <w:r w:rsidRPr="004167B6">
              <w:rPr>
                <w:b/>
                <w:i/>
              </w:rPr>
              <w:t>.</w:t>
            </w:r>
            <w:r w:rsidRPr="004167B6">
              <w:tab/>
            </w:r>
            <w:r w:rsidRPr="004167B6">
              <w:rPr>
                <w:b/>
                <w:i/>
              </w:rPr>
              <w:t>Článkem 4 nejsou dotčena opatření přijatá plátcem nebo příjemcem za účelem dodržení právních předpisů Unie</w:t>
            </w:r>
            <w:r w:rsidR="006236DF">
              <w:rPr>
                <w:b/>
                <w:i/>
              </w:rPr>
              <w:t xml:space="preserve"> o </w:t>
            </w:r>
            <w:r w:rsidRPr="004167B6">
              <w:rPr>
                <w:b/>
                <w:i/>
              </w:rPr>
              <w:t>předcházení praní peněz</w:t>
            </w:r>
            <w:r w:rsidR="006236DF">
              <w:rPr>
                <w:b/>
                <w:i/>
              </w:rPr>
              <w:t xml:space="preserve"> a </w:t>
            </w:r>
            <w:r w:rsidRPr="004167B6">
              <w:rPr>
                <w:b/>
                <w:i/>
              </w:rPr>
              <w:t>financování terorismu.</w:t>
            </w:r>
          </w:p>
        </w:tc>
      </w:tr>
    </w:tbl>
    <w:p w14:paraId="70CBF4F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227A415" w14:textId="5B80E066" w:rsidR="003F0488" w:rsidRPr="004167B6" w:rsidRDefault="00204EDD" w:rsidP="00204EDD">
      <w:r w:rsidRPr="004167B6">
        <w:rPr>
          <w:rStyle w:val="HideTWBExt"/>
        </w:rPr>
        <w:t>&lt;/Amend&gt;</w:t>
      </w:r>
    </w:p>
    <w:p w14:paraId="048A97E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100</w:t>
      </w:r>
      <w:r w:rsidRPr="004167B6">
        <w:rPr>
          <w:rStyle w:val="HideTWBExt"/>
          <w:b w:val="0"/>
        </w:rPr>
        <w:t>&lt;/NumAm&gt;</w:t>
      </w:r>
    </w:p>
    <w:p w14:paraId="53F1D421"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t xml:space="preserve">, </w:t>
      </w:r>
      <w:proofErr w:type="spellStart"/>
      <w:r w:rsidRPr="004167B6">
        <w:t>Gilles</w:t>
      </w:r>
      <w:proofErr w:type="spellEnd"/>
      <w:r w:rsidRPr="004167B6">
        <w:t xml:space="preserve"> </w:t>
      </w:r>
      <w:proofErr w:type="spellStart"/>
      <w:r w:rsidRPr="004167B6">
        <w:t>Boyer</w:t>
      </w:r>
      <w:proofErr w:type="spellEnd"/>
      <w:r w:rsidRPr="004167B6">
        <w:rPr>
          <w:rStyle w:val="HideTWBExt"/>
          <w:b w:val="0"/>
        </w:rPr>
        <w:t>&lt;/Members&gt;</w:t>
      </w:r>
    </w:p>
    <w:p w14:paraId="7F63C8B5" w14:textId="77777777" w:rsidR="00204EDD" w:rsidRPr="004167B6" w:rsidRDefault="00204EDD" w:rsidP="00204EDD">
      <w:pPr>
        <w:pStyle w:val="NormalBold"/>
      </w:pPr>
      <w:r w:rsidRPr="004167B6">
        <w:rPr>
          <w:rStyle w:val="HideTWBExt"/>
          <w:b w:val="0"/>
        </w:rPr>
        <w:t>&lt;/RepeatBlock-By&gt;</w:t>
      </w:r>
    </w:p>
    <w:p w14:paraId="3217B5F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2ACF2CA" w14:textId="77777777" w:rsidR="00204EDD" w:rsidRPr="004167B6" w:rsidRDefault="00204EDD" w:rsidP="00204EDD">
      <w:pPr>
        <w:pStyle w:val="NormalBold"/>
      </w:pPr>
      <w:r w:rsidRPr="004167B6">
        <w:rPr>
          <w:rStyle w:val="HideTWBExt"/>
          <w:b w:val="0"/>
        </w:rPr>
        <w:t>&lt;Article&gt;</w:t>
      </w:r>
      <w:r w:rsidRPr="004167B6">
        <w:t>Čl. 5 – odst. 2 b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685C49E" w14:textId="77777777" w:rsidTr="008A162D">
        <w:trPr>
          <w:trHeight w:hRule="exact" w:val="240"/>
          <w:jc w:val="center"/>
        </w:trPr>
        <w:tc>
          <w:tcPr>
            <w:tcW w:w="9752" w:type="dxa"/>
            <w:gridSpan w:val="2"/>
            <w:tcBorders>
              <w:top w:val="nil"/>
              <w:left w:val="nil"/>
              <w:bottom w:val="nil"/>
              <w:right w:val="nil"/>
            </w:tcBorders>
          </w:tcPr>
          <w:p w14:paraId="4FEB0759" w14:textId="77777777" w:rsidR="00204EDD" w:rsidRPr="004167B6" w:rsidRDefault="00204EDD" w:rsidP="008A162D"/>
        </w:tc>
      </w:tr>
      <w:tr w:rsidR="00204EDD" w:rsidRPr="004167B6" w14:paraId="65D7BD02" w14:textId="77777777" w:rsidTr="008A162D">
        <w:trPr>
          <w:trHeight w:val="240"/>
          <w:jc w:val="center"/>
        </w:trPr>
        <w:tc>
          <w:tcPr>
            <w:tcW w:w="4876" w:type="dxa"/>
            <w:tcBorders>
              <w:top w:val="nil"/>
              <w:left w:val="nil"/>
              <w:bottom w:val="nil"/>
              <w:right w:val="nil"/>
            </w:tcBorders>
          </w:tcPr>
          <w:p w14:paraId="54D4885C"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8801CA4" w14:textId="77777777" w:rsidR="00204EDD" w:rsidRPr="004167B6" w:rsidRDefault="00204EDD" w:rsidP="008A162D">
            <w:pPr>
              <w:pStyle w:val="AmColumnHeading"/>
            </w:pPr>
            <w:r w:rsidRPr="004167B6">
              <w:t>Pozměňovací návrh</w:t>
            </w:r>
          </w:p>
        </w:tc>
      </w:tr>
      <w:tr w:rsidR="00204EDD" w:rsidRPr="004167B6" w14:paraId="359576C9" w14:textId="77777777" w:rsidTr="008A162D">
        <w:trPr>
          <w:jc w:val="center"/>
        </w:trPr>
        <w:tc>
          <w:tcPr>
            <w:tcW w:w="4876" w:type="dxa"/>
            <w:tcBorders>
              <w:top w:val="nil"/>
              <w:left w:val="nil"/>
              <w:bottom w:val="nil"/>
              <w:right w:val="nil"/>
            </w:tcBorders>
          </w:tcPr>
          <w:p w14:paraId="207AD244" w14:textId="77777777" w:rsidR="00204EDD" w:rsidRPr="004167B6" w:rsidRDefault="00204EDD" w:rsidP="008A162D">
            <w:pPr>
              <w:pStyle w:val="Normal6a"/>
            </w:pPr>
          </w:p>
        </w:tc>
        <w:tc>
          <w:tcPr>
            <w:tcW w:w="4876" w:type="dxa"/>
            <w:tcBorders>
              <w:top w:val="nil"/>
              <w:left w:val="nil"/>
              <w:bottom w:val="nil"/>
              <w:right w:val="nil"/>
            </w:tcBorders>
          </w:tcPr>
          <w:p w14:paraId="22E13AB2" w14:textId="0EA30C92" w:rsidR="00204EDD" w:rsidRPr="004167B6" w:rsidRDefault="00204EDD" w:rsidP="008A162D">
            <w:pPr>
              <w:pStyle w:val="Normal6a"/>
            </w:pPr>
            <w:proofErr w:type="gramStart"/>
            <w:r w:rsidRPr="004167B6">
              <w:rPr>
                <w:b/>
                <w:i/>
              </w:rPr>
              <w:t>2b</w:t>
            </w:r>
            <w:proofErr w:type="gramEnd"/>
            <w:r w:rsidRPr="004167B6">
              <w:rPr>
                <w:b/>
                <w:i/>
              </w:rPr>
              <w:t>.</w:t>
            </w:r>
            <w:r w:rsidRPr="004167B6">
              <w:tab/>
            </w:r>
            <w:r w:rsidRPr="004167B6">
              <w:rPr>
                <w:b/>
                <w:i/>
              </w:rPr>
              <w:t>Členské státy mohou uplatnit odchylku uvedenou</w:t>
            </w:r>
            <w:r w:rsidR="006236DF">
              <w:rPr>
                <w:b/>
                <w:i/>
              </w:rPr>
              <w:t xml:space="preserve"> v </w:t>
            </w:r>
            <w:r w:rsidRPr="004167B6">
              <w:rPr>
                <w:b/>
                <w:i/>
              </w:rPr>
              <w:t xml:space="preserve">odstavci </w:t>
            </w:r>
            <w:proofErr w:type="gramStart"/>
            <w:r w:rsidRPr="004167B6">
              <w:rPr>
                <w:b/>
                <w:i/>
              </w:rPr>
              <w:t>2a</w:t>
            </w:r>
            <w:proofErr w:type="gramEnd"/>
            <w:r w:rsidRPr="004167B6">
              <w:rPr>
                <w:b/>
                <w:i/>
              </w:rPr>
              <w:t xml:space="preserve"> na další kategorie příjemců, pokud je to odůvodněno veřejným zájmem.</w:t>
            </w:r>
          </w:p>
        </w:tc>
      </w:tr>
      <w:tr w:rsidR="00204EDD" w:rsidRPr="004167B6" w14:paraId="336C02E0" w14:textId="77777777" w:rsidTr="008A162D">
        <w:trPr>
          <w:jc w:val="center"/>
        </w:trPr>
        <w:tc>
          <w:tcPr>
            <w:tcW w:w="4876" w:type="dxa"/>
            <w:tcBorders>
              <w:top w:val="nil"/>
              <w:left w:val="nil"/>
              <w:bottom w:val="nil"/>
              <w:right w:val="nil"/>
            </w:tcBorders>
          </w:tcPr>
          <w:p w14:paraId="41FAD8BB" w14:textId="77777777" w:rsidR="00204EDD" w:rsidRPr="004167B6" w:rsidRDefault="00204EDD" w:rsidP="008A162D">
            <w:pPr>
              <w:pStyle w:val="Normal6a"/>
            </w:pPr>
          </w:p>
        </w:tc>
        <w:tc>
          <w:tcPr>
            <w:tcW w:w="4876" w:type="dxa"/>
            <w:tcBorders>
              <w:top w:val="nil"/>
              <w:left w:val="nil"/>
              <w:bottom w:val="nil"/>
              <w:right w:val="nil"/>
            </w:tcBorders>
          </w:tcPr>
          <w:p w14:paraId="4F59645C" w14:textId="3D3AF5B4" w:rsidR="00204EDD" w:rsidRPr="004167B6" w:rsidRDefault="00204EDD" w:rsidP="008A162D">
            <w:pPr>
              <w:pStyle w:val="Normal6a"/>
            </w:pPr>
            <w:r w:rsidRPr="004167B6">
              <w:rPr>
                <w:b/>
                <w:i/>
              </w:rPr>
              <w:t>Členské státy mohou</w:t>
            </w:r>
            <w:r w:rsidR="006236DF">
              <w:rPr>
                <w:b/>
                <w:i/>
              </w:rPr>
              <w:t xml:space="preserve"> z </w:t>
            </w:r>
            <w:r w:rsidRPr="004167B6">
              <w:rPr>
                <w:b/>
                <w:i/>
              </w:rPr>
              <w:t xml:space="preserve">důvodu přiměřenosti rozhodnout, že odstavec </w:t>
            </w:r>
            <w:proofErr w:type="gramStart"/>
            <w:r w:rsidRPr="004167B6">
              <w:rPr>
                <w:b/>
                <w:i/>
              </w:rPr>
              <w:t>2a</w:t>
            </w:r>
            <w:proofErr w:type="gramEnd"/>
            <w:r w:rsidRPr="004167B6">
              <w:rPr>
                <w:b/>
                <w:i/>
              </w:rPr>
              <w:t xml:space="preserve"> se nevztahuje na příjemce, kterými jsou mikropodniky.</w:t>
            </w:r>
          </w:p>
        </w:tc>
      </w:tr>
    </w:tbl>
    <w:p w14:paraId="51B722F7"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6489C48" w14:textId="79C54487" w:rsidR="003F0488" w:rsidRPr="004167B6" w:rsidRDefault="00204EDD" w:rsidP="00204EDD">
      <w:r w:rsidRPr="004167B6">
        <w:rPr>
          <w:rStyle w:val="HideTWBExt"/>
        </w:rPr>
        <w:t>&lt;/Amend&gt;</w:t>
      </w:r>
    </w:p>
    <w:p w14:paraId="67E5E7B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101</w:t>
      </w:r>
      <w:r w:rsidRPr="004167B6">
        <w:rPr>
          <w:rStyle w:val="HideTWBExt"/>
          <w:b w:val="0"/>
        </w:rPr>
        <w:t>&lt;/NumAm&gt;</w:t>
      </w:r>
    </w:p>
    <w:p w14:paraId="79F63E79"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76C7AB9A" w14:textId="77777777" w:rsidR="00204EDD" w:rsidRPr="004167B6" w:rsidRDefault="00204EDD" w:rsidP="00204EDD">
      <w:pPr>
        <w:pStyle w:val="NormalBold"/>
      </w:pPr>
      <w:r w:rsidRPr="004167B6">
        <w:rPr>
          <w:rStyle w:val="HideTWBExt"/>
          <w:b w:val="0"/>
        </w:rPr>
        <w:t>&lt;/RepeatBlock-By&gt;</w:t>
      </w:r>
    </w:p>
    <w:p w14:paraId="650F38B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3FEC0FC" w14:textId="108966F0" w:rsidR="00204EDD" w:rsidRPr="004167B6" w:rsidRDefault="00204EDD" w:rsidP="00204EDD">
      <w:pPr>
        <w:pStyle w:val="NormalBold"/>
      </w:pPr>
      <w:r w:rsidRPr="004167B6">
        <w:rPr>
          <w:rStyle w:val="HideTWBExt"/>
          <w:b w:val="0"/>
        </w:rPr>
        <w:t>&lt;Article&gt;</w:t>
      </w:r>
      <w:r w:rsidRPr="004167B6">
        <w:t>Článek 5</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216843E" w14:textId="77777777" w:rsidTr="008A162D">
        <w:trPr>
          <w:trHeight w:hRule="exact" w:val="240"/>
          <w:jc w:val="center"/>
        </w:trPr>
        <w:tc>
          <w:tcPr>
            <w:tcW w:w="9752" w:type="dxa"/>
            <w:gridSpan w:val="2"/>
            <w:tcBorders>
              <w:top w:val="nil"/>
              <w:left w:val="nil"/>
              <w:bottom w:val="nil"/>
              <w:right w:val="nil"/>
            </w:tcBorders>
          </w:tcPr>
          <w:p w14:paraId="2F3E3F7E" w14:textId="77777777" w:rsidR="00204EDD" w:rsidRPr="004167B6" w:rsidRDefault="00204EDD" w:rsidP="008A162D"/>
        </w:tc>
      </w:tr>
      <w:tr w:rsidR="00204EDD" w:rsidRPr="004167B6" w14:paraId="1B01CC4C" w14:textId="77777777" w:rsidTr="008A162D">
        <w:trPr>
          <w:trHeight w:val="240"/>
          <w:jc w:val="center"/>
        </w:trPr>
        <w:tc>
          <w:tcPr>
            <w:tcW w:w="4876" w:type="dxa"/>
            <w:tcBorders>
              <w:top w:val="nil"/>
              <w:left w:val="nil"/>
              <w:bottom w:val="nil"/>
              <w:right w:val="nil"/>
            </w:tcBorders>
          </w:tcPr>
          <w:p w14:paraId="34DBEC3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40265A1" w14:textId="77777777" w:rsidR="00204EDD" w:rsidRPr="004167B6" w:rsidRDefault="00204EDD" w:rsidP="008A162D">
            <w:pPr>
              <w:pStyle w:val="AmColumnHeading"/>
            </w:pPr>
            <w:r w:rsidRPr="004167B6">
              <w:t>Pozměňovací návrh</w:t>
            </w:r>
          </w:p>
        </w:tc>
      </w:tr>
      <w:tr w:rsidR="00204EDD" w:rsidRPr="004167B6" w14:paraId="6ABB7759" w14:textId="77777777" w:rsidTr="008A162D">
        <w:trPr>
          <w:jc w:val="center"/>
        </w:trPr>
        <w:tc>
          <w:tcPr>
            <w:tcW w:w="4876" w:type="dxa"/>
            <w:tcBorders>
              <w:top w:val="nil"/>
              <w:left w:val="nil"/>
              <w:bottom w:val="nil"/>
              <w:right w:val="nil"/>
            </w:tcBorders>
          </w:tcPr>
          <w:p w14:paraId="2F074E5C" w14:textId="77777777" w:rsidR="00204EDD" w:rsidRPr="004167B6" w:rsidRDefault="00204EDD" w:rsidP="008A162D">
            <w:pPr>
              <w:pStyle w:val="Normal6a"/>
            </w:pPr>
          </w:p>
        </w:tc>
        <w:tc>
          <w:tcPr>
            <w:tcW w:w="4876" w:type="dxa"/>
            <w:tcBorders>
              <w:top w:val="nil"/>
              <w:left w:val="nil"/>
              <w:bottom w:val="nil"/>
              <w:right w:val="nil"/>
            </w:tcBorders>
          </w:tcPr>
          <w:p w14:paraId="4655F597" w14:textId="77777777" w:rsidR="00204EDD" w:rsidRPr="004167B6" w:rsidRDefault="00204EDD" w:rsidP="008A162D">
            <w:pPr>
              <w:pStyle w:val="Normal6a"/>
              <w:jc w:val="center"/>
            </w:pPr>
            <w:r w:rsidRPr="004167B6">
              <w:rPr>
                <w:b/>
                <w:i/>
              </w:rPr>
              <w:t xml:space="preserve">Článek </w:t>
            </w:r>
            <w:proofErr w:type="gramStart"/>
            <w:r w:rsidRPr="004167B6">
              <w:rPr>
                <w:b/>
                <w:i/>
              </w:rPr>
              <w:t>5a</w:t>
            </w:r>
            <w:proofErr w:type="gramEnd"/>
            <w:r w:rsidRPr="004167B6">
              <w:tab/>
            </w:r>
          </w:p>
        </w:tc>
      </w:tr>
      <w:tr w:rsidR="00204EDD" w:rsidRPr="004167B6" w14:paraId="70E58A50" w14:textId="77777777" w:rsidTr="008A162D">
        <w:trPr>
          <w:jc w:val="center"/>
        </w:trPr>
        <w:tc>
          <w:tcPr>
            <w:tcW w:w="4876" w:type="dxa"/>
            <w:tcBorders>
              <w:top w:val="nil"/>
              <w:left w:val="nil"/>
              <w:bottom w:val="nil"/>
              <w:right w:val="nil"/>
            </w:tcBorders>
          </w:tcPr>
          <w:p w14:paraId="34DE74D6" w14:textId="77777777" w:rsidR="00204EDD" w:rsidRPr="004167B6" w:rsidRDefault="00204EDD" w:rsidP="008A162D">
            <w:pPr>
              <w:pStyle w:val="Normal6a"/>
            </w:pPr>
          </w:p>
        </w:tc>
        <w:tc>
          <w:tcPr>
            <w:tcW w:w="4876" w:type="dxa"/>
            <w:tcBorders>
              <w:top w:val="nil"/>
              <w:left w:val="nil"/>
              <w:bottom w:val="nil"/>
              <w:right w:val="nil"/>
            </w:tcBorders>
          </w:tcPr>
          <w:p w14:paraId="553517F9" w14:textId="77777777" w:rsidR="00204EDD" w:rsidRPr="004167B6" w:rsidRDefault="00204EDD" w:rsidP="008A162D">
            <w:pPr>
              <w:pStyle w:val="Normal6a"/>
              <w:jc w:val="center"/>
            </w:pPr>
            <w:r w:rsidRPr="004167B6">
              <w:rPr>
                <w:b/>
                <w:i/>
              </w:rPr>
              <w:t>Zákaz jednostranného vyloučení hotovosti předem</w:t>
            </w:r>
          </w:p>
        </w:tc>
      </w:tr>
      <w:tr w:rsidR="00204EDD" w:rsidRPr="004167B6" w14:paraId="256C138B" w14:textId="77777777" w:rsidTr="008A162D">
        <w:trPr>
          <w:jc w:val="center"/>
        </w:trPr>
        <w:tc>
          <w:tcPr>
            <w:tcW w:w="4876" w:type="dxa"/>
            <w:tcBorders>
              <w:top w:val="nil"/>
              <w:left w:val="nil"/>
              <w:bottom w:val="nil"/>
              <w:right w:val="nil"/>
            </w:tcBorders>
          </w:tcPr>
          <w:p w14:paraId="30F81D9E" w14:textId="77777777" w:rsidR="00204EDD" w:rsidRPr="004167B6" w:rsidRDefault="00204EDD" w:rsidP="008A162D">
            <w:pPr>
              <w:pStyle w:val="Normal6a"/>
            </w:pPr>
          </w:p>
        </w:tc>
        <w:tc>
          <w:tcPr>
            <w:tcW w:w="4876" w:type="dxa"/>
            <w:tcBorders>
              <w:top w:val="nil"/>
              <w:left w:val="nil"/>
              <w:bottom w:val="nil"/>
              <w:right w:val="nil"/>
            </w:tcBorders>
          </w:tcPr>
          <w:p w14:paraId="3995084C" w14:textId="475B297C" w:rsidR="00204EDD" w:rsidRPr="004167B6" w:rsidRDefault="00204EDD" w:rsidP="008A162D">
            <w:pPr>
              <w:pStyle w:val="Normal6a"/>
            </w:pPr>
            <w:r w:rsidRPr="004167B6">
              <w:rPr>
                <w:b/>
                <w:i/>
              </w:rPr>
              <w:t>Aby se zajistilo, že lidé</w:t>
            </w:r>
            <w:r w:rsidR="006236DF">
              <w:rPr>
                <w:b/>
                <w:i/>
              </w:rPr>
              <w:t xml:space="preserve"> a </w:t>
            </w:r>
            <w:r w:rsidRPr="004167B6">
              <w:rPr>
                <w:b/>
                <w:i/>
              </w:rPr>
              <w:t>podniky budou mít prospěch</w:t>
            </w:r>
            <w:r w:rsidR="006236DF">
              <w:rPr>
                <w:b/>
                <w:i/>
              </w:rPr>
              <w:t xml:space="preserve"> z </w:t>
            </w:r>
            <w:r w:rsidRPr="004167B6">
              <w:rPr>
                <w:b/>
                <w:i/>
              </w:rPr>
              <w:t>široké akceptační sítě</w:t>
            </w:r>
            <w:r w:rsidR="006236DF">
              <w:rPr>
                <w:b/>
                <w:i/>
              </w:rPr>
              <w:t xml:space="preserve"> a </w:t>
            </w:r>
            <w:r w:rsidRPr="004167B6">
              <w:rPr>
                <w:b/>
                <w:i/>
              </w:rPr>
              <w:t>budou moci digitální euro efektivně využívat při každodenních platbách, neměli by příjemci, na které se vztahuje povinné přijímání plateb</w:t>
            </w:r>
            <w:r w:rsidR="006236DF">
              <w:rPr>
                <w:b/>
                <w:i/>
              </w:rPr>
              <w:t xml:space="preserve"> v </w:t>
            </w:r>
            <w:r w:rsidRPr="004167B6">
              <w:rPr>
                <w:b/>
                <w:i/>
              </w:rPr>
              <w:t>digitálních eurech, jednostranně vylučovat hotovostní platby prostřednictvím smluvních podmínek, které nebyly individuálně sjednány, nebo svých obchodních praktik. Příjemci, na které se vztahuje povinnost přijímat eurobankovky</w:t>
            </w:r>
            <w:r w:rsidR="006236DF">
              <w:rPr>
                <w:b/>
                <w:i/>
              </w:rPr>
              <w:t xml:space="preserve"> a </w:t>
            </w:r>
            <w:r w:rsidRPr="004167B6">
              <w:rPr>
                <w:b/>
                <w:i/>
              </w:rPr>
              <w:t>euromince, nesmějí používat smluvní podmínky, které nebyly sjednány individuálně, ani obchodní praktiky (např. nápis „Nepřijímáme hotovost“), jejichž cílem nebo důsledkem je vyloučit používání eurobankovek</w:t>
            </w:r>
            <w:r w:rsidR="006236DF">
              <w:rPr>
                <w:b/>
                <w:i/>
              </w:rPr>
              <w:t xml:space="preserve"> a </w:t>
            </w:r>
            <w:r w:rsidRPr="004167B6">
              <w:rPr>
                <w:b/>
                <w:i/>
              </w:rPr>
              <w:t>euromincí plátci peněžních dluhů denominovaných</w:t>
            </w:r>
            <w:r w:rsidR="006236DF">
              <w:rPr>
                <w:b/>
                <w:i/>
              </w:rPr>
              <w:t xml:space="preserve"> v </w:t>
            </w:r>
            <w:r w:rsidRPr="004167B6">
              <w:rPr>
                <w:b/>
                <w:i/>
              </w:rPr>
              <w:t>eurech. Tyto smluvní podmínky nebo obchodní praktiky nejsou pro plátce závazné. Smluvní podmínka se nepovažuje za individuálně sjednanou, pokud byla vypracována předem,</w:t>
            </w:r>
            <w:r w:rsidR="006236DF">
              <w:rPr>
                <w:b/>
                <w:i/>
              </w:rPr>
              <w:t xml:space="preserve"> a </w:t>
            </w:r>
            <w:r w:rsidRPr="004167B6">
              <w:rPr>
                <w:b/>
                <w:i/>
              </w:rPr>
              <w:t>pokud tedy plátce nemohl ovlivnit její obsah, zejména</w:t>
            </w:r>
            <w:r w:rsidR="006236DF">
              <w:rPr>
                <w:b/>
                <w:i/>
              </w:rPr>
              <w:t xml:space="preserve"> v </w:t>
            </w:r>
            <w:r w:rsidRPr="004167B6">
              <w:rPr>
                <w:b/>
                <w:i/>
              </w:rPr>
              <w:t>souvislosti</w:t>
            </w:r>
            <w:r w:rsidR="006236DF">
              <w:rPr>
                <w:b/>
                <w:i/>
              </w:rPr>
              <w:t xml:space="preserve"> s </w:t>
            </w:r>
            <w:r w:rsidRPr="004167B6">
              <w:rPr>
                <w:b/>
                <w:i/>
              </w:rPr>
              <w:t>předem formulovanou standardní smlouvou.</w:t>
            </w:r>
          </w:p>
        </w:tc>
      </w:tr>
    </w:tbl>
    <w:p w14:paraId="3E367D5C"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2BF1BCF4" w14:textId="4B73FF4C" w:rsidR="003F0488" w:rsidRPr="004167B6" w:rsidRDefault="00204EDD" w:rsidP="00204EDD">
      <w:r w:rsidRPr="004167B6">
        <w:rPr>
          <w:rStyle w:val="HideTWBExt"/>
        </w:rPr>
        <w:t>&lt;/Amend&gt;</w:t>
      </w:r>
    </w:p>
    <w:p w14:paraId="22C23BEC"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102</w:t>
      </w:r>
      <w:r w:rsidRPr="004167B6">
        <w:rPr>
          <w:rStyle w:val="HideTWBExt"/>
          <w:b w:val="0"/>
        </w:rPr>
        <w:t>&lt;/NumAm&gt;</w:t>
      </w:r>
    </w:p>
    <w:p w14:paraId="10817FEA" w14:textId="77777777" w:rsidR="00204EDD" w:rsidRPr="004167B6" w:rsidRDefault="00204EDD" w:rsidP="00204EDD">
      <w:pPr>
        <w:pStyle w:val="NormalBold"/>
      </w:pPr>
      <w:r w:rsidRPr="004167B6">
        <w:rPr>
          <w:rStyle w:val="HideTWBExt"/>
          <w:b w:val="0"/>
        </w:rPr>
        <w:t>&lt;RepeatBlock-By&gt;&lt;Members&gt;</w:t>
      </w:r>
      <w:r w:rsidRPr="004167B6">
        <w:t xml:space="preserve">Martin </w:t>
      </w:r>
      <w:proofErr w:type="spellStart"/>
      <w:r w:rsidRPr="004167B6">
        <w:t>Schirdewan</w:t>
      </w:r>
      <w:proofErr w:type="spellEnd"/>
      <w:r w:rsidRPr="004167B6">
        <w:t xml:space="preserve">, </w:t>
      </w:r>
      <w:proofErr w:type="spellStart"/>
      <w:r w:rsidRPr="004167B6">
        <w:t>Özlem</w:t>
      </w:r>
      <w:proofErr w:type="spellEnd"/>
      <w:r w:rsidRPr="004167B6">
        <w:t xml:space="preserve"> </w:t>
      </w:r>
      <w:proofErr w:type="spellStart"/>
      <w:r w:rsidRPr="004167B6">
        <w:t>Demirel</w:t>
      </w:r>
      <w:proofErr w:type="spellEnd"/>
      <w:r w:rsidRPr="004167B6">
        <w:t>, Martin Günther</w:t>
      </w:r>
      <w:r w:rsidRPr="004167B6">
        <w:rPr>
          <w:rStyle w:val="HideTWBExt"/>
          <w:b w:val="0"/>
        </w:rPr>
        <w:t>&lt;/Members&gt;</w:t>
      </w:r>
    </w:p>
    <w:p w14:paraId="5314E9CE" w14:textId="77777777" w:rsidR="00204EDD" w:rsidRPr="004167B6" w:rsidRDefault="00204EDD" w:rsidP="00204EDD">
      <w:pPr>
        <w:pStyle w:val="NormalBold"/>
      </w:pPr>
      <w:r w:rsidRPr="004167B6">
        <w:rPr>
          <w:rStyle w:val="HideTWBExt"/>
          <w:b w:val="0"/>
        </w:rPr>
        <w:t>&lt;/RepeatBlock-By&gt;</w:t>
      </w:r>
    </w:p>
    <w:p w14:paraId="645A6DB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C2FABD7" w14:textId="52506BC4" w:rsidR="00204EDD" w:rsidRPr="004167B6" w:rsidRDefault="00204EDD" w:rsidP="00204EDD">
      <w:pPr>
        <w:pStyle w:val="NormalBold"/>
      </w:pPr>
      <w:r w:rsidRPr="004167B6">
        <w:rPr>
          <w:rStyle w:val="HideTWBExt"/>
          <w:b w:val="0"/>
        </w:rPr>
        <w:t>&lt;Article&gt;</w:t>
      </w:r>
      <w:r w:rsidRPr="004167B6">
        <w:t>Článek 5</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8824371" w14:textId="77777777" w:rsidTr="008A162D">
        <w:trPr>
          <w:trHeight w:hRule="exact" w:val="240"/>
          <w:jc w:val="center"/>
        </w:trPr>
        <w:tc>
          <w:tcPr>
            <w:tcW w:w="9752" w:type="dxa"/>
            <w:gridSpan w:val="2"/>
            <w:tcBorders>
              <w:top w:val="nil"/>
              <w:left w:val="nil"/>
              <w:bottom w:val="nil"/>
              <w:right w:val="nil"/>
            </w:tcBorders>
          </w:tcPr>
          <w:p w14:paraId="4BE0574F" w14:textId="77777777" w:rsidR="00204EDD" w:rsidRPr="004167B6" w:rsidRDefault="00204EDD" w:rsidP="008A162D"/>
        </w:tc>
      </w:tr>
      <w:tr w:rsidR="00204EDD" w:rsidRPr="004167B6" w14:paraId="524E6F23" w14:textId="77777777" w:rsidTr="008A162D">
        <w:trPr>
          <w:trHeight w:val="240"/>
          <w:jc w:val="center"/>
        </w:trPr>
        <w:tc>
          <w:tcPr>
            <w:tcW w:w="4876" w:type="dxa"/>
            <w:tcBorders>
              <w:top w:val="nil"/>
              <w:left w:val="nil"/>
              <w:bottom w:val="nil"/>
              <w:right w:val="nil"/>
            </w:tcBorders>
          </w:tcPr>
          <w:p w14:paraId="38624CC6"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E28122F" w14:textId="77777777" w:rsidR="00204EDD" w:rsidRPr="004167B6" w:rsidRDefault="00204EDD" w:rsidP="008A162D">
            <w:pPr>
              <w:pStyle w:val="AmColumnHeading"/>
            </w:pPr>
            <w:r w:rsidRPr="004167B6">
              <w:t>Pozměňovací návrh</w:t>
            </w:r>
          </w:p>
        </w:tc>
      </w:tr>
      <w:tr w:rsidR="00204EDD" w:rsidRPr="004167B6" w14:paraId="251F26C8" w14:textId="77777777" w:rsidTr="008A162D">
        <w:trPr>
          <w:jc w:val="center"/>
        </w:trPr>
        <w:tc>
          <w:tcPr>
            <w:tcW w:w="4876" w:type="dxa"/>
            <w:tcBorders>
              <w:top w:val="nil"/>
              <w:left w:val="nil"/>
              <w:bottom w:val="nil"/>
              <w:right w:val="nil"/>
            </w:tcBorders>
          </w:tcPr>
          <w:p w14:paraId="260A784B" w14:textId="77777777" w:rsidR="00204EDD" w:rsidRPr="004167B6" w:rsidRDefault="00204EDD" w:rsidP="008A162D">
            <w:pPr>
              <w:pStyle w:val="Normal6a"/>
            </w:pPr>
          </w:p>
        </w:tc>
        <w:tc>
          <w:tcPr>
            <w:tcW w:w="4876" w:type="dxa"/>
            <w:tcBorders>
              <w:top w:val="nil"/>
              <w:left w:val="nil"/>
              <w:bottom w:val="nil"/>
              <w:right w:val="nil"/>
            </w:tcBorders>
          </w:tcPr>
          <w:p w14:paraId="7AB5A245" w14:textId="77777777" w:rsidR="00204EDD" w:rsidRPr="004167B6" w:rsidRDefault="00204EDD" w:rsidP="008A162D">
            <w:pPr>
              <w:pStyle w:val="Normal6a"/>
              <w:jc w:val="center"/>
            </w:pPr>
            <w:r w:rsidRPr="004167B6">
              <w:rPr>
                <w:b/>
                <w:i/>
              </w:rPr>
              <w:t xml:space="preserve">Článek </w:t>
            </w:r>
            <w:proofErr w:type="gramStart"/>
            <w:r w:rsidRPr="004167B6">
              <w:rPr>
                <w:b/>
                <w:i/>
              </w:rPr>
              <w:t>5a</w:t>
            </w:r>
            <w:proofErr w:type="gramEnd"/>
            <w:r w:rsidRPr="004167B6">
              <w:tab/>
            </w:r>
          </w:p>
        </w:tc>
      </w:tr>
      <w:tr w:rsidR="00204EDD" w:rsidRPr="004167B6" w14:paraId="66B0A773" w14:textId="77777777" w:rsidTr="008A162D">
        <w:trPr>
          <w:jc w:val="center"/>
        </w:trPr>
        <w:tc>
          <w:tcPr>
            <w:tcW w:w="4876" w:type="dxa"/>
            <w:tcBorders>
              <w:top w:val="nil"/>
              <w:left w:val="nil"/>
              <w:bottom w:val="nil"/>
              <w:right w:val="nil"/>
            </w:tcBorders>
          </w:tcPr>
          <w:p w14:paraId="371F87EB" w14:textId="77777777" w:rsidR="00204EDD" w:rsidRPr="004167B6" w:rsidRDefault="00204EDD" w:rsidP="008A162D">
            <w:pPr>
              <w:pStyle w:val="Normal6a"/>
            </w:pPr>
          </w:p>
        </w:tc>
        <w:tc>
          <w:tcPr>
            <w:tcW w:w="4876" w:type="dxa"/>
            <w:tcBorders>
              <w:top w:val="nil"/>
              <w:left w:val="nil"/>
              <w:bottom w:val="nil"/>
              <w:right w:val="nil"/>
            </w:tcBorders>
          </w:tcPr>
          <w:p w14:paraId="4FAE243A" w14:textId="4F9E4E27" w:rsidR="00204EDD" w:rsidRPr="004167B6" w:rsidRDefault="00204EDD" w:rsidP="008A162D">
            <w:pPr>
              <w:pStyle w:val="Normal6a"/>
              <w:jc w:val="center"/>
            </w:pPr>
            <w:r w:rsidRPr="004167B6">
              <w:rPr>
                <w:b/>
                <w:i/>
              </w:rPr>
              <w:t>Zákaz jednostranného vyloučení plateb</w:t>
            </w:r>
            <w:r w:rsidR="006236DF">
              <w:rPr>
                <w:b/>
                <w:i/>
              </w:rPr>
              <w:t xml:space="preserve"> v </w:t>
            </w:r>
            <w:r w:rsidRPr="004167B6">
              <w:rPr>
                <w:b/>
                <w:i/>
              </w:rPr>
              <w:t>eurobankovkách</w:t>
            </w:r>
            <w:r w:rsidR="006236DF">
              <w:rPr>
                <w:b/>
                <w:i/>
              </w:rPr>
              <w:t xml:space="preserve"> a </w:t>
            </w:r>
            <w:r w:rsidRPr="004167B6">
              <w:rPr>
                <w:b/>
                <w:i/>
              </w:rPr>
              <w:t>euromincích</w:t>
            </w:r>
          </w:p>
        </w:tc>
      </w:tr>
      <w:tr w:rsidR="00204EDD" w:rsidRPr="004167B6" w14:paraId="31CD1544" w14:textId="77777777" w:rsidTr="008A162D">
        <w:trPr>
          <w:jc w:val="center"/>
        </w:trPr>
        <w:tc>
          <w:tcPr>
            <w:tcW w:w="4876" w:type="dxa"/>
            <w:tcBorders>
              <w:top w:val="nil"/>
              <w:left w:val="nil"/>
              <w:bottom w:val="nil"/>
              <w:right w:val="nil"/>
            </w:tcBorders>
          </w:tcPr>
          <w:p w14:paraId="2214D393" w14:textId="77777777" w:rsidR="00204EDD" w:rsidRPr="004167B6" w:rsidRDefault="00204EDD" w:rsidP="008A162D">
            <w:pPr>
              <w:pStyle w:val="Normal6a"/>
            </w:pPr>
          </w:p>
        </w:tc>
        <w:tc>
          <w:tcPr>
            <w:tcW w:w="4876" w:type="dxa"/>
            <w:tcBorders>
              <w:top w:val="nil"/>
              <w:left w:val="nil"/>
              <w:bottom w:val="nil"/>
              <w:right w:val="nil"/>
            </w:tcBorders>
          </w:tcPr>
          <w:p w14:paraId="14057E5B" w14:textId="5F69D5AF" w:rsidR="00204EDD" w:rsidRPr="004167B6" w:rsidRDefault="00204EDD" w:rsidP="008A162D">
            <w:pPr>
              <w:pStyle w:val="Normal6a"/>
            </w:pPr>
            <w:r w:rsidRPr="004167B6">
              <w:rPr>
                <w:b/>
                <w:i/>
              </w:rPr>
              <w:t>Příjemci, na které se vztahuje povinnost přijímat eurobankovky</w:t>
            </w:r>
            <w:r w:rsidR="006236DF">
              <w:rPr>
                <w:b/>
                <w:i/>
              </w:rPr>
              <w:t xml:space="preserve"> a </w:t>
            </w:r>
            <w:r w:rsidRPr="004167B6">
              <w:rPr>
                <w:b/>
                <w:i/>
              </w:rPr>
              <w:t>euromince, nesmějí používat smluvní podmínky, které nebyly sjednány individuálně, ani obchodní praktiky, které nejsou založeny na legitimních</w:t>
            </w:r>
            <w:r w:rsidR="006236DF">
              <w:rPr>
                <w:b/>
                <w:i/>
              </w:rPr>
              <w:t xml:space="preserve"> a </w:t>
            </w:r>
            <w:r w:rsidRPr="004167B6">
              <w:rPr>
                <w:b/>
                <w:i/>
              </w:rPr>
              <w:t>dočasných důvodech podle čl. 5 odst. 1</w:t>
            </w:r>
            <w:r w:rsidR="006236DF">
              <w:rPr>
                <w:b/>
                <w:i/>
              </w:rPr>
              <w:t xml:space="preserve"> a </w:t>
            </w:r>
            <w:r w:rsidRPr="004167B6">
              <w:rPr>
                <w:b/>
                <w:i/>
              </w:rPr>
              <w:t>jejichž cílem nebo důsledkem je vyloučit používání eurobankovek</w:t>
            </w:r>
            <w:r w:rsidR="006236DF">
              <w:rPr>
                <w:b/>
                <w:i/>
              </w:rPr>
              <w:t xml:space="preserve"> a </w:t>
            </w:r>
            <w:r w:rsidRPr="004167B6">
              <w:rPr>
                <w:b/>
                <w:i/>
              </w:rPr>
              <w:t>euromincí plátci peněžních dluhů denominovaných</w:t>
            </w:r>
            <w:r w:rsidR="006236DF">
              <w:rPr>
                <w:b/>
                <w:i/>
              </w:rPr>
              <w:t xml:space="preserve"> v </w:t>
            </w:r>
            <w:r w:rsidRPr="004167B6">
              <w:rPr>
                <w:b/>
                <w:i/>
              </w:rPr>
              <w:t>eurech. Tyto smluvní podmínky nebo obchodní praktiky nejsou pro plátce závazné. Smluvní podmínka se nepovažuje za individuálně sjednanou, pokud byla vypracována předem,</w:t>
            </w:r>
            <w:r w:rsidR="006236DF">
              <w:rPr>
                <w:b/>
                <w:i/>
              </w:rPr>
              <w:t xml:space="preserve"> a </w:t>
            </w:r>
            <w:r w:rsidRPr="004167B6">
              <w:rPr>
                <w:b/>
                <w:i/>
              </w:rPr>
              <w:t>pokud tedy plátce nemohl ovlivnit její obsah, zejména</w:t>
            </w:r>
            <w:r w:rsidR="006236DF">
              <w:rPr>
                <w:b/>
                <w:i/>
              </w:rPr>
              <w:t xml:space="preserve"> v </w:t>
            </w:r>
            <w:r w:rsidRPr="004167B6">
              <w:rPr>
                <w:b/>
                <w:i/>
              </w:rPr>
              <w:t>souvislosti</w:t>
            </w:r>
            <w:r w:rsidR="006236DF">
              <w:rPr>
                <w:b/>
                <w:i/>
              </w:rPr>
              <w:t xml:space="preserve"> s </w:t>
            </w:r>
            <w:r w:rsidRPr="004167B6">
              <w:rPr>
                <w:b/>
                <w:i/>
              </w:rPr>
              <w:t>předem formulovanou standardní smlouvou.</w:t>
            </w:r>
          </w:p>
        </w:tc>
      </w:tr>
    </w:tbl>
    <w:p w14:paraId="23B5B1FD"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C79FA0D"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3E7A6E9C" w14:textId="08673649" w:rsidR="00204EDD" w:rsidRPr="004167B6" w:rsidRDefault="00204EDD" w:rsidP="00204EDD">
      <w:pPr>
        <w:pStyle w:val="AmJustText"/>
      </w:pPr>
      <w:r w:rsidRPr="004167B6">
        <w:t>Příjemci by měli mít zakázáno používat smluvní podmínky, které nebyly individuálně sjednány, protože by to vedlo</w:t>
      </w:r>
      <w:r w:rsidR="006236DF">
        <w:t xml:space="preserve"> k </w:t>
      </w:r>
      <w:r w:rsidRPr="004167B6">
        <w:t>narušení povinného přijímání ze strany příjemců</w:t>
      </w:r>
      <w:r w:rsidR="006236DF">
        <w:t xml:space="preserve"> a </w:t>
      </w:r>
      <w:r w:rsidRPr="004167B6">
        <w:t>smluvní svobody plátců.</w:t>
      </w:r>
    </w:p>
    <w:p w14:paraId="49042E50" w14:textId="79F21EC0" w:rsidR="003F0488" w:rsidRPr="004167B6" w:rsidRDefault="00204EDD" w:rsidP="00204EDD">
      <w:r w:rsidRPr="004167B6">
        <w:rPr>
          <w:rStyle w:val="HideTWBExt"/>
        </w:rPr>
        <w:t>&lt;/Amend&gt;</w:t>
      </w:r>
    </w:p>
    <w:p w14:paraId="3C047C3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103</w:t>
      </w:r>
      <w:r w:rsidRPr="004167B6">
        <w:rPr>
          <w:rStyle w:val="HideTWBExt"/>
          <w:b w:val="0"/>
        </w:rPr>
        <w:t>&lt;/NumAm&gt;</w:t>
      </w:r>
    </w:p>
    <w:p w14:paraId="131D4164"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646247C8"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2968B52D" w14:textId="77777777" w:rsidR="00204EDD" w:rsidRPr="004167B6" w:rsidRDefault="00204EDD" w:rsidP="00204EDD">
      <w:pPr>
        <w:pStyle w:val="NormalBold"/>
      </w:pPr>
      <w:r w:rsidRPr="004167B6">
        <w:rPr>
          <w:rStyle w:val="HideTWBExt"/>
          <w:b w:val="0"/>
        </w:rPr>
        <w:t>&lt;/RepeatBlock-By&gt;</w:t>
      </w:r>
    </w:p>
    <w:p w14:paraId="30FB39F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0EAAE0A" w14:textId="50B2B648" w:rsidR="00204EDD" w:rsidRPr="004167B6" w:rsidRDefault="00204EDD" w:rsidP="00204EDD">
      <w:pPr>
        <w:pStyle w:val="NormalBold"/>
      </w:pPr>
      <w:r w:rsidRPr="004167B6">
        <w:rPr>
          <w:rStyle w:val="HideTWBExt"/>
          <w:b w:val="0"/>
        </w:rPr>
        <w:t>&lt;Article&gt;</w:t>
      </w:r>
      <w:r w:rsidRPr="004167B6">
        <w:t>Článek 5</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C04D4FD" w14:textId="77777777" w:rsidTr="008A162D">
        <w:trPr>
          <w:trHeight w:hRule="exact" w:val="240"/>
          <w:jc w:val="center"/>
        </w:trPr>
        <w:tc>
          <w:tcPr>
            <w:tcW w:w="9752" w:type="dxa"/>
            <w:gridSpan w:val="2"/>
            <w:tcBorders>
              <w:top w:val="nil"/>
              <w:left w:val="nil"/>
              <w:bottom w:val="nil"/>
              <w:right w:val="nil"/>
            </w:tcBorders>
          </w:tcPr>
          <w:p w14:paraId="36238728" w14:textId="77777777" w:rsidR="00204EDD" w:rsidRPr="004167B6" w:rsidRDefault="00204EDD" w:rsidP="008A162D"/>
        </w:tc>
      </w:tr>
      <w:tr w:rsidR="00204EDD" w:rsidRPr="004167B6" w14:paraId="45F8BD86" w14:textId="77777777" w:rsidTr="008A162D">
        <w:trPr>
          <w:trHeight w:val="240"/>
          <w:jc w:val="center"/>
        </w:trPr>
        <w:tc>
          <w:tcPr>
            <w:tcW w:w="4876" w:type="dxa"/>
            <w:tcBorders>
              <w:top w:val="nil"/>
              <w:left w:val="nil"/>
              <w:bottom w:val="nil"/>
              <w:right w:val="nil"/>
            </w:tcBorders>
          </w:tcPr>
          <w:p w14:paraId="306B9E0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B99CA75" w14:textId="77777777" w:rsidR="00204EDD" w:rsidRPr="004167B6" w:rsidRDefault="00204EDD" w:rsidP="008A162D">
            <w:pPr>
              <w:pStyle w:val="AmColumnHeading"/>
            </w:pPr>
            <w:r w:rsidRPr="004167B6">
              <w:t>Pozměňovací návrh</w:t>
            </w:r>
          </w:p>
        </w:tc>
      </w:tr>
      <w:tr w:rsidR="00204EDD" w:rsidRPr="004167B6" w14:paraId="55D54F04" w14:textId="77777777" w:rsidTr="008A162D">
        <w:trPr>
          <w:jc w:val="center"/>
        </w:trPr>
        <w:tc>
          <w:tcPr>
            <w:tcW w:w="4876" w:type="dxa"/>
            <w:tcBorders>
              <w:top w:val="nil"/>
              <w:left w:val="nil"/>
              <w:bottom w:val="nil"/>
              <w:right w:val="nil"/>
            </w:tcBorders>
          </w:tcPr>
          <w:p w14:paraId="728BA168" w14:textId="77777777" w:rsidR="00204EDD" w:rsidRPr="004167B6" w:rsidRDefault="00204EDD" w:rsidP="008A162D">
            <w:pPr>
              <w:pStyle w:val="Normal6a"/>
            </w:pPr>
          </w:p>
        </w:tc>
        <w:tc>
          <w:tcPr>
            <w:tcW w:w="4876" w:type="dxa"/>
            <w:tcBorders>
              <w:top w:val="nil"/>
              <w:left w:val="nil"/>
              <w:bottom w:val="nil"/>
              <w:right w:val="nil"/>
            </w:tcBorders>
          </w:tcPr>
          <w:p w14:paraId="71BC09EA" w14:textId="77777777" w:rsidR="00204EDD" w:rsidRPr="004167B6" w:rsidRDefault="00204EDD" w:rsidP="008A162D">
            <w:pPr>
              <w:pStyle w:val="Normal6a"/>
              <w:jc w:val="center"/>
            </w:pPr>
            <w:r w:rsidRPr="004167B6">
              <w:rPr>
                <w:b/>
                <w:i/>
              </w:rPr>
              <w:t xml:space="preserve">Článek </w:t>
            </w:r>
            <w:proofErr w:type="gramStart"/>
            <w:r w:rsidRPr="004167B6">
              <w:rPr>
                <w:b/>
                <w:i/>
              </w:rPr>
              <w:t>5a</w:t>
            </w:r>
            <w:proofErr w:type="gramEnd"/>
            <w:r w:rsidRPr="004167B6">
              <w:tab/>
            </w:r>
          </w:p>
        </w:tc>
      </w:tr>
      <w:tr w:rsidR="00204EDD" w:rsidRPr="004167B6" w14:paraId="76DC713A" w14:textId="77777777" w:rsidTr="008A162D">
        <w:trPr>
          <w:jc w:val="center"/>
        </w:trPr>
        <w:tc>
          <w:tcPr>
            <w:tcW w:w="4876" w:type="dxa"/>
            <w:tcBorders>
              <w:top w:val="nil"/>
              <w:left w:val="nil"/>
              <w:bottom w:val="nil"/>
              <w:right w:val="nil"/>
            </w:tcBorders>
          </w:tcPr>
          <w:p w14:paraId="734533C7" w14:textId="77777777" w:rsidR="00204EDD" w:rsidRPr="004167B6" w:rsidRDefault="00204EDD" w:rsidP="008A162D">
            <w:pPr>
              <w:pStyle w:val="Normal6a"/>
            </w:pPr>
          </w:p>
        </w:tc>
        <w:tc>
          <w:tcPr>
            <w:tcW w:w="4876" w:type="dxa"/>
            <w:tcBorders>
              <w:top w:val="nil"/>
              <w:left w:val="nil"/>
              <w:bottom w:val="nil"/>
              <w:right w:val="nil"/>
            </w:tcBorders>
          </w:tcPr>
          <w:p w14:paraId="40E045A4" w14:textId="3F231988" w:rsidR="00204EDD" w:rsidRPr="004167B6" w:rsidRDefault="00204EDD" w:rsidP="008A162D">
            <w:pPr>
              <w:pStyle w:val="Normal6a"/>
              <w:jc w:val="center"/>
            </w:pPr>
            <w:r w:rsidRPr="004167B6">
              <w:rPr>
                <w:b/>
                <w:i/>
              </w:rPr>
              <w:t>Zákaz jednostranného vyloučení plateb</w:t>
            </w:r>
            <w:r w:rsidR="006236DF">
              <w:rPr>
                <w:b/>
                <w:i/>
              </w:rPr>
              <w:t xml:space="preserve"> v </w:t>
            </w:r>
            <w:r w:rsidRPr="004167B6">
              <w:rPr>
                <w:b/>
                <w:i/>
              </w:rPr>
              <w:t>digitálních eurech</w:t>
            </w:r>
          </w:p>
        </w:tc>
      </w:tr>
      <w:tr w:rsidR="00204EDD" w:rsidRPr="004167B6" w14:paraId="5CFEE7BF" w14:textId="77777777" w:rsidTr="008A162D">
        <w:trPr>
          <w:jc w:val="center"/>
        </w:trPr>
        <w:tc>
          <w:tcPr>
            <w:tcW w:w="4876" w:type="dxa"/>
            <w:tcBorders>
              <w:top w:val="nil"/>
              <w:left w:val="nil"/>
              <w:bottom w:val="nil"/>
              <w:right w:val="nil"/>
            </w:tcBorders>
          </w:tcPr>
          <w:p w14:paraId="01F0B74F" w14:textId="77777777" w:rsidR="00204EDD" w:rsidRPr="004167B6" w:rsidRDefault="00204EDD" w:rsidP="008A162D">
            <w:pPr>
              <w:pStyle w:val="Normal6a"/>
            </w:pPr>
          </w:p>
        </w:tc>
        <w:tc>
          <w:tcPr>
            <w:tcW w:w="4876" w:type="dxa"/>
            <w:tcBorders>
              <w:top w:val="nil"/>
              <w:left w:val="nil"/>
              <w:bottom w:val="nil"/>
              <w:right w:val="nil"/>
            </w:tcBorders>
          </w:tcPr>
          <w:p w14:paraId="0AB50148" w14:textId="5034D42A" w:rsidR="00204EDD" w:rsidRPr="004167B6" w:rsidRDefault="00204EDD" w:rsidP="008A162D">
            <w:pPr>
              <w:pStyle w:val="Normal6a"/>
            </w:pPr>
            <w:r w:rsidRPr="004167B6">
              <w:rPr>
                <w:b/>
                <w:i/>
              </w:rPr>
              <w:t>Příjemci, na které se vztahuje povinnost přijímat eurobankovky</w:t>
            </w:r>
            <w:r w:rsidR="006236DF">
              <w:rPr>
                <w:b/>
                <w:i/>
              </w:rPr>
              <w:t xml:space="preserve"> a </w:t>
            </w:r>
            <w:r w:rsidRPr="004167B6">
              <w:rPr>
                <w:b/>
                <w:i/>
              </w:rPr>
              <w:t>euromince, nesmějí používat smluvní podmínky, které nebyly sjednány individuálně, ani obchodní praktiky (např. nápis „Nepřijímáme hotovost“), jejichž cílem nebo důsledkem je vyloučit používání eurobankovek</w:t>
            </w:r>
            <w:r w:rsidR="006236DF">
              <w:rPr>
                <w:b/>
                <w:i/>
              </w:rPr>
              <w:t xml:space="preserve"> a </w:t>
            </w:r>
            <w:r w:rsidRPr="004167B6">
              <w:rPr>
                <w:b/>
                <w:i/>
              </w:rPr>
              <w:t>euromincí plátci peněžních dluhů denominovaných</w:t>
            </w:r>
            <w:r w:rsidR="006236DF">
              <w:rPr>
                <w:b/>
                <w:i/>
              </w:rPr>
              <w:t xml:space="preserve"> v </w:t>
            </w:r>
            <w:r w:rsidRPr="004167B6">
              <w:rPr>
                <w:b/>
                <w:i/>
              </w:rPr>
              <w:t>eurech. Tyto smluvní podmínky nebo obchodní praktiky nejsou pro plátce závazné. Smluvní podmínka se nepovažuje za individuálně sjednanou, pokud byla vypracována předem,</w:t>
            </w:r>
            <w:r w:rsidR="006236DF">
              <w:rPr>
                <w:b/>
                <w:i/>
              </w:rPr>
              <w:t xml:space="preserve"> a </w:t>
            </w:r>
            <w:r w:rsidRPr="004167B6">
              <w:rPr>
                <w:b/>
                <w:i/>
              </w:rPr>
              <w:t>pokud tedy plátce nemohl ovlivnit její obsah, zejména</w:t>
            </w:r>
            <w:r w:rsidR="006236DF">
              <w:rPr>
                <w:b/>
                <w:i/>
              </w:rPr>
              <w:t xml:space="preserve"> v </w:t>
            </w:r>
            <w:r w:rsidRPr="004167B6">
              <w:rPr>
                <w:b/>
                <w:i/>
              </w:rPr>
              <w:t>souvislosti</w:t>
            </w:r>
            <w:r w:rsidR="006236DF">
              <w:rPr>
                <w:b/>
                <w:i/>
              </w:rPr>
              <w:t xml:space="preserve"> s </w:t>
            </w:r>
            <w:r w:rsidRPr="004167B6">
              <w:rPr>
                <w:b/>
                <w:i/>
              </w:rPr>
              <w:t>předem formulovanou standardní smlouvou. </w:t>
            </w:r>
          </w:p>
        </w:tc>
      </w:tr>
    </w:tbl>
    <w:p w14:paraId="3A0D6AE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2FCA4F39"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7F4DFF7E" w14:textId="7252C9C8" w:rsidR="00204EDD" w:rsidRPr="004167B6" w:rsidRDefault="00204EDD" w:rsidP="00204EDD">
      <w:pPr>
        <w:pStyle w:val="AmJustText"/>
      </w:pPr>
      <w:r w:rsidRPr="004167B6">
        <w:t>Odpovídá ustanovení</w:t>
      </w:r>
      <w:r w:rsidR="006236DF">
        <w:t xml:space="preserve"> v </w:t>
      </w:r>
      <w:r w:rsidRPr="004167B6">
        <w:t>návrhu</w:t>
      </w:r>
      <w:r w:rsidR="006236DF">
        <w:t xml:space="preserve"> o </w:t>
      </w:r>
      <w:r w:rsidRPr="004167B6">
        <w:t>digitálních eurech.</w:t>
      </w:r>
    </w:p>
    <w:p w14:paraId="4F88CB0F" w14:textId="6E4F710B" w:rsidR="003F0488" w:rsidRPr="004167B6" w:rsidRDefault="00204EDD" w:rsidP="00204EDD">
      <w:r w:rsidRPr="004167B6">
        <w:rPr>
          <w:rStyle w:val="HideTWBExt"/>
        </w:rPr>
        <w:t>&lt;/Amend&gt;</w:t>
      </w:r>
    </w:p>
    <w:p w14:paraId="282D1A0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104</w:t>
      </w:r>
      <w:r w:rsidRPr="004167B6">
        <w:rPr>
          <w:rStyle w:val="HideTWBExt"/>
          <w:b w:val="0"/>
        </w:rPr>
        <w:t>&lt;/NumAm&gt;</w:t>
      </w:r>
    </w:p>
    <w:p w14:paraId="654BA201"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rPr>
          <w:rStyle w:val="HideTWBExt"/>
          <w:b w:val="0"/>
        </w:rPr>
        <w:t>&lt;/Members&gt;</w:t>
      </w:r>
    </w:p>
    <w:p w14:paraId="2192F40E" w14:textId="77777777" w:rsidR="00204EDD" w:rsidRPr="004167B6" w:rsidRDefault="00204EDD" w:rsidP="00204EDD">
      <w:pPr>
        <w:pStyle w:val="NormalBold"/>
      </w:pPr>
      <w:r w:rsidRPr="004167B6">
        <w:rPr>
          <w:rStyle w:val="HideTWBExt"/>
          <w:b w:val="0"/>
        </w:rPr>
        <w:t>&lt;/RepeatBlock-By&gt;</w:t>
      </w:r>
    </w:p>
    <w:p w14:paraId="1DA981F3"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AEAF7FC" w14:textId="4303ABEC" w:rsidR="00204EDD" w:rsidRPr="004167B6" w:rsidRDefault="00204EDD" w:rsidP="00204EDD">
      <w:pPr>
        <w:pStyle w:val="NormalBold"/>
      </w:pPr>
      <w:r w:rsidRPr="004167B6">
        <w:rPr>
          <w:rStyle w:val="HideTWBExt"/>
          <w:b w:val="0"/>
        </w:rPr>
        <w:t>&lt;Article&gt;</w:t>
      </w:r>
      <w:r w:rsidRPr="004167B6">
        <w:t>Článek 5</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E459D74" w14:textId="77777777" w:rsidTr="008A162D">
        <w:trPr>
          <w:trHeight w:hRule="exact" w:val="240"/>
          <w:jc w:val="center"/>
        </w:trPr>
        <w:tc>
          <w:tcPr>
            <w:tcW w:w="9752" w:type="dxa"/>
            <w:gridSpan w:val="2"/>
            <w:tcBorders>
              <w:top w:val="nil"/>
              <w:left w:val="nil"/>
              <w:bottom w:val="nil"/>
              <w:right w:val="nil"/>
            </w:tcBorders>
          </w:tcPr>
          <w:p w14:paraId="73383491" w14:textId="77777777" w:rsidR="00204EDD" w:rsidRPr="004167B6" w:rsidRDefault="00204EDD" w:rsidP="008A162D"/>
        </w:tc>
      </w:tr>
      <w:tr w:rsidR="00204EDD" w:rsidRPr="004167B6" w14:paraId="02722A25" w14:textId="77777777" w:rsidTr="008A162D">
        <w:trPr>
          <w:trHeight w:val="240"/>
          <w:jc w:val="center"/>
        </w:trPr>
        <w:tc>
          <w:tcPr>
            <w:tcW w:w="4876" w:type="dxa"/>
            <w:tcBorders>
              <w:top w:val="nil"/>
              <w:left w:val="nil"/>
              <w:bottom w:val="nil"/>
              <w:right w:val="nil"/>
            </w:tcBorders>
          </w:tcPr>
          <w:p w14:paraId="5FB651D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06F8C9C" w14:textId="77777777" w:rsidR="00204EDD" w:rsidRPr="004167B6" w:rsidRDefault="00204EDD" w:rsidP="008A162D">
            <w:pPr>
              <w:pStyle w:val="AmColumnHeading"/>
            </w:pPr>
            <w:r w:rsidRPr="004167B6">
              <w:t>Pozměňovací návrh</w:t>
            </w:r>
          </w:p>
        </w:tc>
      </w:tr>
      <w:tr w:rsidR="00204EDD" w:rsidRPr="004167B6" w14:paraId="04579A42" w14:textId="77777777" w:rsidTr="008A162D">
        <w:trPr>
          <w:jc w:val="center"/>
        </w:trPr>
        <w:tc>
          <w:tcPr>
            <w:tcW w:w="4876" w:type="dxa"/>
            <w:tcBorders>
              <w:top w:val="nil"/>
              <w:left w:val="nil"/>
              <w:bottom w:val="nil"/>
              <w:right w:val="nil"/>
            </w:tcBorders>
          </w:tcPr>
          <w:p w14:paraId="70C78F73" w14:textId="77777777" w:rsidR="00204EDD" w:rsidRPr="004167B6" w:rsidRDefault="00204EDD" w:rsidP="008A162D">
            <w:pPr>
              <w:pStyle w:val="Normal6a"/>
            </w:pPr>
          </w:p>
        </w:tc>
        <w:tc>
          <w:tcPr>
            <w:tcW w:w="4876" w:type="dxa"/>
            <w:tcBorders>
              <w:top w:val="nil"/>
              <w:left w:val="nil"/>
              <w:bottom w:val="nil"/>
              <w:right w:val="nil"/>
            </w:tcBorders>
          </w:tcPr>
          <w:p w14:paraId="32D72FF5" w14:textId="77777777" w:rsidR="00204EDD" w:rsidRPr="004167B6" w:rsidRDefault="00204EDD" w:rsidP="008A162D">
            <w:pPr>
              <w:pStyle w:val="Normal6a"/>
              <w:jc w:val="center"/>
            </w:pPr>
            <w:r w:rsidRPr="004167B6">
              <w:rPr>
                <w:b/>
                <w:i/>
              </w:rPr>
              <w:t xml:space="preserve">Článek </w:t>
            </w:r>
            <w:proofErr w:type="gramStart"/>
            <w:r w:rsidRPr="004167B6">
              <w:rPr>
                <w:b/>
                <w:i/>
              </w:rPr>
              <w:t>5a</w:t>
            </w:r>
            <w:proofErr w:type="gramEnd"/>
            <w:r w:rsidRPr="004167B6">
              <w:tab/>
            </w:r>
          </w:p>
        </w:tc>
      </w:tr>
      <w:tr w:rsidR="00204EDD" w:rsidRPr="004167B6" w14:paraId="68C414DD" w14:textId="77777777" w:rsidTr="008A162D">
        <w:trPr>
          <w:jc w:val="center"/>
        </w:trPr>
        <w:tc>
          <w:tcPr>
            <w:tcW w:w="4876" w:type="dxa"/>
            <w:tcBorders>
              <w:top w:val="nil"/>
              <w:left w:val="nil"/>
              <w:bottom w:val="nil"/>
              <w:right w:val="nil"/>
            </w:tcBorders>
          </w:tcPr>
          <w:p w14:paraId="2FC577B2" w14:textId="77777777" w:rsidR="00204EDD" w:rsidRPr="004167B6" w:rsidRDefault="00204EDD" w:rsidP="008A162D">
            <w:pPr>
              <w:pStyle w:val="Normal6a"/>
            </w:pPr>
          </w:p>
        </w:tc>
        <w:tc>
          <w:tcPr>
            <w:tcW w:w="4876" w:type="dxa"/>
            <w:tcBorders>
              <w:top w:val="nil"/>
              <w:left w:val="nil"/>
              <w:bottom w:val="nil"/>
              <w:right w:val="nil"/>
            </w:tcBorders>
          </w:tcPr>
          <w:p w14:paraId="458DB776" w14:textId="2FEB161B" w:rsidR="00204EDD" w:rsidRPr="004167B6" w:rsidRDefault="00204EDD" w:rsidP="008A162D">
            <w:pPr>
              <w:pStyle w:val="Normal6a"/>
              <w:jc w:val="center"/>
            </w:pPr>
            <w:r w:rsidRPr="004167B6">
              <w:rPr>
                <w:b/>
                <w:i/>
              </w:rPr>
              <w:t>Zákaz jednostranného vyloučení plateb</w:t>
            </w:r>
            <w:r w:rsidR="006236DF">
              <w:rPr>
                <w:b/>
                <w:i/>
              </w:rPr>
              <w:t xml:space="preserve"> v </w:t>
            </w:r>
            <w:r w:rsidRPr="004167B6">
              <w:rPr>
                <w:b/>
                <w:i/>
              </w:rPr>
              <w:t>hotovosti</w:t>
            </w:r>
          </w:p>
        </w:tc>
      </w:tr>
      <w:tr w:rsidR="00204EDD" w:rsidRPr="004167B6" w14:paraId="02597493" w14:textId="77777777" w:rsidTr="008A162D">
        <w:trPr>
          <w:jc w:val="center"/>
        </w:trPr>
        <w:tc>
          <w:tcPr>
            <w:tcW w:w="4876" w:type="dxa"/>
            <w:tcBorders>
              <w:top w:val="nil"/>
              <w:left w:val="nil"/>
              <w:bottom w:val="nil"/>
              <w:right w:val="nil"/>
            </w:tcBorders>
          </w:tcPr>
          <w:p w14:paraId="45614ACF" w14:textId="77777777" w:rsidR="00204EDD" w:rsidRPr="004167B6" w:rsidRDefault="00204EDD" w:rsidP="008A162D">
            <w:pPr>
              <w:pStyle w:val="Normal6a"/>
            </w:pPr>
          </w:p>
        </w:tc>
        <w:tc>
          <w:tcPr>
            <w:tcW w:w="4876" w:type="dxa"/>
            <w:tcBorders>
              <w:top w:val="nil"/>
              <w:left w:val="nil"/>
              <w:bottom w:val="nil"/>
              <w:right w:val="nil"/>
            </w:tcBorders>
          </w:tcPr>
          <w:p w14:paraId="407FCFF3" w14:textId="7B4D14E1" w:rsidR="00204EDD" w:rsidRPr="004167B6" w:rsidRDefault="00204EDD" w:rsidP="008A162D">
            <w:pPr>
              <w:pStyle w:val="Normal6a"/>
            </w:pPr>
            <w:r w:rsidRPr="004167B6">
              <w:rPr>
                <w:b/>
                <w:i/>
              </w:rPr>
              <w:t>Příjemci, na které se vztahuje povinnost přijímat eurobankovky</w:t>
            </w:r>
            <w:r w:rsidR="006236DF">
              <w:rPr>
                <w:b/>
                <w:i/>
              </w:rPr>
              <w:t xml:space="preserve"> a </w:t>
            </w:r>
            <w:r w:rsidRPr="004167B6">
              <w:rPr>
                <w:b/>
                <w:i/>
              </w:rPr>
              <w:t>euromince, nesmějí používat smluvní podmínky, které nebyly sjednány individuálně, ani obchodní praktiky, jejichž cílem nebo důsledkem je vyloučit používání eurobankovek</w:t>
            </w:r>
            <w:r w:rsidR="006236DF">
              <w:rPr>
                <w:b/>
                <w:i/>
              </w:rPr>
              <w:t xml:space="preserve"> a </w:t>
            </w:r>
            <w:r w:rsidRPr="004167B6">
              <w:rPr>
                <w:b/>
                <w:i/>
              </w:rPr>
              <w:t>euromincí plátci peněžních dluhů denominovaných</w:t>
            </w:r>
            <w:r w:rsidR="006236DF">
              <w:rPr>
                <w:b/>
                <w:i/>
              </w:rPr>
              <w:t xml:space="preserve"> v </w:t>
            </w:r>
            <w:r w:rsidRPr="004167B6">
              <w:rPr>
                <w:b/>
                <w:i/>
              </w:rPr>
              <w:t>eurech. Tyto smluvní podmínky nebo obchodní praktiky nejsou pro plátce závazné. Smluvní podmínka se nepovažuje za individuálně sjednanou, pokud byla vypracována předem,</w:t>
            </w:r>
            <w:r w:rsidR="006236DF">
              <w:rPr>
                <w:b/>
                <w:i/>
              </w:rPr>
              <w:t xml:space="preserve"> a </w:t>
            </w:r>
            <w:r w:rsidRPr="004167B6">
              <w:rPr>
                <w:b/>
                <w:i/>
              </w:rPr>
              <w:t>pokud tedy plátce nemohl ovlivnit její obsah, zejména</w:t>
            </w:r>
            <w:r w:rsidR="006236DF">
              <w:rPr>
                <w:b/>
                <w:i/>
              </w:rPr>
              <w:t xml:space="preserve"> v </w:t>
            </w:r>
            <w:r w:rsidRPr="004167B6">
              <w:rPr>
                <w:b/>
                <w:i/>
              </w:rPr>
              <w:t>souvislosti</w:t>
            </w:r>
            <w:r w:rsidR="006236DF">
              <w:rPr>
                <w:b/>
                <w:i/>
              </w:rPr>
              <w:t xml:space="preserve"> s </w:t>
            </w:r>
            <w:r w:rsidRPr="004167B6">
              <w:rPr>
                <w:b/>
                <w:i/>
              </w:rPr>
              <w:t>předem formulovanou standardní smlouvou.</w:t>
            </w:r>
          </w:p>
        </w:tc>
      </w:tr>
    </w:tbl>
    <w:p w14:paraId="3CD9CFF8"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D860681" w14:textId="0B0C2927" w:rsidR="003F0488" w:rsidRPr="004167B6" w:rsidRDefault="00204EDD" w:rsidP="00204EDD">
      <w:r w:rsidRPr="004167B6">
        <w:rPr>
          <w:rStyle w:val="HideTWBExt"/>
        </w:rPr>
        <w:t>&lt;/Amend&gt;</w:t>
      </w:r>
    </w:p>
    <w:p w14:paraId="03D1E19C"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105</w:t>
      </w:r>
      <w:r w:rsidRPr="004167B6">
        <w:rPr>
          <w:rStyle w:val="HideTWBExt"/>
          <w:b w:val="0"/>
        </w:rPr>
        <w:t>&lt;/NumAm&gt;</w:t>
      </w:r>
    </w:p>
    <w:p w14:paraId="25C8BFEB"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21774E39" w14:textId="77777777" w:rsidR="00204EDD" w:rsidRPr="004167B6" w:rsidRDefault="00204EDD" w:rsidP="00204EDD">
      <w:pPr>
        <w:pStyle w:val="NormalBold"/>
      </w:pPr>
      <w:r w:rsidRPr="004167B6">
        <w:rPr>
          <w:rStyle w:val="HideTWBExt"/>
          <w:b w:val="0"/>
        </w:rPr>
        <w:t>&lt;/RepeatBlock-By&gt;</w:t>
      </w:r>
    </w:p>
    <w:p w14:paraId="7900AED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A40F2B5" w14:textId="77777777" w:rsidR="00204EDD" w:rsidRPr="004167B6" w:rsidRDefault="00204EDD" w:rsidP="00204EDD">
      <w:pPr>
        <w:pStyle w:val="NormalBold"/>
      </w:pPr>
      <w:r w:rsidRPr="004167B6">
        <w:rPr>
          <w:rStyle w:val="HideTWBExt"/>
          <w:b w:val="0"/>
        </w:rPr>
        <w:t>&lt;Article&gt;</w:t>
      </w:r>
      <w:r w:rsidRPr="004167B6">
        <w:t>Článek 5 b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3D72073" w14:textId="77777777" w:rsidTr="008A162D">
        <w:trPr>
          <w:trHeight w:hRule="exact" w:val="240"/>
          <w:jc w:val="center"/>
        </w:trPr>
        <w:tc>
          <w:tcPr>
            <w:tcW w:w="9752" w:type="dxa"/>
            <w:gridSpan w:val="2"/>
            <w:tcBorders>
              <w:top w:val="nil"/>
              <w:left w:val="nil"/>
              <w:bottom w:val="nil"/>
              <w:right w:val="nil"/>
            </w:tcBorders>
          </w:tcPr>
          <w:p w14:paraId="18ABDA01" w14:textId="77777777" w:rsidR="00204EDD" w:rsidRPr="004167B6" w:rsidRDefault="00204EDD" w:rsidP="008A162D"/>
        </w:tc>
      </w:tr>
      <w:tr w:rsidR="00204EDD" w:rsidRPr="004167B6" w14:paraId="1BCF9690" w14:textId="77777777" w:rsidTr="008A162D">
        <w:trPr>
          <w:trHeight w:val="240"/>
          <w:jc w:val="center"/>
        </w:trPr>
        <w:tc>
          <w:tcPr>
            <w:tcW w:w="4876" w:type="dxa"/>
            <w:tcBorders>
              <w:top w:val="nil"/>
              <w:left w:val="nil"/>
              <w:bottom w:val="nil"/>
              <w:right w:val="nil"/>
            </w:tcBorders>
          </w:tcPr>
          <w:p w14:paraId="3F04853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B77539E" w14:textId="77777777" w:rsidR="00204EDD" w:rsidRPr="004167B6" w:rsidRDefault="00204EDD" w:rsidP="008A162D">
            <w:pPr>
              <w:pStyle w:val="AmColumnHeading"/>
            </w:pPr>
            <w:r w:rsidRPr="004167B6">
              <w:t>Pozměňovací návrh</w:t>
            </w:r>
          </w:p>
        </w:tc>
      </w:tr>
      <w:tr w:rsidR="00204EDD" w:rsidRPr="004167B6" w14:paraId="076F4AB9" w14:textId="77777777" w:rsidTr="008A162D">
        <w:trPr>
          <w:jc w:val="center"/>
        </w:trPr>
        <w:tc>
          <w:tcPr>
            <w:tcW w:w="4876" w:type="dxa"/>
            <w:tcBorders>
              <w:top w:val="nil"/>
              <w:left w:val="nil"/>
              <w:bottom w:val="nil"/>
              <w:right w:val="nil"/>
            </w:tcBorders>
          </w:tcPr>
          <w:p w14:paraId="05CFD4B4" w14:textId="77777777" w:rsidR="00204EDD" w:rsidRPr="004167B6" w:rsidRDefault="00204EDD" w:rsidP="008A162D">
            <w:pPr>
              <w:pStyle w:val="Normal6a"/>
            </w:pPr>
          </w:p>
        </w:tc>
        <w:tc>
          <w:tcPr>
            <w:tcW w:w="4876" w:type="dxa"/>
            <w:tcBorders>
              <w:top w:val="nil"/>
              <w:left w:val="nil"/>
              <w:bottom w:val="nil"/>
              <w:right w:val="nil"/>
            </w:tcBorders>
          </w:tcPr>
          <w:p w14:paraId="111FAE52" w14:textId="77777777" w:rsidR="00204EDD" w:rsidRPr="004167B6" w:rsidRDefault="00204EDD" w:rsidP="008A162D">
            <w:pPr>
              <w:pStyle w:val="Normal6a"/>
              <w:jc w:val="center"/>
            </w:pPr>
            <w:r w:rsidRPr="004167B6">
              <w:rPr>
                <w:b/>
                <w:i/>
              </w:rPr>
              <w:t xml:space="preserve">Článek </w:t>
            </w:r>
            <w:proofErr w:type="gramStart"/>
            <w:r w:rsidRPr="004167B6">
              <w:rPr>
                <w:b/>
                <w:i/>
              </w:rPr>
              <w:t>5b</w:t>
            </w:r>
            <w:proofErr w:type="gramEnd"/>
            <w:r w:rsidRPr="004167B6">
              <w:tab/>
            </w:r>
          </w:p>
        </w:tc>
      </w:tr>
      <w:tr w:rsidR="00204EDD" w:rsidRPr="004167B6" w14:paraId="54C06B65" w14:textId="77777777" w:rsidTr="008A162D">
        <w:trPr>
          <w:jc w:val="center"/>
        </w:trPr>
        <w:tc>
          <w:tcPr>
            <w:tcW w:w="4876" w:type="dxa"/>
            <w:tcBorders>
              <w:top w:val="nil"/>
              <w:left w:val="nil"/>
              <w:bottom w:val="nil"/>
              <w:right w:val="nil"/>
            </w:tcBorders>
          </w:tcPr>
          <w:p w14:paraId="539240E5" w14:textId="77777777" w:rsidR="00204EDD" w:rsidRPr="004167B6" w:rsidRDefault="00204EDD" w:rsidP="008A162D">
            <w:pPr>
              <w:pStyle w:val="Normal6a"/>
            </w:pPr>
          </w:p>
        </w:tc>
        <w:tc>
          <w:tcPr>
            <w:tcW w:w="4876" w:type="dxa"/>
            <w:tcBorders>
              <w:top w:val="nil"/>
              <w:left w:val="nil"/>
              <w:bottom w:val="nil"/>
              <w:right w:val="nil"/>
            </w:tcBorders>
          </w:tcPr>
          <w:p w14:paraId="2CD0790B" w14:textId="77777777" w:rsidR="00204EDD" w:rsidRPr="004167B6" w:rsidRDefault="00204EDD" w:rsidP="008A162D">
            <w:pPr>
              <w:pStyle w:val="Normal6a"/>
              <w:jc w:val="center"/>
            </w:pPr>
            <w:r w:rsidRPr="004167B6">
              <w:rPr>
                <w:b/>
                <w:i/>
              </w:rPr>
              <w:t>Zákaz jednostranného vyloučení hotovosti předem</w:t>
            </w:r>
          </w:p>
        </w:tc>
      </w:tr>
      <w:tr w:rsidR="00204EDD" w:rsidRPr="004167B6" w14:paraId="0E093A4F" w14:textId="77777777" w:rsidTr="008A162D">
        <w:trPr>
          <w:jc w:val="center"/>
        </w:trPr>
        <w:tc>
          <w:tcPr>
            <w:tcW w:w="4876" w:type="dxa"/>
            <w:tcBorders>
              <w:top w:val="nil"/>
              <w:left w:val="nil"/>
              <w:bottom w:val="nil"/>
              <w:right w:val="nil"/>
            </w:tcBorders>
          </w:tcPr>
          <w:p w14:paraId="74E4D7B5" w14:textId="77777777" w:rsidR="00204EDD" w:rsidRPr="004167B6" w:rsidRDefault="00204EDD" w:rsidP="008A162D">
            <w:pPr>
              <w:pStyle w:val="Normal6a"/>
            </w:pPr>
          </w:p>
        </w:tc>
        <w:tc>
          <w:tcPr>
            <w:tcW w:w="4876" w:type="dxa"/>
            <w:tcBorders>
              <w:top w:val="nil"/>
              <w:left w:val="nil"/>
              <w:bottom w:val="nil"/>
              <w:right w:val="nil"/>
            </w:tcBorders>
          </w:tcPr>
          <w:p w14:paraId="0A3428AD" w14:textId="09820B73" w:rsidR="00204EDD" w:rsidRPr="004167B6" w:rsidRDefault="00204EDD" w:rsidP="008A162D">
            <w:pPr>
              <w:pStyle w:val="Normal6a"/>
            </w:pPr>
            <w:r w:rsidRPr="004167B6">
              <w:rPr>
                <w:b/>
                <w:i/>
              </w:rPr>
              <w:t>Příjemci, na které se vztahuje povinnost přijímat eurobankovky</w:t>
            </w:r>
            <w:r w:rsidR="006236DF">
              <w:rPr>
                <w:b/>
                <w:i/>
              </w:rPr>
              <w:t xml:space="preserve"> a </w:t>
            </w:r>
            <w:r w:rsidRPr="004167B6">
              <w:rPr>
                <w:b/>
                <w:i/>
              </w:rPr>
              <w:t>euromince, nesmějí používat smluvní podmínky, které nebyly sjednány individuálně, ani obchodní praktiky (např. nápis „Nepřijímáme hotovost“), jejichž cílem nebo důsledkem je vyloučit používání eurobankovek</w:t>
            </w:r>
            <w:r w:rsidR="006236DF">
              <w:rPr>
                <w:b/>
                <w:i/>
              </w:rPr>
              <w:t xml:space="preserve"> a </w:t>
            </w:r>
            <w:r w:rsidRPr="004167B6">
              <w:rPr>
                <w:b/>
                <w:i/>
              </w:rPr>
              <w:t>euromincí plátci peněžních dluhů denominovaných</w:t>
            </w:r>
            <w:r w:rsidR="006236DF">
              <w:rPr>
                <w:b/>
                <w:i/>
              </w:rPr>
              <w:t xml:space="preserve"> v </w:t>
            </w:r>
            <w:r w:rsidRPr="004167B6">
              <w:rPr>
                <w:b/>
                <w:i/>
              </w:rPr>
              <w:t>eurech. Tyto smluvní podmínky nebo obchodní praktiky nejsou pro plátce závazné. Smluvní podmínka se nepovažuje za individuálně sjednanou, pokud byla vypracována předem,</w:t>
            </w:r>
            <w:r w:rsidR="006236DF">
              <w:rPr>
                <w:b/>
                <w:i/>
              </w:rPr>
              <w:t xml:space="preserve"> a </w:t>
            </w:r>
            <w:r w:rsidRPr="004167B6">
              <w:rPr>
                <w:b/>
                <w:i/>
              </w:rPr>
              <w:t>pokud tedy plátce nemohl ovlivnit její obsah, zejména</w:t>
            </w:r>
            <w:r w:rsidR="006236DF">
              <w:rPr>
                <w:b/>
                <w:i/>
              </w:rPr>
              <w:t xml:space="preserve"> v </w:t>
            </w:r>
            <w:r w:rsidRPr="004167B6">
              <w:rPr>
                <w:b/>
                <w:i/>
              </w:rPr>
              <w:t>souvislosti</w:t>
            </w:r>
            <w:r w:rsidR="006236DF">
              <w:rPr>
                <w:b/>
                <w:i/>
              </w:rPr>
              <w:t xml:space="preserve"> s </w:t>
            </w:r>
            <w:r w:rsidRPr="004167B6">
              <w:rPr>
                <w:b/>
                <w:i/>
              </w:rPr>
              <w:t>předem formulovanou standardní smlouvou.</w:t>
            </w:r>
          </w:p>
        </w:tc>
      </w:tr>
    </w:tbl>
    <w:p w14:paraId="130EAACA"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210F93D" w14:textId="34BAC2CD" w:rsidR="003F0488" w:rsidRPr="004167B6" w:rsidRDefault="00204EDD" w:rsidP="00204EDD">
      <w:r w:rsidRPr="004167B6">
        <w:rPr>
          <w:rStyle w:val="HideTWBExt"/>
        </w:rPr>
        <w:t>&lt;/Amend&gt;</w:t>
      </w:r>
    </w:p>
    <w:p w14:paraId="50964837"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106</w:t>
      </w:r>
      <w:r w:rsidRPr="004167B6">
        <w:rPr>
          <w:rStyle w:val="HideTWBExt"/>
          <w:b w:val="0"/>
        </w:rPr>
        <w:t>&lt;/NumAm&gt;</w:t>
      </w:r>
    </w:p>
    <w:p w14:paraId="305D5926"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0831C141" w14:textId="77777777" w:rsidR="00204EDD" w:rsidRPr="004167B6" w:rsidRDefault="00204EDD" w:rsidP="00204EDD">
      <w:pPr>
        <w:pStyle w:val="NormalBold"/>
      </w:pPr>
      <w:r w:rsidRPr="004167B6">
        <w:rPr>
          <w:rStyle w:val="HideTWBExt"/>
          <w:b w:val="0"/>
        </w:rPr>
        <w:t>&lt;/RepeatBlock-By&gt;</w:t>
      </w:r>
    </w:p>
    <w:p w14:paraId="77CF81CC"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EB36F3C" w14:textId="77777777" w:rsidR="00204EDD" w:rsidRPr="004167B6" w:rsidRDefault="00204EDD" w:rsidP="00204EDD">
      <w:pPr>
        <w:pStyle w:val="NormalBold"/>
      </w:pPr>
      <w:r w:rsidRPr="004167B6">
        <w:rPr>
          <w:rStyle w:val="HideTWBExt"/>
          <w:b w:val="0"/>
        </w:rPr>
        <w:t>&lt;Article&gt;</w:t>
      </w:r>
      <w:r w:rsidRPr="004167B6">
        <w:t>Článek 6</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854589C" w14:textId="77777777" w:rsidTr="008A162D">
        <w:trPr>
          <w:trHeight w:hRule="exact" w:val="240"/>
          <w:jc w:val="center"/>
        </w:trPr>
        <w:tc>
          <w:tcPr>
            <w:tcW w:w="9752" w:type="dxa"/>
            <w:gridSpan w:val="2"/>
            <w:tcBorders>
              <w:top w:val="nil"/>
              <w:left w:val="nil"/>
              <w:bottom w:val="nil"/>
              <w:right w:val="nil"/>
            </w:tcBorders>
          </w:tcPr>
          <w:p w14:paraId="74BF4203" w14:textId="77777777" w:rsidR="00204EDD" w:rsidRPr="004167B6" w:rsidRDefault="00204EDD" w:rsidP="008A162D"/>
        </w:tc>
      </w:tr>
      <w:tr w:rsidR="00204EDD" w:rsidRPr="004167B6" w14:paraId="4E06E7FE" w14:textId="77777777" w:rsidTr="008A162D">
        <w:trPr>
          <w:trHeight w:val="240"/>
          <w:jc w:val="center"/>
        </w:trPr>
        <w:tc>
          <w:tcPr>
            <w:tcW w:w="4876" w:type="dxa"/>
            <w:tcBorders>
              <w:top w:val="nil"/>
              <w:left w:val="nil"/>
              <w:bottom w:val="nil"/>
              <w:right w:val="nil"/>
            </w:tcBorders>
          </w:tcPr>
          <w:p w14:paraId="06D84BB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2DC71CF" w14:textId="77777777" w:rsidR="00204EDD" w:rsidRPr="004167B6" w:rsidRDefault="00204EDD" w:rsidP="008A162D">
            <w:pPr>
              <w:pStyle w:val="AmColumnHeading"/>
            </w:pPr>
            <w:r w:rsidRPr="004167B6">
              <w:t>Pozměňovací návrh</w:t>
            </w:r>
          </w:p>
        </w:tc>
      </w:tr>
      <w:tr w:rsidR="00204EDD" w:rsidRPr="004167B6" w14:paraId="16DCBCED" w14:textId="77777777" w:rsidTr="008A162D">
        <w:trPr>
          <w:jc w:val="center"/>
        </w:trPr>
        <w:tc>
          <w:tcPr>
            <w:tcW w:w="4876" w:type="dxa"/>
            <w:tcBorders>
              <w:top w:val="nil"/>
              <w:left w:val="nil"/>
              <w:bottom w:val="nil"/>
              <w:right w:val="nil"/>
            </w:tcBorders>
          </w:tcPr>
          <w:p w14:paraId="79FED449" w14:textId="77777777" w:rsidR="00204EDD" w:rsidRPr="004167B6" w:rsidRDefault="00204EDD" w:rsidP="008A162D">
            <w:pPr>
              <w:pStyle w:val="Normal6a"/>
              <w:jc w:val="center"/>
            </w:pPr>
            <w:r w:rsidRPr="004167B6">
              <w:rPr>
                <w:b/>
                <w:i/>
              </w:rPr>
              <w:t>Článek 6</w:t>
            </w:r>
            <w:r w:rsidRPr="004167B6">
              <w:tab/>
            </w:r>
          </w:p>
        </w:tc>
        <w:tc>
          <w:tcPr>
            <w:tcW w:w="4876" w:type="dxa"/>
            <w:tcBorders>
              <w:top w:val="nil"/>
              <w:left w:val="nil"/>
              <w:bottom w:val="nil"/>
              <w:right w:val="nil"/>
            </w:tcBorders>
          </w:tcPr>
          <w:p w14:paraId="4022ECA1" w14:textId="77777777" w:rsidR="00204EDD" w:rsidRPr="004167B6" w:rsidRDefault="00204EDD" w:rsidP="008A162D">
            <w:pPr>
              <w:pStyle w:val="Normal6a"/>
            </w:pPr>
            <w:r w:rsidRPr="004167B6">
              <w:rPr>
                <w:b/>
                <w:i/>
              </w:rPr>
              <w:t>vypouští se</w:t>
            </w:r>
          </w:p>
        </w:tc>
      </w:tr>
      <w:tr w:rsidR="00204EDD" w:rsidRPr="004167B6" w14:paraId="1065FD16" w14:textId="77777777" w:rsidTr="008A162D">
        <w:trPr>
          <w:jc w:val="center"/>
        </w:trPr>
        <w:tc>
          <w:tcPr>
            <w:tcW w:w="4876" w:type="dxa"/>
            <w:tcBorders>
              <w:top w:val="nil"/>
              <w:left w:val="nil"/>
              <w:bottom w:val="nil"/>
              <w:right w:val="nil"/>
            </w:tcBorders>
          </w:tcPr>
          <w:p w14:paraId="2D487ACF" w14:textId="1DDB4CF2" w:rsidR="00204EDD" w:rsidRPr="004167B6" w:rsidRDefault="00204EDD" w:rsidP="008A162D">
            <w:pPr>
              <w:pStyle w:val="Normal6a"/>
              <w:jc w:val="center"/>
            </w:pPr>
            <w:r w:rsidRPr="004167B6">
              <w:rPr>
                <w:b/>
                <w:i/>
              </w:rPr>
              <w:t>Další výjimky ze zásady povinného přijímání eurobankovek</w:t>
            </w:r>
            <w:r w:rsidR="006236DF">
              <w:rPr>
                <w:b/>
                <w:i/>
              </w:rPr>
              <w:t xml:space="preserve"> a </w:t>
            </w:r>
            <w:r w:rsidRPr="004167B6">
              <w:rPr>
                <w:b/>
                <w:i/>
              </w:rPr>
              <w:t xml:space="preserve">euromincí </w:t>
            </w:r>
            <w:proofErr w:type="spellStart"/>
            <w:r w:rsidRPr="004167B6">
              <w:rPr>
                <w:b/>
                <w:i/>
              </w:rPr>
              <w:t>měnověprávní</w:t>
            </w:r>
            <w:proofErr w:type="spellEnd"/>
            <w:r w:rsidRPr="004167B6">
              <w:rPr>
                <w:b/>
                <w:i/>
              </w:rPr>
              <w:t xml:space="preserve"> povahy</w:t>
            </w:r>
          </w:p>
        </w:tc>
        <w:tc>
          <w:tcPr>
            <w:tcW w:w="4876" w:type="dxa"/>
            <w:tcBorders>
              <w:top w:val="nil"/>
              <w:left w:val="nil"/>
              <w:bottom w:val="nil"/>
              <w:right w:val="nil"/>
            </w:tcBorders>
          </w:tcPr>
          <w:p w14:paraId="509C1F34" w14:textId="77777777" w:rsidR="00204EDD" w:rsidRPr="004167B6" w:rsidRDefault="00204EDD" w:rsidP="008A162D">
            <w:pPr>
              <w:pStyle w:val="Normal6a"/>
            </w:pPr>
          </w:p>
        </w:tc>
      </w:tr>
      <w:tr w:rsidR="00204EDD" w:rsidRPr="004167B6" w14:paraId="344B240B" w14:textId="77777777" w:rsidTr="008A162D">
        <w:trPr>
          <w:jc w:val="center"/>
        </w:trPr>
        <w:tc>
          <w:tcPr>
            <w:tcW w:w="4876" w:type="dxa"/>
            <w:tcBorders>
              <w:top w:val="nil"/>
              <w:left w:val="nil"/>
              <w:bottom w:val="nil"/>
              <w:right w:val="nil"/>
            </w:tcBorders>
          </w:tcPr>
          <w:p w14:paraId="33AAFDC0" w14:textId="4EE27CEB" w:rsidR="00204EDD" w:rsidRPr="004167B6" w:rsidRDefault="00204EDD" w:rsidP="008A162D">
            <w:pPr>
              <w:pStyle w:val="Normal6a"/>
            </w:pPr>
            <w:r w:rsidRPr="004167B6">
              <w:rPr>
                <w:b/>
                <w:i/>
              </w:rPr>
              <w:t>Komise je zmocněna přijímat akty</w:t>
            </w:r>
            <w:r w:rsidR="006236DF">
              <w:rPr>
                <w:b/>
                <w:i/>
              </w:rPr>
              <w:t xml:space="preserve"> v </w:t>
            </w:r>
            <w:r w:rsidRPr="004167B6">
              <w:rPr>
                <w:b/>
                <w:i/>
              </w:rPr>
              <w:t>přenesené pravomoci</w:t>
            </w:r>
            <w:r w:rsidR="006236DF">
              <w:rPr>
                <w:b/>
                <w:i/>
              </w:rPr>
              <w:t xml:space="preserve"> v </w:t>
            </w:r>
            <w:r w:rsidRPr="004167B6">
              <w:rPr>
                <w:b/>
                <w:i/>
              </w:rPr>
              <w:t>souladu</w:t>
            </w:r>
            <w:r w:rsidR="006236DF">
              <w:rPr>
                <w:b/>
                <w:i/>
              </w:rPr>
              <w:t xml:space="preserve"> s </w:t>
            </w:r>
            <w:r w:rsidRPr="004167B6">
              <w:rPr>
                <w:b/>
                <w:i/>
              </w:rPr>
              <w:t xml:space="preserve">článkem 10, kterými doplní toto nařízení stanovením dalších výjimek ze zásady povinného přijímání hotovosti </w:t>
            </w:r>
            <w:proofErr w:type="spellStart"/>
            <w:r w:rsidRPr="004167B6">
              <w:rPr>
                <w:b/>
                <w:i/>
              </w:rPr>
              <w:t>měnověprávní</w:t>
            </w:r>
            <w:proofErr w:type="spellEnd"/>
            <w:r w:rsidRPr="004167B6">
              <w:rPr>
                <w:b/>
                <w:i/>
              </w:rPr>
              <w:t xml:space="preserve"> povahy. Tyto výjimky musí být odůvodněny cílem veřejného zájmu</w:t>
            </w:r>
            <w:r w:rsidR="006236DF">
              <w:rPr>
                <w:b/>
                <w:i/>
              </w:rPr>
              <w:t xml:space="preserve"> a </w:t>
            </w:r>
            <w:r w:rsidRPr="004167B6">
              <w:rPr>
                <w:b/>
                <w:i/>
              </w:rPr>
              <w:t xml:space="preserve">musí být tomuto cíli přiměřené, nesmí narušovat účinnost postavení </w:t>
            </w:r>
            <w:proofErr w:type="spellStart"/>
            <w:r w:rsidRPr="004167B6">
              <w:rPr>
                <w:b/>
                <w:i/>
              </w:rPr>
              <w:t>eurohotovosti</w:t>
            </w:r>
            <w:proofErr w:type="spellEnd"/>
            <w:r w:rsidRPr="004167B6">
              <w:rPr>
                <w:b/>
                <w:i/>
              </w:rPr>
              <w:t xml:space="preserve"> jako zákonného platidla</w:t>
            </w:r>
            <w:r w:rsidR="006236DF">
              <w:rPr>
                <w:b/>
                <w:i/>
              </w:rPr>
              <w:t xml:space="preserve"> a </w:t>
            </w:r>
            <w:r w:rsidRPr="004167B6">
              <w:rPr>
                <w:b/>
                <w:i/>
              </w:rPr>
              <w:t>jsou povoleny pouze za předpokladu, že jsou</w:t>
            </w:r>
            <w:r w:rsidR="006236DF">
              <w:rPr>
                <w:b/>
                <w:i/>
              </w:rPr>
              <w:t xml:space="preserve"> k </w:t>
            </w:r>
            <w:r w:rsidRPr="004167B6">
              <w:rPr>
                <w:b/>
                <w:i/>
              </w:rPr>
              <w:t>dispozici jiné způsoby úhrady peněžních dluhů. Při přípravě těchto aktů</w:t>
            </w:r>
            <w:r w:rsidR="006236DF">
              <w:rPr>
                <w:b/>
                <w:i/>
              </w:rPr>
              <w:t xml:space="preserve"> v </w:t>
            </w:r>
            <w:r w:rsidRPr="004167B6">
              <w:rPr>
                <w:b/>
                <w:i/>
              </w:rPr>
              <w:t>přenesené pravomoci Komise konzultuje Evropskou centrální banku.</w:t>
            </w:r>
          </w:p>
        </w:tc>
        <w:tc>
          <w:tcPr>
            <w:tcW w:w="4876" w:type="dxa"/>
            <w:tcBorders>
              <w:top w:val="nil"/>
              <w:left w:val="nil"/>
              <w:bottom w:val="nil"/>
              <w:right w:val="nil"/>
            </w:tcBorders>
          </w:tcPr>
          <w:p w14:paraId="41D5708A" w14:textId="77777777" w:rsidR="00204EDD" w:rsidRPr="004167B6" w:rsidRDefault="00204EDD" w:rsidP="008A162D">
            <w:pPr>
              <w:pStyle w:val="Normal6a"/>
            </w:pPr>
          </w:p>
        </w:tc>
      </w:tr>
    </w:tbl>
    <w:p w14:paraId="41B27F88"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ACD5988" w14:textId="77D34D75" w:rsidR="003F0488" w:rsidRPr="004167B6" w:rsidRDefault="00204EDD" w:rsidP="00204EDD">
      <w:r w:rsidRPr="004167B6">
        <w:rPr>
          <w:rStyle w:val="HideTWBExt"/>
        </w:rPr>
        <w:t>&lt;/Amend&gt;</w:t>
      </w:r>
    </w:p>
    <w:p w14:paraId="173F556E"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107</w:t>
      </w:r>
      <w:r w:rsidRPr="004167B6">
        <w:rPr>
          <w:rStyle w:val="HideTWBExt"/>
          <w:b w:val="0"/>
        </w:rPr>
        <w:t>&lt;/NumAm&gt;</w:t>
      </w:r>
    </w:p>
    <w:p w14:paraId="73BD1D06"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390F54A2" w14:textId="77777777" w:rsidR="00204EDD" w:rsidRPr="004167B6" w:rsidRDefault="00204EDD" w:rsidP="00204EDD">
      <w:pPr>
        <w:pStyle w:val="NormalBold"/>
      </w:pPr>
      <w:r w:rsidRPr="004167B6">
        <w:rPr>
          <w:rStyle w:val="HideTWBExt"/>
          <w:b w:val="0"/>
        </w:rPr>
        <w:t>&lt;/RepeatBlock-By&gt;</w:t>
      </w:r>
    </w:p>
    <w:p w14:paraId="1C2EA29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4206F98" w14:textId="77777777" w:rsidR="00204EDD" w:rsidRPr="004167B6" w:rsidRDefault="00204EDD" w:rsidP="00204EDD">
      <w:pPr>
        <w:pStyle w:val="NormalBold"/>
      </w:pPr>
      <w:r w:rsidRPr="004167B6">
        <w:rPr>
          <w:rStyle w:val="HideTWBExt"/>
          <w:b w:val="0"/>
        </w:rPr>
        <w:t>&lt;Article&gt;</w:t>
      </w:r>
      <w:r w:rsidRPr="004167B6">
        <w:t>Článek 6</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14AF562" w14:textId="77777777" w:rsidTr="008A162D">
        <w:trPr>
          <w:trHeight w:hRule="exact" w:val="240"/>
          <w:jc w:val="center"/>
        </w:trPr>
        <w:tc>
          <w:tcPr>
            <w:tcW w:w="9752" w:type="dxa"/>
            <w:gridSpan w:val="2"/>
            <w:tcBorders>
              <w:top w:val="nil"/>
              <w:left w:val="nil"/>
              <w:bottom w:val="nil"/>
              <w:right w:val="nil"/>
            </w:tcBorders>
          </w:tcPr>
          <w:p w14:paraId="2B65F3E9" w14:textId="77777777" w:rsidR="00204EDD" w:rsidRPr="004167B6" w:rsidRDefault="00204EDD" w:rsidP="008A162D"/>
        </w:tc>
      </w:tr>
      <w:tr w:rsidR="00204EDD" w:rsidRPr="004167B6" w14:paraId="77E0F4B4" w14:textId="77777777" w:rsidTr="008A162D">
        <w:trPr>
          <w:trHeight w:val="240"/>
          <w:jc w:val="center"/>
        </w:trPr>
        <w:tc>
          <w:tcPr>
            <w:tcW w:w="4876" w:type="dxa"/>
            <w:tcBorders>
              <w:top w:val="nil"/>
              <w:left w:val="nil"/>
              <w:bottom w:val="nil"/>
              <w:right w:val="nil"/>
            </w:tcBorders>
          </w:tcPr>
          <w:p w14:paraId="33B46BDF"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B9B177E" w14:textId="77777777" w:rsidR="00204EDD" w:rsidRPr="004167B6" w:rsidRDefault="00204EDD" w:rsidP="008A162D">
            <w:pPr>
              <w:pStyle w:val="AmColumnHeading"/>
            </w:pPr>
            <w:r w:rsidRPr="004167B6">
              <w:t>Pozměňovací návrh</w:t>
            </w:r>
          </w:p>
        </w:tc>
      </w:tr>
      <w:tr w:rsidR="00204EDD" w:rsidRPr="004167B6" w14:paraId="724200D9" w14:textId="77777777" w:rsidTr="008A162D">
        <w:trPr>
          <w:jc w:val="center"/>
        </w:trPr>
        <w:tc>
          <w:tcPr>
            <w:tcW w:w="4876" w:type="dxa"/>
            <w:tcBorders>
              <w:top w:val="nil"/>
              <w:left w:val="nil"/>
              <w:bottom w:val="nil"/>
              <w:right w:val="nil"/>
            </w:tcBorders>
          </w:tcPr>
          <w:p w14:paraId="0C18A13B" w14:textId="77777777" w:rsidR="00204EDD" w:rsidRPr="004167B6" w:rsidRDefault="00204EDD" w:rsidP="008A162D">
            <w:pPr>
              <w:pStyle w:val="Normal6a"/>
              <w:jc w:val="center"/>
            </w:pPr>
            <w:r w:rsidRPr="004167B6">
              <w:rPr>
                <w:b/>
                <w:i/>
              </w:rPr>
              <w:t>Článek 6</w:t>
            </w:r>
            <w:r w:rsidRPr="004167B6">
              <w:tab/>
            </w:r>
          </w:p>
        </w:tc>
        <w:tc>
          <w:tcPr>
            <w:tcW w:w="4876" w:type="dxa"/>
            <w:tcBorders>
              <w:top w:val="nil"/>
              <w:left w:val="nil"/>
              <w:bottom w:val="nil"/>
              <w:right w:val="nil"/>
            </w:tcBorders>
          </w:tcPr>
          <w:p w14:paraId="27EE0BA8" w14:textId="77777777" w:rsidR="00204EDD" w:rsidRPr="004167B6" w:rsidRDefault="00204EDD" w:rsidP="008A162D">
            <w:pPr>
              <w:pStyle w:val="Normal6a"/>
            </w:pPr>
            <w:r w:rsidRPr="004167B6">
              <w:rPr>
                <w:b/>
                <w:i/>
              </w:rPr>
              <w:t>vypouští se</w:t>
            </w:r>
          </w:p>
        </w:tc>
      </w:tr>
      <w:tr w:rsidR="00204EDD" w:rsidRPr="004167B6" w14:paraId="13E4733E" w14:textId="77777777" w:rsidTr="008A162D">
        <w:trPr>
          <w:jc w:val="center"/>
        </w:trPr>
        <w:tc>
          <w:tcPr>
            <w:tcW w:w="4876" w:type="dxa"/>
            <w:tcBorders>
              <w:top w:val="nil"/>
              <w:left w:val="nil"/>
              <w:bottom w:val="nil"/>
              <w:right w:val="nil"/>
            </w:tcBorders>
          </w:tcPr>
          <w:p w14:paraId="69277659" w14:textId="32BA0441" w:rsidR="00204EDD" w:rsidRPr="004167B6" w:rsidRDefault="00204EDD" w:rsidP="008A162D">
            <w:pPr>
              <w:pStyle w:val="Normal6a"/>
              <w:jc w:val="center"/>
            </w:pPr>
            <w:r w:rsidRPr="004167B6">
              <w:rPr>
                <w:b/>
                <w:i/>
              </w:rPr>
              <w:t>Další výjimky ze zásady povinného přijímání eurobankovek</w:t>
            </w:r>
            <w:r w:rsidR="006236DF">
              <w:rPr>
                <w:b/>
                <w:i/>
              </w:rPr>
              <w:t xml:space="preserve"> a </w:t>
            </w:r>
            <w:r w:rsidRPr="004167B6">
              <w:rPr>
                <w:b/>
                <w:i/>
              </w:rPr>
              <w:t xml:space="preserve">euromincí </w:t>
            </w:r>
            <w:proofErr w:type="spellStart"/>
            <w:r w:rsidRPr="004167B6">
              <w:rPr>
                <w:b/>
                <w:i/>
              </w:rPr>
              <w:t>měnověprávní</w:t>
            </w:r>
            <w:proofErr w:type="spellEnd"/>
            <w:r w:rsidRPr="004167B6">
              <w:rPr>
                <w:b/>
                <w:i/>
              </w:rPr>
              <w:t xml:space="preserve"> povahy</w:t>
            </w:r>
          </w:p>
        </w:tc>
        <w:tc>
          <w:tcPr>
            <w:tcW w:w="4876" w:type="dxa"/>
            <w:tcBorders>
              <w:top w:val="nil"/>
              <w:left w:val="nil"/>
              <w:bottom w:val="nil"/>
              <w:right w:val="nil"/>
            </w:tcBorders>
          </w:tcPr>
          <w:p w14:paraId="29F4155E" w14:textId="77777777" w:rsidR="00204EDD" w:rsidRPr="004167B6" w:rsidRDefault="00204EDD" w:rsidP="008A162D">
            <w:pPr>
              <w:pStyle w:val="Normal6a"/>
            </w:pPr>
          </w:p>
        </w:tc>
      </w:tr>
      <w:tr w:rsidR="00204EDD" w:rsidRPr="004167B6" w14:paraId="0A18580C" w14:textId="77777777" w:rsidTr="008A162D">
        <w:trPr>
          <w:jc w:val="center"/>
        </w:trPr>
        <w:tc>
          <w:tcPr>
            <w:tcW w:w="4876" w:type="dxa"/>
            <w:tcBorders>
              <w:top w:val="nil"/>
              <w:left w:val="nil"/>
              <w:bottom w:val="nil"/>
              <w:right w:val="nil"/>
            </w:tcBorders>
          </w:tcPr>
          <w:p w14:paraId="3E25DEED" w14:textId="0DE30816" w:rsidR="00204EDD" w:rsidRPr="004167B6" w:rsidRDefault="00204EDD" w:rsidP="008A162D">
            <w:pPr>
              <w:pStyle w:val="Normal6a"/>
            </w:pPr>
            <w:r w:rsidRPr="004167B6">
              <w:rPr>
                <w:b/>
                <w:i/>
              </w:rPr>
              <w:t>Komise je zmocněna přijímat akty</w:t>
            </w:r>
            <w:r w:rsidR="006236DF">
              <w:rPr>
                <w:b/>
                <w:i/>
              </w:rPr>
              <w:t xml:space="preserve"> v </w:t>
            </w:r>
            <w:r w:rsidRPr="004167B6">
              <w:rPr>
                <w:b/>
                <w:i/>
              </w:rPr>
              <w:t>přenesené pravomoci</w:t>
            </w:r>
            <w:r w:rsidR="006236DF">
              <w:rPr>
                <w:b/>
                <w:i/>
              </w:rPr>
              <w:t xml:space="preserve"> v </w:t>
            </w:r>
            <w:r w:rsidRPr="004167B6">
              <w:rPr>
                <w:b/>
                <w:i/>
              </w:rPr>
              <w:t>souladu</w:t>
            </w:r>
            <w:r w:rsidR="006236DF">
              <w:rPr>
                <w:b/>
                <w:i/>
              </w:rPr>
              <w:t xml:space="preserve"> s </w:t>
            </w:r>
            <w:r w:rsidRPr="004167B6">
              <w:rPr>
                <w:b/>
                <w:i/>
              </w:rPr>
              <w:t xml:space="preserve">článkem 10, kterými doplní toto nařízení stanovením dalších výjimek ze zásady povinného přijímání hotovosti </w:t>
            </w:r>
            <w:proofErr w:type="spellStart"/>
            <w:r w:rsidRPr="004167B6">
              <w:rPr>
                <w:b/>
                <w:i/>
              </w:rPr>
              <w:t>měnověprávní</w:t>
            </w:r>
            <w:proofErr w:type="spellEnd"/>
            <w:r w:rsidRPr="004167B6">
              <w:rPr>
                <w:b/>
                <w:i/>
              </w:rPr>
              <w:t xml:space="preserve"> povahy. Tyto výjimky musí být odůvodněny cílem veřejného zájmu</w:t>
            </w:r>
            <w:r w:rsidR="006236DF">
              <w:rPr>
                <w:b/>
                <w:i/>
              </w:rPr>
              <w:t xml:space="preserve"> a </w:t>
            </w:r>
            <w:r w:rsidRPr="004167B6">
              <w:rPr>
                <w:b/>
                <w:i/>
              </w:rPr>
              <w:t xml:space="preserve">musí být tomuto cíli přiměřené, nesmí narušovat účinnost postavení </w:t>
            </w:r>
            <w:proofErr w:type="spellStart"/>
            <w:r w:rsidRPr="004167B6">
              <w:rPr>
                <w:b/>
                <w:i/>
              </w:rPr>
              <w:t>eurohotovosti</w:t>
            </w:r>
            <w:proofErr w:type="spellEnd"/>
            <w:r w:rsidRPr="004167B6">
              <w:rPr>
                <w:b/>
                <w:i/>
              </w:rPr>
              <w:t xml:space="preserve"> jako zákonného platidla</w:t>
            </w:r>
            <w:r w:rsidR="006236DF">
              <w:rPr>
                <w:b/>
                <w:i/>
              </w:rPr>
              <w:t xml:space="preserve"> a </w:t>
            </w:r>
            <w:r w:rsidRPr="004167B6">
              <w:rPr>
                <w:b/>
                <w:i/>
              </w:rPr>
              <w:t>jsou povoleny pouze za předpokladu, že jsou</w:t>
            </w:r>
            <w:r w:rsidR="006236DF">
              <w:rPr>
                <w:b/>
                <w:i/>
              </w:rPr>
              <w:t xml:space="preserve"> k </w:t>
            </w:r>
            <w:r w:rsidRPr="004167B6">
              <w:rPr>
                <w:b/>
                <w:i/>
              </w:rPr>
              <w:t>dispozici jiné způsoby úhrady peněžních dluhů. Při přípravě těchto aktů</w:t>
            </w:r>
            <w:r w:rsidR="006236DF">
              <w:rPr>
                <w:b/>
                <w:i/>
              </w:rPr>
              <w:t xml:space="preserve"> v </w:t>
            </w:r>
            <w:r w:rsidRPr="004167B6">
              <w:rPr>
                <w:b/>
                <w:i/>
              </w:rPr>
              <w:t>přenesené pravomoci Komise konzultuje Evropskou centrální banku.</w:t>
            </w:r>
          </w:p>
        </w:tc>
        <w:tc>
          <w:tcPr>
            <w:tcW w:w="4876" w:type="dxa"/>
            <w:tcBorders>
              <w:top w:val="nil"/>
              <w:left w:val="nil"/>
              <w:bottom w:val="nil"/>
              <w:right w:val="nil"/>
            </w:tcBorders>
          </w:tcPr>
          <w:p w14:paraId="4DE5F5ED" w14:textId="77777777" w:rsidR="00204EDD" w:rsidRPr="004167B6" w:rsidRDefault="00204EDD" w:rsidP="008A162D">
            <w:pPr>
              <w:pStyle w:val="Normal6a"/>
            </w:pPr>
          </w:p>
        </w:tc>
      </w:tr>
    </w:tbl>
    <w:p w14:paraId="62F67AC1"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24D0395F"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6335C3A2" w14:textId="0AA93E6F" w:rsidR="00204EDD" w:rsidRPr="004167B6" w:rsidRDefault="00204EDD" w:rsidP="00204EDD">
      <w:pPr>
        <w:pStyle w:val="AmJustText"/>
      </w:pPr>
      <w:r w:rsidRPr="004167B6">
        <w:t>Další výjimky</w:t>
      </w:r>
      <w:r w:rsidR="006236DF">
        <w:t xml:space="preserve"> z </w:t>
      </w:r>
      <w:r w:rsidRPr="004167B6">
        <w:t>povinného přijímání hotovosti by neměly být zaváděny prostřednictvím právních předpisů úrovně 2.</w:t>
      </w:r>
    </w:p>
    <w:p w14:paraId="13AE1B5C" w14:textId="209EFAB1" w:rsidR="003F0488" w:rsidRPr="004167B6" w:rsidRDefault="00204EDD" w:rsidP="00204EDD">
      <w:r w:rsidRPr="004167B6">
        <w:rPr>
          <w:rStyle w:val="HideTWBExt"/>
        </w:rPr>
        <w:t>&lt;/Amend&gt;</w:t>
      </w:r>
    </w:p>
    <w:p w14:paraId="42FA495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108</w:t>
      </w:r>
      <w:r w:rsidRPr="004167B6">
        <w:rPr>
          <w:rStyle w:val="HideTWBExt"/>
          <w:b w:val="0"/>
        </w:rPr>
        <w:t>&lt;/NumAm&gt;</w:t>
      </w:r>
    </w:p>
    <w:p w14:paraId="16DCE9D9" w14:textId="77777777" w:rsidR="00204EDD" w:rsidRPr="004167B6" w:rsidRDefault="00204EDD" w:rsidP="00204EDD">
      <w:pPr>
        <w:pStyle w:val="NormalBold"/>
      </w:pPr>
      <w:r w:rsidRPr="004167B6">
        <w:rPr>
          <w:rStyle w:val="HideTWBExt"/>
          <w:b w:val="0"/>
        </w:rPr>
        <w:t>&lt;RepeatBlock-By&gt;&lt;Members&gt;</w:t>
      </w:r>
      <w:proofErr w:type="spellStart"/>
      <w:r w:rsidRPr="004167B6">
        <w:t>Sibylle</w:t>
      </w:r>
      <w:proofErr w:type="spellEnd"/>
      <w:r w:rsidRPr="004167B6">
        <w:t xml:space="preserve"> </w:t>
      </w:r>
      <w:proofErr w:type="spellStart"/>
      <w:r w:rsidRPr="004167B6">
        <w:t>Berg</w:t>
      </w:r>
      <w:proofErr w:type="spellEnd"/>
      <w:r w:rsidRPr="004167B6">
        <w:rPr>
          <w:rStyle w:val="HideTWBExt"/>
          <w:b w:val="0"/>
        </w:rPr>
        <w:t>&lt;/Members&gt;</w:t>
      </w:r>
    </w:p>
    <w:p w14:paraId="3403EFBE" w14:textId="77777777" w:rsidR="00204EDD" w:rsidRPr="004167B6" w:rsidRDefault="00204EDD" w:rsidP="00204EDD">
      <w:pPr>
        <w:pStyle w:val="NormalBold"/>
      </w:pPr>
      <w:r w:rsidRPr="004167B6">
        <w:rPr>
          <w:rStyle w:val="HideTWBExt"/>
          <w:b w:val="0"/>
        </w:rPr>
        <w:t>&lt;/RepeatBlock-By&gt;</w:t>
      </w:r>
    </w:p>
    <w:p w14:paraId="1611118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7DB6402" w14:textId="77777777" w:rsidR="00204EDD" w:rsidRPr="004167B6" w:rsidRDefault="00204EDD" w:rsidP="00204EDD">
      <w:pPr>
        <w:pStyle w:val="NormalBold"/>
      </w:pPr>
      <w:r w:rsidRPr="004167B6">
        <w:rPr>
          <w:rStyle w:val="HideTWBExt"/>
          <w:b w:val="0"/>
        </w:rPr>
        <w:t>&lt;Article&gt;</w:t>
      </w:r>
      <w:r w:rsidRPr="004167B6">
        <w:t>Článek 6</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D75B9F8" w14:textId="77777777" w:rsidTr="008A162D">
        <w:trPr>
          <w:trHeight w:hRule="exact" w:val="240"/>
          <w:jc w:val="center"/>
        </w:trPr>
        <w:tc>
          <w:tcPr>
            <w:tcW w:w="9752" w:type="dxa"/>
            <w:gridSpan w:val="2"/>
            <w:tcBorders>
              <w:top w:val="nil"/>
              <w:left w:val="nil"/>
              <w:bottom w:val="nil"/>
              <w:right w:val="nil"/>
            </w:tcBorders>
          </w:tcPr>
          <w:p w14:paraId="26985807" w14:textId="77777777" w:rsidR="00204EDD" w:rsidRPr="004167B6" w:rsidRDefault="00204EDD" w:rsidP="008A162D"/>
        </w:tc>
      </w:tr>
      <w:tr w:rsidR="00204EDD" w:rsidRPr="004167B6" w14:paraId="3F1CE0F8" w14:textId="77777777" w:rsidTr="008A162D">
        <w:trPr>
          <w:trHeight w:val="240"/>
          <w:jc w:val="center"/>
        </w:trPr>
        <w:tc>
          <w:tcPr>
            <w:tcW w:w="4876" w:type="dxa"/>
            <w:tcBorders>
              <w:top w:val="nil"/>
              <w:left w:val="nil"/>
              <w:bottom w:val="nil"/>
              <w:right w:val="nil"/>
            </w:tcBorders>
          </w:tcPr>
          <w:p w14:paraId="686C2620"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7FF7AF6" w14:textId="77777777" w:rsidR="00204EDD" w:rsidRPr="004167B6" w:rsidRDefault="00204EDD" w:rsidP="008A162D">
            <w:pPr>
              <w:pStyle w:val="AmColumnHeading"/>
            </w:pPr>
            <w:r w:rsidRPr="004167B6">
              <w:t>Pozměňovací návrh</w:t>
            </w:r>
          </w:p>
        </w:tc>
      </w:tr>
      <w:tr w:rsidR="00204EDD" w:rsidRPr="004167B6" w14:paraId="688A94BF" w14:textId="77777777" w:rsidTr="008A162D">
        <w:trPr>
          <w:jc w:val="center"/>
        </w:trPr>
        <w:tc>
          <w:tcPr>
            <w:tcW w:w="4876" w:type="dxa"/>
            <w:tcBorders>
              <w:top w:val="nil"/>
              <w:left w:val="nil"/>
              <w:bottom w:val="nil"/>
              <w:right w:val="nil"/>
            </w:tcBorders>
          </w:tcPr>
          <w:p w14:paraId="51EF6D5F" w14:textId="77777777" w:rsidR="00204EDD" w:rsidRPr="004167B6" w:rsidRDefault="00204EDD" w:rsidP="008A162D">
            <w:pPr>
              <w:pStyle w:val="Normal6a"/>
              <w:jc w:val="center"/>
            </w:pPr>
            <w:r w:rsidRPr="004167B6">
              <w:rPr>
                <w:b/>
                <w:i/>
              </w:rPr>
              <w:t>Článek 6</w:t>
            </w:r>
            <w:r w:rsidRPr="004167B6">
              <w:tab/>
            </w:r>
          </w:p>
        </w:tc>
        <w:tc>
          <w:tcPr>
            <w:tcW w:w="4876" w:type="dxa"/>
            <w:tcBorders>
              <w:top w:val="nil"/>
              <w:left w:val="nil"/>
              <w:bottom w:val="nil"/>
              <w:right w:val="nil"/>
            </w:tcBorders>
          </w:tcPr>
          <w:p w14:paraId="6943C933" w14:textId="77777777" w:rsidR="00204EDD" w:rsidRPr="004167B6" w:rsidRDefault="00204EDD" w:rsidP="008A162D">
            <w:pPr>
              <w:pStyle w:val="Normal6a"/>
            </w:pPr>
            <w:r w:rsidRPr="004167B6">
              <w:rPr>
                <w:b/>
                <w:i/>
              </w:rPr>
              <w:t>vypouští se</w:t>
            </w:r>
          </w:p>
        </w:tc>
      </w:tr>
      <w:tr w:rsidR="00204EDD" w:rsidRPr="004167B6" w14:paraId="4325EB7A" w14:textId="77777777" w:rsidTr="008A162D">
        <w:trPr>
          <w:jc w:val="center"/>
        </w:trPr>
        <w:tc>
          <w:tcPr>
            <w:tcW w:w="4876" w:type="dxa"/>
            <w:tcBorders>
              <w:top w:val="nil"/>
              <w:left w:val="nil"/>
              <w:bottom w:val="nil"/>
              <w:right w:val="nil"/>
            </w:tcBorders>
          </w:tcPr>
          <w:p w14:paraId="277960D2" w14:textId="1215CEB9" w:rsidR="00204EDD" w:rsidRPr="004167B6" w:rsidRDefault="00204EDD" w:rsidP="008A162D">
            <w:pPr>
              <w:pStyle w:val="Normal6a"/>
              <w:jc w:val="center"/>
            </w:pPr>
            <w:r w:rsidRPr="004167B6">
              <w:rPr>
                <w:b/>
                <w:i/>
              </w:rPr>
              <w:t>Další výjimky ze zásady povinného přijímání eurobankovek</w:t>
            </w:r>
            <w:r w:rsidR="006236DF">
              <w:rPr>
                <w:b/>
                <w:i/>
              </w:rPr>
              <w:t xml:space="preserve"> a </w:t>
            </w:r>
            <w:r w:rsidRPr="004167B6">
              <w:rPr>
                <w:b/>
                <w:i/>
              </w:rPr>
              <w:t xml:space="preserve">euromincí </w:t>
            </w:r>
            <w:proofErr w:type="spellStart"/>
            <w:r w:rsidRPr="004167B6">
              <w:rPr>
                <w:b/>
                <w:i/>
              </w:rPr>
              <w:t>měnověprávní</w:t>
            </w:r>
            <w:proofErr w:type="spellEnd"/>
            <w:r w:rsidRPr="004167B6">
              <w:rPr>
                <w:b/>
                <w:i/>
              </w:rPr>
              <w:t xml:space="preserve"> povahy</w:t>
            </w:r>
          </w:p>
        </w:tc>
        <w:tc>
          <w:tcPr>
            <w:tcW w:w="4876" w:type="dxa"/>
            <w:tcBorders>
              <w:top w:val="nil"/>
              <w:left w:val="nil"/>
              <w:bottom w:val="nil"/>
              <w:right w:val="nil"/>
            </w:tcBorders>
          </w:tcPr>
          <w:p w14:paraId="76840E4F" w14:textId="77777777" w:rsidR="00204EDD" w:rsidRPr="004167B6" w:rsidRDefault="00204EDD" w:rsidP="008A162D">
            <w:pPr>
              <w:pStyle w:val="Normal6a"/>
            </w:pPr>
          </w:p>
        </w:tc>
      </w:tr>
      <w:tr w:rsidR="00204EDD" w:rsidRPr="004167B6" w14:paraId="1EBA6043" w14:textId="77777777" w:rsidTr="008A162D">
        <w:trPr>
          <w:jc w:val="center"/>
        </w:trPr>
        <w:tc>
          <w:tcPr>
            <w:tcW w:w="4876" w:type="dxa"/>
            <w:tcBorders>
              <w:top w:val="nil"/>
              <w:left w:val="nil"/>
              <w:bottom w:val="nil"/>
              <w:right w:val="nil"/>
            </w:tcBorders>
          </w:tcPr>
          <w:p w14:paraId="20C78E0D" w14:textId="1D0DF2B1" w:rsidR="00204EDD" w:rsidRPr="004167B6" w:rsidRDefault="00204EDD" w:rsidP="008A162D">
            <w:pPr>
              <w:pStyle w:val="Normal6a"/>
            </w:pPr>
            <w:r w:rsidRPr="004167B6">
              <w:rPr>
                <w:b/>
                <w:i/>
              </w:rPr>
              <w:t>Komise je zmocněna přijímat akty</w:t>
            </w:r>
            <w:r w:rsidR="006236DF">
              <w:rPr>
                <w:b/>
                <w:i/>
              </w:rPr>
              <w:t xml:space="preserve"> v </w:t>
            </w:r>
            <w:r w:rsidRPr="004167B6">
              <w:rPr>
                <w:b/>
                <w:i/>
              </w:rPr>
              <w:t>přenesené pravomoci</w:t>
            </w:r>
            <w:r w:rsidR="006236DF">
              <w:rPr>
                <w:b/>
                <w:i/>
              </w:rPr>
              <w:t xml:space="preserve"> v </w:t>
            </w:r>
            <w:r w:rsidRPr="004167B6">
              <w:rPr>
                <w:b/>
                <w:i/>
              </w:rPr>
              <w:t>souladu</w:t>
            </w:r>
            <w:r w:rsidR="006236DF">
              <w:rPr>
                <w:b/>
                <w:i/>
              </w:rPr>
              <w:t xml:space="preserve"> s </w:t>
            </w:r>
            <w:r w:rsidRPr="004167B6">
              <w:rPr>
                <w:b/>
                <w:i/>
              </w:rPr>
              <w:t xml:space="preserve">článkem 10, kterými doplní toto nařízení stanovením dalších výjimek ze zásady povinného přijímání hotovosti </w:t>
            </w:r>
            <w:proofErr w:type="spellStart"/>
            <w:r w:rsidRPr="004167B6">
              <w:rPr>
                <w:b/>
                <w:i/>
              </w:rPr>
              <w:t>měnověprávní</w:t>
            </w:r>
            <w:proofErr w:type="spellEnd"/>
            <w:r w:rsidRPr="004167B6">
              <w:rPr>
                <w:b/>
                <w:i/>
              </w:rPr>
              <w:t xml:space="preserve"> povahy. Tyto výjimky musí být odůvodněny cílem veřejného zájmu</w:t>
            </w:r>
            <w:r w:rsidR="006236DF">
              <w:rPr>
                <w:b/>
                <w:i/>
              </w:rPr>
              <w:t xml:space="preserve"> a </w:t>
            </w:r>
            <w:r w:rsidRPr="004167B6">
              <w:rPr>
                <w:b/>
                <w:i/>
              </w:rPr>
              <w:t xml:space="preserve">musí být tomuto cíli přiměřené, nesmí narušovat účinnost postavení </w:t>
            </w:r>
            <w:proofErr w:type="spellStart"/>
            <w:r w:rsidRPr="004167B6">
              <w:rPr>
                <w:b/>
                <w:i/>
              </w:rPr>
              <w:t>eurohotovosti</w:t>
            </w:r>
            <w:proofErr w:type="spellEnd"/>
            <w:r w:rsidRPr="004167B6">
              <w:rPr>
                <w:b/>
                <w:i/>
              </w:rPr>
              <w:t xml:space="preserve"> jako zákonného platidla</w:t>
            </w:r>
            <w:r w:rsidR="006236DF">
              <w:rPr>
                <w:b/>
                <w:i/>
              </w:rPr>
              <w:t xml:space="preserve"> a </w:t>
            </w:r>
            <w:r w:rsidRPr="004167B6">
              <w:rPr>
                <w:b/>
                <w:i/>
              </w:rPr>
              <w:t>jsou povoleny pouze za předpokladu, že jsou</w:t>
            </w:r>
            <w:r w:rsidR="006236DF">
              <w:rPr>
                <w:b/>
                <w:i/>
              </w:rPr>
              <w:t xml:space="preserve"> k </w:t>
            </w:r>
            <w:r w:rsidRPr="004167B6">
              <w:rPr>
                <w:b/>
                <w:i/>
              </w:rPr>
              <w:t>dispozici jiné způsoby úhrady peněžních dluhů. Při přípravě těchto aktů</w:t>
            </w:r>
            <w:r w:rsidR="006236DF">
              <w:rPr>
                <w:b/>
                <w:i/>
              </w:rPr>
              <w:t xml:space="preserve"> v </w:t>
            </w:r>
            <w:r w:rsidRPr="004167B6">
              <w:rPr>
                <w:b/>
                <w:i/>
              </w:rPr>
              <w:t>přenesené pravomoci Komise konzultuje Evropskou centrální banku.</w:t>
            </w:r>
          </w:p>
        </w:tc>
        <w:tc>
          <w:tcPr>
            <w:tcW w:w="4876" w:type="dxa"/>
            <w:tcBorders>
              <w:top w:val="nil"/>
              <w:left w:val="nil"/>
              <w:bottom w:val="nil"/>
              <w:right w:val="nil"/>
            </w:tcBorders>
          </w:tcPr>
          <w:p w14:paraId="22A13D53" w14:textId="77777777" w:rsidR="00204EDD" w:rsidRPr="004167B6" w:rsidRDefault="00204EDD" w:rsidP="008A162D">
            <w:pPr>
              <w:pStyle w:val="Normal6a"/>
            </w:pPr>
          </w:p>
        </w:tc>
      </w:tr>
    </w:tbl>
    <w:p w14:paraId="6F0BAC4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8D1B458" w14:textId="2DDCF3A4" w:rsidR="003F0488" w:rsidRPr="004167B6" w:rsidRDefault="00204EDD" w:rsidP="00204EDD">
      <w:r w:rsidRPr="004167B6">
        <w:rPr>
          <w:rStyle w:val="HideTWBExt"/>
        </w:rPr>
        <w:t>&lt;/Amend&gt;</w:t>
      </w:r>
    </w:p>
    <w:p w14:paraId="1CB7C59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109</w:t>
      </w:r>
      <w:r w:rsidRPr="004167B6">
        <w:rPr>
          <w:rStyle w:val="HideTWBExt"/>
          <w:b w:val="0"/>
        </w:rPr>
        <w:t>&lt;/NumAm&gt;</w:t>
      </w:r>
    </w:p>
    <w:p w14:paraId="51234A3B" w14:textId="77777777" w:rsidR="00204EDD" w:rsidRPr="004167B6" w:rsidRDefault="00204EDD" w:rsidP="00204EDD">
      <w:pPr>
        <w:pStyle w:val="NormalBold"/>
      </w:pPr>
      <w:r w:rsidRPr="004167B6">
        <w:rPr>
          <w:rStyle w:val="HideTWBExt"/>
          <w:b w:val="0"/>
        </w:rPr>
        <w:t>&lt;RepeatBlock-By&gt;&lt;Members&gt;</w:t>
      </w:r>
      <w:r w:rsidRPr="004167B6">
        <w:t xml:space="preserve">Fabio De </w:t>
      </w:r>
      <w:proofErr w:type="spellStart"/>
      <w:r w:rsidRPr="004167B6">
        <w:t>Masi</w:t>
      </w:r>
      <w:proofErr w:type="spellEnd"/>
      <w:r w:rsidRPr="004167B6">
        <w:rPr>
          <w:rStyle w:val="HideTWBExt"/>
          <w:b w:val="0"/>
        </w:rPr>
        <w:t>&lt;/Members&gt;</w:t>
      </w:r>
    </w:p>
    <w:p w14:paraId="51E38B41" w14:textId="77777777" w:rsidR="00204EDD" w:rsidRPr="004167B6" w:rsidRDefault="00204EDD" w:rsidP="00204EDD">
      <w:pPr>
        <w:pStyle w:val="NormalBold"/>
      </w:pPr>
      <w:r w:rsidRPr="004167B6">
        <w:rPr>
          <w:rStyle w:val="HideTWBExt"/>
          <w:b w:val="0"/>
        </w:rPr>
        <w:t>&lt;/RepeatBlock-By&gt;</w:t>
      </w:r>
    </w:p>
    <w:p w14:paraId="216223F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D099A89" w14:textId="77777777" w:rsidR="00204EDD" w:rsidRPr="004167B6" w:rsidRDefault="00204EDD" w:rsidP="00204EDD">
      <w:pPr>
        <w:pStyle w:val="NormalBold"/>
      </w:pPr>
      <w:r w:rsidRPr="004167B6">
        <w:rPr>
          <w:rStyle w:val="HideTWBExt"/>
          <w:b w:val="0"/>
        </w:rPr>
        <w:t>&lt;Article&gt;</w:t>
      </w:r>
      <w:r w:rsidRPr="004167B6">
        <w:t>Čl. 6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1E6B05D" w14:textId="77777777" w:rsidTr="008A162D">
        <w:trPr>
          <w:trHeight w:hRule="exact" w:val="240"/>
          <w:jc w:val="center"/>
        </w:trPr>
        <w:tc>
          <w:tcPr>
            <w:tcW w:w="9752" w:type="dxa"/>
            <w:gridSpan w:val="2"/>
            <w:tcBorders>
              <w:top w:val="nil"/>
              <w:left w:val="nil"/>
              <w:bottom w:val="nil"/>
              <w:right w:val="nil"/>
            </w:tcBorders>
          </w:tcPr>
          <w:p w14:paraId="047A4646" w14:textId="77777777" w:rsidR="00204EDD" w:rsidRPr="004167B6" w:rsidRDefault="00204EDD" w:rsidP="008A162D"/>
        </w:tc>
      </w:tr>
      <w:tr w:rsidR="00204EDD" w:rsidRPr="004167B6" w14:paraId="45809560" w14:textId="77777777" w:rsidTr="008A162D">
        <w:trPr>
          <w:trHeight w:val="240"/>
          <w:jc w:val="center"/>
        </w:trPr>
        <w:tc>
          <w:tcPr>
            <w:tcW w:w="4876" w:type="dxa"/>
            <w:tcBorders>
              <w:top w:val="nil"/>
              <w:left w:val="nil"/>
              <w:bottom w:val="nil"/>
              <w:right w:val="nil"/>
            </w:tcBorders>
          </w:tcPr>
          <w:p w14:paraId="6A08BDD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C66F98D" w14:textId="77777777" w:rsidR="00204EDD" w:rsidRPr="004167B6" w:rsidRDefault="00204EDD" w:rsidP="008A162D">
            <w:pPr>
              <w:pStyle w:val="AmColumnHeading"/>
            </w:pPr>
            <w:r w:rsidRPr="004167B6">
              <w:t>Pozměňovací návrh</w:t>
            </w:r>
          </w:p>
        </w:tc>
      </w:tr>
      <w:tr w:rsidR="00204EDD" w:rsidRPr="004167B6" w14:paraId="7F265AC7" w14:textId="77777777" w:rsidTr="008A162D">
        <w:trPr>
          <w:jc w:val="center"/>
        </w:trPr>
        <w:tc>
          <w:tcPr>
            <w:tcW w:w="4876" w:type="dxa"/>
            <w:tcBorders>
              <w:top w:val="nil"/>
              <w:left w:val="nil"/>
              <w:bottom w:val="nil"/>
              <w:right w:val="nil"/>
            </w:tcBorders>
          </w:tcPr>
          <w:p w14:paraId="70EF6727" w14:textId="70FFA7D2" w:rsidR="00204EDD" w:rsidRPr="004167B6" w:rsidRDefault="00204EDD" w:rsidP="008A162D">
            <w:pPr>
              <w:pStyle w:val="Normal6a"/>
            </w:pPr>
            <w:r w:rsidRPr="004167B6">
              <w:rPr>
                <w:b/>
                <w:i/>
              </w:rPr>
              <w:t>Komise je zmocněna přijímat akty</w:t>
            </w:r>
            <w:r w:rsidR="006236DF">
              <w:rPr>
                <w:b/>
                <w:i/>
              </w:rPr>
              <w:t xml:space="preserve"> v </w:t>
            </w:r>
            <w:r w:rsidRPr="004167B6">
              <w:rPr>
                <w:b/>
                <w:i/>
              </w:rPr>
              <w:t>přenesené pravomoci</w:t>
            </w:r>
            <w:r w:rsidR="006236DF">
              <w:rPr>
                <w:b/>
                <w:i/>
              </w:rPr>
              <w:t xml:space="preserve"> v </w:t>
            </w:r>
            <w:r w:rsidRPr="004167B6">
              <w:rPr>
                <w:b/>
                <w:i/>
              </w:rPr>
              <w:t>souladu</w:t>
            </w:r>
            <w:r w:rsidR="006236DF">
              <w:rPr>
                <w:b/>
                <w:i/>
              </w:rPr>
              <w:t xml:space="preserve"> s </w:t>
            </w:r>
            <w:r w:rsidRPr="004167B6">
              <w:rPr>
                <w:b/>
                <w:i/>
              </w:rPr>
              <w:t xml:space="preserve">článkem 10, kterými doplní toto nařízení stanovením dalších výjimek ze zásady povinného přijímání hotovosti </w:t>
            </w:r>
            <w:proofErr w:type="spellStart"/>
            <w:r w:rsidRPr="004167B6">
              <w:rPr>
                <w:b/>
                <w:i/>
              </w:rPr>
              <w:t>měnověprávní</w:t>
            </w:r>
            <w:proofErr w:type="spellEnd"/>
            <w:r w:rsidRPr="004167B6">
              <w:rPr>
                <w:b/>
                <w:i/>
              </w:rPr>
              <w:t xml:space="preserve"> povahy. Tyto výjimky musí být odůvodněny cílem veřejného zájmu</w:t>
            </w:r>
            <w:r w:rsidR="006236DF">
              <w:rPr>
                <w:b/>
                <w:i/>
              </w:rPr>
              <w:t xml:space="preserve"> a </w:t>
            </w:r>
            <w:r w:rsidRPr="004167B6">
              <w:rPr>
                <w:b/>
                <w:i/>
              </w:rPr>
              <w:t xml:space="preserve">musí být tomuto cíli přiměřené, nesmí narušovat účinnost postavení </w:t>
            </w:r>
            <w:proofErr w:type="spellStart"/>
            <w:r w:rsidRPr="004167B6">
              <w:rPr>
                <w:b/>
                <w:i/>
              </w:rPr>
              <w:t>eurohotovosti</w:t>
            </w:r>
            <w:proofErr w:type="spellEnd"/>
            <w:r w:rsidRPr="004167B6">
              <w:rPr>
                <w:b/>
                <w:i/>
              </w:rPr>
              <w:t xml:space="preserve"> jako zákonného platidla</w:t>
            </w:r>
            <w:r w:rsidR="006236DF">
              <w:rPr>
                <w:b/>
                <w:i/>
              </w:rPr>
              <w:t xml:space="preserve"> a </w:t>
            </w:r>
            <w:r w:rsidRPr="004167B6">
              <w:rPr>
                <w:b/>
                <w:i/>
              </w:rPr>
              <w:t>jsou povoleny pouze za předpokladu, že jsou</w:t>
            </w:r>
            <w:r w:rsidR="006236DF">
              <w:rPr>
                <w:b/>
                <w:i/>
              </w:rPr>
              <w:t xml:space="preserve"> k </w:t>
            </w:r>
            <w:r w:rsidRPr="004167B6">
              <w:rPr>
                <w:b/>
                <w:i/>
              </w:rPr>
              <w:t>dispozici jiné způsoby úhrady peněžních dluhů. Při přípravě těchto aktů</w:t>
            </w:r>
            <w:r w:rsidR="006236DF">
              <w:rPr>
                <w:b/>
                <w:i/>
              </w:rPr>
              <w:t xml:space="preserve"> v </w:t>
            </w:r>
            <w:r w:rsidRPr="004167B6">
              <w:rPr>
                <w:b/>
                <w:i/>
              </w:rPr>
              <w:t>přenesené pravomoci Komise konzultuje Evropskou centrální banku.</w:t>
            </w:r>
          </w:p>
        </w:tc>
        <w:tc>
          <w:tcPr>
            <w:tcW w:w="4876" w:type="dxa"/>
            <w:tcBorders>
              <w:top w:val="nil"/>
              <w:left w:val="nil"/>
              <w:bottom w:val="nil"/>
              <w:right w:val="nil"/>
            </w:tcBorders>
          </w:tcPr>
          <w:p w14:paraId="2B5536DC" w14:textId="77777777" w:rsidR="00204EDD" w:rsidRPr="004167B6" w:rsidRDefault="00204EDD" w:rsidP="008A162D">
            <w:pPr>
              <w:pStyle w:val="Normal6a"/>
            </w:pPr>
            <w:r w:rsidRPr="004167B6">
              <w:rPr>
                <w:b/>
                <w:i/>
              </w:rPr>
              <w:t>vypouští se</w:t>
            </w:r>
          </w:p>
        </w:tc>
      </w:tr>
    </w:tbl>
    <w:p w14:paraId="7D7581B8"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24FCE56B" w14:textId="1FFE72BF" w:rsidR="003F0488" w:rsidRPr="004167B6" w:rsidRDefault="00204EDD" w:rsidP="00204EDD">
      <w:r w:rsidRPr="004167B6">
        <w:rPr>
          <w:rStyle w:val="HideTWBExt"/>
        </w:rPr>
        <w:t>&lt;/Amend&gt;</w:t>
      </w:r>
    </w:p>
    <w:p w14:paraId="7DA2D607"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110</w:t>
      </w:r>
      <w:r w:rsidRPr="004167B6">
        <w:rPr>
          <w:rStyle w:val="HideTWBExt"/>
          <w:b w:val="0"/>
        </w:rPr>
        <w:t>&lt;/NumAm&gt;</w:t>
      </w:r>
    </w:p>
    <w:p w14:paraId="6AF9B5EA"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08C4B717" w14:textId="77777777" w:rsidR="00204EDD" w:rsidRPr="004167B6" w:rsidRDefault="00204EDD" w:rsidP="00204EDD">
      <w:pPr>
        <w:pStyle w:val="NormalBold"/>
      </w:pPr>
      <w:r w:rsidRPr="004167B6">
        <w:rPr>
          <w:rStyle w:val="HideTWBExt"/>
          <w:b w:val="0"/>
        </w:rPr>
        <w:t>&lt;/RepeatBlock-By&gt;</w:t>
      </w:r>
    </w:p>
    <w:p w14:paraId="7DB0A22D"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C4A9AB8" w14:textId="77777777" w:rsidR="00204EDD" w:rsidRPr="004167B6" w:rsidRDefault="00204EDD" w:rsidP="00204EDD">
      <w:pPr>
        <w:pStyle w:val="NormalBold"/>
      </w:pPr>
      <w:r w:rsidRPr="004167B6">
        <w:rPr>
          <w:rStyle w:val="HideTWBExt"/>
          <w:b w:val="0"/>
        </w:rPr>
        <w:t>&lt;Article&gt;</w:t>
      </w:r>
      <w:r w:rsidRPr="004167B6">
        <w:t>Čl. 6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F336B7D" w14:textId="77777777" w:rsidTr="008A162D">
        <w:trPr>
          <w:trHeight w:hRule="exact" w:val="240"/>
          <w:jc w:val="center"/>
        </w:trPr>
        <w:tc>
          <w:tcPr>
            <w:tcW w:w="9752" w:type="dxa"/>
            <w:gridSpan w:val="2"/>
            <w:tcBorders>
              <w:top w:val="nil"/>
              <w:left w:val="nil"/>
              <w:bottom w:val="nil"/>
              <w:right w:val="nil"/>
            </w:tcBorders>
          </w:tcPr>
          <w:p w14:paraId="551E8725" w14:textId="77777777" w:rsidR="00204EDD" w:rsidRPr="004167B6" w:rsidRDefault="00204EDD" w:rsidP="008A162D"/>
        </w:tc>
      </w:tr>
      <w:tr w:rsidR="00204EDD" w:rsidRPr="004167B6" w14:paraId="6A2AA007" w14:textId="77777777" w:rsidTr="008A162D">
        <w:trPr>
          <w:trHeight w:val="240"/>
          <w:jc w:val="center"/>
        </w:trPr>
        <w:tc>
          <w:tcPr>
            <w:tcW w:w="4876" w:type="dxa"/>
            <w:tcBorders>
              <w:top w:val="nil"/>
              <w:left w:val="nil"/>
              <w:bottom w:val="nil"/>
              <w:right w:val="nil"/>
            </w:tcBorders>
          </w:tcPr>
          <w:p w14:paraId="42AF541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B3A6467" w14:textId="77777777" w:rsidR="00204EDD" w:rsidRPr="004167B6" w:rsidRDefault="00204EDD" w:rsidP="008A162D">
            <w:pPr>
              <w:pStyle w:val="AmColumnHeading"/>
            </w:pPr>
            <w:r w:rsidRPr="004167B6">
              <w:t>Pozměňovací návrh</w:t>
            </w:r>
          </w:p>
        </w:tc>
      </w:tr>
      <w:tr w:rsidR="00204EDD" w:rsidRPr="004167B6" w14:paraId="634B7564" w14:textId="77777777" w:rsidTr="008A162D">
        <w:trPr>
          <w:jc w:val="center"/>
        </w:trPr>
        <w:tc>
          <w:tcPr>
            <w:tcW w:w="4876" w:type="dxa"/>
            <w:tcBorders>
              <w:top w:val="nil"/>
              <w:left w:val="nil"/>
              <w:bottom w:val="nil"/>
              <w:right w:val="nil"/>
            </w:tcBorders>
          </w:tcPr>
          <w:p w14:paraId="004A19DE" w14:textId="6AAA5681" w:rsidR="00204EDD" w:rsidRPr="004167B6" w:rsidRDefault="00204EDD" w:rsidP="008A162D">
            <w:pPr>
              <w:pStyle w:val="Normal6a"/>
            </w:pPr>
            <w:r w:rsidRPr="004167B6">
              <w:rPr>
                <w:b/>
                <w:i/>
              </w:rPr>
              <w:t>Komise je zmocněna přijímat akty</w:t>
            </w:r>
            <w:r w:rsidR="006236DF">
              <w:rPr>
                <w:b/>
                <w:i/>
              </w:rPr>
              <w:t xml:space="preserve"> v </w:t>
            </w:r>
            <w:r w:rsidRPr="004167B6">
              <w:rPr>
                <w:b/>
                <w:i/>
              </w:rPr>
              <w:t>přenesené pravomoci</w:t>
            </w:r>
            <w:r w:rsidR="006236DF">
              <w:rPr>
                <w:b/>
                <w:i/>
              </w:rPr>
              <w:t xml:space="preserve"> v </w:t>
            </w:r>
            <w:r w:rsidRPr="004167B6">
              <w:rPr>
                <w:b/>
                <w:i/>
              </w:rPr>
              <w:t>souladu</w:t>
            </w:r>
            <w:r w:rsidR="006236DF">
              <w:rPr>
                <w:b/>
                <w:i/>
              </w:rPr>
              <w:t xml:space="preserve"> s </w:t>
            </w:r>
            <w:r w:rsidRPr="004167B6">
              <w:rPr>
                <w:b/>
                <w:i/>
              </w:rPr>
              <w:t xml:space="preserve">článkem 10, kterými doplní toto nařízení stanovením dalších výjimek ze zásady povinného přijímání hotovosti </w:t>
            </w:r>
            <w:proofErr w:type="spellStart"/>
            <w:r w:rsidRPr="004167B6">
              <w:rPr>
                <w:b/>
                <w:i/>
              </w:rPr>
              <w:t>měnověprávní</w:t>
            </w:r>
            <w:proofErr w:type="spellEnd"/>
            <w:r w:rsidRPr="004167B6">
              <w:rPr>
                <w:b/>
                <w:i/>
              </w:rPr>
              <w:t xml:space="preserve"> povahy. Tyto výjimky musí být odůvodněny cílem veřejného zájmu</w:t>
            </w:r>
            <w:r w:rsidR="006236DF">
              <w:rPr>
                <w:b/>
                <w:i/>
              </w:rPr>
              <w:t xml:space="preserve"> a </w:t>
            </w:r>
            <w:r w:rsidRPr="004167B6">
              <w:rPr>
                <w:b/>
                <w:i/>
              </w:rPr>
              <w:t xml:space="preserve">musí být tomuto cíli přiměřené, nesmí narušovat účinnost postavení </w:t>
            </w:r>
            <w:proofErr w:type="spellStart"/>
            <w:r w:rsidRPr="004167B6">
              <w:rPr>
                <w:b/>
                <w:i/>
              </w:rPr>
              <w:t>eurohotovosti</w:t>
            </w:r>
            <w:proofErr w:type="spellEnd"/>
            <w:r w:rsidRPr="004167B6">
              <w:rPr>
                <w:b/>
                <w:i/>
              </w:rPr>
              <w:t xml:space="preserve"> jako zákonného platidla</w:t>
            </w:r>
            <w:r w:rsidR="006236DF">
              <w:rPr>
                <w:b/>
                <w:i/>
              </w:rPr>
              <w:t xml:space="preserve"> a </w:t>
            </w:r>
            <w:r w:rsidRPr="004167B6">
              <w:rPr>
                <w:b/>
                <w:i/>
              </w:rPr>
              <w:t>jsou povoleny pouze za předpokladu, že jsou</w:t>
            </w:r>
            <w:r w:rsidR="006236DF">
              <w:rPr>
                <w:b/>
                <w:i/>
              </w:rPr>
              <w:t xml:space="preserve"> k </w:t>
            </w:r>
            <w:r w:rsidRPr="004167B6">
              <w:rPr>
                <w:b/>
                <w:i/>
              </w:rPr>
              <w:t>dispozici jiné způsoby úhrady peněžních dluhů. Při přípravě těchto aktů</w:t>
            </w:r>
            <w:r w:rsidR="006236DF">
              <w:rPr>
                <w:b/>
                <w:i/>
              </w:rPr>
              <w:t xml:space="preserve"> v </w:t>
            </w:r>
            <w:r w:rsidRPr="004167B6">
              <w:rPr>
                <w:b/>
                <w:i/>
              </w:rPr>
              <w:t>přenesené pravomoci Komise konzultuje Evropskou centrální banku.</w:t>
            </w:r>
          </w:p>
        </w:tc>
        <w:tc>
          <w:tcPr>
            <w:tcW w:w="4876" w:type="dxa"/>
            <w:tcBorders>
              <w:top w:val="nil"/>
              <w:left w:val="nil"/>
              <w:bottom w:val="nil"/>
              <w:right w:val="nil"/>
            </w:tcBorders>
          </w:tcPr>
          <w:p w14:paraId="35CF0DA6" w14:textId="77777777" w:rsidR="00204EDD" w:rsidRPr="004167B6" w:rsidRDefault="00204EDD" w:rsidP="008A162D">
            <w:pPr>
              <w:pStyle w:val="Normal6a"/>
            </w:pPr>
            <w:r w:rsidRPr="004167B6">
              <w:rPr>
                <w:b/>
                <w:i/>
              </w:rPr>
              <w:t>vypouští se</w:t>
            </w:r>
          </w:p>
        </w:tc>
      </w:tr>
    </w:tbl>
    <w:p w14:paraId="60E36E9E"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2DCA75C7" w14:textId="101795D1" w:rsidR="003F0488" w:rsidRPr="004167B6" w:rsidRDefault="00204EDD" w:rsidP="00204EDD">
      <w:r w:rsidRPr="004167B6">
        <w:rPr>
          <w:rStyle w:val="HideTWBExt"/>
        </w:rPr>
        <w:t>&lt;/Amend&gt;</w:t>
      </w:r>
    </w:p>
    <w:p w14:paraId="18484079"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111</w:t>
      </w:r>
      <w:r w:rsidRPr="004167B6">
        <w:rPr>
          <w:rStyle w:val="HideTWBExt"/>
          <w:b w:val="0"/>
        </w:rPr>
        <w:t>&lt;/NumAm&gt;</w:t>
      </w:r>
    </w:p>
    <w:p w14:paraId="26DE2E29"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349DAA52"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1F9BD3F3" w14:textId="77777777" w:rsidR="00204EDD" w:rsidRPr="004167B6" w:rsidRDefault="00204EDD" w:rsidP="00204EDD">
      <w:pPr>
        <w:pStyle w:val="NormalBold"/>
      </w:pPr>
      <w:r w:rsidRPr="004167B6">
        <w:rPr>
          <w:rStyle w:val="HideTWBExt"/>
          <w:b w:val="0"/>
        </w:rPr>
        <w:t>&lt;/RepeatBlock-By&gt;</w:t>
      </w:r>
    </w:p>
    <w:p w14:paraId="381EC1A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EF91717" w14:textId="77777777" w:rsidR="00204EDD" w:rsidRPr="004167B6" w:rsidRDefault="00204EDD" w:rsidP="00204EDD">
      <w:pPr>
        <w:pStyle w:val="NormalBold"/>
      </w:pPr>
      <w:r w:rsidRPr="004167B6">
        <w:rPr>
          <w:rStyle w:val="HideTWBExt"/>
          <w:b w:val="0"/>
        </w:rPr>
        <w:t>&lt;Article&gt;</w:t>
      </w:r>
      <w:r w:rsidRPr="004167B6">
        <w:t>Čl. 6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858030F" w14:textId="77777777" w:rsidTr="008A162D">
        <w:trPr>
          <w:trHeight w:hRule="exact" w:val="240"/>
          <w:jc w:val="center"/>
        </w:trPr>
        <w:tc>
          <w:tcPr>
            <w:tcW w:w="9752" w:type="dxa"/>
            <w:gridSpan w:val="2"/>
            <w:tcBorders>
              <w:top w:val="nil"/>
              <w:left w:val="nil"/>
              <w:bottom w:val="nil"/>
              <w:right w:val="nil"/>
            </w:tcBorders>
          </w:tcPr>
          <w:p w14:paraId="04F78FE5" w14:textId="77777777" w:rsidR="00204EDD" w:rsidRPr="004167B6" w:rsidRDefault="00204EDD" w:rsidP="008A162D"/>
        </w:tc>
      </w:tr>
      <w:tr w:rsidR="00204EDD" w:rsidRPr="004167B6" w14:paraId="74A348C2" w14:textId="77777777" w:rsidTr="008A162D">
        <w:trPr>
          <w:trHeight w:val="240"/>
          <w:jc w:val="center"/>
        </w:trPr>
        <w:tc>
          <w:tcPr>
            <w:tcW w:w="4876" w:type="dxa"/>
            <w:tcBorders>
              <w:top w:val="nil"/>
              <w:left w:val="nil"/>
              <w:bottom w:val="nil"/>
              <w:right w:val="nil"/>
            </w:tcBorders>
          </w:tcPr>
          <w:p w14:paraId="537A192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E232085" w14:textId="77777777" w:rsidR="00204EDD" w:rsidRPr="004167B6" w:rsidRDefault="00204EDD" w:rsidP="008A162D">
            <w:pPr>
              <w:pStyle w:val="AmColumnHeading"/>
            </w:pPr>
            <w:r w:rsidRPr="004167B6">
              <w:t>Pozměňovací návrh</w:t>
            </w:r>
          </w:p>
        </w:tc>
      </w:tr>
      <w:tr w:rsidR="00204EDD" w:rsidRPr="004167B6" w14:paraId="19D11F4C" w14:textId="77777777" w:rsidTr="008A162D">
        <w:trPr>
          <w:jc w:val="center"/>
        </w:trPr>
        <w:tc>
          <w:tcPr>
            <w:tcW w:w="4876" w:type="dxa"/>
            <w:tcBorders>
              <w:top w:val="nil"/>
              <w:left w:val="nil"/>
              <w:bottom w:val="nil"/>
              <w:right w:val="nil"/>
            </w:tcBorders>
          </w:tcPr>
          <w:p w14:paraId="372B2E64" w14:textId="280E84A8" w:rsidR="00204EDD" w:rsidRPr="004167B6" w:rsidRDefault="00204EDD" w:rsidP="008A162D">
            <w:pPr>
              <w:pStyle w:val="Normal6a"/>
            </w:pPr>
            <w:r w:rsidRPr="004167B6">
              <w:rPr>
                <w:b/>
                <w:i/>
              </w:rPr>
              <w:t>Komise je zmocněna přijímat akty</w:t>
            </w:r>
            <w:r w:rsidR="006236DF">
              <w:rPr>
                <w:b/>
                <w:i/>
              </w:rPr>
              <w:t xml:space="preserve"> v </w:t>
            </w:r>
            <w:r w:rsidRPr="004167B6">
              <w:rPr>
                <w:b/>
                <w:i/>
              </w:rPr>
              <w:t>přenesené pravomoci</w:t>
            </w:r>
            <w:r w:rsidR="006236DF">
              <w:rPr>
                <w:b/>
                <w:i/>
              </w:rPr>
              <w:t xml:space="preserve"> v </w:t>
            </w:r>
            <w:r w:rsidRPr="004167B6">
              <w:rPr>
                <w:b/>
                <w:i/>
              </w:rPr>
              <w:t>souladu</w:t>
            </w:r>
            <w:r w:rsidR="006236DF">
              <w:rPr>
                <w:b/>
                <w:i/>
              </w:rPr>
              <w:t xml:space="preserve"> s </w:t>
            </w:r>
            <w:r w:rsidRPr="004167B6">
              <w:rPr>
                <w:b/>
                <w:i/>
              </w:rPr>
              <w:t xml:space="preserve">článkem 10, kterými doplní toto nařízení stanovením dalších výjimek ze zásady povinného přijímání hotovosti </w:t>
            </w:r>
            <w:proofErr w:type="spellStart"/>
            <w:r w:rsidRPr="004167B6">
              <w:rPr>
                <w:b/>
                <w:i/>
              </w:rPr>
              <w:t>měnověprávní</w:t>
            </w:r>
            <w:proofErr w:type="spellEnd"/>
            <w:r w:rsidRPr="004167B6">
              <w:rPr>
                <w:b/>
                <w:i/>
              </w:rPr>
              <w:t xml:space="preserve"> povahy. Tyto výjimky musí být odůvodněny cílem veřejného zájmu</w:t>
            </w:r>
            <w:r w:rsidR="006236DF">
              <w:rPr>
                <w:b/>
                <w:i/>
              </w:rPr>
              <w:t xml:space="preserve"> a </w:t>
            </w:r>
            <w:r w:rsidRPr="004167B6">
              <w:rPr>
                <w:b/>
                <w:i/>
              </w:rPr>
              <w:t xml:space="preserve">musí být tomuto cíli přiměřené, nesmí narušovat účinnost postavení </w:t>
            </w:r>
            <w:proofErr w:type="spellStart"/>
            <w:r w:rsidRPr="004167B6">
              <w:rPr>
                <w:b/>
                <w:i/>
              </w:rPr>
              <w:t>eurohotovosti</w:t>
            </w:r>
            <w:proofErr w:type="spellEnd"/>
            <w:r w:rsidRPr="004167B6">
              <w:rPr>
                <w:b/>
                <w:i/>
              </w:rPr>
              <w:t xml:space="preserve"> jako zákonného platidla</w:t>
            </w:r>
            <w:r w:rsidR="006236DF">
              <w:rPr>
                <w:b/>
                <w:i/>
              </w:rPr>
              <w:t xml:space="preserve"> a </w:t>
            </w:r>
            <w:r w:rsidRPr="004167B6">
              <w:rPr>
                <w:b/>
                <w:i/>
              </w:rPr>
              <w:t>jsou povoleny pouze za předpokladu, že jsou</w:t>
            </w:r>
            <w:r w:rsidR="006236DF">
              <w:rPr>
                <w:b/>
                <w:i/>
              </w:rPr>
              <w:t xml:space="preserve"> k </w:t>
            </w:r>
            <w:r w:rsidRPr="004167B6">
              <w:rPr>
                <w:b/>
                <w:i/>
              </w:rPr>
              <w:t>dispozici jiné způsoby úhrady peněžních dluhů. Při přípravě těchto aktů</w:t>
            </w:r>
            <w:r w:rsidR="006236DF">
              <w:rPr>
                <w:b/>
                <w:i/>
              </w:rPr>
              <w:t xml:space="preserve"> v </w:t>
            </w:r>
            <w:r w:rsidRPr="004167B6">
              <w:rPr>
                <w:b/>
                <w:i/>
              </w:rPr>
              <w:t>přenesené pravomoci Komise konzultuje Evropskou centrální banku.</w:t>
            </w:r>
          </w:p>
        </w:tc>
        <w:tc>
          <w:tcPr>
            <w:tcW w:w="4876" w:type="dxa"/>
            <w:tcBorders>
              <w:top w:val="nil"/>
              <w:left w:val="nil"/>
              <w:bottom w:val="nil"/>
              <w:right w:val="nil"/>
            </w:tcBorders>
          </w:tcPr>
          <w:p w14:paraId="0E9F8C2C" w14:textId="77777777" w:rsidR="00204EDD" w:rsidRPr="004167B6" w:rsidRDefault="00204EDD" w:rsidP="008A162D">
            <w:pPr>
              <w:pStyle w:val="Normal6a"/>
            </w:pPr>
            <w:r w:rsidRPr="004167B6">
              <w:rPr>
                <w:b/>
                <w:i/>
              </w:rPr>
              <w:t>vypouští se</w:t>
            </w:r>
          </w:p>
        </w:tc>
      </w:tr>
    </w:tbl>
    <w:p w14:paraId="06AA59A4"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03D9070"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64DB0ACD" w14:textId="77777777" w:rsidR="00204EDD" w:rsidRPr="004167B6" w:rsidRDefault="00204EDD" w:rsidP="00204EDD">
      <w:pPr>
        <w:pStyle w:val="AmJustText"/>
      </w:pPr>
      <w:r w:rsidRPr="004167B6">
        <w:t>Jakékoli další výjimky by měly podléhat legislativnímu přezkumu.</w:t>
      </w:r>
    </w:p>
    <w:p w14:paraId="6FE971B4" w14:textId="423A4CD0" w:rsidR="003F0488" w:rsidRPr="004167B6" w:rsidRDefault="00204EDD" w:rsidP="00204EDD">
      <w:r w:rsidRPr="004167B6">
        <w:rPr>
          <w:rStyle w:val="HideTWBExt"/>
        </w:rPr>
        <w:t>&lt;/Amend&gt;</w:t>
      </w:r>
    </w:p>
    <w:p w14:paraId="336637BF"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112</w:t>
      </w:r>
      <w:r w:rsidRPr="004167B6">
        <w:rPr>
          <w:rStyle w:val="HideTWBExt"/>
          <w:b w:val="0"/>
        </w:rPr>
        <w:t>&lt;/NumAm&gt;</w:t>
      </w:r>
    </w:p>
    <w:p w14:paraId="73756131"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791E8796" w14:textId="77777777" w:rsidR="00204EDD" w:rsidRPr="004167B6" w:rsidRDefault="00204EDD" w:rsidP="00204EDD">
      <w:pPr>
        <w:pStyle w:val="NormalBold"/>
      </w:pPr>
      <w:r w:rsidRPr="004167B6">
        <w:rPr>
          <w:rStyle w:val="HideTWBExt"/>
          <w:b w:val="0"/>
        </w:rPr>
        <w:t>&lt;/RepeatBlock-By&gt;</w:t>
      </w:r>
    </w:p>
    <w:p w14:paraId="2344903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85C3D4F" w14:textId="77777777" w:rsidR="00204EDD" w:rsidRPr="004167B6" w:rsidRDefault="00204EDD" w:rsidP="00204EDD">
      <w:pPr>
        <w:pStyle w:val="NormalBold"/>
      </w:pPr>
      <w:r w:rsidRPr="004167B6">
        <w:rPr>
          <w:rStyle w:val="HideTWBExt"/>
          <w:b w:val="0"/>
        </w:rPr>
        <w:t>&lt;Article&gt;</w:t>
      </w:r>
      <w:r w:rsidRPr="004167B6">
        <w:t>Čl. 6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4AF2E5B" w14:textId="77777777" w:rsidTr="008A162D">
        <w:trPr>
          <w:trHeight w:hRule="exact" w:val="240"/>
          <w:jc w:val="center"/>
        </w:trPr>
        <w:tc>
          <w:tcPr>
            <w:tcW w:w="9752" w:type="dxa"/>
            <w:gridSpan w:val="2"/>
            <w:tcBorders>
              <w:top w:val="nil"/>
              <w:left w:val="nil"/>
              <w:bottom w:val="nil"/>
              <w:right w:val="nil"/>
            </w:tcBorders>
          </w:tcPr>
          <w:p w14:paraId="25A8B832" w14:textId="77777777" w:rsidR="00204EDD" w:rsidRPr="004167B6" w:rsidRDefault="00204EDD" w:rsidP="008A162D"/>
        </w:tc>
      </w:tr>
      <w:tr w:rsidR="00204EDD" w:rsidRPr="004167B6" w14:paraId="2F5E0F29" w14:textId="77777777" w:rsidTr="008A162D">
        <w:trPr>
          <w:trHeight w:val="240"/>
          <w:jc w:val="center"/>
        </w:trPr>
        <w:tc>
          <w:tcPr>
            <w:tcW w:w="4876" w:type="dxa"/>
            <w:tcBorders>
              <w:top w:val="nil"/>
              <w:left w:val="nil"/>
              <w:bottom w:val="nil"/>
              <w:right w:val="nil"/>
            </w:tcBorders>
          </w:tcPr>
          <w:p w14:paraId="5F922AE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583E111" w14:textId="77777777" w:rsidR="00204EDD" w:rsidRPr="004167B6" w:rsidRDefault="00204EDD" w:rsidP="008A162D">
            <w:pPr>
              <w:pStyle w:val="AmColumnHeading"/>
            </w:pPr>
            <w:r w:rsidRPr="004167B6">
              <w:t>Pozměňovací návrh</w:t>
            </w:r>
          </w:p>
        </w:tc>
      </w:tr>
      <w:tr w:rsidR="00204EDD" w:rsidRPr="004167B6" w14:paraId="70AC04F1" w14:textId="77777777" w:rsidTr="008A162D">
        <w:trPr>
          <w:jc w:val="center"/>
        </w:trPr>
        <w:tc>
          <w:tcPr>
            <w:tcW w:w="4876" w:type="dxa"/>
            <w:tcBorders>
              <w:top w:val="nil"/>
              <w:left w:val="nil"/>
              <w:bottom w:val="nil"/>
              <w:right w:val="nil"/>
            </w:tcBorders>
          </w:tcPr>
          <w:p w14:paraId="46786465" w14:textId="4DE78847" w:rsidR="00204EDD" w:rsidRPr="004167B6" w:rsidRDefault="00204EDD" w:rsidP="008A162D">
            <w:pPr>
              <w:pStyle w:val="Normal6a"/>
            </w:pPr>
            <w:r w:rsidRPr="004167B6">
              <w:rPr>
                <w:b/>
                <w:i/>
              </w:rPr>
              <w:t>Komise je zmocněna přijímat akty</w:t>
            </w:r>
            <w:r w:rsidR="006236DF">
              <w:rPr>
                <w:b/>
                <w:i/>
              </w:rPr>
              <w:t xml:space="preserve"> v </w:t>
            </w:r>
            <w:r w:rsidRPr="004167B6">
              <w:rPr>
                <w:b/>
                <w:i/>
              </w:rPr>
              <w:t>přenesené pravomoci</w:t>
            </w:r>
            <w:r w:rsidR="006236DF">
              <w:rPr>
                <w:b/>
                <w:i/>
              </w:rPr>
              <w:t xml:space="preserve"> v </w:t>
            </w:r>
            <w:r w:rsidRPr="004167B6">
              <w:rPr>
                <w:b/>
                <w:i/>
              </w:rPr>
              <w:t>souladu</w:t>
            </w:r>
            <w:r w:rsidR="006236DF">
              <w:rPr>
                <w:b/>
                <w:i/>
              </w:rPr>
              <w:t xml:space="preserve"> s </w:t>
            </w:r>
            <w:r w:rsidRPr="004167B6">
              <w:rPr>
                <w:b/>
                <w:i/>
              </w:rPr>
              <w:t xml:space="preserve">článkem 10, kterými doplní toto nařízení stanovením dalších výjimek ze zásady povinného přijímání hotovosti </w:t>
            </w:r>
            <w:proofErr w:type="spellStart"/>
            <w:r w:rsidRPr="004167B6">
              <w:rPr>
                <w:b/>
                <w:i/>
              </w:rPr>
              <w:t>měnověprávní</w:t>
            </w:r>
            <w:proofErr w:type="spellEnd"/>
            <w:r w:rsidRPr="004167B6">
              <w:rPr>
                <w:b/>
                <w:i/>
              </w:rPr>
              <w:t xml:space="preserve"> povahy. Tyto výjimky musí být odůvodněny cílem veřejného zájmu</w:t>
            </w:r>
            <w:r w:rsidR="006236DF">
              <w:rPr>
                <w:b/>
                <w:i/>
              </w:rPr>
              <w:t xml:space="preserve"> a </w:t>
            </w:r>
            <w:r w:rsidRPr="004167B6">
              <w:rPr>
                <w:b/>
                <w:i/>
              </w:rPr>
              <w:t xml:space="preserve">musí být tomuto cíli přiměřené, nesmí narušovat účinnost postavení </w:t>
            </w:r>
            <w:proofErr w:type="spellStart"/>
            <w:r w:rsidRPr="004167B6">
              <w:rPr>
                <w:b/>
                <w:i/>
              </w:rPr>
              <w:t>eurohotovosti</w:t>
            </w:r>
            <w:proofErr w:type="spellEnd"/>
            <w:r w:rsidRPr="004167B6">
              <w:rPr>
                <w:b/>
                <w:i/>
              </w:rPr>
              <w:t xml:space="preserve"> jako zákonného platidla</w:t>
            </w:r>
            <w:r w:rsidR="006236DF">
              <w:rPr>
                <w:b/>
                <w:i/>
              </w:rPr>
              <w:t xml:space="preserve"> a </w:t>
            </w:r>
            <w:r w:rsidRPr="004167B6">
              <w:rPr>
                <w:b/>
                <w:i/>
              </w:rPr>
              <w:t>jsou povoleny pouze za předpokladu, že jsou</w:t>
            </w:r>
            <w:r w:rsidR="006236DF">
              <w:rPr>
                <w:b/>
                <w:i/>
              </w:rPr>
              <w:t xml:space="preserve"> k </w:t>
            </w:r>
            <w:r w:rsidRPr="004167B6">
              <w:rPr>
                <w:b/>
                <w:i/>
              </w:rPr>
              <w:t>dispozici jiné způsoby úhrady peněžních dluhů. Při přípravě těchto aktů</w:t>
            </w:r>
            <w:r w:rsidR="006236DF">
              <w:rPr>
                <w:b/>
                <w:i/>
              </w:rPr>
              <w:t xml:space="preserve"> v </w:t>
            </w:r>
            <w:r w:rsidRPr="004167B6">
              <w:rPr>
                <w:b/>
                <w:i/>
              </w:rPr>
              <w:t>přenesené pravomoci Komise konzultuje Evropskou centrální banku.</w:t>
            </w:r>
          </w:p>
        </w:tc>
        <w:tc>
          <w:tcPr>
            <w:tcW w:w="4876" w:type="dxa"/>
            <w:tcBorders>
              <w:top w:val="nil"/>
              <w:left w:val="nil"/>
              <w:bottom w:val="nil"/>
              <w:right w:val="nil"/>
            </w:tcBorders>
          </w:tcPr>
          <w:p w14:paraId="13B061FE" w14:textId="77777777" w:rsidR="00204EDD" w:rsidRPr="004167B6" w:rsidRDefault="00204EDD" w:rsidP="008A162D">
            <w:pPr>
              <w:pStyle w:val="Normal6a"/>
            </w:pPr>
            <w:r w:rsidRPr="004167B6">
              <w:rPr>
                <w:b/>
                <w:i/>
              </w:rPr>
              <w:t>vypouští se</w:t>
            </w:r>
          </w:p>
        </w:tc>
      </w:tr>
    </w:tbl>
    <w:p w14:paraId="1246902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0E69E12F" w14:textId="38160DA7" w:rsidR="003F0488" w:rsidRPr="004167B6" w:rsidRDefault="00204EDD" w:rsidP="00204EDD">
      <w:r w:rsidRPr="004167B6">
        <w:rPr>
          <w:rStyle w:val="HideTWBExt"/>
        </w:rPr>
        <w:t>&lt;/Amend&gt;</w:t>
      </w:r>
    </w:p>
    <w:p w14:paraId="0E757EC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113</w:t>
      </w:r>
      <w:r w:rsidRPr="004167B6">
        <w:rPr>
          <w:rStyle w:val="HideTWBExt"/>
          <w:b w:val="0"/>
        </w:rPr>
        <w:t>&lt;/NumAm&gt;</w:t>
      </w:r>
    </w:p>
    <w:p w14:paraId="4C8CA487"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4A90B6E5"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2CC53F97" w14:textId="77777777" w:rsidR="00204EDD" w:rsidRPr="004167B6" w:rsidRDefault="00204EDD" w:rsidP="00204EDD">
      <w:pPr>
        <w:pStyle w:val="NormalBold"/>
      </w:pPr>
      <w:r w:rsidRPr="004167B6">
        <w:rPr>
          <w:rStyle w:val="HideTWBExt"/>
          <w:b w:val="0"/>
        </w:rPr>
        <w:t>&lt;/RepeatBlock-By&gt;</w:t>
      </w:r>
    </w:p>
    <w:p w14:paraId="262559E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1F5ADF0" w14:textId="77777777" w:rsidR="00204EDD" w:rsidRPr="004167B6" w:rsidRDefault="00204EDD" w:rsidP="00204EDD">
      <w:pPr>
        <w:pStyle w:val="NormalBold"/>
      </w:pPr>
      <w:r w:rsidRPr="004167B6">
        <w:rPr>
          <w:rStyle w:val="HideTWBExt"/>
          <w:b w:val="0"/>
        </w:rPr>
        <w:t>&lt;Article&gt;</w:t>
      </w:r>
      <w:r w:rsidRPr="004167B6">
        <w:t>Čl. 6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F9D25BD" w14:textId="77777777" w:rsidTr="008A162D">
        <w:trPr>
          <w:trHeight w:hRule="exact" w:val="240"/>
          <w:jc w:val="center"/>
        </w:trPr>
        <w:tc>
          <w:tcPr>
            <w:tcW w:w="9752" w:type="dxa"/>
            <w:gridSpan w:val="2"/>
            <w:tcBorders>
              <w:top w:val="nil"/>
              <w:left w:val="nil"/>
              <w:bottom w:val="nil"/>
              <w:right w:val="nil"/>
            </w:tcBorders>
          </w:tcPr>
          <w:p w14:paraId="491E6F35" w14:textId="77777777" w:rsidR="00204EDD" w:rsidRPr="004167B6" w:rsidRDefault="00204EDD" w:rsidP="008A162D"/>
        </w:tc>
      </w:tr>
      <w:tr w:rsidR="00204EDD" w:rsidRPr="004167B6" w14:paraId="00628330" w14:textId="77777777" w:rsidTr="008A162D">
        <w:trPr>
          <w:trHeight w:val="240"/>
          <w:jc w:val="center"/>
        </w:trPr>
        <w:tc>
          <w:tcPr>
            <w:tcW w:w="4876" w:type="dxa"/>
            <w:tcBorders>
              <w:top w:val="nil"/>
              <w:left w:val="nil"/>
              <w:bottom w:val="nil"/>
              <w:right w:val="nil"/>
            </w:tcBorders>
          </w:tcPr>
          <w:p w14:paraId="3ABD9A3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6D18EDD" w14:textId="77777777" w:rsidR="00204EDD" w:rsidRPr="004167B6" w:rsidRDefault="00204EDD" w:rsidP="008A162D">
            <w:pPr>
              <w:pStyle w:val="AmColumnHeading"/>
            </w:pPr>
            <w:r w:rsidRPr="004167B6">
              <w:t>Pozměňovací návrh</w:t>
            </w:r>
          </w:p>
        </w:tc>
      </w:tr>
      <w:tr w:rsidR="00204EDD" w:rsidRPr="004167B6" w14:paraId="19FD5303" w14:textId="77777777" w:rsidTr="008A162D">
        <w:trPr>
          <w:jc w:val="center"/>
        </w:trPr>
        <w:tc>
          <w:tcPr>
            <w:tcW w:w="4876" w:type="dxa"/>
            <w:tcBorders>
              <w:top w:val="nil"/>
              <w:left w:val="nil"/>
              <w:bottom w:val="nil"/>
              <w:right w:val="nil"/>
            </w:tcBorders>
          </w:tcPr>
          <w:p w14:paraId="5E4F862D" w14:textId="519E90A4" w:rsidR="00204EDD" w:rsidRPr="004167B6" w:rsidRDefault="00204EDD" w:rsidP="008A162D">
            <w:pPr>
              <w:pStyle w:val="Normal6a"/>
            </w:pPr>
            <w:r w:rsidRPr="004167B6">
              <w:t>Komise je zmocněna přijímat akty</w:t>
            </w:r>
            <w:r w:rsidR="006236DF">
              <w:t xml:space="preserve"> v </w:t>
            </w:r>
            <w:r w:rsidRPr="004167B6">
              <w:t>přenesené pravomoci</w:t>
            </w:r>
            <w:r w:rsidR="006236DF">
              <w:t xml:space="preserve"> v </w:t>
            </w:r>
            <w:r w:rsidRPr="004167B6">
              <w:t>souladu</w:t>
            </w:r>
            <w:r w:rsidR="006236DF">
              <w:t xml:space="preserve"> s </w:t>
            </w:r>
            <w:r w:rsidRPr="004167B6">
              <w:t xml:space="preserve">článkem 10, kterými </w:t>
            </w:r>
            <w:r w:rsidRPr="004167B6">
              <w:rPr>
                <w:b/>
                <w:i/>
              </w:rPr>
              <w:t>doplní toto</w:t>
            </w:r>
            <w:r w:rsidRPr="004167B6">
              <w:t xml:space="preserve"> nařízení </w:t>
            </w:r>
            <w:r w:rsidRPr="004167B6">
              <w:rPr>
                <w:b/>
                <w:i/>
              </w:rPr>
              <w:t xml:space="preserve">stanovením dalších výjimek ze zásady povinného přijímání hotovosti </w:t>
            </w:r>
            <w:proofErr w:type="spellStart"/>
            <w:r w:rsidRPr="004167B6">
              <w:rPr>
                <w:b/>
                <w:i/>
              </w:rPr>
              <w:t>měnověprávní</w:t>
            </w:r>
            <w:proofErr w:type="spellEnd"/>
            <w:r w:rsidRPr="004167B6">
              <w:rPr>
                <w:b/>
                <w:i/>
              </w:rPr>
              <w:t xml:space="preserve"> povahy</w:t>
            </w:r>
            <w:r w:rsidRPr="004167B6">
              <w:t>.</w:t>
            </w:r>
            <w:r w:rsidRPr="004167B6">
              <w:rPr>
                <w:b/>
                <w:i/>
              </w:rPr>
              <w:t xml:space="preserve"> Tyto výjimky musí být odůvodněny cílem veřejného zájmu</w:t>
            </w:r>
            <w:r w:rsidR="006236DF">
              <w:rPr>
                <w:b/>
                <w:i/>
              </w:rPr>
              <w:t xml:space="preserve"> a </w:t>
            </w:r>
            <w:r w:rsidRPr="004167B6">
              <w:rPr>
                <w:b/>
                <w:i/>
              </w:rPr>
              <w:t xml:space="preserve">musí být tomuto cíli přiměřené, nesmí narušovat účinnost postavení </w:t>
            </w:r>
            <w:proofErr w:type="spellStart"/>
            <w:r w:rsidRPr="004167B6">
              <w:rPr>
                <w:b/>
                <w:i/>
              </w:rPr>
              <w:t>eurohotovosti</w:t>
            </w:r>
            <w:proofErr w:type="spellEnd"/>
            <w:r w:rsidRPr="004167B6">
              <w:rPr>
                <w:b/>
                <w:i/>
              </w:rPr>
              <w:t xml:space="preserve"> jako zákonného platidla</w:t>
            </w:r>
            <w:r w:rsidR="006236DF">
              <w:rPr>
                <w:b/>
                <w:i/>
              </w:rPr>
              <w:t xml:space="preserve"> a </w:t>
            </w:r>
            <w:r w:rsidRPr="004167B6">
              <w:rPr>
                <w:b/>
                <w:i/>
              </w:rPr>
              <w:t>jsou povoleny pouze za předpokladu, že jsou</w:t>
            </w:r>
            <w:r w:rsidR="006236DF">
              <w:rPr>
                <w:b/>
                <w:i/>
              </w:rPr>
              <w:t xml:space="preserve"> k </w:t>
            </w:r>
            <w:r w:rsidRPr="004167B6">
              <w:rPr>
                <w:b/>
                <w:i/>
              </w:rPr>
              <w:t>dispozici jiné způsoby úhrady peněžních dluhů.</w:t>
            </w:r>
            <w:r w:rsidRPr="004167B6">
              <w:t xml:space="preserve"> Při přípravě těchto aktů</w:t>
            </w:r>
            <w:r w:rsidR="006236DF">
              <w:t xml:space="preserve"> v </w:t>
            </w:r>
            <w:r w:rsidRPr="004167B6">
              <w:t>přenesené pravomoci Komise konzultuje Evropskou centrální banku.</w:t>
            </w:r>
          </w:p>
        </w:tc>
        <w:tc>
          <w:tcPr>
            <w:tcW w:w="4876" w:type="dxa"/>
            <w:tcBorders>
              <w:top w:val="nil"/>
              <w:left w:val="nil"/>
              <w:bottom w:val="nil"/>
              <w:right w:val="nil"/>
            </w:tcBorders>
          </w:tcPr>
          <w:p w14:paraId="2BDB5FF7" w14:textId="66DC56BB" w:rsidR="00204EDD" w:rsidRPr="004167B6" w:rsidRDefault="00204EDD" w:rsidP="008A162D">
            <w:pPr>
              <w:pStyle w:val="Normal6a"/>
            </w:pPr>
            <w:r w:rsidRPr="004167B6">
              <w:t>Komise je zmocněna přijímat akty</w:t>
            </w:r>
            <w:r w:rsidR="006236DF">
              <w:t xml:space="preserve"> v </w:t>
            </w:r>
            <w:r w:rsidRPr="004167B6">
              <w:t>přenesené pravomoci</w:t>
            </w:r>
            <w:r w:rsidR="006236DF">
              <w:t xml:space="preserve"> v </w:t>
            </w:r>
            <w:r w:rsidRPr="004167B6">
              <w:t>souladu</w:t>
            </w:r>
            <w:r w:rsidR="006236DF">
              <w:t xml:space="preserve"> s </w:t>
            </w:r>
            <w:r w:rsidRPr="004167B6">
              <w:t xml:space="preserve">článkem 10, kterými </w:t>
            </w:r>
            <w:proofErr w:type="gramStart"/>
            <w:r w:rsidRPr="004167B6">
              <w:rPr>
                <w:b/>
                <w:i/>
              </w:rPr>
              <w:t>podpoří</w:t>
            </w:r>
            <w:proofErr w:type="gramEnd"/>
            <w:r w:rsidRPr="004167B6">
              <w:rPr>
                <w:b/>
                <w:i/>
              </w:rPr>
              <w:t xml:space="preserve"> jednotné</w:t>
            </w:r>
            <w:r w:rsidR="006236DF">
              <w:rPr>
                <w:b/>
                <w:i/>
              </w:rPr>
              <w:t xml:space="preserve"> a </w:t>
            </w:r>
            <w:r w:rsidRPr="004167B6">
              <w:rPr>
                <w:b/>
                <w:i/>
              </w:rPr>
              <w:t>účinné praktické provádění tohoto</w:t>
            </w:r>
            <w:r w:rsidRPr="004167B6">
              <w:t xml:space="preserve"> nařízení </w:t>
            </w:r>
            <w:r w:rsidRPr="004167B6">
              <w:rPr>
                <w:b/>
                <w:i/>
              </w:rPr>
              <w:t>členskými státy</w:t>
            </w:r>
            <w:r w:rsidR="006236DF">
              <w:rPr>
                <w:b/>
                <w:i/>
              </w:rPr>
              <w:t xml:space="preserve"> a </w:t>
            </w:r>
            <w:r w:rsidRPr="004167B6">
              <w:rPr>
                <w:b/>
                <w:i/>
              </w:rPr>
              <w:t>jejichž součástí je</w:t>
            </w:r>
            <w:r w:rsidR="006236DF">
              <w:rPr>
                <w:b/>
                <w:i/>
              </w:rPr>
              <w:t xml:space="preserve"> i </w:t>
            </w:r>
            <w:r w:rsidRPr="004167B6">
              <w:rPr>
                <w:b/>
                <w:i/>
              </w:rPr>
              <w:t>stanovení pokynů týkajících se norem pro monitorování</w:t>
            </w:r>
            <w:r w:rsidR="006236DF">
              <w:rPr>
                <w:b/>
                <w:i/>
              </w:rPr>
              <w:t xml:space="preserve"> a </w:t>
            </w:r>
            <w:r w:rsidRPr="004167B6">
              <w:rPr>
                <w:b/>
                <w:i/>
              </w:rPr>
              <w:t>vymáhání práva, aniž by</w:t>
            </w:r>
            <w:r w:rsidR="006236DF">
              <w:rPr>
                <w:b/>
                <w:i/>
              </w:rPr>
              <w:t xml:space="preserve"> v </w:t>
            </w:r>
            <w:r w:rsidRPr="004167B6">
              <w:rPr>
                <w:b/>
                <w:i/>
              </w:rPr>
              <w:t>nich byly stanoveny nové hmotněprávní povinnosti nebo sankce</w:t>
            </w:r>
            <w:r w:rsidRPr="004167B6">
              <w:t>. Při přípravě těchto aktů</w:t>
            </w:r>
            <w:r w:rsidR="006236DF">
              <w:t xml:space="preserve"> v </w:t>
            </w:r>
            <w:r w:rsidRPr="004167B6">
              <w:t>přenesené pravomoci Komise konzultuje Evropskou centrální banku.</w:t>
            </w:r>
          </w:p>
        </w:tc>
      </w:tr>
    </w:tbl>
    <w:p w14:paraId="26664A1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3D364B4C"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66F379C0" w14:textId="6B430D1A" w:rsidR="00204EDD" w:rsidRPr="004167B6" w:rsidRDefault="00204EDD" w:rsidP="00204EDD">
      <w:pPr>
        <w:pStyle w:val="AmJustText"/>
      </w:pPr>
      <w:r w:rsidRPr="004167B6">
        <w:t>Význam výjimek pro občany</w:t>
      </w:r>
      <w:r w:rsidR="006236DF">
        <w:t xml:space="preserve"> a </w:t>
      </w:r>
      <w:r w:rsidRPr="004167B6">
        <w:t>podniky je příliš velký na to, aby je bylo možné jednoduše přenést na Komisi prostřednictvím aktů</w:t>
      </w:r>
      <w:r w:rsidR="006236DF">
        <w:t xml:space="preserve"> v </w:t>
      </w:r>
      <w:r w:rsidRPr="004167B6">
        <w:t>přenesené pravomoci. Komise by měla spíše zajistit, aby toto poněkud opatrné</w:t>
      </w:r>
      <w:r w:rsidR="006236DF">
        <w:t xml:space="preserve"> a </w:t>
      </w:r>
      <w:r w:rsidRPr="004167B6">
        <w:t>měkce formulované nařízení dodržovaly</w:t>
      </w:r>
      <w:r w:rsidR="006236DF">
        <w:t xml:space="preserve"> i </w:t>
      </w:r>
      <w:r w:rsidRPr="004167B6">
        <w:t>členské státy,</w:t>
      </w:r>
      <w:r w:rsidR="006236DF">
        <w:t xml:space="preserve"> a </w:t>
      </w:r>
      <w:r w:rsidRPr="004167B6">
        <w:t>akty</w:t>
      </w:r>
      <w:r w:rsidR="006236DF">
        <w:t xml:space="preserve"> v </w:t>
      </w:r>
      <w:r w:rsidRPr="004167B6">
        <w:t>přenesené pravomoci přijmout</w:t>
      </w:r>
      <w:r w:rsidR="006236DF">
        <w:t xml:space="preserve"> s </w:t>
      </w:r>
      <w:r w:rsidRPr="004167B6">
        <w:t>ohledem na tento účel. Měla by je prosazovat bez pomoci EP</w:t>
      </w:r>
      <w:r w:rsidR="006236DF">
        <w:t xml:space="preserve"> a </w:t>
      </w:r>
      <w:r w:rsidRPr="004167B6">
        <w:t>bez dalšího rozmělňování. Zabezpečení hotovosti je stejně důležité jako přítomnost schodů</w:t>
      </w:r>
      <w:r w:rsidR="006236DF">
        <w:t xml:space="preserve"> v </w:t>
      </w:r>
      <w:r w:rsidRPr="004167B6">
        <w:t>budově</w:t>
      </w:r>
      <w:r w:rsidR="006236DF">
        <w:t xml:space="preserve"> s </w:t>
      </w:r>
      <w:r w:rsidRPr="004167B6">
        <w:t>výtahem.</w:t>
      </w:r>
    </w:p>
    <w:p w14:paraId="20F49267" w14:textId="25929E1B" w:rsidR="003F0488" w:rsidRPr="004167B6" w:rsidRDefault="00204EDD" w:rsidP="00204EDD">
      <w:r w:rsidRPr="004167B6">
        <w:rPr>
          <w:rStyle w:val="HideTWBExt"/>
        </w:rPr>
        <w:t>&lt;/Amend&gt;</w:t>
      </w:r>
    </w:p>
    <w:p w14:paraId="16B976A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114</w:t>
      </w:r>
      <w:r w:rsidRPr="004167B6">
        <w:rPr>
          <w:rStyle w:val="HideTWBExt"/>
          <w:b w:val="0"/>
        </w:rPr>
        <w:t>&lt;/NumAm&gt;</w:t>
      </w:r>
    </w:p>
    <w:p w14:paraId="6408A945"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3B52B168"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6E6CA77D" w14:textId="77777777" w:rsidR="00204EDD" w:rsidRPr="004167B6" w:rsidRDefault="00204EDD" w:rsidP="00204EDD">
      <w:pPr>
        <w:pStyle w:val="NormalBold"/>
      </w:pPr>
      <w:r w:rsidRPr="004167B6">
        <w:rPr>
          <w:rStyle w:val="HideTWBExt"/>
          <w:b w:val="0"/>
        </w:rPr>
        <w:t>&lt;/RepeatBlock-By&gt;</w:t>
      </w:r>
    </w:p>
    <w:p w14:paraId="596255E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C86638C" w14:textId="77777777" w:rsidR="00204EDD" w:rsidRPr="004167B6" w:rsidRDefault="00204EDD" w:rsidP="00204EDD">
      <w:pPr>
        <w:pStyle w:val="NormalBold"/>
      </w:pPr>
      <w:r w:rsidRPr="004167B6">
        <w:rPr>
          <w:rStyle w:val="HideTWBExt"/>
          <w:b w:val="0"/>
        </w:rPr>
        <w:t>&lt;Article&gt;</w:t>
      </w:r>
      <w:r w:rsidRPr="004167B6">
        <w:t>Čl. 7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5310774" w14:textId="77777777" w:rsidTr="008A162D">
        <w:trPr>
          <w:trHeight w:hRule="exact" w:val="240"/>
          <w:jc w:val="center"/>
        </w:trPr>
        <w:tc>
          <w:tcPr>
            <w:tcW w:w="9752" w:type="dxa"/>
            <w:gridSpan w:val="2"/>
            <w:tcBorders>
              <w:top w:val="nil"/>
              <w:left w:val="nil"/>
              <w:bottom w:val="nil"/>
              <w:right w:val="nil"/>
            </w:tcBorders>
          </w:tcPr>
          <w:p w14:paraId="3AA5C987" w14:textId="77777777" w:rsidR="00204EDD" w:rsidRPr="004167B6" w:rsidRDefault="00204EDD" w:rsidP="008A162D"/>
        </w:tc>
      </w:tr>
      <w:tr w:rsidR="00204EDD" w:rsidRPr="004167B6" w14:paraId="0E4C3B23" w14:textId="77777777" w:rsidTr="008A162D">
        <w:trPr>
          <w:trHeight w:val="240"/>
          <w:jc w:val="center"/>
        </w:trPr>
        <w:tc>
          <w:tcPr>
            <w:tcW w:w="4876" w:type="dxa"/>
            <w:tcBorders>
              <w:top w:val="nil"/>
              <w:left w:val="nil"/>
              <w:bottom w:val="nil"/>
              <w:right w:val="nil"/>
            </w:tcBorders>
          </w:tcPr>
          <w:p w14:paraId="44F7A496"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B71F837" w14:textId="77777777" w:rsidR="00204EDD" w:rsidRPr="004167B6" w:rsidRDefault="00204EDD" w:rsidP="008A162D">
            <w:pPr>
              <w:pStyle w:val="AmColumnHeading"/>
            </w:pPr>
            <w:r w:rsidRPr="004167B6">
              <w:t>Pozměňovací návrh</w:t>
            </w:r>
          </w:p>
        </w:tc>
      </w:tr>
      <w:tr w:rsidR="00204EDD" w:rsidRPr="004167B6" w14:paraId="33AC5D1A" w14:textId="77777777" w:rsidTr="008A162D">
        <w:trPr>
          <w:jc w:val="center"/>
        </w:trPr>
        <w:tc>
          <w:tcPr>
            <w:tcW w:w="4876" w:type="dxa"/>
            <w:tcBorders>
              <w:top w:val="nil"/>
              <w:left w:val="nil"/>
              <w:bottom w:val="nil"/>
              <w:right w:val="nil"/>
            </w:tcBorders>
          </w:tcPr>
          <w:p w14:paraId="1D856996" w14:textId="2042D723" w:rsidR="00204EDD" w:rsidRPr="004167B6" w:rsidRDefault="00204EDD" w:rsidP="008A162D">
            <w:pPr>
              <w:pStyle w:val="Normal6a"/>
            </w:pPr>
            <w:r w:rsidRPr="004167B6">
              <w:t>1.</w:t>
            </w:r>
            <w:r w:rsidRPr="004167B6">
              <w:tab/>
              <w:t>Za účelem zajištění přijímání hotovosti</w:t>
            </w:r>
            <w:r w:rsidR="006236DF">
              <w:t xml:space="preserve"> v </w:t>
            </w:r>
            <w:r w:rsidRPr="004167B6">
              <w:t>souladu</w:t>
            </w:r>
            <w:r w:rsidR="006236DF">
              <w:t xml:space="preserve"> s </w:t>
            </w:r>
            <w:r w:rsidRPr="004167B6">
              <w:t xml:space="preserve">čl. 4 odst. 2 </w:t>
            </w:r>
            <w:r w:rsidRPr="004167B6">
              <w:rPr>
                <w:b/>
                <w:i/>
              </w:rPr>
              <w:t>sledují</w:t>
            </w:r>
            <w:r w:rsidRPr="004167B6">
              <w:t xml:space="preserve"> členské státy přijímání plateb</w:t>
            </w:r>
            <w:r w:rsidR="006236DF">
              <w:t xml:space="preserve"> v </w:t>
            </w:r>
            <w:r w:rsidRPr="004167B6">
              <w:t>hotovosti</w:t>
            </w:r>
            <w:r w:rsidR="006236DF">
              <w:t xml:space="preserve"> a </w:t>
            </w:r>
            <w:r w:rsidRPr="004167B6">
              <w:rPr>
                <w:b/>
                <w:i/>
              </w:rPr>
              <w:t>úroveň</w:t>
            </w:r>
            <w:r w:rsidRPr="004167B6">
              <w:t xml:space="preserve"> jednostranného vyloučení plateb</w:t>
            </w:r>
            <w:r w:rsidR="006236DF">
              <w:t xml:space="preserve"> v </w:t>
            </w:r>
            <w:r w:rsidRPr="004167B6">
              <w:t>hotovosti předem na celém svém území, ve všech svých jednotlivých regionech, včetně městských</w:t>
            </w:r>
            <w:r w:rsidR="006236DF">
              <w:t xml:space="preserve"> a </w:t>
            </w:r>
            <w:r w:rsidRPr="004167B6">
              <w:t xml:space="preserve">mimoměstských </w:t>
            </w:r>
            <w:r w:rsidRPr="004167B6">
              <w:rPr>
                <w:b/>
                <w:i/>
              </w:rPr>
              <w:t>oblastí</w:t>
            </w:r>
            <w:r w:rsidRPr="004167B6">
              <w:t xml:space="preserve">, </w:t>
            </w:r>
            <w:r w:rsidRPr="004167B6">
              <w:rPr>
                <w:b/>
                <w:i/>
              </w:rPr>
              <w:t>na základě společných ukazatelů přijatých Komisí</w:t>
            </w:r>
            <w:r w:rsidR="006236DF">
              <w:rPr>
                <w:b/>
                <w:i/>
              </w:rPr>
              <w:t xml:space="preserve"> a </w:t>
            </w:r>
            <w:r w:rsidRPr="004167B6">
              <w:rPr>
                <w:b/>
                <w:i/>
              </w:rPr>
              <w:t>posuzují situaci</w:t>
            </w:r>
            <w:r w:rsidRPr="004167B6">
              <w:t>.</w:t>
            </w:r>
          </w:p>
        </w:tc>
        <w:tc>
          <w:tcPr>
            <w:tcW w:w="4876" w:type="dxa"/>
            <w:tcBorders>
              <w:top w:val="nil"/>
              <w:left w:val="nil"/>
              <w:bottom w:val="nil"/>
              <w:right w:val="nil"/>
            </w:tcBorders>
          </w:tcPr>
          <w:p w14:paraId="223057FE" w14:textId="0466E739" w:rsidR="00204EDD" w:rsidRPr="004167B6" w:rsidRDefault="00204EDD" w:rsidP="008A162D">
            <w:pPr>
              <w:pStyle w:val="Normal6a"/>
            </w:pPr>
            <w:r w:rsidRPr="004167B6">
              <w:t>1.</w:t>
            </w:r>
            <w:r w:rsidRPr="004167B6">
              <w:tab/>
              <w:t>Za účelem zajištění přijímání hotovosti</w:t>
            </w:r>
            <w:r w:rsidR="006236DF">
              <w:t xml:space="preserve"> v </w:t>
            </w:r>
            <w:r w:rsidRPr="004167B6">
              <w:t>souladu</w:t>
            </w:r>
            <w:r w:rsidR="006236DF">
              <w:t xml:space="preserve"> s </w:t>
            </w:r>
            <w:r w:rsidRPr="004167B6">
              <w:t xml:space="preserve">čl. 4 odst. 2 členské státy </w:t>
            </w:r>
            <w:r w:rsidRPr="004167B6">
              <w:rPr>
                <w:b/>
                <w:i/>
              </w:rPr>
              <w:t>pravidelně sledují</w:t>
            </w:r>
            <w:r w:rsidRPr="004167B6">
              <w:t xml:space="preserve"> přijímání plateb</w:t>
            </w:r>
            <w:r w:rsidR="006236DF">
              <w:t xml:space="preserve"> v </w:t>
            </w:r>
            <w:r w:rsidRPr="004167B6">
              <w:t>hotovosti</w:t>
            </w:r>
            <w:r w:rsidR="006236DF">
              <w:t xml:space="preserve"> a </w:t>
            </w:r>
            <w:r w:rsidRPr="004167B6">
              <w:rPr>
                <w:b/>
                <w:i/>
              </w:rPr>
              <w:t>nedodržování zákazu</w:t>
            </w:r>
            <w:r w:rsidRPr="004167B6">
              <w:t xml:space="preserve"> jednostranného vyloučení plateb</w:t>
            </w:r>
            <w:r w:rsidR="006236DF">
              <w:t xml:space="preserve"> v </w:t>
            </w:r>
            <w:r w:rsidRPr="004167B6">
              <w:t xml:space="preserve">hotovosti předem na celém svém území, ve všech svých jednotlivých regionech, včetně </w:t>
            </w:r>
            <w:r w:rsidRPr="004167B6">
              <w:rPr>
                <w:b/>
                <w:i/>
              </w:rPr>
              <w:t>odlehlých regionů</w:t>
            </w:r>
            <w:r w:rsidR="006236DF">
              <w:rPr>
                <w:b/>
                <w:i/>
              </w:rPr>
              <w:t xml:space="preserve"> v </w:t>
            </w:r>
            <w:r w:rsidRPr="004167B6">
              <w:t>městských</w:t>
            </w:r>
            <w:r w:rsidR="006236DF">
              <w:t xml:space="preserve"> a </w:t>
            </w:r>
            <w:r w:rsidRPr="004167B6">
              <w:t xml:space="preserve">mimoměstských oblastech, </w:t>
            </w:r>
            <w:r w:rsidRPr="004167B6">
              <w:rPr>
                <w:b/>
                <w:i/>
              </w:rPr>
              <w:t>zejména řídce osídlených,</w:t>
            </w:r>
            <w:r w:rsidR="006236DF">
              <w:rPr>
                <w:b/>
                <w:i/>
              </w:rPr>
              <w:t xml:space="preserve"> a </w:t>
            </w:r>
            <w:r w:rsidRPr="004167B6">
              <w:rPr>
                <w:b/>
                <w:i/>
              </w:rPr>
              <w:t>měly by přijmout okamžitá nápravná opatření</w:t>
            </w:r>
            <w:r w:rsidRPr="004167B6">
              <w:t>.</w:t>
            </w:r>
          </w:p>
        </w:tc>
      </w:tr>
    </w:tbl>
    <w:p w14:paraId="767C8044"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8F1EE42" w14:textId="21519808" w:rsidR="003F0488" w:rsidRPr="004167B6" w:rsidRDefault="00204EDD" w:rsidP="00204EDD">
      <w:r w:rsidRPr="004167B6">
        <w:rPr>
          <w:rStyle w:val="HideTWBExt"/>
        </w:rPr>
        <w:t>&lt;/Amend&gt;</w:t>
      </w:r>
    </w:p>
    <w:p w14:paraId="3D2ACA2D"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115</w:t>
      </w:r>
      <w:r w:rsidRPr="004167B6">
        <w:rPr>
          <w:rStyle w:val="HideTWBExt"/>
          <w:b w:val="0"/>
        </w:rPr>
        <w:t>&lt;/NumAm&gt;</w:t>
      </w:r>
    </w:p>
    <w:p w14:paraId="2D9AE369"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2A12FC6D" w14:textId="77777777" w:rsidR="00204EDD" w:rsidRPr="004167B6" w:rsidRDefault="00204EDD" w:rsidP="00204EDD">
      <w:pPr>
        <w:pStyle w:val="NormalBold"/>
      </w:pPr>
      <w:r w:rsidRPr="004167B6">
        <w:rPr>
          <w:rStyle w:val="HideTWBExt"/>
          <w:b w:val="0"/>
        </w:rPr>
        <w:t>&lt;/RepeatBlock-By&gt;</w:t>
      </w:r>
    </w:p>
    <w:p w14:paraId="356AADCD"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89A60E5" w14:textId="77777777" w:rsidR="00204EDD" w:rsidRPr="004167B6" w:rsidRDefault="00204EDD" w:rsidP="00204EDD">
      <w:pPr>
        <w:pStyle w:val="NormalBold"/>
      </w:pPr>
      <w:r w:rsidRPr="004167B6">
        <w:rPr>
          <w:rStyle w:val="HideTWBExt"/>
          <w:b w:val="0"/>
        </w:rPr>
        <w:t>&lt;Article&gt;</w:t>
      </w:r>
      <w:r w:rsidRPr="004167B6">
        <w:t>Čl. 7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8C15FE3" w14:textId="77777777" w:rsidTr="008A162D">
        <w:trPr>
          <w:trHeight w:hRule="exact" w:val="240"/>
          <w:jc w:val="center"/>
        </w:trPr>
        <w:tc>
          <w:tcPr>
            <w:tcW w:w="9752" w:type="dxa"/>
            <w:gridSpan w:val="2"/>
            <w:tcBorders>
              <w:top w:val="nil"/>
              <w:left w:val="nil"/>
              <w:bottom w:val="nil"/>
              <w:right w:val="nil"/>
            </w:tcBorders>
          </w:tcPr>
          <w:p w14:paraId="35841FB6" w14:textId="77777777" w:rsidR="00204EDD" w:rsidRPr="004167B6" w:rsidRDefault="00204EDD" w:rsidP="008A162D"/>
        </w:tc>
      </w:tr>
      <w:tr w:rsidR="00204EDD" w:rsidRPr="004167B6" w14:paraId="3BF9BA13" w14:textId="77777777" w:rsidTr="008A162D">
        <w:trPr>
          <w:trHeight w:val="240"/>
          <w:jc w:val="center"/>
        </w:trPr>
        <w:tc>
          <w:tcPr>
            <w:tcW w:w="4876" w:type="dxa"/>
            <w:tcBorders>
              <w:top w:val="nil"/>
              <w:left w:val="nil"/>
              <w:bottom w:val="nil"/>
              <w:right w:val="nil"/>
            </w:tcBorders>
          </w:tcPr>
          <w:p w14:paraId="1D8847F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03E2AB9" w14:textId="77777777" w:rsidR="00204EDD" w:rsidRPr="004167B6" w:rsidRDefault="00204EDD" w:rsidP="008A162D">
            <w:pPr>
              <w:pStyle w:val="AmColumnHeading"/>
            </w:pPr>
            <w:r w:rsidRPr="004167B6">
              <w:t>Pozměňovací návrh</w:t>
            </w:r>
          </w:p>
        </w:tc>
      </w:tr>
      <w:tr w:rsidR="00204EDD" w:rsidRPr="004167B6" w14:paraId="3612FBEA" w14:textId="77777777" w:rsidTr="008A162D">
        <w:trPr>
          <w:jc w:val="center"/>
        </w:trPr>
        <w:tc>
          <w:tcPr>
            <w:tcW w:w="4876" w:type="dxa"/>
            <w:tcBorders>
              <w:top w:val="nil"/>
              <w:left w:val="nil"/>
              <w:bottom w:val="nil"/>
              <w:right w:val="nil"/>
            </w:tcBorders>
          </w:tcPr>
          <w:p w14:paraId="76642D96" w14:textId="6E8CB7AA" w:rsidR="00204EDD" w:rsidRPr="004167B6" w:rsidRDefault="00204EDD" w:rsidP="008A162D">
            <w:pPr>
              <w:pStyle w:val="Normal6a"/>
            </w:pPr>
            <w:r w:rsidRPr="004167B6">
              <w:t>1.</w:t>
            </w:r>
            <w:r w:rsidRPr="004167B6">
              <w:tab/>
              <w:t>Za účelem zajištění přijímání hotovosti</w:t>
            </w:r>
            <w:r w:rsidR="006236DF">
              <w:t xml:space="preserve"> v </w:t>
            </w:r>
            <w:r w:rsidRPr="004167B6">
              <w:t>souladu</w:t>
            </w:r>
            <w:r w:rsidR="006236DF">
              <w:t xml:space="preserve"> s </w:t>
            </w:r>
            <w:r w:rsidRPr="004167B6">
              <w:t xml:space="preserve">čl. 4 odst. 2 </w:t>
            </w:r>
            <w:r w:rsidRPr="004167B6">
              <w:rPr>
                <w:b/>
                <w:i/>
              </w:rPr>
              <w:t>sledují</w:t>
            </w:r>
            <w:r w:rsidRPr="004167B6">
              <w:t xml:space="preserve"> členské státy přijímání plateb</w:t>
            </w:r>
            <w:r w:rsidR="006236DF">
              <w:t xml:space="preserve"> v </w:t>
            </w:r>
            <w:r w:rsidRPr="004167B6">
              <w:t>hotovosti</w:t>
            </w:r>
            <w:r w:rsidR="006236DF">
              <w:t xml:space="preserve"> a </w:t>
            </w:r>
            <w:r w:rsidRPr="004167B6">
              <w:rPr>
                <w:b/>
                <w:i/>
              </w:rPr>
              <w:t>úroveň</w:t>
            </w:r>
            <w:r w:rsidRPr="004167B6">
              <w:t xml:space="preserve"> jednostranného vyloučení plateb</w:t>
            </w:r>
            <w:r w:rsidR="006236DF">
              <w:t xml:space="preserve"> v </w:t>
            </w:r>
            <w:r w:rsidRPr="004167B6">
              <w:t>hotovosti předem na celém svém území, ve všech svých jednotlivých regionech, včetně městských</w:t>
            </w:r>
            <w:r w:rsidR="006236DF">
              <w:t xml:space="preserve"> a </w:t>
            </w:r>
            <w:r w:rsidRPr="004167B6">
              <w:t>mimoměstských oblastí, na základě společných ukazatelů přijatých Komisí</w:t>
            </w:r>
            <w:r w:rsidR="006236DF">
              <w:t xml:space="preserve"> a </w:t>
            </w:r>
            <w:r w:rsidRPr="004167B6">
              <w:t>posuzují situaci.</w:t>
            </w:r>
          </w:p>
        </w:tc>
        <w:tc>
          <w:tcPr>
            <w:tcW w:w="4876" w:type="dxa"/>
            <w:tcBorders>
              <w:top w:val="nil"/>
              <w:left w:val="nil"/>
              <w:bottom w:val="nil"/>
              <w:right w:val="nil"/>
            </w:tcBorders>
          </w:tcPr>
          <w:p w14:paraId="7C35C6A7" w14:textId="26C8B060" w:rsidR="00204EDD" w:rsidRPr="004167B6" w:rsidRDefault="00204EDD" w:rsidP="008A162D">
            <w:pPr>
              <w:pStyle w:val="Normal6a"/>
            </w:pPr>
            <w:r w:rsidRPr="004167B6">
              <w:t>1.</w:t>
            </w:r>
            <w:r w:rsidRPr="004167B6">
              <w:tab/>
              <w:t>Za účelem zajištění přijímání hotovosti</w:t>
            </w:r>
            <w:r w:rsidR="006236DF">
              <w:t xml:space="preserve"> v </w:t>
            </w:r>
            <w:r w:rsidRPr="004167B6">
              <w:t>souladu</w:t>
            </w:r>
            <w:r w:rsidR="006236DF">
              <w:t xml:space="preserve"> s </w:t>
            </w:r>
            <w:r w:rsidRPr="004167B6">
              <w:t xml:space="preserve">čl. 4 odst. 2 členské státy </w:t>
            </w:r>
            <w:r w:rsidRPr="004167B6">
              <w:rPr>
                <w:b/>
                <w:i/>
              </w:rPr>
              <w:t>pravidelně sledují</w:t>
            </w:r>
            <w:r w:rsidRPr="004167B6">
              <w:t xml:space="preserve"> přijímání plateb</w:t>
            </w:r>
            <w:r w:rsidR="006236DF">
              <w:t xml:space="preserve"> v </w:t>
            </w:r>
            <w:r w:rsidRPr="004167B6">
              <w:t>hotovosti</w:t>
            </w:r>
            <w:r w:rsidR="006236DF">
              <w:t xml:space="preserve"> a </w:t>
            </w:r>
            <w:r w:rsidRPr="004167B6">
              <w:rPr>
                <w:b/>
                <w:i/>
              </w:rPr>
              <w:t>nedodržování zákazu</w:t>
            </w:r>
            <w:r w:rsidRPr="004167B6">
              <w:t xml:space="preserve"> jednostranného vyloučení plateb</w:t>
            </w:r>
            <w:r w:rsidR="006236DF">
              <w:t xml:space="preserve"> v </w:t>
            </w:r>
            <w:r w:rsidRPr="004167B6">
              <w:t>hotovosti předem na celém svém území, ve všech svých jednotlivých regionech, včetně městských</w:t>
            </w:r>
            <w:r w:rsidR="006236DF">
              <w:t xml:space="preserve"> a </w:t>
            </w:r>
            <w:r w:rsidRPr="004167B6">
              <w:t>mimoměstských oblastí, na základě společných ukazatelů přijatých Komisí</w:t>
            </w:r>
            <w:r w:rsidR="006236DF">
              <w:t xml:space="preserve"> a </w:t>
            </w:r>
            <w:r w:rsidRPr="004167B6">
              <w:t>posuzují situaci.</w:t>
            </w:r>
          </w:p>
        </w:tc>
      </w:tr>
    </w:tbl>
    <w:p w14:paraId="1157149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ED1CD2C" w14:textId="54BE348E" w:rsidR="003F0488" w:rsidRPr="004167B6" w:rsidRDefault="00204EDD" w:rsidP="00204EDD">
      <w:r w:rsidRPr="004167B6">
        <w:rPr>
          <w:rStyle w:val="HideTWBExt"/>
        </w:rPr>
        <w:t>&lt;/Amend&gt;</w:t>
      </w:r>
    </w:p>
    <w:p w14:paraId="40D12CB2"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116</w:t>
      </w:r>
      <w:r w:rsidRPr="004167B6">
        <w:rPr>
          <w:rStyle w:val="HideTWBExt"/>
          <w:b w:val="0"/>
        </w:rPr>
        <w:t>&lt;/NumAm&gt;</w:t>
      </w:r>
    </w:p>
    <w:p w14:paraId="33AC764A"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7A42D59D" w14:textId="77777777" w:rsidR="00204EDD" w:rsidRPr="004167B6" w:rsidRDefault="00204EDD" w:rsidP="00204EDD">
      <w:pPr>
        <w:pStyle w:val="NormalBold"/>
      </w:pPr>
      <w:r w:rsidRPr="004167B6">
        <w:rPr>
          <w:rStyle w:val="HideTWBExt"/>
          <w:b w:val="0"/>
        </w:rPr>
        <w:t>&lt;/RepeatBlock-By&gt;</w:t>
      </w:r>
    </w:p>
    <w:p w14:paraId="7109D4F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13C7F39" w14:textId="77777777" w:rsidR="00204EDD" w:rsidRPr="004167B6" w:rsidRDefault="00204EDD" w:rsidP="00204EDD">
      <w:pPr>
        <w:pStyle w:val="NormalBold"/>
      </w:pPr>
      <w:r w:rsidRPr="004167B6">
        <w:rPr>
          <w:rStyle w:val="HideTWBExt"/>
          <w:b w:val="0"/>
        </w:rPr>
        <w:t>&lt;Article&gt;</w:t>
      </w:r>
      <w:r w:rsidRPr="004167B6">
        <w:t>Čl. 7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C089C56" w14:textId="77777777" w:rsidTr="008A162D">
        <w:trPr>
          <w:trHeight w:hRule="exact" w:val="240"/>
          <w:jc w:val="center"/>
        </w:trPr>
        <w:tc>
          <w:tcPr>
            <w:tcW w:w="9752" w:type="dxa"/>
            <w:gridSpan w:val="2"/>
            <w:tcBorders>
              <w:top w:val="nil"/>
              <w:left w:val="nil"/>
              <w:bottom w:val="nil"/>
              <w:right w:val="nil"/>
            </w:tcBorders>
          </w:tcPr>
          <w:p w14:paraId="28E95FB0" w14:textId="77777777" w:rsidR="00204EDD" w:rsidRPr="004167B6" w:rsidRDefault="00204EDD" w:rsidP="008A162D"/>
        </w:tc>
      </w:tr>
      <w:tr w:rsidR="00204EDD" w:rsidRPr="004167B6" w14:paraId="0DC5BBB1" w14:textId="77777777" w:rsidTr="008A162D">
        <w:trPr>
          <w:trHeight w:val="240"/>
          <w:jc w:val="center"/>
        </w:trPr>
        <w:tc>
          <w:tcPr>
            <w:tcW w:w="4876" w:type="dxa"/>
            <w:tcBorders>
              <w:top w:val="nil"/>
              <w:left w:val="nil"/>
              <w:bottom w:val="nil"/>
              <w:right w:val="nil"/>
            </w:tcBorders>
          </w:tcPr>
          <w:p w14:paraId="116247F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26F9578" w14:textId="77777777" w:rsidR="00204EDD" w:rsidRPr="004167B6" w:rsidRDefault="00204EDD" w:rsidP="008A162D">
            <w:pPr>
              <w:pStyle w:val="AmColumnHeading"/>
            </w:pPr>
            <w:r w:rsidRPr="004167B6">
              <w:t>Pozměňovací návrh</w:t>
            </w:r>
          </w:p>
        </w:tc>
      </w:tr>
      <w:tr w:rsidR="00204EDD" w:rsidRPr="004167B6" w14:paraId="7ECB9D18" w14:textId="77777777" w:rsidTr="008A162D">
        <w:trPr>
          <w:jc w:val="center"/>
        </w:trPr>
        <w:tc>
          <w:tcPr>
            <w:tcW w:w="4876" w:type="dxa"/>
            <w:tcBorders>
              <w:top w:val="nil"/>
              <w:left w:val="nil"/>
              <w:bottom w:val="nil"/>
              <w:right w:val="nil"/>
            </w:tcBorders>
          </w:tcPr>
          <w:p w14:paraId="75BE3763" w14:textId="038D7ACF" w:rsidR="00204EDD" w:rsidRPr="004167B6" w:rsidRDefault="00204EDD" w:rsidP="008A162D">
            <w:pPr>
              <w:pStyle w:val="Normal6a"/>
            </w:pPr>
            <w:r w:rsidRPr="004167B6">
              <w:t>1.</w:t>
            </w:r>
            <w:r w:rsidRPr="004167B6">
              <w:tab/>
              <w:t>Za účelem zajištění přijímání hotovosti</w:t>
            </w:r>
            <w:r w:rsidR="006236DF">
              <w:t xml:space="preserve"> v </w:t>
            </w:r>
            <w:r w:rsidRPr="004167B6">
              <w:t>souladu</w:t>
            </w:r>
            <w:r w:rsidR="006236DF">
              <w:t xml:space="preserve"> s </w:t>
            </w:r>
            <w:r w:rsidRPr="004167B6">
              <w:t>čl. 4 odst. 2 sledují členské státy přijímání plateb</w:t>
            </w:r>
            <w:r w:rsidR="006236DF">
              <w:t xml:space="preserve"> v </w:t>
            </w:r>
            <w:r w:rsidRPr="004167B6">
              <w:t>hotovosti</w:t>
            </w:r>
            <w:r w:rsidR="006236DF">
              <w:t xml:space="preserve"> a </w:t>
            </w:r>
            <w:r w:rsidRPr="004167B6">
              <w:t>úroveň jednostranného vyloučení plateb</w:t>
            </w:r>
            <w:r w:rsidR="006236DF">
              <w:t xml:space="preserve"> v </w:t>
            </w:r>
            <w:r w:rsidRPr="004167B6">
              <w:t>hotovosti předem na celém svém území, ve všech svých jednotlivých regionech, včetně městských</w:t>
            </w:r>
            <w:r w:rsidR="006236DF">
              <w:t xml:space="preserve"> a </w:t>
            </w:r>
            <w:r w:rsidRPr="004167B6">
              <w:t xml:space="preserve">mimoměstských oblastí, na základě společných ukazatelů </w:t>
            </w:r>
            <w:r w:rsidRPr="004167B6">
              <w:rPr>
                <w:b/>
                <w:i/>
              </w:rPr>
              <w:t>přijatých Komisí</w:t>
            </w:r>
            <w:r w:rsidR="006236DF">
              <w:t xml:space="preserve"> a </w:t>
            </w:r>
            <w:r w:rsidRPr="004167B6">
              <w:t>posuzují situaci.</w:t>
            </w:r>
          </w:p>
        </w:tc>
        <w:tc>
          <w:tcPr>
            <w:tcW w:w="4876" w:type="dxa"/>
            <w:tcBorders>
              <w:top w:val="nil"/>
              <w:left w:val="nil"/>
              <w:bottom w:val="nil"/>
              <w:right w:val="nil"/>
            </w:tcBorders>
          </w:tcPr>
          <w:p w14:paraId="1D5FC9C0" w14:textId="61C63942" w:rsidR="00204EDD" w:rsidRPr="004167B6" w:rsidRDefault="00204EDD" w:rsidP="008A162D">
            <w:pPr>
              <w:pStyle w:val="Normal6a"/>
            </w:pPr>
            <w:r w:rsidRPr="004167B6">
              <w:t>1.</w:t>
            </w:r>
            <w:r w:rsidRPr="004167B6">
              <w:tab/>
              <w:t>Za účelem zajištění přijímání hotovosti</w:t>
            </w:r>
            <w:r w:rsidR="006236DF">
              <w:t xml:space="preserve"> v </w:t>
            </w:r>
            <w:r w:rsidRPr="004167B6">
              <w:t>souladu</w:t>
            </w:r>
            <w:r w:rsidR="006236DF">
              <w:t xml:space="preserve"> s </w:t>
            </w:r>
            <w:r w:rsidRPr="004167B6">
              <w:t>čl. 4 odst. 2 sledují členské státy přijímání plateb</w:t>
            </w:r>
            <w:r w:rsidR="006236DF">
              <w:t xml:space="preserve"> v </w:t>
            </w:r>
            <w:r w:rsidRPr="004167B6">
              <w:t>hotovosti</w:t>
            </w:r>
            <w:r w:rsidR="006236DF">
              <w:t xml:space="preserve"> a </w:t>
            </w:r>
            <w:r w:rsidRPr="004167B6">
              <w:t>úroveň jednostranného vyloučení plateb</w:t>
            </w:r>
            <w:r w:rsidR="006236DF">
              <w:t xml:space="preserve"> v </w:t>
            </w:r>
            <w:r w:rsidRPr="004167B6">
              <w:t>hotovosti předem na celém svém území, ve všech svých jednotlivých regionech, včetně městských</w:t>
            </w:r>
            <w:r w:rsidR="006236DF">
              <w:t xml:space="preserve"> a </w:t>
            </w:r>
            <w:r w:rsidRPr="004167B6">
              <w:t xml:space="preserve">mimoměstských oblastí, na základě společných ukazatelů </w:t>
            </w:r>
            <w:r w:rsidRPr="004167B6">
              <w:rPr>
                <w:b/>
                <w:i/>
              </w:rPr>
              <w:t>navržených</w:t>
            </w:r>
            <w:r w:rsidR="006236DF">
              <w:rPr>
                <w:b/>
                <w:i/>
              </w:rPr>
              <w:t xml:space="preserve"> v </w:t>
            </w:r>
            <w:r w:rsidRPr="004167B6">
              <w:rPr>
                <w:b/>
                <w:i/>
              </w:rPr>
              <w:t>souladu</w:t>
            </w:r>
            <w:r w:rsidR="006236DF">
              <w:rPr>
                <w:b/>
                <w:i/>
              </w:rPr>
              <w:t xml:space="preserve"> s </w:t>
            </w:r>
            <w:r w:rsidRPr="004167B6">
              <w:rPr>
                <w:b/>
                <w:i/>
              </w:rPr>
              <w:t>čl. 9 odst. 2</w:t>
            </w:r>
            <w:r w:rsidR="006236DF">
              <w:t xml:space="preserve"> a </w:t>
            </w:r>
            <w:r w:rsidRPr="004167B6">
              <w:t>posuzují situaci.</w:t>
            </w:r>
          </w:p>
        </w:tc>
      </w:tr>
    </w:tbl>
    <w:p w14:paraId="64569375"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FA74143" w14:textId="6863E584" w:rsidR="003F0488" w:rsidRPr="004167B6" w:rsidRDefault="00204EDD" w:rsidP="00204EDD">
      <w:r w:rsidRPr="004167B6">
        <w:rPr>
          <w:rStyle w:val="HideTWBExt"/>
        </w:rPr>
        <w:t>&lt;/Amend&gt;</w:t>
      </w:r>
    </w:p>
    <w:p w14:paraId="01E73CFE"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117</w:t>
      </w:r>
      <w:r w:rsidRPr="004167B6">
        <w:rPr>
          <w:rStyle w:val="HideTWBExt"/>
          <w:b w:val="0"/>
        </w:rPr>
        <w:t>&lt;/NumAm&gt;</w:t>
      </w:r>
    </w:p>
    <w:p w14:paraId="1F1B94EC" w14:textId="77777777" w:rsidR="00204EDD" w:rsidRPr="004167B6" w:rsidRDefault="00204EDD" w:rsidP="00204EDD">
      <w:pPr>
        <w:pStyle w:val="NormalBold"/>
      </w:pPr>
      <w:r w:rsidRPr="004167B6">
        <w:rPr>
          <w:rStyle w:val="HideTWBExt"/>
          <w:b w:val="0"/>
        </w:rPr>
        <w:t>&lt;RepeatBlock-By&gt;&lt;Members&gt;</w:t>
      </w:r>
      <w:proofErr w:type="spellStart"/>
      <w:r w:rsidRPr="004167B6">
        <w:t>Sibylle</w:t>
      </w:r>
      <w:proofErr w:type="spellEnd"/>
      <w:r w:rsidRPr="004167B6">
        <w:t xml:space="preserve"> </w:t>
      </w:r>
      <w:proofErr w:type="spellStart"/>
      <w:r w:rsidRPr="004167B6">
        <w:t>Berg</w:t>
      </w:r>
      <w:proofErr w:type="spellEnd"/>
      <w:r w:rsidRPr="004167B6">
        <w:rPr>
          <w:rStyle w:val="HideTWBExt"/>
          <w:b w:val="0"/>
        </w:rPr>
        <w:t>&lt;/Members&gt;</w:t>
      </w:r>
    </w:p>
    <w:p w14:paraId="002CE181" w14:textId="77777777" w:rsidR="00204EDD" w:rsidRPr="004167B6" w:rsidRDefault="00204EDD" w:rsidP="00204EDD">
      <w:pPr>
        <w:pStyle w:val="NormalBold"/>
      </w:pPr>
      <w:r w:rsidRPr="004167B6">
        <w:rPr>
          <w:rStyle w:val="HideTWBExt"/>
          <w:b w:val="0"/>
        </w:rPr>
        <w:t>&lt;/RepeatBlock-By&gt;</w:t>
      </w:r>
    </w:p>
    <w:p w14:paraId="54D3CC1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C4920A3" w14:textId="77777777" w:rsidR="00204EDD" w:rsidRPr="004167B6" w:rsidRDefault="00204EDD" w:rsidP="00204EDD">
      <w:pPr>
        <w:pStyle w:val="NormalBold"/>
      </w:pPr>
      <w:r w:rsidRPr="004167B6">
        <w:rPr>
          <w:rStyle w:val="HideTWBExt"/>
          <w:b w:val="0"/>
        </w:rPr>
        <w:t>&lt;Article&gt;</w:t>
      </w:r>
      <w:r w:rsidRPr="004167B6">
        <w:t>Čl. 7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62D27B7" w14:textId="77777777" w:rsidTr="008A162D">
        <w:trPr>
          <w:trHeight w:hRule="exact" w:val="240"/>
          <w:jc w:val="center"/>
        </w:trPr>
        <w:tc>
          <w:tcPr>
            <w:tcW w:w="9752" w:type="dxa"/>
            <w:gridSpan w:val="2"/>
            <w:tcBorders>
              <w:top w:val="nil"/>
              <w:left w:val="nil"/>
              <w:bottom w:val="nil"/>
              <w:right w:val="nil"/>
            </w:tcBorders>
          </w:tcPr>
          <w:p w14:paraId="7C7601BA" w14:textId="77777777" w:rsidR="00204EDD" w:rsidRPr="004167B6" w:rsidRDefault="00204EDD" w:rsidP="008A162D"/>
        </w:tc>
      </w:tr>
      <w:tr w:rsidR="00204EDD" w:rsidRPr="004167B6" w14:paraId="7984E645" w14:textId="77777777" w:rsidTr="008A162D">
        <w:trPr>
          <w:trHeight w:val="240"/>
          <w:jc w:val="center"/>
        </w:trPr>
        <w:tc>
          <w:tcPr>
            <w:tcW w:w="4876" w:type="dxa"/>
            <w:tcBorders>
              <w:top w:val="nil"/>
              <w:left w:val="nil"/>
              <w:bottom w:val="nil"/>
              <w:right w:val="nil"/>
            </w:tcBorders>
          </w:tcPr>
          <w:p w14:paraId="1D598E18"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FACF6CE" w14:textId="77777777" w:rsidR="00204EDD" w:rsidRPr="004167B6" w:rsidRDefault="00204EDD" w:rsidP="008A162D">
            <w:pPr>
              <w:pStyle w:val="AmColumnHeading"/>
            </w:pPr>
            <w:r w:rsidRPr="004167B6">
              <w:t>Pozměňovací návrh</w:t>
            </w:r>
          </w:p>
        </w:tc>
      </w:tr>
      <w:tr w:rsidR="00204EDD" w:rsidRPr="004167B6" w14:paraId="29827212" w14:textId="77777777" w:rsidTr="008A162D">
        <w:trPr>
          <w:jc w:val="center"/>
        </w:trPr>
        <w:tc>
          <w:tcPr>
            <w:tcW w:w="4876" w:type="dxa"/>
            <w:tcBorders>
              <w:top w:val="nil"/>
              <w:left w:val="nil"/>
              <w:bottom w:val="nil"/>
              <w:right w:val="nil"/>
            </w:tcBorders>
          </w:tcPr>
          <w:p w14:paraId="7A82D010" w14:textId="7F811C58" w:rsidR="00204EDD" w:rsidRPr="004167B6" w:rsidRDefault="00204EDD" w:rsidP="008A162D">
            <w:pPr>
              <w:pStyle w:val="Normal6a"/>
            </w:pPr>
            <w:r w:rsidRPr="004167B6">
              <w:t>1.</w:t>
            </w:r>
            <w:r w:rsidRPr="004167B6">
              <w:tab/>
              <w:t>Za účelem zajištění přijímání hotovosti</w:t>
            </w:r>
            <w:r w:rsidR="006236DF">
              <w:t xml:space="preserve"> v </w:t>
            </w:r>
            <w:r w:rsidRPr="004167B6">
              <w:t>souladu</w:t>
            </w:r>
            <w:r w:rsidR="006236DF">
              <w:t xml:space="preserve"> s </w:t>
            </w:r>
            <w:r w:rsidRPr="004167B6">
              <w:t>čl. 4 odst. 2 sledují členské státy přijímání plateb</w:t>
            </w:r>
            <w:r w:rsidR="006236DF">
              <w:t xml:space="preserve"> v </w:t>
            </w:r>
            <w:r w:rsidRPr="004167B6">
              <w:t>hotovosti</w:t>
            </w:r>
            <w:r w:rsidR="006236DF">
              <w:t xml:space="preserve"> a </w:t>
            </w:r>
            <w:r w:rsidRPr="004167B6">
              <w:rPr>
                <w:b/>
                <w:i/>
              </w:rPr>
              <w:t>úroveň jednostranného</w:t>
            </w:r>
            <w:r w:rsidRPr="004167B6">
              <w:t xml:space="preserve"> vyloučení plateb</w:t>
            </w:r>
            <w:r w:rsidR="006236DF">
              <w:t xml:space="preserve"> v </w:t>
            </w:r>
            <w:r w:rsidRPr="004167B6">
              <w:t>hotovosti předem na celém svém území, ve všech svých jednotlivých regionech, včetně městských</w:t>
            </w:r>
            <w:r w:rsidR="006236DF">
              <w:t xml:space="preserve"> a </w:t>
            </w:r>
            <w:r w:rsidRPr="004167B6">
              <w:t>mimoměstských oblastí, na základě společných ukazatelů přijatých Komisí</w:t>
            </w:r>
            <w:r w:rsidR="006236DF">
              <w:t xml:space="preserve"> a </w:t>
            </w:r>
            <w:r w:rsidRPr="004167B6">
              <w:t>posuzují situaci.</w:t>
            </w:r>
          </w:p>
        </w:tc>
        <w:tc>
          <w:tcPr>
            <w:tcW w:w="4876" w:type="dxa"/>
            <w:tcBorders>
              <w:top w:val="nil"/>
              <w:left w:val="nil"/>
              <w:bottom w:val="nil"/>
              <w:right w:val="nil"/>
            </w:tcBorders>
          </w:tcPr>
          <w:p w14:paraId="0774DE57" w14:textId="0D7B1703" w:rsidR="00204EDD" w:rsidRPr="004167B6" w:rsidRDefault="00204EDD" w:rsidP="008A162D">
            <w:pPr>
              <w:pStyle w:val="Normal6a"/>
            </w:pPr>
            <w:r w:rsidRPr="004167B6">
              <w:t>1.</w:t>
            </w:r>
            <w:r w:rsidRPr="004167B6">
              <w:tab/>
              <w:t>Za účelem zajištění přijímání hotovosti</w:t>
            </w:r>
            <w:r w:rsidR="006236DF">
              <w:t xml:space="preserve"> v </w:t>
            </w:r>
            <w:r w:rsidRPr="004167B6">
              <w:t>souladu</w:t>
            </w:r>
            <w:r w:rsidR="006236DF">
              <w:t xml:space="preserve"> s </w:t>
            </w:r>
            <w:r w:rsidRPr="004167B6">
              <w:t>čl. 4 odst. 2 sledují členské státy přijímání plateb</w:t>
            </w:r>
            <w:r w:rsidR="006236DF">
              <w:t xml:space="preserve"> v </w:t>
            </w:r>
            <w:r w:rsidRPr="004167B6">
              <w:t>hotovosti</w:t>
            </w:r>
            <w:r w:rsidR="006236DF">
              <w:t xml:space="preserve"> a </w:t>
            </w:r>
            <w:r w:rsidRPr="004167B6">
              <w:rPr>
                <w:b/>
                <w:i/>
              </w:rPr>
              <w:t>jednostranné</w:t>
            </w:r>
            <w:r w:rsidRPr="004167B6">
              <w:t xml:space="preserve"> vyloučení plateb</w:t>
            </w:r>
            <w:r w:rsidR="006236DF">
              <w:t xml:space="preserve"> v </w:t>
            </w:r>
            <w:r w:rsidRPr="004167B6">
              <w:t>hotovosti předem na celém svém území, ve všech svých jednotlivých regionech, včetně městských</w:t>
            </w:r>
            <w:r w:rsidR="006236DF">
              <w:t xml:space="preserve"> a </w:t>
            </w:r>
            <w:r w:rsidRPr="004167B6">
              <w:t>mimoměstských oblastí, na základě společných ukazatelů přijatých Komisí</w:t>
            </w:r>
            <w:r w:rsidR="006236DF">
              <w:t xml:space="preserve"> a </w:t>
            </w:r>
            <w:r w:rsidRPr="004167B6">
              <w:t>posuzují situaci.</w:t>
            </w:r>
          </w:p>
        </w:tc>
      </w:tr>
    </w:tbl>
    <w:p w14:paraId="0C5ED470"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47937C4" w14:textId="2D08937F" w:rsidR="003F0488" w:rsidRPr="004167B6" w:rsidRDefault="00204EDD" w:rsidP="00204EDD">
      <w:r w:rsidRPr="004167B6">
        <w:rPr>
          <w:rStyle w:val="HideTWBExt"/>
        </w:rPr>
        <w:t>&lt;/Amend&gt;</w:t>
      </w:r>
    </w:p>
    <w:p w14:paraId="33357B6F"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118</w:t>
      </w:r>
      <w:r w:rsidRPr="004167B6">
        <w:rPr>
          <w:rStyle w:val="HideTWBExt"/>
          <w:b w:val="0"/>
        </w:rPr>
        <w:t>&lt;/NumAm&gt;</w:t>
      </w:r>
    </w:p>
    <w:p w14:paraId="25CD1A4E" w14:textId="77777777" w:rsidR="00204EDD" w:rsidRPr="004167B6" w:rsidRDefault="00204EDD" w:rsidP="00204EDD">
      <w:pPr>
        <w:pStyle w:val="NormalBold"/>
      </w:pPr>
      <w:r w:rsidRPr="004167B6">
        <w:rPr>
          <w:rStyle w:val="HideTWBExt"/>
          <w:b w:val="0"/>
        </w:rPr>
        <w:t>&lt;RepeatBlock-By&gt;&lt;Members&gt;</w:t>
      </w:r>
      <w:r w:rsidRPr="004167B6">
        <w:t xml:space="preserve">Fabio De </w:t>
      </w:r>
      <w:proofErr w:type="spellStart"/>
      <w:r w:rsidRPr="004167B6">
        <w:t>Masi</w:t>
      </w:r>
      <w:proofErr w:type="spellEnd"/>
      <w:r w:rsidRPr="004167B6">
        <w:rPr>
          <w:rStyle w:val="HideTWBExt"/>
          <w:b w:val="0"/>
        </w:rPr>
        <w:t>&lt;/Members&gt;</w:t>
      </w:r>
    </w:p>
    <w:p w14:paraId="4876F907" w14:textId="77777777" w:rsidR="00204EDD" w:rsidRPr="004167B6" w:rsidRDefault="00204EDD" w:rsidP="00204EDD">
      <w:pPr>
        <w:pStyle w:val="NormalBold"/>
      </w:pPr>
      <w:r w:rsidRPr="004167B6">
        <w:rPr>
          <w:rStyle w:val="HideTWBExt"/>
          <w:b w:val="0"/>
        </w:rPr>
        <w:t>&lt;/RepeatBlock-By&gt;</w:t>
      </w:r>
    </w:p>
    <w:p w14:paraId="173C6174"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27365CD" w14:textId="77777777" w:rsidR="00204EDD" w:rsidRPr="004167B6" w:rsidRDefault="00204EDD" w:rsidP="00204EDD">
      <w:pPr>
        <w:pStyle w:val="NormalBold"/>
      </w:pPr>
      <w:r w:rsidRPr="004167B6">
        <w:rPr>
          <w:rStyle w:val="HideTWBExt"/>
          <w:b w:val="0"/>
        </w:rPr>
        <w:t>&lt;Article&gt;</w:t>
      </w:r>
      <w:r w:rsidRPr="004167B6">
        <w:t>Čl. 7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6AAF4F0" w14:textId="77777777" w:rsidTr="008A162D">
        <w:trPr>
          <w:trHeight w:hRule="exact" w:val="240"/>
          <w:jc w:val="center"/>
        </w:trPr>
        <w:tc>
          <w:tcPr>
            <w:tcW w:w="9752" w:type="dxa"/>
            <w:gridSpan w:val="2"/>
            <w:tcBorders>
              <w:top w:val="nil"/>
              <w:left w:val="nil"/>
              <w:bottom w:val="nil"/>
              <w:right w:val="nil"/>
            </w:tcBorders>
          </w:tcPr>
          <w:p w14:paraId="201527F7" w14:textId="77777777" w:rsidR="00204EDD" w:rsidRPr="004167B6" w:rsidRDefault="00204EDD" w:rsidP="008A162D"/>
        </w:tc>
      </w:tr>
      <w:tr w:rsidR="00204EDD" w:rsidRPr="004167B6" w14:paraId="3CE35DC3" w14:textId="77777777" w:rsidTr="008A162D">
        <w:trPr>
          <w:trHeight w:val="240"/>
          <w:jc w:val="center"/>
        </w:trPr>
        <w:tc>
          <w:tcPr>
            <w:tcW w:w="4876" w:type="dxa"/>
            <w:tcBorders>
              <w:top w:val="nil"/>
              <w:left w:val="nil"/>
              <w:bottom w:val="nil"/>
              <w:right w:val="nil"/>
            </w:tcBorders>
          </w:tcPr>
          <w:p w14:paraId="47839399"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DC22A74" w14:textId="77777777" w:rsidR="00204EDD" w:rsidRPr="004167B6" w:rsidRDefault="00204EDD" w:rsidP="008A162D">
            <w:pPr>
              <w:pStyle w:val="AmColumnHeading"/>
            </w:pPr>
            <w:r w:rsidRPr="004167B6">
              <w:t>Pozměňovací návrh</w:t>
            </w:r>
          </w:p>
        </w:tc>
      </w:tr>
      <w:tr w:rsidR="00204EDD" w:rsidRPr="004167B6" w14:paraId="50BD1263" w14:textId="77777777" w:rsidTr="008A162D">
        <w:trPr>
          <w:jc w:val="center"/>
        </w:trPr>
        <w:tc>
          <w:tcPr>
            <w:tcW w:w="4876" w:type="dxa"/>
            <w:tcBorders>
              <w:top w:val="nil"/>
              <w:left w:val="nil"/>
              <w:bottom w:val="nil"/>
              <w:right w:val="nil"/>
            </w:tcBorders>
          </w:tcPr>
          <w:p w14:paraId="7990CF76" w14:textId="26DC6DAB" w:rsidR="00204EDD" w:rsidRPr="004167B6" w:rsidRDefault="00204EDD" w:rsidP="008A162D">
            <w:pPr>
              <w:pStyle w:val="Normal6a"/>
            </w:pPr>
            <w:r w:rsidRPr="004167B6">
              <w:t>1.</w:t>
            </w:r>
            <w:r w:rsidRPr="004167B6">
              <w:tab/>
              <w:t>Za účelem zajištění přijímání hotovosti</w:t>
            </w:r>
            <w:r w:rsidR="006236DF">
              <w:t xml:space="preserve"> v </w:t>
            </w:r>
            <w:r w:rsidRPr="004167B6">
              <w:t>souladu</w:t>
            </w:r>
            <w:r w:rsidR="006236DF">
              <w:t xml:space="preserve"> s </w:t>
            </w:r>
            <w:r w:rsidRPr="004167B6">
              <w:t>čl. 4 odst. 2 sledují členské státy přijímání plateb</w:t>
            </w:r>
            <w:r w:rsidR="006236DF">
              <w:t xml:space="preserve"> v </w:t>
            </w:r>
            <w:r w:rsidRPr="004167B6">
              <w:t>hotovosti</w:t>
            </w:r>
            <w:r w:rsidR="006236DF">
              <w:t xml:space="preserve"> a </w:t>
            </w:r>
            <w:r w:rsidRPr="004167B6">
              <w:rPr>
                <w:b/>
                <w:i/>
              </w:rPr>
              <w:t>úroveň jednostranného</w:t>
            </w:r>
            <w:r w:rsidRPr="004167B6">
              <w:t xml:space="preserve"> vyloučení plateb</w:t>
            </w:r>
            <w:r w:rsidR="006236DF">
              <w:t xml:space="preserve"> v </w:t>
            </w:r>
            <w:r w:rsidRPr="004167B6">
              <w:t>hotovosti předem na celém svém území, ve všech svých jednotlivých regionech, včetně městských</w:t>
            </w:r>
            <w:r w:rsidR="006236DF">
              <w:t xml:space="preserve"> a </w:t>
            </w:r>
            <w:r w:rsidRPr="004167B6">
              <w:t>mimoměstských oblastí, na základě společných ukazatelů přijatých Komisí</w:t>
            </w:r>
            <w:r w:rsidR="006236DF">
              <w:t xml:space="preserve"> a </w:t>
            </w:r>
            <w:r w:rsidRPr="004167B6">
              <w:t>posuzují situaci.</w:t>
            </w:r>
          </w:p>
        </w:tc>
        <w:tc>
          <w:tcPr>
            <w:tcW w:w="4876" w:type="dxa"/>
            <w:tcBorders>
              <w:top w:val="nil"/>
              <w:left w:val="nil"/>
              <w:bottom w:val="nil"/>
              <w:right w:val="nil"/>
            </w:tcBorders>
          </w:tcPr>
          <w:p w14:paraId="4373E8F7" w14:textId="15F60E45" w:rsidR="00204EDD" w:rsidRPr="004167B6" w:rsidRDefault="00204EDD" w:rsidP="008A162D">
            <w:pPr>
              <w:pStyle w:val="Normal6a"/>
            </w:pPr>
            <w:r w:rsidRPr="004167B6">
              <w:t>1.</w:t>
            </w:r>
            <w:r w:rsidRPr="004167B6">
              <w:tab/>
              <w:t>Za účelem zajištění přijímání hotovosti</w:t>
            </w:r>
            <w:r w:rsidR="006236DF">
              <w:t xml:space="preserve"> v </w:t>
            </w:r>
            <w:r w:rsidRPr="004167B6">
              <w:t>souladu</w:t>
            </w:r>
            <w:r w:rsidR="006236DF">
              <w:t xml:space="preserve"> s </w:t>
            </w:r>
            <w:r w:rsidRPr="004167B6">
              <w:t>čl. 4 odst. 2 sledují členské státy přijímání plateb</w:t>
            </w:r>
            <w:r w:rsidR="006236DF">
              <w:t xml:space="preserve"> v </w:t>
            </w:r>
            <w:r w:rsidRPr="004167B6">
              <w:t>hotovosti</w:t>
            </w:r>
            <w:r w:rsidR="006236DF">
              <w:t xml:space="preserve"> a </w:t>
            </w:r>
            <w:r w:rsidRPr="004167B6">
              <w:t>jednostranné vyloučení plateb</w:t>
            </w:r>
            <w:r w:rsidR="006236DF">
              <w:t xml:space="preserve"> v </w:t>
            </w:r>
            <w:r w:rsidRPr="004167B6">
              <w:t>hotovosti předem na celém svém území, ve všech svých jednotlivých regionech, včetně městských</w:t>
            </w:r>
            <w:r w:rsidR="006236DF">
              <w:t xml:space="preserve"> a </w:t>
            </w:r>
            <w:r w:rsidRPr="004167B6">
              <w:t>mimoměstských oblastí, na základě společných ukazatelů přijatých Komisí</w:t>
            </w:r>
            <w:r w:rsidR="006236DF">
              <w:t xml:space="preserve"> a </w:t>
            </w:r>
            <w:r w:rsidRPr="004167B6">
              <w:t>posuzují situaci.</w:t>
            </w:r>
          </w:p>
        </w:tc>
      </w:tr>
    </w:tbl>
    <w:p w14:paraId="007744D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32D4DFA6" w14:textId="7A97F27E" w:rsidR="003F0488" w:rsidRPr="004167B6" w:rsidRDefault="00204EDD" w:rsidP="00204EDD">
      <w:r w:rsidRPr="004167B6">
        <w:rPr>
          <w:rStyle w:val="HideTWBExt"/>
        </w:rPr>
        <w:t>&lt;/Amend&gt;</w:t>
      </w:r>
    </w:p>
    <w:p w14:paraId="7F73B2EC"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119</w:t>
      </w:r>
      <w:r w:rsidRPr="004167B6">
        <w:rPr>
          <w:rStyle w:val="HideTWBExt"/>
          <w:b w:val="0"/>
        </w:rPr>
        <w:t>&lt;/NumAm&gt;</w:t>
      </w:r>
    </w:p>
    <w:p w14:paraId="14A3FF79"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728C829F"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137BFA69" w14:textId="77777777" w:rsidR="00204EDD" w:rsidRPr="004167B6" w:rsidRDefault="00204EDD" w:rsidP="00204EDD">
      <w:pPr>
        <w:pStyle w:val="NormalBold"/>
      </w:pPr>
      <w:r w:rsidRPr="004167B6">
        <w:rPr>
          <w:rStyle w:val="HideTWBExt"/>
          <w:b w:val="0"/>
        </w:rPr>
        <w:t>&lt;/RepeatBlock-By&gt;</w:t>
      </w:r>
    </w:p>
    <w:p w14:paraId="1642504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90FA917" w14:textId="77777777" w:rsidR="00204EDD" w:rsidRPr="004167B6" w:rsidRDefault="00204EDD" w:rsidP="00204EDD">
      <w:pPr>
        <w:pStyle w:val="NormalBold"/>
      </w:pPr>
      <w:r w:rsidRPr="004167B6">
        <w:rPr>
          <w:rStyle w:val="HideTWBExt"/>
          <w:b w:val="0"/>
        </w:rPr>
        <w:t>&lt;Article&gt;</w:t>
      </w:r>
      <w:r w:rsidRPr="004167B6">
        <w:t>Čl. 7 – odst. 2</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9372373" w14:textId="77777777" w:rsidTr="008A162D">
        <w:trPr>
          <w:trHeight w:hRule="exact" w:val="240"/>
          <w:jc w:val="center"/>
        </w:trPr>
        <w:tc>
          <w:tcPr>
            <w:tcW w:w="9752" w:type="dxa"/>
            <w:gridSpan w:val="2"/>
            <w:tcBorders>
              <w:top w:val="nil"/>
              <w:left w:val="nil"/>
              <w:bottom w:val="nil"/>
              <w:right w:val="nil"/>
            </w:tcBorders>
          </w:tcPr>
          <w:p w14:paraId="38D68849" w14:textId="77777777" w:rsidR="00204EDD" w:rsidRPr="004167B6" w:rsidRDefault="00204EDD" w:rsidP="008A162D"/>
        </w:tc>
      </w:tr>
      <w:tr w:rsidR="00204EDD" w:rsidRPr="004167B6" w14:paraId="351ABF33" w14:textId="77777777" w:rsidTr="008A162D">
        <w:trPr>
          <w:trHeight w:val="240"/>
          <w:jc w:val="center"/>
        </w:trPr>
        <w:tc>
          <w:tcPr>
            <w:tcW w:w="4876" w:type="dxa"/>
            <w:tcBorders>
              <w:top w:val="nil"/>
              <w:left w:val="nil"/>
              <w:bottom w:val="nil"/>
              <w:right w:val="nil"/>
            </w:tcBorders>
          </w:tcPr>
          <w:p w14:paraId="7357BED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840B2DF" w14:textId="77777777" w:rsidR="00204EDD" w:rsidRPr="004167B6" w:rsidRDefault="00204EDD" w:rsidP="008A162D">
            <w:pPr>
              <w:pStyle w:val="AmColumnHeading"/>
            </w:pPr>
            <w:r w:rsidRPr="004167B6">
              <w:t>Pozměňovací návrh</w:t>
            </w:r>
          </w:p>
        </w:tc>
      </w:tr>
      <w:tr w:rsidR="00204EDD" w:rsidRPr="004167B6" w14:paraId="4E64F4E6" w14:textId="77777777" w:rsidTr="008A162D">
        <w:trPr>
          <w:jc w:val="center"/>
        </w:trPr>
        <w:tc>
          <w:tcPr>
            <w:tcW w:w="4876" w:type="dxa"/>
            <w:tcBorders>
              <w:top w:val="nil"/>
              <w:left w:val="nil"/>
              <w:bottom w:val="nil"/>
              <w:right w:val="nil"/>
            </w:tcBorders>
          </w:tcPr>
          <w:p w14:paraId="5E25C51E" w14:textId="70C9F172" w:rsidR="00204EDD" w:rsidRPr="004167B6" w:rsidRDefault="00204EDD" w:rsidP="008A162D">
            <w:pPr>
              <w:pStyle w:val="Normal6a"/>
            </w:pPr>
            <w:r w:rsidRPr="004167B6">
              <w:t>2.</w:t>
            </w:r>
            <w:r w:rsidRPr="004167B6">
              <w:tab/>
              <w:t>Členské státy oznámí výsledky svého sledování</w:t>
            </w:r>
            <w:r w:rsidR="006236DF">
              <w:t xml:space="preserve"> a </w:t>
            </w:r>
            <w:r w:rsidRPr="004167B6">
              <w:t>posouzení situace, pokud jde</w:t>
            </w:r>
            <w:r w:rsidR="006236DF">
              <w:t xml:space="preserve"> o </w:t>
            </w:r>
            <w:r w:rsidRPr="004167B6">
              <w:t>úroveň přijímání plateb</w:t>
            </w:r>
            <w:r w:rsidR="006236DF">
              <w:t xml:space="preserve"> v </w:t>
            </w:r>
            <w:r w:rsidRPr="004167B6">
              <w:t>hotovosti,</w:t>
            </w:r>
            <w:r w:rsidR="006236DF">
              <w:t xml:space="preserve"> v </w:t>
            </w:r>
            <w:r w:rsidRPr="004167B6">
              <w:t>souladu</w:t>
            </w:r>
            <w:r w:rsidR="006236DF">
              <w:t xml:space="preserve"> s </w:t>
            </w:r>
            <w:r w:rsidRPr="004167B6">
              <w:t>čl. 9 odst. 3.</w:t>
            </w:r>
          </w:p>
        </w:tc>
        <w:tc>
          <w:tcPr>
            <w:tcW w:w="4876" w:type="dxa"/>
            <w:tcBorders>
              <w:top w:val="nil"/>
              <w:left w:val="nil"/>
              <w:bottom w:val="nil"/>
              <w:right w:val="nil"/>
            </w:tcBorders>
          </w:tcPr>
          <w:p w14:paraId="6A07F593" w14:textId="65F1F18B" w:rsidR="00204EDD" w:rsidRPr="004167B6" w:rsidRDefault="00204EDD" w:rsidP="008A162D">
            <w:pPr>
              <w:pStyle w:val="Normal6a"/>
            </w:pPr>
            <w:r w:rsidRPr="004167B6">
              <w:t>2.</w:t>
            </w:r>
            <w:r w:rsidRPr="004167B6">
              <w:tab/>
              <w:t>Členské státy oznámí výsledky svého sledování</w:t>
            </w:r>
            <w:r w:rsidR="006236DF">
              <w:t xml:space="preserve"> a </w:t>
            </w:r>
            <w:r w:rsidRPr="004167B6">
              <w:t>posouzení situace</w:t>
            </w:r>
            <w:r w:rsidR="006236DF">
              <w:t xml:space="preserve"> a </w:t>
            </w:r>
            <w:r w:rsidRPr="004167B6">
              <w:rPr>
                <w:b/>
                <w:i/>
              </w:rPr>
              <w:t>účinků nápravných opatření</w:t>
            </w:r>
            <w:r w:rsidRPr="004167B6">
              <w:t>, pokud jde</w:t>
            </w:r>
            <w:r w:rsidR="006236DF">
              <w:t xml:space="preserve"> o </w:t>
            </w:r>
            <w:r w:rsidRPr="004167B6">
              <w:t>úroveň přijímání plateb</w:t>
            </w:r>
            <w:r w:rsidR="006236DF">
              <w:t xml:space="preserve"> v </w:t>
            </w:r>
            <w:r w:rsidRPr="004167B6">
              <w:t>hotovosti,</w:t>
            </w:r>
            <w:r w:rsidR="006236DF">
              <w:t xml:space="preserve"> v </w:t>
            </w:r>
            <w:r w:rsidRPr="004167B6">
              <w:t>souladu</w:t>
            </w:r>
            <w:r w:rsidR="006236DF">
              <w:t xml:space="preserve"> s </w:t>
            </w:r>
            <w:r w:rsidRPr="004167B6">
              <w:t>čl. 9 odst. 3.</w:t>
            </w:r>
          </w:p>
        </w:tc>
      </w:tr>
    </w:tbl>
    <w:p w14:paraId="1213F5F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615B26A" w14:textId="22D0F455" w:rsidR="003F0488" w:rsidRPr="004167B6" w:rsidRDefault="00204EDD" w:rsidP="00204EDD">
      <w:r w:rsidRPr="004167B6">
        <w:rPr>
          <w:rStyle w:val="HideTWBExt"/>
        </w:rPr>
        <w:t>&lt;/Amend&gt;</w:t>
      </w:r>
    </w:p>
    <w:p w14:paraId="7686670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120</w:t>
      </w:r>
      <w:r w:rsidRPr="004167B6">
        <w:rPr>
          <w:rStyle w:val="HideTWBExt"/>
          <w:b w:val="0"/>
        </w:rPr>
        <w:t>&lt;/NumAm&gt;</w:t>
      </w:r>
    </w:p>
    <w:p w14:paraId="1D2A7D30"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02115C9A" w14:textId="77777777" w:rsidR="00204EDD" w:rsidRPr="004167B6" w:rsidRDefault="00204EDD" w:rsidP="00204EDD">
      <w:pPr>
        <w:pStyle w:val="NormalBold"/>
      </w:pPr>
      <w:r w:rsidRPr="004167B6">
        <w:rPr>
          <w:rStyle w:val="HideTWBExt"/>
          <w:b w:val="0"/>
        </w:rPr>
        <w:t>&lt;/RepeatBlock-By&gt;</w:t>
      </w:r>
    </w:p>
    <w:p w14:paraId="6F1A4254"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D6F8E2C" w14:textId="77777777" w:rsidR="00204EDD" w:rsidRPr="004167B6" w:rsidRDefault="00204EDD" w:rsidP="00204EDD">
      <w:pPr>
        <w:pStyle w:val="NormalBold"/>
      </w:pPr>
      <w:r w:rsidRPr="004167B6">
        <w:rPr>
          <w:rStyle w:val="HideTWBExt"/>
          <w:b w:val="0"/>
        </w:rPr>
        <w:t>&lt;Article&gt;</w:t>
      </w:r>
      <w:r w:rsidRPr="004167B6">
        <w:t>Čl. 7 – odst. 3</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FA56D5A" w14:textId="77777777" w:rsidTr="008A162D">
        <w:trPr>
          <w:trHeight w:hRule="exact" w:val="240"/>
          <w:jc w:val="center"/>
        </w:trPr>
        <w:tc>
          <w:tcPr>
            <w:tcW w:w="9752" w:type="dxa"/>
            <w:gridSpan w:val="2"/>
            <w:tcBorders>
              <w:top w:val="nil"/>
              <w:left w:val="nil"/>
              <w:bottom w:val="nil"/>
              <w:right w:val="nil"/>
            </w:tcBorders>
          </w:tcPr>
          <w:p w14:paraId="1BAE0FEB" w14:textId="77777777" w:rsidR="00204EDD" w:rsidRPr="004167B6" w:rsidRDefault="00204EDD" w:rsidP="008A162D"/>
        </w:tc>
      </w:tr>
      <w:tr w:rsidR="00204EDD" w:rsidRPr="004167B6" w14:paraId="364C52AF" w14:textId="77777777" w:rsidTr="008A162D">
        <w:trPr>
          <w:trHeight w:val="240"/>
          <w:jc w:val="center"/>
        </w:trPr>
        <w:tc>
          <w:tcPr>
            <w:tcW w:w="4876" w:type="dxa"/>
            <w:tcBorders>
              <w:top w:val="nil"/>
              <w:left w:val="nil"/>
              <w:bottom w:val="nil"/>
              <w:right w:val="nil"/>
            </w:tcBorders>
          </w:tcPr>
          <w:p w14:paraId="086124BD"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1CB10B3" w14:textId="77777777" w:rsidR="00204EDD" w:rsidRPr="004167B6" w:rsidRDefault="00204EDD" w:rsidP="008A162D">
            <w:pPr>
              <w:pStyle w:val="AmColumnHeading"/>
            </w:pPr>
            <w:r w:rsidRPr="004167B6">
              <w:t>Pozměňovací návrh</w:t>
            </w:r>
          </w:p>
        </w:tc>
      </w:tr>
      <w:tr w:rsidR="00204EDD" w:rsidRPr="004167B6" w14:paraId="395EB9C8" w14:textId="77777777" w:rsidTr="008A162D">
        <w:trPr>
          <w:jc w:val="center"/>
        </w:trPr>
        <w:tc>
          <w:tcPr>
            <w:tcW w:w="4876" w:type="dxa"/>
            <w:tcBorders>
              <w:top w:val="nil"/>
              <w:left w:val="nil"/>
              <w:bottom w:val="nil"/>
              <w:right w:val="nil"/>
            </w:tcBorders>
          </w:tcPr>
          <w:p w14:paraId="290CCB22" w14:textId="307006A3" w:rsidR="00204EDD" w:rsidRPr="004167B6" w:rsidRDefault="00204EDD" w:rsidP="008A162D">
            <w:pPr>
              <w:pStyle w:val="Normal6a"/>
            </w:pPr>
            <w:r w:rsidRPr="004167B6">
              <w:t>3.</w:t>
            </w:r>
            <w:r w:rsidRPr="004167B6">
              <w:tab/>
              <w:t xml:space="preserve">Pokud </w:t>
            </w:r>
            <w:r w:rsidRPr="004167B6">
              <w:rPr>
                <w:b/>
                <w:i/>
              </w:rPr>
              <w:t>se</w:t>
            </w:r>
            <w:r w:rsidRPr="004167B6">
              <w:t xml:space="preserve"> členský stát </w:t>
            </w:r>
            <w:r w:rsidRPr="004167B6">
              <w:rPr>
                <w:b/>
                <w:i/>
              </w:rPr>
              <w:t>domnívá</w:t>
            </w:r>
            <w:r w:rsidRPr="004167B6">
              <w:t>, že úroveň přijímání plateb</w:t>
            </w:r>
            <w:r w:rsidR="006236DF">
              <w:t xml:space="preserve"> v </w:t>
            </w:r>
            <w:r w:rsidRPr="004167B6">
              <w:t>hotovosti na jeho území nebo</w:t>
            </w:r>
            <w:r w:rsidR="006236DF">
              <w:t xml:space="preserve"> v </w:t>
            </w:r>
            <w:r w:rsidRPr="004167B6">
              <w:t>jeho částech narušuje povinné přijímání eurobankovek</w:t>
            </w:r>
            <w:r w:rsidR="006236DF">
              <w:t xml:space="preserve"> a </w:t>
            </w:r>
            <w:r w:rsidRPr="004167B6">
              <w:t>euromincí, stanoví nápravná opatření, která se zaváže přijmout,</w:t>
            </w:r>
            <w:r w:rsidR="006236DF">
              <w:t xml:space="preserve"> v </w:t>
            </w:r>
            <w:r w:rsidRPr="004167B6">
              <w:t>souladu</w:t>
            </w:r>
            <w:r w:rsidR="006236DF">
              <w:t xml:space="preserve"> s </w:t>
            </w:r>
            <w:r w:rsidRPr="004167B6">
              <w:t>čl. 9 odst. 4.</w:t>
            </w:r>
          </w:p>
        </w:tc>
        <w:tc>
          <w:tcPr>
            <w:tcW w:w="4876" w:type="dxa"/>
            <w:tcBorders>
              <w:top w:val="nil"/>
              <w:left w:val="nil"/>
              <w:bottom w:val="nil"/>
              <w:right w:val="nil"/>
            </w:tcBorders>
          </w:tcPr>
          <w:p w14:paraId="6AD99CBC" w14:textId="0A0ACCDE" w:rsidR="00204EDD" w:rsidRPr="004167B6" w:rsidRDefault="00204EDD" w:rsidP="008A162D">
            <w:pPr>
              <w:pStyle w:val="Normal6a"/>
            </w:pPr>
            <w:r w:rsidRPr="004167B6">
              <w:t>3.</w:t>
            </w:r>
            <w:r w:rsidRPr="004167B6">
              <w:tab/>
              <w:t>Pokud členský stát</w:t>
            </w:r>
            <w:r w:rsidR="006236DF">
              <w:t xml:space="preserve"> v </w:t>
            </w:r>
            <w:r w:rsidRPr="004167B6">
              <w:rPr>
                <w:b/>
                <w:i/>
              </w:rPr>
              <w:t>souladu</w:t>
            </w:r>
            <w:r w:rsidR="006236DF">
              <w:rPr>
                <w:b/>
                <w:i/>
              </w:rPr>
              <w:t xml:space="preserve"> s </w:t>
            </w:r>
            <w:r w:rsidRPr="004167B6">
              <w:rPr>
                <w:b/>
                <w:i/>
              </w:rPr>
              <w:t>kritérii stanovenými mimo jiné</w:t>
            </w:r>
            <w:r w:rsidR="006236DF">
              <w:rPr>
                <w:b/>
                <w:i/>
              </w:rPr>
              <w:t xml:space="preserve"> v </w:t>
            </w:r>
            <w:r w:rsidRPr="004167B6">
              <w:rPr>
                <w:b/>
                <w:i/>
              </w:rPr>
              <w:t xml:space="preserve">článku 7 odst. </w:t>
            </w:r>
            <w:proofErr w:type="gramStart"/>
            <w:r w:rsidRPr="004167B6">
              <w:rPr>
                <w:b/>
                <w:i/>
              </w:rPr>
              <w:t>3a</w:t>
            </w:r>
            <w:proofErr w:type="gramEnd"/>
            <w:r w:rsidRPr="004167B6">
              <w:t xml:space="preserve"> </w:t>
            </w:r>
            <w:r w:rsidRPr="004167B6">
              <w:rPr>
                <w:b/>
                <w:i/>
              </w:rPr>
              <w:t>dojde</w:t>
            </w:r>
            <w:r w:rsidR="006236DF">
              <w:rPr>
                <w:b/>
                <w:i/>
              </w:rPr>
              <w:t xml:space="preserve"> k </w:t>
            </w:r>
            <w:r w:rsidRPr="004167B6">
              <w:rPr>
                <w:b/>
                <w:i/>
              </w:rPr>
              <w:t>závěru</w:t>
            </w:r>
            <w:r w:rsidRPr="004167B6">
              <w:t>, že úroveň přijímání plateb</w:t>
            </w:r>
            <w:r w:rsidR="006236DF">
              <w:t xml:space="preserve"> v </w:t>
            </w:r>
            <w:r w:rsidRPr="004167B6">
              <w:t>hotovosti na jeho území nebo</w:t>
            </w:r>
            <w:r w:rsidR="006236DF">
              <w:t xml:space="preserve"> v </w:t>
            </w:r>
            <w:r w:rsidRPr="004167B6">
              <w:t>jeho částech narušuje povinné přijímání eurobankovek</w:t>
            </w:r>
            <w:r w:rsidR="006236DF">
              <w:t xml:space="preserve"> a </w:t>
            </w:r>
            <w:r w:rsidRPr="004167B6">
              <w:t>euromincí, stanoví nápravná opatření, která se zaváže přijmout,</w:t>
            </w:r>
            <w:r w:rsidR="006236DF">
              <w:t xml:space="preserve"> v </w:t>
            </w:r>
            <w:r w:rsidRPr="004167B6">
              <w:t>souladu</w:t>
            </w:r>
            <w:r w:rsidR="006236DF">
              <w:t xml:space="preserve"> s </w:t>
            </w:r>
            <w:r w:rsidRPr="004167B6">
              <w:t>čl. 9 odst. 4.</w:t>
            </w:r>
          </w:p>
        </w:tc>
      </w:tr>
    </w:tbl>
    <w:p w14:paraId="0209ED4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0447792E" w14:textId="51E05212" w:rsidR="003F0488" w:rsidRPr="004167B6" w:rsidRDefault="00204EDD" w:rsidP="00204EDD">
      <w:pPr>
        <w:rPr>
          <w:rStyle w:val="HideTWBExt"/>
        </w:rPr>
      </w:pPr>
      <w:r w:rsidRPr="004167B6">
        <w:rPr>
          <w:rStyle w:val="HideTWBExt"/>
        </w:rPr>
        <w:t>&lt;/Amend&gt;</w:t>
      </w:r>
    </w:p>
    <w:p w14:paraId="57651EB8"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121</w:t>
      </w:r>
      <w:r w:rsidRPr="004167B6">
        <w:rPr>
          <w:rStyle w:val="HideTWBExt"/>
          <w:b w:val="0"/>
        </w:rPr>
        <w:t>&lt;/NumAm&gt;</w:t>
      </w:r>
    </w:p>
    <w:p w14:paraId="5D5863EA"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22FE02F8" w14:textId="77777777" w:rsidR="00204EDD" w:rsidRPr="004167B6" w:rsidRDefault="00204EDD" w:rsidP="00204EDD">
      <w:pPr>
        <w:pStyle w:val="NormalBold"/>
      </w:pPr>
      <w:r w:rsidRPr="004167B6">
        <w:rPr>
          <w:rStyle w:val="HideTWBExt"/>
          <w:b w:val="0"/>
        </w:rPr>
        <w:t>&lt;/RepeatBlock-By&gt;</w:t>
      </w:r>
    </w:p>
    <w:p w14:paraId="05C49A5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261E8ED" w14:textId="77777777" w:rsidR="00204EDD" w:rsidRPr="004167B6" w:rsidRDefault="00204EDD" w:rsidP="00204EDD">
      <w:pPr>
        <w:pStyle w:val="NormalBold"/>
      </w:pPr>
      <w:r w:rsidRPr="004167B6">
        <w:rPr>
          <w:rStyle w:val="HideTWBExt"/>
          <w:b w:val="0"/>
        </w:rPr>
        <w:t>&lt;Article&gt;</w:t>
      </w:r>
      <w:r w:rsidRPr="004167B6">
        <w:t>Čl. 7 – odst. 3</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8CBD8F4" w14:textId="77777777" w:rsidTr="008A162D">
        <w:trPr>
          <w:trHeight w:hRule="exact" w:val="240"/>
          <w:jc w:val="center"/>
        </w:trPr>
        <w:tc>
          <w:tcPr>
            <w:tcW w:w="9752" w:type="dxa"/>
            <w:gridSpan w:val="2"/>
            <w:tcBorders>
              <w:top w:val="nil"/>
              <w:left w:val="nil"/>
              <w:bottom w:val="nil"/>
              <w:right w:val="nil"/>
            </w:tcBorders>
          </w:tcPr>
          <w:p w14:paraId="6131A676" w14:textId="77777777" w:rsidR="00204EDD" w:rsidRPr="004167B6" w:rsidRDefault="00204EDD" w:rsidP="008A162D"/>
        </w:tc>
      </w:tr>
      <w:tr w:rsidR="00204EDD" w:rsidRPr="004167B6" w14:paraId="58063B38" w14:textId="77777777" w:rsidTr="008A162D">
        <w:trPr>
          <w:trHeight w:val="240"/>
          <w:jc w:val="center"/>
        </w:trPr>
        <w:tc>
          <w:tcPr>
            <w:tcW w:w="4876" w:type="dxa"/>
            <w:tcBorders>
              <w:top w:val="nil"/>
              <w:left w:val="nil"/>
              <w:bottom w:val="nil"/>
              <w:right w:val="nil"/>
            </w:tcBorders>
          </w:tcPr>
          <w:p w14:paraId="4F4EEB8C"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1AF2AB6" w14:textId="77777777" w:rsidR="00204EDD" w:rsidRPr="004167B6" w:rsidRDefault="00204EDD" w:rsidP="008A162D">
            <w:pPr>
              <w:pStyle w:val="AmColumnHeading"/>
            </w:pPr>
            <w:r w:rsidRPr="004167B6">
              <w:t>Pozměňovací návrh</w:t>
            </w:r>
          </w:p>
        </w:tc>
      </w:tr>
      <w:tr w:rsidR="00204EDD" w:rsidRPr="004167B6" w14:paraId="1AA5948F" w14:textId="77777777" w:rsidTr="008A162D">
        <w:trPr>
          <w:jc w:val="center"/>
        </w:trPr>
        <w:tc>
          <w:tcPr>
            <w:tcW w:w="4876" w:type="dxa"/>
            <w:tcBorders>
              <w:top w:val="nil"/>
              <w:left w:val="nil"/>
              <w:bottom w:val="nil"/>
              <w:right w:val="nil"/>
            </w:tcBorders>
          </w:tcPr>
          <w:p w14:paraId="021AA88B" w14:textId="51A024DF" w:rsidR="00204EDD" w:rsidRPr="004167B6" w:rsidRDefault="00204EDD" w:rsidP="008A162D">
            <w:pPr>
              <w:pStyle w:val="Normal6a"/>
            </w:pPr>
            <w:r w:rsidRPr="004167B6">
              <w:t>3.</w:t>
            </w:r>
            <w:r w:rsidRPr="004167B6">
              <w:tab/>
              <w:t xml:space="preserve">Pokud se členský stát domnívá, že </w:t>
            </w:r>
            <w:r w:rsidRPr="004167B6">
              <w:rPr>
                <w:b/>
                <w:i/>
              </w:rPr>
              <w:t>úroveň</w:t>
            </w:r>
            <w:r w:rsidRPr="004167B6">
              <w:t xml:space="preserve"> přijímání plateb</w:t>
            </w:r>
            <w:r w:rsidR="006236DF">
              <w:t xml:space="preserve"> v </w:t>
            </w:r>
            <w:r w:rsidRPr="004167B6">
              <w:t>hotovosti na jeho území nebo</w:t>
            </w:r>
            <w:r w:rsidR="006236DF">
              <w:t xml:space="preserve"> v </w:t>
            </w:r>
            <w:r w:rsidRPr="004167B6">
              <w:t xml:space="preserve">jeho částech </w:t>
            </w:r>
            <w:r w:rsidRPr="004167B6">
              <w:rPr>
                <w:b/>
                <w:i/>
              </w:rPr>
              <w:t>narušuje povinné přijímání eurobankovek</w:t>
            </w:r>
            <w:r w:rsidR="006236DF">
              <w:rPr>
                <w:b/>
                <w:i/>
              </w:rPr>
              <w:t xml:space="preserve"> a </w:t>
            </w:r>
            <w:r w:rsidRPr="004167B6">
              <w:rPr>
                <w:b/>
                <w:i/>
              </w:rPr>
              <w:t>euromincí</w:t>
            </w:r>
            <w:r w:rsidRPr="004167B6">
              <w:t>, stanoví nápravná opatření, která se zaváže přijmout,</w:t>
            </w:r>
            <w:r w:rsidR="006236DF">
              <w:t xml:space="preserve"> v </w:t>
            </w:r>
            <w:r w:rsidRPr="004167B6">
              <w:t>souladu</w:t>
            </w:r>
            <w:r w:rsidR="006236DF">
              <w:t xml:space="preserve"> s </w:t>
            </w:r>
            <w:r w:rsidRPr="004167B6">
              <w:t>čl. 9 odst. 4.</w:t>
            </w:r>
          </w:p>
        </w:tc>
        <w:tc>
          <w:tcPr>
            <w:tcW w:w="4876" w:type="dxa"/>
            <w:tcBorders>
              <w:top w:val="nil"/>
              <w:left w:val="nil"/>
              <w:bottom w:val="nil"/>
              <w:right w:val="nil"/>
            </w:tcBorders>
          </w:tcPr>
          <w:p w14:paraId="53C07DC3" w14:textId="50AF4355" w:rsidR="00204EDD" w:rsidRPr="004167B6" w:rsidRDefault="00204EDD" w:rsidP="008A162D">
            <w:pPr>
              <w:pStyle w:val="Normal6a"/>
            </w:pPr>
            <w:r w:rsidRPr="004167B6">
              <w:t>3.</w:t>
            </w:r>
            <w:r w:rsidRPr="004167B6">
              <w:tab/>
              <w:t xml:space="preserve">Pokud se členský stát domnívá, že </w:t>
            </w:r>
            <w:r w:rsidRPr="004167B6">
              <w:rPr>
                <w:b/>
                <w:i/>
              </w:rPr>
              <w:t>povinné</w:t>
            </w:r>
            <w:r w:rsidRPr="004167B6">
              <w:t xml:space="preserve"> přijímání plateb</w:t>
            </w:r>
            <w:r w:rsidR="006236DF">
              <w:t xml:space="preserve"> v </w:t>
            </w:r>
            <w:r w:rsidRPr="004167B6">
              <w:t>hotovosti na jeho území nebo</w:t>
            </w:r>
            <w:r w:rsidR="006236DF">
              <w:t xml:space="preserve"> v </w:t>
            </w:r>
            <w:r w:rsidRPr="004167B6">
              <w:t xml:space="preserve">jeho částech </w:t>
            </w:r>
            <w:r w:rsidRPr="004167B6">
              <w:rPr>
                <w:b/>
                <w:i/>
              </w:rPr>
              <w:t>je narušeno</w:t>
            </w:r>
            <w:r w:rsidRPr="004167B6">
              <w:t>, stanoví nápravná opatření, která se zaváže přijmout,</w:t>
            </w:r>
            <w:r w:rsidR="006236DF">
              <w:t xml:space="preserve"> v </w:t>
            </w:r>
            <w:r w:rsidRPr="004167B6">
              <w:t>souladu</w:t>
            </w:r>
            <w:r w:rsidR="006236DF">
              <w:t xml:space="preserve"> s </w:t>
            </w:r>
            <w:r w:rsidRPr="004167B6">
              <w:t>čl. 9 odst. 4.</w:t>
            </w:r>
          </w:p>
        </w:tc>
      </w:tr>
    </w:tbl>
    <w:p w14:paraId="5D40FFF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78F2B8E" w14:textId="21A7EA7E" w:rsidR="002F1A71" w:rsidRPr="004167B6" w:rsidRDefault="00204EDD" w:rsidP="00204EDD">
      <w:pPr>
        <w:rPr>
          <w:rStyle w:val="HideTWBExt"/>
        </w:rPr>
      </w:pPr>
      <w:r w:rsidRPr="004167B6">
        <w:rPr>
          <w:rStyle w:val="HideTWBExt"/>
        </w:rPr>
        <w:t>&lt;/Amend&gt;</w:t>
      </w:r>
    </w:p>
    <w:p w14:paraId="4947487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122</w:t>
      </w:r>
      <w:r w:rsidRPr="004167B6">
        <w:rPr>
          <w:rStyle w:val="HideTWBExt"/>
          <w:b w:val="0"/>
        </w:rPr>
        <w:t>&lt;/NumAm&gt;</w:t>
      </w:r>
    </w:p>
    <w:p w14:paraId="4EB46D00"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7AC67C6D"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2BA0633A" w14:textId="77777777" w:rsidR="00204EDD" w:rsidRPr="004167B6" w:rsidRDefault="00204EDD" w:rsidP="00204EDD">
      <w:pPr>
        <w:pStyle w:val="NormalBold"/>
      </w:pPr>
      <w:r w:rsidRPr="004167B6">
        <w:rPr>
          <w:rStyle w:val="HideTWBExt"/>
          <w:b w:val="0"/>
        </w:rPr>
        <w:t>&lt;/RepeatBlock-By&gt;</w:t>
      </w:r>
    </w:p>
    <w:p w14:paraId="430B64D6"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7284B7F" w14:textId="77777777" w:rsidR="00204EDD" w:rsidRPr="004167B6" w:rsidRDefault="00204EDD" w:rsidP="00204EDD">
      <w:pPr>
        <w:pStyle w:val="NormalBold"/>
      </w:pPr>
      <w:r w:rsidRPr="004167B6">
        <w:rPr>
          <w:rStyle w:val="HideTWBExt"/>
          <w:b w:val="0"/>
        </w:rPr>
        <w:t>&lt;Article&gt;</w:t>
      </w:r>
      <w:r w:rsidRPr="004167B6">
        <w:t>Čl. 7 – odst. 3</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2463E7B" w14:textId="77777777" w:rsidTr="008A162D">
        <w:trPr>
          <w:trHeight w:hRule="exact" w:val="240"/>
          <w:jc w:val="center"/>
        </w:trPr>
        <w:tc>
          <w:tcPr>
            <w:tcW w:w="9752" w:type="dxa"/>
            <w:gridSpan w:val="2"/>
            <w:tcBorders>
              <w:top w:val="nil"/>
              <w:left w:val="nil"/>
              <w:bottom w:val="nil"/>
              <w:right w:val="nil"/>
            </w:tcBorders>
          </w:tcPr>
          <w:p w14:paraId="4FE5143D" w14:textId="77777777" w:rsidR="00204EDD" w:rsidRPr="004167B6" w:rsidRDefault="00204EDD" w:rsidP="008A162D"/>
        </w:tc>
      </w:tr>
      <w:tr w:rsidR="00204EDD" w:rsidRPr="004167B6" w14:paraId="3019CC39" w14:textId="77777777" w:rsidTr="008A162D">
        <w:trPr>
          <w:trHeight w:val="240"/>
          <w:jc w:val="center"/>
        </w:trPr>
        <w:tc>
          <w:tcPr>
            <w:tcW w:w="4876" w:type="dxa"/>
            <w:tcBorders>
              <w:top w:val="nil"/>
              <w:left w:val="nil"/>
              <w:bottom w:val="nil"/>
              <w:right w:val="nil"/>
            </w:tcBorders>
          </w:tcPr>
          <w:p w14:paraId="7BD7B1BF"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CCAEE04" w14:textId="77777777" w:rsidR="00204EDD" w:rsidRPr="004167B6" w:rsidRDefault="00204EDD" w:rsidP="008A162D">
            <w:pPr>
              <w:pStyle w:val="AmColumnHeading"/>
            </w:pPr>
            <w:r w:rsidRPr="004167B6">
              <w:t>Pozměňovací návrh</w:t>
            </w:r>
          </w:p>
        </w:tc>
      </w:tr>
      <w:tr w:rsidR="00204EDD" w:rsidRPr="004167B6" w14:paraId="5218D364" w14:textId="77777777" w:rsidTr="008A162D">
        <w:trPr>
          <w:jc w:val="center"/>
        </w:trPr>
        <w:tc>
          <w:tcPr>
            <w:tcW w:w="4876" w:type="dxa"/>
            <w:tcBorders>
              <w:top w:val="nil"/>
              <w:left w:val="nil"/>
              <w:bottom w:val="nil"/>
              <w:right w:val="nil"/>
            </w:tcBorders>
          </w:tcPr>
          <w:p w14:paraId="68BC6618" w14:textId="3CCE7866" w:rsidR="00204EDD" w:rsidRPr="004167B6" w:rsidRDefault="00204EDD" w:rsidP="008A162D">
            <w:pPr>
              <w:pStyle w:val="Normal6a"/>
            </w:pPr>
            <w:r w:rsidRPr="004167B6">
              <w:t>3.</w:t>
            </w:r>
            <w:r w:rsidRPr="004167B6">
              <w:tab/>
              <w:t>Pokud se členský stát domnívá, že úroveň přijímání plateb</w:t>
            </w:r>
            <w:r w:rsidR="006236DF">
              <w:t xml:space="preserve"> v </w:t>
            </w:r>
            <w:r w:rsidRPr="004167B6">
              <w:t>hotovosti na jeho území nebo</w:t>
            </w:r>
            <w:r w:rsidR="006236DF">
              <w:t xml:space="preserve"> v </w:t>
            </w:r>
            <w:r w:rsidRPr="004167B6">
              <w:t>jeho částech narušuje povinné přijímání eurobankovek</w:t>
            </w:r>
            <w:r w:rsidR="006236DF">
              <w:t xml:space="preserve"> a </w:t>
            </w:r>
            <w:r w:rsidRPr="004167B6">
              <w:t>euromincí, stanoví nápravná opatření, která se zaváže přijmout,</w:t>
            </w:r>
            <w:r w:rsidR="006236DF">
              <w:t xml:space="preserve"> v </w:t>
            </w:r>
            <w:r w:rsidRPr="004167B6">
              <w:t>souladu</w:t>
            </w:r>
            <w:r w:rsidR="006236DF">
              <w:t xml:space="preserve"> s </w:t>
            </w:r>
            <w:r w:rsidRPr="004167B6">
              <w:t>čl. 9 odst. 4.</w:t>
            </w:r>
          </w:p>
        </w:tc>
        <w:tc>
          <w:tcPr>
            <w:tcW w:w="4876" w:type="dxa"/>
            <w:tcBorders>
              <w:top w:val="nil"/>
              <w:left w:val="nil"/>
              <w:bottom w:val="nil"/>
              <w:right w:val="nil"/>
            </w:tcBorders>
          </w:tcPr>
          <w:p w14:paraId="1EA59A30" w14:textId="1C5EABF7" w:rsidR="00204EDD" w:rsidRPr="004167B6" w:rsidRDefault="00204EDD" w:rsidP="008A162D">
            <w:pPr>
              <w:pStyle w:val="Normal6a"/>
            </w:pPr>
            <w:r w:rsidRPr="004167B6">
              <w:t>3.</w:t>
            </w:r>
            <w:r w:rsidRPr="004167B6">
              <w:tab/>
            </w:r>
            <w:r w:rsidRPr="004167B6">
              <w:rPr>
                <w:b/>
                <w:i/>
              </w:rPr>
              <w:t xml:space="preserve">Stížnosti podané příslušnému vnitrostátnímu orgánu dohledu ve smyslu článku 9 tento orgán nezávisle </w:t>
            </w:r>
            <w:proofErr w:type="gramStart"/>
            <w:r w:rsidRPr="004167B6">
              <w:rPr>
                <w:b/>
                <w:i/>
              </w:rPr>
              <w:t>prošetří</w:t>
            </w:r>
            <w:proofErr w:type="gramEnd"/>
            <w:r w:rsidR="006236DF">
              <w:rPr>
                <w:b/>
                <w:i/>
              </w:rPr>
              <w:t xml:space="preserve"> a v </w:t>
            </w:r>
            <w:r w:rsidRPr="004167B6">
              <w:rPr>
                <w:b/>
                <w:i/>
              </w:rPr>
              <w:t>jasně vymezených</w:t>
            </w:r>
            <w:r w:rsidR="006236DF">
              <w:rPr>
                <w:b/>
                <w:i/>
              </w:rPr>
              <w:t xml:space="preserve"> a </w:t>
            </w:r>
            <w:r w:rsidRPr="004167B6">
              <w:rPr>
                <w:b/>
                <w:i/>
              </w:rPr>
              <w:t>méně závažných případech se snaží</w:t>
            </w:r>
            <w:r w:rsidR="006236DF">
              <w:rPr>
                <w:b/>
                <w:i/>
              </w:rPr>
              <w:t xml:space="preserve"> o </w:t>
            </w:r>
            <w:r w:rsidRPr="004167B6">
              <w:rPr>
                <w:b/>
                <w:i/>
              </w:rPr>
              <w:t>včasnou</w:t>
            </w:r>
            <w:r w:rsidR="006236DF">
              <w:rPr>
                <w:b/>
                <w:i/>
              </w:rPr>
              <w:t xml:space="preserve"> a </w:t>
            </w:r>
            <w:r w:rsidRPr="004167B6">
              <w:rPr>
                <w:b/>
                <w:i/>
              </w:rPr>
              <w:t>přiměřenou nápravu</w:t>
            </w:r>
            <w:r w:rsidRPr="004167B6">
              <w:t>. Pokud se členský stát domnívá, že úroveň přijímání plateb</w:t>
            </w:r>
            <w:r w:rsidR="006236DF">
              <w:t xml:space="preserve"> v </w:t>
            </w:r>
            <w:r w:rsidRPr="004167B6">
              <w:t>hotovosti na jeho území nebo</w:t>
            </w:r>
            <w:r w:rsidR="006236DF">
              <w:t xml:space="preserve"> v </w:t>
            </w:r>
            <w:r w:rsidRPr="004167B6">
              <w:t>jeho částech narušuje povinné přijímání eurobankovek</w:t>
            </w:r>
            <w:r w:rsidR="006236DF">
              <w:t xml:space="preserve"> a </w:t>
            </w:r>
            <w:r w:rsidRPr="004167B6">
              <w:t>euromincí, stanoví nápravná opatření, která se zaváže přijmout,</w:t>
            </w:r>
            <w:r w:rsidR="006236DF">
              <w:t xml:space="preserve"> v </w:t>
            </w:r>
            <w:r w:rsidRPr="004167B6">
              <w:t>souladu</w:t>
            </w:r>
            <w:r w:rsidR="006236DF">
              <w:t xml:space="preserve"> s </w:t>
            </w:r>
            <w:r w:rsidRPr="004167B6">
              <w:t>čl. 9 odst. 4.</w:t>
            </w:r>
          </w:p>
        </w:tc>
      </w:tr>
    </w:tbl>
    <w:p w14:paraId="1D7286C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4DA89BBD"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586B84A4" w14:textId="0E806D02" w:rsidR="00204EDD" w:rsidRPr="004167B6" w:rsidRDefault="00204EDD" w:rsidP="00204EDD">
      <w:pPr>
        <w:pStyle w:val="AmJustText"/>
      </w:pPr>
      <w:r w:rsidRPr="004167B6">
        <w:t>Shromažďování stížností tohoto druhu</w:t>
      </w:r>
      <w:r w:rsidR="006236DF">
        <w:t xml:space="preserve"> a </w:t>
      </w:r>
      <w:r w:rsidRPr="004167B6">
        <w:t>následně</w:t>
      </w:r>
      <w:r w:rsidR="006236DF">
        <w:t xml:space="preserve"> i </w:t>
      </w:r>
      <w:r w:rsidRPr="004167B6">
        <w:t>přijímání bezodkladných opatření je úkolem, jehož plněním jsou Evropskou unií často pověřeny jiné orgány. Proč by měl tento orgán dodržování předpisů pouze tiše sledovat, zejména vzhledem</w:t>
      </w:r>
      <w:r w:rsidR="006236DF">
        <w:t xml:space="preserve"> k </w:t>
      </w:r>
      <w:r w:rsidRPr="004167B6">
        <w:t>významu hotovosti? Menší problémy by se mohly řešit rychle, aniž by se muselo čekat dlouhé roky na zprávy, další zprávy</w:t>
      </w:r>
      <w:r w:rsidR="006236DF">
        <w:t xml:space="preserve"> a </w:t>
      </w:r>
      <w:r w:rsidRPr="004167B6">
        <w:t>návrhy předtím, než budou – možná – přijata nějaká opatření. Mělo by to také bezprostřednější odstrašující účinek, který by zabránil eskalaci určitých trendů.</w:t>
      </w:r>
    </w:p>
    <w:p w14:paraId="33C6C1B5" w14:textId="2FCC5F65" w:rsidR="009571C9" w:rsidRPr="004167B6" w:rsidRDefault="00204EDD" w:rsidP="00204EDD">
      <w:r w:rsidRPr="004167B6">
        <w:rPr>
          <w:rStyle w:val="HideTWBExt"/>
        </w:rPr>
        <w:t>&lt;/Amend&gt;</w:t>
      </w:r>
    </w:p>
    <w:p w14:paraId="05F3C61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123</w:t>
      </w:r>
      <w:r w:rsidRPr="004167B6">
        <w:rPr>
          <w:rStyle w:val="HideTWBExt"/>
          <w:b w:val="0"/>
        </w:rPr>
        <w:t>&lt;/NumAm&gt;</w:t>
      </w:r>
    </w:p>
    <w:p w14:paraId="7403BE5D"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4EAAFDB4" w14:textId="77777777" w:rsidR="00204EDD" w:rsidRPr="004167B6" w:rsidRDefault="00204EDD" w:rsidP="00204EDD">
      <w:pPr>
        <w:pStyle w:val="NormalBold"/>
      </w:pPr>
      <w:r w:rsidRPr="004167B6">
        <w:rPr>
          <w:rStyle w:val="HideTWBExt"/>
          <w:b w:val="0"/>
        </w:rPr>
        <w:t>&lt;/RepeatBlock-By&gt;</w:t>
      </w:r>
    </w:p>
    <w:p w14:paraId="10D3CF6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8C8D400" w14:textId="77777777" w:rsidR="00204EDD" w:rsidRPr="004167B6" w:rsidRDefault="00204EDD" w:rsidP="00204EDD">
      <w:pPr>
        <w:pStyle w:val="NormalBold"/>
      </w:pPr>
      <w:r w:rsidRPr="004167B6">
        <w:rPr>
          <w:rStyle w:val="HideTWBExt"/>
          <w:b w:val="0"/>
        </w:rPr>
        <w:t>&lt;Article&gt;</w:t>
      </w:r>
      <w:r w:rsidRPr="004167B6">
        <w:t>Čl. 7 – odst. 3</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A4F34A9" w14:textId="77777777" w:rsidTr="008A162D">
        <w:trPr>
          <w:trHeight w:hRule="exact" w:val="240"/>
          <w:jc w:val="center"/>
        </w:trPr>
        <w:tc>
          <w:tcPr>
            <w:tcW w:w="9752" w:type="dxa"/>
            <w:gridSpan w:val="2"/>
            <w:tcBorders>
              <w:top w:val="nil"/>
              <w:left w:val="nil"/>
              <w:bottom w:val="nil"/>
              <w:right w:val="nil"/>
            </w:tcBorders>
          </w:tcPr>
          <w:p w14:paraId="3B79CA35" w14:textId="77777777" w:rsidR="00204EDD" w:rsidRPr="004167B6" w:rsidRDefault="00204EDD" w:rsidP="008A162D"/>
        </w:tc>
      </w:tr>
      <w:tr w:rsidR="00204EDD" w:rsidRPr="004167B6" w14:paraId="3CD7818C" w14:textId="77777777" w:rsidTr="008A162D">
        <w:trPr>
          <w:trHeight w:val="240"/>
          <w:jc w:val="center"/>
        </w:trPr>
        <w:tc>
          <w:tcPr>
            <w:tcW w:w="4876" w:type="dxa"/>
            <w:tcBorders>
              <w:top w:val="nil"/>
              <w:left w:val="nil"/>
              <w:bottom w:val="nil"/>
              <w:right w:val="nil"/>
            </w:tcBorders>
          </w:tcPr>
          <w:p w14:paraId="5BA4165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0F973AD" w14:textId="77777777" w:rsidR="00204EDD" w:rsidRPr="004167B6" w:rsidRDefault="00204EDD" w:rsidP="008A162D">
            <w:pPr>
              <w:pStyle w:val="AmColumnHeading"/>
            </w:pPr>
            <w:r w:rsidRPr="004167B6">
              <w:t>Pozměňovací návrh</w:t>
            </w:r>
          </w:p>
        </w:tc>
      </w:tr>
      <w:tr w:rsidR="00204EDD" w:rsidRPr="004167B6" w14:paraId="5ED9BF30" w14:textId="77777777" w:rsidTr="008A162D">
        <w:trPr>
          <w:jc w:val="center"/>
        </w:trPr>
        <w:tc>
          <w:tcPr>
            <w:tcW w:w="4876" w:type="dxa"/>
            <w:tcBorders>
              <w:top w:val="nil"/>
              <w:left w:val="nil"/>
              <w:bottom w:val="nil"/>
              <w:right w:val="nil"/>
            </w:tcBorders>
          </w:tcPr>
          <w:p w14:paraId="3291BF90" w14:textId="1B024C8E" w:rsidR="00204EDD" w:rsidRPr="004167B6" w:rsidRDefault="00204EDD" w:rsidP="008A162D">
            <w:pPr>
              <w:pStyle w:val="Normal6a"/>
            </w:pPr>
            <w:r w:rsidRPr="004167B6">
              <w:t>3.</w:t>
            </w:r>
            <w:r w:rsidRPr="004167B6">
              <w:tab/>
              <w:t>Pokud se členský stát domnívá, že úroveň přijímání plateb</w:t>
            </w:r>
            <w:r w:rsidR="006236DF">
              <w:t xml:space="preserve"> v </w:t>
            </w:r>
            <w:r w:rsidRPr="004167B6">
              <w:t>hotovosti na jeho území nebo</w:t>
            </w:r>
            <w:r w:rsidR="006236DF">
              <w:t xml:space="preserve"> v </w:t>
            </w:r>
            <w:r w:rsidRPr="004167B6">
              <w:t>jeho částech narušuje povinné přijímání eurobankovek</w:t>
            </w:r>
            <w:r w:rsidR="006236DF">
              <w:t xml:space="preserve"> a </w:t>
            </w:r>
            <w:r w:rsidRPr="004167B6">
              <w:t>euromincí, stanoví nápravná opatření, která se zaváže přijmout,</w:t>
            </w:r>
            <w:r w:rsidR="006236DF">
              <w:t xml:space="preserve"> v </w:t>
            </w:r>
            <w:r w:rsidRPr="004167B6">
              <w:t>souladu</w:t>
            </w:r>
            <w:r w:rsidR="006236DF">
              <w:t xml:space="preserve"> s </w:t>
            </w:r>
            <w:r w:rsidRPr="004167B6">
              <w:t>čl. 9 odst. 4.</w:t>
            </w:r>
          </w:p>
        </w:tc>
        <w:tc>
          <w:tcPr>
            <w:tcW w:w="4876" w:type="dxa"/>
            <w:tcBorders>
              <w:top w:val="nil"/>
              <w:left w:val="nil"/>
              <w:bottom w:val="nil"/>
              <w:right w:val="nil"/>
            </w:tcBorders>
          </w:tcPr>
          <w:p w14:paraId="1C6EB9C7" w14:textId="16B9F6FC" w:rsidR="00204EDD" w:rsidRPr="004167B6" w:rsidRDefault="00204EDD" w:rsidP="008A162D">
            <w:pPr>
              <w:pStyle w:val="Normal6a"/>
            </w:pPr>
            <w:r w:rsidRPr="004167B6">
              <w:t>3.</w:t>
            </w:r>
            <w:r w:rsidRPr="004167B6">
              <w:tab/>
              <w:t xml:space="preserve">Pokud se členský stát </w:t>
            </w:r>
            <w:r w:rsidRPr="004167B6">
              <w:rPr>
                <w:b/>
                <w:i/>
              </w:rPr>
              <w:t>na základě příslušného sledování</w:t>
            </w:r>
            <w:r w:rsidR="006236DF">
              <w:rPr>
                <w:b/>
                <w:i/>
              </w:rPr>
              <w:t xml:space="preserve"> a </w:t>
            </w:r>
            <w:r w:rsidRPr="004167B6">
              <w:rPr>
                <w:b/>
                <w:i/>
              </w:rPr>
              <w:t>vyhodnocení</w:t>
            </w:r>
            <w:r w:rsidRPr="004167B6">
              <w:t xml:space="preserve"> domnívá, že úroveň přijímání plateb</w:t>
            </w:r>
            <w:r w:rsidR="006236DF">
              <w:t xml:space="preserve"> v </w:t>
            </w:r>
            <w:r w:rsidRPr="004167B6">
              <w:t>hotovosti na jeho území nebo</w:t>
            </w:r>
            <w:r w:rsidR="006236DF">
              <w:t xml:space="preserve"> v </w:t>
            </w:r>
            <w:r w:rsidRPr="004167B6">
              <w:t>jeho částech narušuje povinné přijímání eurobankovek</w:t>
            </w:r>
            <w:r w:rsidR="006236DF">
              <w:t xml:space="preserve"> a </w:t>
            </w:r>
            <w:r w:rsidRPr="004167B6">
              <w:t>euromincí, stanoví nápravná opatření, která se zaváže přijmout,</w:t>
            </w:r>
            <w:r w:rsidR="006236DF">
              <w:t xml:space="preserve"> v </w:t>
            </w:r>
            <w:r w:rsidRPr="004167B6">
              <w:t>souladu</w:t>
            </w:r>
            <w:r w:rsidR="006236DF">
              <w:t xml:space="preserve"> s </w:t>
            </w:r>
            <w:r w:rsidRPr="004167B6">
              <w:t>čl. 9 odst. 4.</w:t>
            </w:r>
          </w:p>
        </w:tc>
      </w:tr>
    </w:tbl>
    <w:p w14:paraId="6288819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24FB1188" w14:textId="29E10A1A" w:rsidR="003F0488" w:rsidRPr="004167B6" w:rsidRDefault="00204EDD" w:rsidP="00204EDD">
      <w:r w:rsidRPr="004167B6">
        <w:rPr>
          <w:rStyle w:val="HideTWBExt"/>
        </w:rPr>
        <w:t>&lt;/Amend&gt;</w:t>
      </w:r>
    </w:p>
    <w:p w14:paraId="40E17A4E"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124</w:t>
      </w:r>
      <w:r w:rsidRPr="004167B6">
        <w:rPr>
          <w:rStyle w:val="HideTWBExt"/>
          <w:b w:val="0"/>
        </w:rPr>
        <w:t>&lt;/NumAm&gt;</w:t>
      </w:r>
    </w:p>
    <w:p w14:paraId="251DE2B2"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068E90C6" w14:textId="77777777" w:rsidR="00204EDD" w:rsidRPr="004167B6" w:rsidRDefault="00204EDD" w:rsidP="00204EDD">
      <w:pPr>
        <w:pStyle w:val="NormalBold"/>
      </w:pPr>
      <w:r w:rsidRPr="004167B6">
        <w:rPr>
          <w:rStyle w:val="HideTWBExt"/>
          <w:b w:val="0"/>
        </w:rPr>
        <w:t>&lt;/RepeatBlock-By&gt;</w:t>
      </w:r>
    </w:p>
    <w:p w14:paraId="2654A1B2"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7CBF21F" w14:textId="026F4054" w:rsidR="00204EDD" w:rsidRPr="004167B6" w:rsidRDefault="00204EDD" w:rsidP="00204EDD">
      <w:pPr>
        <w:pStyle w:val="NormalBold"/>
      </w:pPr>
      <w:r w:rsidRPr="004167B6">
        <w:rPr>
          <w:rStyle w:val="HideTWBExt"/>
          <w:b w:val="0"/>
        </w:rPr>
        <w:t>&lt;Article&gt;</w:t>
      </w:r>
      <w:r w:rsidRPr="004167B6">
        <w:t>Čl. 7 – odst. 3</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6089386" w14:textId="77777777" w:rsidTr="008A162D">
        <w:trPr>
          <w:trHeight w:hRule="exact" w:val="240"/>
          <w:jc w:val="center"/>
        </w:trPr>
        <w:tc>
          <w:tcPr>
            <w:tcW w:w="9752" w:type="dxa"/>
            <w:gridSpan w:val="2"/>
            <w:tcBorders>
              <w:top w:val="nil"/>
              <w:left w:val="nil"/>
              <w:bottom w:val="nil"/>
              <w:right w:val="nil"/>
            </w:tcBorders>
          </w:tcPr>
          <w:p w14:paraId="06145B8B" w14:textId="77777777" w:rsidR="00204EDD" w:rsidRPr="004167B6" w:rsidRDefault="00204EDD" w:rsidP="008A162D"/>
        </w:tc>
      </w:tr>
      <w:tr w:rsidR="00204EDD" w:rsidRPr="004167B6" w14:paraId="3DCF4D23" w14:textId="77777777" w:rsidTr="008A162D">
        <w:trPr>
          <w:trHeight w:val="240"/>
          <w:jc w:val="center"/>
        </w:trPr>
        <w:tc>
          <w:tcPr>
            <w:tcW w:w="4876" w:type="dxa"/>
            <w:tcBorders>
              <w:top w:val="nil"/>
              <w:left w:val="nil"/>
              <w:bottom w:val="nil"/>
              <w:right w:val="nil"/>
            </w:tcBorders>
          </w:tcPr>
          <w:p w14:paraId="2210661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A28E468" w14:textId="77777777" w:rsidR="00204EDD" w:rsidRPr="004167B6" w:rsidRDefault="00204EDD" w:rsidP="008A162D">
            <w:pPr>
              <w:pStyle w:val="AmColumnHeading"/>
            </w:pPr>
            <w:r w:rsidRPr="004167B6">
              <w:t>Pozměňovací návrh</w:t>
            </w:r>
          </w:p>
        </w:tc>
      </w:tr>
      <w:tr w:rsidR="00204EDD" w:rsidRPr="004167B6" w14:paraId="4AF68F75" w14:textId="77777777" w:rsidTr="008A162D">
        <w:trPr>
          <w:jc w:val="center"/>
        </w:trPr>
        <w:tc>
          <w:tcPr>
            <w:tcW w:w="4876" w:type="dxa"/>
            <w:tcBorders>
              <w:top w:val="nil"/>
              <w:left w:val="nil"/>
              <w:bottom w:val="nil"/>
              <w:right w:val="nil"/>
            </w:tcBorders>
          </w:tcPr>
          <w:p w14:paraId="54CF0C02" w14:textId="77777777" w:rsidR="00204EDD" w:rsidRPr="004167B6" w:rsidRDefault="00204EDD" w:rsidP="008A162D">
            <w:pPr>
              <w:pStyle w:val="Normal6a"/>
            </w:pPr>
          </w:p>
        </w:tc>
        <w:tc>
          <w:tcPr>
            <w:tcW w:w="4876" w:type="dxa"/>
            <w:tcBorders>
              <w:top w:val="nil"/>
              <w:left w:val="nil"/>
              <w:bottom w:val="nil"/>
              <w:right w:val="nil"/>
            </w:tcBorders>
          </w:tcPr>
          <w:p w14:paraId="260C8FD4" w14:textId="63751501" w:rsidR="00204EDD" w:rsidRPr="004167B6" w:rsidRDefault="00204EDD" w:rsidP="008A162D">
            <w:pPr>
              <w:pStyle w:val="Normal6a"/>
            </w:pPr>
            <w:proofErr w:type="gramStart"/>
            <w:r w:rsidRPr="004167B6">
              <w:rPr>
                <w:b/>
                <w:i/>
              </w:rPr>
              <w:t>3a</w:t>
            </w:r>
            <w:proofErr w:type="gramEnd"/>
            <w:r w:rsidRPr="004167B6">
              <w:rPr>
                <w:b/>
                <w:i/>
              </w:rPr>
              <w:t>.</w:t>
            </w:r>
            <w:r w:rsidRPr="004167B6">
              <w:tab/>
            </w:r>
            <w:r w:rsidRPr="004167B6">
              <w:rPr>
                <w:b/>
                <w:i/>
              </w:rPr>
              <w:t>Členské státy</w:t>
            </w:r>
            <w:r w:rsidR="006236DF">
              <w:rPr>
                <w:b/>
                <w:i/>
              </w:rPr>
              <w:t xml:space="preserve"> v </w:t>
            </w:r>
            <w:r w:rsidRPr="004167B6">
              <w:rPr>
                <w:b/>
                <w:i/>
              </w:rPr>
              <w:t>každém případě přijmou vhodná nápravná opatření, pokud při monitorování zjistí některou</w:t>
            </w:r>
            <w:r w:rsidR="006236DF">
              <w:rPr>
                <w:b/>
                <w:i/>
              </w:rPr>
              <w:t xml:space="preserve"> z </w:t>
            </w:r>
            <w:r w:rsidRPr="004167B6">
              <w:rPr>
                <w:b/>
                <w:i/>
              </w:rPr>
              <w:t>těchto okolností:</w:t>
            </w:r>
          </w:p>
        </w:tc>
      </w:tr>
      <w:tr w:rsidR="00204EDD" w:rsidRPr="004167B6" w14:paraId="00E82678" w14:textId="77777777" w:rsidTr="008A162D">
        <w:trPr>
          <w:jc w:val="center"/>
        </w:trPr>
        <w:tc>
          <w:tcPr>
            <w:tcW w:w="4876" w:type="dxa"/>
            <w:tcBorders>
              <w:top w:val="nil"/>
              <w:left w:val="nil"/>
              <w:bottom w:val="nil"/>
              <w:right w:val="nil"/>
            </w:tcBorders>
          </w:tcPr>
          <w:p w14:paraId="6FEA545E" w14:textId="77777777" w:rsidR="00204EDD" w:rsidRPr="004167B6" w:rsidRDefault="00204EDD" w:rsidP="008A162D">
            <w:pPr>
              <w:pStyle w:val="Normal6a"/>
            </w:pPr>
          </w:p>
        </w:tc>
        <w:tc>
          <w:tcPr>
            <w:tcW w:w="4876" w:type="dxa"/>
            <w:tcBorders>
              <w:top w:val="nil"/>
              <w:left w:val="nil"/>
              <w:bottom w:val="nil"/>
              <w:right w:val="nil"/>
            </w:tcBorders>
          </w:tcPr>
          <w:p w14:paraId="0BB38453" w14:textId="7FD486D1" w:rsidR="00204EDD" w:rsidRPr="004167B6" w:rsidRDefault="00204EDD" w:rsidP="008A162D">
            <w:pPr>
              <w:pStyle w:val="Normal6a"/>
            </w:pPr>
            <w:r w:rsidRPr="004167B6">
              <w:rPr>
                <w:b/>
                <w:i/>
              </w:rPr>
              <w:t>a) hotovost nepřijímá alespoň 99 % poskytovatelů veřejných služeb</w:t>
            </w:r>
            <w:r w:rsidR="006236DF">
              <w:rPr>
                <w:b/>
                <w:i/>
              </w:rPr>
              <w:t xml:space="preserve"> a </w:t>
            </w:r>
            <w:r w:rsidRPr="004167B6">
              <w:rPr>
                <w:b/>
                <w:i/>
              </w:rPr>
              <w:t>služeb na části nebo na celém jejich území;</w:t>
            </w:r>
          </w:p>
        </w:tc>
      </w:tr>
      <w:tr w:rsidR="00204EDD" w:rsidRPr="004167B6" w14:paraId="3FE48D5B" w14:textId="77777777" w:rsidTr="008A162D">
        <w:trPr>
          <w:jc w:val="center"/>
        </w:trPr>
        <w:tc>
          <w:tcPr>
            <w:tcW w:w="4876" w:type="dxa"/>
            <w:tcBorders>
              <w:top w:val="nil"/>
              <w:left w:val="nil"/>
              <w:bottom w:val="nil"/>
              <w:right w:val="nil"/>
            </w:tcBorders>
          </w:tcPr>
          <w:p w14:paraId="6518738D" w14:textId="77777777" w:rsidR="00204EDD" w:rsidRPr="004167B6" w:rsidRDefault="00204EDD" w:rsidP="008A162D">
            <w:pPr>
              <w:pStyle w:val="Normal6a"/>
            </w:pPr>
          </w:p>
        </w:tc>
        <w:tc>
          <w:tcPr>
            <w:tcW w:w="4876" w:type="dxa"/>
            <w:tcBorders>
              <w:top w:val="nil"/>
              <w:left w:val="nil"/>
              <w:bottom w:val="nil"/>
              <w:right w:val="nil"/>
            </w:tcBorders>
          </w:tcPr>
          <w:p w14:paraId="7615DDA2" w14:textId="1266B518" w:rsidR="00204EDD" w:rsidRPr="004167B6" w:rsidRDefault="00204EDD" w:rsidP="008A162D">
            <w:pPr>
              <w:pStyle w:val="Normal6a"/>
            </w:pPr>
            <w:r w:rsidRPr="004167B6">
              <w:rPr>
                <w:b/>
                <w:i/>
              </w:rPr>
              <w:t>b) neexistuje dostatek statistických záznamů,</w:t>
            </w:r>
            <w:r w:rsidR="006236DF">
              <w:rPr>
                <w:b/>
                <w:i/>
              </w:rPr>
              <w:t xml:space="preserve"> z </w:t>
            </w:r>
            <w:r w:rsidRPr="004167B6">
              <w:rPr>
                <w:b/>
                <w:i/>
              </w:rPr>
              <w:t>nichž by bylo možné vyvodit závěry</w:t>
            </w:r>
            <w:r w:rsidR="006236DF">
              <w:rPr>
                <w:b/>
                <w:i/>
              </w:rPr>
              <w:t xml:space="preserve"> o </w:t>
            </w:r>
            <w:r w:rsidRPr="004167B6">
              <w:rPr>
                <w:b/>
                <w:i/>
              </w:rPr>
              <w:t>přijímání hotovosti</w:t>
            </w:r>
            <w:r w:rsidR="006236DF">
              <w:rPr>
                <w:b/>
                <w:i/>
              </w:rPr>
              <w:t xml:space="preserve"> v </w:t>
            </w:r>
            <w:r w:rsidRPr="004167B6">
              <w:rPr>
                <w:b/>
                <w:i/>
              </w:rPr>
              <w:t>určitém odvětví nebo</w:t>
            </w:r>
            <w:r w:rsidR="006236DF">
              <w:rPr>
                <w:b/>
                <w:i/>
              </w:rPr>
              <w:t xml:space="preserve"> v </w:t>
            </w:r>
            <w:r w:rsidRPr="004167B6">
              <w:rPr>
                <w:b/>
                <w:i/>
              </w:rPr>
              <w:t>hospodářství jako celku;</w:t>
            </w:r>
          </w:p>
        </w:tc>
      </w:tr>
      <w:tr w:rsidR="00204EDD" w:rsidRPr="004167B6" w14:paraId="01441E78" w14:textId="77777777" w:rsidTr="008A162D">
        <w:trPr>
          <w:jc w:val="center"/>
        </w:trPr>
        <w:tc>
          <w:tcPr>
            <w:tcW w:w="4876" w:type="dxa"/>
            <w:tcBorders>
              <w:top w:val="nil"/>
              <w:left w:val="nil"/>
              <w:bottom w:val="nil"/>
              <w:right w:val="nil"/>
            </w:tcBorders>
          </w:tcPr>
          <w:p w14:paraId="3E0FBF7D" w14:textId="77777777" w:rsidR="00204EDD" w:rsidRPr="004167B6" w:rsidRDefault="00204EDD" w:rsidP="008A162D">
            <w:pPr>
              <w:pStyle w:val="Normal6a"/>
            </w:pPr>
          </w:p>
        </w:tc>
        <w:tc>
          <w:tcPr>
            <w:tcW w:w="4876" w:type="dxa"/>
            <w:tcBorders>
              <w:top w:val="nil"/>
              <w:left w:val="nil"/>
              <w:bottom w:val="nil"/>
              <w:right w:val="nil"/>
            </w:tcBorders>
          </w:tcPr>
          <w:p w14:paraId="7D31F9AB" w14:textId="301995D4" w:rsidR="00204EDD" w:rsidRPr="004167B6" w:rsidRDefault="00204EDD" w:rsidP="008A162D">
            <w:pPr>
              <w:pStyle w:val="Normal6a"/>
            </w:pPr>
            <w:r w:rsidRPr="004167B6">
              <w:rPr>
                <w:b/>
                <w:i/>
              </w:rPr>
              <w:t>c)</w:t>
            </w:r>
            <w:r w:rsidR="006236DF">
              <w:rPr>
                <w:b/>
                <w:i/>
              </w:rPr>
              <w:t xml:space="preserve"> u </w:t>
            </w:r>
            <w:r w:rsidRPr="004167B6">
              <w:rPr>
                <w:b/>
                <w:i/>
              </w:rPr>
              <w:t>hotovostních plateb je čekací doba delší než</w:t>
            </w:r>
            <w:r w:rsidR="006236DF">
              <w:rPr>
                <w:b/>
                <w:i/>
              </w:rPr>
              <w:t xml:space="preserve"> u </w:t>
            </w:r>
            <w:r w:rsidRPr="004167B6">
              <w:rPr>
                <w:b/>
                <w:i/>
              </w:rPr>
              <w:t>digitálních plateb alespoň</w:t>
            </w:r>
            <w:r w:rsidR="006236DF">
              <w:rPr>
                <w:b/>
                <w:i/>
              </w:rPr>
              <w:t xml:space="preserve"> v </w:t>
            </w:r>
            <w:r w:rsidRPr="004167B6">
              <w:rPr>
                <w:b/>
                <w:i/>
              </w:rPr>
              <w:t>5 % zaznamenaných případů.</w:t>
            </w:r>
          </w:p>
        </w:tc>
      </w:tr>
    </w:tbl>
    <w:p w14:paraId="2D51931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5738810F" w14:textId="2D85E893" w:rsidR="003F0488" w:rsidRPr="004167B6" w:rsidRDefault="00204EDD" w:rsidP="00204EDD">
      <w:r w:rsidRPr="004167B6">
        <w:rPr>
          <w:rStyle w:val="HideTWBExt"/>
        </w:rPr>
        <w:t>&lt;/Amend&gt;</w:t>
      </w:r>
    </w:p>
    <w:p w14:paraId="5A09A9B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125</w:t>
      </w:r>
      <w:r w:rsidRPr="004167B6">
        <w:rPr>
          <w:rStyle w:val="HideTWBExt"/>
          <w:b w:val="0"/>
        </w:rPr>
        <w:t>&lt;/NumAm&gt;</w:t>
      </w:r>
    </w:p>
    <w:p w14:paraId="3FC12E38" w14:textId="77777777" w:rsidR="00204EDD" w:rsidRPr="004167B6" w:rsidRDefault="00204EDD" w:rsidP="00204EDD">
      <w:pPr>
        <w:pStyle w:val="NormalBold"/>
      </w:pPr>
      <w:r w:rsidRPr="004167B6">
        <w:rPr>
          <w:rStyle w:val="HideTWBExt"/>
          <w:b w:val="0"/>
        </w:rPr>
        <w:t>&lt;RepeatBlock-By&gt;&lt;Members&gt;</w:t>
      </w:r>
      <w:r w:rsidRPr="004167B6">
        <w:t xml:space="preserve">Stephen Nikola </w:t>
      </w:r>
      <w:proofErr w:type="spellStart"/>
      <w:r w:rsidRPr="004167B6">
        <w:t>Bartulica</w:t>
      </w:r>
      <w:proofErr w:type="spellEnd"/>
      <w:r w:rsidRPr="004167B6">
        <w:t xml:space="preserve">, Diego </w:t>
      </w:r>
      <w:proofErr w:type="spellStart"/>
      <w:r w:rsidRPr="004167B6">
        <w:t>Solier</w:t>
      </w:r>
      <w:proofErr w:type="spellEnd"/>
      <w:r w:rsidRPr="004167B6">
        <w:t xml:space="preserve">, Nora </w:t>
      </w:r>
      <w:proofErr w:type="spellStart"/>
      <w:r w:rsidRPr="004167B6">
        <w:t>Junco</w:t>
      </w:r>
      <w:proofErr w:type="spellEnd"/>
      <w:r w:rsidRPr="004167B6">
        <w:t xml:space="preserve"> </w:t>
      </w:r>
      <w:proofErr w:type="spellStart"/>
      <w:r w:rsidRPr="004167B6">
        <w:t>García</w:t>
      </w:r>
      <w:proofErr w:type="spellEnd"/>
      <w:r w:rsidRPr="004167B6">
        <w:t xml:space="preserve">, Marlena </w:t>
      </w:r>
      <w:proofErr w:type="spellStart"/>
      <w:r w:rsidRPr="004167B6">
        <w:t>Maląg</w:t>
      </w:r>
      <w:proofErr w:type="spellEnd"/>
      <w:r w:rsidRPr="004167B6">
        <w:t xml:space="preserve">, </w:t>
      </w:r>
      <w:proofErr w:type="spellStart"/>
      <w:r w:rsidRPr="004167B6">
        <w:t>Geadis</w:t>
      </w:r>
      <w:proofErr w:type="spellEnd"/>
      <w:r w:rsidRPr="004167B6">
        <w:t xml:space="preserve"> </w:t>
      </w:r>
      <w:proofErr w:type="spellStart"/>
      <w:r w:rsidRPr="004167B6">
        <w:t>Geadi</w:t>
      </w:r>
      <w:proofErr w:type="spellEnd"/>
      <w:r w:rsidRPr="004167B6">
        <w:rPr>
          <w:rStyle w:val="HideTWBExt"/>
          <w:b w:val="0"/>
        </w:rPr>
        <w:t>&lt;/Members&gt;</w:t>
      </w:r>
    </w:p>
    <w:p w14:paraId="7116F887" w14:textId="77777777" w:rsidR="00204EDD" w:rsidRPr="004167B6" w:rsidRDefault="00204EDD" w:rsidP="00204EDD">
      <w:pPr>
        <w:pStyle w:val="NormalBold"/>
      </w:pPr>
      <w:r w:rsidRPr="004167B6">
        <w:rPr>
          <w:rStyle w:val="HideTWBExt"/>
          <w:b w:val="0"/>
        </w:rPr>
        <w:t>&lt;/RepeatBlock-By&gt;</w:t>
      </w:r>
    </w:p>
    <w:p w14:paraId="1949393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925F670" w14:textId="4A25EC97" w:rsidR="00204EDD" w:rsidRPr="004167B6" w:rsidRDefault="00204EDD" w:rsidP="00204EDD">
      <w:pPr>
        <w:pStyle w:val="NormalBold"/>
      </w:pPr>
      <w:r w:rsidRPr="004167B6">
        <w:rPr>
          <w:rStyle w:val="HideTWBExt"/>
          <w:b w:val="0"/>
        </w:rPr>
        <w:t>&lt;Article&gt;</w:t>
      </w:r>
      <w:r w:rsidRPr="004167B6">
        <w:t>Čl. 7 – odst. 3</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6215D79" w14:textId="77777777" w:rsidTr="008A162D">
        <w:trPr>
          <w:trHeight w:hRule="exact" w:val="240"/>
          <w:jc w:val="center"/>
        </w:trPr>
        <w:tc>
          <w:tcPr>
            <w:tcW w:w="9752" w:type="dxa"/>
            <w:gridSpan w:val="2"/>
            <w:tcBorders>
              <w:top w:val="nil"/>
              <w:left w:val="nil"/>
              <w:bottom w:val="nil"/>
              <w:right w:val="nil"/>
            </w:tcBorders>
          </w:tcPr>
          <w:p w14:paraId="306BE448" w14:textId="77777777" w:rsidR="00204EDD" w:rsidRPr="004167B6" w:rsidRDefault="00204EDD" w:rsidP="008A162D"/>
        </w:tc>
      </w:tr>
      <w:tr w:rsidR="00204EDD" w:rsidRPr="004167B6" w14:paraId="5639E3CD" w14:textId="77777777" w:rsidTr="008A162D">
        <w:trPr>
          <w:trHeight w:val="240"/>
          <w:jc w:val="center"/>
        </w:trPr>
        <w:tc>
          <w:tcPr>
            <w:tcW w:w="4876" w:type="dxa"/>
            <w:tcBorders>
              <w:top w:val="nil"/>
              <w:left w:val="nil"/>
              <w:bottom w:val="nil"/>
              <w:right w:val="nil"/>
            </w:tcBorders>
          </w:tcPr>
          <w:p w14:paraId="390BB11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09599CC" w14:textId="77777777" w:rsidR="00204EDD" w:rsidRPr="004167B6" w:rsidRDefault="00204EDD" w:rsidP="008A162D">
            <w:pPr>
              <w:pStyle w:val="AmColumnHeading"/>
            </w:pPr>
            <w:r w:rsidRPr="004167B6">
              <w:t>Pozměňovací návrh</w:t>
            </w:r>
          </w:p>
        </w:tc>
      </w:tr>
      <w:tr w:rsidR="00204EDD" w:rsidRPr="004167B6" w14:paraId="7F603977" w14:textId="77777777" w:rsidTr="008A162D">
        <w:trPr>
          <w:jc w:val="center"/>
        </w:trPr>
        <w:tc>
          <w:tcPr>
            <w:tcW w:w="4876" w:type="dxa"/>
            <w:tcBorders>
              <w:top w:val="nil"/>
              <w:left w:val="nil"/>
              <w:bottom w:val="nil"/>
              <w:right w:val="nil"/>
            </w:tcBorders>
          </w:tcPr>
          <w:p w14:paraId="05E50E43" w14:textId="77777777" w:rsidR="00204EDD" w:rsidRPr="004167B6" w:rsidRDefault="00204EDD" w:rsidP="008A162D">
            <w:pPr>
              <w:pStyle w:val="Normal6a"/>
            </w:pPr>
          </w:p>
        </w:tc>
        <w:tc>
          <w:tcPr>
            <w:tcW w:w="4876" w:type="dxa"/>
            <w:tcBorders>
              <w:top w:val="nil"/>
              <w:left w:val="nil"/>
              <w:bottom w:val="nil"/>
              <w:right w:val="nil"/>
            </w:tcBorders>
          </w:tcPr>
          <w:p w14:paraId="3F60CB33" w14:textId="6C3E829B" w:rsidR="00204EDD" w:rsidRPr="004167B6" w:rsidRDefault="00204EDD" w:rsidP="008A162D">
            <w:pPr>
              <w:pStyle w:val="Normal6a"/>
            </w:pPr>
            <w:proofErr w:type="gramStart"/>
            <w:r w:rsidRPr="004167B6">
              <w:rPr>
                <w:b/>
                <w:i/>
              </w:rPr>
              <w:t>3a</w:t>
            </w:r>
            <w:proofErr w:type="gramEnd"/>
            <w:r w:rsidRPr="004167B6">
              <w:rPr>
                <w:b/>
                <w:i/>
              </w:rPr>
              <w:t>.</w:t>
            </w:r>
            <w:r w:rsidRPr="004167B6">
              <w:tab/>
            </w:r>
            <w:r w:rsidRPr="004167B6">
              <w:rPr>
                <w:b/>
                <w:i/>
              </w:rPr>
              <w:t>Členské státy</w:t>
            </w:r>
            <w:r w:rsidR="006236DF">
              <w:rPr>
                <w:b/>
                <w:i/>
              </w:rPr>
              <w:t xml:space="preserve"> v </w:t>
            </w:r>
            <w:r w:rsidRPr="004167B6">
              <w:rPr>
                <w:b/>
                <w:i/>
              </w:rPr>
              <w:t>rámci nápravných opatření podle odstavce 3 podporují osvětové kampaně, jejichž cílem je informovat občany</w:t>
            </w:r>
            <w:r w:rsidR="006236DF">
              <w:rPr>
                <w:b/>
                <w:i/>
              </w:rPr>
              <w:t xml:space="preserve"> o </w:t>
            </w:r>
            <w:r w:rsidRPr="004167B6">
              <w:rPr>
                <w:b/>
                <w:i/>
              </w:rPr>
              <w:t>výhodách hotovostních plateb, včetně ochrany soukromí, spolehlivosti</w:t>
            </w:r>
            <w:r w:rsidR="006236DF">
              <w:rPr>
                <w:b/>
                <w:i/>
              </w:rPr>
              <w:t xml:space="preserve"> a </w:t>
            </w:r>
            <w:r w:rsidRPr="004167B6">
              <w:rPr>
                <w:b/>
                <w:i/>
              </w:rPr>
              <w:t>finančního začlenění, se zaměřením na zranitelné skupiny, jako jsou starší osoby</w:t>
            </w:r>
            <w:r w:rsidR="006236DF">
              <w:rPr>
                <w:b/>
                <w:i/>
              </w:rPr>
              <w:t xml:space="preserve"> a </w:t>
            </w:r>
            <w:r w:rsidRPr="004167B6">
              <w:rPr>
                <w:b/>
                <w:i/>
              </w:rPr>
              <w:t>obyvatelé</w:t>
            </w:r>
            <w:r w:rsidR="006236DF">
              <w:rPr>
                <w:b/>
                <w:i/>
              </w:rPr>
              <w:t xml:space="preserve"> s </w:t>
            </w:r>
            <w:r w:rsidRPr="004167B6">
              <w:rPr>
                <w:b/>
                <w:i/>
              </w:rPr>
              <w:t>nízkými příjmy.</w:t>
            </w:r>
          </w:p>
        </w:tc>
      </w:tr>
    </w:tbl>
    <w:p w14:paraId="2989978C"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E879F84"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53FF53A2" w14:textId="228A39E4" w:rsidR="00204EDD" w:rsidRPr="004167B6" w:rsidRDefault="00204EDD" w:rsidP="00204EDD">
      <w:pPr>
        <w:pStyle w:val="AmJustText"/>
      </w:pPr>
      <w:r w:rsidRPr="004167B6">
        <w:t>Tento pozměňovací návrh vyžaduje, aby členské státy</w:t>
      </w:r>
      <w:r w:rsidR="006236DF">
        <w:t xml:space="preserve"> v </w:t>
      </w:r>
      <w:r w:rsidRPr="004167B6">
        <w:t>rámci nápravných opatření</w:t>
      </w:r>
      <w:r w:rsidR="006236DF">
        <w:t xml:space="preserve"> k </w:t>
      </w:r>
      <w:r w:rsidRPr="004167B6">
        <w:t>zajištění dostatečného přístupu</w:t>
      </w:r>
      <w:r w:rsidR="006236DF">
        <w:t xml:space="preserve"> k </w:t>
      </w:r>
      <w:r w:rsidRPr="004167B6">
        <w:t>hotovosti</w:t>
      </w:r>
      <w:r w:rsidR="006236DF">
        <w:t xml:space="preserve"> a </w:t>
      </w:r>
      <w:r w:rsidRPr="004167B6">
        <w:t>jejího přijímání zahájily cílené osvětové kampaně</w:t>
      </w:r>
      <w:r w:rsidR="006236DF">
        <w:t xml:space="preserve"> o </w:t>
      </w:r>
      <w:r w:rsidRPr="004167B6">
        <w:t>výhodách hotovosti – ochrana soukromí díky anonymitě, spolehlivost</w:t>
      </w:r>
      <w:r w:rsidR="006236DF">
        <w:t xml:space="preserve"> v </w:t>
      </w:r>
      <w:r w:rsidRPr="004167B6">
        <w:t>případě narušení</w:t>
      </w:r>
      <w:r w:rsidR="006236DF">
        <w:t xml:space="preserve"> a </w:t>
      </w:r>
      <w:r w:rsidRPr="004167B6">
        <w:t>začlenění zranitelných skupin. Podporuje subsidiaritu, protože dává vnitrostátním orgánům možnost přizpůsobit jejich iniciativy daným podmínkám</w:t>
      </w:r>
      <w:r w:rsidR="006236DF">
        <w:t xml:space="preserve"> a v </w:t>
      </w:r>
      <w:r w:rsidRPr="004167B6">
        <w:t>souladu</w:t>
      </w:r>
      <w:r w:rsidR="006236DF">
        <w:t xml:space="preserve"> s </w:t>
      </w:r>
      <w:r w:rsidRPr="004167B6">
        <w:t>cíli tohoto balíčku, které se týkají finančního začleňování (jak je zdůrazněno</w:t>
      </w:r>
      <w:r w:rsidR="006236DF">
        <w:t xml:space="preserve"> v </w:t>
      </w:r>
      <w:r w:rsidRPr="004167B6">
        <w:t>informačním přehledu otázek</w:t>
      </w:r>
      <w:r w:rsidR="006236DF">
        <w:t xml:space="preserve"> a </w:t>
      </w:r>
      <w:r w:rsidRPr="004167B6">
        <w:t>odpovědí</w:t>
      </w:r>
      <w:r w:rsidR="006236DF">
        <w:t xml:space="preserve"> a v </w:t>
      </w:r>
      <w:r w:rsidRPr="004167B6">
        <w:t>posouzení dopadů), čelit trendům, které prosazují výhradně digitální technologie</w:t>
      </w:r>
      <w:r w:rsidR="006236DF">
        <w:t xml:space="preserve"> a </w:t>
      </w:r>
      <w:r w:rsidRPr="004167B6">
        <w:t>mohou vést</w:t>
      </w:r>
      <w:r w:rsidR="006236DF">
        <w:t xml:space="preserve"> k </w:t>
      </w:r>
      <w:r w:rsidRPr="004167B6">
        <w:t>vyloučení starších osob, osob</w:t>
      </w:r>
      <w:r w:rsidR="006236DF">
        <w:t xml:space="preserve"> s </w:t>
      </w:r>
      <w:r w:rsidRPr="004167B6">
        <w:t>nízkými příjmy nebo venkovského obyvatelstva.</w:t>
      </w:r>
    </w:p>
    <w:p w14:paraId="7EB76415" w14:textId="05384F0A" w:rsidR="003F0488" w:rsidRPr="004167B6" w:rsidRDefault="00204EDD" w:rsidP="00204EDD">
      <w:r w:rsidRPr="004167B6">
        <w:rPr>
          <w:rStyle w:val="HideTWBExt"/>
        </w:rPr>
        <w:t>&lt;/Amend&gt;</w:t>
      </w:r>
    </w:p>
    <w:p w14:paraId="172A010C"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126</w:t>
      </w:r>
      <w:r w:rsidRPr="004167B6">
        <w:rPr>
          <w:rStyle w:val="HideTWBExt"/>
          <w:b w:val="0"/>
        </w:rPr>
        <w:t>&lt;/NumAm&gt;</w:t>
      </w:r>
    </w:p>
    <w:p w14:paraId="4176EE38"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0A9DB16A" w14:textId="77777777" w:rsidR="00204EDD" w:rsidRPr="004167B6" w:rsidRDefault="00204EDD" w:rsidP="00204EDD">
      <w:pPr>
        <w:pStyle w:val="NormalBold"/>
      </w:pPr>
      <w:r w:rsidRPr="004167B6">
        <w:rPr>
          <w:rStyle w:val="HideTWBExt"/>
          <w:b w:val="0"/>
        </w:rPr>
        <w:t>&lt;/RepeatBlock-By&gt;</w:t>
      </w:r>
    </w:p>
    <w:p w14:paraId="5EABE58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3916AD3" w14:textId="5E0DFD04" w:rsidR="00204EDD" w:rsidRPr="004167B6" w:rsidRDefault="00204EDD" w:rsidP="00204EDD">
      <w:pPr>
        <w:pStyle w:val="NormalBold"/>
      </w:pPr>
      <w:r w:rsidRPr="004167B6">
        <w:rPr>
          <w:rStyle w:val="HideTWBExt"/>
          <w:b w:val="0"/>
        </w:rPr>
        <w:t>&lt;Article&gt;</w:t>
      </w:r>
      <w:r w:rsidRPr="004167B6">
        <w:t>Čl. 7 – odst. 3</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EB4316A" w14:textId="77777777" w:rsidTr="008A162D">
        <w:trPr>
          <w:trHeight w:hRule="exact" w:val="240"/>
          <w:jc w:val="center"/>
        </w:trPr>
        <w:tc>
          <w:tcPr>
            <w:tcW w:w="9752" w:type="dxa"/>
            <w:gridSpan w:val="2"/>
            <w:tcBorders>
              <w:top w:val="nil"/>
              <w:left w:val="nil"/>
              <w:bottom w:val="nil"/>
              <w:right w:val="nil"/>
            </w:tcBorders>
          </w:tcPr>
          <w:p w14:paraId="7CBBE103" w14:textId="77777777" w:rsidR="00204EDD" w:rsidRPr="004167B6" w:rsidRDefault="00204EDD" w:rsidP="008A162D"/>
        </w:tc>
      </w:tr>
      <w:tr w:rsidR="00204EDD" w:rsidRPr="004167B6" w14:paraId="05434C0B" w14:textId="77777777" w:rsidTr="008A162D">
        <w:trPr>
          <w:trHeight w:val="240"/>
          <w:jc w:val="center"/>
        </w:trPr>
        <w:tc>
          <w:tcPr>
            <w:tcW w:w="4876" w:type="dxa"/>
            <w:tcBorders>
              <w:top w:val="nil"/>
              <w:left w:val="nil"/>
              <w:bottom w:val="nil"/>
              <w:right w:val="nil"/>
            </w:tcBorders>
          </w:tcPr>
          <w:p w14:paraId="71D89D20"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E10CADD" w14:textId="77777777" w:rsidR="00204EDD" w:rsidRPr="004167B6" w:rsidRDefault="00204EDD" w:rsidP="008A162D">
            <w:pPr>
              <w:pStyle w:val="AmColumnHeading"/>
            </w:pPr>
            <w:r w:rsidRPr="004167B6">
              <w:t>Pozměňovací návrh</w:t>
            </w:r>
          </w:p>
        </w:tc>
      </w:tr>
      <w:tr w:rsidR="00204EDD" w:rsidRPr="004167B6" w14:paraId="6B3C181B" w14:textId="77777777" w:rsidTr="008A162D">
        <w:trPr>
          <w:jc w:val="center"/>
        </w:trPr>
        <w:tc>
          <w:tcPr>
            <w:tcW w:w="4876" w:type="dxa"/>
            <w:tcBorders>
              <w:top w:val="nil"/>
              <w:left w:val="nil"/>
              <w:bottom w:val="nil"/>
              <w:right w:val="nil"/>
            </w:tcBorders>
          </w:tcPr>
          <w:p w14:paraId="01C8E79D" w14:textId="77777777" w:rsidR="00204EDD" w:rsidRPr="004167B6" w:rsidRDefault="00204EDD" w:rsidP="008A162D">
            <w:pPr>
              <w:pStyle w:val="Normal6a"/>
            </w:pPr>
          </w:p>
        </w:tc>
        <w:tc>
          <w:tcPr>
            <w:tcW w:w="4876" w:type="dxa"/>
            <w:tcBorders>
              <w:top w:val="nil"/>
              <w:left w:val="nil"/>
              <w:bottom w:val="nil"/>
              <w:right w:val="nil"/>
            </w:tcBorders>
          </w:tcPr>
          <w:p w14:paraId="136A2C8F" w14:textId="656BCDCE" w:rsidR="00204EDD" w:rsidRPr="004167B6" w:rsidRDefault="00204EDD" w:rsidP="008A162D">
            <w:pPr>
              <w:pStyle w:val="Normal6a"/>
            </w:pPr>
            <w:proofErr w:type="gramStart"/>
            <w:r w:rsidRPr="004167B6">
              <w:rPr>
                <w:b/>
                <w:i/>
              </w:rPr>
              <w:t>3a</w:t>
            </w:r>
            <w:proofErr w:type="gramEnd"/>
            <w:r w:rsidRPr="004167B6">
              <w:rPr>
                <w:b/>
                <w:i/>
              </w:rPr>
              <w:t>.</w:t>
            </w:r>
            <w:r w:rsidRPr="004167B6">
              <w:tab/>
            </w:r>
            <w:r w:rsidRPr="004167B6">
              <w:rPr>
                <w:b/>
                <w:i/>
              </w:rPr>
              <w:t>Členské státy přijmou opatření, aby zajistily trvalou přítomnost dostatečného počtu míst pro přijímání hotovosti,</w:t>
            </w:r>
            <w:r w:rsidR="006236DF">
              <w:rPr>
                <w:b/>
                <w:i/>
              </w:rPr>
              <w:t xml:space="preserve"> a </w:t>
            </w:r>
            <w:r w:rsidRPr="004167B6">
              <w:rPr>
                <w:b/>
                <w:i/>
              </w:rPr>
              <w:t>to</w:t>
            </w:r>
            <w:r w:rsidR="006236DF">
              <w:rPr>
                <w:b/>
                <w:i/>
              </w:rPr>
              <w:t xml:space="preserve"> i </w:t>
            </w:r>
            <w:r w:rsidRPr="004167B6">
              <w:rPr>
                <w:b/>
                <w:i/>
              </w:rPr>
              <w:t xml:space="preserve">prostřednictvím požadavků, aby poskytovatelé základních služeb nebo veřejné orgány přijímali </w:t>
            </w:r>
            <w:proofErr w:type="spellStart"/>
            <w:r w:rsidRPr="004167B6">
              <w:rPr>
                <w:b/>
                <w:i/>
              </w:rPr>
              <w:t>eurohotovost</w:t>
            </w:r>
            <w:proofErr w:type="spellEnd"/>
            <w:r w:rsidRPr="004167B6">
              <w:rPr>
                <w:b/>
                <w:i/>
              </w:rPr>
              <w:t>.</w:t>
            </w:r>
          </w:p>
        </w:tc>
      </w:tr>
    </w:tbl>
    <w:p w14:paraId="7B75B074"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BDD4867" w14:textId="6CFF3AAA" w:rsidR="003F0488" w:rsidRPr="004167B6" w:rsidRDefault="00204EDD" w:rsidP="00204EDD">
      <w:r w:rsidRPr="004167B6">
        <w:rPr>
          <w:rStyle w:val="HideTWBExt"/>
        </w:rPr>
        <w:t>&lt;/Amend&gt;</w:t>
      </w:r>
    </w:p>
    <w:p w14:paraId="7E6F5217"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127</w:t>
      </w:r>
      <w:r w:rsidRPr="004167B6">
        <w:rPr>
          <w:rStyle w:val="HideTWBExt"/>
          <w:b w:val="0"/>
        </w:rPr>
        <w:t>&lt;/NumAm&gt;</w:t>
      </w:r>
    </w:p>
    <w:p w14:paraId="0FAD46C0" w14:textId="77777777" w:rsidR="00204EDD" w:rsidRPr="004167B6" w:rsidRDefault="00204EDD" w:rsidP="00204EDD">
      <w:pPr>
        <w:pStyle w:val="NormalBold"/>
      </w:pPr>
      <w:r w:rsidRPr="004167B6">
        <w:rPr>
          <w:rStyle w:val="HideTWBExt"/>
          <w:b w:val="0"/>
        </w:rPr>
        <w:t>&lt;RepeatBlock-By&gt;&lt;Members&gt;</w:t>
      </w:r>
      <w:r w:rsidRPr="004167B6">
        <w:t xml:space="preserve">Stephen Nikola </w:t>
      </w:r>
      <w:proofErr w:type="spellStart"/>
      <w:r w:rsidRPr="004167B6">
        <w:t>Bartulica</w:t>
      </w:r>
      <w:proofErr w:type="spellEnd"/>
      <w:r w:rsidRPr="004167B6">
        <w:t xml:space="preserve">, Diego </w:t>
      </w:r>
      <w:proofErr w:type="spellStart"/>
      <w:r w:rsidRPr="004167B6">
        <w:t>Solier</w:t>
      </w:r>
      <w:proofErr w:type="spellEnd"/>
      <w:r w:rsidRPr="004167B6">
        <w:t xml:space="preserve">, Nora </w:t>
      </w:r>
      <w:proofErr w:type="spellStart"/>
      <w:r w:rsidRPr="004167B6">
        <w:t>Junco</w:t>
      </w:r>
      <w:proofErr w:type="spellEnd"/>
      <w:r w:rsidRPr="004167B6">
        <w:t xml:space="preserve"> </w:t>
      </w:r>
      <w:proofErr w:type="spellStart"/>
      <w:r w:rsidRPr="004167B6">
        <w:t>García</w:t>
      </w:r>
      <w:proofErr w:type="spellEnd"/>
      <w:r w:rsidRPr="004167B6">
        <w:t xml:space="preserve">, Marlena </w:t>
      </w:r>
      <w:proofErr w:type="spellStart"/>
      <w:r w:rsidRPr="004167B6">
        <w:t>Maląg</w:t>
      </w:r>
      <w:proofErr w:type="spellEnd"/>
      <w:r w:rsidRPr="004167B6">
        <w:t xml:space="preserve">, </w:t>
      </w:r>
      <w:proofErr w:type="spellStart"/>
      <w:r w:rsidRPr="004167B6">
        <w:t>Geadis</w:t>
      </w:r>
      <w:proofErr w:type="spellEnd"/>
      <w:r w:rsidRPr="004167B6">
        <w:t xml:space="preserve"> </w:t>
      </w:r>
      <w:proofErr w:type="spellStart"/>
      <w:r w:rsidRPr="004167B6">
        <w:t>Geadi</w:t>
      </w:r>
      <w:proofErr w:type="spellEnd"/>
      <w:r w:rsidRPr="004167B6">
        <w:rPr>
          <w:rStyle w:val="HideTWBExt"/>
          <w:b w:val="0"/>
        </w:rPr>
        <w:t>&lt;/Members&gt;</w:t>
      </w:r>
    </w:p>
    <w:p w14:paraId="057FFA1D" w14:textId="77777777" w:rsidR="00204EDD" w:rsidRPr="004167B6" w:rsidRDefault="00204EDD" w:rsidP="00204EDD">
      <w:pPr>
        <w:pStyle w:val="NormalBold"/>
      </w:pPr>
      <w:r w:rsidRPr="004167B6">
        <w:rPr>
          <w:rStyle w:val="HideTWBExt"/>
          <w:b w:val="0"/>
        </w:rPr>
        <w:t>&lt;/RepeatBlock-By&gt;</w:t>
      </w:r>
    </w:p>
    <w:p w14:paraId="19AACD2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88D27DC" w14:textId="77777777" w:rsidR="00204EDD" w:rsidRPr="004167B6" w:rsidRDefault="00204EDD" w:rsidP="00204EDD">
      <w:pPr>
        <w:pStyle w:val="NormalBold"/>
      </w:pPr>
      <w:r w:rsidRPr="004167B6">
        <w:rPr>
          <w:rStyle w:val="HideTWBExt"/>
          <w:b w:val="0"/>
        </w:rPr>
        <w:t>&lt;Article&gt;</w:t>
      </w:r>
      <w:r w:rsidRPr="004167B6">
        <w:t>Čl. 7 – odst. 3 b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E5C6C0A" w14:textId="77777777" w:rsidTr="008A162D">
        <w:trPr>
          <w:trHeight w:hRule="exact" w:val="240"/>
          <w:jc w:val="center"/>
        </w:trPr>
        <w:tc>
          <w:tcPr>
            <w:tcW w:w="9752" w:type="dxa"/>
            <w:gridSpan w:val="2"/>
            <w:tcBorders>
              <w:top w:val="nil"/>
              <w:left w:val="nil"/>
              <w:bottom w:val="nil"/>
              <w:right w:val="nil"/>
            </w:tcBorders>
          </w:tcPr>
          <w:p w14:paraId="6A3F02D4" w14:textId="77777777" w:rsidR="00204EDD" w:rsidRPr="004167B6" w:rsidRDefault="00204EDD" w:rsidP="008A162D"/>
        </w:tc>
      </w:tr>
      <w:tr w:rsidR="00204EDD" w:rsidRPr="004167B6" w14:paraId="103743CA" w14:textId="77777777" w:rsidTr="008A162D">
        <w:trPr>
          <w:trHeight w:val="240"/>
          <w:jc w:val="center"/>
        </w:trPr>
        <w:tc>
          <w:tcPr>
            <w:tcW w:w="4876" w:type="dxa"/>
            <w:tcBorders>
              <w:top w:val="nil"/>
              <w:left w:val="nil"/>
              <w:bottom w:val="nil"/>
              <w:right w:val="nil"/>
            </w:tcBorders>
          </w:tcPr>
          <w:p w14:paraId="0AA97A20"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2BEE3D6" w14:textId="77777777" w:rsidR="00204EDD" w:rsidRPr="004167B6" w:rsidRDefault="00204EDD" w:rsidP="008A162D">
            <w:pPr>
              <w:pStyle w:val="AmColumnHeading"/>
            </w:pPr>
            <w:r w:rsidRPr="004167B6">
              <w:t>Pozměňovací návrh</w:t>
            </w:r>
          </w:p>
        </w:tc>
      </w:tr>
      <w:tr w:rsidR="00204EDD" w:rsidRPr="004167B6" w14:paraId="5D90CD2C" w14:textId="77777777" w:rsidTr="008A162D">
        <w:trPr>
          <w:jc w:val="center"/>
        </w:trPr>
        <w:tc>
          <w:tcPr>
            <w:tcW w:w="4876" w:type="dxa"/>
            <w:tcBorders>
              <w:top w:val="nil"/>
              <w:left w:val="nil"/>
              <w:bottom w:val="nil"/>
              <w:right w:val="nil"/>
            </w:tcBorders>
          </w:tcPr>
          <w:p w14:paraId="333054F4" w14:textId="77777777" w:rsidR="00204EDD" w:rsidRPr="004167B6" w:rsidRDefault="00204EDD" w:rsidP="008A162D">
            <w:pPr>
              <w:pStyle w:val="Normal6a"/>
            </w:pPr>
          </w:p>
        </w:tc>
        <w:tc>
          <w:tcPr>
            <w:tcW w:w="4876" w:type="dxa"/>
            <w:tcBorders>
              <w:top w:val="nil"/>
              <w:left w:val="nil"/>
              <w:bottom w:val="nil"/>
              <w:right w:val="nil"/>
            </w:tcBorders>
          </w:tcPr>
          <w:p w14:paraId="6037F3CC" w14:textId="224A2207" w:rsidR="00204EDD" w:rsidRPr="004167B6" w:rsidRDefault="00204EDD" w:rsidP="008A162D">
            <w:pPr>
              <w:pStyle w:val="Normal6a"/>
            </w:pPr>
            <w:proofErr w:type="gramStart"/>
            <w:r w:rsidRPr="004167B6">
              <w:rPr>
                <w:b/>
                <w:i/>
              </w:rPr>
              <w:t>3b</w:t>
            </w:r>
            <w:proofErr w:type="gramEnd"/>
            <w:r w:rsidRPr="004167B6">
              <w:rPr>
                <w:b/>
                <w:i/>
              </w:rPr>
              <w:t>.</w:t>
            </w:r>
            <w:r w:rsidRPr="004167B6">
              <w:tab/>
            </w:r>
            <w:r w:rsidRPr="004167B6">
              <w:rPr>
                <w:b/>
                <w:i/>
              </w:rPr>
              <w:t>K zajištění širokého přijetí mohou členské státy zavést daňové pobídky, jako jsou daňové odpočty nebo granty, pro podniky, které udržují infrastrukturu pro přijímání hotovosti, pokud tato opatření nenarušují vnitřní trh</w:t>
            </w:r>
            <w:r w:rsidR="006236DF">
              <w:rPr>
                <w:b/>
                <w:i/>
              </w:rPr>
              <w:t xml:space="preserve"> a </w:t>
            </w:r>
            <w:r w:rsidRPr="004167B6">
              <w:rPr>
                <w:b/>
                <w:i/>
              </w:rPr>
              <w:t>jsou oznámena Komisi</w:t>
            </w:r>
            <w:r w:rsidR="006236DF">
              <w:rPr>
                <w:b/>
                <w:i/>
              </w:rPr>
              <w:t xml:space="preserve"> v </w:t>
            </w:r>
            <w:r w:rsidRPr="004167B6">
              <w:rPr>
                <w:b/>
                <w:i/>
              </w:rPr>
              <w:t>souladu</w:t>
            </w:r>
            <w:r w:rsidR="006236DF">
              <w:rPr>
                <w:b/>
                <w:i/>
              </w:rPr>
              <w:t xml:space="preserve"> s </w:t>
            </w:r>
            <w:r w:rsidRPr="004167B6">
              <w:rPr>
                <w:b/>
                <w:i/>
              </w:rPr>
              <w:t>článkem 108 SFEU.</w:t>
            </w:r>
          </w:p>
        </w:tc>
      </w:tr>
    </w:tbl>
    <w:p w14:paraId="171BF8B0"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27203A67"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1A6D3951" w14:textId="7FEEF712" w:rsidR="00204EDD" w:rsidRPr="004167B6" w:rsidRDefault="00204EDD" w:rsidP="00204EDD">
      <w:pPr>
        <w:pStyle w:val="AmJustText"/>
      </w:pPr>
      <w:r w:rsidRPr="004167B6">
        <w:t>Tato změna dává členským státům možnost nabízet podnikům přijímajícím hotovost dobrovolné daňové pobídky</w:t>
      </w:r>
      <w:r w:rsidR="006236DF">
        <w:t xml:space="preserve"> a </w:t>
      </w:r>
      <w:r w:rsidRPr="004167B6">
        <w:t>podporovat tak široké přijetí</w:t>
      </w:r>
      <w:r w:rsidR="006236DF">
        <w:t xml:space="preserve"> v </w:t>
      </w:r>
      <w:r w:rsidRPr="004167B6">
        <w:t>rámci subsidiarity při současném dodržení pravidel vnitřního trhu (oznámení podle článku 108 SFEU). Je proti jednostranné politice „bezhotovostního platebního styku“, která spotřebitelům upírá možnost volby</w:t>
      </w:r>
      <w:r w:rsidR="006236DF">
        <w:t xml:space="preserve"> a </w:t>
      </w:r>
      <w:r w:rsidRPr="004167B6">
        <w:t>soukromí.</w:t>
      </w:r>
    </w:p>
    <w:p w14:paraId="6CE4F416" w14:textId="6B3C9F3B" w:rsidR="003F0488" w:rsidRPr="004167B6" w:rsidRDefault="00204EDD" w:rsidP="00204EDD">
      <w:r w:rsidRPr="004167B6">
        <w:rPr>
          <w:rStyle w:val="HideTWBExt"/>
        </w:rPr>
        <w:t>&lt;/Amend&gt;</w:t>
      </w:r>
    </w:p>
    <w:p w14:paraId="23A91FC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128</w:t>
      </w:r>
      <w:r w:rsidRPr="004167B6">
        <w:rPr>
          <w:rStyle w:val="HideTWBExt"/>
          <w:b w:val="0"/>
        </w:rPr>
        <w:t>&lt;/NumAm&gt;</w:t>
      </w:r>
    </w:p>
    <w:p w14:paraId="2A3497D8"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3EB1F3B0" w14:textId="77777777" w:rsidR="00204EDD" w:rsidRPr="004167B6" w:rsidRDefault="00204EDD" w:rsidP="00204EDD">
      <w:pPr>
        <w:pStyle w:val="NormalBold"/>
      </w:pPr>
      <w:r w:rsidRPr="004167B6">
        <w:rPr>
          <w:rStyle w:val="HideTWBExt"/>
          <w:b w:val="0"/>
        </w:rPr>
        <w:t>&lt;/RepeatBlock-By&gt;</w:t>
      </w:r>
    </w:p>
    <w:p w14:paraId="4BDE85F2"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2C57B0B" w14:textId="7A04D9D1" w:rsidR="00204EDD" w:rsidRPr="004167B6" w:rsidRDefault="00204EDD" w:rsidP="00204EDD">
      <w:pPr>
        <w:pStyle w:val="NormalBold"/>
      </w:pPr>
      <w:r w:rsidRPr="004167B6">
        <w:rPr>
          <w:rStyle w:val="HideTWBExt"/>
          <w:b w:val="0"/>
        </w:rPr>
        <w:t>&lt;Article&gt;</w:t>
      </w:r>
      <w:r w:rsidRPr="004167B6">
        <w:t>Článek 7</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1B7D57B" w14:textId="77777777" w:rsidTr="008A162D">
        <w:trPr>
          <w:trHeight w:hRule="exact" w:val="240"/>
          <w:jc w:val="center"/>
        </w:trPr>
        <w:tc>
          <w:tcPr>
            <w:tcW w:w="9752" w:type="dxa"/>
            <w:gridSpan w:val="2"/>
            <w:tcBorders>
              <w:top w:val="nil"/>
              <w:left w:val="nil"/>
              <w:bottom w:val="nil"/>
              <w:right w:val="nil"/>
            </w:tcBorders>
          </w:tcPr>
          <w:p w14:paraId="5D0E1E93" w14:textId="77777777" w:rsidR="00204EDD" w:rsidRPr="004167B6" w:rsidRDefault="00204EDD" w:rsidP="008A162D"/>
        </w:tc>
      </w:tr>
      <w:tr w:rsidR="00204EDD" w:rsidRPr="004167B6" w14:paraId="052A2D56" w14:textId="77777777" w:rsidTr="008A162D">
        <w:trPr>
          <w:trHeight w:val="240"/>
          <w:jc w:val="center"/>
        </w:trPr>
        <w:tc>
          <w:tcPr>
            <w:tcW w:w="4876" w:type="dxa"/>
            <w:tcBorders>
              <w:top w:val="nil"/>
              <w:left w:val="nil"/>
              <w:bottom w:val="nil"/>
              <w:right w:val="nil"/>
            </w:tcBorders>
          </w:tcPr>
          <w:p w14:paraId="04858EA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2BD59C9" w14:textId="77777777" w:rsidR="00204EDD" w:rsidRPr="004167B6" w:rsidRDefault="00204EDD" w:rsidP="008A162D">
            <w:pPr>
              <w:pStyle w:val="AmColumnHeading"/>
            </w:pPr>
            <w:r w:rsidRPr="004167B6">
              <w:t>Pozměňovací návrh</w:t>
            </w:r>
          </w:p>
        </w:tc>
      </w:tr>
      <w:tr w:rsidR="00204EDD" w:rsidRPr="004167B6" w14:paraId="1F27EC12" w14:textId="77777777" w:rsidTr="008A162D">
        <w:trPr>
          <w:jc w:val="center"/>
        </w:trPr>
        <w:tc>
          <w:tcPr>
            <w:tcW w:w="4876" w:type="dxa"/>
            <w:tcBorders>
              <w:top w:val="nil"/>
              <w:left w:val="nil"/>
              <w:bottom w:val="nil"/>
              <w:right w:val="nil"/>
            </w:tcBorders>
          </w:tcPr>
          <w:p w14:paraId="3E19DEBF" w14:textId="77777777" w:rsidR="00204EDD" w:rsidRPr="004167B6" w:rsidRDefault="00204EDD" w:rsidP="008A162D">
            <w:pPr>
              <w:pStyle w:val="Normal6a"/>
            </w:pPr>
          </w:p>
        </w:tc>
        <w:tc>
          <w:tcPr>
            <w:tcW w:w="4876" w:type="dxa"/>
            <w:tcBorders>
              <w:top w:val="nil"/>
              <w:left w:val="nil"/>
              <w:bottom w:val="nil"/>
              <w:right w:val="nil"/>
            </w:tcBorders>
          </w:tcPr>
          <w:p w14:paraId="018324D0" w14:textId="77777777" w:rsidR="00204EDD" w:rsidRPr="004167B6" w:rsidRDefault="00204EDD" w:rsidP="008A162D">
            <w:pPr>
              <w:pStyle w:val="Normal6a"/>
              <w:jc w:val="center"/>
            </w:pPr>
            <w:r w:rsidRPr="004167B6">
              <w:rPr>
                <w:b/>
                <w:i/>
              </w:rPr>
              <w:t xml:space="preserve">Článek </w:t>
            </w:r>
            <w:proofErr w:type="gramStart"/>
            <w:r w:rsidRPr="004167B6">
              <w:rPr>
                <w:b/>
                <w:i/>
              </w:rPr>
              <w:t>7a</w:t>
            </w:r>
            <w:proofErr w:type="gramEnd"/>
            <w:r w:rsidRPr="004167B6">
              <w:tab/>
            </w:r>
          </w:p>
        </w:tc>
      </w:tr>
      <w:tr w:rsidR="00204EDD" w:rsidRPr="004167B6" w14:paraId="4012E40D" w14:textId="77777777" w:rsidTr="008A162D">
        <w:trPr>
          <w:jc w:val="center"/>
        </w:trPr>
        <w:tc>
          <w:tcPr>
            <w:tcW w:w="4876" w:type="dxa"/>
            <w:tcBorders>
              <w:top w:val="nil"/>
              <w:left w:val="nil"/>
              <w:bottom w:val="nil"/>
              <w:right w:val="nil"/>
            </w:tcBorders>
          </w:tcPr>
          <w:p w14:paraId="59984455" w14:textId="77777777" w:rsidR="00204EDD" w:rsidRPr="004167B6" w:rsidRDefault="00204EDD" w:rsidP="008A162D">
            <w:pPr>
              <w:pStyle w:val="Normal6a"/>
            </w:pPr>
          </w:p>
        </w:tc>
        <w:tc>
          <w:tcPr>
            <w:tcW w:w="4876" w:type="dxa"/>
            <w:tcBorders>
              <w:top w:val="nil"/>
              <w:left w:val="nil"/>
              <w:bottom w:val="nil"/>
              <w:right w:val="nil"/>
            </w:tcBorders>
          </w:tcPr>
          <w:p w14:paraId="41825565" w14:textId="77777777" w:rsidR="00204EDD" w:rsidRPr="004167B6" w:rsidRDefault="00204EDD" w:rsidP="008A162D">
            <w:pPr>
              <w:pStyle w:val="Normal6a"/>
              <w:jc w:val="center"/>
            </w:pPr>
            <w:r w:rsidRPr="004167B6">
              <w:rPr>
                <w:b/>
                <w:i/>
              </w:rPr>
              <w:t>Integrované systémy prodeje zboží</w:t>
            </w:r>
          </w:p>
        </w:tc>
      </w:tr>
      <w:tr w:rsidR="00204EDD" w:rsidRPr="004167B6" w14:paraId="69A510E5" w14:textId="77777777" w:rsidTr="008A162D">
        <w:trPr>
          <w:jc w:val="center"/>
        </w:trPr>
        <w:tc>
          <w:tcPr>
            <w:tcW w:w="4876" w:type="dxa"/>
            <w:tcBorders>
              <w:top w:val="nil"/>
              <w:left w:val="nil"/>
              <w:bottom w:val="nil"/>
              <w:right w:val="nil"/>
            </w:tcBorders>
          </w:tcPr>
          <w:p w14:paraId="2FC390D4" w14:textId="77777777" w:rsidR="00204EDD" w:rsidRPr="004167B6" w:rsidRDefault="00204EDD" w:rsidP="008A162D">
            <w:pPr>
              <w:pStyle w:val="Normal6a"/>
            </w:pPr>
          </w:p>
        </w:tc>
        <w:tc>
          <w:tcPr>
            <w:tcW w:w="4876" w:type="dxa"/>
            <w:tcBorders>
              <w:top w:val="nil"/>
              <w:left w:val="nil"/>
              <w:bottom w:val="nil"/>
              <w:right w:val="nil"/>
            </w:tcBorders>
          </w:tcPr>
          <w:p w14:paraId="7C97E124" w14:textId="308C5ACC" w:rsidR="00204EDD" w:rsidRPr="004167B6" w:rsidRDefault="00204EDD" w:rsidP="008A162D">
            <w:pPr>
              <w:pStyle w:val="Normal6a"/>
            </w:pPr>
            <w:r w:rsidRPr="004167B6">
              <w:rPr>
                <w:b/>
                <w:i/>
              </w:rPr>
              <w:t>1. Vzhledem</w:t>
            </w:r>
            <w:r w:rsidR="006236DF">
              <w:rPr>
                <w:b/>
                <w:i/>
              </w:rPr>
              <w:t xml:space="preserve"> k </w:t>
            </w:r>
            <w:r w:rsidRPr="004167B6">
              <w:rPr>
                <w:b/>
                <w:i/>
              </w:rPr>
              <w:t>mechanickým</w:t>
            </w:r>
            <w:r w:rsidR="006236DF">
              <w:rPr>
                <w:b/>
                <w:i/>
              </w:rPr>
              <w:t xml:space="preserve"> a </w:t>
            </w:r>
            <w:r w:rsidRPr="004167B6">
              <w:rPr>
                <w:b/>
                <w:i/>
              </w:rPr>
              <w:t>bezpečnostním omezením spojeným</w:t>
            </w:r>
            <w:r w:rsidR="006236DF">
              <w:rPr>
                <w:b/>
                <w:i/>
              </w:rPr>
              <w:t xml:space="preserve"> s </w:t>
            </w:r>
            <w:r w:rsidRPr="004167B6">
              <w:rPr>
                <w:b/>
                <w:i/>
              </w:rPr>
              <w:t>automatickým výdejem zboží mohou být integrované prodejní systémy na prodejních místech bez obsluhy</w:t>
            </w:r>
            <w:r w:rsidR="006236DF">
              <w:rPr>
                <w:b/>
                <w:i/>
              </w:rPr>
              <w:t xml:space="preserve"> z </w:t>
            </w:r>
            <w:r w:rsidRPr="004167B6">
              <w:rPr>
                <w:b/>
                <w:i/>
              </w:rPr>
              <w:t>požadavků na přijímání zákonných platidel vyňaty.</w:t>
            </w:r>
          </w:p>
        </w:tc>
      </w:tr>
      <w:tr w:rsidR="00204EDD" w:rsidRPr="004167B6" w14:paraId="7BA4E200" w14:textId="77777777" w:rsidTr="008A162D">
        <w:trPr>
          <w:jc w:val="center"/>
        </w:trPr>
        <w:tc>
          <w:tcPr>
            <w:tcW w:w="4876" w:type="dxa"/>
            <w:tcBorders>
              <w:top w:val="nil"/>
              <w:left w:val="nil"/>
              <w:bottom w:val="nil"/>
              <w:right w:val="nil"/>
            </w:tcBorders>
          </w:tcPr>
          <w:p w14:paraId="7C8613E7" w14:textId="77777777" w:rsidR="00204EDD" w:rsidRPr="004167B6" w:rsidRDefault="00204EDD" w:rsidP="008A162D">
            <w:pPr>
              <w:pStyle w:val="Normal6a"/>
            </w:pPr>
          </w:p>
        </w:tc>
        <w:tc>
          <w:tcPr>
            <w:tcW w:w="4876" w:type="dxa"/>
            <w:tcBorders>
              <w:top w:val="nil"/>
              <w:left w:val="nil"/>
              <w:bottom w:val="nil"/>
              <w:right w:val="nil"/>
            </w:tcBorders>
          </w:tcPr>
          <w:p w14:paraId="3EB688A4" w14:textId="77777777" w:rsidR="00204EDD" w:rsidRPr="004167B6" w:rsidRDefault="00204EDD" w:rsidP="008A162D">
            <w:pPr>
              <w:pStyle w:val="Normal6a"/>
            </w:pPr>
            <w:r w:rsidRPr="004167B6">
              <w:rPr>
                <w:b/>
                <w:i/>
              </w:rPr>
              <w:t>2. „Integrovaným prodejním systémem“ se rozumí automatizované maloobchodní zařízení, které splňuje tyto podmínky:</w:t>
            </w:r>
          </w:p>
        </w:tc>
      </w:tr>
      <w:tr w:rsidR="00204EDD" w:rsidRPr="004167B6" w14:paraId="1C6C6093" w14:textId="77777777" w:rsidTr="008A162D">
        <w:trPr>
          <w:jc w:val="center"/>
        </w:trPr>
        <w:tc>
          <w:tcPr>
            <w:tcW w:w="4876" w:type="dxa"/>
            <w:tcBorders>
              <w:top w:val="nil"/>
              <w:left w:val="nil"/>
              <w:bottom w:val="nil"/>
              <w:right w:val="nil"/>
            </w:tcBorders>
          </w:tcPr>
          <w:p w14:paraId="7F7F25D0" w14:textId="77777777" w:rsidR="00204EDD" w:rsidRPr="004167B6" w:rsidRDefault="00204EDD" w:rsidP="008A162D">
            <w:pPr>
              <w:pStyle w:val="Normal6a"/>
            </w:pPr>
          </w:p>
        </w:tc>
        <w:tc>
          <w:tcPr>
            <w:tcW w:w="4876" w:type="dxa"/>
            <w:tcBorders>
              <w:top w:val="nil"/>
              <w:left w:val="nil"/>
              <w:bottom w:val="nil"/>
              <w:right w:val="nil"/>
            </w:tcBorders>
          </w:tcPr>
          <w:p w14:paraId="4BDA9AAB" w14:textId="1DFD388B" w:rsidR="00204EDD" w:rsidRPr="004167B6" w:rsidRDefault="00204EDD" w:rsidP="008A162D">
            <w:pPr>
              <w:pStyle w:val="Normal6a"/>
            </w:pPr>
            <w:r w:rsidRPr="004167B6">
              <w:rPr>
                <w:b/>
                <w:i/>
              </w:rPr>
              <w:t>a) zboží</w:t>
            </w:r>
            <w:r w:rsidR="006236DF">
              <w:rPr>
                <w:b/>
                <w:i/>
              </w:rPr>
              <w:t xml:space="preserve"> v </w:t>
            </w:r>
            <w:r w:rsidRPr="004167B6">
              <w:rPr>
                <w:b/>
                <w:i/>
              </w:rPr>
              <w:t>něm prodávané je fyzicky obsaženo</w:t>
            </w:r>
            <w:r w:rsidR="006236DF">
              <w:rPr>
                <w:b/>
                <w:i/>
              </w:rPr>
              <w:t xml:space="preserve"> v </w:t>
            </w:r>
            <w:r w:rsidRPr="004167B6">
              <w:rPr>
                <w:b/>
                <w:i/>
              </w:rPr>
              <w:t>přístroji přijímajícím platby nebo je jeho nedílnou součástí;</w:t>
            </w:r>
          </w:p>
        </w:tc>
      </w:tr>
      <w:tr w:rsidR="00204EDD" w:rsidRPr="004167B6" w14:paraId="2715E896" w14:textId="77777777" w:rsidTr="008A162D">
        <w:trPr>
          <w:jc w:val="center"/>
        </w:trPr>
        <w:tc>
          <w:tcPr>
            <w:tcW w:w="4876" w:type="dxa"/>
            <w:tcBorders>
              <w:top w:val="nil"/>
              <w:left w:val="nil"/>
              <w:bottom w:val="nil"/>
              <w:right w:val="nil"/>
            </w:tcBorders>
          </w:tcPr>
          <w:p w14:paraId="04C1A1B3" w14:textId="77777777" w:rsidR="00204EDD" w:rsidRPr="004167B6" w:rsidRDefault="00204EDD" w:rsidP="008A162D">
            <w:pPr>
              <w:pStyle w:val="Normal6a"/>
            </w:pPr>
          </w:p>
        </w:tc>
        <w:tc>
          <w:tcPr>
            <w:tcW w:w="4876" w:type="dxa"/>
            <w:tcBorders>
              <w:top w:val="nil"/>
              <w:left w:val="nil"/>
              <w:bottom w:val="nil"/>
              <w:right w:val="nil"/>
            </w:tcBorders>
          </w:tcPr>
          <w:p w14:paraId="13650FA5" w14:textId="77777777" w:rsidR="00204EDD" w:rsidRPr="004167B6" w:rsidRDefault="00204EDD" w:rsidP="008A162D">
            <w:pPr>
              <w:pStyle w:val="Normal6a"/>
            </w:pPr>
            <w:r w:rsidRPr="004167B6">
              <w:rPr>
                <w:b/>
                <w:i/>
              </w:rPr>
              <w:t>b) zařízení po úspěšném zpracování platby automaticky vydává, uvolňuje nebo zpřístupňuje zboží;</w:t>
            </w:r>
          </w:p>
        </w:tc>
      </w:tr>
      <w:tr w:rsidR="00204EDD" w:rsidRPr="004167B6" w14:paraId="149D5BCB" w14:textId="77777777" w:rsidTr="008A162D">
        <w:trPr>
          <w:jc w:val="center"/>
        </w:trPr>
        <w:tc>
          <w:tcPr>
            <w:tcW w:w="4876" w:type="dxa"/>
            <w:tcBorders>
              <w:top w:val="nil"/>
              <w:left w:val="nil"/>
              <w:bottom w:val="nil"/>
              <w:right w:val="nil"/>
            </w:tcBorders>
          </w:tcPr>
          <w:p w14:paraId="0E888C73" w14:textId="77777777" w:rsidR="00204EDD" w:rsidRPr="004167B6" w:rsidRDefault="00204EDD" w:rsidP="008A162D">
            <w:pPr>
              <w:pStyle w:val="Normal6a"/>
            </w:pPr>
          </w:p>
        </w:tc>
        <w:tc>
          <w:tcPr>
            <w:tcW w:w="4876" w:type="dxa"/>
            <w:tcBorders>
              <w:top w:val="nil"/>
              <w:left w:val="nil"/>
              <w:bottom w:val="nil"/>
              <w:right w:val="nil"/>
            </w:tcBorders>
          </w:tcPr>
          <w:p w14:paraId="2780D5F8" w14:textId="77777777" w:rsidR="00204EDD" w:rsidRPr="004167B6" w:rsidRDefault="00204EDD" w:rsidP="008A162D">
            <w:pPr>
              <w:pStyle w:val="Normal6a"/>
            </w:pPr>
            <w:r w:rsidRPr="004167B6">
              <w:rPr>
                <w:b/>
                <w:i/>
              </w:rPr>
              <w:t>c) produkty jsou do zařízení vloženy předem;</w:t>
            </w:r>
          </w:p>
        </w:tc>
      </w:tr>
      <w:tr w:rsidR="00204EDD" w:rsidRPr="004167B6" w14:paraId="06B9B39C" w14:textId="77777777" w:rsidTr="008A162D">
        <w:trPr>
          <w:jc w:val="center"/>
        </w:trPr>
        <w:tc>
          <w:tcPr>
            <w:tcW w:w="4876" w:type="dxa"/>
            <w:tcBorders>
              <w:top w:val="nil"/>
              <w:left w:val="nil"/>
              <w:bottom w:val="nil"/>
              <w:right w:val="nil"/>
            </w:tcBorders>
          </w:tcPr>
          <w:p w14:paraId="73D74645" w14:textId="77777777" w:rsidR="00204EDD" w:rsidRPr="004167B6" w:rsidRDefault="00204EDD" w:rsidP="008A162D">
            <w:pPr>
              <w:pStyle w:val="Normal6a"/>
            </w:pPr>
          </w:p>
        </w:tc>
        <w:tc>
          <w:tcPr>
            <w:tcW w:w="4876" w:type="dxa"/>
            <w:tcBorders>
              <w:top w:val="nil"/>
              <w:left w:val="nil"/>
              <w:bottom w:val="nil"/>
              <w:right w:val="nil"/>
            </w:tcBorders>
          </w:tcPr>
          <w:p w14:paraId="24AFC8DE" w14:textId="3BA3A1CE" w:rsidR="00204EDD" w:rsidRPr="004167B6" w:rsidRDefault="00204EDD" w:rsidP="008A162D">
            <w:pPr>
              <w:pStyle w:val="Normal6a"/>
            </w:pPr>
            <w:r w:rsidRPr="004167B6">
              <w:rPr>
                <w:b/>
                <w:i/>
              </w:rPr>
              <w:t>d) zařízení</w:t>
            </w:r>
            <w:r w:rsidR="006236DF">
              <w:rPr>
                <w:b/>
                <w:i/>
              </w:rPr>
              <w:t xml:space="preserve"> v </w:t>
            </w:r>
            <w:r w:rsidRPr="004167B6">
              <w:rPr>
                <w:b/>
                <w:i/>
              </w:rPr>
              <w:t>době transakce funguje bez lidského zásahu.</w:t>
            </w:r>
          </w:p>
        </w:tc>
      </w:tr>
      <w:tr w:rsidR="00204EDD" w:rsidRPr="004167B6" w14:paraId="50C7D0F2" w14:textId="77777777" w:rsidTr="008A162D">
        <w:trPr>
          <w:jc w:val="center"/>
        </w:trPr>
        <w:tc>
          <w:tcPr>
            <w:tcW w:w="4876" w:type="dxa"/>
            <w:tcBorders>
              <w:top w:val="nil"/>
              <w:left w:val="nil"/>
              <w:bottom w:val="nil"/>
              <w:right w:val="nil"/>
            </w:tcBorders>
          </w:tcPr>
          <w:p w14:paraId="1D2C1BAD" w14:textId="77777777" w:rsidR="00204EDD" w:rsidRPr="004167B6" w:rsidRDefault="00204EDD" w:rsidP="008A162D">
            <w:pPr>
              <w:pStyle w:val="Normal6a"/>
            </w:pPr>
          </w:p>
        </w:tc>
        <w:tc>
          <w:tcPr>
            <w:tcW w:w="4876" w:type="dxa"/>
            <w:tcBorders>
              <w:top w:val="nil"/>
              <w:left w:val="nil"/>
              <w:bottom w:val="nil"/>
              <w:right w:val="nil"/>
            </w:tcBorders>
          </w:tcPr>
          <w:p w14:paraId="402E7192" w14:textId="396F6B58" w:rsidR="00204EDD" w:rsidRPr="004167B6" w:rsidRDefault="00204EDD" w:rsidP="008A162D">
            <w:pPr>
              <w:pStyle w:val="Normal6a"/>
            </w:pPr>
            <w:r w:rsidRPr="004167B6">
              <w:rPr>
                <w:b/>
                <w:i/>
              </w:rPr>
              <w:t>3. Definice uvedená</w:t>
            </w:r>
            <w:r w:rsidR="006236DF">
              <w:rPr>
                <w:b/>
                <w:i/>
              </w:rPr>
              <w:t xml:space="preserve"> v </w:t>
            </w:r>
            <w:r w:rsidRPr="004167B6">
              <w:rPr>
                <w:b/>
                <w:i/>
              </w:rPr>
              <w:t>předchozím odstavci nezahrnuje:</w:t>
            </w:r>
          </w:p>
        </w:tc>
      </w:tr>
      <w:tr w:rsidR="00204EDD" w:rsidRPr="004167B6" w14:paraId="57C0D387" w14:textId="77777777" w:rsidTr="008A162D">
        <w:trPr>
          <w:jc w:val="center"/>
        </w:trPr>
        <w:tc>
          <w:tcPr>
            <w:tcW w:w="4876" w:type="dxa"/>
            <w:tcBorders>
              <w:top w:val="nil"/>
              <w:left w:val="nil"/>
              <w:bottom w:val="nil"/>
              <w:right w:val="nil"/>
            </w:tcBorders>
          </w:tcPr>
          <w:p w14:paraId="1CA7A4C4" w14:textId="77777777" w:rsidR="00204EDD" w:rsidRPr="004167B6" w:rsidRDefault="00204EDD" w:rsidP="008A162D">
            <w:pPr>
              <w:pStyle w:val="Normal6a"/>
            </w:pPr>
          </w:p>
        </w:tc>
        <w:tc>
          <w:tcPr>
            <w:tcW w:w="4876" w:type="dxa"/>
            <w:tcBorders>
              <w:top w:val="nil"/>
              <w:left w:val="nil"/>
              <w:bottom w:val="nil"/>
              <w:right w:val="nil"/>
            </w:tcBorders>
          </w:tcPr>
          <w:p w14:paraId="6668A64D" w14:textId="1C268E92" w:rsidR="00204EDD" w:rsidRPr="004167B6" w:rsidRDefault="00204EDD" w:rsidP="008A162D">
            <w:pPr>
              <w:pStyle w:val="Normal6a"/>
            </w:pPr>
            <w:r w:rsidRPr="004167B6">
              <w:rPr>
                <w:b/>
                <w:i/>
              </w:rPr>
              <w:t>a) samoobslužné pokladní systémy</w:t>
            </w:r>
            <w:r w:rsidR="006236DF">
              <w:rPr>
                <w:b/>
                <w:i/>
              </w:rPr>
              <w:t xml:space="preserve"> v </w:t>
            </w:r>
            <w:r w:rsidRPr="004167B6">
              <w:rPr>
                <w:b/>
                <w:i/>
              </w:rPr>
              <w:t>bezobslužných maloobchodních prostorách nebo prodejních místech, pokud neexistuje možnost platby</w:t>
            </w:r>
            <w:r w:rsidR="006236DF">
              <w:rPr>
                <w:b/>
                <w:i/>
              </w:rPr>
              <w:t xml:space="preserve"> v </w:t>
            </w:r>
            <w:r w:rsidRPr="004167B6">
              <w:rPr>
                <w:b/>
                <w:i/>
              </w:rPr>
              <w:t>hotovosti;</w:t>
            </w:r>
          </w:p>
        </w:tc>
      </w:tr>
      <w:tr w:rsidR="00204EDD" w:rsidRPr="004167B6" w14:paraId="32702FE9" w14:textId="77777777" w:rsidTr="008A162D">
        <w:trPr>
          <w:jc w:val="center"/>
        </w:trPr>
        <w:tc>
          <w:tcPr>
            <w:tcW w:w="4876" w:type="dxa"/>
            <w:tcBorders>
              <w:top w:val="nil"/>
              <w:left w:val="nil"/>
              <w:bottom w:val="nil"/>
              <w:right w:val="nil"/>
            </w:tcBorders>
          </w:tcPr>
          <w:p w14:paraId="1B7FD00A" w14:textId="77777777" w:rsidR="00204EDD" w:rsidRPr="004167B6" w:rsidRDefault="00204EDD" w:rsidP="008A162D">
            <w:pPr>
              <w:pStyle w:val="Normal6a"/>
            </w:pPr>
          </w:p>
        </w:tc>
        <w:tc>
          <w:tcPr>
            <w:tcW w:w="4876" w:type="dxa"/>
            <w:tcBorders>
              <w:top w:val="nil"/>
              <w:left w:val="nil"/>
              <w:bottom w:val="nil"/>
              <w:right w:val="nil"/>
            </w:tcBorders>
          </w:tcPr>
          <w:p w14:paraId="115CDBFD" w14:textId="77777777" w:rsidR="00204EDD" w:rsidRPr="004167B6" w:rsidRDefault="00204EDD" w:rsidP="008A162D">
            <w:pPr>
              <w:pStyle w:val="Normal6a"/>
            </w:pPr>
            <w:r w:rsidRPr="004167B6">
              <w:rPr>
                <w:b/>
                <w:i/>
              </w:rPr>
              <w:t>b) kiosky, které vydávají pouze vstupenky, účtenky nebo digitální přístupové kódy;</w:t>
            </w:r>
          </w:p>
        </w:tc>
      </w:tr>
      <w:tr w:rsidR="00204EDD" w:rsidRPr="004167B6" w14:paraId="49A72B10" w14:textId="77777777" w:rsidTr="008A162D">
        <w:trPr>
          <w:jc w:val="center"/>
        </w:trPr>
        <w:tc>
          <w:tcPr>
            <w:tcW w:w="4876" w:type="dxa"/>
            <w:tcBorders>
              <w:top w:val="nil"/>
              <w:left w:val="nil"/>
              <w:bottom w:val="nil"/>
              <w:right w:val="nil"/>
            </w:tcBorders>
          </w:tcPr>
          <w:p w14:paraId="14EABD90" w14:textId="77777777" w:rsidR="00204EDD" w:rsidRPr="004167B6" w:rsidRDefault="00204EDD" w:rsidP="008A162D">
            <w:pPr>
              <w:pStyle w:val="Normal6a"/>
            </w:pPr>
          </w:p>
        </w:tc>
        <w:tc>
          <w:tcPr>
            <w:tcW w:w="4876" w:type="dxa"/>
            <w:tcBorders>
              <w:top w:val="nil"/>
              <w:left w:val="nil"/>
              <w:bottom w:val="nil"/>
              <w:right w:val="nil"/>
            </w:tcBorders>
          </w:tcPr>
          <w:p w14:paraId="0C76EE78" w14:textId="77777777" w:rsidR="00204EDD" w:rsidRPr="004167B6" w:rsidRDefault="00204EDD" w:rsidP="008A162D">
            <w:pPr>
              <w:pStyle w:val="Normal6a"/>
            </w:pPr>
            <w:r w:rsidRPr="004167B6">
              <w:rPr>
                <w:b/>
                <w:i/>
              </w:rPr>
              <w:t>c) výdejní stojany na pohonné hmoty nebo platební terminály;</w:t>
            </w:r>
          </w:p>
        </w:tc>
      </w:tr>
      <w:tr w:rsidR="00204EDD" w:rsidRPr="004167B6" w14:paraId="4916152C" w14:textId="77777777" w:rsidTr="008A162D">
        <w:trPr>
          <w:jc w:val="center"/>
        </w:trPr>
        <w:tc>
          <w:tcPr>
            <w:tcW w:w="4876" w:type="dxa"/>
            <w:tcBorders>
              <w:top w:val="nil"/>
              <w:left w:val="nil"/>
              <w:bottom w:val="nil"/>
              <w:right w:val="nil"/>
            </w:tcBorders>
          </w:tcPr>
          <w:p w14:paraId="2D2BEADE" w14:textId="77777777" w:rsidR="00204EDD" w:rsidRPr="004167B6" w:rsidRDefault="00204EDD" w:rsidP="008A162D">
            <w:pPr>
              <w:pStyle w:val="Normal6a"/>
            </w:pPr>
          </w:p>
        </w:tc>
        <w:tc>
          <w:tcPr>
            <w:tcW w:w="4876" w:type="dxa"/>
            <w:tcBorders>
              <w:top w:val="nil"/>
              <w:left w:val="nil"/>
              <w:bottom w:val="nil"/>
              <w:right w:val="nil"/>
            </w:tcBorders>
          </w:tcPr>
          <w:p w14:paraId="08DE0943" w14:textId="1DDD6372" w:rsidR="00204EDD" w:rsidRPr="004167B6" w:rsidRDefault="00204EDD" w:rsidP="008A162D">
            <w:pPr>
              <w:pStyle w:val="Normal6a"/>
            </w:pPr>
            <w:r w:rsidRPr="004167B6">
              <w:rPr>
                <w:b/>
                <w:i/>
              </w:rPr>
              <w:t>d) platební terminály umístěné</w:t>
            </w:r>
            <w:r w:rsidR="006236DF">
              <w:rPr>
                <w:b/>
                <w:i/>
              </w:rPr>
              <w:t xml:space="preserve"> v </w:t>
            </w:r>
            <w:r w:rsidRPr="004167B6">
              <w:rPr>
                <w:b/>
                <w:i/>
              </w:rPr>
              <w:t>maloobchodním prostředí, kde je jinak personál.“</w:t>
            </w:r>
          </w:p>
        </w:tc>
      </w:tr>
    </w:tbl>
    <w:p w14:paraId="6F371DE9"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25885D14" w14:textId="3083672F" w:rsidR="003F0488" w:rsidRPr="004167B6" w:rsidRDefault="00204EDD" w:rsidP="00204EDD">
      <w:pPr>
        <w:rPr>
          <w:rStyle w:val="HideTWBExt"/>
        </w:rPr>
      </w:pPr>
      <w:r w:rsidRPr="004167B6">
        <w:rPr>
          <w:rStyle w:val="HideTWBExt"/>
        </w:rPr>
        <w:t>&lt;/Amend&gt;</w:t>
      </w:r>
    </w:p>
    <w:p w14:paraId="06A546B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129</w:t>
      </w:r>
      <w:r w:rsidRPr="004167B6">
        <w:rPr>
          <w:rStyle w:val="HideTWBExt"/>
          <w:b w:val="0"/>
        </w:rPr>
        <w:t>&lt;/NumAm&gt;</w:t>
      </w:r>
    </w:p>
    <w:p w14:paraId="0D95B9EA"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4409EFAB" w14:textId="77777777" w:rsidR="00204EDD" w:rsidRPr="004167B6" w:rsidRDefault="00204EDD" w:rsidP="00204EDD">
      <w:pPr>
        <w:pStyle w:val="NormalBold"/>
      </w:pPr>
      <w:r w:rsidRPr="004167B6">
        <w:rPr>
          <w:rStyle w:val="HideTWBExt"/>
          <w:b w:val="0"/>
        </w:rPr>
        <w:t>&lt;/RepeatBlock-By&gt;</w:t>
      </w:r>
    </w:p>
    <w:p w14:paraId="4C3C4CA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055CB8E" w14:textId="77777777" w:rsidR="00204EDD" w:rsidRPr="004167B6" w:rsidRDefault="00204EDD" w:rsidP="00204EDD">
      <w:pPr>
        <w:pStyle w:val="NormalBold"/>
      </w:pPr>
      <w:r w:rsidRPr="004167B6">
        <w:rPr>
          <w:rStyle w:val="HideTWBExt"/>
          <w:b w:val="0"/>
        </w:rPr>
        <w:t>&lt;Article&gt;</w:t>
      </w:r>
      <w:r w:rsidRPr="004167B6">
        <w:t>Čl. 8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90BAB98" w14:textId="77777777" w:rsidTr="008A162D">
        <w:trPr>
          <w:trHeight w:hRule="exact" w:val="240"/>
          <w:jc w:val="center"/>
        </w:trPr>
        <w:tc>
          <w:tcPr>
            <w:tcW w:w="9752" w:type="dxa"/>
            <w:gridSpan w:val="2"/>
            <w:tcBorders>
              <w:top w:val="nil"/>
              <w:left w:val="nil"/>
              <w:bottom w:val="nil"/>
              <w:right w:val="nil"/>
            </w:tcBorders>
          </w:tcPr>
          <w:p w14:paraId="366EF076" w14:textId="77777777" w:rsidR="00204EDD" w:rsidRPr="004167B6" w:rsidRDefault="00204EDD" w:rsidP="008A162D"/>
        </w:tc>
      </w:tr>
      <w:tr w:rsidR="00204EDD" w:rsidRPr="004167B6" w14:paraId="33B96BA7" w14:textId="77777777" w:rsidTr="008A162D">
        <w:trPr>
          <w:trHeight w:val="240"/>
          <w:jc w:val="center"/>
        </w:trPr>
        <w:tc>
          <w:tcPr>
            <w:tcW w:w="4876" w:type="dxa"/>
            <w:tcBorders>
              <w:top w:val="nil"/>
              <w:left w:val="nil"/>
              <w:bottom w:val="nil"/>
              <w:right w:val="nil"/>
            </w:tcBorders>
          </w:tcPr>
          <w:p w14:paraId="2FC2C00F"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D4ED11F" w14:textId="77777777" w:rsidR="00204EDD" w:rsidRPr="004167B6" w:rsidRDefault="00204EDD" w:rsidP="008A162D">
            <w:pPr>
              <w:pStyle w:val="AmColumnHeading"/>
            </w:pPr>
            <w:r w:rsidRPr="004167B6">
              <w:t>Pozměňovací návrh</w:t>
            </w:r>
          </w:p>
        </w:tc>
      </w:tr>
      <w:tr w:rsidR="00204EDD" w:rsidRPr="004167B6" w14:paraId="72E4C6F7" w14:textId="77777777" w:rsidTr="008A162D">
        <w:trPr>
          <w:jc w:val="center"/>
        </w:trPr>
        <w:tc>
          <w:tcPr>
            <w:tcW w:w="4876" w:type="dxa"/>
            <w:tcBorders>
              <w:top w:val="nil"/>
              <w:left w:val="nil"/>
              <w:bottom w:val="nil"/>
              <w:right w:val="nil"/>
            </w:tcBorders>
          </w:tcPr>
          <w:p w14:paraId="6B63B3E4" w14:textId="3BA22938" w:rsidR="00204EDD" w:rsidRPr="004167B6" w:rsidRDefault="00204EDD" w:rsidP="008A162D">
            <w:pPr>
              <w:pStyle w:val="Normal6a"/>
            </w:pPr>
            <w:r w:rsidRPr="004167B6">
              <w:t>1.</w:t>
            </w:r>
            <w:r w:rsidRPr="004167B6">
              <w:tab/>
              <w:t xml:space="preserve">Členské státy zajistí </w:t>
            </w:r>
            <w:r w:rsidRPr="004167B6">
              <w:rPr>
                <w:b/>
                <w:i/>
              </w:rPr>
              <w:t>dostatečný</w:t>
            </w:r>
            <w:r w:rsidR="006236DF">
              <w:rPr>
                <w:b/>
                <w:i/>
              </w:rPr>
              <w:t xml:space="preserve"> a </w:t>
            </w:r>
            <w:r w:rsidRPr="004167B6">
              <w:t>účinný přístup</w:t>
            </w:r>
            <w:r w:rsidR="006236DF">
              <w:t xml:space="preserve"> k </w:t>
            </w:r>
            <w:r w:rsidRPr="004167B6">
              <w:t>hotovosti na celém svém území</w:t>
            </w:r>
            <w:r w:rsidR="006236DF">
              <w:t xml:space="preserve"> a </w:t>
            </w:r>
            <w:r w:rsidRPr="004167B6">
              <w:t>ve všech svých jednotlivých regionech, včetně městských</w:t>
            </w:r>
            <w:r w:rsidR="006236DF">
              <w:t xml:space="preserve"> a </w:t>
            </w:r>
            <w:r w:rsidRPr="004167B6">
              <w:t>mimoměstských oblastí.</w:t>
            </w:r>
            <w:r w:rsidR="006236DF">
              <w:t xml:space="preserve"> V </w:t>
            </w:r>
            <w:r w:rsidRPr="004167B6">
              <w:t xml:space="preserve">zájmu zajištění </w:t>
            </w:r>
            <w:r w:rsidRPr="004167B6">
              <w:rPr>
                <w:b/>
                <w:i/>
              </w:rPr>
              <w:t>dostatečného</w:t>
            </w:r>
            <w:r w:rsidR="006236DF">
              <w:rPr>
                <w:b/>
                <w:i/>
              </w:rPr>
              <w:t xml:space="preserve"> a </w:t>
            </w:r>
            <w:r w:rsidRPr="004167B6">
              <w:t>účinného přístupu</w:t>
            </w:r>
            <w:r w:rsidR="006236DF">
              <w:t xml:space="preserve"> k </w:t>
            </w:r>
            <w:r w:rsidRPr="004167B6">
              <w:t>hotovosti sledují členské státy přístup</w:t>
            </w:r>
            <w:r w:rsidR="006236DF">
              <w:t xml:space="preserve"> k </w:t>
            </w:r>
            <w:r w:rsidRPr="004167B6">
              <w:t>hotovosti na celém svém území, ve všech svých regionech, včetně městských</w:t>
            </w:r>
            <w:r w:rsidR="006236DF">
              <w:t xml:space="preserve"> a </w:t>
            </w:r>
            <w:r w:rsidRPr="004167B6">
              <w:t>mimoměstských oblastí, na základě společných ukazatelů přijatých Komisí</w:t>
            </w:r>
            <w:r w:rsidR="006236DF">
              <w:t xml:space="preserve"> a </w:t>
            </w:r>
            <w:r w:rsidRPr="004167B6">
              <w:t xml:space="preserve">posuzují </w:t>
            </w:r>
            <w:r w:rsidRPr="004167B6">
              <w:rPr>
                <w:b/>
                <w:i/>
              </w:rPr>
              <w:t>situaci</w:t>
            </w:r>
            <w:r w:rsidRPr="004167B6">
              <w:t>.</w:t>
            </w:r>
          </w:p>
        </w:tc>
        <w:tc>
          <w:tcPr>
            <w:tcW w:w="4876" w:type="dxa"/>
            <w:tcBorders>
              <w:top w:val="nil"/>
              <w:left w:val="nil"/>
              <w:bottom w:val="nil"/>
              <w:right w:val="nil"/>
            </w:tcBorders>
          </w:tcPr>
          <w:p w14:paraId="6AF923F1" w14:textId="3C769E26" w:rsidR="00204EDD" w:rsidRPr="004167B6" w:rsidRDefault="00204EDD" w:rsidP="008A162D">
            <w:pPr>
              <w:pStyle w:val="Normal6a"/>
            </w:pPr>
            <w:r w:rsidRPr="004167B6">
              <w:t>1.</w:t>
            </w:r>
            <w:r w:rsidRPr="004167B6">
              <w:tab/>
              <w:t>Členské státy zajistí účinný přístup</w:t>
            </w:r>
            <w:r w:rsidR="006236DF">
              <w:t xml:space="preserve"> k </w:t>
            </w:r>
            <w:r w:rsidRPr="004167B6">
              <w:t>hotovosti na celém svém území</w:t>
            </w:r>
            <w:r w:rsidR="006236DF">
              <w:t xml:space="preserve"> a </w:t>
            </w:r>
            <w:r w:rsidRPr="004167B6">
              <w:t>ve všech svých jednotlivých regionech, včetně městských</w:t>
            </w:r>
            <w:r w:rsidR="006236DF">
              <w:t xml:space="preserve"> a </w:t>
            </w:r>
            <w:r w:rsidRPr="004167B6">
              <w:t>mimoměstských oblastí.</w:t>
            </w:r>
            <w:r w:rsidR="006236DF">
              <w:t xml:space="preserve"> V </w:t>
            </w:r>
            <w:r w:rsidRPr="004167B6">
              <w:t>zájmu zajištění účinného přístupu</w:t>
            </w:r>
            <w:r w:rsidR="006236DF">
              <w:t xml:space="preserve"> k </w:t>
            </w:r>
            <w:r w:rsidRPr="004167B6">
              <w:t>hotovosti sledují členské státy přístup</w:t>
            </w:r>
            <w:r w:rsidR="006236DF">
              <w:t xml:space="preserve"> k </w:t>
            </w:r>
            <w:r w:rsidRPr="004167B6">
              <w:t>hotovosti na celém svém území, ve všech svých regionech, včetně městských</w:t>
            </w:r>
            <w:r w:rsidR="006236DF">
              <w:t xml:space="preserve"> a </w:t>
            </w:r>
            <w:r w:rsidRPr="004167B6">
              <w:t>mimoměstských oblastí, na základě společných ukazatelů přijatých Komisí</w:t>
            </w:r>
            <w:r w:rsidR="006236DF">
              <w:t xml:space="preserve"> a </w:t>
            </w:r>
            <w:r w:rsidRPr="004167B6">
              <w:rPr>
                <w:b/>
                <w:i/>
              </w:rPr>
              <w:t>situaci průběžně</w:t>
            </w:r>
            <w:r w:rsidRPr="004167B6">
              <w:t xml:space="preserve"> posuzují.</w:t>
            </w:r>
          </w:p>
        </w:tc>
      </w:tr>
    </w:tbl>
    <w:p w14:paraId="4DB1D9A8"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32B838A" w14:textId="3AF7D979" w:rsidR="000117F8" w:rsidRPr="004167B6" w:rsidRDefault="00204EDD" w:rsidP="00204EDD">
      <w:pPr>
        <w:rPr>
          <w:rStyle w:val="HideTWBExt"/>
        </w:rPr>
      </w:pPr>
      <w:r w:rsidRPr="004167B6">
        <w:rPr>
          <w:rStyle w:val="HideTWBExt"/>
        </w:rPr>
        <w:t>&lt;/Amend&gt;</w:t>
      </w:r>
    </w:p>
    <w:p w14:paraId="7A96990D"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130</w:t>
      </w:r>
      <w:r w:rsidRPr="004167B6">
        <w:rPr>
          <w:rStyle w:val="HideTWBExt"/>
          <w:b w:val="0"/>
        </w:rPr>
        <w:t>&lt;/NumAm&gt;</w:t>
      </w:r>
    </w:p>
    <w:p w14:paraId="7E7A9269"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3F4FCEBD" w14:textId="77777777" w:rsidR="00204EDD" w:rsidRPr="004167B6" w:rsidRDefault="00204EDD" w:rsidP="00204EDD">
      <w:pPr>
        <w:pStyle w:val="NormalBold"/>
      </w:pPr>
      <w:r w:rsidRPr="004167B6">
        <w:rPr>
          <w:rStyle w:val="HideTWBExt"/>
          <w:b w:val="0"/>
        </w:rPr>
        <w:t>&lt;/RepeatBlock-By&gt;</w:t>
      </w:r>
    </w:p>
    <w:p w14:paraId="73BB079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91F3160" w14:textId="77777777" w:rsidR="00204EDD" w:rsidRPr="004167B6" w:rsidRDefault="00204EDD" w:rsidP="00204EDD">
      <w:pPr>
        <w:pStyle w:val="NormalBold"/>
      </w:pPr>
      <w:r w:rsidRPr="004167B6">
        <w:rPr>
          <w:rStyle w:val="HideTWBExt"/>
          <w:b w:val="0"/>
        </w:rPr>
        <w:t>&lt;Article&gt;</w:t>
      </w:r>
      <w:r w:rsidRPr="004167B6">
        <w:t>Čl. 8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29355A2" w14:textId="77777777" w:rsidTr="008A162D">
        <w:trPr>
          <w:trHeight w:hRule="exact" w:val="240"/>
          <w:jc w:val="center"/>
        </w:trPr>
        <w:tc>
          <w:tcPr>
            <w:tcW w:w="9752" w:type="dxa"/>
            <w:gridSpan w:val="2"/>
            <w:tcBorders>
              <w:top w:val="nil"/>
              <w:left w:val="nil"/>
              <w:bottom w:val="nil"/>
              <w:right w:val="nil"/>
            </w:tcBorders>
          </w:tcPr>
          <w:p w14:paraId="6CB62416" w14:textId="77777777" w:rsidR="00204EDD" w:rsidRPr="004167B6" w:rsidRDefault="00204EDD" w:rsidP="008A162D"/>
        </w:tc>
      </w:tr>
      <w:tr w:rsidR="00204EDD" w:rsidRPr="004167B6" w14:paraId="52EFD3C4" w14:textId="77777777" w:rsidTr="008A162D">
        <w:trPr>
          <w:trHeight w:val="240"/>
          <w:jc w:val="center"/>
        </w:trPr>
        <w:tc>
          <w:tcPr>
            <w:tcW w:w="4876" w:type="dxa"/>
            <w:tcBorders>
              <w:top w:val="nil"/>
              <w:left w:val="nil"/>
              <w:bottom w:val="nil"/>
              <w:right w:val="nil"/>
            </w:tcBorders>
          </w:tcPr>
          <w:p w14:paraId="0948E239"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C1B6B4A" w14:textId="77777777" w:rsidR="00204EDD" w:rsidRPr="004167B6" w:rsidRDefault="00204EDD" w:rsidP="008A162D">
            <w:pPr>
              <w:pStyle w:val="AmColumnHeading"/>
            </w:pPr>
            <w:r w:rsidRPr="004167B6">
              <w:t>Pozměňovací návrh</w:t>
            </w:r>
          </w:p>
        </w:tc>
      </w:tr>
      <w:tr w:rsidR="00204EDD" w:rsidRPr="004167B6" w14:paraId="62B8BD29" w14:textId="77777777" w:rsidTr="008A162D">
        <w:trPr>
          <w:jc w:val="center"/>
        </w:trPr>
        <w:tc>
          <w:tcPr>
            <w:tcW w:w="4876" w:type="dxa"/>
            <w:tcBorders>
              <w:top w:val="nil"/>
              <w:left w:val="nil"/>
              <w:bottom w:val="nil"/>
              <w:right w:val="nil"/>
            </w:tcBorders>
          </w:tcPr>
          <w:p w14:paraId="559BF6E5" w14:textId="1F93F562" w:rsidR="00204EDD" w:rsidRPr="004167B6" w:rsidRDefault="00204EDD" w:rsidP="008A162D">
            <w:pPr>
              <w:pStyle w:val="Normal6a"/>
            </w:pPr>
            <w:r w:rsidRPr="004167B6">
              <w:t>1.</w:t>
            </w:r>
            <w:r w:rsidRPr="004167B6">
              <w:tab/>
              <w:t>Členské státy zajistí dostatečný</w:t>
            </w:r>
            <w:r w:rsidR="006236DF">
              <w:t xml:space="preserve"> a </w:t>
            </w:r>
            <w:r w:rsidRPr="004167B6">
              <w:t>účinný přístup</w:t>
            </w:r>
            <w:r w:rsidR="006236DF">
              <w:t xml:space="preserve"> k </w:t>
            </w:r>
            <w:r w:rsidRPr="004167B6">
              <w:t>hotovosti na celém svém území</w:t>
            </w:r>
            <w:r w:rsidR="006236DF">
              <w:t xml:space="preserve"> a </w:t>
            </w:r>
            <w:r w:rsidRPr="004167B6">
              <w:t>ve všech svých jednotlivých regionech, včetně městských</w:t>
            </w:r>
            <w:r w:rsidR="006236DF">
              <w:t xml:space="preserve"> a </w:t>
            </w:r>
            <w:r w:rsidRPr="004167B6">
              <w:t>mimoměstských oblastí.</w:t>
            </w:r>
            <w:r w:rsidR="006236DF">
              <w:t xml:space="preserve"> V </w:t>
            </w:r>
            <w:r w:rsidRPr="004167B6">
              <w:t>zájmu zajištění dostatečného</w:t>
            </w:r>
            <w:r w:rsidR="006236DF">
              <w:t xml:space="preserve"> a </w:t>
            </w:r>
            <w:r w:rsidRPr="004167B6">
              <w:t>účinného přístupu</w:t>
            </w:r>
            <w:r w:rsidR="006236DF">
              <w:t xml:space="preserve"> k </w:t>
            </w:r>
            <w:r w:rsidRPr="004167B6">
              <w:t>hotovosti sledují členské státy přístup</w:t>
            </w:r>
            <w:r w:rsidR="006236DF">
              <w:t xml:space="preserve"> k </w:t>
            </w:r>
            <w:r w:rsidRPr="004167B6">
              <w:t>hotovosti na celém svém území, ve všech svých regionech, včetně městských</w:t>
            </w:r>
            <w:r w:rsidR="006236DF">
              <w:t xml:space="preserve"> a </w:t>
            </w:r>
            <w:r w:rsidRPr="004167B6">
              <w:t xml:space="preserve">mimoměstských oblastí, na základě společných ukazatelů </w:t>
            </w:r>
            <w:r w:rsidRPr="004167B6">
              <w:rPr>
                <w:b/>
                <w:i/>
              </w:rPr>
              <w:t>přijatých Komisí</w:t>
            </w:r>
            <w:r w:rsidR="006236DF">
              <w:t xml:space="preserve"> a </w:t>
            </w:r>
            <w:r w:rsidRPr="004167B6">
              <w:t>posuzují situaci.</w:t>
            </w:r>
          </w:p>
        </w:tc>
        <w:tc>
          <w:tcPr>
            <w:tcW w:w="4876" w:type="dxa"/>
            <w:tcBorders>
              <w:top w:val="nil"/>
              <w:left w:val="nil"/>
              <w:bottom w:val="nil"/>
              <w:right w:val="nil"/>
            </w:tcBorders>
          </w:tcPr>
          <w:p w14:paraId="5B5B9039" w14:textId="587EB0E4" w:rsidR="00204EDD" w:rsidRPr="004167B6" w:rsidRDefault="00204EDD" w:rsidP="008A162D">
            <w:pPr>
              <w:pStyle w:val="Normal6a"/>
            </w:pPr>
            <w:r w:rsidRPr="004167B6">
              <w:t>1.</w:t>
            </w:r>
            <w:r w:rsidRPr="004167B6">
              <w:tab/>
              <w:t>Členské státy zajistí dostatečný</w:t>
            </w:r>
            <w:r w:rsidR="006236DF">
              <w:t xml:space="preserve"> a </w:t>
            </w:r>
            <w:r w:rsidRPr="004167B6">
              <w:t>účinný přístup</w:t>
            </w:r>
            <w:r w:rsidR="006236DF">
              <w:t xml:space="preserve"> k </w:t>
            </w:r>
            <w:r w:rsidRPr="004167B6">
              <w:t>hotovosti na celém svém území</w:t>
            </w:r>
            <w:r w:rsidR="006236DF">
              <w:t xml:space="preserve"> a </w:t>
            </w:r>
            <w:r w:rsidRPr="004167B6">
              <w:t>ve všech svých jednotlivých regionech, včetně městských</w:t>
            </w:r>
            <w:r w:rsidR="006236DF">
              <w:t xml:space="preserve"> a </w:t>
            </w:r>
            <w:r w:rsidRPr="004167B6">
              <w:t>mimoměstských oblastí.</w:t>
            </w:r>
            <w:r w:rsidR="006236DF">
              <w:t xml:space="preserve"> V </w:t>
            </w:r>
            <w:r w:rsidRPr="004167B6">
              <w:t>zájmu zajištění dostatečného</w:t>
            </w:r>
            <w:r w:rsidR="006236DF">
              <w:t xml:space="preserve"> a </w:t>
            </w:r>
            <w:r w:rsidRPr="004167B6">
              <w:t>účinného přístupu</w:t>
            </w:r>
            <w:r w:rsidR="006236DF">
              <w:t xml:space="preserve"> k </w:t>
            </w:r>
            <w:r w:rsidRPr="004167B6">
              <w:t>hotovosti sledují členské státy přístup</w:t>
            </w:r>
            <w:r w:rsidR="006236DF">
              <w:t xml:space="preserve"> k </w:t>
            </w:r>
            <w:r w:rsidRPr="004167B6">
              <w:t>hotovosti na celém svém území, ve všech svých regionech, včetně městských</w:t>
            </w:r>
            <w:r w:rsidR="006236DF">
              <w:t xml:space="preserve"> a </w:t>
            </w:r>
            <w:r w:rsidRPr="004167B6">
              <w:t xml:space="preserve">mimoměstských oblastí, na základě společných ukazatelů </w:t>
            </w:r>
            <w:r w:rsidRPr="004167B6">
              <w:rPr>
                <w:b/>
                <w:i/>
              </w:rPr>
              <w:t>navržených</w:t>
            </w:r>
            <w:r w:rsidR="006236DF">
              <w:rPr>
                <w:b/>
                <w:i/>
              </w:rPr>
              <w:t xml:space="preserve"> v </w:t>
            </w:r>
            <w:r w:rsidRPr="004167B6">
              <w:rPr>
                <w:b/>
                <w:i/>
              </w:rPr>
              <w:t>souladu</w:t>
            </w:r>
            <w:r w:rsidR="006236DF">
              <w:rPr>
                <w:b/>
                <w:i/>
              </w:rPr>
              <w:t xml:space="preserve"> s </w:t>
            </w:r>
            <w:r w:rsidRPr="004167B6">
              <w:rPr>
                <w:b/>
                <w:i/>
              </w:rPr>
              <w:t>čl. 9 odst. 2</w:t>
            </w:r>
            <w:r w:rsidR="006236DF">
              <w:t xml:space="preserve"> a </w:t>
            </w:r>
            <w:r w:rsidRPr="004167B6">
              <w:t>posuzují situaci.</w:t>
            </w:r>
          </w:p>
        </w:tc>
      </w:tr>
    </w:tbl>
    <w:p w14:paraId="643DC1A8"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05043A6" w14:textId="303B3C39" w:rsidR="000117F8" w:rsidRPr="004167B6" w:rsidRDefault="00204EDD" w:rsidP="00204EDD">
      <w:pPr>
        <w:rPr>
          <w:rStyle w:val="HideTWBExt"/>
        </w:rPr>
      </w:pPr>
      <w:r w:rsidRPr="004167B6">
        <w:rPr>
          <w:rStyle w:val="HideTWBExt"/>
        </w:rPr>
        <w:t>&lt;/Amend&gt;</w:t>
      </w:r>
    </w:p>
    <w:p w14:paraId="555D8A6D"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131</w:t>
      </w:r>
      <w:r w:rsidRPr="004167B6">
        <w:rPr>
          <w:rStyle w:val="HideTWBExt"/>
          <w:b w:val="0"/>
        </w:rPr>
        <w:t>&lt;/NumAm&gt;</w:t>
      </w:r>
    </w:p>
    <w:p w14:paraId="009456E9"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55D6DDEB" w14:textId="77777777" w:rsidR="00204EDD" w:rsidRPr="004167B6" w:rsidRDefault="00204EDD" w:rsidP="00204EDD">
      <w:pPr>
        <w:pStyle w:val="NormalBold"/>
      </w:pPr>
      <w:r w:rsidRPr="004167B6">
        <w:rPr>
          <w:rStyle w:val="HideTWBExt"/>
          <w:b w:val="0"/>
        </w:rPr>
        <w:t>&lt;/RepeatBlock-By&gt;</w:t>
      </w:r>
    </w:p>
    <w:p w14:paraId="2F0C5FD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8C53D0F" w14:textId="77777777" w:rsidR="00204EDD" w:rsidRPr="004167B6" w:rsidRDefault="00204EDD" w:rsidP="00204EDD">
      <w:pPr>
        <w:pStyle w:val="NormalBold"/>
      </w:pPr>
      <w:r w:rsidRPr="004167B6">
        <w:rPr>
          <w:rStyle w:val="HideTWBExt"/>
          <w:b w:val="0"/>
        </w:rPr>
        <w:t>&lt;Article&gt;</w:t>
      </w:r>
      <w:r w:rsidRPr="004167B6">
        <w:t>Čl. 8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9D7F723" w14:textId="77777777" w:rsidTr="008A162D">
        <w:trPr>
          <w:trHeight w:hRule="exact" w:val="240"/>
          <w:jc w:val="center"/>
        </w:trPr>
        <w:tc>
          <w:tcPr>
            <w:tcW w:w="9752" w:type="dxa"/>
            <w:gridSpan w:val="2"/>
            <w:tcBorders>
              <w:top w:val="nil"/>
              <w:left w:val="nil"/>
              <w:bottom w:val="nil"/>
              <w:right w:val="nil"/>
            </w:tcBorders>
          </w:tcPr>
          <w:p w14:paraId="11C4114A" w14:textId="77777777" w:rsidR="00204EDD" w:rsidRPr="004167B6" w:rsidRDefault="00204EDD" w:rsidP="008A162D"/>
        </w:tc>
      </w:tr>
      <w:tr w:rsidR="00204EDD" w:rsidRPr="004167B6" w14:paraId="0793FFCB" w14:textId="77777777" w:rsidTr="008A162D">
        <w:trPr>
          <w:trHeight w:val="240"/>
          <w:jc w:val="center"/>
        </w:trPr>
        <w:tc>
          <w:tcPr>
            <w:tcW w:w="4876" w:type="dxa"/>
            <w:tcBorders>
              <w:top w:val="nil"/>
              <w:left w:val="nil"/>
              <w:bottom w:val="nil"/>
              <w:right w:val="nil"/>
            </w:tcBorders>
          </w:tcPr>
          <w:p w14:paraId="5D30B67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0D57270" w14:textId="77777777" w:rsidR="00204EDD" w:rsidRPr="004167B6" w:rsidRDefault="00204EDD" w:rsidP="008A162D">
            <w:pPr>
              <w:pStyle w:val="AmColumnHeading"/>
            </w:pPr>
            <w:r w:rsidRPr="004167B6">
              <w:t>Pozměňovací návrh</w:t>
            </w:r>
          </w:p>
        </w:tc>
      </w:tr>
      <w:tr w:rsidR="00204EDD" w:rsidRPr="004167B6" w14:paraId="1C72AFC5" w14:textId="77777777" w:rsidTr="008A162D">
        <w:trPr>
          <w:jc w:val="center"/>
        </w:trPr>
        <w:tc>
          <w:tcPr>
            <w:tcW w:w="4876" w:type="dxa"/>
            <w:tcBorders>
              <w:top w:val="nil"/>
              <w:left w:val="nil"/>
              <w:bottom w:val="nil"/>
              <w:right w:val="nil"/>
            </w:tcBorders>
          </w:tcPr>
          <w:p w14:paraId="53C8BEB3" w14:textId="4B2C5F6B" w:rsidR="00204EDD" w:rsidRPr="004167B6" w:rsidRDefault="00204EDD" w:rsidP="008A162D">
            <w:pPr>
              <w:pStyle w:val="Normal6a"/>
            </w:pPr>
            <w:r w:rsidRPr="004167B6">
              <w:t>1.</w:t>
            </w:r>
            <w:r w:rsidRPr="004167B6">
              <w:tab/>
              <w:t>Členské státy zajistí dostatečný</w:t>
            </w:r>
            <w:r w:rsidR="006236DF">
              <w:t xml:space="preserve"> a </w:t>
            </w:r>
            <w:r w:rsidRPr="004167B6">
              <w:t>účinný přístup</w:t>
            </w:r>
            <w:r w:rsidR="006236DF">
              <w:t xml:space="preserve"> k </w:t>
            </w:r>
            <w:r w:rsidRPr="004167B6">
              <w:t>hotovosti na celém svém území</w:t>
            </w:r>
            <w:r w:rsidR="006236DF">
              <w:t xml:space="preserve"> a </w:t>
            </w:r>
            <w:r w:rsidRPr="004167B6">
              <w:t>ve všech svých jednotlivých regionech, včetně městských</w:t>
            </w:r>
            <w:r w:rsidR="006236DF">
              <w:t xml:space="preserve"> a </w:t>
            </w:r>
            <w:r w:rsidRPr="004167B6">
              <w:t>mimoměstských oblastí.</w:t>
            </w:r>
            <w:r w:rsidR="006236DF">
              <w:t xml:space="preserve"> V </w:t>
            </w:r>
            <w:r w:rsidRPr="004167B6">
              <w:t>zájmu zajištění dostatečného</w:t>
            </w:r>
            <w:r w:rsidR="006236DF">
              <w:t xml:space="preserve"> a </w:t>
            </w:r>
            <w:r w:rsidRPr="004167B6">
              <w:t>účinného přístupu</w:t>
            </w:r>
            <w:r w:rsidR="006236DF">
              <w:t xml:space="preserve"> k </w:t>
            </w:r>
            <w:r w:rsidRPr="004167B6">
              <w:t>hotovosti sledují členské státy přístup</w:t>
            </w:r>
            <w:r w:rsidR="006236DF">
              <w:t xml:space="preserve"> k </w:t>
            </w:r>
            <w:r w:rsidRPr="004167B6">
              <w:t>hotovosti na celém svém území, ve všech svých regionech, včetně městských</w:t>
            </w:r>
            <w:r w:rsidR="006236DF">
              <w:t xml:space="preserve"> a </w:t>
            </w:r>
            <w:r w:rsidRPr="004167B6">
              <w:t>mimoměstských oblastí, na základě společných ukazatelů přijatých Komisí</w:t>
            </w:r>
            <w:r w:rsidR="006236DF">
              <w:rPr>
                <w:b/>
                <w:i/>
              </w:rPr>
              <w:t xml:space="preserve"> a </w:t>
            </w:r>
            <w:r w:rsidRPr="004167B6">
              <w:rPr>
                <w:b/>
                <w:i/>
              </w:rPr>
              <w:t>posuzují situaci</w:t>
            </w:r>
            <w:r w:rsidRPr="004167B6">
              <w:t>.</w:t>
            </w:r>
          </w:p>
        </w:tc>
        <w:tc>
          <w:tcPr>
            <w:tcW w:w="4876" w:type="dxa"/>
            <w:tcBorders>
              <w:top w:val="nil"/>
              <w:left w:val="nil"/>
              <w:bottom w:val="nil"/>
              <w:right w:val="nil"/>
            </w:tcBorders>
          </w:tcPr>
          <w:p w14:paraId="5748BC75" w14:textId="697ECE04" w:rsidR="00204EDD" w:rsidRPr="004167B6" w:rsidRDefault="00204EDD" w:rsidP="008A162D">
            <w:pPr>
              <w:pStyle w:val="Normal6a"/>
            </w:pPr>
            <w:r w:rsidRPr="004167B6">
              <w:t>1.</w:t>
            </w:r>
            <w:r w:rsidRPr="004167B6">
              <w:tab/>
              <w:t>Členské státy zajistí dostatečný</w:t>
            </w:r>
            <w:r w:rsidR="006236DF">
              <w:t xml:space="preserve"> a </w:t>
            </w:r>
            <w:r w:rsidRPr="004167B6">
              <w:t>účinný přístup</w:t>
            </w:r>
            <w:r w:rsidR="006236DF">
              <w:t xml:space="preserve"> k </w:t>
            </w:r>
            <w:r w:rsidRPr="004167B6">
              <w:rPr>
                <w:b/>
                <w:i/>
              </w:rPr>
              <w:t>místům pro výběr</w:t>
            </w:r>
            <w:r w:rsidRPr="004167B6">
              <w:t xml:space="preserve"> hotovosti na celém svém území</w:t>
            </w:r>
            <w:r w:rsidR="006236DF">
              <w:t xml:space="preserve"> a </w:t>
            </w:r>
            <w:r w:rsidRPr="004167B6">
              <w:t>ve všech svých jednotlivých regionech, včetně městských</w:t>
            </w:r>
            <w:r w:rsidR="006236DF">
              <w:t xml:space="preserve"> a </w:t>
            </w:r>
            <w:r w:rsidRPr="004167B6">
              <w:t>mimoměstských oblastí.</w:t>
            </w:r>
            <w:r w:rsidR="006236DF">
              <w:t xml:space="preserve"> V </w:t>
            </w:r>
            <w:r w:rsidRPr="004167B6">
              <w:t>zájmu zajištění dostatečného</w:t>
            </w:r>
            <w:r w:rsidR="006236DF">
              <w:t xml:space="preserve"> a </w:t>
            </w:r>
            <w:r w:rsidRPr="004167B6">
              <w:t>účinného přístupu</w:t>
            </w:r>
            <w:r w:rsidR="006236DF">
              <w:t xml:space="preserve"> k </w:t>
            </w:r>
            <w:r w:rsidRPr="004167B6">
              <w:t>hotovosti sledují členské státy přístup</w:t>
            </w:r>
            <w:r w:rsidR="006236DF">
              <w:t xml:space="preserve"> k </w:t>
            </w:r>
            <w:r w:rsidRPr="004167B6">
              <w:t>hotovosti na celém svém území, ve všech svých regionech, včetně městských</w:t>
            </w:r>
            <w:r w:rsidR="006236DF">
              <w:t xml:space="preserve"> a </w:t>
            </w:r>
            <w:r w:rsidRPr="004167B6">
              <w:t>mimoměstských oblastí, na základě společných ukazatelů přijatých Komisí</w:t>
            </w:r>
            <w:r w:rsidRPr="004167B6">
              <w:rPr>
                <w:b/>
                <w:i/>
              </w:rPr>
              <w:t xml:space="preserve">, mezi něž </w:t>
            </w:r>
            <w:proofErr w:type="gramStart"/>
            <w:r w:rsidRPr="004167B6">
              <w:rPr>
                <w:b/>
                <w:i/>
              </w:rPr>
              <w:t>patří</w:t>
            </w:r>
            <w:proofErr w:type="gramEnd"/>
            <w:r w:rsidRPr="004167B6">
              <w:t>.</w:t>
            </w:r>
          </w:p>
        </w:tc>
      </w:tr>
      <w:tr w:rsidR="00204EDD" w:rsidRPr="004167B6" w14:paraId="0DD1572D" w14:textId="77777777" w:rsidTr="008A162D">
        <w:trPr>
          <w:jc w:val="center"/>
        </w:trPr>
        <w:tc>
          <w:tcPr>
            <w:tcW w:w="4876" w:type="dxa"/>
            <w:tcBorders>
              <w:top w:val="nil"/>
              <w:left w:val="nil"/>
              <w:bottom w:val="nil"/>
              <w:right w:val="nil"/>
            </w:tcBorders>
          </w:tcPr>
          <w:p w14:paraId="76CDD52E" w14:textId="77777777" w:rsidR="00204EDD" w:rsidRPr="004167B6" w:rsidRDefault="00204EDD" w:rsidP="008A162D">
            <w:pPr>
              <w:pStyle w:val="Normal6a"/>
            </w:pPr>
          </w:p>
        </w:tc>
        <w:tc>
          <w:tcPr>
            <w:tcW w:w="4876" w:type="dxa"/>
            <w:tcBorders>
              <w:top w:val="nil"/>
              <w:left w:val="nil"/>
              <w:bottom w:val="nil"/>
              <w:right w:val="nil"/>
            </w:tcBorders>
          </w:tcPr>
          <w:p w14:paraId="517843E4" w14:textId="20C17248" w:rsidR="00204EDD" w:rsidRPr="004167B6" w:rsidRDefault="00204EDD" w:rsidP="008A162D">
            <w:pPr>
              <w:pStyle w:val="Normal6a"/>
            </w:pPr>
            <w:r w:rsidRPr="004167B6">
              <w:rPr>
                <w:b/>
                <w:i/>
              </w:rPr>
              <w:t>a) přístup</w:t>
            </w:r>
            <w:r w:rsidR="006236DF">
              <w:rPr>
                <w:b/>
                <w:i/>
              </w:rPr>
              <w:t xml:space="preserve"> k </w:t>
            </w:r>
            <w:r w:rsidRPr="004167B6">
              <w:rPr>
                <w:b/>
                <w:i/>
              </w:rPr>
              <w:t>bankomatům, včetně zeměpisné vzdálenosti po silnici</w:t>
            </w:r>
            <w:r w:rsidR="006236DF">
              <w:rPr>
                <w:b/>
                <w:i/>
              </w:rPr>
              <w:t xml:space="preserve"> a </w:t>
            </w:r>
            <w:r w:rsidRPr="004167B6">
              <w:rPr>
                <w:b/>
                <w:i/>
              </w:rPr>
              <w:t>veřejnou dopravou</w:t>
            </w:r>
            <w:r w:rsidR="006236DF">
              <w:rPr>
                <w:b/>
                <w:i/>
              </w:rPr>
              <w:t xml:space="preserve"> a </w:t>
            </w:r>
            <w:r w:rsidRPr="004167B6">
              <w:rPr>
                <w:b/>
                <w:i/>
              </w:rPr>
              <w:t>počtu bankomatů vzhledem</w:t>
            </w:r>
            <w:r w:rsidR="006236DF">
              <w:rPr>
                <w:b/>
                <w:i/>
              </w:rPr>
              <w:t xml:space="preserve"> k </w:t>
            </w:r>
            <w:r w:rsidRPr="004167B6">
              <w:rPr>
                <w:b/>
                <w:i/>
              </w:rPr>
              <w:t>hustotě obyvatelstva;</w:t>
            </w:r>
          </w:p>
        </w:tc>
      </w:tr>
      <w:tr w:rsidR="00204EDD" w:rsidRPr="004167B6" w14:paraId="76EFD1C5" w14:textId="77777777" w:rsidTr="008A162D">
        <w:trPr>
          <w:jc w:val="center"/>
        </w:trPr>
        <w:tc>
          <w:tcPr>
            <w:tcW w:w="4876" w:type="dxa"/>
            <w:tcBorders>
              <w:top w:val="nil"/>
              <w:left w:val="nil"/>
              <w:bottom w:val="nil"/>
              <w:right w:val="nil"/>
            </w:tcBorders>
          </w:tcPr>
          <w:p w14:paraId="330A088E" w14:textId="77777777" w:rsidR="00204EDD" w:rsidRPr="004167B6" w:rsidRDefault="00204EDD" w:rsidP="008A162D">
            <w:pPr>
              <w:pStyle w:val="Normal6a"/>
            </w:pPr>
          </w:p>
        </w:tc>
        <w:tc>
          <w:tcPr>
            <w:tcW w:w="4876" w:type="dxa"/>
            <w:tcBorders>
              <w:top w:val="nil"/>
              <w:left w:val="nil"/>
              <w:bottom w:val="nil"/>
              <w:right w:val="nil"/>
            </w:tcBorders>
          </w:tcPr>
          <w:p w14:paraId="22F6F3B3" w14:textId="12FF20B7" w:rsidR="00204EDD" w:rsidRPr="004167B6" w:rsidRDefault="00204EDD" w:rsidP="008A162D">
            <w:pPr>
              <w:pStyle w:val="Normal6a"/>
            </w:pPr>
            <w:r w:rsidRPr="004167B6">
              <w:rPr>
                <w:b/>
                <w:i/>
              </w:rPr>
              <w:t>b) dostupnost bankomatů pro hotovostní vklady</w:t>
            </w:r>
            <w:r w:rsidR="006236DF">
              <w:rPr>
                <w:b/>
                <w:i/>
              </w:rPr>
              <w:t xml:space="preserve"> a </w:t>
            </w:r>
            <w:r w:rsidRPr="004167B6">
              <w:rPr>
                <w:b/>
                <w:i/>
              </w:rPr>
              <w:t>hotovostní financování účtů</w:t>
            </w:r>
            <w:r w:rsidR="006236DF">
              <w:rPr>
                <w:b/>
                <w:i/>
              </w:rPr>
              <w:t xml:space="preserve"> v </w:t>
            </w:r>
            <w:r w:rsidRPr="004167B6">
              <w:rPr>
                <w:b/>
                <w:i/>
              </w:rPr>
              <w:t>digitálních eurech;</w:t>
            </w:r>
          </w:p>
        </w:tc>
      </w:tr>
      <w:tr w:rsidR="00204EDD" w:rsidRPr="004167B6" w14:paraId="2ABCC28D" w14:textId="77777777" w:rsidTr="008A162D">
        <w:trPr>
          <w:jc w:val="center"/>
        </w:trPr>
        <w:tc>
          <w:tcPr>
            <w:tcW w:w="4876" w:type="dxa"/>
            <w:tcBorders>
              <w:top w:val="nil"/>
              <w:left w:val="nil"/>
              <w:bottom w:val="nil"/>
              <w:right w:val="nil"/>
            </w:tcBorders>
          </w:tcPr>
          <w:p w14:paraId="694F7829" w14:textId="77777777" w:rsidR="00204EDD" w:rsidRPr="004167B6" w:rsidRDefault="00204EDD" w:rsidP="008A162D">
            <w:pPr>
              <w:pStyle w:val="Normal6a"/>
            </w:pPr>
          </w:p>
        </w:tc>
        <w:tc>
          <w:tcPr>
            <w:tcW w:w="4876" w:type="dxa"/>
            <w:tcBorders>
              <w:top w:val="nil"/>
              <w:left w:val="nil"/>
              <w:bottom w:val="nil"/>
              <w:right w:val="nil"/>
            </w:tcBorders>
          </w:tcPr>
          <w:p w14:paraId="28C1B801" w14:textId="141DB6DB" w:rsidR="00204EDD" w:rsidRPr="004167B6" w:rsidRDefault="00204EDD" w:rsidP="008A162D">
            <w:pPr>
              <w:pStyle w:val="Normal6a"/>
            </w:pPr>
            <w:r w:rsidRPr="004167B6">
              <w:rPr>
                <w:b/>
                <w:i/>
              </w:rPr>
              <w:t>c) dostupnost bankovek různých hodnot</w:t>
            </w:r>
            <w:r w:rsidR="006236DF">
              <w:rPr>
                <w:b/>
                <w:i/>
              </w:rPr>
              <w:t xml:space="preserve"> v </w:t>
            </w:r>
            <w:r w:rsidRPr="004167B6">
              <w:rPr>
                <w:b/>
                <w:i/>
              </w:rPr>
              <w:t>bankomatech;</w:t>
            </w:r>
          </w:p>
        </w:tc>
      </w:tr>
      <w:tr w:rsidR="00204EDD" w:rsidRPr="004167B6" w14:paraId="1E7B8A05" w14:textId="77777777" w:rsidTr="008A162D">
        <w:trPr>
          <w:jc w:val="center"/>
        </w:trPr>
        <w:tc>
          <w:tcPr>
            <w:tcW w:w="4876" w:type="dxa"/>
            <w:tcBorders>
              <w:top w:val="nil"/>
              <w:left w:val="nil"/>
              <w:bottom w:val="nil"/>
              <w:right w:val="nil"/>
            </w:tcBorders>
          </w:tcPr>
          <w:p w14:paraId="268059F1" w14:textId="77777777" w:rsidR="00204EDD" w:rsidRPr="004167B6" w:rsidRDefault="00204EDD" w:rsidP="008A162D">
            <w:pPr>
              <w:pStyle w:val="Normal6a"/>
            </w:pPr>
          </w:p>
        </w:tc>
        <w:tc>
          <w:tcPr>
            <w:tcW w:w="4876" w:type="dxa"/>
            <w:tcBorders>
              <w:top w:val="nil"/>
              <w:left w:val="nil"/>
              <w:bottom w:val="nil"/>
              <w:right w:val="nil"/>
            </w:tcBorders>
          </w:tcPr>
          <w:p w14:paraId="2507274D" w14:textId="77777777" w:rsidR="00204EDD" w:rsidRPr="004167B6" w:rsidRDefault="00204EDD" w:rsidP="008A162D">
            <w:pPr>
              <w:pStyle w:val="Normal6a"/>
            </w:pPr>
            <w:r w:rsidRPr="004167B6">
              <w:rPr>
                <w:b/>
                <w:i/>
              </w:rPr>
              <w:t>d) dostupnost hotovostních služeb na přepážce, včetně otevírací doby poboček bank;</w:t>
            </w:r>
          </w:p>
        </w:tc>
      </w:tr>
      <w:tr w:rsidR="00204EDD" w:rsidRPr="004167B6" w14:paraId="188578B0" w14:textId="77777777" w:rsidTr="008A162D">
        <w:trPr>
          <w:jc w:val="center"/>
        </w:trPr>
        <w:tc>
          <w:tcPr>
            <w:tcW w:w="4876" w:type="dxa"/>
            <w:tcBorders>
              <w:top w:val="nil"/>
              <w:left w:val="nil"/>
              <w:bottom w:val="nil"/>
              <w:right w:val="nil"/>
            </w:tcBorders>
          </w:tcPr>
          <w:p w14:paraId="046A9B84" w14:textId="77777777" w:rsidR="00204EDD" w:rsidRPr="004167B6" w:rsidRDefault="00204EDD" w:rsidP="008A162D">
            <w:pPr>
              <w:pStyle w:val="Normal6a"/>
            </w:pPr>
          </w:p>
        </w:tc>
        <w:tc>
          <w:tcPr>
            <w:tcW w:w="4876" w:type="dxa"/>
            <w:tcBorders>
              <w:top w:val="nil"/>
              <w:left w:val="nil"/>
              <w:bottom w:val="nil"/>
              <w:right w:val="nil"/>
            </w:tcBorders>
          </w:tcPr>
          <w:p w14:paraId="08DCC530" w14:textId="4503D408" w:rsidR="00204EDD" w:rsidRPr="004167B6" w:rsidRDefault="00204EDD" w:rsidP="008A162D">
            <w:pPr>
              <w:pStyle w:val="Normal6a"/>
            </w:pPr>
            <w:r w:rsidRPr="004167B6">
              <w:rPr>
                <w:b/>
                <w:i/>
              </w:rPr>
              <w:t>e) přístupnost bankomatů</w:t>
            </w:r>
            <w:r w:rsidR="006236DF">
              <w:rPr>
                <w:b/>
                <w:i/>
              </w:rPr>
              <w:t xml:space="preserve"> a </w:t>
            </w:r>
            <w:r w:rsidRPr="004167B6">
              <w:rPr>
                <w:b/>
                <w:i/>
              </w:rPr>
              <w:t>poboček bank</w:t>
            </w:r>
            <w:r w:rsidR="006236DF">
              <w:rPr>
                <w:b/>
                <w:i/>
              </w:rPr>
              <w:t xml:space="preserve"> v </w:t>
            </w:r>
            <w:r w:rsidRPr="004167B6">
              <w:rPr>
                <w:b/>
                <w:i/>
              </w:rPr>
              <w:t>souladu</w:t>
            </w:r>
            <w:r w:rsidR="006236DF">
              <w:rPr>
                <w:b/>
                <w:i/>
              </w:rPr>
              <w:t xml:space="preserve"> s </w:t>
            </w:r>
            <w:r w:rsidRPr="004167B6">
              <w:rPr>
                <w:b/>
                <w:i/>
              </w:rPr>
              <w:t>Evropským aktem přístupnosti; a</w:t>
            </w:r>
          </w:p>
        </w:tc>
      </w:tr>
      <w:tr w:rsidR="00204EDD" w:rsidRPr="004167B6" w14:paraId="36CCF0AC" w14:textId="77777777" w:rsidTr="008A162D">
        <w:trPr>
          <w:jc w:val="center"/>
        </w:trPr>
        <w:tc>
          <w:tcPr>
            <w:tcW w:w="4876" w:type="dxa"/>
            <w:tcBorders>
              <w:top w:val="nil"/>
              <w:left w:val="nil"/>
              <w:bottom w:val="nil"/>
              <w:right w:val="nil"/>
            </w:tcBorders>
          </w:tcPr>
          <w:p w14:paraId="5373BEE5" w14:textId="77777777" w:rsidR="00204EDD" w:rsidRPr="004167B6" w:rsidRDefault="00204EDD" w:rsidP="008A162D">
            <w:pPr>
              <w:pStyle w:val="Normal6a"/>
            </w:pPr>
          </w:p>
        </w:tc>
        <w:tc>
          <w:tcPr>
            <w:tcW w:w="4876" w:type="dxa"/>
            <w:tcBorders>
              <w:top w:val="nil"/>
              <w:left w:val="nil"/>
              <w:bottom w:val="nil"/>
              <w:right w:val="nil"/>
            </w:tcBorders>
          </w:tcPr>
          <w:p w14:paraId="1A6F318F" w14:textId="33B9AAC2" w:rsidR="00204EDD" w:rsidRPr="004167B6" w:rsidRDefault="00204EDD" w:rsidP="008A162D">
            <w:pPr>
              <w:pStyle w:val="Normal6a"/>
            </w:pPr>
            <w:r w:rsidRPr="004167B6">
              <w:rPr>
                <w:b/>
                <w:i/>
              </w:rPr>
              <w:t>f) poplatky za hotovostní služby</w:t>
            </w:r>
            <w:r w:rsidR="006236DF">
              <w:rPr>
                <w:b/>
                <w:i/>
              </w:rPr>
              <w:t xml:space="preserve"> v </w:t>
            </w:r>
            <w:r w:rsidRPr="004167B6">
              <w:rPr>
                <w:b/>
                <w:i/>
              </w:rPr>
              <w:t>bankomatech</w:t>
            </w:r>
            <w:r w:rsidR="006236DF">
              <w:rPr>
                <w:b/>
                <w:i/>
              </w:rPr>
              <w:t xml:space="preserve"> a </w:t>
            </w:r>
            <w:r w:rsidRPr="004167B6">
              <w:rPr>
                <w:b/>
                <w:i/>
              </w:rPr>
              <w:t>na přepážkách</w:t>
            </w:r>
            <w:r w:rsidRPr="004167B6">
              <w:t>.</w:t>
            </w:r>
          </w:p>
        </w:tc>
      </w:tr>
    </w:tbl>
    <w:p w14:paraId="6F39D96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B81AB34" w14:textId="1955A22E" w:rsidR="000117F8" w:rsidRPr="004167B6" w:rsidRDefault="00204EDD" w:rsidP="00204EDD">
      <w:r w:rsidRPr="004167B6">
        <w:rPr>
          <w:rStyle w:val="HideTWBExt"/>
        </w:rPr>
        <w:t>&lt;/Amend&gt;</w:t>
      </w:r>
    </w:p>
    <w:p w14:paraId="1C1183F2"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132</w:t>
      </w:r>
      <w:r w:rsidRPr="004167B6">
        <w:rPr>
          <w:rStyle w:val="HideTWBExt"/>
          <w:b w:val="0"/>
        </w:rPr>
        <w:t>&lt;/NumAm&gt;</w:t>
      </w:r>
    </w:p>
    <w:p w14:paraId="66FFA2FE"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781CE06F"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06DAED53" w14:textId="77777777" w:rsidR="00204EDD" w:rsidRPr="004167B6" w:rsidRDefault="00204EDD" w:rsidP="00204EDD">
      <w:pPr>
        <w:pStyle w:val="NormalBold"/>
      </w:pPr>
      <w:r w:rsidRPr="004167B6">
        <w:rPr>
          <w:rStyle w:val="HideTWBExt"/>
          <w:b w:val="0"/>
        </w:rPr>
        <w:t>&lt;/RepeatBlock-By&gt;</w:t>
      </w:r>
    </w:p>
    <w:p w14:paraId="17CF4B5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68924D1" w14:textId="77777777" w:rsidR="00204EDD" w:rsidRPr="004167B6" w:rsidRDefault="00204EDD" w:rsidP="00204EDD">
      <w:pPr>
        <w:pStyle w:val="NormalBold"/>
      </w:pPr>
      <w:r w:rsidRPr="004167B6">
        <w:rPr>
          <w:rStyle w:val="HideTWBExt"/>
          <w:b w:val="0"/>
        </w:rPr>
        <w:t>&lt;Article&gt;</w:t>
      </w:r>
      <w:r w:rsidRPr="004167B6">
        <w:t>Čl. 8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FB79A7D" w14:textId="77777777" w:rsidTr="008A162D">
        <w:trPr>
          <w:trHeight w:hRule="exact" w:val="240"/>
          <w:jc w:val="center"/>
        </w:trPr>
        <w:tc>
          <w:tcPr>
            <w:tcW w:w="9752" w:type="dxa"/>
            <w:gridSpan w:val="2"/>
            <w:tcBorders>
              <w:top w:val="nil"/>
              <w:left w:val="nil"/>
              <w:bottom w:val="nil"/>
              <w:right w:val="nil"/>
            </w:tcBorders>
          </w:tcPr>
          <w:p w14:paraId="565616DA" w14:textId="77777777" w:rsidR="00204EDD" w:rsidRPr="004167B6" w:rsidRDefault="00204EDD" w:rsidP="008A162D"/>
        </w:tc>
      </w:tr>
      <w:tr w:rsidR="00204EDD" w:rsidRPr="004167B6" w14:paraId="67DAE23E" w14:textId="77777777" w:rsidTr="008A162D">
        <w:trPr>
          <w:trHeight w:val="240"/>
          <w:jc w:val="center"/>
        </w:trPr>
        <w:tc>
          <w:tcPr>
            <w:tcW w:w="4876" w:type="dxa"/>
            <w:tcBorders>
              <w:top w:val="nil"/>
              <w:left w:val="nil"/>
              <w:bottom w:val="nil"/>
              <w:right w:val="nil"/>
            </w:tcBorders>
          </w:tcPr>
          <w:p w14:paraId="01AE797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D768BB8" w14:textId="77777777" w:rsidR="00204EDD" w:rsidRPr="004167B6" w:rsidRDefault="00204EDD" w:rsidP="008A162D">
            <w:pPr>
              <w:pStyle w:val="AmColumnHeading"/>
            </w:pPr>
            <w:r w:rsidRPr="004167B6">
              <w:t>Pozměňovací návrh</w:t>
            </w:r>
          </w:p>
        </w:tc>
      </w:tr>
      <w:tr w:rsidR="00204EDD" w:rsidRPr="004167B6" w14:paraId="79B310E6" w14:textId="77777777" w:rsidTr="008A162D">
        <w:trPr>
          <w:jc w:val="center"/>
        </w:trPr>
        <w:tc>
          <w:tcPr>
            <w:tcW w:w="4876" w:type="dxa"/>
            <w:tcBorders>
              <w:top w:val="nil"/>
              <w:left w:val="nil"/>
              <w:bottom w:val="nil"/>
              <w:right w:val="nil"/>
            </w:tcBorders>
          </w:tcPr>
          <w:p w14:paraId="5326518B" w14:textId="17055084" w:rsidR="00204EDD" w:rsidRPr="004167B6" w:rsidRDefault="00204EDD" w:rsidP="008A162D">
            <w:pPr>
              <w:pStyle w:val="Normal6a"/>
            </w:pPr>
            <w:r w:rsidRPr="004167B6">
              <w:t>1.</w:t>
            </w:r>
            <w:r w:rsidRPr="004167B6">
              <w:tab/>
              <w:t xml:space="preserve">Členské státy </w:t>
            </w:r>
            <w:r w:rsidRPr="004167B6">
              <w:rPr>
                <w:b/>
                <w:i/>
              </w:rPr>
              <w:t>zajistí</w:t>
            </w:r>
            <w:r w:rsidRPr="004167B6">
              <w:t xml:space="preserve"> dostatečný</w:t>
            </w:r>
            <w:r w:rsidR="006236DF">
              <w:t xml:space="preserve"> a </w:t>
            </w:r>
            <w:r w:rsidRPr="004167B6">
              <w:t>účinný přístup</w:t>
            </w:r>
            <w:r w:rsidR="006236DF">
              <w:t xml:space="preserve"> k </w:t>
            </w:r>
            <w:r w:rsidRPr="004167B6">
              <w:t>hotovosti na celém svém území</w:t>
            </w:r>
            <w:r w:rsidR="006236DF">
              <w:t xml:space="preserve"> a </w:t>
            </w:r>
            <w:r w:rsidRPr="004167B6">
              <w:t>ve všech svých jednotlivých regionech, včetně městských</w:t>
            </w:r>
            <w:r w:rsidR="006236DF">
              <w:t xml:space="preserve"> a </w:t>
            </w:r>
            <w:r w:rsidRPr="004167B6">
              <w:t>mimoměstských oblastí.</w:t>
            </w:r>
            <w:r w:rsidR="006236DF">
              <w:t xml:space="preserve"> V </w:t>
            </w:r>
            <w:r w:rsidRPr="004167B6">
              <w:t>zájmu zajištění dostatečného</w:t>
            </w:r>
            <w:r w:rsidR="006236DF">
              <w:t xml:space="preserve"> a </w:t>
            </w:r>
            <w:r w:rsidRPr="004167B6">
              <w:t>účinného přístupu</w:t>
            </w:r>
            <w:r w:rsidR="006236DF">
              <w:t xml:space="preserve"> k </w:t>
            </w:r>
            <w:r w:rsidRPr="004167B6">
              <w:t>hotovosti sledují členské státy přístup</w:t>
            </w:r>
            <w:r w:rsidR="006236DF">
              <w:t xml:space="preserve"> k </w:t>
            </w:r>
            <w:r w:rsidRPr="004167B6">
              <w:t>hotovosti na celém svém území, ve všech svých regionech, včetně městských</w:t>
            </w:r>
            <w:r w:rsidR="006236DF">
              <w:t xml:space="preserve"> a </w:t>
            </w:r>
            <w:r w:rsidRPr="004167B6">
              <w:t>mimoměstských oblastí, na základě společných ukazatelů přijatých Komisí</w:t>
            </w:r>
            <w:r w:rsidR="006236DF">
              <w:t xml:space="preserve"> a </w:t>
            </w:r>
            <w:r w:rsidRPr="004167B6">
              <w:t>posuzují situaci.</w:t>
            </w:r>
          </w:p>
        </w:tc>
        <w:tc>
          <w:tcPr>
            <w:tcW w:w="4876" w:type="dxa"/>
            <w:tcBorders>
              <w:top w:val="nil"/>
              <w:left w:val="nil"/>
              <w:bottom w:val="nil"/>
              <w:right w:val="nil"/>
            </w:tcBorders>
          </w:tcPr>
          <w:p w14:paraId="0013265B" w14:textId="7A504B22" w:rsidR="00204EDD" w:rsidRPr="004167B6" w:rsidRDefault="00204EDD" w:rsidP="008A162D">
            <w:pPr>
              <w:pStyle w:val="Normal6a"/>
            </w:pPr>
            <w:r w:rsidRPr="004167B6">
              <w:t>1.</w:t>
            </w:r>
            <w:r w:rsidRPr="004167B6">
              <w:tab/>
              <w:t xml:space="preserve">Členské státy </w:t>
            </w:r>
            <w:r w:rsidRPr="004167B6">
              <w:rPr>
                <w:b/>
                <w:i/>
              </w:rPr>
              <w:t>přijmou nezbytná opatření, aby trvale zajistily</w:t>
            </w:r>
            <w:r w:rsidRPr="004167B6">
              <w:t xml:space="preserve"> dostatečný</w:t>
            </w:r>
            <w:r w:rsidR="006236DF">
              <w:t xml:space="preserve"> a </w:t>
            </w:r>
            <w:r w:rsidRPr="004167B6">
              <w:t>účinný přístup</w:t>
            </w:r>
            <w:r w:rsidR="006236DF">
              <w:t xml:space="preserve"> k </w:t>
            </w:r>
            <w:r w:rsidRPr="004167B6">
              <w:t>hotovosti na celém svém území</w:t>
            </w:r>
            <w:r w:rsidR="006236DF">
              <w:t xml:space="preserve"> a </w:t>
            </w:r>
            <w:r w:rsidRPr="004167B6">
              <w:t>ve všech svých jednotlivých regionech, včetně městských</w:t>
            </w:r>
            <w:r w:rsidR="006236DF">
              <w:t xml:space="preserve"> a </w:t>
            </w:r>
            <w:r w:rsidRPr="004167B6">
              <w:t>mimoměstských oblastí</w:t>
            </w:r>
            <w:r w:rsidRPr="004167B6">
              <w:rPr>
                <w:b/>
                <w:i/>
              </w:rPr>
              <w:t>, včetně oblastí</w:t>
            </w:r>
            <w:r w:rsidR="006236DF">
              <w:rPr>
                <w:b/>
                <w:i/>
              </w:rPr>
              <w:t xml:space="preserve"> s </w:t>
            </w:r>
            <w:r w:rsidRPr="004167B6">
              <w:rPr>
                <w:b/>
                <w:i/>
              </w:rPr>
              <w:t>nízkou poptávkou spotřebitelů</w:t>
            </w:r>
            <w:r w:rsidRPr="004167B6">
              <w:t>.</w:t>
            </w:r>
            <w:r w:rsidR="006236DF">
              <w:t xml:space="preserve"> V </w:t>
            </w:r>
            <w:r w:rsidRPr="004167B6">
              <w:t>zájmu zajištění dostatečného</w:t>
            </w:r>
            <w:r w:rsidR="006236DF">
              <w:t xml:space="preserve"> a </w:t>
            </w:r>
            <w:r w:rsidRPr="004167B6">
              <w:t>účinného přístupu</w:t>
            </w:r>
            <w:r w:rsidR="006236DF">
              <w:t xml:space="preserve"> k </w:t>
            </w:r>
            <w:r w:rsidRPr="004167B6">
              <w:t>hotovosti sledují členské státy přístup</w:t>
            </w:r>
            <w:r w:rsidR="006236DF">
              <w:t xml:space="preserve"> k </w:t>
            </w:r>
            <w:r w:rsidRPr="004167B6">
              <w:t>hotovosti na celém svém území, ve všech svých regionech, včetně městských</w:t>
            </w:r>
            <w:r w:rsidR="006236DF">
              <w:t xml:space="preserve"> a </w:t>
            </w:r>
            <w:r w:rsidRPr="004167B6">
              <w:t>mimoměstských oblastí, na základě společných ukazatelů přijatých Komisí</w:t>
            </w:r>
            <w:r w:rsidR="006236DF">
              <w:t xml:space="preserve"> a </w:t>
            </w:r>
            <w:r w:rsidRPr="004167B6">
              <w:t>posuzují situaci.</w:t>
            </w:r>
          </w:p>
        </w:tc>
      </w:tr>
      <w:tr w:rsidR="00204EDD" w:rsidRPr="004167B6" w14:paraId="5619CD5B" w14:textId="77777777" w:rsidTr="008A162D">
        <w:trPr>
          <w:jc w:val="center"/>
        </w:trPr>
        <w:tc>
          <w:tcPr>
            <w:tcW w:w="4876" w:type="dxa"/>
            <w:tcBorders>
              <w:top w:val="nil"/>
              <w:left w:val="nil"/>
              <w:bottom w:val="nil"/>
              <w:right w:val="nil"/>
            </w:tcBorders>
          </w:tcPr>
          <w:p w14:paraId="659C4F53" w14:textId="77777777" w:rsidR="00204EDD" w:rsidRPr="004167B6" w:rsidRDefault="00204EDD" w:rsidP="008A162D">
            <w:pPr>
              <w:pStyle w:val="Normal6a"/>
            </w:pPr>
          </w:p>
        </w:tc>
        <w:tc>
          <w:tcPr>
            <w:tcW w:w="4876" w:type="dxa"/>
            <w:tcBorders>
              <w:top w:val="nil"/>
              <w:left w:val="nil"/>
              <w:bottom w:val="nil"/>
              <w:right w:val="nil"/>
            </w:tcBorders>
          </w:tcPr>
          <w:p w14:paraId="389C0FE0" w14:textId="77777777" w:rsidR="00204EDD" w:rsidRPr="004167B6" w:rsidRDefault="00204EDD" w:rsidP="008A162D">
            <w:pPr>
              <w:pStyle w:val="Normal6a"/>
            </w:pPr>
            <w:r w:rsidRPr="004167B6">
              <w:rPr>
                <w:b/>
                <w:i/>
              </w:rPr>
              <w:t>Společné ukazatele zahrnují přinejmenším tato kritéria:</w:t>
            </w:r>
          </w:p>
        </w:tc>
      </w:tr>
      <w:tr w:rsidR="00204EDD" w:rsidRPr="004167B6" w14:paraId="0F8C0D0E" w14:textId="77777777" w:rsidTr="008A162D">
        <w:trPr>
          <w:jc w:val="center"/>
        </w:trPr>
        <w:tc>
          <w:tcPr>
            <w:tcW w:w="4876" w:type="dxa"/>
            <w:tcBorders>
              <w:top w:val="nil"/>
              <w:left w:val="nil"/>
              <w:bottom w:val="nil"/>
              <w:right w:val="nil"/>
            </w:tcBorders>
          </w:tcPr>
          <w:p w14:paraId="36E7F2C0" w14:textId="77777777" w:rsidR="00204EDD" w:rsidRPr="004167B6" w:rsidRDefault="00204EDD" w:rsidP="008A162D">
            <w:pPr>
              <w:pStyle w:val="Normal6a"/>
            </w:pPr>
          </w:p>
        </w:tc>
        <w:tc>
          <w:tcPr>
            <w:tcW w:w="4876" w:type="dxa"/>
            <w:tcBorders>
              <w:top w:val="nil"/>
              <w:left w:val="nil"/>
              <w:bottom w:val="nil"/>
              <w:right w:val="nil"/>
            </w:tcBorders>
          </w:tcPr>
          <w:p w14:paraId="7B588FA8" w14:textId="37E64820" w:rsidR="00204EDD" w:rsidRPr="004167B6" w:rsidRDefault="00204EDD" w:rsidP="008A162D">
            <w:pPr>
              <w:pStyle w:val="Normal6a"/>
            </w:pPr>
            <w:r w:rsidRPr="004167B6">
              <w:rPr>
                <w:b/>
                <w:i/>
              </w:rPr>
              <w:t>a) minimální počet bankomatů</w:t>
            </w:r>
            <w:r w:rsidR="006236DF">
              <w:rPr>
                <w:b/>
                <w:i/>
              </w:rPr>
              <w:t xml:space="preserve"> v </w:t>
            </w:r>
            <w:r w:rsidRPr="004167B6">
              <w:rPr>
                <w:b/>
                <w:i/>
              </w:rPr>
              <w:t>poměru</w:t>
            </w:r>
            <w:r w:rsidR="006236DF">
              <w:rPr>
                <w:b/>
                <w:i/>
              </w:rPr>
              <w:t xml:space="preserve"> k </w:t>
            </w:r>
            <w:r w:rsidRPr="004167B6">
              <w:rPr>
                <w:b/>
                <w:i/>
              </w:rPr>
              <w:t>hustotě obyvatelstva;</w:t>
            </w:r>
          </w:p>
        </w:tc>
      </w:tr>
      <w:tr w:rsidR="00204EDD" w:rsidRPr="004167B6" w14:paraId="2082F2C2" w14:textId="77777777" w:rsidTr="008A162D">
        <w:trPr>
          <w:jc w:val="center"/>
        </w:trPr>
        <w:tc>
          <w:tcPr>
            <w:tcW w:w="4876" w:type="dxa"/>
            <w:tcBorders>
              <w:top w:val="nil"/>
              <w:left w:val="nil"/>
              <w:bottom w:val="nil"/>
              <w:right w:val="nil"/>
            </w:tcBorders>
          </w:tcPr>
          <w:p w14:paraId="0ADD90A8" w14:textId="77777777" w:rsidR="00204EDD" w:rsidRPr="004167B6" w:rsidRDefault="00204EDD" w:rsidP="008A162D">
            <w:pPr>
              <w:pStyle w:val="Normal6a"/>
            </w:pPr>
          </w:p>
        </w:tc>
        <w:tc>
          <w:tcPr>
            <w:tcW w:w="4876" w:type="dxa"/>
            <w:tcBorders>
              <w:top w:val="nil"/>
              <w:left w:val="nil"/>
              <w:bottom w:val="nil"/>
              <w:right w:val="nil"/>
            </w:tcBorders>
          </w:tcPr>
          <w:p w14:paraId="710323D7" w14:textId="455E5F84" w:rsidR="00204EDD" w:rsidRPr="004167B6" w:rsidRDefault="00204EDD" w:rsidP="008A162D">
            <w:pPr>
              <w:pStyle w:val="Normal6a"/>
            </w:pPr>
            <w:r w:rsidRPr="004167B6">
              <w:rPr>
                <w:b/>
                <w:i/>
              </w:rPr>
              <w:t>b) přístup</w:t>
            </w:r>
            <w:r w:rsidR="006236DF">
              <w:rPr>
                <w:b/>
                <w:i/>
              </w:rPr>
              <w:t xml:space="preserve"> k </w:t>
            </w:r>
            <w:r w:rsidRPr="004167B6">
              <w:rPr>
                <w:b/>
                <w:i/>
              </w:rPr>
              <w:t>bankomatům, včetně zeměpisné vzdálenosti po silnici</w:t>
            </w:r>
            <w:r w:rsidR="006236DF">
              <w:rPr>
                <w:b/>
                <w:i/>
              </w:rPr>
              <w:t xml:space="preserve"> a </w:t>
            </w:r>
            <w:r w:rsidRPr="004167B6">
              <w:rPr>
                <w:b/>
                <w:i/>
              </w:rPr>
              <w:t>veřejnou dopravou;</w:t>
            </w:r>
          </w:p>
        </w:tc>
      </w:tr>
      <w:tr w:rsidR="00204EDD" w:rsidRPr="004167B6" w14:paraId="3BCB735D" w14:textId="77777777" w:rsidTr="008A162D">
        <w:trPr>
          <w:jc w:val="center"/>
        </w:trPr>
        <w:tc>
          <w:tcPr>
            <w:tcW w:w="4876" w:type="dxa"/>
            <w:tcBorders>
              <w:top w:val="nil"/>
              <w:left w:val="nil"/>
              <w:bottom w:val="nil"/>
              <w:right w:val="nil"/>
            </w:tcBorders>
          </w:tcPr>
          <w:p w14:paraId="5AA7B57F" w14:textId="77777777" w:rsidR="00204EDD" w:rsidRPr="004167B6" w:rsidRDefault="00204EDD" w:rsidP="008A162D">
            <w:pPr>
              <w:pStyle w:val="Normal6a"/>
            </w:pPr>
          </w:p>
        </w:tc>
        <w:tc>
          <w:tcPr>
            <w:tcW w:w="4876" w:type="dxa"/>
            <w:tcBorders>
              <w:top w:val="nil"/>
              <w:left w:val="nil"/>
              <w:bottom w:val="nil"/>
              <w:right w:val="nil"/>
            </w:tcBorders>
          </w:tcPr>
          <w:p w14:paraId="6EEAABBD" w14:textId="2B38FFB8" w:rsidR="00204EDD" w:rsidRPr="004167B6" w:rsidRDefault="00204EDD" w:rsidP="008A162D">
            <w:pPr>
              <w:pStyle w:val="Normal6a"/>
            </w:pPr>
            <w:r w:rsidRPr="004167B6">
              <w:rPr>
                <w:b/>
                <w:i/>
              </w:rPr>
              <w:t>c) dostupnost bankomatů pro hotovostní vklady</w:t>
            </w:r>
            <w:r w:rsidR="006236DF">
              <w:rPr>
                <w:b/>
                <w:i/>
              </w:rPr>
              <w:t xml:space="preserve"> a </w:t>
            </w:r>
            <w:r w:rsidRPr="004167B6">
              <w:rPr>
                <w:b/>
                <w:i/>
              </w:rPr>
              <w:t>hotovostní financování účtů</w:t>
            </w:r>
            <w:r w:rsidR="006236DF">
              <w:rPr>
                <w:b/>
                <w:i/>
              </w:rPr>
              <w:t xml:space="preserve"> v </w:t>
            </w:r>
            <w:r w:rsidRPr="004167B6">
              <w:rPr>
                <w:b/>
                <w:i/>
              </w:rPr>
              <w:t>digitálních eurech;</w:t>
            </w:r>
          </w:p>
        </w:tc>
      </w:tr>
      <w:tr w:rsidR="00204EDD" w:rsidRPr="004167B6" w14:paraId="577ECADD" w14:textId="77777777" w:rsidTr="008A162D">
        <w:trPr>
          <w:jc w:val="center"/>
        </w:trPr>
        <w:tc>
          <w:tcPr>
            <w:tcW w:w="4876" w:type="dxa"/>
            <w:tcBorders>
              <w:top w:val="nil"/>
              <w:left w:val="nil"/>
              <w:bottom w:val="nil"/>
              <w:right w:val="nil"/>
            </w:tcBorders>
          </w:tcPr>
          <w:p w14:paraId="07157A73" w14:textId="77777777" w:rsidR="00204EDD" w:rsidRPr="004167B6" w:rsidRDefault="00204EDD" w:rsidP="008A162D">
            <w:pPr>
              <w:pStyle w:val="Normal6a"/>
            </w:pPr>
          </w:p>
        </w:tc>
        <w:tc>
          <w:tcPr>
            <w:tcW w:w="4876" w:type="dxa"/>
            <w:tcBorders>
              <w:top w:val="nil"/>
              <w:left w:val="nil"/>
              <w:bottom w:val="nil"/>
              <w:right w:val="nil"/>
            </w:tcBorders>
          </w:tcPr>
          <w:p w14:paraId="5E074213" w14:textId="3A83250B" w:rsidR="00204EDD" w:rsidRPr="004167B6" w:rsidRDefault="00204EDD" w:rsidP="008A162D">
            <w:pPr>
              <w:pStyle w:val="Normal6a"/>
            </w:pPr>
            <w:r w:rsidRPr="004167B6">
              <w:rPr>
                <w:b/>
                <w:i/>
              </w:rPr>
              <w:t>d) dostupnost bankovek různých hodnot</w:t>
            </w:r>
            <w:r w:rsidR="006236DF">
              <w:rPr>
                <w:b/>
                <w:i/>
              </w:rPr>
              <w:t xml:space="preserve"> v </w:t>
            </w:r>
            <w:r w:rsidRPr="004167B6">
              <w:rPr>
                <w:b/>
                <w:i/>
              </w:rPr>
              <w:t>bankomatech;</w:t>
            </w:r>
          </w:p>
        </w:tc>
      </w:tr>
      <w:tr w:rsidR="00204EDD" w:rsidRPr="004167B6" w14:paraId="790AFCD2" w14:textId="77777777" w:rsidTr="008A162D">
        <w:trPr>
          <w:jc w:val="center"/>
        </w:trPr>
        <w:tc>
          <w:tcPr>
            <w:tcW w:w="4876" w:type="dxa"/>
            <w:tcBorders>
              <w:top w:val="nil"/>
              <w:left w:val="nil"/>
              <w:bottom w:val="nil"/>
              <w:right w:val="nil"/>
            </w:tcBorders>
          </w:tcPr>
          <w:p w14:paraId="363952B5" w14:textId="77777777" w:rsidR="00204EDD" w:rsidRPr="004167B6" w:rsidRDefault="00204EDD" w:rsidP="008A162D">
            <w:pPr>
              <w:pStyle w:val="Normal6a"/>
            </w:pPr>
          </w:p>
        </w:tc>
        <w:tc>
          <w:tcPr>
            <w:tcW w:w="4876" w:type="dxa"/>
            <w:tcBorders>
              <w:top w:val="nil"/>
              <w:left w:val="nil"/>
              <w:bottom w:val="nil"/>
              <w:right w:val="nil"/>
            </w:tcBorders>
          </w:tcPr>
          <w:p w14:paraId="5026BC19" w14:textId="77777777" w:rsidR="00204EDD" w:rsidRPr="004167B6" w:rsidRDefault="00204EDD" w:rsidP="008A162D">
            <w:pPr>
              <w:pStyle w:val="Normal6a"/>
            </w:pPr>
            <w:r w:rsidRPr="004167B6">
              <w:rPr>
                <w:b/>
                <w:i/>
              </w:rPr>
              <w:t>e) dostupnost hotovostních služeb na přepážce, včetně otevírací doby poboček bank;</w:t>
            </w:r>
          </w:p>
        </w:tc>
      </w:tr>
      <w:tr w:rsidR="00204EDD" w:rsidRPr="004167B6" w14:paraId="10DAE4C4" w14:textId="77777777" w:rsidTr="008A162D">
        <w:trPr>
          <w:jc w:val="center"/>
        </w:trPr>
        <w:tc>
          <w:tcPr>
            <w:tcW w:w="4876" w:type="dxa"/>
            <w:tcBorders>
              <w:top w:val="nil"/>
              <w:left w:val="nil"/>
              <w:bottom w:val="nil"/>
              <w:right w:val="nil"/>
            </w:tcBorders>
          </w:tcPr>
          <w:p w14:paraId="3591FA27" w14:textId="77777777" w:rsidR="00204EDD" w:rsidRPr="004167B6" w:rsidRDefault="00204EDD" w:rsidP="008A162D">
            <w:pPr>
              <w:pStyle w:val="Normal6a"/>
            </w:pPr>
          </w:p>
        </w:tc>
        <w:tc>
          <w:tcPr>
            <w:tcW w:w="4876" w:type="dxa"/>
            <w:tcBorders>
              <w:top w:val="nil"/>
              <w:left w:val="nil"/>
              <w:bottom w:val="nil"/>
              <w:right w:val="nil"/>
            </w:tcBorders>
          </w:tcPr>
          <w:p w14:paraId="3C36795E" w14:textId="75D0452F" w:rsidR="00204EDD" w:rsidRPr="004167B6" w:rsidRDefault="00204EDD" w:rsidP="008A162D">
            <w:pPr>
              <w:pStyle w:val="Normal6a"/>
            </w:pPr>
            <w:r w:rsidRPr="004167B6">
              <w:rPr>
                <w:b/>
                <w:i/>
              </w:rPr>
              <w:t>f) přístupnost bankomatů</w:t>
            </w:r>
            <w:r w:rsidR="006236DF">
              <w:rPr>
                <w:b/>
                <w:i/>
              </w:rPr>
              <w:t xml:space="preserve"> a </w:t>
            </w:r>
            <w:r w:rsidRPr="004167B6">
              <w:rPr>
                <w:b/>
                <w:i/>
              </w:rPr>
              <w:t>poboček bank</w:t>
            </w:r>
            <w:r w:rsidR="006236DF">
              <w:rPr>
                <w:b/>
                <w:i/>
              </w:rPr>
              <w:t xml:space="preserve"> v </w:t>
            </w:r>
            <w:r w:rsidRPr="004167B6">
              <w:rPr>
                <w:b/>
                <w:i/>
              </w:rPr>
              <w:t>souladu</w:t>
            </w:r>
            <w:r w:rsidR="006236DF">
              <w:rPr>
                <w:b/>
                <w:i/>
              </w:rPr>
              <w:t xml:space="preserve"> s </w:t>
            </w:r>
            <w:r w:rsidRPr="004167B6">
              <w:rPr>
                <w:b/>
                <w:i/>
              </w:rPr>
              <w:t>Evropským aktem přístupnosti;</w:t>
            </w:r>
          </w:p>
        </w:tc>
      </w:tr>
      <w:tr w:rsidR="00204EDD" w:rsidRPr="004167B6" w14:paraId="3BFB6BEF" w14:textId="77777777" w:rsidTr="008A162D">
        <w:trPr>
          <w:jc w:val="center"/>
        </w:trPr>
        <w:tc>
          <w:tcPr>
            <w:tcW w:w="4876" w:type="dxa"/>
            <w:tcBorders>
              <w:top w:val="nil"/>
              <w:left w:val="nil"/>
              <w:bottom w:val="nil"/>
              <w:right w:val="nil"/>
            </w:tcBorders>
          </w:tcPr>
          <w:p w14:paraId="3886EFF9" w14:textId="77777777" w:rsidR="00204EDD" w:rsidRPr="004167B6" w:rsidRDefault="00204EDD" w:rsidP="008A162D">
            <w:pPr>
              <w:pStyle w:val="Normal6a"/>
            </w:pPr>
          </w:p>
        </w:tc>
        <w:tc>
          <w:tcPr>
            <w:tcW w:w="4876" w:type="dxa"/>
            <w:tcBorders>
              <w:top w:val="nil"/>
              <w:left w:val="nil"/>
              <w:bottom w:val="nil"/>
              <w:right w:val="nil"/>
            </w:tcBorders>
          </w:tcPr>
          <w:p w14:paraId="2BB0E2D9" w14:textId="2A759629" w:rsidR="00204EDD" w:rsidRPr="004167B6" w:rsidRDefault="00204EDD" w:rsidP="008A162D">
            <w:pPr>
              <w:pStyle w:val="Normal6a"/>
            </w:pPr>
            <w:r w:rsidRPr="004167B6">
              <w:rPr>
                <w:b/>
                <w:i/>
              </w:rPr>
              <w:t>g) poplatky za hotovostní služby</w:t>
            </w:r>
            <w:r w:rsidR="006236DF">
              <w:rPr>
                <w:b/>
                <w:i/>
              </w:rPr>
              <w:t xml:space="preserve"> v </w:t>
            </w:r>
            <w:r w:rsidRPr="004167B6">
              <w:rPr>
                <w:b/>
                <w:i/>
              </w:rPr>
              <w:t>bankomatech</w:t>
            </w:r>
            <w:r w:rsidR="006236DF">
              <w:rPr>
                <w:b/>
                <w:i/>
              </w:rPr>
              <w:t xml:space="preserve"> a </w:t>
            </w:r>
            <w:r w:rsidRPr="004167B6">
              <w:rPr>
                <w:b/>
                <w:i/>
              </w:rPr>
              <w:t>na přepážkách.</w:t>
            </w:r>
          </w:p>
        </w:tc>
      </w:tr>
      <w:tr w:rsidR="00204EDD" w:rsidRPr="004167B6" w14:paraId="4D73B47D" w14:textId="77777777" w:rsidTr="008A162D">
        <w:trPr>
          <w:jc w:val="center"/>
        </w:trPr>
        <w:tc>
          <w:tcPr>
            <w:tcW w:w="4876" w:type="dxa"/>
            <w:tcBorders>
              <w:top w:val="nil"/>
              <w:left w:val="nil"/>
              <w:bottom w:val="nil"/>
              <w:right w:val="nil"/>
            </w:tcBorders>
          </w:tcPr>
          <w:p w14:paraId="37688624" w14:textId="77777777" w:rsidR="00204EDD" w:rsidRPr="004167B6" w:rsidRDefault="00204EDD" w:rsidP="008A162D">
            <w:pPr>
              <w:pStyle w:val="Normal6a"/>
            </w:pPr>
          </w:p>
        </w:tc>
        <w:tc>
          <w:tcPr>
            <w:tcW w:w="4876" w:type="dxa"/>
            <w:tcBorders>
              <w:top w:val="nil"/>
              <w:left w:val="nil"/>
              <w:bottom w:val="nil"/>
              <w:right w:val="nil"/>
            </w:tcBorders>
          </w:tcPr>
          <w:p w14:paraId="3FEEF682" w14:textId="54A5FDBE" w:rsidR="00204EDD" w:rsidRPr="004167B6" w:rsidRDefault="00204EDD" w:rsidP="008A162D">
            <w:pPr>
              <w:pStyle w:val="Normal6a"/>
            </w:pPr>
            <w:r w:rsidRPr="004167B6">
              <w:rPr>
                <w:b/>
                <w:i/>
              </w:rPr>
              <w:t>Členské státy zavedou</w:t>
            </w:r>
            <w:r w:rsidR="006236DF">
              <w:rPr>
                <w:b/>
                <w:i/>
              </w:rPr>
              <w:t xml:space="preserve"> a </w:t>
            </w:r>
            <w:r w:rsidRPr="004167B6">
              <w:rPr>
                <w:b/>
                <w:i/>
              </w:rPr>
              <w:t>udržují operativní pohotovostní plány</w:t>
            </w:r>
            <w:r w:rsidR="006236DF">
              <w:rPr>
                <w:b/>
                <w:i/>
              </w:rPr>
              <w:t xml:space="preserve"> k </w:t>
            </w:r>
            <w:r w:rsidRPr="004167B6">
              <w:rPr>
                <w:b/>
                <w:i/>
              </w:rPr>
              <w:t>zajištění dostatečného</w:t>
            </w:r>
            <w:r w:rsidR="006236DF">
              <w:rPr>
                <w:b/>
                <w:i/>
              </w:rPr>
              <w:t xml:space="preserve"> a </w:t>
            </w:r>
            <w:r w:rsidRPr="004167B6">
              <w:rPr>
                <w:b/>
                <w:i/>
              </w:rPr>
              <w:t>účinného přístupu</w:t>
            </w:r>
            <w:r w:rsidR="006236DF">
              <w:rPr>
                <w:b/>
                <w:i/>
              </w:rPr>
              <w:t xml:space="preserve"> k </w:t>
            </w:r>
            <w:r w:rsidRPr="004167B6">
              <w:rPr>
                <w:b/>
                <w:i/>
              </w:rPr>
              <w:t>hotovosti,</w:t>
            </w:r>
            <w:r w:rsidR="006236DF">
              <w:rPr>
                <w:b/>
                <w:i/>
              </w:rPr>
              <w:t xml:space="preserve"> a </w:t>
            </w:r>
            <w:r w:rsidRPr="004167B6">
              <w:rPr>
                <w:b/>
                <w:i/>
              </w:rPr>
              <w:t>to</w:t>
            </w:r>
            <w:r w:rsidR="006236DF">
              <w:rPr>
                <w:b/>
                <w:i/>
              </w:rPr>
              <w:t xml:space="preserve"> i v </w:t>
            </w:r>
            <w:r w:rsidRPr="004167B6">
              <w:rPr>
                <w:b/>
                <w:i/>
              </w:rPr>
              <w:t>oblastech</w:t>
            </w:r>
            <w:r w:rsidR="006236DF">
              <w:rPr>
                <w:b/>
                <w:i/>
              </w:rPr>
              <w:t xml:space="preserve"> s </w:t>
            </w:r>
            <w:r w:rsidRPr="004167B6">
              <w:rPr>
                <w:b/>
                <w:i/>
              </w:rPr>
              <w:t>nižší poptávkou spotřebitelů,</w:t>
            </w:r>
            <w:r w:rsidR="006236DF">
              <w:rPr>
                <w:b/>
                <w:i/>
              </w:rPr>
              <w:t xml:space="preserve"> v </w:t>
            </w:r>
            <w:r w:rsidRPr="004167B6">
              <w:rPr>
                <w:b/>
                <w:i/>
              </w:rPr>
              <w:t>mimořádných situacích, kdy dojde</w:t>
            </w:r>
            <w:r w:rsidR="006236DF">
              <w:rPr>
                <w:b/>
                <w:i/>
              </w:rPr>
              <w:t xml:space="preserve"> k </w:t>
            </w:r>
            <w:r w:rsidRPr="004167B6">
              <w:rPr>
                <w:b/>
                <w:i/>
              </w:rPr>
              <w:t>narušení kontinuity digitálních plateb nebo vznikne věrohodné</w:t>
            </w:r>
            <w:r w:rsidR="006236DF">
              <w:rPr>
                <w:b/>
                <w:i/>
              </w:rPr>
              <w:t xml:space="preserve"> a </w:t>
            </w:r>
            <w:r w:rsidRPr="004167B6">
              <w:rPr>
                <w:b/>
                <w:i/>
              </w:rPr>
              <w:t>bezprostřední riziko takového narušení, které postihne nebo může postihnout celé území členského státu nebo eurozóny nebo jejich část.</w:t>
            </w:r>
          </w:p>
        </w:tc>
      </w:tr>
    </w:tbl>
    <w:p w14:paraId="6AE0026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26104294" w14:textId="2EC88E25" w:rsidR="003F0488" w:rsidRPr="004167B6" w:rsidRDefault="00204EDD" w:rsidP="00204EDD">
      <w:r w:rsidRPr="004167B6">
        <w:rPr>
          <w:rStyle w:val="HideTWBExt"/>
        </w:rPr>
        <w:t>&lt;/Amend&gt;</w:t>
      </w:r>
    </w:p>
    <w:p w14:paraId="16084A9F"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133</w:t>
      </w:r>
      <w:r w:rsidRPr="004167B6">
        <w:rPr>
          <w:rStyle w:val="HideTWBExt"/>
          <w:b w:val="0"/>
        </w:rPr>
        <w:t>&lt;/NumAm&gt;</w:t>
      </w:r>
    </w:p>
    <w:p w14:paraId="57236DCF" w14:textId="77777777" w:rsidR="00204EDD" w:rsidRPr="004167B6" w:rsidRDefault="00204EDD" w:rsidP="00204EDD">
      <w:pPr>
        <w:pStyle w:val="NormalBold"/>
      </w:pPr>
      <w:r w:rsidRPr="004167B6">
        <w:rPr>
          <w:rStyle w:val="HideTWBExt"/>
          <w:b w:val="0"/>
        </w:rPr>
        <w:t>&lt;RepeatBlock-By&gt;&lt;Members&gt;</w:t>
      </w:r>
      <w:proofErr w:type="spellStart"/>
      <w:r w:rsidRPr="004167B6">
        <w:t>Pasquale</w:t>
      </w:r>
      <w:proofErr w:type="spellEnd"/>
      <w:r w:rsidRPr="004167B6">
        <w:t xml:space="preserve"> </w:t>
      </w:r>
      <w:proofErr w:type="spellStart"/>
      <w:r w:rsidRPr="004167B6">
        <w:t>Tridico</w:t>
      </w:r>
      <w:proofErr w:type="spellEnd"/>
      <w:r w:rsidRPr="004167B6">
        <w:rPr>
          <w:rStyle w:val="HideTWBExt"/>
          <w:b w:val="0"/>
        </w:rPr>
        <w:t>&lt;/Members&gt;</w:t>
      </w:r>
    </w:p>
    <w:p w14:paraId="053872F2" w14:textId="77777777" w:rsidR="00204EDD" w:rsidRPr="004167B6" w:rsidRDefault="00204EDD" w:rsidP="00204EDD">
      <w:pPr>
        <w:pStyle w:val="NormalBold"/>
      </w:pPr>
      <w:r w:rsidRPr="004167B6">
        <w:rPr>
          <w:rStyle w:val="HideTWBExt"/>
          <w:b w:val="0"/>
        </w:rPr>
        <w:t>&lt;/RepeatBlock-By&gt;</w:t>
      </w:r>
    </w:p>
    <w:p w14:paraId="619E721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68C0E2A" w14:textId="77777777" w:rsidR="00204EDD" w:rsidRPr="004167B6" w:rsidRDefault="00204EDD" w:rsidP="00204EDD">
      <w:pPr>
        <w:pStyle w:val="NormalBold"/>
      </w:pPr>
      <w:r w:rsidRPr="004167B6">
        <w:rPr>
          <w:rStyle w:val="HideTWBExt"/>
          <w:b w:val="0"/>
        </w:rPr>
        <w:t>&lt;Article&gt;</w:t>
      </w:r>
      <w:r w:rsidRPr="004167B6">
        <w:t>Čl. 8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F411FC5" w14:textId="77777777" w:rsidTr="008A162D">
        <w:trPr>
          <w:trHeight w:hRule="exact" w:val="240"/>
          <w:jc w:val="center"/>
        </w:trPr>
        <w:tc>
          <w:tcPr>
            <w:tcW w:w="9752" w:type="dxa"/>
            <w:gridSpan w:val="2"/>
            <w:tcBorders>
              <w:top w:val="nil"/>
              <w:left w:val="nil"/>
              <w:bottom w:val="nil"/>
              <w:right w:val="nil"/>
            </w:tcBorders>
          </w:tcPr>
          <w:p w14:paraId="16081603" w14:textId="77777777" w:rsidR="00204EDD" w:rsidRPr="004167B6" w:rsidRDefault="00204EDD" w:rsidP="008A162D"/>
        </w:tc>
      </w:tr>
      <w:tr w:rsidR="00204EDD" w:rsidRPr="004167B6" w14:paraId="63732D74" w14:textId="77777777" w:rsidTr="008A162D">
        <w:trPr>
          <w:trHeight w:val="240"/>
          <w:jc w:val="center"/>
        </w:trPr>
        <w:tc>
          <w:tcPr>
            <w:tcW w:w="4876" w:type="dxa"/>
            <w:tcBorders>
              <w:top w:val="nil"/>
              <w:left w:val="nil"/>
              <w:bottom w:val="nil"/>
              <w:right w:val="nil"/>
            </w:tcBorders>
          </w:tcPr>
          <w:p w14:paraId="106CA8A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38DD6B8" w14:textId="77777777" w:rsidR="00204EDD" w:rsidRPr="004167B6" w:rsidRDefault="00204EDD" w:rsidP="008A162D">
            <w:pPr>
              <w:pStyle w:val="AmColumnHeading"/>
            </w:pPr>
            <w:r w:rsidRPr="004167B6">
              <w:t>Pozměňovací návrh</w:t>
            </w:r>
          </w:p>
        </w:tc>
      </w:tr>
      <w:tr w:rsidR="00204EDD" w:rsidRPr="004167B6" w14:paraId="1D0A6086" w14:textId="77777777" w:rsidTr="008A162D">
        <w:trPr>
          <w:jc w:val="center"/>
        </w:trPr>
        <w:tc>
          <w:tcPr>
            <w:tcW w:w="4876" w:type="dxa"/>
            <w:tcBorders>
              <w:top w:val="nil"/>
              <w:left w:val="nil"/>
              <w:bottom w:val="nil"/>
              <w:right w:val="nil"/>
            </w:tcBorders>
          </w:tcPr>
          <w:p w14:paraId="54A3A876" w14:textId="66A30943" w:rsidR="00204EDD" w:rsidRPr="004167B6" w:rsidRDefault="00204EDD" w:rsidP="008A162D">
            <w:pPr>
              <w:pStyle w:val="Normal6a"/>
            </w:pPr>
            <w:r w:rsidRPr="004167B6">
              <w:t>1.</w:t>
            </w:r>
            <w:r w:rsidRPr="004167B6">
              <w:tab/>
              <w:t>Členské státy zajistí dostatečný</w:t>
            </w:r>
            <w:r w:rsidR="006236DF">
              <w:t xml:space="preserve"> a </w:t>
            </w:r>
            <w:r w:rsidRPr="004167B6">
              <w:t>účinný přístup</w:t>
            </w:r>
            <w:r w:rsidR="006236DF">
              <w:t xml:space="preserve"> k </w:t>
            </w:r>
            <w:r w:rsidRPr="004167B6">
              <w:t>hotovosti na celém svém území</w:t>
            </w:r>
            <w:r w:rsidR="006236DF">
              <w:t xml:space="preserve"> a </w:t>
            </w:r>
            <w:r w:rsidRPr="004167B6">
              <w:t>ve všech svých jednotlivých regionech, včetně městských</w:t>
            </w:r>
            <w:r w:rsidR="006236DF">
              <w:t xml:space="preserve"> a </w:t>
            </w:r>
            <w:r w:rsidRPr="004167B6">
              <w:t>mimoměstských oblastí.</w:t>
            </w:r>
            <w:r w:rsidR="006236DF">
              <w:t xml:space="preserve"> V </w:t>
            </w:r>
            <w:r w:rsidRPr="004167B6">
              <w:t>zájmu zajištění dostatečného</w:t>
            </w:r>
            <w:r w:rsidR="006236DF">
              <w:t xml:space="preserve"> a </w:t>
            </w:r>
            <w:r w:rsidRPr="004167B6">
              <w:t>účinného přístupu</w:t>
            </w:r>
            <w:r w:rsidR="006236DF">
              <w:t xml:space="preserve"> k </w:t>
            </w:r>
            <w:r w:rsidRPr="004167B6">
              <w:t>hotovosti sledují členské státy přístup</w:t>
            </w:r>
            <w:r w:rsidR="006236DF">
              <w:t xml:space="preserve"> k </w:t>
            </w:r>
            <w:r w:rsidRPr="004167B6">
              <w:t>hotovosti na celém svém území, ve všech svých regionech, včetně městských</w:t>
            </w:r>
            <w:r w:rsidR="006236DF">
              <w:t xml:space="preserve"> a </w:t>
            </w:r>
            <w:r w:rsidRPr="004167B6">
              <w:t>mimoměstských oblastí, na základě společných ukazatelů přijatých Komisí</w:t>
            </w:r>
            <w:r w:rsidR="006236DF">
              <w:t xml:space="preserve"> a </w:t>
            </w:r>
            <w:r w:rsidRPr="004167B6">
              <w:t>posuzují situaci.</w:t>
            </w:r>
          </w:p>
        </w:tc>
        <w:tc>
          <w:tcPr>
            <w:tcW w:w="4876" w:type="dxa"/>
            <w:tcBorders>
              <w:top w:val="nil"/>
              <w:left w:val="nil"/>
              <w:bottom w:val="nil"/>
              <w:right w:val="nil"/>
            </w:tcBorders>
          </w:tcPr>
          <w:p w14:paraId="2582913C" w14:textId="4D0815C3" w:rsidR="00204EDD" w:rsidRPr="004167B6" w:rsidRDefault="00204EDD" w:rsidP="008A162D">
            <w:pPr>
              <w:pStyle w:val="Normal6a"/>
            </w:pPr>
            <w:r w:rsidRPr="004167B6">
              <w:t>1.</w:t>
            </w:r>
            <w:r w:rsidRPr="004167B6">
              <w:tab/>
              <w:t>Členské státy zajistí dostatečný</w:t>
            </w:r>
            <w:r w:rsidR="006236DF">
              <w:t xml:space="preserve"> a </w:t>
            </w:r>
            <w:r w:rsidRPr="004167B6">
              <w:t>účinný přístup</w:t>
            </w:r>
            <w:r w:rsidR="006236DF">
              <w:t xml:space="preserve"> k </w:t>
            </w:r>
            <w:r w:rsidRPr="004167B6">
              <w:t>hotovosti na celém svém území</w:t>
            </w:r>
            <w:r w:rsidR="006236DF">
              <w:t xml:space="preserve"> a </w:t>
            </w:r>
            <w:r w:rsidRPr="004167B6">
              <w:t>ve všech svých jednotlivých regionech, včetně městských</w:t>
            </w:r>
            <w:r w:rsidR="006236DF">
              <w:t xml:space="preserve"> a </w:t>
            </w:r>
            <w:r w:rsidRPr="004167B6">
              <w:t>mimoměstských oblastí</w:t>
            </w:r>
            <w:r w:rsidRPr="004167B6">
              <w:rPr>
                <w:b/>
                <w:i/>
              </w:rPr>
              <w:t>, přičemž zvláštní pozornost věnují potřebám zranitelných skupin, jako jsou starší osoby, osoby se zdravotním postižením, osoby</w:t>
            </w:r>
            <w:r w:rsidR="006236DF">
              <w:rPr>
                <w:b/>
                <w:i/>
              </w:rPr>
              <w:t xml:space="preserve"> s </w:t>
            </w:r>
            <w:r w:rsidRPr="004167B6">
              <w:rPr>
                <w:b/>
                <w:i/>
              </w:rPr>
              <w:t>nízkými příjmy nebo nízkou úrovní digitálních dovedností, osoby bez bankovního účtu</w:t>
            </w:r>
            <w:r w:rsidR="006236DF">
              <w:rPr>
                <w:b/>
                <w:i/>
              </w:rPr>
              <w:t xml:space="preserve"> a </w:t>
            </w:r>
            <w:r w:rsidRPr="004167B6">
              <w:rPr>
                <w:b/>
                <w:i/>
              </w:rPr>
              <w:t>osoby</w:t>
            </w:r>
            <w:r w:rsidR="006236DF">
              <w:rPr>
                <w:b/>
                <w:i/>
              </w:rPr>
              <w:t xml:space="preserve"> z </w:t>
            </w:r>
            <w:r w:rsidRPr="004167B6">
              <w:rPr>
                <w:b/>
                <w:i/>
              </w:rPr>
              <w:t>řad migrantů</w:t>
            </w:r>
            <w:r w:rsidRPr="004167B6">
              <w:t>.</w:t>
            </w:r>
            <w:r w:rsidR="006236DF">
              <w:t xml:space="preserve"> V </w:t>
            </w:r>
            <w:r w:rsidRPr="004167B6">
              <w:t>zájmu zajištění dostatečného</w:t>
            </w:r>
            <w:r w:rsidR="006236DF">
              <w:t xml:space="preserve"> a </w:t>
            </w:r>
            <w:r w:rsidRPr="004167B6">
              <w:t>účinného přístupu</w:t>
            </w:r>
            <w:r w:rsidR="006236DF">
              <w:t xml:space="preserve"> k </w:t>
            </w:r>
            <w:r w:rsidRPr="004167B6">
              <w:t>hotovosti sledují členské státy přístup</w:t>
            </w:r>
            <w:r w:rsidR="006236DF">
              <w:t xml:space="preserve"> k </w:t>
            </w:r>
            <w:r w:rsidRPr="004167B6">
              <w:t>hotovosti na celém svém území, ve všech svých regionech, včetně městských</w:t>
            </w:r>
            <w:r w:rsidR="006236DF">
              <w:t xml:space="preserve"> a </w:t>
            </w:r>
            <w:r w:rsidRPr="004167B6">
              <w:t>mimoměstských oblastí, na základě společných ukazatelů přijatých Komisí</w:t>
            </w:r>
            <w:r w:rsidR="006236DF">
              <w:t xml:space="preserve"> a </w:t>
            </w:r>
            <w:r w:rsidRPr="004167B6">
              <w:t>posuzují situaci.</w:t>
            </w:r>
          </w:p>
        </w:tc>
      </w:tr>
    </w:tbl>
    <w:p w14:paraId="3225B139"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6DF02DB" w14:textId="6B0CA88D" w:rsidR="003F0488" w:rsidRPr="004167B6" w:rsidRDefault="00204EDD" w:rsidP="00204EDD">
      <w:r w:rsidRPr="004167B6">
        <w:rPr>
          <w:rStyle w:val="HideTWBExt"/>
        </w:rPr>
        <w:t>&lt;/Amend&gt;</w:t>
      </w:r>
    </w:p>
    <w:p w14:paraId="512847B8"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134</w:t>
      </w:r>
      <w:r w:rsidRPr="004167B6">
        <w:rPr>
          <w:rStyle w:val="HideTWBExt"/>
          <w:b w:val="0"/>
        </w:rPr>
        <w:t>&lt;/NumAm&gt;</w:t>
      </w:r>
    </w:p>
    <w:p w14:paraId="11542FBE"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65B853F4"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6B799FDD" w14:textId="77777777" w:rsidR="00204EDD" w:rsidRPr="004167B6" w:rsidRDefault="00204EDD" w:rsidP="00204EDD">
      <w:pPr>
        <w:pStyle w:val="NormalBold"/>
      </w:pPr>
      <w:r w:rsidRPr="004167B6">
        <w:rPr>
          <w:rStyle w:val="HideTWBExt"/>
          <w:b w:val="0"/>
        </w:rPr>
        <w:t>&lt;/RepeatBlock-By&gt;</w:t>
      </w:r>
    </w:p>
    <w:p w14:paraId="33F6D48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F44009C" w14:textId="5EE2D730" w:rsidR="00204EDD" w:rsidRPr="004167B6" w:rsidRDefault="00204EDD" w:rsidP="00204EDD">
      <w:pPr>
        <w:pStyle w:val="NormalBold"/>
      </w:pPr>
      <w:r w:rsidRPr="004167B6">
        <w:rPr>
          <w:rStyle w:val="HideTWBExt"/>
          <w:b w:val="0"/>
        </w:rPr>
        <w:t>&lt;Article&gt;</w:t>
      </w:r>
      <w:r w:rsidRPr="004167B6">
        <w:t>Čl. 8 – odst. 1</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22AEBBF" w14:textId="77777777" w:rsidTr="008A162D">
        <w:trPr>
          <w:trHeight w:hRule="exact" w:val="240"/>
          <w:jc w:val="center"/>
        </w:trPr>
        <w:tc>
          <w:tcPr>
            <w:tcW w:w="9752" w:type="dxa"/>
            <w:gridSpan w:val="2"/>
            <w:tcBorders>
              <w:top w:val="nil"/>
              <w:left w:val="nil"/>
              <w:bottom w:val="nil"/>
              <w:right w:val="nil"/>
            </w:tcBorders>
          </w:tcPr>
          <w:p w14:paraId="0ED811AE" w14:textId="77777777" w:rsidR="00204EDD" w:rsidRPr="004167B6" w:rsidRDefault="00204EDD" w:rsidP="008A162D"/>
        </w:tc>
      </w:tr>
      <w:tr w:rsidR="00204EDD" w:rsidRPr="004167B6" w14:paraId="7BDC488B" w14:textId="77777777" w:rsidTr="008A162D">
        <w:trPr>
          <w:trHeight w:val="240"/>
          <w:jc w:val="center"/>
        </w:trPr>
        <w:tc>
          <w:tcPr>
            <w:tcW w:w="4876" w:type="dxa"/>
            <w:tcBorders>
              <w:top w:val="nil"/>
              <w:left w:val="nil"/>
              <w:bottom w:val="nil"/>
              <w:right w:val="nil"/>
            </w:tcBorders>
          </w:tcPr>
          <w:p w14:paraId="13A2C65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69EF9A6" w14:textId="77777777" w:rsidR="00204EDD" w:rsidRPr="004167B6" w:rsidRDefault="00204EDD" w:rsidP="008A162D">
            <w:pPr>
              <w:pStyle w:val="AmColumnHeading"/>
            </w:pPr>
            <w:r w:rsidRPr="004167B6">
              <w:t>Pozměňovací návrh</w:t>
            </w:r>
          </w:p>
        </w:tc>
      </w:tr>
      <w:tr w:rsidR="00204EDD" w:rsidRPr="004167B6" w14:paraId="3BDF23EF" w14:textId="77777777" w:rsidTr="008A162D">
        <w:trPr>
          <w:jc w:val="center"/>
        </w:trPr>
        <w:tc>
          <w:tcPr>
            <w:tcW w:w="4876" w:type="dxa"/>
            <w:tcBorders>
              <w:top w:val="nil"/>
              <w:left w:val="nil"/>
              <w:bottom w:val="nil"/>
              <w:right w:val="nil"/>
            </w:tcBorders>
          </w:tcPr>
          <w:p w14:paraId="4CD7E445" w14:textId="77777777" w:rsidR="00204EDD" w:rsidRPr="004167B6" w:rsidRDefault="00204EDD" w:rsidP="008A162D">
            <w:pPr>
              <w:pStyle w:val="Normal6a"/>
            </w:pPr>
          </w:p>
        </w:tc>
        <w:tc>
          <w:tcPr>
            <w:tcW w:w="4876" w:type="dxa"/>
            <w:tcBorders>
              <w:top w:val="nil"/>
              <w:left w:val="nil"/>
              <w:bottom w:val="nil"/>
              <w:right w:val="nil"/>
            </w:tcBorders>
          </w:tcPr>
          <w:p w14:paraId="115D1AF0" w14:textId="2284189C" w:rsidR="00204EDD" w:rsidRPr="004167B6" w:rsidRDefault="00204EDD" w:rsidP="008A162D">
            <w:pPr>
              <w:pStyle w:val="Normal6a"/>
            </w:pPr>
            <w:proofErr w:type="gramStart"/>
            <w:r w:rsidRPr="004167B6">
              <w:rPr>
                <w:b/>
                <w:i/>
              </w:rPr>
              <w:t>1a</w:t>
            </w:r>
            <w:proofErr w:type="gramEnd"/>
            <w:r w:rsidRPr="004167B6">
              <w:rPr>
                <w:b/>
                <w:i/>
              </w:rPr>
              <w:t>.</w:t>
            </w:r>
            <w:r w:rsidRPr="004167B6">
              <w:tab/>
            </w:r>
            <w:r w:rsidRPr="004167B6">
              <w:rPr>
                <w:b/>
                <w:i/>
              </w:rPr>
              <w:t>Členské státy zajistí, aby základní služby, na něž se toto nařízení vztahuje</w:t>
            </w:r>
            <w:r w:rsidR="006236DF">
              <w:rPr>
                <w:b/>
                <w:i/>
              </w:rPr>
              <w:t xml:space="preserve"> a </w:t>
            </w:r>
            <w:r w:rsidRPr="004167B6">
              <w:rPr>
                <w:b/>
                <w:i/>
              </w:rPr>
              <w:t>které jsou banky povinny poskytovat</w:t>
            </w:r>
            <w:r w:rsidR="006236DF">
              <w:rPr>
                <w:b/>
                <w:i/>
              </w:rPr>
              <w:t xml:space="preserve"> v </w:t>
            </w:r>
            <w:r w:rsidRPr="004167B6">
              <w:rPr>
                <w:b/>
                <w:i/>
              </w:rPr>
              <w:t>souladu</w:t>
            </w:r>
            <w:r w:rsidR="006236DF">
              <w:rPr>
                <w:b/>
                <w:i/>
              </w:rPr>
              <w:t xml:space="preserve"> s </w:t>
            </w:r>
            <w:r w:rsidRPr="004167B6">
              <w:rPr>
                <w:b/>
                <w:i/>
              </w:rPr>
              <w:t>článkem 17 směrnice 2014/92/EU (směrnice</w:t>
            </w:r>
            <w:r w:rsidR="006236DF">
              <w:rPr>
                <w:b/>
                <w:i/>
              </w:rPr>
              <w:t xml:space="preserve"> o </w:t>
            </w:r>
            <w:r w:rsidRPr="004167B6">
              <w:rPr>
                <w:b/>
                <w:i/>
              </w:rPr>
              <w:t>platebních účtech), tj. výběr hotovosti</w:t>
            </w:r>
            <w:r w:rsidR="006236DF">
              <w:rPr>
                <w:b/>
                <w:i/>
              </w:rPr>
              <w:t xml:space="preserve"> a </w:t>
            </w:r>
            <w:r w:rsidRPr="004167B6">
              <w:rPr>
                <w:b/>
                <w:i/>
              </w:rPr>
              <w:t>možnost občanů (bankovky)</w:t>
            </w:r>
            <w:r w:rsidR="006236DF">
              <w:rPr>
                <w:b/>
                <w:i/>
              </w:rPr>
              <w:t xml:space="preserve"> a </w:t>
            </w:r>
            <w:r w:rsidRPr="004167B6">
              <w:rPr>
                <w:b/>
                <w:i/>
              </w:rPr>
              <w:t>podniků (bankovky</w:t>
            </w:r>
            <w:r w:rsidR="006236DF">
              <w:rPr>
                <w:b/>
                <w:i/>
              </w:rPr>
              <w:t xml:space="preserve"> a </w:t>
            </w:r>
            <w:r w:rsidRPr="004167B6">
              <w:rPr>
                <w:b/>
                <w:i/>
              </w:rPr>
              <w:t>mince) vkládat hotovost, byly zajištěny plošně, účinně</w:t>
            </w:r>
            <w:r w:rsidR="006236DF">
              <w:rPr>
                <w:b/>
                <w:i/>
              </w:rPr>
              <w:t xml:space="preserve"> a </w:t>
            </w:r>
            <w:r w:rsidRPr="004167B6">
              <w:rPr>
                <w:b/>
                <w:i/>
              </w:rPr>
              <w:t>bez nepřiměřené časové, finanční nebo jiné zátěže. Pokud banky nejsou trvale schopny zajistit dostatečné pokrytí, musí členské státy zavést doplňující síť bankomatů pro výběr</w:t>
            </w:r>
            <w:r w:rsidR="006236DF">
              <w:rPr>
                <w:b/>
                <w:i/>
              </w:rPr>
              <w:t xml:space="preserve"> a </w:t>
            </w:r>
            <w:r w:rsidRPr="004167B6">
              <w:rPr>
                <w:b/>
                <w:i/>
              </w:rPr>
              <w:t>vklad hotovosti, kterou budou společně financovat všechny banky, včetně internetových bank, formou povinných příspěvků stanovených podle počtu jejich klientů</w:t>
            </w:r>
            <w:r w:rsidR="006236DF">
              <w:rPr>
                <w:b/>
                <w:i/>
              </w:rPr>
              <w:t xml:space="preserve"> v </w:t>
            </w:r>
            <w:r w:rsidRPr="004167B6">
              <w:rPr>
                <w:b/>
                <w:i/>
              </w:rPr>
              <w:t>jednotlivých zemích, aby byla zajištěna dostatečná nabídka hotovosti pro občany</w:t>
            </w:r>
            <w:r w:rsidR="006236DF">
              <w:rPr>
                <w:b/>
                <w:i/>
              </w:rPr>
              <w:t xml:space="preserve"> a </w:t>
            </w:r>
            <w:r w:rsidRPr="004167B6">
              <w:rPr>
                <w:b/>
                <w:i/>
              </w:rPr>
              <w:t>podniky</w:t>
            </w:r>
            <w:r w:rsidR="006236DF">
              <w:rPr>
                <w:b/>
                <w:i/>
              </w:rPr>
              <w:t xml:space="preserve"> v </w:t>
            </w:r>
            <w:r w:rsidRPr="004167B6">
              <w:rPr>
                <w:b/>
                <w:i/>
              </w:rPr>
              <w:t>celé zemi.</w:t>
            </w:r>
          </w:p>
        </w:tc>
      </w:tr>
    </w:tbl>
    <w:p w14:paraId="7A724AE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0DAFAFC0" w14:textId="77777777" w:rsidR="00204EDD" w:rsidRPr="004167B6" w:rsidRDefault="00204EDD" w:rsidP="00204EDD">
      <w:pPr>
        <w:pStyle w:val="AmCrossRef"/>
      </w:pPr>
      <w:r w:rsidRPr="004167B6">
        <w:t>(článek 17 směrnice 2014/92/EU)</w:t>
      </w:r>
    </w:p>
    <w:p w14:paraId="27F5FEBE"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233A7606" w14:textId="46C68F4F" w:rsidR="00204EDD" w:rsidRPr="004167B6" w:rsidRDefault="00204EDD" w:rsidP="00204EDD">
      <w:pPr>
        <w:pStyle w:val="AmJustText"/>
      </w:pPr>
      <w:r w:rsidRPr="004167B6">
        <w:t xml:space="preserve">Nedávný případ rakouské </w:t>
      </w:r>
      <w:proofErr w:type="spellStart"/>
      <w:r w:rsidRPr="004167B6">
        <w:t>Oberbank</w:t>
      </w:r>
      <w:proofErr w:type="spellEnd"/>
      <w:r w:rsidRPr="004167B6">
        <w:t>, která zcela přestala dodávat hotovost</w:t>
      </w:r>
      <w:r w:rsidR="006236DF">
        <w:t xml:space="preserve"> a </w:t>
      </w:r>
      <w:r w:rsidRPr="004167B6">
        <w:t>odkázala zákazníky na supermarkety, je</w:t>
      </w:r>
      <w:r w:rsidR="006236DF">
        <w:t xml:space="preserve"> v </w:t>
      </w:r>
      <w:r w:rsidRPr="004167B6">
        <w:t>rozporu se směrnicí 2014/92</w:t>
      </w:r>
      <w:r w:rsidR="006236DF">
        <w:t xml:space="preserve"> a </w:t>
      </w:r>
      <w:r w:rsidRPr="004167B6">
        <w:t>měl by být varováním. Zřízení dodatečných bankomatů, které by byly financovány</w:t>
      </w:r>
      <w:r w:rsidR="006236DF">
        <w:t xml:space="preserve"> s </w:t>
      </w:r>
      <w:r w:rsidRPr="004167B6">
        <w:t>přispěním všech bank, může ulehčit situaci</w:t>
      </w:r>
      <w:r w:rsidR="006236DF">
        <w:t xml:space="preserve"> v </w:t>
      </w:r>
      <w:r w:rsidRPr="004167B6">
        <w:t>některých regionech, protože zásobování občanů</w:t>
      </w:r>
      <w:r w:rsidR="006236DF">
        <w:t xml:space="preserve"> a </w:t>
      </w:r>
      <w:r w:rsidRPr="004167B6">
        <w:t>podniků hotovostí (včetně mincí) je pro občany</w:t>
      </w:r>
      <w:r w:rsidR="006236DF">
        <w:t xml:space="preserve"> a </w:t>
      </w:r>
      <w:r w:rsidRPr="004167B6">
        <w:t>jejich osobní svobodu důležité. Banky jsou navíc povinny zajistit dostatečnou nabídku hotovosti: peníze zajišťují banky, nikoli supermarkety.</w:t>
      </w:r>
    </w:p>
    <w:p w14:paraId="2406B0EA" w14:textId="14CE8419" w:rsidR="003F0488" w:rsidRPr="004167B6" w:rsidRDefault="00204EDD" w:rsidP="00204EDD">
      <w:r w:rsidRPr="004167B6">
        <w:rPr>
          <w:rStyle w:val="HideTWBExt"/>
        </w:rPr>
        <w:t>&lt;/Amend&gt;</w:t>
      </w:r>
    </w:p>
    <w:p w14:paraId="4CB6641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135</w:t>
      </w:r>
      <w:r w:rsidRPr="004167B6">
        <w:rPr>
          <w:rStyle w:val="HideTWBExt"/>
          <w:b w:val="0"/>
        </w:rPr>
        <w:t>&lt;/NumAm&gt;</w:t>
      </w:r>
    </w:p>
    <w:p w14:paraId="0C2A54BF"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4F01D211" w14:textId="77777777" w:rsidR="00204EDD" w:rsidRPr="004167B6" w:rsidRDefault="00204EDD" w:rsidP="00204EDD">
      <w:pPr>
        <w:pStyle w:val="NormalBold"/>
      </w:pPr>
      <w:r w:rsidRPr="004167B6">
        <w:rPr>
          <w:rStyle w:val="HideTWBExt"/>
          <w:b w:val="0"/>
        </w:rPr>
        <w:t>&lt;/RepeatBlock-By&gt;</w:t>
      </w:r>
    </w:p>
    <w:p w14:paraId="13E4B63D"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82FF064" w14:textId="17371BA7" w:rsidR="00204EDD" w:rsidRPr="004167B6" w:rsidRDefault="00204EDD" w:rsidP="00204EDD">
      <w:pPr>
        <w:pStyle w:val="NormalBold"/>
      </w:pPr>
      <w:r w:rsidRPr="004167B6">
        <w:rPr>
          <w:rStyle w:val="HideTWBExt"/>
          <w:b w:val="0"/>
        </w:rPr>
        <w:t>&lt;Article&gt;</w:t>
      </w:r>
      <w:r w:rsidRPr="004167B6">
        <w:t>Čl. 8 – odst. 1</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831CC82" w14:textId="77777777" w:rsidTr="008A162D">
        <w:trPr>
          <w:trHeight w:hRule="exact" w:val="240"/>
          <w:jc w:val="center"/>
        </w:trPr>
        <w:tc>
          <w:tcPr>
            <w:tcW w:w="9752" w:type="dxa"/>
            <w:gridSpan w:val="2"/>
            <w:tcBorders>
              <w:top w:val="nil"/>
              <w:left w:val="nil"/>
              <w:bottom w:val="nil"/>
              <w:right w:val="nil"/>
            </w:tcBorders>
          </w:tcPr>
          <w:p w14:paraId="722608F0" w14:textId="77777777" w:rsidR="00204EDD" w:rsidRPr="004167B6" w:rsidRDefault="00204EDD" w:rsidP="008A162D"/>
        </w:tc>
      </w:tr>
      <w:tr w:rsidR="00204EDD" w:rsidRPr="004167B6" w14:paraId="64402F58" w14:textId="77777777" w:rsidTr="008A162D">
        <w:trPr>
          <w:trHeight w:val="240"/>
          <w:jc w:val="center"/>
        </w:trPr>
        <w:tc>
          <w:tcPr>
            <w:tcW w:w="4876" w:type="dxa"/>
            <w:tcBorders>
              <w:top w:val="nil"/>
              <w:left w:val="nil"/>
              <w:bottom w:val="nil"/>
              <w:right w:val="nil"/>
            </w:tcBorders>
          </w:tcPr>
          <w:p w14:paraId="697F71AA"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93869D0" w14:textId="77777777" w:rsidR="00204EDD" w:rsidRPr="004167B6" w:rsidRDefault="00204EDD" w:rsidP="008A162D">
            <w:pPr>
              <w:pStyle w:val="AmColumnHeading"/>
            </w:pPr>
            <w:r w:rsidRPr="004167B6">
              <w:t>Pozměňovací návrh</w:t>
            </w:r>
          </w:p>
        </w:tc>
      </w:tr>
      <w:tr w:rsidR="00204EDD" w:rsidRPr="004167B6" w14:paraId="0D2034FF" w14:textId="77777777" w:rsidTr="008A162D">
        <w:trPr>
          <w:jc w:val="center"/>
        </w:trPr>
        <w:tc>
          <w:tcPr>
            <w:tcW w:w="4876" w:type="dxa"/>
            <w:tcBorders>
              <w:top w:val="nil"/>
              <w:left w:val="nil"/>
              <w:bottom w:val="nil"/>
              <w:right w:val="nil"/>
            </w:tcBorders>
          </w:tcPr>
          <w:p w14:paraId="0D653A8F" w14:textId="77777777" w:rsidR="00204EDD" w:rsidRPr="004167B6" w:rsidRDefault="00204EDD" w:rsidP="008A162D">
            <w:pPr>
              <w:pStyle w:val="Normal6a"/>
            </w:pPr>
          </w:p>
        </w:tc>
        <w:tc>
          <w:tcPr>
            <w:tcW w:w="4876" w:type="dxa"/>
            <w:tcBorders>
              <w:top w:val="nil"/>
              <w:left w:val="nil"/>
              <w:bottom w:val="nil"/>
              <w:right w:val="nil"/>
            </w:tcBorders>
          </w:tcPr>
          <w:p w14:paraId="7F842F86" w14:textId="7A9E152D" w:rsidR="00204EDD" w:rsidRPr="004167B6" w:rsidRDefault="00204EDD" w:rsidP="008A162D">
            <w:pPr>
              <w:pStyle w:val="Normal6a"/>
            </w:pPr>
            <w:proofErr w:type="gramStart"/>
            <w:r w:rsidRPr="004167B6">
              <w:rPr>
                <w:b/>
                <w:i/>
              </w:rPr>
              <w:t>1a</w:t>
            </w:r>
            <w:proofErr w:type="gramEnd"/>
            <w:r w:rsidRPr="004167B6">
              <w:rPr>
                <w:b/>
                <w:i/>
              </w:rPr>
              <w:t>.</w:t>
            </w:r>
            <w:r w:rsidRPr="004167B6">
              <w:tab/>
            </w:r>
            <w:r w:rsidRPr="004167B6">
              <w:rPr>
                <w:b/>
                <w:i/>
              </w:rPr>
              <w:t>Poskytovatelé bankomatů</w:t>
            </w:r>
            <w:r w:rsidR="006236DF">
              <w:rPr>
                <w:b/>
                <w:i/>
              </w:rPr>
              <w:t xml:space="preserve"> a </w:t>
            </w:r>
            <w:r w:rsidRPr="004167B6">
              <w:rPr>
                <w:b/>
                <w:i/>
              </w:rPr>
              <w:t>poskytovatelé platebních služeb, kteří hodlají uzavřít pobočku banky nebo bankomat, provedou podrobné posouzení dopadů na základě společných ukazatelů, aby bylo zajištěno, že</w:t>
            </w:r>
            <w:r w:rsidR="006236DF">
              <w:rPr>
                <w:b/>
                <w:i/>
              </w:rPr>
              <w:t xml:space="preserve"> i </w:t>
            </w:r>
            <w:r w:rsidRPr="004167B6">
              <w:rPr>
                <w:b/>
                <w:i/>
              </w:rPr>
              <w:t>po uzavření pobočky banky nebo bankomatu bude zaručen dostatečný</w:t>
            </w:r>
            <w:r w:rsidR="006236DF">
              <w:rPr>
                <w:b/>
                <w:i/>
              </w:rPr>
              <w:t xml:space="preserve"> a </w:t>
            </w:r>
            <w:r w:rsidRPr="004167B6">
              <w:rPr>
                <w:b/>
                <w:i/>
              </w:rPr>
              <w:t>účinný přístup</w:t>
            </w:r>
            <w:r w:rsidR="006236DF">
              <w:rPr>
                <w:b/>
                <w:i/>
              </w:rPr>
              <w:t xml:space="preserve"> k </w:t>
            </w:r>
            <w:r w:rsidRPr="004167B6">
              <w:rPr>
                <w:b/>
                <w:i/>
              </w:rPr>
              <w:t>hotovosti. Svá zjištění písemně oznámí příslušnému vnitrostátnímu orgánu. Pokud se objeví mezery</w:t>
            </w:r>
            <w:r w:rsidR="006236DF">
              <w:rPr>
                <w:b/>
                <w:i/>
              </w:rPr>
              <w:t xml:space="preserve"> v </w:t>
            </w:r>
            <w:r w:rsidRPr="004167B6">
              <w:rPr>
                <w:b/>
                <w:i/>
              </w:rPr>
              <w:t>přístupu</w:t>
            </w:r>
            <w:r w:rsidR="006236DF">
              <w:rPr>
                <w:b/>
                <w:i/>
              </w:rPr>
              <w:t xml:space="preserve"> k </w:t>
            </w:r>
            <w:r w:rsidRPr="004167B6">
              <w:rPr>
                <w:b/>
                <w:i/>
              </w:rPr>
              <w:t>hotovosti, přijme poskytovatel odpovědný za uzavření nápravná opatření</w:t>
            </w:r>
            <w:r w:rsidR="006236DF">
              <w:rPr>
                <w:b/>
                <w:i/>
              </w:rPr>
              <w:t xml:space="preserve"> k </w:t>
            </w:r>
            <w:r w:rsidRPr="004167B6">
              <w:rPr>
                <w:b/>
                <w:i/>
              </w:rPr>
              <w:t>zachování účinného přístupu</w:t>
            </w:r>
            <w:r w:rsidR="006236DF">
              <w:rPr>
                <w:b/>
                <w:i/>
              </w:rPr>
              <w:t xml:space="preserve"> k </w:t>
            </w:r>
            <w:r w:rsidRPr="004167B6">
              <w:rPr>
                <w:b/>
                <w:i/>
              </w:rPr>
              <w:t>hotovosti.</w:t>
            </w:r>
          </w:p>
        </w:tc>
      </w:tr>
    </w:tbl>
    <w:p w14:paraId="279DE44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6DEE0694" w14:textId="6F4BD9ED" w:rsidR="003F0488" w:rsidRPr="004167B6" w:rsidRDefault="00204EDD" w:rsidP="00204EDD">
      <w:r w:rsidRPr="004167B6">
        <w:rPr>
          <w:rStyle w:val="HideTWBExt"/>
        </w:rPr>
        <w:t>&lt;/Amend&gt;</w:t>
      </w:r>
    </w:p>
    <w:p w14:paraId="0E1677E4"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136</w:t>
      </w:r>
      <w:r w:rsidRPr="004167B6">
        <w:rPr>
          <w:rStyle w:val="HideTWBExt"/>
          <w:b w:val="0"/>
        </w:rPr>
        <w:t>&lt;/NumAm&gt;</w:t>
      </w:r>
    </w:p>
    <w:p w14:paraId="0F02205A"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5F9FCAD9" w14:textId="77777777" w:rsidR="00204EDD" w:rsidRPr="004167B6" w:rsidRDefault="00204EDD" w:rsidP="00204EDD">
      <w:pPr>
        <w:pStyle w:val="NormalBold"/>
      </w:pPr>
      <w:r w:rsidRPr="004167B6">
        <w:rPr>
          <w:rStyle w:val="HideTWBExt"/>
          <w:b w:val="0"/>
        </w:rPr>
        <w:t>&lt;/RepeatBlock-By&gt;</w:t>
      </w:r>
    </w:p>
    <w:p w14:paraId="1035E2D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E4C1D2E" w14:textId="46EC8EE6" w:rsidR="00204EDD" w:rsidRPr="004167B6" w:rsidRDefault="00204EDD" w:rsidP="00204EDD">
      <w:pPr>
        <w:pStyle w:val="NormalBold"/>
      </w:pPr>
      <w:r w:rsidRPr="004167B6">
        <w:rPr>
          <w:rStyle w:val="HideTWBExt"/>
          <w:b w:val="0"/>
        </w:rPr>
        <w:t>&lt;Article&gt;</w:t>
      </w:r>
      <w:r w:rsidRPr="004167B6">
        <w:t>Čl. 8 – odst. 1</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3733B7E" w14:textId="77777777" w:rsidTr="008A162D">
        <w:trPr>
          <w:trHeight w:hRule="exact" w:val="240"/>
          <w:jc w:val="center"/>
        </w:trPr>
        <w:tc>
          <w:tcPr>
            <w:tcW w:w="9752" w:type="dxa"/>
            <w:gridSpan w:val="2"/>
            <w:tcBorders>
              <w:top w:val="nil"/>
              <w:left w:val="nil"/>
              <w:bottom w:val="nil"/>
              <w:right w:val="nil"/>
            </w:tcBorders>
          </w:tcPr>
          <w:p w14:paraId="49086E10" w14:textId="77777777" w:rsidR="00204EDD" w:rsidRPr="004167B6" w:rsidRDefault="00204EDD" w:rsidP="008A162D"/>
        </w:tc>
      </w:tr>
      <w:tr w:rsidR="00204EDD" w:rsidRPr="004167B6" w14:paraId="573D2FAD" w14:textId="77777777" w:rsidTr="008A162D">
        <w:trPr>
          <w:trHeight w:val="240"/>
          <w:jc w:val="center"/>
        </w:trPr>
        <w:tc>
          <w:tcPr>
            <w:tcW w:w="4876" w:type="dxa"/>
            <w:tcBorders>
              <w:top w:val="nil"/>
              <w:left w:val="nil"/>
              <w:bottom w:val="nil"/>
              <w:right w:val="nil"/>
            </w:tcBorders>
          </w:tcPr>
          <w:p w14:paraId="56BE4F40"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DF33B77" w14:textId="77777777" w:rsidR="00204EDD" w:rsidRPr="004167B6" w:rsidRDefault="00204EDD" w:rsidP="008A162D">
            <w:pPr>
              <w:pStyle w:val="AmColumnHeading"/>
            </w:pPr>
            <w:r w:rsidRPr="004167B6">
              <w:t>Pozměňovací návrh</w:t>
            </w:r>
          </w:p>
        </w:tc>
      </w:tr>
      <w:tr w:rsidR="00204EDD" w:rsidRPr="004167B6" w14:paraId="71C08199" w14:textId="77777777" w:rsidTr="008A162D">
        <w:trPr>
          <w:jc w:val="center"/>
        </w:trPr>
        <w:tc>
          <w:tcPr>
            <w:tcW w:w="4876" w:type="dxa"/>
            <w:tcBorders>
              <w:top w:val="nil"/>
              <w:left w:val="nil"/>
              <w:bottom w:val="nil"/>
              <w:right w:val="nil"/>
            </w:tcBorders>
          </w:tcPr>
          <w:p w14:paraId="615AEBD1" w14:textId="77777777" w:rsidR="00204EDD" w:rsidRPr="004167B6" w:rsidRDefault="00204EDD" w:rsidP="008A162D">
            <w:pPr>
              <w:pStyle w:val="Normal6a"/>
            </w:pPr>
          </w:p>
        </w:tc>
        <w:tc>
          <w:tcPr>
            <w:tcW w:w="4876" w:type="dxa"/>
            <w:tcBorders>
              <w:top w:val="nil"/>
              <w:left w:val="nil"/>
              <w:bottom w:val="nil"/>
              <w:right w:val="nil"/>
            </w:tcBorders>
          </w:tcPr>
          <w:p w14:paraId="7815A74F" w14:textId="42CE108C" w:rsidR="00204EDD" w:rsidRPr="004167B6" w:rsidRDefault="00204EDD" w:rsidP="008A162D">
            <w:pPr>
              <w:pStyle w:val="Normal6a"/>
            </w:pPr>
            <w:proofErr w:type="gramStart"/>
            <w:r w:rsidRPr="004167B6">
              <w:rPr>
                <w:b/>
                <w:i/>
              </w:rPr>
              <w:t>1a</w:t>
            </w:r>
            <w:proofErr w:type="gramEnd"/>
            <w:r w:rsidRPr="004167B6">
              <w:rPr>
                <w:b/>
                <w:i/>
              </w:rPr>
              <w:t>.</w:t>
            </w:r>
            <w:r w:rsidRPr="004167B6">
              <w:tab/>
            </w:r>
            <w:r w:rsidRPr="004167B6">
              <w:rPr>
                <w:b/>
                <w:i/>
              </w:rPr>
              <w:t>Trvalé zajištění účinného přístupu</w:t>
            </w:r>
            <w:r w:rsidR="006236DF">
              <w:rPr>
                <w:b/>
                <w:i/>
              </w:rPr>
              <w:t xml:space="preserve"> k </w:t>
            </w:r>
            <w:r w:rsidRPr="004167B6">
              <w:rPr>
                <w:b/>
                <w:i/>
              </w:rPr>
              <w:t>hotovosti zahrnuje rovněž udržování odpovídající sítě bankomatů, které umožňují výběry</w:t>
            </w:r>
            <w:r w:rsidR="006236DF">
              <w:rPr>
                <w:b/>
                <w:i/>
              </w:rPr>
              <w:t xml:space="preserve"> a </w:t>
            </w:r>
            <w:r w:rsidRPr="004167B6">
              <w:rPr>
                <w:b/>
                <w:i/>
              </w:rPr>
              <w:t>vklady hotovosti, přičemž úvěrové instituce vydávající karty musejí ve vztahu</w:t>
            </w:r>
            <w:r w:rsidR="006236DF">
              <w:rPr>
                <w:b/>
                <w:i/>
              </w:rPr>
              <w:t xml:space="preserve"> k </w:t>
            </w:r>
            <w:r w:rsidRPr="004167B6">
              <w:rPr>
                <w:b/>
                <w:i/>
              </w:rPr>
              <w:t>uživatelům těchto bankomatů zajistit dodržování opatření náležité péče na ochranu klientů proti praní peněz.</w:t>
            </w:r>
          </w:p>
        </w:tc>
      </w:tr>
    </w:tbl>
    <w:p w14:paraId="0138CD30"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B244EA0"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3AE94610" w14:textId="0677B218" w:rsidR="00204EDD" w:rsidRPr="004167B6" w:rsidRDefault="00204EDD" w:rsidP="00204EDD">
      <w:pPr>
        <w:pStyle w:val="AmJustText"/>
      </w:pPr>
      <w:r w:rsidRPr="004167B6">
        <w:t>Rozsáhlá</w:t>
      </w:r>
      <w:r w:rsidR="006236DF">
        <w:t xml:space="preserve"> a </w:t>
      </w:r>
      <w:r w:rsidRPr="004167B6">
        <w:t>dostupná infrastruktura pro výběry</w:t>
      </w:r>
      <w:r w:rsidR="006236DF">
        <w:t xml:space="preserve"> a </w:t>
      </w:r>
      <w:r w:rsidRPr="004167B6">
        <w:t>vklady hotovosti</w:t>
      </w:r>
      <w:r w:rsidR="006236DF">
        <w:t xml:space="preserve"> v </w:t>
      </w:r>
      <w:r w:rsidRPr="004167B6">
        <w:t>bankomatech má zásadní význam pro zajištění trvalého přijímání hotovosti ze strany obchodníků</w:t>
      </w:r>
      <w:r w:rsidR="006236DF">
        <w:t xml:space="preserve"> a </w:t>
      </w:r>
      <w:r w:rsidRPr="004167B6">
        <w:t>pro zajištění účinného přístupu spotřebitelů</w:t>
      </w:r>
      <w:r w:rsidR="006236DF">
        <w:t xml:space="preserve"> k </w:t>
      </w:r>
      <w:r w:rsidRPr="004167B6">
        <w:t>hotovosti.</w:t>
      </w:r>
    </w:p>
    <w:p w14:paraId="07B938C5" w14:textId="2231B572" w:rsidR="003F0488" w:rsidRPr="004167B6" w:rsidRDefault="00204EDD" w:rsidP="00204EDD">
      <w:r w:rsidRPr="004167B6">
        <w:rPr>
          <w:rStyle w:val="HideTWBExt"/>
        </w:rPr>
        <w:t>&lt;/Amend&gt;</w:t>
      </w:r>
    </w:p>
    <w:p w14:paraId="7E770FE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137</w:t>
      </w:r>
      <w:r w:rsidRPr="004167B6">
        <w:rPr>
          <w:rStyle w:val="HideTWBExt"/>
          <w:b w:val="0"/>
        </w:rPr>
        <w:t>&lt;/NumAm&gt;</w:t>
      </w:r>
    </w:p>
    <w:p w14:paraId="38A96709"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55E28994" w14:textId="77777777" w:rsidR="00204EDD" w:rsidRPr="004167B6" w:rsidRDefault="00204EDD" w:rsidP="00204EDD">
      <w:pPr>
        <w:pStyle w:val="NormalBold"/>
      </w:pPr>
      <w:r w:rsidRPr="004167B6">
        <w:rPr>
          <w:rStyle w:val="HideTWBExt"/>
          <w:b w:val="0"/>
        </w:rPr>
        <w:t>&lt;/RepeatBlock-By&gt;</w:t>
      </w:r>
    </w:p>
    <w:p w14:paraId="6EC4CD4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F0406D2" w14:textId="77777777" w:rsidR="00204EDD" w:rsidRPr="004167B6" w:rsidRDefault="00204EDD" w:rsidP="00204EDD">
      <w:pPr>
        <w:pStyle w:val="NormalBold"/>
      </w:pPr>
      <w:r w:rsidRPr="004167B6">
        <w:rPr>
          <w:rStyle w:val="HideTWBExt"/>
          <w:b w:val="0"/>
        </w:rPr>
        <w:t>&lt;Article&gt;</w:t>
      </w:r>
      <w:r w:rsidRPr="004167B6">
        <w:t>Čl. 8 – odst. 1 b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5510453" w14:textId="77777777" w:rsidTr="008A162D">
        <w:trPr>
          <w:trHeight w:hRule="exact" w:val="240"/>
          <w:jc w:val="center"/>
        </w:trPr>
        <w:tc>
          <w:tcPr>
            <w:tcW w:w="9752" w:type="dxa"/>
            <w:gridSpan w:val="2"/>
            <w:tcBorders>
              <w:top w:val="nil"/>
              <w:left w:val="nil"/>
              <w:bottom w:val="nil"/>
              <w:right w:val="nil"/>
            </w:tcBorders>
          </w:tcPr>
          <w:p w14:paraId="28865AAA" w14:textId="77777777" w:rsidR="00204EDD" w:rsidRPr="004167B6" w:rsidRDefault="00204EDD" w:rsidP="008A162D"/>
        </w:tc>
      </w:tr>
      <w:tr w:rsidR="00204EDD" w:rsidRPr="004167B6" w14:paraId="0E2B8C25" w14:textId="77777777" w:rsidTr="008A162D">
        <w:trPr>
          <w:trHeight w:val="240"/>
          <w:jc w:val="center"/>
        </w:trPr>
        <w:tc>
          <w:tcPr>
            <w:tcW w:w="4876" w:type="dxa"/>
            <w:tcBorders>
              <w:top w:val="nil"/>
              <w:left w:val="nil"/>
              <w:bottom w:val="nil"/>
              <w:right w:val="nil"/>
            </w:tcBorders>
          </w:tcPr>
          <w:p w14:paraId="501FB27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B0DDEDC" w14:textId="77777777" w:rsidR="00204EDD" w:rsidRPr="004167B6" w:rsidRDefault="00204EDD" w:rsidP="008A162D">
            <w:pPr>
              <w:pStyle w:val="AmColumnHeading"/>
            </w:pPr>
            <w:r w:rsidRPr="004167B6">
              <w:t>Pozměňovací návrh</w:t>
            </w:r>
          </w:p>
        </w:tc>
      </w:tr>
      <w:tr w:rsidR="00204EDD" w:rsidRPr="004167B6" w14:paraId="5BAB8B73" w14:textId="77777777" w:rsidTr="008A162D">
        <w:trPr>
          <w:jc w:val="center"/>
        </w:trPr>
        <w:tc>
          <w:tcPr>
            <w:tcW w:w="4876" w:type="dxa"/>
            <w:tcBorders>
              <w:top w:val="nil"/>
              <w:left w:val="nil"/>
              <w:bottom w:val="nil"/>
              <w:right w:val="nil"/>
            </w:tcBorders>
          </w:tcPr>
          <w:p w14:paraId="37AC2269" w14:textId="77777777" w:rsidR="00204EDD" w:rsidRPr="004167B6" w:rsidRDefault="00204EDD" w:rsidP="008A162D">
            <w:pPr>
              <w:pStyle w:val="Normal6a"/>
            </w:pPr>
          </w:p>
        </w:tc>
        <w:tc>
          <w:tcPr>
            <w:tcW w:w="4876" w:type="dxa"/>
            <w:tcBorders>
              <w:top w:val="nil"/>
              <w:left w:val="nil"/>
              <w:bottom w:val="nil"/>
              <w:right w:val="nil"/>
            </w:tcBorders>
          </w:tcPr>
          <w:p w14:paraId="61B0EE1C" w14:textId="688FEEB1" w:rsidR="00204EDD" w:rsidRPr="004167B6" w:rsidRDefault="00204EDD" w:rsidP="008A162D">
            <w:pPr>
              <w:pStyle w:val="Normal6a"/>
            </w:pPr>
            <w:proofErr w:type="gramStart"/>
            <w:r w:rsidRPr="004167B6">
              <w:rPr>
                <w:b/>
                <w:i/>
              </w:rPr>
              <w:t>1b</w:t>
            </w:r>
            <w:proofErr w:type="gramEnd"/>
            <w:r w:rsidRPr="004167B6">
              <w:rPr>
                <w:b/>
                <w:i/>
              </w:rPr>
              <w:t>.</w:t>
            </w:r>
            <w:r w:rsidRPr="004167B6">
              <w:tab/>
            </w:r>
            <w:r w:rsidRPr="004167B6">
              <w:rPr>
                <w:b/>
                <w:i/>
              </w:rPr>
              <w:t>V zájmu zajištění dostatečných pobídek</w:t>
            </w:r>
            <w:r w:rsidR="006236DF">
              <w:rPr>
                <w:b/>
                <w:i/>
              </w:rPr>
              <w:t xml:space="preserve"> k </w:t>
            </w:r>
            <w:r w:rsidRPr="004167B6">
              <w:rPr>
                <w:b/>
                <w:i/>
              </w:rPr>
              <w:t>provozování bankomatů členské státy zajistí, aby provozovatelé bankomatů měli možnost dohodnout se</w:t>
            </w:r>
            <w:r w:rsidR="006236DF">
              <w:rPr>
                <w:b/>
                <w:i/>
              </w:rPr>
              <w:t xml:space="preserve"> s </w:t>
            </w:r>
            <w:r w:rsidRPr="004167B6">
              <w:rPr>
                <w:b/>
                <w:i/>
              </w:rPr>
              <w:t>uživatelem bankomatu (držitelem karty) na poplatku za transakci. Výši poplatku za transakci bankomat transparentním způsobem zobrazí</w:t>
            </w:r>
            <w:r w:rsidR="006236DF">
              <w:rPr>
                <w:b/>
                <w:i/>
              </w:rPr>
              <w:t xml:space="preserve"> a </w:t>
            </w:r>
            <w:r w:rsidRPr="004167B6">
              <w:rPr>
                <w:b/>
                <w:i/>
              </w:rPr>
              <w:t>držitel karty má možnost transakci před jejím provedením bezplatně zrušit. Je-li poplatek za transakci účtován držiteli karty, úvěrové instituci vydávající kartu se žádný další poplatek za transakci neúčtuje, aby si provozovatel bankomatu nemohl poplatek účtovat dvakrát.</w:t>
            </w:r>
          </w:p>
        </w:tc>
      </w:tr>
    </w:tbl>
    <w:p w14:paraId="5F11AE77"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45EF674"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0A219736" w14:textId="65D0B1EB" w:rsidR="00204EDD" w:rsidRPr="004167B6" w:rsidRDefault="00204EDD" w:rsidP="00204EDD">
      <w:pPr>
        <w:pStyle w:val="AmJustText"/>
      </w:pPr>
      <w:r w:rsidRPr="004167B6">
        <w:t>Vyloučení/omezení výši transakčních poplatků by představovalo nadměrný zásah do vnitrostátních právních předpisů</w:t>
      </w:r>
      <w:r w:rsidR="006236DF">
        <w:t xml:space="preserve"> a </w:t>
      </w:r>
      <w:r w:rsidRPr="004167B6">
        <w:t>smluvní autonomie</w:t>
      </w:r>
      <w:r w:rsidR="006236DF">
        <w:t xml:space="preserve"> a </w:t>
      </w:r>
      <w:r w:rsidRPr="004167B6">
        <w:t>zároveň by odstranilo nezbytné pobídky</w:t>
      </w:r>
      <w:r w:rsidR="006236DF">
        <w:t xml:space="preserve"> k </w:t>
      </w:r>
      <w:r w:rsidRPr="004167B6">
        <w:t>dalšímu provozování stávajících bankomatů</w:t>
      </w:r>
      <w:r w:rsidR="006236DF">
        <w:t xml:space="preserve"> a k </w:t>
      </w:r>
      <w:r w:rsidRPr="004167B6">
        <w:t>investicím do nových.</w:t>
      </w:r>
    </w:p>
    <w:p w14:paraId="153F03A6" w14:textId="45B2A8A4" w:rsidR="003F0488" w:rsidRPr="004167B6" w:rsidRDefault="00204EDD" w:rsidP="00204EDD">
      <w:r w:rsidRPr="004167B6">
        <w:rPr>
          <w:rStyle w:val="HideTWBExt"/>
        </w:rPr>
        <w:t>&lt;/Amend&gt;</w:t>
      </w:r>
    </w:p>
    <w:p w14:paraId="7C88057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138</w:t>
      </w:r>
      <w:r w:rsidRPr="004167B6">
        <w:rPr>
          <w:rStyle w:val="HideTWBExt"/>
          <w:b w:val="0"/>
        </w:rPr>
        <w:t>&lt;/NumAm&gt;</w:t>
      </w:r>
    </w:p>
    <w:p w14:paraId="09465F41"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6BC0FCEE" w14:textId="77777777" w:rsidR="00204EDD" w:rsidRPr="004167B6" w:rsidRDefault="00204EDD" w:rsidP="00204EDD">
      <w:pPr>
        <w:pStyle w:val="NormalBold"/>
      </w:pPr>
      <w:r w:rsidRPr="004167B6">
        <w:rPr>
          <w:rStyle w:val="HideTWBExt"/>
          <w:b w:val="0"/>
        </w:rPr>
        <w:t>&lt;/RepeatBlock-By&gt;</w:t>
      </w:r>
    </w:p>
    <w:p w14:paraId="65B418C4"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926FD08" w14:textId="77777777" w:rsidR="00204EDD" w:rsidRPr="004167B6" w:rsidRDefault="00204EDD" w:rsidP="00204EDD">
      <w:pPr>
        <w:pStyle w:val="NormalBold"/>
      </w:pPr>
      <w:r w:rsidRPr="004167B6">
        <w:rPr>
          <w:rStyle w:val="HideTWBExt"/>
          <w:b w:val="0"/>
        </w:rPr>
        <w:t>&lt;Article&gt;</w:t>
      </w:r>
      <w:r w:rsidRPr="004167B6">
        <w:t>Čl. 8 – odst. 1 b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F941C03" w14:textId="77777777" w:rsidTr="008A162D">
        <w:trPr>
          <w:trHeight w:hRule="exact" w:val="240"/>
          <w:jc w:val="center"/>
        </w:trPr>
        <w:tc>
          <w:tcPr>
            <w:tcW w:w="9752" w:type="dxa"/>
            <w:gridSpan w:val="2"/>
            <w:tcBorders>
              <w:top w:val="nil"/>
              <w:left w:val="nil"/>
              <w:bottom w:val="nil"/>
              <w:right w:val="nil"/>
            </w:tcBorders>
          </w:tcPr>
          <w:p w14:paraId="77C5EFF9" w14:textId="77777777" w:rsidR="00204EDD" w:rsidRPr="004167B6" w:rsidRDefault="00204EDD" w:rsidP="008A162D"/>
        </w:tc>
      </w:tr>
      <w:tr w:rsidR="00204EDD" w:rsidRPr="004167B6" w14:paraId="7E1A4B0D" w14:textId="77777777" w:rsidTr="008A162D">
        <w:trPr>
          <w:trHeight w:val="240"/>
          <w:jc w:val="center"/>
        </w:trPr>
        <w:tc>
          <w:tcPr>
            <w:tcW w:w="4876" w:type="dxa"/>
            <w:tcBorders>
              <w:top w:val="nil"/>
              <w:left w:val="nil"/>
              <w:bottom w:val="nil"/>
              <w:right w:val="nil"/>
            </w:tcBorders>
          </w:tcPr>
          <w:p w14:paraId="7003A95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78400A9" w14:textId="77777777" w:rsidR="00204EDD" w:rsidRPr="004167B6" w:rsidRDefault="00204EDD" w:rsidP="008A162D">
            <w:pPr>
              <w:pStyle w:val="AmColumnHeading"/>
            </w:pPr>
            <w:r w:rsidRPr="004167B6">
              <w:t>Pozměňovací návrh</w:t>
            </w:r>
          </w:p>
        </w:tc>
      </w:tr>
      <w:tr w:rsidR="00204EDD" w:rsidRPr="004167B6" w14:paraId="791FAE78" w14:textId="77777777" w:rsidTr="008A162D">
        <w:trPr>
          <w:jc w:val="center"/>
        </w:trPr>
        <w:tc>
          <w:tcPr>
            <w:tcW w:w="4876" w:type="dxa"/>
            <w:tcBorders>
              <w:top w:val="nil"/>
              <w:left w:val="nil"/>
              <w:bottom w:val="nil"/>
              <w:right w:val="nil"/>
            </w:tcBorders>
          </w:tcPr>
          <w:p w14:paraId="51BE34FF" w14:textId="77777777" w:rsidR="00204EDD" w:rsidRPr="004167B6" w:rsidRDefault="00204EDD" w:rsidP="008A162D">
            <w:pPr>
              <w:pStyle w:val="Normal6a"/>
            </w:pPr>
          </w:p>
        </w:tc>
        <w:tc>
          <w:tcPr>
            <w:tcW w:w="4876" w:type="dxa"/>
            <w:tcBorders>
              <w:top w:val="nil"/>
              <w:left w:val="nil"/>
              <w:bottom w:val="nil"/>
              <w:right w:val="nil"/>
            </w:tcBorders>
          </w:tcPr>
          <w:p w14:paraId="0903FD79" w14:textId="1B5F1155" w:rsidR="00204EDD" w:rsidRPr="004167B6" w:rsidRDefault="00204EDD" w:rsidP="008A162D">
            <w:pPr>
              <w:pStyle w:val="Normal6a"/>
            </w:pPr>
            <w:proofErr w:type="gramStart"/>
            <w:r w:rsidRPr="004167B6">
              <w:rPr>
                <w:b/>
                <w:i/>
              </w:rPr>
              <w:t>1b</w:t>
            </w:r>
            <w:proofErr w:type="gramEnd"/>
            <w:r w:rsidRPr="004167B6">
              <w:rPr>
                <w:b/>
                <w:i/>
              </w:rPr>
              <w:t>.</w:t>
            </w:r>
            <w:r w:rsidRPr="004167B6">
              <w:tab/>
            </w:r>
            <w:r w:rsidRPr="004167B6">
              <w:rPr>
                <w:b/>
                <w:i/>
              </w:rPr>
              <w:t xml:space="preserve">Členské státy stanoví strategie, které </w:t>
            </w:r>
            <w:proofErr w:type="gramStart"/>
            <w:r w:rsidRPr="004167B6">
              <w:rPr>
                <w:b/>
                <w:i/>
              </w:rPr>
              <w:t>zaručí</w:t>
            </w:r>
            <w:proofErr w:type="gramEnd"/>
            <w:r w:rsidRPr="004167B6">
              <w:rPr>
                <w:b/>
                <w:i/>
              </w:rPr>
              <w:t xml:space="preserve"> dostatečný</w:t>
            </w:r>
            <w:r w:rsidR="006236DF">
              <w:rPr>
                <w:b/>
                <w:i/>
              </w:rPr>
              <w:t xml:space="preserve"> a </w:t>
            </w:r>
            <w:r w:rsidRPr="004167B6">
              <w:rPr>
                <w:b/>
                <w:i/>
              </w:rPr>
              <w:t>účinný přístup</w:t>
            </w:r>
            <w:r w:rsidR="006236DF">
              <w:rPr>
                <w:b/>
                <w:i/>
              </w:rPr>
              <w:t xml:space="preserve"> k </w:t>
            </w:r>
            <w:r w:rsidRPr="004167B6">
              <w:rPr>
                <w:b/>
                <w:i/>
              </w:rPr>
              <w:t>hotovosti</w:t>
            </w:r>
            <w:r w:rsidR="006236DF">
              <w:rPr>
                <w:b/>
                <w:i/>
              </w:rPr>
              <w:t xml:space="preserve"> v </w:t>
            </w:r>
            <w:r w:rsidRPr="004167B6">
              <w:rPr>
                <w:b/>
                <w:i/>
              </w:rPr>
              <w:t>případě přírodní nebo lidmi způsobené katastrofy.</w:t>
            </w:r>
          </w:p>
        </w:tc>
      </w:tr>
    </w:tbl>
    <w:p w14:paraId="4F75358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57DB617" w14:textId="5E93EA63" w:rsidR="003F0488" w:rsidRPr="004167B6" w:rsidRDefault="00204EDD" w:rsidP="00204EDD">
      <w:r w:rsidRPr="004167B6">
        <w:rPr>
          <w:rStyle w:val="HideTWBExt"/>
        </w:rPr>
        <w:t>&lt;/Amend&gt;</w:t>
      </w:r>
    </w:p>
    <w:p w14:paraId="150DA93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139</w:t>
      </w:r>
      <w:r w:rsidRPr="004167B6">
        <w:rPr>
          <w:rStyle w:val="HideTWBExt"/>
          <w:b w:val="0"/>
        </w:rPr>
        <w:t>&lt;/NumAm&gt;</w:t>
      </w:r>
    </w:p>
    <w:p w14:paraId="482101C9"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354E6A51" w14:textId="77777777" w:rsidR="00204EDD" w:rsidRPr="004167B6" w:rsidRDefault="00204EDD" w:rsidP="00204EDD">
      <w:pPr>
        <w:pStyle w:val="NormalBold"/>
      </w:pPr>
      <w:r w:rsidRPr="004167B6">
        <w:rPr>
          <w:rStyle w:val="HideTWBExt"/>
          <w:b w:val="0"/>
        </w:rPr>
        <w:t>&lt;/RepeatBlock-By&gt;</w:t>
      </w:r>
    </w:p>
    <w:p w14:paraId="1C51674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9F44EC2" w14:textId="77777777" w:rsidR="00204EDD" w:rsidRPr="004167B6" w:rsidRDefault="00204EDD" w:rsidP="00204EDD">
      <w:pPr>
        <w:pStyle w:val="NormalBold"/>
      </w:pPr>
      <w:r w:rsidRPr="004167B6">
        <w:rPr>
          <w:rStyle w:val="HideTWBExt"/>
          <w:b w:val="0"/>
        </w:rPr>
        <w:t>&lt;Article&gt;</w:t>
      </w:r>
      <w:r w:rsidRPr="004167B6">
        <w:t>Čl. 8 – odst. 1 c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04D9971F" w14:textId="77777777" w:rsidTr="008A162D">
        <w:trPr>
          <w:trHeight w:hRule="exact" w:val="240"/>
          <w:jc w:val="center"/>
        </w:trPr>
        <w:tc>
          <w:tcPr>
            <w:tcW w:w="9752" w:type="dxa"/>
            <w:gridSpan w:val="2"/>
            <w:tcBorders>
              <w:top w:val="nil"/>
              <w:left w:val="nil"/>
              <w:bottom w:val="nil"/>
              <w:right w:val="nil"/>
            </w:tcBorders>
          </w:tcPr>
          <w:p w14:paraId="2C7E5041" w14:textId="77777777" w:rsidR="00204EDD" w:rsidRPr="004167B6" w:rsidRDefault="00204EDD" w:rsidP="008A162D"/>
        </w:tc>
      </w:tr>
      <w:tr w:rsidR="00204EDD" w:rsidRPr="004167B6" w14:paraId="1EDFD4AA" w14:textId="77777777" w:rsidTr="008A162D">
        <w:trPr>
          <w:trHeight w:val="240"/>
          <w:jc w:val="center"/>
        </w:trPr>
        <w:tc>
          <w:tcPr>
            <w:tcW w:w="4876" w:type="dxa"/>
            <w:tcBorders>
              <w:top w:val="nil"/>
              <w:left w:val="nil"/>
              <w:bottom w:val="nil"/>
              <w:right w:val="nil"/>
            </w:tcBorders>
          </w:tcPr>
          <w:p w14:paraId="2A873B0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0EF7ECA" w14:textId="77777777" w:rsidR="00204EDD" w:rsidRPr="004167B6" w:rsidRDefault="00204EDD" w:rsidP="008A162D">
            <w:pPr>
              <w:pStyle w:val="AmColumnHeading"/>
            </w:pPr>
            <w:r w:rsidRPr="004167B6">
              <w:t>Pozměňovací návrh</w:t>
            </w:r>
          </w:p>
        </w:tc>
      </w:tr>
      <w:tr w:rsidR="00204EDD" w:rsidRPr="004167B6" w14:paraId="1CBB00E8" w14:textId="77777777" w:rsidTr="008A162D">
        <w:trPr>
          <w:jc w:val="center"/>
        </w:trPr>
        <w:tc>
          <w:tcPr>
            <w:tcW w:w="4876" w:type="dxa"/>
            <w:tcBorders>
              <w:top w:val="nil"/>
              <w:left w:val="nil"/>
              <w:bottom w:val="nil"/>
              <w:right w:val="nil"/>
            </w:tcBorders>
          </w:tcPr>
          <w:p w14:paraId="0BEE49F7" w14:textId="77777777" w:rsidR="00204EDD" w:rsidRPr="004167B6" w:rsidRDefault="00204EDD" w:rsidP="008A162D">
            <w:pPr>
              <w:pStyle w:val="Normal6a"/>
            </w:pPr>
          </w:p>
        </w:tc>
        <w:tc>
          <w:tcPr>
            <w:tcW w:w="4876" w:type="dxa"/>
            <w:tcBorders>
              <w:top w:val="nil"/>
              <w:left w:val="nil"/>
              <w:bottom w:val="nil"/>
              <w:right w:val="nil"/>
            </w:tcBorders>
          </w:tcPr>
          <w:p w14:paraId="4F9831CA" w14:textId="3CE46F52" w:rsidR="00204EDD" w:rsidRPr="004167B6" w:rsidRDefault="00204EDD" w:rsidP="008A162D">
            <w:pPr>
              <w:pStyle w:val="Normal6a"/>
            </w:pPr>
            <w:r w:rsidRPr="004167B6">
              <w:rPr>
                <w:b/>
                <w:i/>
              </w:rPr>
              <w:t>1c.</w:t>
            </w:r>
            <w:r w:rsidRPr="004167B6">
              <w:tab/>
            </w:r>
            <w:r w:rsidRPr="004167B6">
              <w:rPr>
                <w:b/>
                <w:i/>
              </w:rPr>
              <w:t>Členské státy zajistí, aby maloobchodní prodejci, na které se vztahuje zásada povinného přijímání hotovosti podle tohoto nařízení, nabízeli spotřebitelům výběr hotovosti bez nákupu až do výše 150 EUR. Tuto možnost však členské státy nepovažují za splnění požadavků na přístup</w:t>
            </w:r>
            <w:r w:rsidR="006236DF">
              <w:rPr>
                <w:b/>
                <w:i/>
              </w:rPr>
              <w:t xml:space="preserve"> k </w:t>
            </w:r>
            <w:r w:rsidRPr="004167B6">
              <w:rPr>
                <w:b/>
                <w:i/>
              </w:rPr>
              <w:t>hotovosti podle odstavce 1 tohoto článku.</w:t>
            </w:r>
          </w:p>
        </w:tc>
      </w:tr>
    </w:tbl>
    <w:p w14:paraId="4D1E74A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B67046F" w14:textId="246F4474" w:rsidR="003F0488" w:rsidRPr="004167B6" w:rsidRDefault="00204EDD" w:rsidP="00204EDD">
      <w:r w:rsidRPr="004167B6">
        <w:rPr>
          <w:rStyle w:val="HideTWBExt"/>
        </w:rPr>
        <w:t>&lt;/Amend&gt;</w:t>
      </w:r>
    </w:p>
    <w:p w14:paraId="0870E139"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140</w:t>
      </w:r>
      <w:r w:rsidRPr="004167B6">
        <w:rPr>
          <w:rStyle w:val="HideTWBExt"/>
          <w:b w:val="0"/>
        </w:rPr>
        <w:t>&lt;/NumAm&gt;</w:t>
      </w:r>
    </w:p>
    <w:p w14:paraId="6D7CEF57"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6CF6E02D" w14:textId="77777777" w:rsidR="00204EDD" w:rsidRPr="004167B6" w:rsidRDefault="00204EDD" w:rsidP="00204EDD">
      <w:pPr>
        <w:pStyle w:val="NormalBold"/>
      </w:pPr>
      <w:r w:rsidRPr="004167B6">
        <w:rPr>
          <w:rStyle w:val="HideTWBExt"/>
          <w:b w:val="0"/>
        </w:rPr>
        <w:t>&lt;/RepeatBlock-By&gt;</w:t>
      </w:r>
    </w:p>
    <w:p w14:paraId="56031D0D"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07E5B8E" w14:textId="77777777" w:rsidR="00204EDD" w:rsidRPr="004167B6" w:rsidRDefault="00204EDD" w:rsidP="00204EDD">
      <w:pPr>
        <w:pStyle w:val="NormalBold"/>
      </w:pPr>
      <w:r w:rsidRPr="004167B6">
        <w:rPr>
          <w:rStyle w:val="HideTWBExt"/>
          <w:b w:val="0"/>
        </w:rPr>
        <w:t>&lt;Article&gt;</w:t>
      </w:r>
      <w:r w:rsidRPr="004167B6">
        <w:t>Čl. 8 – odst. 3</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AA22230" w14:textId="77777777" w:rsidTr="008A162D">
        <w:trPr>
          <w:trHeight w:hRule="exact" w:val="240"/>
          <w:jc w:val="center"/>
        </w:trPr>
        <w:tc>
          <w:tcPr>
            <w:tcW w:w="9752" w:type="dxa"/>
            <w:gridSpan w:val="2"/>
            <w:tcBorders>
              <w:top w:val="nil"/>
              <w:left w:val="nil"/>
              <w:bottom w:val="nil"/>
              <w:right w:val="nil"/>
            </w:tcBorders>
          </w:tcPr>
          <w:p w14:paraId="1A8B3CA4" w14:textId="77777777" w:rsidR="00204EDD" w:rsidRPr="004167B6" w:rsidRDefault="00204EDD" w:rsidP="008A162D"/>
        </w:tc>
      </w:tr>
      <w:tr w:rsidR="00204EDD" w:rsidRPr="004167B6" w14:paraId="00FBD3D6" w14:textId="77777777" w:rsidTr="008A162D">
        <w:trPr>
          <w:trHeight w:val="240"/>
          <w:jc w:val="center"/>
        </w:trPr>
        <w:tc>
          <w:tcPr>
            <w:tcW w:w="4876" w:type="dxa"/>
            <w:tcBorders>
              <w:top w:val="nil"/>
              <w:left w:val="nil"/>
              <w:bottom w:val="nil"/>
              <w:right w:val="nil"/>
            </w:tcBorders>
          </w:tcPr>
          <w:p w14:paraId="690677A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82866C8" w14:textId="77777777" w:rsidR="00204EDD" w:rsidRPr="004167B6" w:rsidRDefault="00204EDD" w:rsidP="008A162D">
            <w:pPr>
              <w:pStyle w:val="AmColumnHeading"/>
            </w:pPr>
            <w:r w:rsidRPr="004167B6">
              <w:t>Pozměňovací návrh</w:t>
            </w:r>
          </w:p>
        </w:tc>
      </w:tr>
      <w:tr w:rsidR="00204EDD" w:rsidRPr="004167B6" w14:paraId="71C7EF46" w14:textId="77777777" w:rsidTr="008A162D">
        <w:trPr>
          <w:jc w:val="center"/>
        </w:trPr>
        <w:tc>
          <w:tcPr>
            <w:tcW w:w="4876" w:type="dxa"/>
            <w:tcBorders>
              <w:top w:val="nil"/>
              <w:left w:val="nil"/>
              <w:bottom w:val="nil"/>
              <w:right w:val="nil"/>
            </w:tcBorders>
          </w:tcPr>
          <w:p w14:paraId="57FA6FAA" w14:textId="1585A51B" w:rsidR="00204EDD" w:rsidRPr="004167B6" w:rsidRDefault="00204EDD" w:rsidP="008A162D">
            <w:pPr>
              <w:pStyle w:val="Normal6a"/>
            </w:pPr>
            <w:r w:rsidRPr="004167B6">
              <w:t>3.</w:t>
            </w:r>
            <w:r w:rsidRPr="004167B6">
              <w:tab/>
              <w:t xml:space="preserve">Pokud se členský stát domnívá, že není zajištěn </w:t>
            </w:r>
            <w:r w:rsidRPr="004167B6">
              <w:rPr>
                <w:b/>
                <w:i/>
              </w:rPr>
              <w:t>dostatečný</w:t>
            </w:r>
            <w:r w:rsidR="006236DF">
              <w:rPr>
                <w:b/>
                <w:i/>
              </w:rPr>
              <w:t xml:space="preserve"> a </w:t>
            </w:r>
            <w:r w:rsidRPr="004167B6">
              <w:t>účinný přístup</w:t>
            </w:r>
            <w:r w:rsidR="006236DF">
              <w:t xml:space="preserve"> k </w:t>
            </w:r>
            <w:r w:rsidRPr="004167B6">
              <w:t>hotovosti, stanoví nápravná opatření, která se zaváže přijmout,</w:t>
            </w:r>
            <w:r w:rsidR="006236DF">
              <w:t xml:space="preserve"> v </w:t>
            </w:r>
            <w:r w:rsidRPr="004167B6">
              <w:t>souladu</w:t>
            </w:r>
            <w:r w:rsidR="006236DF">
              <w:t xml:space="preserve"> s </w:t>
            </w:r>
            <w:r w:rsidRPr="004167B6">
              <w:t>čl. 9 odst. 4.</w:t>
            </w:r>
          </w:p>
        </w:tc>
        <w:tc>
          <w:tcPr>
            <w:tcW w:w="4876" w:type="dxa"/>
            <w:tcBorders>
              <w:top w:val="nil"/>
              <w:left w:val="nil"/>
              <w:bottom w:val="nil"/>
              <w:right w:val="nil"/>
            </w:tcBorders>
          </w:tcPr>
          <w:p w14:paraId="3D9AAC11" w14:textId="18EA8AD3" w:rsidR="00204EDD" w:rsidRPr="004167B6" w:rsidRDefault="00204EDD" w:rsidP="008A162D">
            <w:pPr>
              <w:pStyle w:val="Normal6a"/>
            </w:pPr>
            <w:r w:rsidRPr="004167B6">
              <w:t>3.</w:t>
            </w:r>
            <w:r w:rsidRPr="004167B6">
              <w:tab/>
              <w:t>Pokud se členský stát domnívá, že není zajištěn účinný přístup</w:t>
            </w:r>
            <w:r w:rsidR="006236DF">
              <w:t xml:space="preserve"> k </w:t>
            </w:r>
            <w:r w:rsidRPr="004167B6">
              <w:t>hotovosti, stanoví nápravná opatření, která se zaváže přijmout,</w:t>
            </w:r>
            <w:r w:rsidR="006236DF">
              <w:t xml:space="preserve"> v </w:t>
            </w:r>
            <w:r w:rsidRPr="004167B6">
              <w:t>souladu</w:t>
            </w:r>
            <w:r w:rsidR="006236DF">
              <w:t xml:space="preserve"> s </w:t>
            </w:r>
            <w:r w:rsidRPr="004167B6">
              <w:t>čl. 9 odst. 4.</w:t>
            </w:r>
          </w:p>
        </w:tc>
      </w:tr>
    </w:tbl>
    <w:p w14:paraId="1E334E3D"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28BFB229" w14:textId="314D2CBD" w:rsidR="003F0488" w:rsidRPr="004167B6" w:rsidRDefault="00204EDD" w:rsidP="00204EDD">
      <w:pPr>
        <w:rPr>
          <w:rStyle w:val="HideTWBExt"/>
        </w:rPr>
      </w:pPr>
      <w:r w:rsidRPr="004167B6">
        <w:rPr>
          <w:rStyle w:val="HideTWBExt"/>
        </w:rPr>
        <w:t>&lt;/Amend&gt;</w:t>
      </w:r>
    </w:p>
    <w:p w14:paraId="7D27F039"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141</w:t>
      </w:r>
      <w:r w:rsidRPr="004167B6">
        <w:rPr>
          <w:rStyle w:val="HideTWBExt"/>
          <w:b w:val="0"/>
        </w:rPr>
        <w:t>&lt;/NumAm&gt;</w:t>
      </w:r>
    </w:p>
    <w:p w14:paraId="0037A542"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71CB93D7" w14:textId="77777777" w:rsidR="00204EDD" w:rsidRPr="004167B6" w:rsidRDefault="00204EDD" w:rsidP="00204EDD">
      <w:pPr>
        <w:pStyle w:val="NormalBold"/>
      </w:pPr>
      <w:r w:rsidRPr="004167B6">
        <w:rPr>
          <w:rStyle w:val="HideTWBExt"/>
          <w:b w:val="0"/>
        </w:rPr>
        <w:t>&lt;/RepeatBlock-By&gt;</w:t>
      </w:r>
    </w:p>
    <w:p w14:paraId="29F3882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EBB41B7" w14:textId="77777777" w:rsidR="00204EDD" w:rsidRPr="004167B6" w:rsidRDefault="00204EDD" w:rsidP="00204EDD">
      <w:pPr>
        <w:pStyle w:val="NormalBold"/>
      </w:pPr>
      <w:r w:rsidRPr="004167B6">
        <w:rPr>
          <w:rStyle w:val="HideTWBExt"/>
          <w:b w:val="0"/>
        </w:rPr>
        <w:t>&lt;Article&gt;</w:t>
      </w:r>
      <w:r w:rsidRPr="004167B6">
        <w:t>Čl. 8 – odst. 3</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834AC7F" w14:textId="77777777" w:rsidTr="008A162D">
        <w:trPr>
          <w:trHeight w:hRule="exact" w:val="240"/>
          <w:jc w:val="center"/>
        </w:trPr>
        <w:tc>
          <w:tcPr>
            <w:tcW w:w="9752" w:type="dxa"/>
            <w:gridSpan w:val="2"/>
            <w:tcBorders>
              <w:top w:val="nil"/>
              <w:left w:val="nil"/>
              <w:bottom w:val="nil"/>
              <w:right w:val="nil"/>
            </w:tcBorders>
          </w:tcPr>
          <w:p w14:paraId="70D50BDA" w14:textId="77777777" w:rsidR="00204EDD" w:rsidRPr="004167B6" w:rsidRDefault="00204EDD" w:rsidP="008A162D"/>
        </w:tc>
      </w:tr>
      <w:tr w:rsidR="00204EDD" w:rsidRPr="004167B6" w14:paraId="19056F2A" w14:textId="77777777" w:rsidTr="008A162D">
        <w:trPr>
          <w:trHeight w:val="240"/>
          <w:jc w:val="center"/>
        </w:trPr>
        <w:tc>
          <w:tcPr>
            <w:tcW w:w="4876" w:type="dxa"/>
            <w:tcBorders>
              <w:top w:val="nil"/>
              <w:left w:val="nil"/>
              <w:bottom w:val="nil"/>
              <w:right w:val="nil"/>
            </w:tcBorders>
          </w:tcPr>
          <w:p w14:paraId="57CA592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8CC19C6" w14:textId="77777777" w:rsidR="00204EDD" w:rsidRPr="004167B6" w:rsidRDefault="00204EDD" w:rsidP="008A162D">
            <w:pPr>
              <w:pStyle w:val="AmColumnHeading"/>
            </w:pPr>
            <w:r w:rsidRPr="004167B6">
              <w:t>Pozměňovací návrh</w:t>
            </w:r>
          </w:p>
        </w:tc>
      </w:tr>
      <w:tr w:rsidR="00204EDD" w:rsidRPr="004167B6" w14:paraId="0113D371" w14:textId="77777777" w:rsidTr="008A162D">
        <w:trPr>
          <w:jc w:val="center"/>
        </w:trPr>
        <w:tc>
          <w:tcPr>
            <w:tcW w:w="4876" w:type="dxa"/>
            <w:tcBorders>
              <w:top w:val="nil"/>
              <w:left w:val="nil"/>
              <w:bottom w:val="nil"/>
              <w:right w:val="nil"/>
            </w:tcBorders>
          </w:tcPr>
          <w:p w14:paraId="00865483" w14:textId="3B999096" w:rsidR="00204EDD" w:rsidRPr="004167B6" w:rsidRDefault="00204EDD" w:rsidP="008A162D">
            <w:pPr>
              <w:pStyle w:val="Normal6a"/>
            </w:pPr>
            <w:r w:rsidRPr="004167B6">
              <w:t>3.</w:t>
            </w:r>
            <w:r w:rsidRPr="004167B6">
              <w:tab/>
              <w:t>Pokud se členský stát domnívá, že není zajištěn dostatečný</w:t>
            </w:r>
            <w:r w:rsidR="006236DF">
              <w:t xml:space="preserve"> a </w:t>
            </w:r>
            <w:r w:rsidRPr="004167B6">
              <w:t>účinný přístup</w:t>
            </w:r>
            <w:r w:rsidR="006236DF">
              <w:t xml:space="preserve"> k </w:t>
            </w:r>
            <w:r w:rsidRPr="004167B6">
              <w:t>hotovosti, stanoví nápravná opatření, která se zaváže přijmout,</w:t>
            </w:r>
            <w:r w:rsidR="006236DF">
              <w:t xml:space="preserve"> v </w:t>
            </w:r>
            <w:r w:rsidRPr="004167B6">
              <w:t>souladu</w:t>
            </w:r>
            <w:r w:rsidR="006236DF">
              <w:t xml:space="preserve"> s </w:t>
            </w:r>
            <w:r w:rsidRPr="004167B6">
              <w:t>čl. 9 odst. 4.</w:t>
            </w:r>
          </w:p>
        </w:tc>
        <w:tc>
          <w:tcPr>
            <w:tcW w:w="4876" w:type="dxa"/>
            <w:tcBorders>
              <w:top w:val="nil"/>
              <w:left w:val="nil"/>
              <w:bottom w:val="nil"/>
              <w:right w:val="nil"/>
            </w:tcBorders>
          </w:tcPr>
          <w:p w14:paraId="3C64C62F" w14:textId="4CD98A20" w:rsidR="00204EDD" w:rsidRPr="004167B6" w:rsidRDefault="00204EDD" w:rsidP="008A162D">
            <w:pPr>
              <w:pStyle w:val="Normal6a"/>
            </w:pPr>
            <w:r w:rsidRPr="004167B6">
              <w:t>3.</w:t>
            </w:r>
            <w:r w:rsidRPr="004167B6">
              <w:tab/>
              <w:t xml:space="preserve">Pokud se členský stát </w:t>
            </w:r>
            <w:r w:rsidRPr="004167B6">
              <w:rPr>
                <w:b/>
                <w:i/>
              </w:rPr>
              <w:t>na základě příslušného sledování</w:t>
            </w:r>
            <w:r w:rsidR="006236DF">
              <w:rPr>
                <w:b/>
                <w:i/>
              </w:rPr>
              <w:t xml:space="preserve"> a </w:t>
            </w:r>
            <w:r w:rsidRPr="004167B6">
              <w:rPr>
                <w:b/>
                <w:i/>
              </w:rPr>
              <w:t>vyhodnocení</w:t>
            </w:r>
            <w:r w:rsidRPr="004167B6">
              <w:t xml:space="preserve"> domnívá, že není zajištěn dostatečný</w:t>
            </w:r>
            <w:r w:rsidR="006236DF">
              <w:t xml:space="preserve"> a </w:t>
            </w:r>
            <w:r w:rsidRPr="004167B6">
              <w:t>účinný přístup</w:t>
            </w:r>
            <w:r w:rsidR="006236DF">
              <w:t xml:space="preserve"> k </w:t>
            </w:r>
            <w:r w:rsidRPr="004167B6">
              <w:t>hotovosti, stanoví nápravná opatření, která se zaváže přijmout,</w:t>
            </w:r>
            <w:r w:rsidR="006236DF">
              <w:t xml:space="preserve"> v </w:t>
            </w:r>
            <w:r w:rsidRPr="004167B6">
              <w:t>souladu</w:t>
            </w:r>
            <w:r w:rsidR="006236DF">
              <w:t xml:space="preserve"> s </w:t>
            </w:r>
            <w:r w:rsidRPr="004167B6">
              <w:t>čl. 9 odst. 4.</w:t>
            </w:r>
          </w:p>
        </w:tc>
      </w:tr>
    </w:tbl>
    <w:p w14:paraId="70A3573C"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8F697F1" w14:textId="45569A0D" w:rsidR="00B853DC" w:rsidRPr="004167B6" w:rsidRDefault="00204EDD" w:rsidP="00204EDD">
      <w:r w:rsidRPr="004167B6">
        <w:rPr>
          <w:rStyle w:val="HideTWBExt"/>
        </w:rPr>
        <w:t>&lt;/Amend&gt;</w:t>
      </w:r>
    </w:p>
    <w:p w14:paraId="3DF2179F"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142</w:t>
      </w:r>
      <w:r w:rsidRPr="004167B6">
        <w:rPr>
          <w:rStyle w:val="HideTWBExt"/>
          <w:b w:val="0"/>
        </w:rPr>
        <w:t>&lt;/NumAm&gt;</w:t>
      </w:r>
    </w:p>
    <w:p w14:paraId="0B80F80C" w14:textId="77777777" w:rsidR="00204EDD" w:rsidRPr="004167B6" w:rsidRDefault="00204EDD" w:rsidP="00204EDD">
      <w:pPr>
        <w:pStyle w:val="NormalBold"/>
      </w:pPr>
      <w:r w:rsidRPr="004167B6">
        <w:rPr>
          <w:rStyle w:val="HideTWBExt"/>
          <w:b w:val="0"/>
        </w:rPr>
        <w:t>&lt;RepeatBlock-By&gt;&lt;Members&gt;</w:t>
      </w:r>
      <w:r w:rsidRPr="004167B6">
        <w:t xml:space="preserve">Stephen Nikola </w:t>
      </w:r>
      <w:proofErr w:type="spellStart"/>
      <w:r w:rsidRPr="004167B6">
        <w:t>Bartulica</w:t>
      </w:r>
      <w:proofErr w:type="spellEnd"/>
      <w:r w:rsidRPr="004167B6">
        <w:t xml:space="preserve">, Diego </w:t>
      </w:r>
      <w:proofErr w:type="spellStart"/>
      <w:r w:rsidRPr="004167B6">
        <w:t>Solier</w:t>
      </w:r>
      <w:proofErr w:type="spellEnd"/>
      <w:r w:rsidRPr="004167B6">
        <w:t xml:space="preserve">, Nora </w:t>
      </w:r>
      <w:proofErr w:type="spellStart"/>
      <w:r w:rsidRPr="004167B6">
        <w:t>Junco</w:t>
      </w:r>
      <w:proofErr w:type="spellEnd"/>
      <w:r w:rsidRPr="004167B6">
        <w:t xml:space="preserve"> </w:t>
      </w:r>
      <w:proofErr w:type="spellStart"/>
      <w:r w:rsidRPr="004167B6">
        <w:t>García</w:t>
      </w:r>
      <w:proofErr w:type="spellEnd"/>
      <w:r w:rsidRPr="004167B6">
        <w:t xml:space="preserve">, Marlena </w:t>
      </w:r>
      <w:proofErr w:type="spellStart"/>
      <w:r w:rsidRPr="004167B6">
        <w:t>Maląg</w:t>
      </w:r>
      <w:proofErr w:type="spellEnd"/>
      <w:r w:rsidRPr="004167B6">
        <w:t xml:space="preserve">, </w:t>
      </w:r>
      <w:proofErr w:type="spellStart"/>
      <w:r w:rsidRPr="004167B6">
        <w:t>Geadis</w:t>
      </w:r>
      <w:proofErr w:type="spellEnd"/>
      <w:r w:rsidRPr="004167B6">
        <w:t xml:space="preserve"> </w:t>
      </w:r>
      <w:proofErr w:type="spellStart"/>
      <w:r w:rsidRPr="004167B6">
        <w:t>Geadi</w:t>
      </w:r>
      <w:proofErr w:type="spellEnd"/>
      <w:r w:rsidRPr="004167B6">
        <w:rPr>
          <w:rStyle w:val="HideTWBExt"/>
          <w:b w:val="0"/>
        </w:rPr>
        <w:t>&lt;/Members&gt;</w:t>
      </w:r>
    </w:p>
    <w:p w14:paraId="6DB88A32" w14:textId="77777777" w:rsidR="00204EDD" w:rsidRPr="004167B6" w:rsidRDefault="00204EDD" w:rsidP="00204EDD">
      <w:pPr>
        <w:pStyle w:val="NormalBold"/>
      </w:pPr>
      <w:r w:rsidRPr="004167B6">
        <w:rPr>
          <w:rStyle w:val="HideTWBExt"/>
          <w:b w:val="0"/>
        </w:rPr>
        <w:t>&lt;/RepeatBlock-By&gt;</w:t>
      </w:r>
    </w:p>
    <w:p w14:paraId="5B9A95F3"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47779CC" w14:textId="0AFE3F4C" w:rsidR="00204EDD" w:rsidRPr="004167B6" w:rsidRDefault="00204EDD" w:rsidP="00204EDD">
      <w:pPr>
        <w:pStyle w:val="NormalBold"/>
      </w:pPr>
      <w:r w:rsidRPr="004167B6">
        <w:rPr>
          <w:rStyle w:val="HideTWBExt"/>
          <w:b w:val="0"/>
        </w:rPr>
        <w:t>&lt;Article&gt;</w:t>
      </w:r>
      <w:r w:rsidRPr="004167B6">
        <w:t>Čl. 8 – odst. 3</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8864141" w14:textId="77777777" w:rsidTr="008A162D">
        <w:trPr>
          <w:trHeight w:hRule="exact" w:val="240"/>
          <w:jc w:val="center"/>
        </w:trPr>
        <w:tc>
          <w:tcPr>
            <w:tcW w:w="9752" w:type="dxa"/>
            <w:gridSpan w:val="2"/>
            <w:tcBorders>
              <w:top w:val="nil"/>
              <w:left w:val="nil"/>
              <w:bottom w:val="nil"/>
              <w:right w:val="nil"/>
            </w:tcBorders>
          </w:tcPr>
          <w:p w14:paraId="06885DE1" w14:textId="77777777" w:rsidR="00204EDD" w:rsidRPr="004167B6" w:rsidRDefault="00204EDD" w:rsidP="008A162D"/>
        </w:tc>
      </w:tr>
      <w:tr w:rsidR="00204EDD" w:rsidRPr="004167B6" w14:paraId="24CABBF5" w14:textId="77777777" w:rsidTr="008A162D">
        <w:trPr>
          <w:trHeight w:val="240"/>
          <w:jc w:val="center"/>
        </w:trPr>
        <w:tc>
          <w:tcPr>
            <w:tcW w:w="4876" w:type="dxa"/>
            <w:tcBorders>
              <w:top w:val="nil"/>
              <w:left w:val="nil"/>
              <w:bottom w:val="nil"/>
              <w:right w:val="nil"/>
            </w:tcBorders>
          </w:tcPr>
          <w:p w14:paraId="11821D2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7A52008" w14:textId="77777777" w:rsidR="00204EDD" w:rsidRPr="004167B6" w:rsidRDefault="00204EDD" w:rsidP="008A162D">
            <w:pPr>
              <w:pStyle w:val="AmColumnHeading"/>
            </w:pPr>
            <w:r w:rsidRPr="004167B6">
              <w:t>Pozměňovací návrh</w:t>
            </w:r>
          </w:p>
        </w:tc>
      </w:tr>
      <w:tr w:rsidR="00204EDD" w:rsidRPr="004167B6" w14:paraId="58086C7E" w14:textId="77777777" w:rsidTr="008A162D">
        <w:trPr>
          <w:jc w:val="center"/>
        </w:trPr>
        <w:tc>
          <w:tcPr>
            <w:tcW w:w="4876" w:type="dxa"/>
            <w:tcBorders>
              <w:top w:val="nil"/>
              <w:left w:val="nil"/>
              <w:bottom w:val="nil"/>
              <w:right w:val="nil"/>
            </w:tcBorders>
          </w:tcPr>
          <w:p w14:paraId="109972CF" w14:textId="77777777" w:rsidR="00204EDD" w:rsidRPr="004167B6" w:rsidRDefault="00204EDD" w:rsidP="008A162D">
            <w:pPr>
              <w:pStyle w:val="Normal6a"/>
            </w:pPr>
          </w:p>
        </w:tc>
        <w:tc>
          <w:tcPr>
            <w:tcW w:w="4876" w:type="dxa"/>
            <w:tcBorders>
              <w:top w:val="nil"/>
              <w:left w:val="nil"/>
              <w:bottom w:val="nil"/>
              <w:right w:val="nil"/>
            </w:tcBorders>
          </w:tcPr>
          <w:p w14:paraId="69D629A4" w14:textId="4C7C97F0" w:rsidR="00204EDD" w:rsidRPr="004167B6" w:rsidRDefault="00204EDD" w:rsidP="008A162D">
            <w:pPr>
              <w:pStyle w:val="Normal6a"/>
            </w:pPr>
            <w:proofErr w:type="gramStart"/>
            <w:r w:rsidRPr="004167B6">
              <w:rPr>
                <w:b/>
                <w:i/>
              </w:rPr>
              <w:t>3a</w:t>
            </w:r>
            <w:proofErr w:type="gramEnd"/>
            <w:r w:rsidRPr="004167B6">
              <w:rPr>
                <w:b/>
                <w:i/>
              </w:rPr>
              <w:t>.</w:t>
            </w:r>
            <w:r w:rsidRPr="004167B6">
              <w:tab/>
            </w:r>
            <w:r w:rsidRPr="004167B6">
              <w:rPr>
                <w:b/>
                <w:i/>
              </w:rPr>
              <w:t>Členské státy vybízejí maloobchodní prodejce</w:t>
            </w:r>
            <w:r w:rsidR="006236DF">
              <w:rPr>
                <w:b/>
                <w:i/>
              </w:rPr>
              <w:t xml:space="preserve"> k </w:t>
            </w:r>
            <w:r w:rsidRPr="004167B6">
              <w:rPr>
                <w:b/>
                <w:i/>
              </w:rPr>
              <w:t>poskytování služeb výběru hotovosti na prodejních místech jako prostředku zvyšování oběhu hotovosti,</w:t>
            </w:r>
            <w:r w:rsidR="006236DF">
              <w:rPr>
                <w:b/>
                <w:i/>
              </w:rPr>
              <w:t xml:space="preserve"> a </w:t>
            </w:r>
            <w:r w:rsidRPr="004167B6">
              <w:rPr>
                <w:b/>
                <w:i/>
              </w:rPr>
              <w:t>to</w:t>
            </w:r>
            <w:r w:rsidR="006236DF">
              <w:rPr>
                <w:b/>
                <w:i/>
              </w:rPr>
              <w:t xml:space="preserve"> i </w:t>
            </w:r>
            <w:r w:rsidRPr="004167B6">
              <w:rPr>
                <w:b/>
                <w:i/>
              </w:rPr>
              <w:t>prostřednictvím nezávazných pokynů nebo partnerství</w:t>
            </w:r>
            <w:r w:rsidR="006236DF">
              <w:rPr>
                <w:b/>
                <w:i/>
              </w:rPr>
              <w:t xml:space="preserve"> s </w:t>
            </w:r>
            <w:r w:rsidRPr="004167B6">
              <w:rPr>
                <w:b/>
                <w:i/>
              </w:rPr>
              <w:t>poskytovateli platebních služeb, přičemž sledování je součástí výročních zpráv podle článku 13.</w:t>
            </w:r>
          </w:p>
        </w:tc>
      </w:tr>
    </w:tbl>
    <w:p w14:paraId="5636F789"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5C333D7"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7CA87640" w14:textId="55AFEEFC" w:rsidR="00204EDD" w:rsidRPr="004167B6" w:rsidRDefault="00204EDD" w:rsidP="00204EDD">
      <w:pPr>
        <w:pStyle w:val="AmJustText"/>
      </w:pPr>
      <w:r w:rsidRPr="004167B6">
        <w:t>Tento pozměňovací návrh podporuje služby výběru hotovosti</w:t>
      </w:r>
      <w:r w:rsidR="006236DF">
        <w:t xml:space="preserve"> u </w:t>
      </w:r>
      <w:r w:rsidRPr="004167B6">
        <w:t>maloobchodníků, které umožní zlepšit decentralizovaný přístup</w:t>
      </w:r>
      <w:r w:rsidR="006236DF">
        <w:t xml:space="preserve"> k </w:t>
      </w:r>
      <w:r w:rsidRPr="004167B6">
        <w:t>hotovosti</w:t>
      </w:r>
      <w:r w:rsidR="006236DF">
        <w:t xml:space="preserve"> i </w:t>
      </w:r>
      <w:r w:rsidRPr="004167B6">
        <w:t>její oběh. Vychází při tom</w:t>
      </w:r>
      <w:r w:rsidR="006236DF">
        <w:t xml:space="preserve"> z </w:t>
      </w:r>
      <w:r w:rsidRPr="004167B6">
        <w:t>úspěšných vnitrostátních postupů, na které se poukazuje</w:t>
      </w:r>
      <w:r w:rsidR="006236DF">
        <w:t xml:space="preserve"> v </w:t>
      </w:r>
      <w:r w:rsidRPr="004167B6">
        <w:t>posouzení dopadů (SWD(2023)233). Prostřednictvím dobrovolných opatření</w:t>
      </w:r>
      <w:r w:rsidR="006236DF">
        <w:t xml:space="preserve"> a </w:t>
      </w:r>
      <w:r w:rsidRPr="004167B6">
        <w:t>monitorování podporuje subsidiaritu, ale zároveň</w:t>
      </w:r>
      <w:r w:rsidR="006236DF">
        <w:t xml:space="preserve"> i </w:t>
      </w:r>
      <w:r w:rsidRPr="004167B6">
        <w:t>finanční začleňování</w:t>
      </w:r>
      <w:r w:rsidR="006236DF">
        <w:t xml:space="preserve"> a </w:t>
      </w:r>
      <w:r w:rsidRPr="004167B6">
        <w:t>regionální rovnost</w:t>
      </w:r>
      <w:r w:rsidR="006236DF">
        <w:t xml:space="preserve"> v </w:t>
      </w:r>
      <w:r w:rsidRPr="004167B6">
        <w:t>oblastech závislých na hotovosti.</w:t>
      </w:r>
    </w:p>
    <w:p w14:paraId="3DC080C6" w14:textId="65CD6976" w:rsidR="003F0488" w:rsidRPr="004167B6" w:rsidRDefault="00204EDD" w:rsidP="00204EDD">
      <w:r w:rsidRPr="004167B6">
        <w:rPr>
          <w:rStyle w:val="HideTWBExt"/>
        </w:rPr>
        <w:t>&lt;/Amend&gt;</w:t>
      </w:r>
    </w:p>
    <w:p w14:paraId="40E4C1A6"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143</w:t>
      </w:r>
      <w:r w:rsidRPr="004167B6">
        <w:rPr>
          <w:rStyle w:val="HideTWBExt"/>
          <w:b w:val="0"/>
        </w:rPr>
        <w:t>&lt;/NumAm&gt;</w:t>
      </w:r>
    </w:p>
    <w:p w14:paraId="22E5D725"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667B781C"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29BBC9ED" w14:textId="77777777" w:rsidR="00204EDD" w:rsidRPr="004167B6" w:rsidRDefault="00204EDD" w:rsidP="00204EDD">
      <w:pPr>
        <w:pStyle w:val="NormalBold"/>
      </w:pPr>
      <w:r w:rsidRPr="004167B6">
        <w:rPr>
          <w:rStyle w:val="HideTWBExt"/>
          <w:b w:val="0"/>
        </w:rPr>
        <w:t>&lt;/RepeatBlock-By&gt;</w:t>
      </w:r>
    </w:p>
    <w:p w14:paraId="243E5753"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6A8D6E9" w14:textId="6A62E3DD" w:rsidR="00204EDD" w:rsidRPr="004167B6" w:rsidRDefault="00204EDD" w:rsidP="00204EDD">
      <w:pPr>
        <w:pStyle w:val="NormalBold"/>
      </w:pPr>
      <w:r w:rsidRPr="004167B6">
        <w:rPr>
          <w:rStyle w:val="HideTWBExt"/>
          <w:b w:val="0"/>
        </w:rPr>
        <w:t>&lt;Article&gt;</w:t>
      </w:r>
      <w:r w:rsidRPr="004167B6">
        <w:t>Čl. 8 – odst. 3</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54C1ADD" w14:textId="77777777" w:rsidTr="008A162D">
        <w:trPr>
          <w:trHeight w:hRule="exact" w:val="240"/>
          <w:jc w:val="center"/>
        </w:trPr>
        <w:tc>
          <w:tcPr>
            <w:tcW w:w="9752" w:type="dxa"/>
            <w:gridSpan w:val="2"/>
            <w:tcBorders>
              <w:top w:val="nil"/>
              <w:left w:val="nil"/>
              <w:bottom w:val="nil"/>
              <w:right w:val="nil"/>
            </w:tcBorders>
          </w:tcPr>
          <w:p w14:paraId="16494E43" w14:textId="77777777" w:rsidR="00204EDD" w:rsidRPr="004167B6" w:rsidRDefault="00204EDD" w:rsidP="008A162D"/>
        </w:tc>
      </w:tr>
      <w:tr w:rsidR="00204EDD" w:rsidRPr="004167B6" w14:paraId="076D59BF" w14:textId="77777777" w:rsidTr="008A162D">
        <w:trPr>
          <w:trHeight w:val="240"/>
          <w:jc w:val="center"/>
        </w:trPr>
        <w:tc>
          <w:tcPr>
            <w:tcW w:w="4876" w:type="dxa"/>
            <w:tcBorders>
              <w:top w:val="nil"/>
              <w:left w:val="nil"/>
              <w:bottom w:val="nil"/>
              <w:right w:val="nil"/>
            </w:tcBorders>
          </w:tcPr>
          <w:p w14:paraId="23AF3E7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4FB4AB2" w14:textId="77777777" w:rsidR="00204EDD" w:rsidRPr="004167B6" w:rsidRDefault="00204EDD" w:rsidP="008A162D">
            <w:pPr>
              <w:pStyle w:val="AmColumnHeading"/>
            </w:pPr>
            <w:r w:rsidRPr="004167B6">
              <w:t>Pozměňovací návrh</w:t>
            </w:r>
          </w:p>
        </w:tc>
      </w:tr>
      <w:tr w:rsidR="00204EDD" w:rsidRPr="004167B6" w14:paraId="198E562D" w14:textId="77777777" w:rsidTr="008A162D">
        <w:trPr>
          <w:jc w:val="center"/>
        </w:trPr>
        <w:tc>
          <w:tcPr>
            <w:tcW w:w="4876" w:type="dxa"/>
            <w:tcBorders>
              <w:top w:val="nil"/>
              <w:left w:val="nil"/>
              <w:bottom w:val="nil"/>
              <w:right w:val="nil"/>
            </w:tcBorders>
          </w:tcPr>
          <w:p w14:paraId="0918A804" w14:textId="77777777" w:rsidR="00204EDD" w:rsidRPr="004167B6" w:rsidRDefault="00204EDD" w:rsidP="008A162D">
            <w:pPr>
              <w:pStyle w:val="Normal6a"/>
            </w:pPr>
          </w:p>
        </w:tc>
        <w:tc>
          <w:tcPr>
            <w:tcW w:w="4876" w:type="dxa"/>
            <w:tcBorders>
              <w:top w:val="nil"/>
              <w:left w:val="nil"/>
              <w:bottom w:val="nil"/>
              <w:right w:val="nil"/>
            </w:tcBorders>
          </w:tcPr>
          <w:p w14:paraId="11F25AB4" w14:textId="4BA92B93" w:rsidR="00204EDD" w:rsidRPr="004167B6" w:rsidRDefault="00204EDD" w:rsidP="008A162D">
            <w:pPr>
              <w:pStyle w:val="Normal6a"/>
            </w:pPr>
            <w:proofErr w:type="gramStart"/>
            <w:r w:rsidRPr="004167B6">
              <w:rPr>
                <w:b/>
                <w:i/>
              </w:rPr>
              <w:t>3a</w:t>
            </w:r>
            <w:proofErr w:type="gramEnd"/>
            <w:r w:rsidRPr="004167B6">
              <w:rPr>
                <w:b/>
                <w:i/>
              </w:rPr>
              <w:t>.</w:t>
            </w:r>
            <w:r w:rsidRPr="004167B6">
              <w:tab/>
            </w:r>
            <w:r w:rsidRPr="004167B6">
              <w:rPr>
                <w:b/>
                <w:i/>
              </w:rPr>
              <w:t>Členské státy zajistí, aby byla zavedena vhodná opatření ke zvýšení informovanosti veřejnosti</w:t>
            </w:r>
            <w:r w:rsidR="006236DF">
              <w:rPr>
                <w:b/>
                <w:i/>
              </w:rPr>
              <w:t xml:space="preserve"> o </w:t>
            </w:r>
            <w:r w:rsidRPr="004167B6">
              <w:rPr>
                <w:b/>
                <w:i/>
              </w:rPr>
              <w:t>právu používat hotovost jako zákonné platidlo</w:t>
            </w:r>
            <w:r w:rsidR="006236DF">
              <w:rPr>
                <w:b/>
                <w:i/>
              </w:rPr>
              <w:t xml:space="preserve"> a o </w:t>
            </w:r>
            <w:r w:rsidRPr="004167B6">
              <w:rPr>
                <w:b/>
                <w:i/>
              </w:rPr>
              <w:t>dostupných možnostech hotovostních služeb. </w:t>
            </w:r>
          </w:p>
        </w:tc>
      </w:tr>
    </w:tbl>
    <w:p w14:paraId="048CCB5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FECFE02" w14:textId="2860F3DD" w:rsidR="003F0488" w:rsidRPr="004167B6" w:rsidRDefault="00204EDD" w:rsidP="00204EDD">
      <w:r w:rsidRPr="004167B6">
        <w:rPr>
          <w:rStyle w:val="HideTWBExt"/>
        </w:rPr>
        <w:t>&lt;/Amend&gt;</w:t>
      </w:r>
    </w:p>
    <w:p w14:paraId="76F14E9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144</w:t>
      </w:r>
      <w:r w:rsidRPr="004167B6">
        <w:rPr>
          <w:rStyle w:val="HideTWBExt"/>
          <w:b w:val="0"/>
        </w:rPr>
        <w:t>&lt;/NumAm&gt;</w:t>
      </w:r>
    </w:p>
    <w:p w14:paraId="22617CBB" w14:textId="77777777" w:rsidR="00204EDD" w:rsidRPr="004167B6" w:rsidRDefault="00204EDD" w:rsidP="00204EDD">
      <w:pPr>
        <w:pStyle w:val="NormalBold"/>
      </w:pPr>
      <w:r w:rsidRPr="004167B6">
        <w:rPr>
          <w:rStyle w:val="HideTWBExt"/>
          <w:b w:val="0"/>
        </w:rPr>
        <w:t>&lt;RepeatBlock-By&gt;&lt;Members&gt;</w:t>
      </w:r>
      <w:r w:rsidRPr="004167B6">
        <w:t xml:space="preserve">Fabio De </w:t>
      </w:r>
      <w:proofErr w:type="spellStart"/>
      <w:r w:rsidRPr="004167B6">
        <w:t>Masi</w:t>
      </w:r>
      <w:proofErr w:type="spellEnd"/>
      <w:r w:rsidRPr="004167B6">
        <w:rPr>
          <w:rStyle w:val="HideTWBExt"/>
          <w:b w:val="0"/>
        </w:rPr>
        <w:t>&lt;/Members&gt;</w:t>
      </w:r>
    </w:p>
    <w:p w14:paraId="10FAE57B" w14:textId="77777777" w:rsidR="00204EDD" w:rsidRPr="004167B6" w:rsidRDefault="00204EDD" w:rsidP="00204EDD">
      <w:pPr>
        <w:pStyle w:val="NormalBold"/>
      </w:pPr>
      <w:r w:rsidRPr="004167B6">
        <w:rPr>
          <w:rStyle w:val="HideTWBExt"/>
          <w:b w:val="0"/>
        </w:rPr>
        <w:t>&lt;/RepeatBlock-By&gt;</w:t>
      </w:r>
    </w:p>
    <w:p w14:paraId="0442677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2881A86" w14:textId="435B5476" w:rsidR="00204EDD" w:rsidRPr="004167B6" w:rsidRDefault="00204EDD" w:rsidP="00204EDD">
      <w:pPr>
        <w:pStyle w:val="NormalBold"/>
      </w:pPr>
      <w:r w:rsidRPr="004167B6">
        <w:rPr>
          <w:rStyle w:val="HideTWBExt"/>
          <w:b w:val="0"/>
        </w:rPr>
        <w:t>&lt;Article&gt;</w:t>
      </w:r>
      <w:r w:rsidRPr="004167B6">
        <w:t>Čl. 8 – odst. 3</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104CA5B" w14:textId="77777777" w:rsidTr="008A162D">
        <w:trPr>
          <w:trHeight w:hRule="exact" w:val="240"/>
          <w:jc w:val="center"/>
        </w:trPr>
        <w:tc>
          <w:tcPr>
            <w:tcW w:w="9752" w:type="dxa"/>
            <w:gridSpan w:val="2"/>
            <w:tcBorders>
              <w:top w:val="nil"/>
              <w:left w:val="nil"/>
              <w:bottom w:val="nil"/>
              <w:right w:val="nil"/>
            </w:tcBorders>
          </w:tcPr>
          <w:p w14:paraId="3A6E3570" w14:textId="77777777" w:rsidR="00204EDD" w:rsidRPr="004167B6" w:rsidRDefault="00204EDD" w:rsidP="008A162D"/>
        </w:tc>
      </w:tr>
      <w:tr w:rsidR="00204EDD" w:rsidRPr="004167B6" w14:paraId="6393DD8A" w14:textId="77777777" w:rsidTr="008A162D">
        <w:trPr>
          <w:trHeight w:val="240"/>
          <w:jc w:val="center"/>
        </w:trPr>
        <w:tc>
          <w:tcPr>
            <w:tcW w:w="4876" w:type="dxa"/>
            <w:tcBorders>
              <w:top w:val="nil"/>
              <w:left w:val="nil"/>
              <w:bottom w:val="nil"/>
              <w:right w:val="nil"/>
            </w:tcBorders>
          </w:tcPr>
          <w:p w14:paraId="1FD3C62C"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A6659E8" w14:textId="77777777" w:rsidR="00204EDD" w:rsidRPr="004167B6" w:rsidRDefault="00204EDD" w:rsidP="008A162D">
            <w:pPr>
              <w:pStyle w:val="AmColumnHeading"/>
            </w:pPr>
            <w:r w:rsidRPr="004167B6">
              <w:t>Pozměňovací návrh</w:t>
            </w:r>
          </w:p>
        </w:tc>
      </w:tr>
      <w:tr w:rsidR="00204EDD" w:rsidRPr="004167B6" w14:paraId="7EB3F8CE" w14:textId="77777777" w:rsidTr="008A162D">
        <w:trPr>
          <w:jc w:val="center"/>
        </w:trPr>
        <w:tc>
          <w:tcPr>
            <w:tcW w:w="4876" w:type="dxa"/>
            <w:tcBorders>
              <w:top w:val="nil"/>
              <w:left w:val="nil"/>
              <w:bottom w:val="nil"/>
              <w:right w:val="nil"/>
            </w:tcBorders>
          </w:tcPr>
          <w:p w14:paraId="3AA6E32E" w14:textId="77777777" w:rsidR="00204EDD" w:rsidRPr="004167B6" w:rsidRDefault="00204EDD" w:rsidP="008A162D">
            <w:pPr>
              <w:pStyle w:val="Normal6a"/>
            </w:pPr>
          </w:p>
        </w:tc>
        <w:tc>
          <w:tcPr>
            <w:tcW w:w="4876" w:type="dxa"/>
            <w:tcBorders>
              <w:top w:val="nil"/>
              <w:left w:val="nil"/>
              <w:bottom w:val="nil"/>
              <w:right w:val="nil"/>
            </w:tcBorders>
          </w:tcPr>
          <w:p w14:paraId="2F6632B4" w14:textId="14F99ACD" w:rsidR="00204EDD" w:rsidRPr="004167B6" w:rsidRDefault="00204EDD" w:rsidP="008A162D">
            <w:pPr>
              <w:pStyle w:val="Normal6a"/>
            </w:pPr>
            <w:proofErr w:type="gramStart"/>
            <w:r w:rsidRPr="004167B6">
              <w:rPr>
                <w:b/>
                <w:i/>
              </w:rPr>
              <w:t>3a</w:t>
            </w:r>
            <w:proofErr w:type="gramEnd"/>
            <w:r w:rsidRPr="004167B6">
              <w:rPr>
                <w:b/>
                <w:i/>
              </w:rPr>
              <w:t>.</w:t>
            </w:r>
            <w:r w:rsidRPr="004167B6">
              <w:tab/>
            </w:r>
            <w:r w:rsidRPr="004167B6">
              <w:rPr>
                <w:b/>
                <w:i/>
              </w:rPr>
              <w:t>Pro bankovní klienty je výběr hotovosti</w:t>
            </w:r>
            <w:r w:rsidR="006236DF">
              <w:rPr>
                <w:b/>
                <w:i/>
              </w:rPr>
              <w:t xml:space="preserve"> v </w:t>
            </w:r>
            <w:r w:rsidRPr="004167B6">
              <w:rPr>
                <w:b/>
                <w:i/>
              </w:rPr>
              <w:t>jejich finanční instituci nejméně čtyřikrát měsíčně zdarma.</w:t>
            </w:r>
          </w:p>
        </w:tc>
      </w:tr>
    </w:tbl>
    <w:p w14:paraId="595CF9BC"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28051BEB" w14:textId="5EE587B9" w:rsidR="003F0488" w:rsidRPr="004167B6" w:rsidRDefault="00204EDD" w:rsidP="00204EDD">
      <w:r w:rsidRPr="004167B6">
        <w:rPr>
          <w:rStyle w:val="HideTWBExt"/>
        </w:rPr>
        <w:t>&lt;/Amend&gt;</w:t>
      </w:r>
    </w:p>
    <w:p w14:paraId="20A60A9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145</w:t>
      </w:r>
      <w:r w:rsidRPr="004167B6">
        <w:rPr>
          <w:rStyle w:val="HideTWBExt"/>
          <w:b w:val="0"/>
        </w:rPr>
        <w:t>&lt;/NumAm&gt;</w:t>
      </w:r>
    </w:p>
    <w:p w14:paraId="1CF1A37E" w14:textId="77777777" w:rsidR="00204EDD" w:rsidRPr="004167B6" w:rsidRDefault="00204EDD" w:rsidP="00204EDD">
      <w:pPr>
        <w:pStyle w:val="NormalBold"/>
      </w:pPr>
      <w:r w:rsidRPr="004167B6">
        <w:rPr>
          <w:rStyle w:val="HideTWBExt"/>
          <w:b w:val="0"/>
        </w:rPr>
        <w:t>&lt;RepeatBlock-By&gt;&lt;Members&gt;</w:t>
      </w:r>
      <w:proofErr w:type="spellStart"/>
      <w:r w:rsidRPr="004167B6">
        <w:t>Sibylle</w:t>
      </w:r>
      <w:proofErr w:type="spellEnd"/>
      <w:r w:rsidRPr="004167B6">
        <w:t xml:space="preserve"> </w:t>
      </w:r>
      <w:proofErr w:type="spellStart"/>
      <w:r w:rsidRPr="004167B6">
        <w:t>Berg</w:t>
      </w:r>
      <w:proofErr w:type="spellEnd"/>
      <w:r w:rsidRPr="004167B6">
        <w:rPr>
          <w:rStyle w:val="HideTWBExt"/>
          <w:b w:val="0"/>
        </w:rPr>
        <w:t>&lt;/Members&gt;</w:t>
      </w:r>
    </w:p>
    <w:p w14:paraId="7D19E1AD" w14:textId="77777777" w:rsidR="00204EDD" w:rsidRPr="004167B6" w:rsidRDefault="00204EDD" w:rsidP="00204EDD">
      <w:pPr>
        <w:pStyle w:val="NormalBold"/>
      </w:pPr>
      <w:r w:rsidRPr="004167B6">
        <w:rPr>
          <w:rStyle w:val="HideTWBExt"/>
          <w:b w:val="0"/>
        </w:rPr>
        <w:t>&lt;/RepeatBlock-By&gt;</w:t>
      </w:r>
    </w:p>
    <w:p w14:paraId="64F39FE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14B77DA" w14:textId="78481783" w:rsidR="00204EDD" w:rsidRPr="004167B6" w:rsidRDefault="00204EDD" w:rsidP="00204EDD">
      <w:pPr>
        <w:pStyle w:val="NormalBold"/>
      </w:pPr>
      <w:r w:rsidRPr="004167B6">
        <w:rPr>
          <w:rStyle w:val="HideTWBExt"/>
          <w:b w:val="0"/>
        </w:rPr>
        <w:t>&lt;Article&gt;</w:t>
      </w:r>
      <w:r w:rsidRPr="004167B6">
        <w:t>Čl. 8 – odst. 3</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3426AA2" w14:textId="77777777" w:rsidTr="008A162D">
        <w:trPr>
          <w:trHeight w:hRule="exact" w:val="240"/>
          <w:jc w:val="center"/>
        </w:trPr>
        <w:tc>
          <w:tcPr>
            <w:tcW w:w="9752" w:type="dxa"/>
            <w:gridSpan w:val="2"/>
            <w:tcBorders>
              <w:top w:val="nil"/>
              <w:left w:val="nil"/>
              <w:bottom w:val="nil"/>
              <w:right w:val="nil"/>
            </w:tcBorders>
          </w:tcPr>
          <w:p w14:paraId="7741D2D7" w14:textId="77777777" w:rsidR="00204EDD" w:rsidRPr="004167B6" w:rsidRDefault="00204EDD" w:rsidP="008A162D"/>
        </w:tc>
      </w:tr>
      <w:tr w:rsidR="00204EDD" w:rsidRPr="004167B6" w14:paraId="4377E8F6" w14:textId="77777777" w:rsidTr="008A162D">
        <w:trPr>
          <w:trHeight w:val="240"/>
          <w:jc w:val="center"/>
        </w:trPr>
        <w:tc>
          <w:tcPr>
            <w:tcW w:w="4876" w:type="dxa"/>
            <w:tcBorders>
              <w:top w:val="nil"/>
              <w:left w:val="nil"/>
              <w:bottom w:val="nil"/>
              <w:right w:val="nil"/>
            </w:tcBorders>
          </w:tcPr>
          <w:p w14:paraId="16018B5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44A5A52" w14:textId="77777777" w:rsidR="00204EDD" w:rsidRPr="004167B6" w:rsidRDefault="00204EDD" w:rsidP="008A162D">
            <w:pPr>
              <w:pStyle w:val="AmColumnHeading"/>
            </w:pPr>
            <w:r w:rsidRPr="004167B6">
              <w:t>Pozměňovací návrh</w:t>
            </w:r>
          </w:p>
        </w:tc>
      </w:tr>
      <w:tr w:rsidR="00204EDD" w:rsidRPr="004167B6" w14:paraId="3906040F" w14:textId="77777777" w:rsidTr="008A162D">
        <w:trPr>
          <w:jc w:val="center"/>
        </w:trPr>
        <w:tc>
          <w:tcPr>
            <w:tcW w:w="4876" w:type="dxa"/>
            <w:tcBorders>
              <w:top w:val="nil"/>
              <w:left w:val="nil"/>
              <w:bottom w:val="nil"/>
              <w:right w:val="nil"/>
            </w:tcBorders>
          </w:tcPr>
          <w:p w14:paraId="6A30F1CB" w14:textId="77777777" w:rsidR="00204EDD" w:rsidRPr="004167B6" w:rsidRDefault="00204EDD" w:rsidP="008A162D">
            <w:pPr>
              <w:pStyle w:val="Normal6a"/>
            </w:pPr>
          </w:p>
        </w:tc>
        <w:tc>
          <w:tcPr>
            <w:tcW w:w="4876" w:type="dxa"/>
            <w:tcBorders>
              <w:top w:val="nil"/>
              <w:left w:val="nil"/>
              <w:bottom w:val="nil"/>
              <w:right w:val="nil"/>
            </w:tcBorders>
          </w:tcPr>
          <w:p w14:paraId="72B8DD13" w14:textId="6CD29FB4" w:rsidR="00204EDD" w:rsidRPr="004167B6" w:rsidRDefault="00204EDD" w:rsidP="008A162D">
            <w:pPr>
              <w:pStyle w:val="Normal6a"/>
            </w:pPr>
            <w:proofErr w:type="gramStart"/>
            <w:r w:rsidRPr="004167B6">
              <w:rPr>
                <w:b/>
                <w:i/>
              </w:rPr>
              <w:t>3a</w:t>
            </w:r>
            <w:proofErr w:type="gramEnd"/>
            <w:r w:rsidRPr="004167B6">
              <w:rPr>
                <w:b/>
                <w:i/>
              </w:rPr>
              <w:t>.</w:t>
            </w:r>
            <w:r w:rsidRPr="004167B6">
              <w:tab/>
            </w:r>
            <w:r w:rsidRPr="004167B6">
              <w:rPr>
                <w:b/>
                <w:i/>
              </w:rPr>
              <w:t>Výběry hotovosti</w:t>
            </w:r>
            <w:r w:rsidR="006236DF">
              <w:rPr>
                <w:b/>
                <w:i/>
              </w:rPr>
              <w:t xml:space="preserve"> v </w:t>
            </w:r>
            <w:r w:rsidRPr="004167B6">
              <w:rPr>
                <w:b/>
                <w:i/>
              </w:rPr>
              <w:t>úvěrových institucích jsou pro klienty, kteří</w:t>
            </w:r>
            <w:r w:rsidR="006236DF">
              <w:rPr>
                <w:b/>
                <w:i/>
              </w:rPr>
              <w:t xml:space="preserve"> v </w:t>
            </w:r>
            <w:r w:rsidRPr="004167B6">
              <w:rPr>
                <w:b/>
                <w:i/>
              </w:rPr>
              <w:t>nich mají účty, přinejmenším jednou týdně bezplatné.</w:t>
            </w:r>
          </w:p>
        </w:tc>
      </w:tr>
    </w:tbl>
    <w:p w14:paraId="36D68B7E"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710932E" w14:textId="5FB224A8" w:rsidR="003F0488" w:rsidRPr="004167B6" w:rsidRDefault="00204EDD" w:rsidP="00204EDD">
      <w:r w:rsidRPr="004167B6">
        <w:rPr>
          <w:rStyle w:val="HideTWBExt"/>
        </w:rPr>
        <w:t>&lt;/Amend&gt;</w:t>
      </w:r>
    </w:p>
    <w:p w14:paraId="08A128A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146</w:t>
      </w:r>
      <w:r w:rsidRPr="004167B6">
        <w:rPr>
          <w:rStyle w:val="HideTWBExt"/>
          <w:b w:val="0"/>
        </w:rPr>
        <w:t>&lt;/NumAm&gt;</w:t>
      </w:r>
    </w:p>
    <w:p w14:paraId="29A1B563" w14:textId="77777777" w:rsidR="00204EDD" w:rsidRPr="004167B6" w:rsidRDefault="00204EDD" w:rsidP="00204EDD">
      <w:pPr>
        <w:pStyle w:val="NormalBold"/>
      </w:pPr>
      <w:r w:rsidRPr="004167B6">
        <w:rPr>
          <w:rStyle w:val="HideTWBExt"/>
          <w:b w:val="0"/>
        </w:rPr>
        <w:t>&lt;RepeatBlock-By&gt;&lt;Members&gt;</w:t>
      </w:r>
      <w:r w:rsidRPr="004167B6">
        <w:t xml:space="preserve">Stephen Nikola </w:t>
      </w:r>
      <w:proofErr w:type="spellStart"/>
      <w:r w:rsidRPr="004167B6">
        <w:t>Bartulica</w:t>
      </w:r>
      <w:proofErr w:type="spellEnd"/>
      <w:r w:rsidRPr="004167B6">
        <w:t xml:space="preserve">, Diego </w:t>
      </w:r>
      <w:proofErr w:type="spellStart"/>
      <w:r w:rsidRPr="004167B6">
        <w:t>Solier</w:t>
      </w:r>
      <w:proofErr w:type="spellEnd"/>
      <w:r w:rsidRPr="004167B6">
        <w:t xml:space="preserve">, Nora </w:t>
      </w:r>
      <w:proofErr w:type="spellStart"/>
      <w:r w:rsidRPr="004167B6">
        <w:t>Junco</w:t>
      </w:r>
      <w:proofErr w:type="spellEnd"/>
      <w:r w:rsidRPr="004167B6">
        <w:t xml:space="preserve"> </w:t>
      </w:r>
      <w:proofErr w:type="spellStart"/>
      <w:r w:rsidRPr="004167B6">
        <w:t>García</w:t>
      </w:r>
      <w:proofErr w:type="spellEnd"/>
      <w:r w:rsidRPr="004167B6">
        <w:t xml:space="preserve">, Marlena </w:t>
      </w:r>
      <w:proofErr w:type="spellStart"/>
      <w:r w:rsidRPr="004167B6">
        <w:t>Maląg</w:t>
      </w:r>
      <w:proofErr w:type="spellEnd"/>
      <w:r w:rsidRPr="004167B6">
        <w:t xml:space="preserve">, </w:t>
      </w:r>
      <w:proofErr w:type="spellStart"/>
      <w:r w:rsidRPr="004167B6">
        <w:t>Geadis</w:t>
      </w:r>
      <w:proofErr w:type="spellEnd"/>
      <w:r w:rsidRPr="004167B6">
        <w:t xml:space="preserve"> </w:t>
      </w:r>
      <w:proofErr w:type="spellStart"/>
      <w:r w:rsidRPr="004167B6">
        <w:t>Geadi</w:t>
      </w:r>
      <w:proofErr w:type="spellEnd"/>
      <w:r w:rsidRPr="004167B6">
        <w:rPr>
          <w:rStyle w:val="HideTWBExt"/>
          <w:b w:val="0"/>
        </w:rPr>
        <w:t>&lt;/Members&gt;</w:t>
      </w:r>
    </w:p>
    <w:p w14:paraId="3BB86734" w14:textId="77777777" w:rsidR="00204EDD" w:rsidRPr="004167B6" w:rsidRDefault="00204EDD" w:rsidP="00204EDD">
      <w:pPr>
        <w:pStyle w:val="NormalBold"/>
      </w:pPr>
      <w:r w:rsidRPr="004167B6">
        <w:rPr>
          <w:rStyle w:val="HideTWBExt"/>
          <w:b w:val="0"/>
        </w:rPr>
        <w:t>&lt;/RepeatBlock-By&gt;</w:t>
      </w:r>
    </w:p>
    <w:p w14:paraId="2C5C151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3A1D165" w14:textId="77777777" w:rsidR="00204EDD" w:rsidRPr="004167B6" w:rsidRDefault="00204EDD" w:rsidP="00204EDD">
      <w:pPr>
        <w:pStyle w:val="NormalBold"/>
      </w:pPr>
      <w:r w:rsidRPr="004167B6">
        <w:rPr>
          <w:rStyle w:val="HideTWBExt"/>
          <w:b w:val="0"/>
        </w:rPr>
        <w:t>&lt;Article&gt;</w:t>
      </w:r>
      <w:r w:rsidRPr="004167B6">
        <w:t>Čl. 8 – odst. 3 b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E583DB2" w14:textId="77777777" w:rsidTr="008A162D">
        <w:trPr>
          <w:trHeight w:hRule="exact" w:val="240"/>
          <w:jc w:val="center"/>
        </w:trPr>
        <w:tc>
          <w:tcPr>
            <w:tcW w:w="9752" w:type="dxa"/>
            <w:gridSpan w:val="2"/>
            <w:tcBorders>
              <w:top w:val="nil"/>
              <w:left w:val="nil"/>
              <w:bottom w:val="nil"/>
              <w:right w:val="nil"/>
            </w:tcBorders>
          </w:tcPr>
          <w:p w14:paraId="51EAF8D1" w14:textId="77777777" w:rsidR="00204EDD" w:rsidRPr="004167B6" w:rsidRDefault="00204EDD" w:rsidP="008A162D"/>
        </w:tc>
      </w:tr>
      <w:tr w:rsidR="00204EDD" w:rsidRPr="004167B6" w14:paraId="023E4E02" w14:textId="77777777" w:rsidTr="008A162D">
        <w:trPr>
          <w:trHeight w:val="240"/>
          <w:jc w:val="center"/>
        </w:trPr>
        <w:tc>
          <w:tcPr>
            <w:tcW w:w="4876" w:type="dxa"/>
            <w:tcBorders>
              <w:top w:val="nil"/>
              <w:left w:val="nil"/>
              <w:bottom w:val="nil"/>
              <w:right w:val="nil"/>
            </w:tcBorders>
          </w:tcPr>
          <w:p w14:paraId="5A43B259"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21DF49E" w14:textId="77777777" w:rsidR="00204EDD" w:rsidRPr="004167B6" w:rsidRDefault="00204EDD" w:rsidP="008A162D">
            <w:pPr>
              <w:pStyle w:val="AmColumnHeading"/>
            </w:pPr>
            <w:r w:rsidRPr="004167B6">
              <w:t>Pozměňovací návrh</w:t>
            </w:r>
          </w:p>
        </w:tc>
      </w:tr>
      <w:tr w:rsidR="00204EDD" w:rsidRPr="004167B6" w14:paraId="5B0A9AC4" w14:textId="77777777" w:rsidTr="008A162D">
        <w:trPr>
          <w:jc w:val="center"/>
        </w:trPr>
        <w:tc>
          <w:tcPr>
            <w:tcW w:w="4876" w:type="dxa"/>
            <w:tcBorders>
              <w:top w:val="nil"/>
              <w:left w:val="nil"/>
              <w:bottom w:val="nil"/>
              <w:right w:val="nil"/>
            </w:tcBorders>
          </w:tcPr>
          <w:p w14:paraId="2B4358E7" w14:textId="77777777" w:rsidR="00204EDD" w:rsidRPr="004167B6" w:rsidRDefault="00204EDD" w:rsidP="008A162D">
            <w:pPr>
              <w:pStyle w:val="Normal6a"/>
            </w:pPr>
          </w:p>
        </w:tc>
        <w:tc>
          <w:tcPr>
            <w:tcW w:w="4876" w:type="dxa"/>
            <w:tcBorders>
              <w:top w:val="nil"/>
              <w:left w:val="nil"/>
              <w:bottom w:val="nil"/>
              <w:right w:val="nil"/>
            </w:tcBorders>
          </w:tcPr>
          <w:p w14:paraId="51B655E9" w14:textId="781C13A7" w:rsidR="00204EDD" w:rsidRPr="004167B6" w:rsidRDefault="00204EDD" w:rsidP="008A162D">
            <w:pPr>
              <w:pStyle w:val="Normal6a"/>
            </w:pPr>
            <w:proofErr w:type="gramStart"/>
            <w:r w:rsidRPr="004167B6">
              <w:rPr>
                <w:b/>
                <w:i/>
              </w:rPr>
              <w:t>3b</w:t>
            </w:r>
            <w:proofErr w:type="gramEnd"/>
            <w:r w:rsidRPr="004167B6">
              <w:rPr>
                <w:b/>
                <w:i/>
              </w:rPr>
              <w:t>.</w:t>
            </w:r>
            <w:r w:rsidRPr="004167B6">
              <w:tab/>
            </w:r>
            <w:r w:rsidRPr="004167B6">
              <w:rPr>
                <w:b/>
                <w:i/>
              </w:rPr>
              <w:t>Členské státy stanoví povinnost, aby úvěrové instituce</w:t>
            </w:r>
            <w:r w:rsidR="006236DF">
              <w:rPr>
                <w:b/>
                <w:i/>
              </w:rPr>
              <w:t xml:space="preserve"> a </w:t>
            </w:r>
            <w:r w:rsidRPr="004167B6">
              <w:rPr>
                <w:b/>
                <w:i/>
              </w:rPr>
              <w:t>poskytovatelé platebních služeb před odstraněním nebo přemístěním bankomatů získali předchozí souhlas určeného příslušného vnitrostátního orgánu,</w:t>
            </w:r>
            <w:r w:rsidR="006236DF">
              <w:rPr>
                <w:b/>
                <w:i/>
              </w:rPr>
              <w:t xml:space="preserve"> a </w:t>
            </w:r>
            <w:r w:rsidRPr="004167B6">
              <w:rPr>
                <w:b/>
                <w:i/>
              </w:rPr>
              <w:t>to na základě posouzení, které prokáže, že změna nebude mít nepříznivý dopad na dostupnost hotovosti</w:t>
            </w:r>
            <w:r w:rsidR="006236DF">
              <w:rPr>
                <w:b/>
                <w:i/>
              </w:rPr>
              <w:t xml:space="preserve"> v </w:t>
            </w:r>
            <w:r w:rsidRPr="004167B6">
              <w:rPr>
                <w:b/>
                <w:i/>
              </w:rPr>
              <w:t>daném místě, zejména oblastech</w:t>
            </w:r>
            <w:r w:rsidR="006236DF">
              <w:rPr>
                <w:b/>
                <w:i/>
              </w:rPr>
              <w:t xml:space="preserve"> s </w:t>
            </w:r>
            <w:r w:rsidRPr="004167B6">
              <w:rPr>
                <w:b/>
                <w:i/>
              </w:rPr>
              <w:t>nedostatečnou obsluhou.</w:t>
            </w:r>
          </w:p>
        </w:tc>
      </w:tr>
    </w:tbl>
    <w:p w14:paraId="40E04A3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78BE0DE"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4C3E8A07" w14:textId="5D5B689C" w:rsidR="00204EDD" w:rsidRPr="004167B6" w:rsidRDefault="00204EDD" w:rsidP="00204EDD">
      <w:pPr>
        <w:pStyle w:val="AmJustText"/>
      </w:pPr>
      <w:r w:rsidRPr="004167B6">
        <w:t>Tento pozměňovací návrh stanoví povinnost předchozího vnitrostátního schválení odstranění/přemístění bankomatů, aby bylo zajištěno, že díky posouzení bude ochráněna dostupnost hotovosti</w:t>
      </w:r>
      <w:r w:rsidR="006236DF">
        <w:t xml:space="preserve"> v </w:t>
      </w:r>
      <w:r w:rsidRPr="004167B6">
        <w:t>oblastech</w:t>
      </w:r>
      <w:r w:rsidR="006236DF">
        <w:t xml:space="preserve"> s </w:t>
      </w:r>
      <w:r w:rsidRPr="004167B6">
        <w:t>nedostatečnou obsluhou nebo na venkově, aniž by docházelo</w:t>
      </w:r>
      <w:r w:rsidR="006236DF">
        <w:t xml:space="preserve"> k </w:t>
      </w:r>
      <w:r w:rsidRPr="004167B6">
        <w:t>nepatřičnému omezování soukromého sektoru. Prosazuje subsidiaritu prostřednictvím orgánů členských států</w:t>
      </w:r>
      <w:r w:rsidR="006236DF">
        <w:t xml:space="preserve"> a </w:t>
      </w:r>
      <w:r w:rsidRPr="004167B6">
        <w:t>finanční začleňování</w:t>
      </w:r>
      <w:r w:rsidR="006236DF">
        <w:t xml:space="preserve"> a </w:t>
      </w:r>
      <w:r w:rsidRPr="004167B6">
        <w:t>zabraňuje oslabení úlohy hotovosti jako zákonného platidla</w:t>
      </w:r>
      <w:r w:rsidR="006236DF">
        <w:t xml:space="preserve"> v </w:t>
      </w:r>
      <w:r w:rsidRPr="004167B6">
        <w:t>souvislosti se změnami,</w:t>
      </w:r>
      <w:r w:rsidR="006236DF">
        <w:t xml:space="preserve"> k </w:t>
      </w:r>
      <w:r w:rsidRPr="004167B6">
        <w:t>nimž dochází</w:t>
      </w:r>
      <w:r w:rsidR="006236DF">
        <w:t xml:space="preserve"> v </w:t>
      </w:r>
      <w:r w:rsidRPr="004167B6">
        <w:t>rámci digitální transformace.</w:t>
      </w:r>
    </w:p>
    <w:p w14:paraId="1D8E50A5" w14:textId="1641FF3E" w:rsidR="003F0488" w:rsidRPr="004167B6" w:rsidRDefault="00204EDD" w:rsidP="00204EDD">
      <w:r w:rsidRPr="004167B6">
        <w:rPr>
          <w:rStyle w:val="HideTWBExt"/>
        </w:rPr>
        <w:t>&lt;/Amend&gt;</w:t>
      </w:r>
    </w:p>
    <w:p w14:paraId="068E2C36"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147</w:t>
      </w:r>
      <w:r w:rsidRPr="004167B6">
        <w:rPr>
          <w:rStyle w:val="HideTWBExt"/>
          <w:b w:val="0"/>
        </w:rPr>
        <w:t>&lt;/NumAm&gt;</w:t>
      </w:r>
    </w:p>
    <w:p w14:paraId="1742CEED" w14:textId="77777777" w:rsidR="00204EDD" w:rsidRPr="004167B6" w:rsidRDefault="00204EDD" w:rsidP="00204EDD">
      <w:pPr>
        <w:pStyle w:val="NormalBold"/>
      </w:pPr>
      <w:r w:rsidRPr="004167B6">
        <w:rPr>
          <w:rStyle w:val="HideTWBExt"/>
          <w:b w:val="0"/>
        </w:rPr>
        <w:t>&lt;RepeatBlock-By&gt;&lt;Members&gt;</w:t>
      </w:r>
      <w:r w:rsidRPr="004167B6">
        <w:t xml:space="preserve">Stephen Nikola </w:t>
      </w:r>
      <w:proofErr w:type="spellStart"/>
      <w:r w:rsidRPr="004167B6">
        <w:t>Bartulica</w:t>
      </w:r>
      <w:proofErr w:type="spellEnd"/>
      <w:r w:rsidRPr="004167B6">
        <w:t xml:space="preserve">, Diego </w:t>
      </w:r>
      <w:proofErr w:type="spellStart"/>
      <w:r w:rsidRPr="004167B6">
        <w:t>Solier</w:t>
      </w:r>
      <w:proofErr w:type="spellEnd"/>
      <w:r w:rsidRPr="004167B6">
        <w:t xml:space="preserve">, Nora </w:t>
      </w:r>
      <w:proofErr w:type="spellStart"/>
      <w:r w:rsidRPr="004167B6">
        <w:t>Junco</w:t>
      </w:r>
      <w:proofErr w:type="spellEnd"/>
      <w:r w:rsidRPr="004167B6">
        <w:t xml:space="preserve"> </w:t>
      </w:r>
      <w:proofErr w:type="spellStart"/>
      <w:r w:rsidRPr="004167B6">
        <w:t>García</w:t>
      </w:r>
      <w:proofErr w:type="spellEnd"/>
      <w:r w:rsidRPr="004167B6">
        <w:t xml:space="preserve">, Marlena </w:t>
      </w:r>
      <w:proofErr w:type="spellStart"/>
      <w:r w:rsidRPr="004167B6">
        <w:t>Maląg</w:t>
      </w:r>
      <w:proofErr w:type="spellEnd"/>
      <w:r w:rsidRPr="004167B6">
        <w:t xml:space="preserve">, </w:t>
      </w:r>
      <w:proofErr w:type="spellStart"/>
      <w:r w:rsidRPr="004167B6">
        <w:t>Geadis</w:t>
      </w:r>
      <w:proofErr w:type="spellEnd"/>
      <w:r w:rsidRPr="004167B6">
        <w:t xml:space="preserve"> </w:t>
      </w:r>
      <w:proofErr w:type="spellStart"/>
      <w:r w:rsidRPr="004167B6">
        <w:t>Geadi</w:t>
      </w:r>
      <w:proofErr w:type="spellEnd"/>
      <w:r w:rsidRPr="004167B6">
        <w:rPr>
          <w:rStyle w:val="HideTWBExt"/>
          <w:b w:val="0"/>
        </w:rPr>
        <w:t>&lt;/Members&gt;</w:t>
      </w:r>
    </w:p>
    <w:p w14:paraId="790917DF" w14:textId="77777777" w:rsidR="00204EDD" w:rsidRPr="004167B6" w:rsidRDefault="00204EDD" w:rsidP="00204EDD">
      <w:pPr>
        <w:pStyle w:val="NormalBold"/>
      </w:pPr>
      <w:r w:rsidRPr="004167B6">
        <w:rPr>
          <w:rStyle w:val="HideTWBExt"/>
          <w:b w:val="0"/>
        </w:rPr>
        <w:t>&lt;/RepeatBlock-By&gt;</w:t>
      </w:r>
    </w:p>
    <w:p w14:paraId="6CE5D04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7749C4C" w14:textId="77777777" w:rsidR="00204EDD" w:rsidRPr="004167B6" w:rsidRDefault="00204EDD" w:rsidP="00204EDD">
      <w:pPr>
        <w:pStyle w:val="NormalBold"/>
      </w:pPr>
      <w:r w:rsidRPr="004167B6">
        <w:rPr>
          <w:rStyle w:val="HideTWBExt"/>
          <w:b w:val="0"/>
        </w:rPr>
        <w:t>&lt;Article&gt;</w:t>
      </w:r>
      <w:r w:rsidRPr="004167B6">
        <w:t>Čl. 8 – odst. 3 c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F984AC4" w14:textId="77777777" w:rsidTr="008A162D">
        <w:trPr>
          <w:trHeight w:hRule="exact" w:val="240"/>
          <w:jc w:val="center"/>
        </w:trPr>
        <w:tc>
          <w:tcPr>
            <w:tcW w:w="9752" w:type="dxa"/>
            <w:gridSpan w:val="2"/>
            <w:tcBorders>
              <w:top w:val="nil"/>
              <w:left w:val="nil"/>
              <w:bottom w:val="nil"/>
              <w:right w:val="nil"/>
            </w:tcBorders>
          </w:tcPr>
          <w:p w14:paraId="5F9CDB5C" w14:textId="77777777" w:rsidR="00204EDD" w:rsidRPr="004167B6" w:rsidRDefault="00204EDD" w:rsidP="008A162D"/>
        </w:tc>
      </w:tr>
      <w:tr w:rsidR="00204EDD" w:rsidRPr="004167B6" w14:paraId="231E0137" w14:textId="77777777" w:rsidTr="008A162D">
        <w:trPr>
          <w:trHeight w:val="240"/>
          <w:jc w:val="center"/>
        </w:trPr>
        <w:tc>
          <w:tcPr>
            <w:tcW w:w="4876" w:type="dxa"/>
            <w:tcBorders>
              <w:top w:val="nil"/>
              <w:left w:val="nil"/>
              <w:bottom w:val="nil"/>
              <w:right w:val="nil"/>
            </w:tcBorders>
          </w:tcPr>
          <w:p w14:paraId="3078FBB9"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C5DBCBA" w14:textId="77777777" w:rsidR="00204EDD" w:rsidRPr="004167B6" w:rsidRDefault="00204EDD" w:rsidP="008A162D">
            <w:pPr>
              <w:pStyle w:val="AmColumnHeading"/>
            </w:pPr>
            <w:r w:rsidRPr="004167B6">
              <w:t>Pozměňovací návrh</w:t>
            </w:r>
          </w:p>
        </w:tc>
      </w:tr>
      <w:tr w:rsidR="00204EDD" w:rsidRPr="004167B6" w14:paraId="22D6D34C" w14:textId="77777777" w:rsidTr="008A162D">
        <w:trPr>
          <w:jc w:val="center"/>
        </w:trPr>
        <w:tc>
          <w:tcPr>
            <w:tcW w:w="4876" w:type="dxa"/>
            <w:tcBorders>
              <w:top w:val="nil"/>
              <w:left w:val="nil"/>
              <w:bottom w:val="nil"/>
              <w:right w:val="nil"/>
            </w:tcBorders>
          </w:tcPr>
          <w:p w14:paraId="5121660F" w14:textId="77777777" w:rsidR="00204EDD" w:rsidRPr="004167B6" w:rsidRDefault="00204EDD" w:rsidP="008A162D">
            <w:pPr>
              <w:pStyle w:val="Normal6a"/>
            </w:pPr>
          </w:p>
        </w:tc>
        <w:tc>
          <w:tcPr>
            <w:tcW w:w="4876" w:type="dxa"/>
            <w:tcBorders>
              <w:top w:val="nil"/>
              <w:left w:val="nil"/>
              <w:bottom w:val="nil"/>
              <w:right w:val="nil"/>
            </w:tcBorders>
          </w:tcPr>
          <w:p w14:paraId="09552771" w14:textId="70C83613" w:rsidR="00204EDD" w:rsidRPr="004167B6" w:rsidRDefault="00204EDD" w:rsidP="008A162D">
            <w:pPr>
              <w:pStyle w:val="Normal6a"/>
            </w:pPr>
            <w:r w:rsidRPr="004167B6">
              <w:rPr>
                <w:b/>
                <w:i/>
              </w:rPr>
              <w:t>3c.</w:t>
            </w:r>
            <w:r w:rsidRPr="004167B6">
              <w:tab/>
            </w:r>
            <w:r w:rsidRPr="004167B6">
              <w:rPr>
                <w:b/>
                <w:i/>
              </w:rPr>
              <w:t>Členské státy stanoví</w:t>
            </w:r>
            <w:r w:rsidR="006236DF">
              <w:rPr>
                <w:b/>
                <w:i/>
              </w:rPr>
              <w:t xml:space="preserve"> a </w:t>
            </w:r>
            <w:r w:rsidRPr="004167B6">
              <w:rPr>
                <w:b/>
                <w:i/>
              </w:rPr>
              <w:t>udržují minimální normy hustoty</w:t>
            </w:r>
            <w:r w:rsidR="006236DF">
              <w:rPr>
                <w:b/>
                <w:i/>
              </w:rPr>
              <w:t xml:space="preserve"> a </w:t>
            </w:r>
            <w:r w:rsidRPr="004167B6">
              <w:rPr>
                <w:b/>
                <w:i/>
              </w:rPr>
              <w:t>zeměpisného pokrytí pro bankomaty</w:t>
            </w:r>
            <w:r w:rsidR="006236DF">
              <w:rPr>
                <w:b/>
                <w:i/>
              </w:rPr>
              <w:t xml:space="preserve"> a </w:t>
            </w:r>
            <w:r w:rsidRPr="004167B6">
              <w:rPr>
                <w:b/>
                <w:i/>
              </w:rPr>
              <w:t>další místa pro výběr hotovosti, jako je stanovený počet na jednotku obyvatelstva nebo zeměpisnou oblast, zohledňující rozdíly mezi městskými</w:t>
            </w:r>
            <w:r w:rsidR="006236DF">
              <w:rPr>
                <w:b/>
                <w:i/>
              </w:rPr>
              <w:t xml:space="preserve"> a </w:t>
            </w:r>
            <w:r w:rsidRPr="004167B6">
              <w:rPr>
                <w:b/>
                <w:i/>
              </w:rPr>
              <w:t>mimoměstskými regiony, aby byl zajištěn rovný přístup. Pokud sledování podle odstavce 2 odhalí nedostatky</w:t>
            </w:r>
            <w:r w:rsidR="006236DF">
              <w:rPr>
                <w:b/>
                <w:i/>
              </w:rPr>
              <w:t xml:space="preserve"> v </w:t>
            </w:r>
            <w:r w:rsidRPr="004167B6">
              <w:rPr>
                <w:b/>
                <w:i/>
              </w:rPr>
              <w:t>dodržování těchto norem, členské státy vymáhají jejich plnění prostřednictvím sankcí stanovených</w:t>
            </w:r>
            <w:r w:rsidR="006236DF">
              <w:rPr>
                <w:b/>
                <w:i/>
              </w:rPr>
              <w:t xml:space="preserve"> v </w:t>
            </w:r>
            <w:r w:rsidRPr="004167B6">
              <w:rPr>
                <w:b/>
                <w:i/>
              </w:rPr>
              <w:t>souladu</w:t>
            </w:r>
            <w:r w:rsidR="006236DF">
              <w:rPr>
                <w:b/>
                <w:i/>
              </w:rPr>
              <w:t xml:space="preserve"> s </w:t>
            </w:r>
            <w:r w:rsidRPr="004167B6">
              <w:rPr>
                <w:b/>
                <w:i/>
              </w:rPr>
              <w:t>článkem 12.</w:t>
            </w:r>
          </w:p>
        </w:tc>
      </w:tr>
    </w:tbl>
    <w:p w14:paraId="2674DBC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6C1F7073"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0D29D6DA" w14:textId="47FB94D5" w:rsidR="00204EDD" w:rsidRPr="004167B6" w:rsidRDefault="00204EDD" w:rsidP="00204EDD">
      <w:pPr>
        <w:pStyle w:val="AmJustText"/>
      </w:pPr>
      <w:r w:rsidRPr="004167B6">
        <w:t>Tento pozměňovací návrh vyžaduje, aby členské státy stanovily minimální normy pro hustotu bankomatů</w:t>
      </w:r>
      <w:r w:rsidR="006236DF">
        <w:t xml:space="preserve"> a </w:t>
      </w:r>
      <w:r w:rsidRPr="004167B6">
        <w:t>geografické pokrytí, zohledňující rozdíly mezi městskými</w:t>
      </w:r>
      <w:r w:rsidR="006236DF">
        <w:t xml:space="preserve"> a </w:t>
      </w:r>
      <w:r w:rsidRPr="004167B6">
        <w:t>venkovskými oblastmi, aby byl zaručen rovný přístup</w:t>
      </w:r>
      <w:r w:rsidR="006236DF">
        <w:t xml:space="preserve"> k </w:t>
      </w:r>
      <w:r w:rsidRPr="004167B6">
        <w:t>hotovosti na celém jejich území. Navrhuje přímé řešení problému upadající hotovostní infrastruktury, na kterou upozorňují body odůvodnění návrhu (např. 7. bod odůvodnění)</w:t>
      </w:r>
      <w:r w:rsidR="006236DF">
        <w:t xml:space="preserve"> a </w:t>
      </w:r>
      <w:r w:rsidRPr="004167B6">
        <w:t>posouzení dopadů, přičemž plně respektuje zásadu subsidiarity, protože provádění</w:t>
      </w:r>
      <w:r w:rsidR="006236DF">
        <w:t xml:space="preserve"> a </w:t>
      </w:r>
      <w:r w:rsidRPr="004167B6">
        <w:t>vymáhání práva ponechává na vnitrostátních orgánech.</w:t>
      </w:r>
    </w:p>
    <w:p w14:paraId="1FA1CC92" w14:textId="19243267" w:rsidR="003F0488" w:rsidRPr="004167B6" w:rsidRDefault="00204EDD" w:rsidP="00204EDD">
      <w:r w:rsidRPr="004167B6">
        <w:rPr>
          <w:rStyle w:val="HideTWBExt"/>
        </w:rPr>
        <w:t>&lt;/Amend&gt;</w:t>
      </w:r>
    </w:p>
    <w:p w14:paraId="7CA2B5E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148</w:t>
      </w:r>
      <w:r w:rsidRPr="004167B6">
        <w:rPr>
          <w:rStyle w:val="HideTWBExt"/>
          <w:b w:val="0"/>
        </w:rPr>
        <w:t>&lt;/NumAm&gt;</w:t>
      </w:r>
    </w:p>
    <w:p w14:paraId="0928CF09" w14:textId="77777777" w:rsidR="00204EDD" w:rsidRPr="004167B6" w:rsidRDefault="00204EDD" w:rsidP="00204EDD">
      <w:pPr>
        <w:pStyle w:val="NormalBold"/>
      </w:pPr>
      <w:r w:rsidRPr="004167B6">
        <w:rPr>
          <w:rStyle w:val="HideTWBExt"/>
          <w:b w:val="0"/>
        </w:rPr>
        <w:t>&lt;RepeatBlock-By&gt;&lt;Members&gt;</w:t>
      </w:r>
      <w:r w:rsidRPr="004167B6">
        <w:t xml:space="preserve">Stephen Nikola </w:t>
      </w:r>
      <w:proofErr w:type="spellStart"/>
      <w:r w:rsidRPr="004167B6">
        <w:t>Bartulica</w:t>
      </w:r>
      <w:proofErr w:type="spellEnd"/>
      <w:r w:rsidRPr="004167B6">
        <w:t xml:space="preserve">, Diego </w:t>
      </w:r>
      <w:proofErr w:type="spellStart"/>
      <w:r w:rsidRPr="004167B6">
        <w:t>Solier</w:t>
      </w:r>
      <w:proofErr w:type="spellEnd"/>
      <w:r w:rsidRPr="004167B6">
        <w:t xml:space="preserve">, Nora </w:t>
      </w:r>
      <w:proofErr w:type="spellStart"/>
      <w:r w:rsidRPr="004167B6">
        <w:t>Junco</w:t>
      </w:r>
      <w:proofErr w:type="spellEnd"/>
      <w:r w:rsidRPr="004167B6">
        <w:t xml:space="preserve"> </w:t>
      </w:r>
      <w:proofErr w:type="spellStart"/>
      <w:r w:rsidRPr="004167B6">
        <w:t>García</w:t>
      </w:r>
      <w:proofErr w:type="spellEnd"/>
      <w:r w:rsidRPr="004167B6">
        <w:t xml:space="preserve">, Marlena </w:t>
      </w:r>
      <w:proofErr w:type="spellStart"/>
      <w:r w:rsidRPr="004167B6">
        <w:t>Maląg</w:t>
      </w:r>
      <w:proofErr w:type="spellEnd"/>
      <w:r w:rsidRPr="004167B6">
        <w:t xml:space="preserve">, </w:t>
      </w:r>
      <w:proofErr w:type="spellStart"/>
      <w:r w:rsidRPr="004167B6">
        <w:t>Geadis</w:t>
      </w:r>
      <w:proofErr w:type="spellEnd"/>
      <w:r w:rsidRPr="004167B6">
        <w:t xml:space="preserve"> </w:t>
      </w:r>
      <w:proofErr w:type="spellStart"/>
      <w:r w:rsidRPr="004167B6">
        <w:t>Geadi</w:t>
      </w:r>
      <w:proofErr w:type="spellEnd"/>
      <w:r w:rsidRPr="004167B6">
        <w:rPr>
          <w:rStyle w:val="HideTWBExt"/>
          <w:b w:val="0"/>
        </w:rPr>
        <w:t>&lt;/Members&gt;</w:t>
      </w:r>
    </w:p>
    <w:p w14:paraId="7D9B52A0" w14:textId="77777777" w:rsidR="00204EDD" w:rsidRPr="004167B6" w:rsidRDefault="00204EDD" w:rsidP="00204EDD">
      <w:pPr>
        <w:pStyle w:val="NormalBold"/>
      </w:pPr>
      <w:r w:rsidRPr="004167B6">
        <w:rPr>
          <w:rStyle w:val="HideTWBExt"/>
          <w:b w:val="0"/>
        </w:rPr>
        <w:t>&lt;/RepeatBlock-By&gt;</w:t>
      </w:r>
    </w:p>
    <w:p w14:paraId="4ABDB37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A9AD96F" w14:textId="77777777" w:rsidR="00204EDD" w:rsidRPr="004167B6" w:rsidRDefault="00204EDD" w:rsidP="00204EDD">
      <w:pPr>
        <w:pStyle w:val="NormalBold"/>
      </w:pPr>
      <w:r w:rsidRPr="004167B6">
        <w:rPr>
          <w:rStyle w:val="HideTWBExt"/>
          <w:b w:val="0"/>
        </w:rPr>
        <w:t>&lt;Article&gt;</w:t>
      </w:r>
      <w:r w:rsidRPr="004167B6">
        <w:t>Čl. 8 – odst. 3 d (nový)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4FA0766" w14:textId="77777777" w:rsidTr="008A162D">
        <w:trPr>
          <w:trHeight w:hRule="exact" w:val="240"/>
          <w:jc w:val="center"/>
        </w:trPr>
        <w:tc>
          <w:tcPr>
            <w:tcW w:w="9752" w:type="dxa"/>
            <w:gridSpan w:val="2"/>
            <w:tcBorders>
              <w:top w:val="nil"/>
              <w:left w:val="nil"/>
              <w:bottom w:val="nil"/>
              <w:right w:val="nil"/>
            </w:tcBorders>
          </w:tcPr>
          <w:p w14:paraId="5194652B" w14:textId="77777777" w:rsidR="00204EDD" w:rsidRPr="004167B6" w:rsidRDefault="00204EDD" w:rsidP="008A162D"/>
        </w:tc>
      </w:tr>
      <w:tr w:rsidR="00204EDD" w:rsidRPr="004167B6" w14:paraId="7B131781" w14:textId="77777777" w:rsidTr="008A162D">
        <w:trPr>
          <w:trHeight w:val="240"/>
          <w:jc w:val="center"/>
        </w:trPr>
        <w:tc>
          <w:tcPr>
            <w:tcW w:w="4876" w:type="dxa"/>
            <w:tcBorders>
              <w:top w:val="nil"/>
              <w:left w:val="nil"/>
              <w:bottom w:val="nil"/>
              <w:right w:val="nil"/>
            </w:tcBorders>
          </w:tcPr>
          <w:p w14:paraId="46FAB9A8"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BB14790" w14:textId="77777777" w:rsidR="00204EDD" w:rsidRPr="004167B6" w:rsidRDefault="00204EDD" w:rsidP="008A162D">
            <w:pPr>
              <w:pStyle w:val="AmColumnHeading"/>
            </w:pPr>
            <w:r w:rsidRPr="004167B6">
              <w:t>Pozměňovací návrh</w:t>
            </w:r>
          </w:p>
        </w:tc>
      </w:tr>
      <w:tr w:rsidR="00204EDD" w:rsidRPr="004167B6" w14:paraId="68830630" w14:textId="77777777" w:rsidTr="008A162D">
        <w:trPr>
          <w:jc w:val="center"/>
        </w:trPr>
        <w:tc>
          <w:tcPr>
            <w:tcW w:w="4876" w:type="dxa"/>
            <w:tcBorders>
              <w:top w:val="nil"/>
              <w:left w:val="nil"/>
              <w:bottom w:val="nil"/>
              <w:right w:val="nil"/>
            </w:tcBorders>
          </w:tcPr>
          <w:p w14:paraId="2679B8E9" w14:textId="77777777" w:rsidR="00204EDD" w:rsidRPr="004167B6" w:rsidRDefault="00204EDD" w:rsidP="008A162D">
            <w:pPr>
              <w:pStyle w:val="Normal6a"/>
            </w:pPr>
          </w:p>
        </w:tc>
        <w:tc>
          <w:tcPr>
            <w:tcW w:w="4876" w:type="dxa"/>
            <w:tcBorders>
              <w:top w:val="nil"/>
              <w:left w:val="nil"/>
              <w:bottom w:val="nil"/>
              <w:right w:val="nil"/>
            </w:tcBorders>
          </w:tcPr>
          <w:p w14:paraId="26B77EAA" w14:textId="4C1CFE1E" w:rsidR="00204EDD" w:rsidRPr="004167B6" w:rsidRDefault="00204EDD" w:rsidP="008A162D">
            <w:pPr>
              <w:pStyle w:val="Normal6a"/>
            </w:pPr>
            <w:proofErr w:type="gramStart"/>
            <w:r w:rsidRPr="004167B6">
              <w:rPr>
                <w:b/>
                <w:i/>
              </w:rPr>
              <w:t>3d</w:t>
            </w:r>
            <w:proofErr w:type="gramEnd"/>
            <w:r w:rsidRPr="004167B6">
              <w:rPr>
                <w:b/>
                <w:i/>
              </w:rPr>
              <w:t>.</w:t>
            </w:r>
            <w:r w:rsidRPr="004167B6">
              <w:tab/>
            </w:r>
            <w:r w:rsidRPr="004167B6">
              <w:rPr>
                <w:b/>
                <w:i/>
              </w:rPr>
              <w:t xml:space="preserve">Členské státy </w:t>
            </w:r>
            <w:proofErr w:type="gramStart"/>
            <w:r w:rsidRPr="004167B6">
              <w:rPr>
                <w:b/>
                <w:i/>
              </w:rPr>
              <w:t>uloží</w:t>
            </w:r>
            <w:proofErr w:type="gramEnd"/>
            <w:r w:rsidRPr="004167B6">
              <w:rPr>
                <w:b/>
                <w:i/>
              </w:rPr>
              <w:t xml:space="preserve"> poskytovatelům platebních služeb povinnost začlenit povinnosti týkající se přístupu</w:t>
            </w:r>
            <w:r w:rsidR="006236DF">
              <w:rPr>
                <w:b/>
                <w:i/>
              </w:rPr>
              <w:t xml:space="preserve"> k </w:t>
            </w:r>
            <w:r w:rsidRPr="004167B6">
              <w:rPr>
                <w:b/>
                <w:i/>
              </w:rPr>
              <w:t>hotovosti do svých licenčních podmínek, aby bylo zajištěno zachování služeb, pokud to není odůvodněno mimořádnými okolnostmi, včetně dohledu vnitrostátních orgánů</w:t>
            </w:r>
            <w:r w:rsidR="006236DF">
              <w:rPr>
                <w:b/>
                <w:i/>
              </w:rPr>
              <w:t xml:space="preserve"> a </w:t>
            </w:r>
            <w:r w:rsidRPr="004167B6">
              <w:rPr>
                <w:b/>
                <w:i/>
              </w:rPr>
              <w:t>podávání zpráv Komisi.</w:t>
            </w:r>
          </w:p>
        </w:tc>
      </w:tr>
    </w:tbl>
    <w:p w14:paraId="059155C1"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3937952"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3BA21F13" w14:textId="6E085BEF" w:rsidR="00204EDD" w:rsidRPr="004167B6" w:rsidRDefault="00204EDD" w:rsidP="00204EDD">
      <w:pPr>
        <w:pStyle w:val="AmJustText"/>
      </w:pPr>
      <w:r w:rsidRPr="004167B6">
        <w:t>Tento pozměňovací návrh vyžaduje, aby členské státy začlenily do licenčních podmínek poskytovatelů platebních služeb povinnost zajištění přístupu</w:t>
      </w:r>
      <w:r w:rsidR="006236DF">
        <w:t xml:space="preserve"> k </w:t>
      </w:r>
      <w:r w:rsidRPr="004167B6">
        <w:t>hotovosti, aby se zabránilo neoprávněnému omezování služeb</w:t>
      </w:r>
      <w:r w:rsidR="006236DF">
        <w:t xml:space="preserve"> a </w:t>
      </w:r>
      <w:r w:rsidRPr="004167B6">
        <w:t>aby byl zajištěn dohled. Přímo podporuje cíle návrhu</w:t>
      </w:r>
      <w:r w:rsidR="006236DF">
        <w:t xml:space="preserve"> v </w:t>
      </w:r>
      <w:r w:rsidRPr="004167B6">
        <w:t>oblasti finančního začleňování (3. bod odůvodnění)</w:t>
      </w:r>
      <w:r w:rsidR="006236DF">
        <w:t xml:space="preserve"> a </w:t>
      </w:r>
      <w:r w:rsidRPr="004167B6">
        <w:t>záruky přístupu</w:t>
      </w:r>
      <w:r w:rsidR="006236DF">
        <w:t xml:space="preserve"> k </w:t>
      </w:r>
      <w:r w:rsidRPr="004167B6">
        <w:t>hotovosti</w:t>
      </w:r>
      <w:r w:rsidR="006236DF">
        <w:t xml:space="preserve"> a </w:t>
      </w:r>
      <w:r w:rsidRPr="004167B6">
        <w:t>prováděním na vnitrostátní úrovni respektuje subsidiaritu.</w:t>
      </w:r>
    </w:p>
    <w:p w14:paraId="24C60850" w14:textId="558EDF09" w:rsidR="003F0488" w:rsidRPr="004167B6" w:rsidRDefault="00204EDD" w:rsidP="00204EDD">
      <w:r w:rsidRPr="004167B6">
        <w:rPr>
          <w:rStyle w:val="HideTWBExt"/>
        </w:rPr>
        <w:t>&lt;/Amend&gt;</w:t>
      </w:r>
    </w:p>
    <w:p w14:paraId="6C0A8B7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149</w:t>
      </w:r>
      <w:r w:rsidRPr="004167B6">
        <w:rPr>
          <w:rStyle w:val="HideTWBExt"/>
          <w:b w:val="0"/>
        </w:rPr>
        <w:t>&lt;/NumAm&gt;</w:t>
      </w:r>
    </w:p>
    <w:p w14:paraId="6B94AE50" w14:textId="77777777" w:rsidR="00204EDD" w:rsidRPr="004167B6" w:rsidRDefault="00204EDD" w:rsidP="00204EDD">
      <w:pPr>
        <w:pStyle w:val="NormalBold"/>
      </w:pPr>
      <w:r w:rsidRPr="004167B6">
        <w:rPr>
          <w:rStyle w:val="HideTWBExt"/>
          <w:b w:val="0"/>
        </w:rPr>
        <w:t>&lt;RepeatBlock-By&gt;&lt;Members&gt;</w:t>
      </w:r>
      <w:proofErr w:type="spellStart"/>
      <w:r w:rsidRPr="004167B6">
        <w:t>Katri</w:t>
      </w:r>
      <w:proofErr w:type="spellEnd"/>
      <w:r w:rsidRPr="004167B6">
        <w:t xml:space="preserve"> </w:t>
      </w:r>
      <w:proofErr w:type="spellStart"/>
      <w:r w:rsidRPr="004167B6">
        <w:t>Kulmuni</w:t>
      </w:r>
      <w:proofErr w:type="spellEnd"/>
      <w:r w:rsidRPr="004167B6">
        <w:rPr>
          <w:rStyle w:val="HideTWBExt"/>
          <w:b w:val="0"/>
        </w:rPr>
        <w:t>&lt;/Members&gt;</w:t>
      </w:r>
    </w:p>
    <w:p w14:paraId="41F036DD" w14:textId="77777777" w:rsidR="00204EDD" w:rsidRPr="004167B6" w:rsidRDefault="00204EDD" w:rsidP="00204EDD">
      <w:pPr>
        <w:pStyle w:val="NormalBold"/>
      </w:pPr>
      <w:r w:rsidRPr="004167B6">
        <w:rPr>
          <w:rStyle w:val="HideTWBExt"/>
          <w:b w:val="0"/>
        </w:rPr>
        <w:t>&lt;/RepeatBlock-By&gt;</w:t>
      </w:r>
    </w:p>
    <w:p w14:paraId="3775833E"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238BBE3" w14:textId="4392C338" w:rsidR="00204EDD" w:rsidRPr="004167B6" w:rsidRDefault="00204EDD" w:rsidP="00204EDD">
      <w:pPr>
        <w:pStyle w:val="NormalBold"/>
      </w:pPr>
      <w:r w:rsidRPr="004167B6">
        <w:rPr>
          <w:rStyle w:val="HideTWBExt"/>
          <w:b w:val="0"/>
        </w:rPr>
        <w:t>&lt;Article&gt;</w:t>
      </w:r>
      <w:r w:rsidRPr="004167B6">
        <w:t>Článek 8</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6033721" w14:textId="77777777" w:rsidTr="008A162D">
        <w:trPr>
          <w:trHeight w:hRule="exact" w:val="240"/>
          <w:jc w:val="center"/>
        </w:trPr>
        <w:tc>
          <w:tcPr>
            <w:tcW w:w="9752" w:type="dxa"/>
            <w:gridSpan w:val="2"/>
            <w:tcBorders>
              <w:top w:val="nil"/>
              <w:left w:val="nil"/>
              <w:bottom w:val="nil"/>
              <w:right w:val="nil"/>
            </w:tcBorders>
          </w:tcPr>
          <w:p w14:paraId="458CCF8D" w14:textId="77777777" w:rsidR="00204EDD" w:rsidRPr="004167B6" w:rsidRDefault="00204EDD" w:rsidP="008A162D"/>
        </w:tc>
      </w:tr>
      <w:tr w:rsidR="00204EDD" w:rsidRPr="004167B6" w14:paraId="767B8A72" w14:textId="77777777" w:rsidTr="008A162D">
        <w:trPr>
          <w:trHeight w:val="240"/>
          <w:jc w:val="center"/>
        </w:trPr>
        <w:tc>
          <w:tcPr>
            <w:tcW w:w="4876" w:type="dxa"/>
            <w:tcBorders>
              <w:top w:val="nil"/>
              <w:left w:val="nil"/>
              <w:bottom w:val="nil"/>
              <w:right w:val="nil"/>
            </w:tcBorders>
          </w:tcPr>
          <w:p w14:paraId="0466BDD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48D9434" w14:textId="77777777" w:rsidR="00204EDD" w:rsidRPr="004167B6" w:rsidRDefault="00204EDD" w:rsidP="008A162D">
            <w:pPr>
              <w:pStyle w:val="AmColumnHeading"/>
            </w:pPr>
            <w:r w:rsidRPr="004167B6">
              <w:t>Pozměňovací návrh</w:t>
            </w:r>
          </w:p>
        </w:tc>
      </w:tr>
      <w:tr w:rsidR="00204EDD" w:rsidRPr="004167B6" w14:paraId="60F7A455" w14:textId="77777777" w:rsidTr="008A162D">
        <w:trPr>
          <w:jc w:val="center"/>
        </w:trPr>
        <w:tc>
          <w:tcPr>
            <w:tcW w:w="4876" w:type="dxa"/>
            <w:tcBorders>
              <w:top w:val="nil"/>
              <w:left w:val="nil"/>
              <w:bottom w:val="nil"/>
              <w:right w:val="nil"/>
            </w:tcBorders>
          </w:tcPr>
          <w:p w14:paraId="7C7B257B" w14:textId="77777777" w:rsidR="00204EDD" w:rsidRPr="004167B6" w:rsidRDefault="00204EDD" w:rsidP="008A162D">
            <w:pPr>
              <w:pStyle w:val="Normal6a"/>
            </w:pPr>
          </w:p>
        </w:tc>
        <w:tc>
          <w:tcPr>
            <w:tcW w:w="4876" w:type="dxa"/>
            <w:tcBorders>
              <w:top w:val="nil"/>
              <w:left w:val="nil"/>
              <w:bottom w:val="nil"/>
              <w:right w:val="nil"/>
            </w:tcBorders>
          </w:tcPr>
          <w:p w14:paraId="1B59D972" w14:textId="77777777" w:rsidR="00204EDD" w:rsidRPr="004167B6" w:rsidRDefault="00204EDD" w:rsidP="008A162D">
            <w:pPr>
              <w:pStyle w:val="Normal6a"/>
              <w:jc w:val="center"/>
            </w:pPr>
            <w:r w:rsidRPr="004167B6">
              <w:rPr>
                <w:b/>
                <w:i/>
              </w:rPr>
              <w:t xml:space="preserve">Článek </w:t>
            </w:r>
            <w:proofErr w:type="gramStart"/>
            <w:r w:rsidRPr="004167B6">
              <w:rPr>
                <w:b/>
                <w:i/>
              </w:rPr>
              <w:t>8a</w:t>
            </w:r>
            <w:proofErr w:type="gramEnd"/>
            <w:r w:rsidRPr="004167B6">
              <w:tab/>
            </w:r>
          </w:p>
        </w:tc>
      </w:tr>
      <w:tr w:rsidR="00204EDD" w:rsidRPr="004167B6" w14:paraId="1CEC627E" w14:textId="77777777" w:rsidTr="008A162D">
        <w:trPr>
          <w:jc w:val="center"/>
        </w:trPr>
        <w:tc>
          <w:tcPr>
            <w:tcW w:w="4876" w:type="dxa"/>
            <w:tcBorders>
              <w:top w:val="nil"/>
              <w:left w:val="nil"/>
              <w:bottom w:val="nil"/>
              <w:right w:val="nil"/>
            </w:tcBorders>
          </w:tcPr>
          <w:p w14:paraId="17683A61" w14:textId="77777777" w:rsidR="00204EDD" w:rsidRPr="004167B6" w:rsidRDefault="00204EDD" w:rsidP="008A162D">
            <w:pPr>
              <w:pStyle w:val="Normal6a"/>
            </w:pPr>
          </w:p>
        </w:tc>
        <w:tc>
          <w:tcPr>
            <w:tcW w:w="4876" w:type="dxa"/>
            <w:tcBorders>
              <w:top w:val="nil"/>
              <w:left w:val="nil"/>
              <w:bottom w:val="nil"/>
              <w:right w:val="nil"/>
            </w:tcBorders>
          </w:tcPr>
          <w:p w14:paraId="14946B7D" w14:textId="77777777" w:rsidR="00204EDD" w:rsidRPr="004167B6" w:rsidRDefault="00204EDD" w:rsidP="008A162D">
            <w:pPr>
              <w:pStyle w:val="Normal6a"/>
              <w:jc w:val="center"/>
            </w:pPr>
            <w:r w:rsidRPr="004167B6">
              <w:rPr>
                <w:b/>
                <w:i/>
              </w:rPr>
              <w:t>Odolnost hotovostního styku</w:t>
            </w:r>
          </w:p>
        </w:tc>
      </w:tr>
      <w:tr w:rsidR="00204EDD" w:rsidRPr="004167B6" w14:paraId="64B740CB" w14:textId="77777777" w:rsidTr="008A162D">
        <w:trPr>
          <w:jc w:val="center"/>
        </w:trPr>
        <w:tc>
          <w:tcPr>
            <w:tcW w:w="4876" w:type="dxa"/>
            <w:tcBorders>
              <w:top w:val="nil"/>
              <w:left w:val="nil"/>
              <w:bottom w:val="nil"/>
              <w:right w:val="nil"/>
            </w:tcBorders>
          </w:tcPr>
          <w:p w14:paraId="338B4B93" w14:textId="77777777" w:rsidR="00204EDD" w:rsidRPr="004167B6" w:rsidRDefault="00204EDD" w:rsidP="008A162D">
            <w:pPr>
              <w:pStyle w:val="Normal6a"/>
            </w:pPr>
          </w:p>
        </w:tc>
        <w:tc>
          <w:tcPr>
            <w:tcW w:w="4876" w:type="dxa"/>
            <w:tcBorders>
              <w:top w:val="nil"/>
              <w:left w:val="nil"/>
              <w:bottom w:val="nil"/>
              <w:right w:val="nil"/>
            </w:tcBorders>
          </w:tcPr>
          <w:p w14:paraId="01DF0B0A" w14:textId="3EE62922" w:rsidR="00204EDD" w:rsidRPr="004167B6" w:rsidRDefault="00204EDD" w:rsidP="008A162D">
            <w:pPr>
              <w:pStyle w:val="Normal6a"/>
            </w:pPr>
            <w:r w:rsidRPr="004167B6">
              <w:rPr>
                <w:b/>
                <w:i/>
              </w:rPr>
              <w:t>Členské státy zajistí, aby byl vypracován plán odolnosti hotovostního styku nebo soubor opatření</w:t>
            </w:r>
            <w:r w:rsidR="006236DF">
              <w:rPr>
                <w:b/>
                <w:i/>
              </w:rPr>
              <w:t xml:space="preserve"> s </w:t>
            </w:r>
            <w:r w:rsidRPr="004167B6">
              <w:rPr>
                <w:b/>
                <w:i/>
              </w:rPr>
              <w:t>cílem zajistit přístup</w:t>
            </w:r>
            <w:r w:rsidR="006236DF">
              <w:rPr>
                <w:b/>
                <w:i/>
              </w:rPr>
              <w:t xml:space="preserve"> k </w:t>
            </w:r>
            <w:r w:rsidRPr="004167B6">
              <w:rPr>
                <w:b/>
                <w:i/>
              </w:rPr>
              <w:t>hotovosti</w:t>
            </w:r>
            <w:r w:rsidR="006236DF">
              <w:rPr>
                <w:b/>
                <w:i/>
              </w:rPr>
              <w:t xml:space="preserve"> v </w:t>
            </w:r>
            <w:r w:rsidRPr="004167B6">
              <w:rPr>
                <w:b/>
                <w:i/>
              </w:rPr>
              <w:t>situacích, kdy dojde</w:t>
            </w:r>
            <w:r w:rsidR="006236DF">
              <w:rPr>
                <w:b/>
                <w:i/>
              </w:rPr>
              <w:t xml:space="preserve"> k </w:t>
            </w:r>
            <w:r w:rsidRPr="004167B6">
              <w:rPr>
                <w:b/>
                <w:i/>
              </w:rPr>
              <w:t>rozsáhlému</w:t>
            </w:r>
            <w:r w:rsidR="006236DF">
              <w:rPr>
                <w:b/>
                <w:i/>
              </w:rPr>
              <w:t xml:space="preserve"> a </w:t>
            </w:r>
            <w:r w:rsidRPr="004167B6">
              <w:rPr>
                <w:b/>
                <w:i/>
              </w:rPr>
              <w:t>závažnému narušení kontinuity elektronických platebních prostředků nebo vznikne věrohodné</w:t>
            </w:r>
            <w:r w:rsidR="006236DF">
              <w:rPr>
                <w:b/>
                <w:i/>
              </w:rPr>
              <w:t xml:space="preserve"> a </w:t>
            </w:r>
            <w:r w:rsidRPr="004167B6">
              <w:rPr>
                <w:b/>
                <w:i/>
              </w:rPr>
              <w:t>bezprostřední riziko takového narušení, které postihne nebo může postihnout celé území členského státu nebo eurozóny nebo jejich část. Tento plán odolnosti nebo soubor opatření musí zahrnovat různé scénáře</w:t>
            </w:r>
            <w:r w:rsidR="006236DF">
              <w:rPr>
                <w:b/>
                <w:i/>
              </w:rPr>
              <w:t xml:space="preserve"> a </w:t>
            </w:r>
            <w:r w:rsidRPr="004167B6">
              <w:rPr>
                <w:b/>
                <w:i/>
              </w:rPr>
              <w:t>řešit rizika každého scénáře.</w:t>
            </w:r>
            <w:r w:rsidR="006236DF">
              <w:rPr>
                <w:b/>
                <w:i/>
              </w:rPr>
              <w:t xml:space="preserve"> V </w:t>
            </w:r>
            <w:r w:rsidRPr="004167B6">
              <w:rPr>
                <w:b/>
                <w:i/>
              </w:rPr>
              <w:t>případě, že orgánem nebo jedním</w:t>
            </w:r>
            <w:r w:rsidR="006236DF">
              <w:rPr>
                <w:b/>
                <w:i/>
              </w:rPr>
              <w:t xml:space="preserve"> z </w:t>
            </w:r>
            <w:r w:rsidRPr="004167B6">
              <w:rPr>
                <w:b/>
                <w:i/>
              </w:rPr>
              <w:t>orgánů odpovědných za přípravu tohoto plánu nebo těchto opatření není národní centrální banka, jsou</w:t>
            </w:r>
            <w:r w:rsidR="006236DF">
              <w:rPr>
                <w:b/>
                <w:i/>
              </w:rPr>
              <w:t xml:space="preserve"> s </w:t>
            </w:r>
            <w:r w:rsidRPr="004167B6">
              <w:rPr>
                <w:b/>
                <w:i/>
              </w:rPr>
              <w:t>ní konzultována veškerá opatření, která vyžadují její zapojení.</w:t>
            </w:r>
          </w:p>
        </w:tc>
      </w:tr>
    </w:tbl>
    <w:p w14:paraId="653D947F"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676BA6F"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13DAF630" w14:textId="3F681AB9" w:rsidR="00204EDD" w:rsidRPr="004167B6" w:rsidRDefault="00204EDD" w:rsidP="00204EDD">
      <w:pPr>
        <w:pStyle w:val="AmJustText"/>
      </w:pPr>
      <w:r w:rsidRPr="004167B6">
        <w:t xml:space="preserve">Článek </w:t>
      </w:r>
      <w:proofErr w:type="gramStart"/>
      <w:r w:rsidRPr="004167B6">
        <w:t>8a</w:t>
      </w:r>
      <w:proofErr w:type="gramEnd"/>
      <w:r w:rsidRPr="004167B6">
        <w:t xml:space="preserve"> stanoví, že členský stát je připraven zajistit přístup</w:t>
      </w:r>
      <w:r w:rsidR="006236DF">
        <w:t xml:space="preserve"> k </w:t>
      </w:r>
      <w:r w:rsidRPr="004167B6">
        <w:t>hotovosti nebo mít připraven soubor opatření pro případ selhání elektronických platebních systémů nebo vážného rizika jejich selhání.</w:t>
      </w:r>
    </w:p>
    <w:p w14:paraId="00B874F4" w14:textId="52235C50" w:rsidR="003F0488" w:rsidRPr="004167B6" w:rsidRDefault="00204EDD" w:rsidP="00204EDD">
      <w:r w:rsidRPr="004167B6">
        <w:rPr>
          <w:rStyle w:val="HideTWBExt"/>
        </w:rPr>
        <w:t>&lt;/Amend&gt;</w:t>
      </w:r>
    </w:p>
    <w:p w14:paraId="11D78DE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150</w:t>
      </w:r>
      <w:r w:rsidRPr="004167B6">
        <w:rPr>
          <w:rStyle w:val="HideTWBExt"/>
          <w:b w:val="0"/>
        </w:rPr>
        <w:t>&lt;/NumAm&gt;</w:t>
      </w:r>
    </w:p>
    <w:p w14:paraId="156C152A"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6E74A6D9" w14:textId="77777777" w:rsidR="00204EDD" w:rsidRPr="004167B6" w:rsidRDefault="00204EDD" w:rsidP="00204EDD">
      <w:pPr>
        <w:pStyle w:val="NormalBold"/>
      </w:pPr>
      <w:r w:rsidRPr="004167B6">
        <w:rPr>
          <w:rStyle w:val="HideTWBExt"/>
          <w:b w:val="0"/>
        </w:rPr>
        <w:t>&lt;/RepeatBlock-By&gt;</w:t>
      </w:r>
    </w:p>
    <w:p w14:paraId="0C31D4B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EB90F2B" w14:textId="5BE18FFF" w:rsidR="00204EDD" w:rsidRPr="004167B6" w:rsidRDefault="00204EDD" w:rsidP="00204EDD">
      <w:pPr>
        <w:pStyle w:val="NormalBold"/>
      </w:pPr>
      <w:r w:rsidRPr="004167B6">
        <w:rPr>
          <w:rStyle w:val="HideTWBExt"/>
          <w:b w:val="0"/>
        </w:rPr>
        <w:t>&lt;Article&gt;</w:t>
      </w:r>
      <w:r w:rsidRPr="004167B6">
        <w:t>Článek 8</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345B121" w14:textId="77777777" w:rsidTr="008A162D">
        <w:trPr>
          <w:trHeight w:hRule="exact" w:val="240"/>
          <w:jc w:val="center"/>
        </w:trPr>
        <w:tc>
          <w:tcPr>
            <w:tcW w:w="9752" w:type="dxa"/>
            <w:gridSpan w:val="2"/>
            <w:tcBorders>
              <w:top w:val="nil"/>
              <w:left w:val="nil"/>
              <w:bottom w:val="nil"/>
              <w:right w:val="nil"/>
            </w:tcBorders>
          </w:tcPr>
          <w:p w14:paraId="4C87DD68" w14:textId="77777777" w:rsidR="00204EDD" w:rsidRPr="004167B6" w:rsidRDefault="00204EDD" w:rsidP="008A162D"/>
        </w:tc>
      </w:tr>
      <w:tr w:rsidR="00204EDD" w:rsidRPr="004167B6" w14:paraId="0403BA82" w14:textId="77777777" w:rsidTr="008A162D">
        <w:trPr>
          <w:trHeight w:val="240"/>
          <w:jc w:val="center"/>
        </w:trPr>
        <w:tc>
          <w:tcPr>
            <w:tcW w:w="4876" w:type="dxa"/>
            <w:tcBorders>
              <w:top w:val="nil"/>
              <w:left w:val="nil"/>
              <w:bottom w:val="nil"/>
              <w:right w:val="nil"/>
            </w:tcBorders>
          </w:tcPr>
          <w:p w14:paraId="73A90A5D"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6FF87A6" w14:textId="77777777" w:rsidR="00204EDD" w:rsidRPr="004167B6" w:rsidRDefault="00204EDD" w:rsidP="008A162D">
            <w:pPr>
              <w:pStyle w:val="AmColumnHeading"/>
            </w:pPr>
            <w:r w:rsidRPr="004167B6">
              <w:t>Pozměňovací návrh</w:t>
            </w:r>
          </w:p>
        </w:tc>
      </w:tr>
      <w:tr w:rsidR="00204EDD" w:rsidRPr="004167B6" w14:paraId="416F8088" w14:textId="77777777" w:rsidTr="008A162D">
        <w:trPr>
          <w:jc w:val="center"/>
        </w:trPr>
        <w:tc>
          <w:tcPr>
            <w:tcW w:w="4876" w:type="dxa"/>
            <w:tcBorders>
              <w:top w:val="nil"/>
              <w:left w:val="nil"/>
              <w:bottom w:val="nil"/>
              <w:right w:val="nil"/>
            </w:tcBorders>
          </w:tcPr>
          <w:p w14:paraId="1E16C07B" w14:textId="77777777" w:rsidR="00204EDD" w:rsidRPr="004167B6" w:rsidRDefault="00204EDD" w:rsidP="008A162D">
            <w:pPr>
              <w:pStyle w:val="Normal6a"/>
            </w:pPr>
          </w:p>
        </w:tc>
        <w:tc>
          <w:tcPr>
            <w:tcW w:w="4876" w:type="dxa"/>
            <w:tcBorders>
              <w:top w:val="nil"/>
              <w:left w:val="nil"/>
              <w:bottom w:val="nil"/>
              <w:right w:val="nil"/>
            </w:tcBorders>
          </w:tcPr>
          <w:p w14:paraId="69E2EB73" w14:textId="77777777" w:rsidR="00204EDD" w:rsidRPr="004167B6" w:rsidRDefault="00204EDD" w:rsidP="008A162D">
            <w:pPr>
              <w:pStyle w:val="Normal6a"/>
              <w:jc w:val="center"/>
            </w:pPr>
            <w:r w:rsidRPr="004167B6">
              <w:rPr>
                <w:b/>
                <w:i/>
              </w:rPr>
              <w:t xml:space="preserve">Článek </w:t>
            </w:r>
            <w:proofErr w:type="gramStart"/>
            <w:r w:rsidRPr="004167B6">
              <w:rPr>
                <w:b/>
                <w:i/>
              </w:rPr>
              <w:t>8a</w:t>
            </w:r>
            <w:proofErr w:type="gramEnd"/>
            <w:r w:rsidRPr="004167B6">
              <w:tab/>
            </w:r>
          </w:p>
        </w:tc>
      </w:tr>
      <w:tr w:rsidR="00204EDD" w:rsidRPr="004167B6" w14:paraId="4315C2ED" w14:textId="77777777" w:rsidTr="008A162D">
        <w:trPr>
          <w:jc w:val="center"/>
        </w:trPr>
        <w:tc>
          <w:tcPr>
            <w:tcW w:w="4876" w:type="dxa"/>
            <w:tcBorders>
              <w:top w:val="nil"/>
              <w:left w:val="nil"/>
              <w:bottom w:val="nil"/>
              <w:right w:val="nil"/>
            </w:tcBorders>
          </w:tcPr>
          <w:p w14:paraId="6DA2AE81" w14:textId="77777777" w:rsidR="00204EDD" w:rsidRPr="004167B6" w:rsidRDefault="00204EDD" w:rsidP="008A162D">
            <w:pPr>
              <w:pStyle w:val="Normal6a"/>
            </w:pPr>
          </w:p>
        </w:tc>
        <w:tc>
          <w:tcPr>
            <w:tcW w:w="4876" w:type="dxa"/>
            <w:tcBorders>
              <w:top w:val="nil"/>
              <w:left w:val="nil"/>
              <w:bottom w:val="nil"/>
              <w:right w:val="nil"/>
            </w:tcBorders>
          </w:tcPr>
          <w:p w14:paraId="150D878C" w14:textId="77777777" w:rsidR="00204EDD" w:rsidRPr="004167B6" w:rsidRDefault="00204EDD" w:rsidP="008A162D">
            <w:pPr>
              <w:pStyle w:val="Normal6a"/>
              <w:jc w:val="center"/>
            </w:pPr>
            <w:r w:rsidRPr="004167B6">
              <w:rPr>
                <w:b/>
                <w:i/>
              </w:rPr>
              <w:t>Odolnost hotovostního styku</w:t>
            </w:r>
          </w:p>
        </w:tc>
      </w:tr>
      <w:tr w:rsidR="00204EDD" w:rsidRPr="004167B6" w14:paraId="0E6F243D" w14:textId="77777777" w:rsidTr="008A162D">
        <w:trPr>
          <w:jc w:val="center"/>
        </w:trPr>
        <w:tc>
          <w:tcPr>
            <w:tcW w:w="4876" w:type="dxa"/>
            <w:tcBorders>
              <w:top w:val="nil"/>
              <w:left w:val="nil"/>
              <w:bottom w:val="nil"/>
              <w:right w:val="nil"/>
            </w:tcBorders>
          </w:tcPr>
          <w:p w14:paraId="34E3D95C" w14:textId="77777777" w:rsidR="00204EDD" w:rsidRPr="004167B6" w:rsidRDefault="00204EDD" w:rsidP="008A162D">
            <w:pPr>
              <w:pStyle w:val="Normal6a"/>
            </w:pPr>
          </w:p>
        </w:tc>
        <w:tc>
          <w:tcPr>
            <w:tcW w:w="4876" w:type="dxa"/>
            <w:tcBorders>
              <w:top w:val="nil"/>
              <w:left w:val="nil"/>
              <w:bottom w:val="nil"/>
              <w:right w:val="nil"/>
            </w:tcBorders>
          </w:tcPr>
          <w:p w14:paraId="24168167" w14:textId="7F8ECF55" w:rsidR="00204EDD" w:rsidRPr="004167B6" w:rsidRDefault="00204EDD" w:rsidP="008A162D">
            <w:pPr>
              <w:pStyle w:val="Normal6a"/>
            </w:pPr>
            <w:r w:rsidRPr="004167B6">
              <w:rPr>
                <w:b/>
                <w:i/>
              </w:rPr>
              <w:t>Členské státy zajistí, aby byl vypracován plán odolnosti hotovostního styku nebo soubor opatření</w:t>
            </w:r>
            <w:r w:rsidR="006236DF">
              <w:rPr>
                <w:b/>
                <w:i/>
              </w:rPr>
              <w:t xml:space="preserve"> s </w:t>
            </w:r>
            <w:r w:rsidRPr="004167B6">
              <w:rPr>
                <w:b/>
                <w:i/>
              </w:rPr>
              <w:t>cílem zajistit přístup</w:t>
            </w:r>
            <w:r w:rsidR="006236DF">
              <w:rPr>
                <w:b/>
                <w:i/>
              </w:rPr>
              <w:t xml:space="preserve"> k </w:t>
            </w:r>
            <w:r w:rsidRPr="004167B6">
              <w:rPr>
                <w:b/>
                <w:i/>
              </w:rPr>
              <w:t>hotovosti</w:t>
            </w:r>
            <w:r w:rsidR="006236DF">
              <w:rPr>
                <w:b/>
                <w:i/>
              </w:rPr>
              <w:t xml:space="preserve"> v </w:t>
            </w:r>
            <w:r w:rsidRPr="004167B6">
              <w:rPr>
                <w:b/>
                <w:i/>
              </w:rPr>
              <w:t>situacích, kdy dojde</w:t>
            </w:r>
            <w:r w:rsidR="006236DF">
              <w:rPr>
                <w:b/>
                <w:i/>
              </w:rPr>
              <w:t xml:space="preserve"> k </w:t>
            </w:r>
            <w:r w:rsidRPr="004167B6">
              <w:rPr>
                <w:b/>
                <w:i/>
              </w:rPr>
              <w:t>rozsáhlému</w:t>
            </w:r>
            <w:r w:rsidR="006236DF">
              <w:rPr>
                <w:b/>
                <w:i/>
              </w:rPr>
              <w:t xml:space="preserve"> a </w:t>
            </w:r>
            <w:r w:rsidRPr="004167B6">
              <w:rPr>
                <w:b/>
                <w:i/>
              </w:rPr>
              <w:t>závažnému narušení kontinuity elektronických platebních prostředků nebo vznikne věrohodné</w:t>
            </w:r>
            <w:r w:rsidR="006236DF">
              <w:rPr>
                <w:b/>
                <w:i/>
              </w:rPr>
              <w:t xml:space="preserve"> a </w:t>
            </w:r>
            <w:r w:rsidRPr="004167B6">
              <w:rPr>
                <w:b/>
                <w:i/>
              </w:rPr>
              <w:t>bezprostřední riziko takového narušení, které postihne nebo může postihnout celé území členského státu nebo eurozóny nebo jejich část. Tento plán odolnosti nebo soubor opatření musí zahrnovat různé scénáře</w:t>
            </w:r>
            <w:r w:rsidR="006236DF">
              <w:rPr>
                <w:b/>
                <w:i/>
              </w:rPr>
              <w:t xml:space="preserve"> a </w:t>
            </w:r>
            <w:r w:rsidRPr="004167B6">
              <w:rPr>
                <w:b/>
                <w:i/>
              </w:rPr>
              <w:t>řešit rizika každého scénáře.</w:t>
            </w:r>
            <w:r w:rsidR="006236DF">
              <w:rPr>
                <w:b/>
                <w:i/>
              </w:rPr>
              <w:t xml:space="preserve"> V </w:t>
            </w:r>
            <w:r w:rsidRPr="004167B6">
              <w:rPr>
                <w:b/>
                <w:i/>
              </w:rPr>
              <w:t>případě, že orgánem nebo jedním</w:t>
            </w:r>
            <w:r w:rsidR="006236DF">
              <w:rPr>
                <w:b/>
                <w:i/>
              </w:rPr>
              <w:t xml:space="preserve"> z </w:t>
            </w:r>
            <w:r w:rsidRPr="004167B6">
              <w:rPr>
                <w:b/>
                <w:i/>
              </w:rPr>
              <w:t>orgánů odpovědných za přípravu tohoto plánu nebo těchto opatření není národní centrální banka, jsou</w:t>
            </w:r>
            <w:r w:rsidR="006236DF">
              <w:rPr>
                <w:b/>
                <w:i/>
              </w:rPr>
              <w:t xml:space="preserve"> s </w:t>
            </w:r>
            <w:r w:rsidRPr="004167B6">
              <w:rPr>
                <w:b/>
                <w:i/>
              </w:rPr>
              <w:t>ní konzultována veškerá opatření, která vyžadují její zapojení.</w:t>
            </w:r>
          </w:p>
        </w:tc>
      </w:tr>
    </w:tbl>
    <w:p w14:paraId="58CDE724"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D201863" w14:textId="6E2925A5" w:rsidR="003F0488" w:rsidRPr="004167B6" w:rsidRDefault="00204EDD" w:rsidP="00204EDD">
      <w:r w:rsidRPr="004167B6">
        <w:rPr>
          <w:rStyle w:val="HideTWBExt"/>
        </w:rPr>
        <w:t>&lt;/Amend&gt;</w:t>
      </w:r>
    </w:p>
    <w:p w14:paraId="7552082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151</w:t>
      </w:r>
      <w:r w:rsidRPr="004167B6">
        <w:rPr>
          <w:rStyle w:val="HideTWBExt"/>
          <w:b w:val="0"/>
        </w:rPr>
        <w:t>&lt;/NumAm&gt;</w:t>
      </w:r>
    </w:p>
    <w:p w14:paraId="67102AEB" w14:textId="77777777" w:rsidR="00204EDD" w:rsidRPr="004167B6" w:rsidRDefault="00204EDD" w:rsidP="00204EDD">
      <w:pPr>
        <w:pStyle w:val="NormalBold"/>
      </w:pPr>
      <w:r w:rsidRPr="004167B6">
        <w:rPr>
          <w:rStyle w:val="HideTWBExt"/>
          <w:b w:val="0"/>
        </w:rPr>
        <w:t>&lt;RepeatBlock-By&gt;&lt;Members&gt;</w:t>
      </w:r>
      <w:proofErr w:type="spellStart"/>
      <w:r w:rsidRPr="004167B6">
        <w:t>Eero</w:t>
      </w:r>
      <w:proofErr w:type="spellEnd"/>
      <w:r w:rsidRPr="004167B6">
        <w:t xml:space="preserve"> </w:t>
      </w:r>
      <w:proofErr w:type="spellStart"/>
      <w:r w:rsidRPr="004167B6">
        <w:t>Heinäluoma</w:t>
      </w:r>
      <w:proofErr w:type="spellEnd"/>
      <w:r w:rsidRPr="004167B6">
        <w:t xml:space="preserve">, Marina </w:t>
      </w:r>
      <w:proofErr w:type="spellStart"/>
      <w:r w:rsidRPr="004167B6">
        <w:t>Kaljurand</w:t>
      </w:r>
      <w:proofErr w:type="spellEnd"/>
      <w:r w:rsidRPr="004167B6">
        <w:t xml:space="preserve">, Sven </w:t>
      </w:r>
      <w:proofErr w:type="spellStart"/>
      <w:r w:rsidRPr="004167B6">
        <w:t>Mikser</w:t>
      </w:r>
      <w:proofErr w:type="spellEnd"/>
      <w:r w:rsidRPr="004167B6">
        <w:rPr>
          <w:rStyle w:val="HideTWBExt"/>
          <w:b w:val="0"/>
        </w:rPr>
        <w:t>&lt;/Members&gt;</w:t>
      </w:r>
    </w:p>
    <w:p w14:paraId="724B565B" w14:textId="77777777" w:rsidR="00204EDD" w:rsidRPr="004167B6" w:rsidRDefault="00204EDD" w:rsidP="00204EDD">
      <w:pPr>
        <w:pStyle w:val="NormalBold"/>
      </w:pPr>
      <w:r w:rsidRPr="004167B6">
        <w:rPr>
          <w:rStyle w:val="HideTWBExt"/>
          <w:b w:val="0"/>
        </w:rPr>
        <w:t>&lt;/RepeatBlock-By&gt;</w:t>
      </w:r>
    </w:p>
    <w:p w14:paraId="4F3CCADB"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A3F1FAE" w14:textId="2D266E90" w:rsidR="00204EDD" w:rsidRPr="004167B6" w:rsidRDefault="00204EDD" w:rsidP="00204EDD">
      <w:pPr>
        <w:pStyle w:val="NormalBold"/>
      </w:pPr>
      <w:r w:rsidRPr="004167B6">
        <w:rPr>
          <w:rStyle w:val="HideTWBExt"/>
          <w:b w:val="0"/>
        </w:rPr>
        <w:t>&lt;Article&gt;</w:t>
      </w:r>
      <w:r w:rsidRPr="004167B6">
        <w:t>Článek 8</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6714D48" w14:textId="77777777" w:rsidTr="008A162D">
        <w:trPr>
          <w:trHeight w:hRule="exact" w:val="240"/>
          <w:jc w:val="center"/>
        </w:trPr>
        <w:tc>
          <w:tcPr>
            <w:tcW w:w="9752" w:type="dxa"/>
            <w:gridSpan w:val="2"/>
            <w:tcBorders>
              <w:top w:val="nil"/>
              <w:left w:val="nil"/>
              <w:bottom w:val="nil"/>
              <w:right w:val="nil"/>
            </w:tcBorders>
          </w:tcPr>
          <w:p w14:paraId="12AF342D" w14:textId="77777777" w:rsidR="00204EDD" w:rsidRPr="004167B6" w:rsidRDefault="00204EDD" w:rsidP="008A162D"/>
        </w:tc>
      </w:tr>
      <w:tr w:rsidR="00204EDD" w:rsidRPr="004167B6" w14:paraId="0A5E099C" w14:textId="77777777" w:rsidTr="008A162D">
        <w:trPr>
          <w:trHeight w:val="240"/>
          <w:jc w:val="center"/>
        </w:trPr>
        <w:tc>
          <w:tcPr>
            <w:tcW w:w="4876" w:type="dxa"/>
            <w:tcBorders>
              <w:top w:val="nil"/>
              <w:left w:val="nil"/>
              <w:bottom w:val="nil"/>
              <w:right w:val="nil"/>
            </w:tcBorders>
          </w:tcPr>
          <w:p w14:paraId="23AEA01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D3F8F01" w14:textId="77777777" w:rsidR="00204EDD" w:rsidRPr="004167B6" w:rsidRDefault="00204EDD" w:rsidP="008A162D">
            <w:pPr>
              <w:pStyle w:val="AmColumnHeading"/>
            </w:pPr>
            <w:r w:rsidRPr="004167B6">
              <w:t>Pozměňovací návrh</w:t>
            </w:r>
          </w:p>
        </w:tc>
      </w:tr>
      <w:tr w:rsidR="00204EDD" w:rsidRPr="004167B6" w14:paraId="0A8E1C07" w14:textId="77777777" w:rsidTr="008A162D">
        <w:trPr>
          <w:jc w:val="center"/>
        </w:trPr>
        <w:tc>
          <w:tcPr>
            <w:tcW w:w="4876" w:type="dxa"/>
            <w:tcBorders>
              <w:top w:val="nil"/>
              <w:left w:val="nil"/>
              <w:bottom w:val="nil"/>
              <w:right w:val="nil"/>
            </w:tcBorders>
          </w:tcPr>
          <w:p w14:paraId="54A35D0B" w14:textId="77777777" w:rsidR="00204EDD" w:rsidRPr="004167B6" w:rsidRDefault="00204EDD" w:rsidP="008A162D">
            <w:pPr>
              <w:pStyle w:val="Normal6a"/>
            </w:pPr>
          </w:p>
        </w:tc>
        <w:tc>
          <w:tcPr>
            <w:tcW w:w="4876" w:type="dxa"/>
            <w:tcBorders>
              <w:top w:val="nil"/>
              <w:left w:val="nil"/>
              <w:bottom w:val="nil"/>
              <w:right w:val="nil"/>
            </w:tcBorders>
          </w:tcPr>
          <w:p w14:paraId="1A3551C1" w14:textId="77777777" w:rsidR="00204EDD" w:rsidRPr="004167B6" w:rsidRDefault="00204EDD" w:rsidP="008A162D">
            <w:pPr>
              <w:pStyle w:val="Normal6a"/>
              <w:jc w:val="center"/>
            </w:pPr>
            <w:r w:rsidRPr="004167B6">
              <w:rPr>
                <w:b/>
                <w:i/>
              </w:rPr>
              <w:t xml:space="preserve">Článek </w:t>
            </w:r>
            <w:proofErr w:type="gramStart"/>
            <w:r w:rsidRPr="004167B6">
              <w:rPr>
                <w:b/>
                <w:i/>
              </w:rPr>
              <w:t>8a</w:t>
            </w:r>
            <w:proofErr w:type="gramEnd"/>
            <w:r w:rsidRPr="004167B6">
              <w:tab/>
            </w:r>
          </w:p>
        </w:tc>
      </w:tr>
      <w:tr w:rsidR="00204EDD" w:rsidRPr="004167B6" w14:paraId="20A6FC52" w14:textId="77777777" w:rsidTr="008A162D">
        <w:trPr>
          <w:jc w:val="center"/>
        </w:trPr>
        <w:tc>
          <w:tcPr>
            <w:tcW w:w="4876" w:type="dxa"/>
            <w:tcBorders>
              <w:top w:val="nil"/>
              <w:left w:val="nil"/>
              <w:bottom w:val="nil"/>
              <w:right w:val="nil"/>
            </w:tcBorders>
          </w:tcPr>
          <w:p w14:paraId="08D5F3E4" w14:textId="77777777" w:rsidR="00204EDD" w:rsidRPr="004167B6" w:rsidRDefault="00204EDD" w:rsidP="008A162D">
            <w:pPr>
              <w:pStyle w:val="Normal6a"/>
            </w:pPr>
          </w:p>
        </w:tc>
        <w:tc>
          <w:tcPr>
            <w:tcW w:w="4876" w:type="dxa"/>
            <w:tcBorders>
              <w:top w:val="nil"/>
              <w:left w:val="nil"/>
              <w:bottom w:val="nil"/>
              <w:right w:val="nil"/>
            </w:tcBorders>
          </w:tcPr>
          <w:p w14:paraId="12FA1FE9" w14:textId="4C7C6699" w:rsidR="00204EDD" w:rsidRPr="004167B6" w:rsidRDefault="00204EDD" w:rsidP="008A162D">
            <w:pPr>
              <w:pStyle w:val="Normal6a"/>
            </w:pPr>
            <w:r w:rsidRPr="004167B6">
              <w:rPr>
                <w:b/>
                <w:i/>
              </w:rPr>
              <w:t>Členské státy zajistí, aby byl vypracován plán odolnosti hotovostního styku nebo soubor opatření</w:t>
            </w:r>
            <w:r w:rsidR="006236DF">
              <w:rPr>
                <w:b/>
                <w:i/>
              </w:rPr>
              <w:t xml:space="preserve"> s </w:t>
            </w:r>
            <w:r w:rsidRPr="004167B6">
              <w:rPr>
                <w:b/>
                <w:i/>
              </w:rPr>
              <w:t>cílem zajistit přístup</w:t>
            </w:r>
            <w:r w:rsidR="006236DF">
              <w:rPr>
                <w:b/>
                <w:i/>
              </w:rPr>
              <w:t xml:space="preserve"> k </w:t>
            </w:r>
            <w:r w:rsidRPr="004167B6">
              <w:rPr>
                <w:b/>
                <w:i/>
              </w:rPr>
              <w:t>hotovosti</w:t>
            </w:r>
            <w:r w:rsidR="006236DF">
              <w:rPr>
                <w:b/>
                <w:i/>
              </w:rPr>
              <w:t xml:space="preserve"> v </w:t>
            </w:r>
            <w:r w:rsidRPr="004167B6">
              <w:rPr>
                <w:b/>
                <w:i/>
              </w:rPr>
              <w:t>situacích, kdy dojde</w:t>
            </w:r>
            <w:r w:rsidR="006236DF">
              <w:rPr>
                <w:b/>
                <w:i/>
              </w:rPr>
              <w:t xml:space="preserve"> k </w:t>
            </w:r>
            <w:r w:rsidRPr="004167B6">
              <w:rPr>
                <w:b/>
                <w:i/>
              </w:rPr>
              <w:t>rozsáhlému</w:t>
            </w:r>
            <w:r w:rsidR="006236DF">
              <w:rPr>
                <w:b/>
                <w:i/>
              </w:rPr>
              <w:t xml:space="preserve"> a </w:t>
            </w:r>
            <w:r w:rsidRPr="004167B6">
              <w:rPr>
                <w:b/>
                <w:i/>
              </w:rPr>
              <w:t>závažnému narušení kontinuity elektronických platebních prostředků nebo vznikne věrohodné</w:t>
            </w:r>
            <w:r w:rsidR="006236DF">
              <w:rPr>
                <w:b/>
                <w:i/>
              </w:rPr>
              <w:t xml:space="preserve"> a </w:t>
            </w:r>
            <w:r w:rsidRPr="004167B6">
              <w:rPr>
                <w:b/>
                <w:i/>
              </w:rPr>
              <w:t>bezprostřední riziko takového narušení, které postihne nebo může postihnout celé území členského státu nebo eurozóny nebo jejich část. Tento plán odolnosti nebo soubor opatření musí zahrnovat různé scénáře</w:t>
            </w:r>
            <w:r w:rsidR="006236DF">
              <w:rPr>
                <w:b/>
                <w:i/>
              </w:rPr>
              <w:t xml:space="preserve"> a </w:t>
            </w:r>
            <w:r w:rsidRPr="004167B6">
              <w:rPr>
                <w:b/>
                <w:i/>
              </w:rPr>
              <w:t>řešit rizika každého scénáře.</w:t>
            </w:r>
            <w:r w:rsidR="006236DF">
              <w:rPr>
                <w:b/>
                <w:i/>
              </w:rPr>
              <w:t xml:space="preserve"> V </w:t>
            </w:r>
            <w:r w:rsidRPr="004167B6">
              <w:rPr>
                <w:b/>
                <w:i/>
              </w:rPr>
              <w:t>případě, že orgánem nebo jedním</w:t>
            </w:r>
            <w:r w:rsidR="006236DF">
              <w:rPr>
                <w:b/>
                <w:i/>
              </w:rPr>
              <w:t xml:space="preserve"> z </w:t>
            </w:r>
            <w:r w:rsidRPr="004167B6">
              <w:rPr>
                <w:b/>
                <w:i/>
              </w:rPr>
              <w:t>orgánů odpovědných za přípravu tohoto plánu nebo těchto opatření není národní centrální banka, jsou</w:t>
            </w:r>
            <w:r w:rsidR="006236DF">
              <w:rPr>
                <w:b/>
                <w:i/>
              </w:rPr>
              <w:t xml:space="preserve"> s </w:t>
            </w:r>
            <w:r w:rsidRPr="004167B6">
              <w:rPr>
                <w:b/>
                <w:i/>
              </w:rPr>
              <w:t>ní konzultována veškerá opatření, která vyžadují její zapojení.</w:t>
            </w:r>
          </w:p>
        </w:tc>
      </w:tr>
    </w:tbl>
    <w:p w14:paraId="412AA4FD"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69AB994E" w14:textId="1C085787" w:rsidR="003F0488" w:rsidRPr="004167B6" w:rsidRDefault="00204EDD" w:rsidP="00204EDD">
      <w:r w:rsidRPr="004167B6">
        <w:rPr>
          <w:rStyle w:val="HideTWBExt"/>
        </w:rPr>
        <w:t>&lt;/Amend&gt;</w:t>
      </w:r>
    </w:p>
    <w:p w14:paraId="74D61F5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152</w:t>
      </w:r>
      <w:r w:rsidRPr="004167B6">
        <w:rPr>
          <w:rStyle w:val="HideTWBExt"/>
          <w:b w:val="0"/>
        </w:rPr>
        <w:t>&lt;/NumAm&gt;</w:t>
      </w:r>
    </w:p>
    <w:p w14:paraId="557DDA1F" w14:textId="77777777" w:rsidR="00204EDD" w:rsidRPr="004167B6" w:rsidRDefault="00204EDD" w:rsidP="00204EDD">
      <w:pPr>
        <w:pStyle w:val="NormalBold"/>
      </w:pPr>
      <w:r w:rsidRPr="004167B6">
        <w:rPr>
          <w:rStyle w:val="HideTWBExt"/>
          <w:b w:val="0"/>
        </w:rPr>
        <w:t>&lt;RepeatBlock-By&gt;&lt;Members&gt;</w:t>
      </w:r>
      <w:proofErr w:type="spellStart"/>
      <w:r w:rsidRPr="004167B6">
        <w:t>Jussi</w:t>
      </w:r>
      <w:proofErr w:type="spellEnd"/>
      <w:r w:rsidRPr="004167B6">
        <w:t xml:space="preserve"> </w:t>
      </w:r>
      <w:proofErr w:type="spellStart"/>
      <w:r w:rsidRPr="004167B6">
        <w:t>Saramo</w:t>
      </w:r>
      <w:proofErr w:type="spellEnd"/>
      <w:r w:rsidRPr="004167B6">
        <w:rPr>
          <w:rStyle w:val="HideTWBExt"/>
          <w:b w:val="0"/>
        </w:rPr>
        <w:t>&lt;/Members&gt;</w:t>
      </w:r>
    </w:p>
    <w:p w14:paraId="5825BF09" w14:textId="77777777" w:rsidR="00204EDD" w:rsidRPr="004167B6" w:rsidRDefault="00204EDD" w:rsidP="00204EDD">
      <w:pPr>
        <w:pStyle w:val="NormalBold"/>
      </w:pPr>
      <w:r w:rsidRPr="004167B6">
        <w:rPr>
          <w:rStyle w:val="HideTWBExt"/>
          <w:b w:val="0"/>
        </w:rPr>
        <w:t>&lt;/RepeatBlock-By&gt;</w:t>
      </w:r>
    </w:p>
    <w:p w14:paraId="3B1EAC1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2BBBBF4" w14:textId="59069C5A" w:rsidR="00204EDD" w:rsidRPr="004167B6" w:rsidRDefault="00204EDD" w:rsidP="00204EDD">
      <w:pPr>
        <w:pStyle w:val="NormalBold"/>
      </w:pPr>
      <w:r w:rsidRPr="004167B6">
        <w:rPr>
          <w:rStyle w:val="HideTWBExt"/>
          <w:b w:val="0"/>
        </w:rPr>
        <w:t>&lt;Article&gt;</w:t>
      </w:r>
      <w:r w:rsidRPr="004167B6">
        <w:t>Článek 8</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277D58F" w14:textId="77777777" w:rsidTr="008A162D">
        <w:trPr>
          <w:trHeight w:hRule="exact" w:val="240"/>
          <w:jc w:val="center"/>
        </w:trPr>
        <w:tc>
          <w:tcPr>
            <w:tcW w:w="9752" w:type="dxa"/>
            <w:gridSpan w:val="2"/>
            <w:tcBorders>
              <w:top w:val="nil"/>
              <w:left w:val="nil"/>
              <w:bottom w:val="nil"/>
              <w:right w:val="nil"/>
            </w:tcBorders>
          </w:tcPr>
          <w:p w14:paraId="172646D3" w14:textId="77777777" w:rsidR="00204EDD" w:rsidRPr="004167B6" w:rsidRDefault="00204EDD" w:rsidP="008A162D"/>
        </w:tc>
      </w:tr>
      <w:tr w:rsidR="00204EDD" w:rsidRPr="004167B6" w14:paraId="77125E3C" w14:textId="77777777" w:rsidTr="008A162D">
        <w:trPr>
          <w:trHeight w:val="240"/>
          <w:jc w:val="center"/>
        </w:trPr>
        <w:tc>
          <w:tcPr>
            <w:tcW w:w="4876" w:type="dxa"/>
            <w:tcBorders>
              <w:top w:val="nil"/>
              <w:left w:val="nil"/>
              <w:bottom w:val="nil"/>
              <w:right w:val="nil"/>
            </w:tcBorders>
          </w:tcPr>
          <w:p w14:paraId="3A489EAC"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EFC1084" w14:textId="77777777" w:rsidR="00204EDD" w:rsidRPr="004167B6" w:rsidRDefault="00204EDD" w:rsidP="008A162D">
            <w:pPr>
              <w:pStyle w:val="AmColumnHeading"/>
            </w:pPr>
            <w:r w:rsidRPr="004167B6">
              <w:t>Pozměňovací návrh</w:t>
            </w:r>
          </w:p>
        </w:tc>
      </w:tr>
      <w:tr w:rsidR="00204EDD" w:rsidRPr="004167B6" w14:paraId="03F62785" w14:textId="77777777" w:rsidTr="008A162D">
        <w:trPr>
          <w:jc w:val="center"/>
        </w:trPr>
        <w:tc>
          <w:tcPr>
            <w:tcW w:w="4876" w:type="dxa"/>
            <w:tcBorders>
              <w:top w:val="nil"/>
              <w:left w:val="nil"/>
              <w:bottom w:val="nil"/>
              <w:right w:val="nil"/>
            </w:tcBorders>
          </w:tcPr>
          <w:p w14:paraId="16B60C2D" w14:textId="77777777" w:rsidR="00204EDD" w:rsidRPr="004167B6" w:rsidRDefault="00204EDD" w:rsidP="008A162D">
            <w:pPr>
              <w:pStyle w:val="Normal6a"/>
            </w:pPr>
          </w:p>
        </w:tc>
        <w:tc>
          <w:tcPr>
            <w:tcW w:w="4876" w:type="dxa"/>
            <w:tcBorders>
              <w:top w:val="nil"/>
              <w:left w:val="nil"/>
              <w:bottom w:val="nil"/>
              <w:right w:val="nil"/>
            </w:tcBorders>
          </w:tcPr>
          <w:p w14:paraId="60FDCEDF" w14:textId="77777777" w:rsidR="00204EDD" w:rsidRPr="004167B6" w:rsidRDefault="00204EDD" w:rsidP="008A162D">
            <w:pPr>
              <w:pStyle w:val="Normal6a"/>
              <w:jc w:val="center"/>
            </w:pPr>
            <w:r w:rsidRPr="004167B6">
              <w:rPr>
                <w:b/>
                <w:i/>
              </w:rPr>
              <w:t xml:space="preserve">Článek </w:t>
            </w:r>
            <w:proofErr w:type="gramStart"/>
            <w:r w:rsidRPr="004167B6">
              <w:rPr>
                <w:b/>
                <w:i/>
              </w:rPr>
              <w:t>8a</w:t>
            </w:r>
            <w:proofErr w:type="gramEnd"/>
            <w:r w:rsidRPr="004167B6">
              <w:tab/>
            </w:r>
          </w:p>
        </w:tc>
      </w:tr>
      <w:tr w:rsidR="00204EDD" w:rsidRPr="004167B6" w14:paraId="36050420" w14:textId="77777777" w:rsidTr="008A162D">
        <w:trPr>
          <w:jc w:val="center"/>
        </w:trPr>
        <w:tc>
          <w:tcPr>
            <w:tcW w:w="4876" w:type="dxa"/>
            <w:tcBorders>
              <w:top w:val="nil"/>
              <w:left w:val="nil"/>
              <w:bottom w:val="nil"/>
              <w:right w:val="nil"/>
            </w:tcBorders>
          </w:tcPr>
          <w:p w14:paraId="1556B904" w14:textId="77777777" w:rsidR="00204EDD" w:rsidRPr="004167B6" w:rsidRDefault="00204EDD" w:rsidP="008A162D">
            <w:pPr>
              <w:pStyle w:val="Normal6a"/>
            </w:pPr>
          </w:p>
        </w:tc>
        <w:tc>
          <w:tcPr>
            <w:tcW w:w="4876" w:type="dxa"/>
            <w:tcBorders>
              <w:top w:val="nil"/>
              <w:left w:val="nil"/>
              <w:bottom w:val="nil"/>
              <w:right w:val="nil"/>
            </w:tcBorders>
          </w:tcPr>
          <w:p w14:paraId="3B047B90" w14:textId="77777777" w:rsidR="00204EDD" w:rsidRPr="004167B6" w:rsidRDefault="00204EDD" w:rsidP="008A162D">
            <w:pPr>
              <w:pStyle w:val="Normal6a"/>
              <w:jc w:val="center"/>
            </w:pPr>
            <w:r w:rsidRPr="004167B6">
              <w:rPr>
                <w:b/>
                <w:i/>
              </w:rPr>
              <w:t>Plán odolnosti hotovostního styku</w:t>
            </w:r>
          </w:p>
        </w:tc>
      </w:tr>
      <w:tr w:rsidR="00204EDD" w:rsidRPr="004167B6" w14:paraId="70A1A1B6" w14:textId="77777777" w:rsidTr="008A162D">
        <w:trPr>
          <w:jc w:val="center"/>
        </w:trPr>
        <w:tc>
          <w:tcPr>
            <w:tcW w:w="4876" w:type="dxa"/>
            <w:tcBorders>
              <w:top w:val="nil"/>
              <w:left w:val="nil"/>
              <w:bottom w:val="nil"/>
              <w:right w:val="nil"/>
            </w:tcBorders>
          </w:tcPr>
          <w:p w14:paraId="797C1E08" w14:textId="77777777" w:rsidR="00204EDD" w:rsidRPr="004167B6" w:rsidRDefault="00204EDD" w:rsidP="008A162D">
            <w:pPr>
              <w:pStyle w:val="Normal6a"/>
            </w:pPr>
          </w:p>
        </w:tc>
        <w:tc>
          <w:tcPr>
            <w:tcW w:w="4876" w:type="dxa"/>
            <w:tcBorders>
              <w:top w:val="nil"/>
              <w:left w:val="nil"/>
              <w:bottom w:val="nil"/>
              <w:right w:val="nil"/>
            </w:tcBorders>
          </w:tcPr>
          <w:p w14:paraId="29991404" w14:textId="48A59F1E" w:rsidR="00204EDD" w:rsidRPr="004167B6" w:rsidRDefault="00204EDD" w:rsidP="008A162D">
            <w:pPr>
              <w:pStyle w:val="Normal6a"/>
            </w:pPr>
            <w:r w:rsidRPr="004167B6">
              <w:rPr>
                <w:b/>
                <w:i/>
              </w:rPr>
              <w:t>Za účelem zajištění dostupnosti hotovosti</w:t>
            </w:r>
            <w:r w:rsidR="006236DF">
              <w:rPr>
                <w:b/>
                <w:i/>
              </w:rPr>
              <w:t xml:space="preserve"> a </w:t>
            </w:r>
            <w:r w:rsidRPr="004167B6">
              <w:rPr>
                <w:b/>
                <w:i/>
              </w:rPr>
              <w:t>přístupu</w:t>
            </w:r>
            <w:r w:rsidR="006236DF">
              <w:rPr>
                <w:b/>
                <w:i/>
              </w:rPr>
              <w:t xml:space="preserve"> k </w:t>
            </w:r>
            <w:r w:rsidRPr="004167B6">
              <w:rPr>
                <w:b/>
                <w:i/>
              </w:rPr>
              <w:t>ní</w:t>
            </w:r>
            <w:r w:rsidR="006236DF">
              <w:rPr>
                <w:b/>
                <w:i/>
              </w:rPr>
              <w:t xml:space="preserve"> v </w:t>
            </w:r>
            <w:r w:rsidRPr="004167B6">
              <w:rPr>
                <w:b/>
                <w:i/>
              </w:rPr>
              <w:t>případě vážného narušení elektronického platebního systému nebo</w:t>
            </w:r>
            <w:r w:rsidR="006236DF">
              <w:rPr>
                <w:b/>
                <w:i/>
              </w:rPr>
              <w:t xml:space="preserve"> v </w:t>
            </w:r>
            <w:r w:rsidRPr="004167B6">
              <w:rPr>
                <w:b/>
                <w:i/>
              </w:rPr>
              <w:t>případě, že takové narušení reálně hrozí, musí mít členské státy připraven plán odolnosti hotovostního styku. Tento plán musí zahrnovat různé scénáře</w:t>
            </w:r>
            <w:r w:rsidR="006236DF">
              <w:rPr>
                <w:b/>
                <w:i/>
              </w:rPr>
              <w:t xml:space="preserve"> a </w:t>
            </w:r>
            <w:r w:rsidRPr="004167B6">
              <w:rPr>
                <w:b/>
                <w:i/>
              </w:rPr>
              <w:t>řešit rizika, která jsou</w:t>
            </w:r>
            <w:r w:rsidR="006236DF">
              <w:rPr>
                <w:b/>
                <w:i/>
              </w:rPr>
              <w:t xml:space="preserve"> s </w:t>
            </w:r>
            <w:r w:rsidRPr="004167B6">
              <w:rPr>
                <w:b/>
                <w:i/>
              </w:rPr>
              <w:t>každým</w:t>
            </w:r>
            <w:r w:rsidR="006236DF">
              <w:rPr>
                <w:b/>
                <w:i/>
              </w:rPr>
              <w:t xml:space="preserve"> z </w:t>
            </w:r>
            <w:r w:rsidRPr="004167B6">
              <w:rPr>
                <w:b/>
                <w:i/>
              </w:rPr>
              <w:t>nich spojena.</w:t>
            </w:r>
          </w:p>
        </w:tc>
      </w:tr>
    </w:tbl>
    <w:p w14:paraId="03C5AF2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ACC626C" w14:textId="51DDB566" w:rsidR="003F0488" w:rsidRPr="004167B6" w:rsidRDefault="00204EDD" w:rsidP="00204EDD">
      <w:r w:rsidRPr="004167B6">
        <w:rPr>
          <w:rStyle w:val="HideTWBExt"/>
        </w:rPr>
        <w:t>&lt;/Amend&gt;</w:t>
      </w:r>
    </w:p>
    <w:p w14:paraId="63603EF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153</w:t>
      </w:r>
      <w:r w:rsidRPr="004167B6">
        <w:rPr>
          <w:rStyle w:val="HideTWBExt"/>
          <w:b w:val="0"/>
        </w:rPr>
        <w:t>&lt;/NumAm&gt;</w:t>
      </w:r>
    </w:p>
    <w:p w14:paraId="7E5C2347"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2FC258AC" w14:textId="77777777" w:rsidR="00204EDD" w:rsidRPr="004167B6" w:rsidRDefault="00204EDD" w:rsidP="00204EDD">
      <w:pPr>
        <w:pStyle w:val="NormalBold"/>
      </w:pPr>
      <w:r w:rsidRPr="004167B6">
        <w:rPr>
          <w:rStyle w:val="HideTWBExt"/>
          <w:b w:val="0"/>
        </w:rPr>
        <w:t>&lt;/RepeatBlock-By&gt;</w:t>
      </w:r>
    </w:p>
    <w:p w14:paraId="4DD09E5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7566F7A" w14:textId="18D2A55D" w:rsidR="00204EDD" w:rsidRPr="004167B6" w:rsidRDefault="00204EDD" w:rsidP="00204EDD">
      <w:pPr>
        <w:pStyle w:val="NormalBold"/>
      </w:pPr>
      <w:r w:rsidRPr="004167B6">
        <w:rPr>
          <w:rStyle w:val="HideTWBExt"/>
          <w:b w:val="0"/>
        </w:rPr>
        <w:t>&lt;Article&gt;</w:t>
      </w:r>
      <w:r w:rsidRPr="004167B6">
        <w:t>Článek 8</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A831D71" w14:textId="77777777" w:rsidTr="008A162D">
        <w:trPr>
          <w:trHeight w:hRule="exact" w:val="240"/>
          <w:jc w:val="center"/>
        </w:trPr>
        <w:tc>
          <w:tcPr>
            <w:tcW w:w="9752" w:type="dxa"/>
            <w:gridSpan w:val="2"/>
            <w:tcBorders>
              <w:top w:val="nil"/>
              <w:left w:val="nil"/>
              <w:bottom w:val="nil"/>
              <w:right w:val="nil"/>
            </w:tcBorders>
          </w:tcPr>
          <w:p w14:paraId="29FF844C" w14:textId="77777777" w:rsidR="00204EDD" w:rsidRPr="004167B6" w:rsidRDefault="00204EDD" w:rsidP="008A162D"/>
        </w:tc>
      </w:tr>
      <w:tr w:rsidR="00204EDD" w:rsidRPr="004167B6" w14:paraId="7E9064B4" w14:textId="77777777" w:rsidTr="008A162D">
        <w:trPr>
          <w:trHeight w:val="240"/>
          <w:jc w:val="center"/>
        </w:trPr>
        <w:tc>
          <w:tcPr>
            <w:tcW w:w="4876" w:type="dxa"/>
            <w:tcBorders>
              <w:top w:val="nil"/>
              <w:left w:val="nil"/>
              <w:bottom w:val="nil"/>
              <w:right w:val="nil"/>
            </w:tcBorders>
          </w:tcPr>
          <w:p w14:paraId="230D5CF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2B4D65C" w14:textId="77777777" w:rsidR="00204EDD" w:rsidRPr="004167B6" w:rsidRDefault="00204EDD" w:rsidP="008A162D">
            <w:pPr>
              <w:pStyle w:val="AmColumnHeading"/>
            </w:pPr>
            <w:r w:rsidRPr="004167B6">
              <w:t>Pozměňovací návrh</w:t>
            </w:r>
          </w:p>
        </w:tc>
      </w:tr>
      <w:tr w:rsidR="00204EDD" w:rsidRPr="004167B6" w14:paraId="00EAE33D" w14:textId="77777777" w:rsidTr="008A162D">
        <w:trPr>
          <w:jc w:val="center"/>
        </w:trPr>
        <w:tc>
          <w:tcPr>
            <w:tcW w:w="4876" w:type="dxa"/>
            <w:tcBorders>
              <w:top w:val="nil"/>
              <w:left w:val="nil"/>
              <w:bottom w:val="nil"/>
              <w:right w:val="nil"/>
            </w:tcBorders>
          </w:tcPr>
          <w:p w14:paraId="04745311" w14:textId="77777777" w:rsidR="00204EDD" w:rsidRPr="004167B6" w:rsidRDefault="00204EDD" w:rsidP="008A162D">
            <w:pPr>
              <w:pStyle w:val="Normal6a"/>
            </w:pPr>
          </w:p>
        </w:tc>
        <w:tc>
          <w:tcPr>
            <w:tcW w:w="4876" w:type="dxa"/>
            <w:tcBorders>
              <w:top w:val="nil"/>
              <w:left w:val="nil"/>
              <w:bottom w:val="nil"/>
              <w:right w:val="nil"/>
            </w:tcBorders>
          </w:tcPr>
          <w:p w14:paraId="7DA36872" w14:textId="77777777" w:rsidR="00204EDD" w:rsidRPr="004167B6" w:rsidRDefault="00204EDD" w:rsidP="008A162D">
            <w:pPr>
              <w:pStyle w:val="Normal6a"/>
              <w:jc w:val="center"/>
            </w:pPr>
            <w:r w:rsidRPr="004167B6">
              <w:rPr>
                <w:b/>
                <w:i/>
              </w:rPr>
              <w:t xml:space="preserve">Článek </w:t>
            </w:r>
            <w:proofErr w:type="gramStart"/>
            <w:r w:rsidRPr="004167B6">
              <w:rPr>
                <w:b/>
                <w:i/>
              </w:rPr>
              <w:t>8a</w:t>
            </w:r>
            <w:proofErr w:type="gramEnd"/>
            <w:r w:rsidRPr="004167B6">
              <w:tab/>
            </w:r>
          </w:p>
        </w:tc>
      </w:tr>
      <w:tr w:rsidR="00204EDD" w:rsidRPr="004167B6" w14:paraId="3D095E24" w14:textId="77777777" w:rsidTr="008A162D">
        <w:trPr>
          <w:jc w:val="center"/>
        </w:trPr>
        <w:tc>
          <w:tcPr>
            <w:tcW w:w="4876" w:type="dxa"/>
            <w:tcBorders>
              <w:top w:val="nil"/>
              <w:left w:val="nil"/>
              <w:bottom w:val="nil"/>
              <w:right w:val="nil"/>
            </w:tcBorders>
          </w:tcPr>
          <w:p w14:paraId="4E1C5E85" w14:textId="77777777" w:rsidR="00204EDD" w:rsidRPr="004167B6" w:rsidRDefault="00204EDD" w:rsidP="008A162D">
            <w:pPr>
              <w:pStyle w:val="Normal6a"/>
            </w:pPr>
          </w:p>
        </w:tc>
        <w:tc>
          <w:tcPr>
            <w:tcW w:w="4876" w:type="dxa"/>
            <w:tcBorders>
              <w:top w:val="nil"/>
              <w:left w:val="nil"/>
              <w:bottom w:val="nil"/>
              <w:right w:val="nil"/>
            </w:tcBorders>
          </w:tcPr>
          <w:p w14:paraId="3162F979" w14:textId="563067A4" w:rsidR="00204EDD" w:rsidRPr="004167B6" w:rsidRDefault="00204EDD" w:rsidP="008A162D">
            <w:pPr>
              <w:pStyle w:val="Normal6a"/>
              <w:jc w:val="center"/>
            </w:pPr>
            <w:r w:rsidRPr="004167B6">
              <w:rPr>
                <w:b/>
                <w:i/>
              </w:rPr>
              <w:t>Opatření zaručující přístup</w:t>
            </w:r>
            <w:r w:rsidR="006236DF">
              <w:rPr>
                <w:b/>
                <w:i/>
              </w:rPr>
              <w:t xml:space="preserve"> k </w:t>
            </w:r>
            <w:r w:rsidRPr="004167B6">
              <w:rPr>
                <w:b/>
                <w:i/>
              </w:rPr>
              <w:t>hotovosti</w:t>
            </w:r>
          </w:p>
        </w:tc>
      </w:tr>
      <w:tr w:rsidR="00204EDD" w:rsidRPr="004167B6" w14:paraId="3A65CD19" w14:textId="77777777" w:rsidTr="008A162D">
        <w:trPr>
          <w:jc w:val="center"/>
        </w:trPr>
        <w:tc>
          <w:tcPr>
            <w:tcW w:w="4876" w:type="dxa"/>
            <w:tcBorders>
              <w:top w:val="nil"/>
              <w:left w:val="nil"/>
              <w:bottom w:val="nil"/>
              <w:right w:val="nil"/>
            </w:tcBorders>
          </w:tcPr>
          <w:p w14:paraId="2B6D53FC" w14:textId="77777777" w:rsidR="00204EDD" w:rsidRPr="004167B6" w:rsidRDefault="00204EDD" w:rsidP="008A162D">
            <w:pPr>
              <w:pStyle w:val="Normal6a"/>
            </w:pPr>
          </w:p>
        </w:tc>
        <w:tc>
          <w:tcPr>
            <w:tcW w:w="4876" w:type="dxa"/>
            <w:tcBorders>
              <w:top w:val="nil"/>
              <w:left w:val="nil"/>
              <w:bottom w:val="nil"/>
              <w:right w:val="nil"/>
            </w:tcBorders>
          </w:tcPr>
          <w:p w14:paraId="1C3BBA46" w14:textId="4B1F824E" w:rsidR="00204EDD" w:rsidRPr="004167B6" w:rsidRDefault="00204EDD" w:rsidP="008A162D">
            <w:pPr>
              <w:pStyle w:val="Normal6a"/>
            </w:pPr>
            <w:r w:rsidRPr="004167B6">
              <w:rPr>
                <w:b/>
                <w:i/>
              </w:rPr>
              <w:t>Aby byl zaručen dostatečný přístup</w:t>
            </w:r>
            <w:r w:rsidR="006236DF">
              <w:rPr>
                <w:b/>
                <w:i/>
              </w:rPr>
              <w:t xml:space="preserve"> k </w:t>
            </w:r>
            <w:r w:rsidRPr="004167B6">
              <w:rPr>
                <w:b/>
                <w:i/>
              </w:rPr>
              <w:t>hotovosti, měly by členské státy:</w:t>
            </w:r>
          </w:p>
        </w:tc>
      </w:tr>
      <w:tr w:rsidR="00204EDD" w:rsidRPr="004167B6" w14:paraId="4031E5C8" w14:textId="77777777" w:rsidTr="008A162D">
        <w:trPr>
          <w:jc w:val="center"/>
        </w:trPr>
        <w:tc>
          <w:tcPr>
            <w:tcW w:w="4876" w:type="dxa"/>
            <w:tcBorders>
              <w:top w:val="nil"/>
              <w:left w:val="nil"/>
              <w:bottom w:val="nil"/>
              <w:right w:val="nil"/>
            </w:tcBorders>
          </w:tcPr>
          <w:p w14:paraId="6E79FE5D" w14:textId="77777777" w:rsidR="00204EDD" w:rsidRPr="004167B6" w:rsidRDefault="00204EDD" w:rsidP="008A162D">
            <w:pPr>
              <w:pStyle w:val="Normal6a"/>
            </w:pPr>
          </w:p>
        </w:tc>
        <w:tc>
          <w:tcPr>
            <w:tcW w:w="4876" w:type="dxa"/>
            <w:tcBorders>
              <w:top w:val="nil"/>
              <w:left w:val="nil"/>
              <w:bottom w:val="nil"/>
              <w:right w:val="nil"/>
            </w:tcBorders>
          </w:tcPr>
          <w:p w14:paraId="59201E29" w14:textId="77777777" w:rsidR="00204EDD" w:rsidRPr="004167B6" w:rsidRDefault="00204EDD" w:rsidP="008A162D">
            <w:pPr>
              <w:pStyle w:val="Normal6a"/>
            </w:pPr>
            <w:r w:rsidRPr="004167B6">
              <w:rPr>
                <w:b/>
                <w:i/>
              </w:rPr>
              <w:t>a) zajistit, aby bankomaty vždy nabízely možnost vkladu hotovosti;</w:t>
            </w:r>
          </w:p>
        </w:tc>
      </w:tr>
      <w:tr w:rsidR="00204EDD" w:rsidRPr="004167B6" w14:paraId="16F9F61D" w14:textId="77777777" w:rsidTr="008A162D">
        <w:trPr>
          <w:jc w:val="center"/>
        </w:trPr>
        <w:tc>
          <w:tcPr>
            <w:tcW w:w="4876" w:type="dxa"/>
            <w:tcBorders>
              <w:top w:val="nil"/>
              <w:left w:val="nil"/>
              <w:bottom w:val="nil"/>
              <w:right w:val="nil"/>
            </w:tcBorders>
          </w:tcPr>
          <w:p w14:paraId="55491028" w14:textId="77777777" w:rsidR="00204EDD" w:rsidRPr="004167B6" w:rsidRDefault="00204EDD" w:rsidP="008A162D">
            <w:pPr>
              <w:pStyle w:val="Normal6a"/>
            </w:pPr>
          </w:p>
        </w:tc>
        <w:tc>
          <w:tcPr>
            <w:tcW w:w="4876" w:type="dxa"/>
            <w:tcBorders>
              <w:top w:val="nil"/>
              <w:left w:val="nil"/>
              <w:bottom w:val="nil"/>
              <w:right w:val="nil"/>
            </w:tcBorders>
          </w:tcPr>
          <w:p w14:paraId="6EFDBAF3" w14:textId="5CD46305" w:rsidR="00204EDD" w:rsidRPr="004167B6" w:rsidRDefault="00204EDD" w:rsidP="008A162D">
            <w:pPr>
              <w:pStyle w:val="Normal6a"/>
            </w:pPr>
            <w:r w:rsidRPr="004167B6">
              <w:rPr>
                <w:b/>
                <w:i/>
              </w:rPr>
              <w:t>b) dbát</w:t>
            </w:r>
            <w:r w:rsidR="006236DF">
              <w:rPr>
                <w:b/>
                <w:i/>
              </w:rPr>
              <w:t xml:space="preserve"> o </w:t>
            </w:r>
            <w:r w:rsidRPr="004167B6">
              <w:rPr>
                <w:b/>
                <w:i/>
              </w:rPr>
              <w:t>to, aby ve všech obcích nebo nižších územních celcích</w:t>
            </w:r>
            <w:r w:rsidR="006236DF">
              <w:rPr>
                <w:b/>
                <w:i/>
              </w:rPr>
              <w:t xml:space="preserve"> s </w:t>
            </w:r>
            <w:r w:rsidRPr="004167B6">
              <w:rPr>
                <w:b/>
                <w:i/>
              </w:rPr>
              <w:t>minimálním počtem 1 000 obyvatel byl alespoň jeden bankomat;</w:t>
            </w:r>
          </w:p>
        </w:tc>
      </w:tr>
      <w:tr w:rsidR="00204EDD" w:rsidRPr="004167B6" w14:paraId="37E6748D" w14:textId="77777777" w:rsidTr="008A162D">
        <w:trPr>
          <w:jc w:val="center"/>
        </w:trPr>
        <w:tc>
          <w:tcPr>
            <w:tcW w:w="4876" w:type="dxa"/>
            <w:tcBorders>
              <w:top w:val="nil"/>
              <w:left w:val="nil"/>
              <w:bottom w:val="nil"/>
              <w:right w:val="nil"/>
            </w:tcBorders>
          </w:tcPr>
          <w:p w14:paraId="0E637780" w14:textId="77777777" w:rsidR="00204EDD" w:rsidRPr="004167B6" w:rsidRDefault="00204EDD" w:rsidP="008A162D">
            <w:pPr>
              <w:pStyle w:val="Normal6a"/>
            </w:pPr>
          </w:p>
        </w:tc>
        <w:tc>
          <w:tcPr>
            <w:tcW w:w="4876" w:type="dxa"/>
            <w:tcBorders>
              <w:top w:val="nil"/>
              <w:left w:val="nil"/>
              <w:bottom w:val="nil"/>
              <w:right w:val="nil"/>
            </w:tcBorders>
          </w:tcPr>
          <w:p w14:paraId="18EC2F7C" w14:textId="06C2A224" w:rsidR="00204EDD" w:rsidRPr="004167B6" w:rsidRDefault="00204EDD" w:rsidP="008A162D">
            <w:pPr>
              <w:pStyle w:val="Normal6a"/>
            </w:pPr>
            <w:r w:rsidRPr="004167B6">
              <w:rPr>
                <w:b/>
                <w:i/>
              </w:rPr>
              <w:t>c) zajistit, aby vklady</w:t>
            </w:r>
            <w:r w:rsidR="006236DF">
              <w:rPr>
                <w:b/>
                <w:i/>
              </w:rPr>
              <w:t xml:space="preserve"> a </w:t>
            </w:r>
            <w:r w:rsidRPr="004167B6">
              <w:rPr>
                <w:b/>
                <w:i/>
              </w:rPr>
              <w:t>výběry hotovosti byly nabízeny vždy bezplatně;</w:t>
            </w:r>
          </w:p>
        </w:tc>
      </w:tr>
      <w:tr w:rsidR="00204EDD" w:rsidRPr="004167B6" w14:paraId="6A3058F0" w14:textId="77777777" w:rsidTr="008A162D">
        <w:trPr>
          <w:jc w:val="center"/>
        </w:trPr>
        <w:tc>
          <w:tcPr>
            <w:tcW w:w="4876" w:type="dxa"/>
            <w:tcBorders>
              <w:top w:val="nil"/>
              <w:left w:val="nil"/>
              <w:bottom w:val="nil"/>
              <w:right w:val="nil"/>
            </w:tcBorders>
          </w:tcPr>
          <w:p w14:paraId="1F120A29" w14:textId="77777777" w:rsidR="00204EDD" w:rsidRPr="004167B6" w:rsidRDefault="00204EDD" w:rsidP="008A162D">
            <w:pPr>
              <w:pStyle w:val="Normal6a"/>
            </w:pPr>
          </w:p>
        </w:tc>
        <w:tc>
          <w:tcPr>
            <w:tcW w:w="4876" w:type="dxa"/>
            <w:tcBorders>
              <w:top w:val="nil"/>
              <w:left w:val="nil"/>
              <w:bottom w:val="nil"/>
              <w:right w:val="nil"/>
            </w:tcBorders>
          </w:tcPr>
          <w:p w14:paraId="121C7E92" w14:textId="4F29264F" w:rsidR="00204EDD" w:rsidRPr="004167B6" w:rsidRDefault="00204EDD" w:rsidP="008A162D">
            <w:pPr>
              <w:pStyle w:val="Normal6a"/>
            </w:pPr>
            <w:r w:rsidRPr="004167B6">
              <w:rPr>
                <w:b/>
                <w:i/>
              </w:rPr>
              <w:t>d) podporovat, aby alespoň 90 % městského obyvatelstva</w:t>
            </w:r>
            <w:r w:rsidR="006236DF">
              <w:rPr>
                <w:b/>
                <w:i/>
              </w:rPr>
              <w:t xml:space="preserve"> a </w:t>
            </w:r>
            <w:r w:rsidRPr="004167B6">
              <w:rPr>
                <w:b/>
                <w:i/>
              </w:rPr>
              <w:t>80 % venkovského obyvatelstva mělo přístup alespoň</w:t>
            </w:r>
            <w:r w:rsidR="006236DF">
              <w:rPr>
                <w:b/>
                <w:i/>
              </w:rPr>
              <w:t xml:space="preserve"> k </w:t>
            </w:r>
            <w:r w:rsidRPr="004167B6">
              <w:rPr>
                <w:b/>
                <w:i/>
              </w:rPr>
              <w:t>jednomu bankomatu</w:t>
            </w:r>
            <w:r w:rsidR="006236DF">
              <w:rPr>
                <w:b/>
                <w:i/>
              </w:rPr>
              <w:t xml:space="preserve"> v </w:t>
            </w:r>
            <w:r w:rsidRPr="004167B6">
              <w:rPr>
                <w:b/>
                <w:i/>
              </w:rPr>
              <w:t>okruhu dvou kilometrů.</w:t>
            </w:r>
          </w:p>
        </w:tc>
      </w:tr>
    </w:tbl>
    <w:p w14:paraId="5BD0EE57"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6F18C030" w14:textId="795462CF" w:rsidR="003F0488" w:rsidRPr="004167B6" w:rsidRDefault="00204EDD" w:rsidP="00204EDD">
      <w:r w:rsidRPr="004167B6">
        <w:rPr>
          <w:rStyle w:val="HideTWBExt"/>
        </w:rPr>
        <w:t>&lt;/Amend&gt;</w:t>
      </w:r>
    </w:p>
    <w:p w14:paraId="1B7D6F87"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154</w:t>
      </w:r>
      <w:r w:rsidRPr="004167B6">
        <w:rPr>
          <w:rStyle w:val="HideTWBExt"/>
          <w:b w:val="0"/>
        </w:rPr>
        <w:t>&lt;/NumAm&gt;</w:t>
      </w:r>
    </w:p>
    <w:p w14:paraId="362C5A79"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5E9791EC"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77C5ECE3" w14:textId="77777777" w:rsidR="00204EDD" w:rsidRPr="004167B6" w:rsidRDefault="00204EDD" w:rsidP="00204EDD">
      <w:pPr>
        <w:pStyle w:val="NormalBold"/>
      </w:pPr>
      <w:r w:rsidRPr="004167B6">
        <w:rPr>
          <w:rStyle w:val="HideTWBExt"/>
          <w:b w:val="0"/>
        </w:rPr>
        <w:t>&lt;/RepeatBlock-By&gt;</w:t>
      </w:r>
    </w:p>
    <w:p w14:paraId="7F1DBEB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32A753B" w14:textId="77777777" w:rsidR="00204EDD" w:rsidRPr="004167B6" w:rsidRDefault="00204EDD" w:rsidP="00204EDD">
      <w:pPr>
        <w:pStyle w:val="NormalBold"/>
      </w:pPr>
      <w:r w:rsidRPr="004167B6">
        <w:rPr>
          <w:rStyle w:val="HideTWBExt"/>
          <w:b w:val="0"/>
        </w:rPr>
        <w:t>&lt;Article&gt;</w:t>
      </w:r>
      <w:r w:rsidRPr="004167B6">
        <w:t>Čl. 9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9C1BB6D" w14:textId="77777777" w:rsidTr="008A162D">
        <w:trPr>
          <w:trHeight w:hRule="exact" w:val="240"/>
          <w:jc w:val="center"/>
        </w:trPr>
        <w:tc>
          <w:tcPr>
            <w:tcW w:w="9752" w:type="dxa"/>
            <w:gridSpan w:val="2"/>
            <w:tcBorders>
              <w:top w:val="nil"/>
              <w:left w:val="nil"/>
              <w:bottom w:val="nil"/>
              <w:right w:val="nil"/>
            </w:tcBorders>
          </w:tcPr>
          <w:p w14:paraId="7EE030EC" w14:textId="77777777" w:rsidR="00204EDD" w:rsidRPr="004167B6" w:rsidRDefault="00204EDD" w:rsidP="008A162D"/>
        </w:tc>
      </w:tr>
      <w:tr w:rsidR="00204EDD" w:rsidRPr="004167B6" w14:paraId="6E0B3F13" w14:textId="77777777" w:rsidTr="008A162D">
        <w:trPr>
          <w:trHeight w:val="240"/>
          <w:jc w:val="center"/>
        </w:trPr>
        <w:tc>
          <w:tcPr>
            <w:tcW w:w="4876" w:type="dxa"/>
            <w:tcBorders>
              <w:top w:val="nil"/>
              <w:left w:val="nil"/>
              <w:bottom w:val="nil"/>
              <w:right w:val="nil"/>
            </w:tcBorders>
          </w:tcPr>
          <w:p w14:paraId="184041C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4294364" w14:textId="77777777" w:rsidR="00204EDD" w:rsidRPr="004167B6" w:rsidRDefault="00204EDD" w:rsidP="008A162D">
            <w:pPr>
              <w:pStyle w:val="AmColumnHeading"/>
            </w:pPr>
            <w:r w:rsidRPr="004167B6">
              <w:t>Pozměňovací návrh</w:t>
            </w:r>
          </w:p>
        </w:tc>
      </w:tr>
      <w:tr w:rsidR="00204EDD" w:rsidRPr="004167B6" w14:paraId="66EE498D" w14:textId="77777777" w:rsidTr="008A162D">
        <w:trPr>
          <w:jc w:val="center"/>
        </w:trPr>
        <w:tc>
          <w:tcPr>
            <w:tcW w:w="4876" w:type="dxa"/>
            <w:tcBorders>
              <w:top w:val="nil"/>
              <w:left w:val="nil"/>
              <w:bottom w:val="nil"/>
              <w:right w:val="nil"/>
            </w:tcBorders>
          </w:tcPr>
          <w:p w14:paraId="407F9D89" w14:textId="7FD0AB8F" w:rsidR="00204EDD" w:rsidRPr="004167B6" w:rsidRDefault="00204EDD" w:rsidP="008A162D">
            <w:pPr>
              <w:pStyle w:val="Normal6a"/>
            </w:pPr>
            <w:r w:rsidRPr="004167B6">
              <w:t>1.</w:t>
            </w:r>
            <w:r w:rsidRPr="004167B6">
              <w:tab/>
              <w:t>Za účelem provádění povinností stanovených</w:t>
            </w:r>
            <w:r w:rsidR="006236DF">
              <w:t xml:space="preserve"> v </w:t>
            </w:r>
            <w:r w:rsidRPr="004167B6">
              <w:t>článcích 7</w:t>
            </w:r>
            <w:r w:rsidR="006236DF">
              <w:t xml:space="preserve"> a </w:t>
            </w:r>
            <w:r w:rsidRPr="004167B6">
              <w:t xml:space="preserve">8 </w:t>
            </w:r>
            <w:proofErr w:type="gramStart"/>
            <w:r w:rsidRPr="004167B6">
              <w:t>určí</w:t>
            </w:r>
            <w:proofErr w:type="gramEnd"/>
            <w:r w:rsidRPr="004167B6">
              <w:t xml:space="preserve"> členské státy jeden </w:t>
            </w:r>
            <w:r w:rsidRPr="004167B6">
              <w:rPr>
                <w:b/>
                <w:i/>
              </w:rPr>
              <w:t>nebo více příslušných vnitrostátních orgánů</w:t>
            </w:r>
            <w:r w:rsidR="006236DF">
              <w:t xml:space="preserve"> s </w:t>
            </w:r>
            <w:r w:rsidRPr="004167B6">
              <w:t>požadovanými pravomocemi, pokud jde</w:t>
            </w:r>
            <w:r w:rsidR="006236DF">
              <w:t xml:space="preserve"> o </w:t>
            </w:r>
            <w:r w:rsidRPr="004167B6">
              <w:t>přijímání plateb</w:t>
            </w:r>
            <w:r w:rsidR="006236DF">
              <w:t xml:space="preserve"> v </w:t>
            </w:r>
            <w:r w:rsidRPr="004167B6">
              <w:t>hotovosti</w:t>
            </w:r>
            <w:r w:rsidR="006236DF">
              <w:t xml:space="preserve"> a </w:t>
            </w:r>
            <w:r w:rsidRPr="004167B6">
              <w:t>přístup</w:t>
            </w:r>
            <w:r w:rsidR="006236DF">
              <w:t xml:space="preserve"> k </w:t>
            </w:r>
            <w:r w:rsidRPr="004167B6">
              <w:t>hotovosti</w:t>
            </w:r>
            <w:r w:rsidR="006236DF">
              <w:t xml:space="preserve"> a o </w:t>
            </w:r>
            <w:r w:rsidRPr="004167B6">
              <w:t>tržní činnosti související</w:t>
            </w:r>
            <w:r w:rsidR="006236DF">
              <w:t xml:space="preserve"> s </w:t>
            </w:r>
            <w:r w:rsidRPr="004167B6">
              <w:t>hotovostí</w:t>
            </w:r>
            <w:r w:rsidR="006236DF">
              <w:t xml:space="preserve"> v </w:t>
            </w:r>
            <w:r w:rsidRPr="004167B6">
              <w:t>hotovostním odvětví.</w:t>
            </w:r>
          </w:p>
        </w:tc>
        <w:tc>
          <w:tcPr>
            <w:tcW w:w="4876" w:type="dxa"/>
            <w:tcBorders>
              <w:top w:val="nil"/>
              <w:left w:val="nil"/>
              <w:bottom w:val="nil"/>
              <w:right w:val="nil"/>
            </w:tcBorders>
          </w:tcPr>
          <w:p w14:paraId="7ACB5E51" w14:textId="7F19CA1C" w:rsidR="00204EDD" w:rsidRPr="004167B6" w:rsidRDefault="00204EDD" w:rsidP="008A162D">
            <w:pPr>
              <w:pStyle w:val="Normal6a"/>
            </w:pPr>
            <w:r w:rsidRPr="004167B6">
              <w:t>1.</w:t>
            </w:r>
            <w:r w:rsidRPr="004167B6">
              <w:tab/>
              <w:t>Za účelem provádění povinností stanovených</w:t>
            </w:r>
            <w:r w:rsidR="006236DF">
              <w:t xml:space="preserve"> v </w:t>
            </w:r>
            <w:r w:rsidRPr="004167B6">
              <w:t>článcích 7</w:t>
            </w:r>
            <w:r w:rsidR="006236DF">
              <w:t xml:space="preserve"> a </w:t>
            </w:r>
            <w:r w:rsidRPr="004167B6">
              <w:t xml:space="preserve">8 </w:t>
            </w:r>
            <w:proofErr w:type="gramStart"/>
            <w:r w:rsidRPr="004167B6">
              <w:t>určí</w:t>
            </w:r>
            <w:proofErr w:type="gramEnd"/>
            <w:r w:rsidRPr="004167B6">
              <w:t xml:space="preserve"> členské státy jeden </w:t>
            </w:r>
            <w:r w:rsidRPr="004167B6">
              <w:rPr>
                <w:b/>
                <w:i/>
              </w:rPr>
              <w:t>příslušný vnitrostátní orgán</w:t>
            </w:r>
            <w:r w:rsidR="006236DF">
              <w:t xml:space="preserve"> s </w:t>
            </w:r>
            <w:r w:rsidRPr="004167B6">
              <w:t>požadovanými pravomocemi, pokud jde</w:t>
            </w:r>
            <w:r w:rsidR="006236DF">
              <w:t xml:space="preserve"> o </w:t>
            </w:r>
            <w:r w:rsidRPr="004167B6">
              <w:t>přijímání plateb</w:t>
            </w:r>
            <w:r w:rsidR="006236DF">
              <w:t xml:space="preserve"> v </w:t>
            </w:r>
            <w:r w:rsidRPr="004167B6">
              <w:t>hotovosti</w:t>
            </w:r>
            <w:r w:rsidR="006236DF">
              <w:t xml:space="preserve"> a </w:t>
            </w:r>
            <w:r w:rsidRPr="004167B6">
              <w:t>přístup</w:t>
            </w:r>
            <w:r w:rsidR="006236DF">
              <w:t xml:space="preserve"> k </w:t>
            </w:r>
            <w:r w:rsidRPr="004167B6">
              <w:t>hotovosti</w:t>
            </w:r>
            <w:r w:rsidR="006236DF">
              <w:t xml:space="preserve"> a o </w:t>
            </w:r>
            <w:r w:rsidRPr="004167B6">
              <w:t>tržní činnosti související</w:t>
            </w:r>
            <w:r w:rsidR="006236DF">
              <w:t xml:space="preserve"> s </w:t>
            </w:r>
            <w:r w:rsidRPr="004167B6">
              <w:t>hotovostí</w:t>
            </w:r>
            <w:r w:rsidR="006236DF">
              <w:t xml:space="preserve"> v </w:t>
            </w:r>
            <w:r w:rsidRPr="004167B6">
              <w:t xml:space="preserve">hotovostním odvětví. </w:t>
            </w:r>
            <w:r w:rsidRPr="004167B6">
              <w:rPr>
                <w:b/>
                <w:i/>
              </w:rPr>
              <w:t>Kromě ostatních požadavků tohoto článku musí být tomuto orgánu poskytnuty nezbytné zdroje</w:t>
            </w:r>
            <w:r w:rsidR="006236DF">
              <w:rPr>
                <w:b/>
                <w:i/>
              </w:rPr>
              <w:t xml:space="preserve"> a </w:t>
            </w:r>
            <w:r w:rsidRPr="004167B6">
              <w:rPr>
                <w:b/>
                <w:i/>
              </w:rPr>
              <w:t>pravomoci, aby mohl standardizovaným způsobem zaznamenávat stížnosti občanů na možné porušení ustanovení tohoto nařízení, neprodleně je vyřizovat</w:t>
            </w:r>
            <w:r w:rsidR="006236DF">
              <w:rPr>
                <w:b/>
                <w:i/>
              </w:rPr>
              <w:t xml:space="preserve"> a v </w:t>
            </w:r>
            <w:r w:rsidRPr="004167B6">
              <w:rPr>
                <w:b/>
                <w:i/>
              </w:rPr>
              <w:t>případě potřeby prošetřovat. Tento orgán rovněž zajistí, aby kanály pro podávání stížností byly snadno dostupné, transparentní</w:t>
            </w:r>
            <w:r w:rsidR="006236DF">
              <w:rPr>
                <w:b/>
                <w:i/>
              </w:rPr>
              <w:t xml:space="preserve"> a </w:t>
            </w:r>
            <w:r w:rsidRPr="004167B6">
              <w:rPr>
                <w:b/>
                <w:i/>
              </w:rPr>
              <w:t>srozumitelné jak pro občany, tak pro podniky.</w:t>
            </w:r>
          </w:p>
        </w:tc>
      </w:tr>
    </w:tbl>
    <w:p w14:paraId="5E889770"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39268F23"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174DF753" w14:textId="7640EFDC" w:rsidR="00204EDD" w:rsidRPr="004167B6" w:rsidRDefault="00204EDD" w:rsidP="00204EDD">
      <w:pPr>
        <w:pStyle w:val="AmJustText"/>
      </w:pPr>
      <w:r w:rsidRPr="004167B6">
        <w:t>Více orgánů znamená pouze zbytečný chaos</w:t>
      </w:r>
      <w:r w:rsidR="006236DF">
        <w:t xml:space="preserve"> a </w:t>
      </w:r>
      <w:r w:rsidRPr="004167B6">
        <w:t>byrokracii pro občany, stížnosti, Komisi, zprávy atd. Orgán by měl být také schopen standardizovaným způsobem evidovat stížnosti</w:t>
      </w:r>
      <w:r w:rsidR="006236DF">
        <w:t xml:space="preserve"> a v </w:t>
      </w:r>
      <w:r w:rsidRPr="004167B6">
        <w:t>případě, že se jedná</w:t>
      </w:r>
      <w:r w:rsidR="006236DF">
        <w:t xml:space="preserve"> o </w:t>
      </w:r>
      <w:r w:rsidRPr="004167B6">
        <w:t>zvládnutelný problém, je také řešit</w:t>
      </w:r>
      <w:r w:rsidR="006236DF">
        <w:t xml:space="preserve"> a </w:t>
      </w:r>
      <w:r w:rsidRPr="004167B6">
        <w:t>sankcionovat. Získávání informací</w:t>
      </w:r>
      <w:r w:rsidR="006236DF">
        <w:t xml:space="preserve"> o </w:t>
      </w:r>
      <w:r w:rsidRPr="004167B6">
        <w:t>porušování předpisů by mělo být rovněž částečně zadáno externím subjektům, neboť bez informací od obyvatelstva/podniků nelze včas</w:t>
      </w:r>
      <w:r w:rsidR="006236DF">
        <w:t xml:space="preserve"> a v </w:t>
      </w:r>
      <w:r w:rsidRPr="004167B6">
        <w:t>dostatečné míře nebezpečné trendy odhalit. Kvalita statistik je podmíněna kvalitou sběru dat.</w:t>
      </w:r>
    </w:p>
    <w:p w14:paraId="475585CC" w14:textId="2515FB2D" w:rsidR="003F0488" w:rsidRPr="004167B6" w:rsidRDefault="00204EDD" w:rsidP="00204EDD">
      <w:r w:rsidRPr="004167B6">
        <w:rPr>
          <w:rStyle w:val="HideTWBExt"/>
        </w:rPr>
        <w:t>&lt;/Amend&gt;</w:t>
      </w:r>
    </w:p>
    <w:p w14:paraId="413F885C"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155</w:t>
      </w:r>
      <w:r w:rsidRPr="004167B6">
        <w:rPr>
          <w:rStyle w:val="HideTWBExt"/>
          <w:b w:val="0"/>
        </w:rPr>
        <w:t>&lt;/NumAm&gt;</w:t>
      </w:r>
    </w:p>
    <w:p w14:paraId="3D5F1288" w14:textId="77777777" w:rsidR="00204EDD" w:rsidRPr="004167B6" w:rsidRDefault="00204EDD" w:rsidP="00204EDD">
      <w:pPr>
        <w:pStyle w:val="NormalBold"/>
      </w:pPr>
      <w:r w:rsidRPr="004167B6">
        <w:rPr>
          <w:rStyle w:val="HideTWBExt"/>
          <w:b w:val="0"/>
        </w:rPr>
        <w:t>&lt;RepeatBlock-By&gt;&lt;Members&gt;</w:t>
      </w:r>
      <w:r w:rsidRPr="004167B6">
        <w:t xml:space="preserve">Fabio De </w:t>
      </w:r>
      <w:proofErr w:type="spellStart"/>
      <w:r w:rsidRPr="004167B6">
        <w:t>Masi</w:t>
      </w:r>
      <w:proofErr w:type="spellEnd"/>
      <w:r w:rsidRPr="004167B6">
        <w:rPr>
          <w:rStyle w:val="HideTWBExt"/>
          <w:b w:val="0"/>
        </w:rPr>
        <w:t>&lt;/Members&gt;</w:t>
      </w:r>
    </w:p>
    <w:p w14:paraId="0356AE79" w14:textId="77777777" w:rsidR="00204EDD" w:rsidRPr="004167B6" w:rsidRDefault="00204EDD" w:rsidP="00204EDD">
      <w:pPr>
        <w:pStyle w:val="NormalBold"/>
      </w:pPr>
      <w:r w:rsidRPr="004167B6">
        <w:rPr>
          <w:rStyle w:val="HideTWBExt"/>
          <w:b w:val="0"/>
        </w:rPr>
        <w:t>&lt;/RepeatBlock-By&gt;</w:t>
      </w:r>
    </w:p>
    <w:p w14:paraId="2F6FFAE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5F82F93" w14:textId="77777777" w:rsidR="00204EDD" w:rsidRPr="004167B6" w:rsidRDefault="00204EDD" w:rsidP="00204EDD">
      <w:pPr>
        <w:pStyle w:val="NormalBold"/>
      </w:pPr>
      <w:r w:rsidRPr="004167B6">
        <w:rPr>
          <w:rStyle w:val="HideTWBExt"/>
          <w:b w:val="0"/>
        </w:rPr>
        <w:t>&lt;Article&gt;</w:t>
      </w:r>
      <w:r w:rsidRPr="004167B6">
        <w:t>Čl. 9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3E7EFF6" w14:textId="77777777" w:rsidTr="008A162D">
        <w:trPr>
          <w:trHeight w:hRule="exact" w:val="240"/>
          <w:jc w:val="center"/>
        </w:trPr>
        <w:tc>
          <w:tcPr>
            <w:tcW w:w="9752" w:type="dxa"/>
            <w:gridSpan w:val="2"/>
            <w:tcBorders>
              <w:top w:val="nil"/>
              <w:left w:val="nil"/>
              <w:bottom w:val="nil"/>
              <w:right w:val="nil"/>
            </w:tcBorders>
          </w:tcPr>
          <w:p w14:paraId="4D461030" w14:textId="77777777" w:rsidR="00204EDD" w:rsidRPr="004167B6" w:rsidRDefault="00204EDD" w:rsidP="008A162D"/>
        </w:tc>
      </w:tr>
      <w:tr w:rsidR="00204EDD" w:rsidRPr="004167B6" w14:paraId="7ACF73F2" w14:textId="77777777" w:rsidTr="008A162D">
        <w:trPr>
          <w:trHeight w:val="240"/>
          <w:jc w:val="center"/>
        </w:trPr>
        <w:tc>
          <w:tcPr>
            <w:tcW w:w="4876" w:type="dxa"/>
            <w:tcBorders>
              <w:top w:val="nil"/>
              <w:left w:val="nil"/>
              <w:bottom w:val="nil"/>
              <w:right w:val="nil"/>
            </w:tcBorders>
          </w:tcPr>
          <w:p w14:paraId="43ED60C5"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4A64C72" w14:textId="77777777" w:rsidR="00204EDD" w:rsidRPr="004167B6" w:rsidRDefault="00204EDD" w:rsidP="008A162D">
            <w:pPr>
              <w:pStyle w:val="AmColumnHeading"/>
            </w:pPr>
            <w:r w:rsidRPr="004167B6">
              <w:t>Pozměňovací návrh</w:t>
            </w:r>
          </w:p>
        </w:tc>
      </w:tr>
      <w:tr w:rsidR="00204EDD" w:rsidRPr="004167B6" w14:paraId="31E62CAE" w14:textId="77777777" w:rsidTr="008A162D">
        <w:trPr>
          <w:jc w:val="center"/>
        </w:trPr>
        <w:tc>
          <w:tcPr>
            <w:tcW w:w="4876" w:type="dxa"/>
            <w:tcBorders>
              <w:top w:val="nil"/>
              <w:left w:val="nil"/>
              <w:bottom w:val="nil"/>
              <w:right w:val="nil"/>
            </w:tcBorders>
          </w:tcPr>
          <w:p w14:paraId="03A01682" w14:textId="48C772EC" w:rsidR="00204EDD" w:rsidRPr="004167B6" w:rsidRDefault="00204EDD" w:rsidP="008A162D">
            <w:pPr>
              <w:pStyle w:val="Normal6a"/>
            </w:pPr>
            <w:r w:rsidRPr="004167B6">
              <w:t>1.</w:t>
            </w:r>
            <w:r w:rsidRPr="004167B6">
              <w:tab/>
              <w:t>Za účelem provádění povinností stanovených</w:t>
            </w:r>
            <w:r w:rsidR="006236DF">
              <w:t xml:space="preserve"> v </w:t>
            </w:r>
            <w:r w:rsidRPr="004167B6">
              <w:t>článcích 7</w:t>
            </w:r>
            <w:r w:rsidR="006236DF">
              <w:t xml:space="preserve"> a </w:t>
            </w:r>
            <w:r w:rsidRPr="004167B6">
              <w:t xml:space="preserve">8 </w:t>
            </w:r>
            <w:proofErr w:type="gramStart"/>
            <w:r w:rsidRPr="004167B6">
              <w:t>určí</w:t>
            </w:r>
            <w:proofErr w:type="gramEnd"/>
            <w:r w:rsidRPr="004167B6">
              <w:t xml:space="preserve"> členské státy jeden </w:t>
            </w:r>
            <w:r w:rsidRPr="004167B6">
              <w:rPr>
                <w:b/>
                <w:i/>
              </w:rPr>
              <w:t>nebo více příslušných vnitrostátních orgánů</w:t>
            </w:r>
            <w:r w:rsidR="006236DF">
              <w:t xml:space="preserve"> s </w:t>
            </w:r>
            <w:r w:rsidRPr="004167B6">
              <w:t>požadovanými pravomocemi, pokud jde</w:t>
            </w:r>
            <w:r w:rsidR="006236DF">
              <w:t xml:space="preserve"> o </w:t>
            </w:r>
            <w:r w:rsidRPr="004167B6">
              <w:t>přijímání plateb</w:t>
            </w:r>
            <w:r w:rsidR="006236DF">
              <w:t xml:space="preserve"> v </w:t>
            </w:r>
            <w:r w:rsidRPr="004167B6">
              <w:t>hotovosti</w:t>
            </w:r>
            <w:r w:rsidR="006236DF">
              <w:t xml:space="preserve"> a </w:t>
            </w:r>
            <w:r w:rsidRPr="004167B6">
              <w:t>přístup</w:t>
            </w:r>
            <w:r w:rsidR="006236DF">
              <w:t xml:space="preserve"> k </w:t>
            </w:r>
            <w:r w:rsidRPr="004167B6">
              <w:t>hotovosti</w:t>
            </w:r>
            <w:r w:rsidR="006236DF">
              <w:t xml:space="preserve"> a o </w:t>
            </w:r>
            <w:r w:rsidRPr="004167B6">
              <w:t>tržní činnosti související</w:t>
            </w:r>
            <w:r w:rsidR="006236DF">
              <w:t xml:space="preserve"> s </w:t>
            </w:r>
            <w:r w:rsidRPr="004167B6">
              <w:t>hotovostí</w:t>
            </w:r>
            <w:r w:rsidR="006236DF">
              <w:t xml:space="preserve"> v </w:t>
            </w:r>
            <w:r w:rsidRPr="004167B6">
              <w:t>hotovostním odvětví.</w:t>
            </w:r>
          </w:p>
        </w:tc>
        <w:tc>
          <w:tcPr>
            <w:tcW w:w="4876" w:type="dxa"/>
            <w:tcBorders>
              <w:top w:val="nil"/>
              <w:left w:val="nil"/>
              <w:bottom w:val="nil"/>
              <w:right w:val="nil"/>
            </w:tcBorders>
          </w:tcPr>
          <w:p w14:paraId="2F8C3BFD" w14:textId="65FB2F54" w:rsidR="00204EDD" w:rsidRPr="004167B6" w:rsidRDefault="00204EDD" w:rsidP="008A162D">
            <w:pPr>
              <w:pStyle w:val="Normal6a"/>
            </w:pPr>
            <w:r w:rsidRPr="004167B6">
              <w:t>1.</w:t>
            </w:r>
            <w:r w:rsidRPr="004167B6">
              <w:tab/>
              <w:t>Za účelem provádění povinností stanovených</w:t>
            </w:r>
            <w:r w:rsidR="006236DF">
              <w:t xml:space="preserve"> v </w:t>
            </w:r>
            <w:r w:rsidRPr="004167B6">
              <w:t>článcích 7</w:t>
            </w:r>
            <w:r w:rsidR="006236DF">
              <w:t xml:space="preserve"> a </w:t>
            </w:r>
            <w:r w:rsidRPr="004167B6">
              <w:t xml:space="preserve">8 </w:t>
            </w:r>
            <w:proofErr w:type="gramStart"/>
            <w:r w:rsidRPr="004167B6">
              <w:t>určí</w:t>
            </w:r>
            <w:proofErr w:type="gramEnd"/>
            <w:r w:rsidRPr="004167B6">
              <w:t xml:space="preserve"> členské státy jeden </w:t>
            </w:r>
            <w:r w:rsidRPr="004167B6">
              <w:rPr>
                <w:b/>
                <w:i/>
              </w:rPr>
              <w:t>příslušný vnitrostátní orgán</w:t>
            </w:r>
            <w:r w:rsidR="006236DF">
              <w:t xml:space="preserve"> s </w:t>
            </w:r>
            <w:r w:rsidRPr="004167B6">
              <w:t>požadovanými pravomocemi, pokud jde</w:t>
            </w:r>
            <w:r w:rsidR="006236DF">
              <w:t xml:space="preserve"> o </w:t>
            </w:r>
            <w:r w:rsidRPr="004167B6">
              <w:t>přijímání plateb</w:t>
            </w:r>
            <w:r w:rsidR="006236DF">
              <w:t xml:space="preserve"> v </w:t>
            </w:r>
            <w:r w:rsidRPr="004167B6">
              <w:t>hotovosti</w:t>
            </w:r>
            <w:r w:rsidR="006236DF">
              <w:t xml:space="preserve"> a </w:t>
            </w:r>
            <w:r w:rsidRPr="004167B6">
              <w:t>přístup</w:t>
            </w:r>
            <w:r w:rsidR="006236DF">
              <w:t xml:space="preserve"> k </w:t>
            </w:r>
            <w:r w:rsidRPr="004167B6">
              <w:t>hotovosti</w:t>
            </w:r>
            <w:r w:rsidR="006236DF">
              <w:t xml:space="preserve"> a o </w:t>
            </w:r>
            <w:r w:rsidRPr="004167B6">
              <w:t>tržní činnosti související</w:t>
            </w:r>
            <w:r w:rsidR="006236DF">
              <w:t xml:space="preserve"> s </w:t>
            </w:r>
            <w:r w:rsidRPr="004167B6">
              <w:t>hotovostí</w:t>
            </w:r>
            <w:r w:rsidR="006236DF">
              <w:t xml:space="preserve"> v </w:t>
            </w:r>
            <w:r w:rsidRPr="004167B6">
              <w:t>hotovostním odvětví.</w:t>
            </w:r>
          </w:p>
        </w:tc>
      </w:tr>
    </w:tbl>
    <w:p w14:paraId="664CEBE5"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06C55093" w14:textId="3002A47B" w:rsidR="003F0488" w:rsidRPr="004167B6" w:rsidRDefault="00204EDD" w:rsidP="00204EDD">
      <w:r w:rsidRPr="004167B6">
        <w:rPr>
          <w:rStyle w:val="HideTWBExt"/>
        </w:rPr>
        <w:t>&lt;/Amend&gt;</w:t>
      </w:r>
    </w:p>
    <w:p w14:paraId="149F7AF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156</w:t>
      </w:r>
      <w:r w:rsidRPr="004167B6">
        <w:rPr>
          <w:rStyle w:val="HideTWBExt"/>
          <w:b w:val="0"/>
        </w:rPr>
        <w:t>&lt;/NumAm&gt;</w:t>
      </w:r>
    </w:p>
    <w:p w14:paraId="453CC10D"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46C6E477" w14:textId="77777777" w:rsidR="00204EDD" w:rsidRPr="004167B6" w:rsidRDefault="00204EDD" w:rsidP="00204EDD">
      <w:pPr>
        <w:pStyle w:val="NormalBold"/>
      </w:pPr>
      <w:r w:rsidRPr="004167B6">
        <w:rPr>
          <w:rStyle w:val="HideTWBExt"/>
          <w:b w:val="0"/>
        </w:rPr>
        <w:t>&lt;/RepeatBlock-By&gt;</w:t>
      </w:r>
    </w:p>
    <w:p w14:paraId="573793C7"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A2D1E60" w14:textId="77777777" w:rsidR="00204EDD" w:rsidRPr="004167B6" w:rsidRDefault="00204EDD" w:rsidP="00204EDD">
      <w:pPr>
        <w:pStyle w:val="NormalBold"/>
      </w:pPr>
      <w:r w:rsidRPr="004167B6">
        <w:rPr>
          <w:rStyle w:val="HideTWBExt"/>
          <w:b w:val="0"/>
        </w:rPr>
        <w:t>&lt;Article&gt;</w:t>
      </w:r>
      <w:r w:rsidRPr="004167B6">
        <w:t>Čl. 9 – odst. 2</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7F8B82C" w14:textId="77777777" w:rsidTr="008A162D">
        <w:trPr>
          <w:trHeight w:hRule="exact" w:val="240"/>
          <w:jc w:val="center"/>
        </w:trPr>
        <w:tc>
          <w:tcPr>
            <w:tcW w:w="9752" w:type="dxa"/>
            <w:gridSpan w:val="2"/>
            <w:tcBorders>
              <w:top w:val="nil"/>
              <w:left w:val="nil"/>
              <w:bottom w:val="nil"/>
              <w:right w:val="nil"/>
            </w:tcBorders>
          </w:tcPr>
          <w:p w14:paraId="7FF2FD9F" w14:textId="77777777" w:rsidR="00204EDD" w:rsidRPr="004167B6" w:rsidRDefault="00204EDD" w:rsidP="008A162D"/>
        </w:tc>
      </w:tr>
      <w:tr w:rsidR="00204EDD" w:rsidRPr="004167B6" w14:paraId="60714156" w14:textId="77777777" w:rsidTr="008A162D">
        <w:trPr>
          <w:trHeight w:val="240"/>
          <w:jc w:val="center"/>
        </w:trPr>
        <w:tc>
          <w:tcPr>
            <w:tcW w:w="4876" w:type="dxa"/>
            <w:tcBorders>
              <w:top w:val="nil"/>
              <w:left w:val="nil"/>
              <w:bottom w:val="nil"/>
              <w:right w:val="nil"/>
            </w:tcBorders>
          </w:tcPr>
          <w:p w14:paraId="0BBE29C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1954ACAE" w14:textId="77777777" w:rsidR="00204EDD" w:rsidRPr="004167B6" w:rsidRDefault="00204EDD" w:rsidP="008A162D">
            <w:pPr>
              <w:pStyle w:val="AmColumnHeading"/>
            </w:pPr>
            <w:r w:rsidRPr="004167B6">
              <w:t>Pozměňovací návrh</w:t>
            </w:r>
          </w:p>
        </w:tc>
      </w:tr>
      <w:tr w:rsidR="00204EDD" w:rsidRPr="004167B6" w14:paraId="302F6577" w14:textId="77777777" w:rsidTr="008A162D">
        <w:trPr>
          <w:jc w:val="center"/>
        </w:trPr>
        <w:tc>
          <w:tcPr>
            <w:tcW w:w="4876" w:type="dxa"/>
            <w:tcBorders>
              <w:top w:val="nil"/>
              <w:left w:val="nil"/>
              <w:bottom w:val="nil"/>
              <w:right w:val="nil"/>
            </w:tcBorders>
          </w:tcPr>
          <w:p w14:paraId="73E46DEF" w14:textId="5D83ACC8" w:rsidR="00204EDD" w:rsidRPr="004167B6" w:rsidRDefault="00204EDD" w:rsidP="008A162D">
            <w:pPr>
              <w:pStyle w:val="Normal6a"/>
            </w:pPr>
            <w:r w:rsidRPr="004167B6">
              <w:t>2.</w:t>
            </w:r>
            <w:r w:rsidRPr="004167B6">
              <w:tab/>
              <w:t>Pro účely článků 7</w:t>
            </w:r>
            <w:r w:rsidR="006236DF">
              <w:t xml:space="preserve"> a </w:t>
            </w:r>
            <w:r w:rsidRPr="004167B6">
              <w:t xml:space="preserve">8 přijme Komise </w:t>
            </w:r>
            <w:r w:rsidRPr="004167B6">
              <w:rPr>
                <w:b/>
                <w:i/>
              </w:rPr>
              <w:t>prováděcí akty</w:t>
            </w:r>
            <w:r w:rsidR="006236DF">
              <w:rPr>
                <w:b/>
                <w:i/>
              </w:rPr>
              <w:t xml:space="preserve"> s </w:t>
            </w:r>
            <w:r w:rsidRPr="004167B6">
              <w:rPr>
                <w:b/>
                <w:i/>
              </w:rPr>
              <w:t>obecnou působností týkající se souboru</w:t>
            </w:r>
            <w:r w:rsidRPr="004167B6">
              <w:t xml:space="preserve"> společných ukazatelů, které členské státy použijí ke sledování</w:t>
            </w:r>
            <w:r w:rsidR="006236DF">
              <w:t xml:space="preserve"> a </w:t>
            </w:r>
            <w:r w:rsidRPr="004167B6">
              <w:t>posuzování přijímání plateb</w:t>
            </w:r>
            <w:r w:rsidR="006236DF">
              <w:t xml:space="preserve"> v </w:t>
            </w:r>
            <w:r w:rsidRPr="004167B6">
              <w:t>hotovosti</w:t>
            </w:r>
            <w:r w:rsidR="006236DF">
              <w:t xml:space="preserve"> a </w:t>
            </w:r>
            <w:r w:rsidRPr="004167B6">
              <w:t>přístupu</w:t>
            </w:r>
            <w:r w:rsidR="006236DF">
              <w:t xml:space="preserve"> k </w:t>
            </w:r>
            <w:r w:rsidRPr="004167B6">
              <w:t>hotovosti na celém svém území, ve všech svých jednotlivých regionech, včetně městských</w:t>
            </w:r>
            <w:r w:rsidR="006236DF">
              <w:t xml:space="preserve"> a </w:t>
            </w:r>
            <w:r w:rsidRPr="004167B6">
              <w:t xml:space="preserve">mimoměstských oblastí. Tyto </w:t>
            </w:r>
            <w:r w:rsidRPr="004167B6">
              <w:rPr>
                <w:b/>
                <w:i/>
              </w:rPr>
              <w:t>prováděcí akty</w:t>
            </w:r>
            <w:r w:rsidRPr="004167B6">
              <w:t xml:space="preserve"> budou </w:t>
            </w:r>
            <w:r w:rsidRPr="004167B6">
              <w:rPr>
                <w:b/>
                <w:i/>
              </w:rPr>
              <w:t>přijaty</w:t>
            </w:r>
            <w:r w:rsidRPr="004167B6">
              <w:t xml:space="preserve"> [do X měsíců po vstupu tohoto nařízení</w:t>
            </w:r>
            <w:r w:rsidR="006236DF">
              <w:t xml:space="preserve"> v </w:t>
            </w:r>
            <w:r w:rsidRPr="004167B6">
              <w:t xml:space="preserve">platnost] poradním postupem podle článku 11. Při přípravě těchto </w:t>
            </w:r>
            <w:r w:rsidRPr="004167B6">
              <w:rPr>
                <w:b/>
                <w:i/>
              </w:rPr>
              <w:t>prováděcích aktů</w:t>
            </w:r>
            <w:r w:rsidRPr="004167B6">
              <w:t xml:space="preserve"> Komise </w:t>
            </w:r>
            <w:r w:rsidRPr="004167B6">
              <w:rPr>
                <w:b/>
                <w:i/>
              </w:rPr>
              <w:t>konzultuje Evropskou</w:t>
            </w:r>
            <w:r w:rsidRPr="004167B6">
              <w:t xml:space="preserve"> centrální </w:t>
            </w:r>
            <w:r w:rsidRPr="004167B6">
              <w:rPr>
                <w:b/>
                <w:i/>
              </w:rPr>
              <w:t>banku</w:t>
            </w:r>
            <w:r w:rsidRPr="004167B6">
              <w:t>.</w:t>
            </w:r>
          </w:p>
        </w:tc>
        <w:tc>
          <w:tcPr>
            <w:tcW w:w="4876" w:type="dxa"/>
            <w:tcBorders>
              <w:top w:val="nil"/>
              <w:left w:val="nil"/>
              <w:bottom w:val="nil"/>
              <w:right w:val="nil"/>
            </w:tcBorders>
          </w:tcPr>
          <w:p w14:paraId="1D5A6708" w14:textId="4705924C" w:rsidR="00204EDD" w:rsidRPr="004167B6" w:rsidRDefault="00204EDD" w:rsidP="008A162D">
            <w:pPr>
              <w:pStyle w:val="Normal6a"/>
            </w:pPr>
            <w:r w:rsidRPr="004167B6">
              <w:t>2.</w:t>
            </w:r>
            <w:r w:rsidRPr="004167B6">
              <w:tab/>
              <w:t>Pro účely článků 7</w:t>
            </w:r>
            <w:r w:rsidR="006236DF">
              <w:t xml:space="preserve"> a </w:t>
            </w:r>
            <w:r w:rsidRPr="004167B6">
              <w:t xml:space="preserve">8 přijme </w:t>
            </w:r>
            <w:r w:rsidRPr="004167B6">
              <w:rPr>
                <w:b/>
                <w:i/>
              </w:rPr>
              <w:t>společně ECB</w:t>
            </w:r>
            <w:r w:rsidR="006236DF">
              <w:rPr>
                <w:b/>
                <w:i/>
              </w:rPr>
              <w:t xml:space="preserve"> a </w:t>
            </w:r>
            <w:r w:rsidRPr="004167B6">
              <w:t xml:space="preserve">Komise </w:t>
            </w:r>
            <w:r w:rsidRPr="004167B6">
              <w:rPr>
                <w:b/>
                <w:i/>
              </w:rPr>
              <w:t>pokyny,</w:t>
            </w:r>
            <w:r w:rsidR="006236DF">
              <w:rPr>
                <w:b/>
                <w:i/>
              </w:rPr>
              <w:t xml:space="preserve"> v </w:t>
            </w:r>
            <w:r w:rsidRPr="004167B6">
              <w:rPr>
                <w:b/>
                <w:i/>
              </w:rPr>
              <w:t>nichž vymezí soubor</w:t>
            </w:r>
            <w:r w:rsidRPr="004167B6">
              <w:t xml:space="preserve"> společných ukazatelů, které členské státy použijí ke sledování</w:t>
            </w:r>
            <w:r w:rsidR="006236DF">
              <w:t xml:space="preserve"> a </w:t>
            </w:r>
            <w:r w:rsidRPr="004167B6">
              <w:t>posuzování přijímání plateb</w:t>
            </w:r>
            <w:r w:rsidR="006236DF">
              <w:t xml:space="preserve"> v </w:t>
            </w:r>
            <w:r w:rsidRPr="004167B6">
              <w:t>hotovosti</w:t>
            </w:r>
            <w:r w:rsidR="006236DF">
              <w:t xml:space="preserve"> a </w:t>
            </w:r>
            <w:r w:rsidRPr="004167B6">
              <w:t>přístupu</w:t>
            </w:r>
            <w:r w:rsidR="006236DF">
              <w:t xml:space="preserve"> k </w:t>
            </w:r>
            <w:r w:rsidRPr="004167B6">
              <w:t>hotovosti na celém svém území, ve všech svých jednotlivých regionech, včetně městských</w:t>
            </w:r>
            <w:r w:rsidR="006236DF">
              <w:t xml:space="preserve"> a </w:t>
            </w:r>
            <w:r w:rsidRPr="004167B6">
              <w:t xml:space="preserve">mimoměstských oblastí. Tyto </w:t>
            </w:r>
            <w:r w:rsidRPr="004167B6">
              <w:rPr>
                <w:b/>
                <w:i/>
              </w:rPr>
              <w:t>ukazatele</w:t>
            </w:r>
            <w:r w:rsidRPr="004167B6">
              <w:t xml:space="preserve"> budou </w:t>
            </w:r>
            <w:r w:rsidRPr="004167B6">
              <w:rPr>
                <w:b/>
                <w:i/>
              </w:rPr>
              <w:t>uveřejněny</w:t>
            </w:r>
            <w:r w:rsidRPr="004167B6">
              <w:t xml:space="preserve"> [do X měsíců po vstupu tohoto nařízení</w:t>
            </w:r>
            <w:r w:rsidR="006236DF">
              <w:t xml:space="preserve"> v </w:t>
            </w:r>
            <w:r w:rsidRPr="004167B6">
              <w:t xml:space="preserve">platnost] poradním postupem podle článku 11. Při přípravě těchto </w:t>
            </w:r>
            <w:r w:rsidRPr="004167B6">
              <w:rPr>
                <w:b/>
                <w:i/>
              </w:rPr>
              <w:t>pokynů ECB</w:t>
            </w:r>
            <w:r w:rsidR="006236DF">
              <w:rPr>
                <w:b/>
                <w:i/>
              </w:rPr>
              <w:t xml:space="preserve"> a </w:t>
            </w:r>
            <w:r w:rsidRPr="004167B6">
              <w:t xml:space="preserve">Komise </w:t>
            </w:r>
            <w:r w:rsidRPr="004167B6">
              <w:rPr>
                <w:b/>
                <w:i/>
              </w:rPr>
              <w:t>konzultují národní</w:t>
            </w:r>
            <w:r w:rsidRPr="004167B6">
              <w:t xml:space="preserve"> centrální </w:t>
            </w:r>
            <w:r w:rsidRPr="004167B6">
              <w:rPr>
                <w:b/>
                <w:i/>
              </w:rPr>
              <w:t>banky</w:t>
            </w:r>
            <w:r w:rsidRPr="004167B6">
              <w:t>.</w:t>
            </w:r>
          </w:p>
        </w:tc>
      </w:tr>
    </w:tbl>
    <w:p w14:paraId="25544B9E"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541477E" w14:textId="2DE5A785" w:rsidR="003F0488" w:rsidRPr="004167B6" w:rsidRDefault="00204EDD" w:rsidP="00204EDD">
      <w:r w:rsidRPr="004167B6">
        <w:rPr>
          <w:rStyle w:val="HideTWBExt"/>
        </w:rPr>
        <w:t>&lt;/Amend&gt;</w:t>
      </w:r>
    </w:p>
    <w:p w14:paraId="5DDA87DD"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157</w:t>
      </w:r>
      <w:r w:rsidRPr="004167B6">
        <w:rPr>
          <w:rStyle w:val="HideTWBExt"/>
          <w:b w:val="0"/>
        </w:rPr>
        <w:t>&lt;/NumAm&gt;</w:t>
      </w:r>
    </w:p>
    <w:p w14:paraId="239B1735"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0FD611A4"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226F7BB3" w14:textId="77777777" w:rsidR="00204EDD" w:rsidRPr="004167B6" w:rsidRDefault="00204EDD" w:rsidP="00204EDD">
      <w:pPr>
        <w:pStyle w:val="NormalBold"/>
      </w:pPr>
      <w:r w:rsidRPr="004167B6">
        <w:rPr>
          <w:rStyle w:val="HideTWBExt"/>
          <w:b w:val="0"/>
        </w:rPr>
        <w:t>&lt;/RepeatBlock-By&gt;</w:t>
      </w:r>
    </w:p>
    <w:p w14:paraId="29E9419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48532B6" w14:textId="77777777" w:rsidR="00204EDD" w:rsidRPr="004167B6" w:rsidRDefault="00204EDD" w:rsidP="00204EDD">
      <w:pPr>
        <w:pStyle w:val="NormalBold"/>
      </w:pPr>
      <w:r w:rsidRPr="004167B6">
        <w:rPr>
          <w:rStyle w:val="HideTWBExt"/>
          <w:b w:val="0"/>
        </w:rPr>
        <w:t>&lt;Article&gt;</w:t>
      </w:r>
      <w:r w:rsidRPr="004167B6">
        <w:t>Čl. 9 – odst. 2</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1D97FEB" w14:textId="77777777" w:rsidTr="008A162D">
        <w:trPr>
          <w:trHeight w:hRule="exact" w:val="240"/>
          <w:jc w:val="center"/>
        </w:trPr>
        <w:tc>
          <w:tcPr>
            <w:tcW w:w="9752" w:type="dxa"/>
            <w:gridSpan w:val="2"/>
            <w:tcBorders>
              <w:top w:val="nil"/>
              <w:left w:val="nil"/>
              <w:bottom w:val="nil"/>
              <w:right w:val="nil"/>
            </w:tcBorders>
          </w:tcPr>
          <w:p w14:paraId="34F7648F" w14:textId="77777777" w:rsidR="00204EDD" w:rsidRPr="004167B6" w:rsidRDefault="00204EDD" w:rsidP="008A162D"/>
        </w:tc>
      </w:tr>
      <w:tr w:rsidR="00204EDD" w:rsidRPr="004167B6" w14:paraId="45BC8B1E" w14:textId="77777777" w:rsidTr="008A162D">
        <w:trPr>
          <w:trHeight w:val="240"/>
          <w:jc w:val="center"/>
        </w:trPr>
        <w:tc>
          <w:tcPr>
            <w:tcW w:w="4876" w:type="dxa"/>
            <w:tcBorders>
              <w:top w:val="nil"/>
              <w:left w:val="nil"/>
              <w:bottom w:val="nil"/>
              <w:right w:val="nil"/>
            </w:tcBorders>
          </w:tcPr>
          <w:p w14:paraId="600D162A"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1182125" w14:textId="77777777" w:rsidR="00204EDD" w:rsidRPr="004167B6" w:rsidRDefault="00204EDD" w:rsidP="008A162D">
            <w:pPr>
              <w:pStyle w:val="AmColumnHeading"/>
            </w:pPr>
            <w:r w:rsidRPr="004167B6">
              <w:t>Pozměňovací návrh</w:t>
            </w:r>
          </w:p>
        </w:tc>
      </w:tr>
      <w:tr w:rsidR="00204EDD" w:rsidRPr="004167B6" w14:paraId="467225AA" w14:textId="77777777" w:rsidTr="008A162D">
        <w:trPr>
          <w:jc w:val="center"/>
        </w:trPr>
        <w:tc>
          <w:tcPr>
            <w:tcW w:w="4876" w:type="dxa"/>
            <w:tcBorders>
              <w:top w:val="nil"/>
              <w:left w:val="nil"/>
              <w:bottom w:val="nil"/>
              <w:right w:val="nil"/>
            </w:tcBorders>
          </w:tcPr>
          <w:p w14:paraId="6D31CF58" w14:textId="1286843E" w:rsidR="00204EDD" w:rsidRPr="004167B6" w:rsidRDefault="00204EDD" w:rsidP="008A162D">
            <w:pPr>
              <w:pStyle w:val="Normal6a"/>
            </w:pPr>
            <w:r w:rsidRPr="004167B6">
              <w:t>2.</w:t>
            </w:r>
            <w:r w:rsidRPr="004167B6">
              <w:tab/>
              <w:t>Pro účely článků 7</w:t>
            </w:r>
            <w:r w:rsidR="006236DF">
              <w:t xml:space="preserve"> a </w:t>
            </w:r>
            <w:r w:rsidRPr="004167B6">
              <w:t xml:space="preserve">8 </w:t>
            </w:r>
            <w:r w:rsidRPr="004167B6">
              <w:rPr>
                <w:b/>
                <w:i/>
              </w:rPr>
              <w:t>přijme</w:t>
            </w:r>
            <w:r w:rsidRPr="004167B6">
              <w:t xml:space="preserve"> Komise </w:t>
            </w:r>
            <w:r w:rsidRPr="004167B6">
              <w:rPr>
                <w:b/>
                <w:i/>
              </w:rPr>
              <w:t>prováděcí akty</w:t>
            </w:r>
            <w:r w:rsidR="006236DF">
              <w:rPr>
                <w:b/>
                <w:i/>
              </w:rPr>
              <w:t xml:space="preserve"> s </w:t>
            </w:r>
            <w:r w:rsidRPr="004167B6">
              <w:rPr>
                <w:b/>
                <w:i/>
              </w:rPr>
              <w:t>obecnou působností týkající se souboru</w:t>
            </w:r>
            <w:r w:rsidRPr="004167B6">
              <w:t xml:space="preserve"> společných ukazatelů, které členské státy použijí ke sledování</w:t>
            </w:r>
            <w:r w:rsidR="006236DF">
              <w:t xml:space="preserve"> a </w:t>
            </w:r>
            <w:r w:rsidRPr="004167B6">
              <w:t>posuzování přijímání plateb</w:t>
            </w:r>
            <w:r w:rsidR="006236DF">
              <w:t xml:space="preserve"> v </w:t>
            </w:r>
            <w:r w:rsidRPr="004167B6">
              <w:t>hotovosti</w:t>
            </w:r>
            <w:r w:rsidR="006236DF">
              <w:t xml:space="preserve"> a </w:t>
            </w:r>
            <w:r w:rsidRPr="004167B6">
              <w:t>přístupu</w:t>
            </w:r>
            <w:r w:rsidR="006236DF">
              <w:t xml:space="preserve"> k </w:t>
            </w:r>
            <w:r w:rsidRPr="004167B6">
              <w:t>hotovosti na celém svém území, ve všech svých jednotlivých regionech, včetně městských</w:t>
            </w:r>
            <w:r w:rsidR="006236DF">
              <w:t xml:space="preserve"> a </w:t>
            </w:r>
            <w:r w:rsidRPr="004167B6">
              <w:t xml:space="preserve">mimoměstských oblastí. Tyto </w:t>
            </w:r>
            <w:r w:rsidRPr="004167B6">
              <w:rPr>
                <w:b/>
                <w:i/>
              </w:rPr>
              <w:t>prováděcí</w:t>
            </w:r>
            <w:r w:rsidRPr="004167B6">
              <w:t xml:space="preserve"> akty budou přijaty [do X měsíců po vstupu tohoto nařízení</w:t>
            </w:r>
            <w:r w:rsidR="006236DF">
              <w:t xml:space="preserve"> v </w:t>
            </w:r>
            <w:r w:rsidRPr="004167B6">
              <w:t xml:space="preserve">platnost] </w:t>
            </w:r>
            <w:r w:rsidRPr="004167B6">
              <w:rPr>
                <w:b/>
                <w:i/>
              </w:rPr>
              <w:t>poradním postupem podle článku 11</w:t>
            </w:r>
            <w:r w:rsidRPr="004167B6">
              <w:t xml:space="preserve">. Při přípravě těchto </w:t>
            </w:r>
            <w:r w:rsidRPr="004167B6">
              <w:rPr>
                <w:b/>
                <w:i/>
              </w:rPr>
              <w:t>prováděcích</w:t>
            </w:r>
            <w:r w:rsidRPr="004167B6">
              <w:t xml:space="preserve"> aktů Komise konzultuje Evropskou centrální banku.</w:t>
            </w:r>
          </w:p>
        </w:tc>
        <w:tc>
          <w:tcPr>
            <w:tcW w:w="4876" w:type="dxa"/>
            <w:tcBorders>
              <w:top w:val="nil"/>
              <w:left w:val="nil"/>
              <w:bottom w:val="nil"/>
              <w:right w:val="nil"/>
            </w:tcBorders>
          </w:tcPr>
          <w:p w14:paraId="2AEC4DD1" w14:textId="093BD4DE" w:rsidR="00204EDD" w:rsidRPr="004167B6" w:rsidRDefault="00204EDD" w:rsidP="008A162D">
            <w:pPr>
              <w:pStyle w:val="Normal6a"/>
            </w:pPr>
            <w:r w:rsidRPr="004167B6">
              <w:t>2.</w:t>
            </w:r>
            <w:r w:rsidRPr="004167B6">
              <w:tab/>
              <w:t>Pro účely článků 7</w:t>
            </w:r>
            <w:r w:rsidR="006236DF">
              <w:t xml:space="preserve"> a </w:t>
            </w:r>
            <w:r w:rsidRPr="004167B6">
              <w:t xml:space="preserve">8 </w:t>
            </w:r>
            <w:r w:rsidRPr="004167B6">
              <w:rPr>
                <w:b/>
                <w:i/>
              </w:rPr>
              <w:t>stanoví</w:t>
            </w:r>
            <w:r w:rsidRPr="004167B6">
              <w:t xml:space="preserve"> Komise </w:t>
            </w:r>
            <w:r w:rsidRPr="004167B6">
              <w:rPr>
                <w:b/>
                <w:i/>
              </w:rPr>
              <w:t>formou aktu</w:t>
            </w:r>
            <w:r w:rsidR="006236DF">
              <w:rPr>
                <w:b/>
                <w:i/>
              </w:rPr>
              <w:t xml:space="preserve"> v </w:t>
            </w:r>
            <w:r w:rsidRPr="004167B6">
              <w:rPr>
                <w:b/>
                <w:i/>
              </w:rPr>
              <w:t>přenesené pravomoci soubor</w:t>
            </w:r>
            <w:r w:rsidRPr="004167B6">
              <w:t xml:space="preserve"> společných ukazatelů, které členské státy použijí</w:t>
            </w:r>
            <w:r w:rsidR="006236DF">
              <w:t xml:space="preserve"> k </w:t>
            </w:r>
            <w:r w:rsidRPr="004167B6">
              <w:rPr>
                <w:b/>
                <w:i/>
              </w:rPr>
              <w:t>zajištění účinného přístupu</w:t>
            </w:r>
            <w:r w:rsidR="006236DF">
              <w:rPr>
                <w:b/>
                <w:i/>
              </w:rPr>
              <w:t xml:space="preserve"> k </w:t>
            </w:r>
            <w:r w:rsidRPr="004167B6">
              <w:rPr>
                <w:b/>
                <w:i/>
              </w:rPr>
              <w:t>hotovosti na celém svém území</w:t>
            </w:r>
            <w:r w:rsidR="006236DF">
              <w:rPr>
                <w:b/>
                <w:i/>
              </w:rPr>
              <w:t xml:space="preserve"> a </w:t>
            </w:r>
            <w:r w:rsidRPr="004167B6">
              <w:t>ke sledování</w:t>
            </w:r>
            <w:r w:rsidR="006236DF">
              <w:t xml:space="preserve"> a </w:t>
            </w:r>
            <w:r w:rsidRPr="004167B6">
              <w:t>posuzování přijímání plateb</w:t>
            </w:r>
            <w:r w:rsidR="006236DF">
              <w:t xml:space="preserve"> v </w:t>
            </w:r>
            <w:r w:rsidRPr="004167B6">
              <w:t>hotovosti</w:t>
            </w:r>
            <w:r w:rsidR="006236DF">
              <w:t xml:space="preserve"> a </w:t>
            </w:r>
            <w:r w:rsidRPr="004167B6">
              <w:t>přístupu</w:t>
            </w:r>
            <w:r w:rsidR="006236DF">
              <w:t xml:space="preserve"> k </w:t>
            </w:r>
            <w:r w:rsidRPr="004167B6">
              <w:t>hotovosti na celém svém území, ve všech svých jednotlivých regionech, včetně městských</w:t>
            </w:r>
            <w:r w:rsidR="006236DF">
              <w:t xml:space="preserve"> a </w:t>
            </w:r>
            <w:r w:rsidRPr="004167B6">
              <w:t>mimoměstských oblastí. Tyto akty</w:t>
            </w:r>
            <w:r w:rsidR="006236DF">
              <w:t xml:space="preserve"> v </w:t>
            </w:r>
            <w:r w:rsidRPr="004167B6">
              <w:rPr>
                <w:b/>
                <w:i/>
              </w:rPr>
              <w:t>přenesené pravomoci</w:t>
            </w:r>
            <w:r w:rsidRPr="004167B6">
              <w:t xml:space="preserve"> budou přijaty [do X měsíců po vstupu tohoto nařízení</w:t>
            </w:r>
            <w:r w:rsidR="006236DF">
              <w:t xml:space="preserve"> v </w:t>
            </w:r>
            <w:r w:rsidRPr="004167B6">
              <w:t>platnost]</w:t>
            </w:r>
            <w:r w:rsidR="006236DF">
              <w:t xml:space="preserve"> v </w:t>
            </w:r>
            <w:r w:rsidRPr="004167B6">
              <w:rPr>
                <w:b/>
                <w:i/>
              </w:rPr>
              <w:t>souladu</w:t>
            </w:r>
            <w:r w:rsidR="006236DF">
              <w:rPr>
                <w:b/>
                <w:i/>
              </w:rPr>
              <w:t xml:space="preserve"> s </w:t>
            </w:r>
            <w:r w:rsidRPr="004167B6">
              <w:rPr>
                <w:b/>
                <w:i/>
              </w:rPr>
              <w:t>článkem 10</w:t>
            </w:r>
            <w:r w:rsidRPr="004167B6">
              <w:t>. Při přípravě těchto aktů</w:t>
            </w:r>
            <w:r w:rsidR="006236DF">
              <w:t xml:space="preserve"> v </w:t>
            </w:r>
            <w:r w:rsidRPr="004167B6">
              <w:rPr>
                <w:b/>
                <w:i/>
              </w:rPr>
              <w:t>přenesené pravomoci</w:t>
            </w:r>
            <w:r w:rsidRPr="004167B6">
              <w:t xml:space="preserve"> Komise konzultuje Evropskou centrální banku.</w:t>
            </w:r>
          </w:p>
        </w:tc>
      </w:tr>
    </w:tbl>
    <w:p w14:paraId="241BC35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EB91DD9" w14:textId="58211574" w:rsidR="003F0488" w:rsidRPr="004167B6" w:rsidRDefault="00204EDD" w:rsidP="00204EDD">
      <w:r w:rsidRPr="004167B6">
        <w:rPr>
          <w:rStyle w:val="HideTWBExt"/>
        </w:rPr>
        <w:t>&lt;/Amend&gt;</w:t>
      </w:r>
    </w:p>
    <w:p w14:paraId="4EF42377"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158</w:t>
      </w:r>
      <w:r w:rsidRPr="004167B6">
        <w:rPr>
          <w:rStyle w:val="HideTWBExt"/>
          <w:b w:val="0"/>
        </w:rPr>
        <w:t>&lt;/NumAm&gt;</w:t>
      </w:r>
    </w:p>
    <w:p w14:paraId="07017A74"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5EC36F08" w14:textId="77777777" w:rsidR="00204EDD" w:rsidRPr="004167B6" w:rsidRDefault="00204EDD" w:rsidP="00204EDD">
      <w:pPr>
        <w:pStyle w:val="NormalBold"/>
      </w:pPr>
      <w:r w:rsidRPr="004167B6">
        <w:rPr>
          <w:rStyle w:val="HideTWBExt"/>
          <w:b w:val="0"/>
        </w:rPr>
        <w:t>&lt;/RepeatBlock-By&gt;</w:t>
      </w:r>
    </w:p>
    <w:p w14:paraId="0A877D4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ADD811C" w14:textId="77777777" w:rsidR="00204EDD" w:rsidRPr="004167B6" w:rsidRDefault="00204EDD" w:rsidP="00204EDD">
      <w:pPr>
        <w:pStyle w:val="NormalBold"/>
      </w:pPr>
      <w:r w:rsidRPr="004167B6">
        <w:rPr>
          <w:rStyle w:val="HideTWBExt"/>
          <w:b w:val="0"/>
        </w:rPr>
        <w:t>&lt;Article&gt;</w:t>
      </w:r>
      <w:r w:rsidRPr="004167B6">
        <w:t>Čl. 9 – odst. 2</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F7FC239" w14:textId="77777777" w:rsidTr="008A162D">
        <w:trPr>
          <w:trHeight w:hRule="exact" w:val="240"/>
          <w:jc w:val="center"/>
        </w:trPr>
        <w:tc>
          <w:tcPr>
            <w:tcW w:w="9752" w:type="dxa"/>
            <w:gridSpan w:val="2"/>
            <w:tcBorders>
              <w:top w:val="nil"/>
              <w:left w:val="nil"/>
              <w:bottom w:val="nil"/>
              <w:right w:val="nil"/>
            </w:tcBorders>
          </w:tcPr>
          <w:p w14:paraId="6EAEB5C2" w14:textId="77777777" w:rsidR="00204EDD" w:rsidRPr="004167B6" w:rsidRDefault="00204EDD" w:rsidP="008A162D"/>
        </w:tc>
      </w:tr>
      <w:tr w:rsidR="00204EDD" w:rsidRPr="004167B6" w14:paraId="6D8E2288" w14:textId="77777777" w:rsidTr="008A162D">
        <w:trPr>
          <w:trHeight w:val="240"/>
          <w:jc w:val="center"/>
        </w:trPr>
        <w:tc>
          <w:tcPr>
            <w:tcW w:w="4876" w:type="dxa"/>
            <w:tcBorders>
              <w:top w:val="nil"/>
              <w:left w:val="nil"/>
              <w:bottom w:val="nil"/>
              <w:right w:val="nil"/>
            </w:tcBorders>
          </w:tcPr>
          <w:p w14:paraId="234ACA2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73A95B6" w14:textId="77777777" w:rsidR="00204EDD" w:rsidRPr="004167B6" w:rsidRDefault="00204EDD" w:rsidP="008A162D">
            <w:pPr>
              <w:pStyle w:val="AmColumnHeading"/>
            </w:pPr>
            <w:r w:rsidRPr="004167B6">
              <w:t>Pozměňovací návrh</w:t>
            </w:r>
          </w:p>
        </w:tc>
      </w:tr>
      <w:tr w:rsidR="00204EDD" w:rsidRPr="004167B6" w14:paraId="679BB610" w14:textId="77777777" w:rsidTr="008A162D">
        <w:trPr>
          <w:jc w:val="center"/>
        </w:trPr>
        <w:tc>
          <w:tcPr>
            <w:tcW w:w="4876" w:type="dxa"/>
            <w:tcBorders>
              <w:top w:val="nil"/>
              <w:left w:val="nil"/>
              <w:bottom w:val="nil"/>
              <w:right w:val="nil"/>
            </w:tcBorders>
          </w:tcPr>
          <w:p w14:paraId="00CFBD30" w14:textId="7802F063" w:rsidR="00204EDD" w:rsidRPr="004167B6" w:rsidRDefault="00204EDD" w:rsidP="008A162D">
            <w:pPr>
              <w:pStyle w:val="Normal6a"/>
            </w:pPr>
            <w:r w:rsidRPr="004167B6">
              <w:t>2.</w:t>
            </w:r>
            <w:r w:rsidRPr="004167B6">
              <w:tab/>
              <w:t>Pro účely článků 7</w:t>
            </w:r>
            <w:r w:rsidR="006236DF">
              <w:t xml:space="preserve"> a </w:t>
            </w:r>
            <w:r w:rsidRPr="004167B6">
              <w:t xml:space="preserve">8 přijme Komise </w:t>
            </w:r>
            <w:r w:rsidRPr="004167B6">
              <w:rPr>
                <w:b/>
                <w:i/>
              </w:rPr>
              <w:t>prováděcí</w:t>
            </w:r>
            <w:r w:rsidRPr="004167B6">
              <w:t xml:space="preserve"> akty</w:t>
            </w:r>
            <w:r w:rsidR="006236DF">
              <w:t xml:space="preserve"> s </w:t>
            </w:r>
            <w:r w:rsidRPr="004167B6">
              <w:t>obecnou působností týkající se souboru společných ukazatelů, které členské státy použijí ke sledování</w:t>
            </w:r>
            <w:r w:rsidR="006236DF">
              <w:t xml:space="preserve"> a </w:t>
            </w:r>
            <w:r w:rsidRPr="004167B6">
              <w:t>posuzování přijímání plateb</w:t>
            </w:r>
            <w:r w:rsidR="006236DF">
              <w:t xml:space="preserve"> v </w:t>
            </w:r>
            <w:r w:rsidRPr="004167B6">
              <w:t>hotovosti</w:t>
            </w:r>
            <w:r w:rsidR="006236DF">
              <w:t xml:space="preserve"> a </w:t>
            </w:r>
            <w:r w:rsidRPr="004167B6">
              <w:t>přístupu</w:t>
            </w:r>
            <w:r w:rsidR="006236DF">
              <w:t xml:space="preserve"> k </w:t>
            </w:r>
            <w:r w:rsidRPr="004167B6">
              <w:t>hotovosti na celém svém území, ve všech svých jednotlivých regionech, včetně městských</w:t>
            </w:r>
            <w:r w:rsidR="006236DF">
              <w:t xml:space="preserve"> a </w:t>
            </w:r>
            <w:r w:rsidRPr="004167B6">
              <w:t xml:space="preserve">mimoměstských oblastí. Tyto </w:t>
            </w:r>
            <w:r w:rsidRPr="004167B6">
              <w:rPr>
                <w:b/>
                <w:i/>
              </w:rPr>
              <w:t>prováděcí</w:t>
            </w:r>
            <w:r w:rsidRPr="004167B6">
              <w:t xml:space="preserve"> akty budou přijaty </w:t>
            </w:r>
            <w:r w:rsidRPr="004167B6">
              <w:rPr>
                <w:b/>
                <w:i/>
              </w:rPr>
              <w:t>[</w:t>
            </w:r>
            <w:r w:rsidRPr="004167B6">
              <w:t xml:space="preserve">do </w:t>
            </w:r>
            <w:r w:rsidRPr="004167B6">
              <w:rPr>
                <w:b/>
                <w:i/>
              </w:rPr>
              <w:t>X</w:t>
            </w:r>
            <w:r w:rsidRPr="004167B6">
              <w:t xml:space="preserve"> měsíců po vstupu tohoto nařízení</w:t>
            </w:r>
            <w:r w:rsidR="006236DF">
              <w:t xml:space="preserve"> v </w:t>
            </w:r>
            <w:r w:rsidRPr="004167B6">
              <w:t>platnost</w:t>
            </w:r>
            <w:r w:rsidRPr="004167B6">
              <w:rPr>
                <w:b/>
                <w:i/>
              </w:rPr>
              <w:t>] poradním postupem podle článku 11</w:t>
            </w:r>
            <w:r w:rsidRPr="004167B6">
              <w:t xml:space="preserve">. Při přípravě těchto </w:t>
            </w:r>
            <w:r w:rsidRPr="004167B6">
              <w:rPr>
                <w:b/>
                <w:i/>
              </w:rPr>
              <w:t>prováděcích</w:t>
            </w:r>
            <w:r w:rsidRPr="004167B6">
              <w:t xml:space="preserve"> aktů Komise konzultuje Evropskou centrální banku.</w:t>
            </w:r>
          </w:p>
        </w:tc>
        <w:tc>
          <w:tcPr>
            <w:tcW w:w="4876" w:type="dxa"/>
            <w:tcBorders>
              <w:top w:val="nil"/>
              <w:left w:val="nil"/>
              <w:bottom w:val="nil"/>
              <w:right w:val="nil"/>
            </w:tcBorders>
          </w:tcPr>
          <w:p w14:paraId="3C997EA1" w14:textId="61057FCD" w:rsidR="00204EDD" w:rsidRPr="004167B6" w:rsidRDefault="00204EDD" w:rsidP="008A162D">
            <w:pPr>
              <w:pStyle w:val="Normal6a"/>
            </w:pPr>
            <w:r w:rsidRPr="004167B6">
              <w:t>2.</w:t>
            </w:r>
            <w:r w:rsidRPr="004167B6">
              <w:tab/>
              <w:t>Pro účely článků 7</w:t>
            </w:r>
            <w:r w:rsidR="006236DF">
              <w:t xml:space="preserve"> a </w:t>
            </w:r>
            <w:r w:rsidRPr="004167B6">
              <w:t>8 přijme Komise akty</w:t>
            </w:r>
            <w:r w:rsidR="006236DF">
              <w:t xml:space="preserve"> v </w:t>
            </w:r>
            <w:r w:rsidRPr="004167B6">
              <w:rPr>
                <w:b/>
                <w:i/>
              </w:rPr>
              <w:t>přenesené pravomoci</w:t>
            </w:r>
            <w:r w:rsidR="006236DF">
              <w:t xml:space="preserve"> s </w:t>
            </w:r>
            <w:r w:rsidRPr="004167B6">
              <w:t>obecnou působností týkající se souboru společných ukazatelů, které členské státy použijí ke sledování</w:t>
            </w:r>
            <w:r w:rsidR="006236DF">
              <w:t xml:space="preserve"> a </w:t>
            </w:r>
            <w:r w:rsidRPr="004167B6">
              <w:t>posuzování přijímání plateb</w:t>
            </w:r>
            <w:r w:rsidR="006236DF">
              <w:t xml:space="preserve"> v </w:t>
            </w:r>
            <w:r w:rsidRPr="004167B6">
              <w:t>hotovosti</w:t>
            </w:r>
            <w:r w:rsidR="006236DF">
              <w:t xml:space="preserve"> a </w:t>
            </w:r>
            <w:r w:rsidRPr="004167B6">
              <w:t>přístupu</w:t>
            </w:r>
            <w:r w:rsidR="006236DF">
              <w:t xml:space="preserve"> k </w:t>
            </w:r>
            <w:r w:rsidRPr="004167B6">
              <w:t>hotovosti na celém svém území, ve všech svých jednotlivých regionech, včetně městských</w:t>
            </w:r>
            <w:r w:rsidR="006236DF">
              <w:t xml:space="preserve"> a </w:t>
            </w:r>
            <w:r w:rsidRPr="004167B6">
              <w:t>mimoměstských oblastí. Tyto akty</w:t>
            </w:r>
            <w:r w:rsidR="006236DF">
              <w:t xml:space="preserve"> v </w:t>
            </w:r>
            <w:r w:rsidRPr="004167B6">
              <w:rPr>
                <w:b/>
                <w:i/>
              </w:rPr>
              <w:t>přenesené pravomoci</w:t>
            </w:r>
            <w:r w:rsidRPr="004167B6">
              <w:t xml:space="preserve"> budou přijaty do </w:t>
            </w:r>
            <w:r w:rsidRPr="004167B6">
              <w:rPr>
                <w:b/>
                <w:i/>
              </w:rPr>
              <w:t>12</w:t>
            </w:r>
            <w:r w:rsidRPr="004167B6">
              <w:t xml:space="preserve"> měsíců po vstupu tohoto nařízení</w:t>
            </w:r>
            <w:r w:rsidR="006236DF">
              <w:t xml:space="preserve"> v </w:t>
            </w:r>
            <w:r w:rsidRPr="004167B6">
              <w:t>platnost</w:t>
            </w:r>
            <w:r w:rsidR="006236DF">
              <w:t xml:space="preserve"> v </w:t>
            </w:r>
            <w:r w:rsidRPr="004167B6">
              <w:rPr>
                <w:b/>
                <w:i/>
              </w:rPr>
              <w:t>souladu</w:t>
            </w:r>
            <w:r w:rsidR="006236DF">
              <w:rPr>
                <w:b/>
                <w:i/>
              </w:rPr>
              <w:t xml:space="preserve"> s </w:t>
            </w:r>
            <w:r w:rsidRPr="004167B6">
              <w:rPr>
                <w:b/>
                <w:i/>
              </w:rPr>
              <w:t>článkem 12</w:t>
            </w:r>
            <w:r w:rsidRPr="004167B6">
              <w:t>. Při přípravě těchto aktů</w:t>
            </w:r>
            <w:r w:rsidR="006236DF">
              <w:t xml:space="preserve"> v </w:t>
            </w:r>
            <w:r w:rsidRPr="004167B6">
              <w:rPr>
                <w:b/>
                <w:i/>
              </w:rPr>
              <w:t>přenesené pravomoci</w:t>
            </w:r>
            <w:r w:rsidRPr="004167B6">
              <w:t xml:space="preserve"> Komise konzultuje Evropskou centrální banku.</w:t>
            </w:r>
          </w:p>
        </w:tc>
      </w:tr>
    </w:tbl>
    <w:p w14:paraId="5BA4655E"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0964151" w14:textId="4CD1B405" w:rsidR="003F0488" w:rsidRPr="004167B6" w:rsidRDefault="00204EDD" w:rsidP="00204EDD">
      <w:pPr>
        <w:rPr>
          <w:rStyle w:val="HideTWBExt"/>
        </w:rPr>
      </w:pPr>
      <w:r w:rsidRPr="004167B6">
        <w:rPr>
          <w:rStyle w:val="HideTWBExt"/>
        </w:rPr>
        <w:t>&lt;/Amend&gt;</w:t>
      </w:r>
    </w:p>
    <w:p w14:paraId="0C00314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159</w:t>
      </w:r>
      <w:r w:rsidRPr="004167B6">
        <w:rPr>
          <w:rStyle w:val="HideTWBExt"/>
          <w:b w:val="0"/>
        </w:rPr>
        <w:t>&lt;/NumAm&gt;</w:t>
      </w:r>
    </w:p>
    <w:p w14:paraId="7E6E2BE1" w14:textId="77777777" w:rsidR="00204EDD" w:rsidRPr="004167B6" w:rsidRDefault="00204EDD" w:rsidP="00204EDD">
      <w:pPr>
        <w:pStyle w:val="NormalBold"/>
      </w:pPr>
      <w:r w:rsidRPr="004167B6">
        <w:rPr>
          <w:rStyle w:val="HideTWBExt"/>
          <w:b w:val="0"/>
        </w:rPr>
        <w:t>&lt;RepeatBlock-By&gt;&lt;Members&gt;</w:t>
      </w:r>
      <w:proofErr w:type="spellStart"/>
      <w:r w:rsidRPr="004167B6">
        <w:t>Sibylle</w:t>
      </w:r>
      <w:proofErr w:type="spellEnd"/>
      <w:r w:rsidRPr="004167B6">
        <w:t xml:space="preserve"> </w:t>
      </w:r>
      <w:proofErr w:type="spellStart"/>
      <w:r w:rsidRPr="004167B6">
        <w:t>Berg</w:t>
      </w:r>
      <w:proofErr w:type="spellEnd"/>
      <w:r w:rsidRPr="004167B6">
        <w:rPr>
          <w:rStyle w:val="HideTWBExt"/>
          <w:b w:val="0"/>
        </w:rPr>
        <w:t>&lt;/Members&gt;</w:t>
      </w:r>
    </w:p>
    <w:p w14:paraId="63964974" w14:textId="77777777" w:rsidR="00204EDD" w:rsidRPr="004167B6" w:rsidRDefault="00204EDD" w:rsidP="00204EDD">
      <w:pPr>
        <w:pStyle w:val="NormalBold"/>
      </w:pPr>
      <w:r w:rsidRPr="004167B6">
        <w:rPr>
          <w:rStyle w:val="HideTWBExt"/>
          <w:b w:val="0"/>
        </w:rPr>
        <w:t>&lt;/RepeatBlock-By&gt;</w:t>
      </w:r>
    </w:p>
    <w:p w14:paraId="178CC494"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E5E28A7" w14:textId="77777777" w:rsidR="00204EDD" w:rsidRPr="004167B6" w:rsidRDefault="00204EDD" w:rsidP="00204EDD">
      <w:pPr>
        <w:pStyle w:val="NormalBold"/>
      </w:pPr>
      <w:r w:rsidRPr="004167B6">
        <w:rPr>
          <w:rStyle w:val="HideTWBExt"/>
          <w:b w:val="0"/>
        </w:rPr>
        <w:t>&lt;Article&gt;</w:t>
      </w:r>
      <w:r w:rsidRPr="004167B6">
        <w:t>Čl. 9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3E1223D" w14:textId="77777777" w:rsidTr="008A162D">
        <w:trPr>
          <w:trHeight w:hRule="exact" w:val="240"/>
          <w:jc w:val="center"/>
        </w:trPr>
        <w:tc>
          <w:tcPr>
            <w:tcW w:w="9752" w:type="dxa"/>
            <w:gridSpan w:val="2"/>
            <w:tcBorders>
              <w:top w:val="nil"/>
              <w:left w:val="nil"/>
              <w:bottom w:val="nil"/>
              <w:right w:val="nil"/>
            </w:tcBorders>
          </w:tcPr>
          <w:p w14:paraId="4D4A3BB3" w14:textId="77777777" w:rsidR="00204EDD" w:rsidRPr="004167B6" w:rsidRDefault="00204EDD" w:rsidP="008A162D"/>
        </w:tc>
      </w:tr>
      <w:tr w:rsidR="00204EDD" w:rsidRPr="004167B6" w14:paraId="2FA8D82C" w14:textId="77777777" w:rsidTr="008A162D">
        <w:trPr>
          <w:trHeight w:val="240"/>
          <w:jc w:val="center"/>
        </w:trPr>
        <w:tc>
          <w:tcPr>
            <w:tcW w:w="4876" w:type="dxa"/>
            <w:tcBorders>
              <w:top w:val="nil"/>
              <w:left w:val="nil"/>
              <w:bottom w:val="nil"/>
              <w:right w:val="nil"/>
            </w:tcBorders>
          </w:tcPr>
          <w:p w14:paraId="5EEB3A53"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1297CE4" w14:textId="77777777" w:rsidR="00204EDD" w:rsidRPr="004167B6" w:rsidRDefault="00204EDD" w:rsidP="008A162D">
            <w:pPr>
              <w:pStyle w:val="AmColumnHeading"/>
            </w:pPr>
            <w:r w:rsidRPr="004167B6">
              <w:t>Pozměňovací návrh</w:t>
            </w:r>
          </w:p>
        </w:tc>
      </w:tr>
      <w:tr w:rsidR="00204EDD" w:rsidRPr="004167B6" w14:paraId="65662A50" w14:textId="77777777" w:rsidTr="008A162D">
        <w:trPr>
          <w:jc w:val="center"/>
        </w:trPr>
        <w:tc>
          <w:tcPr>
            <w:tcW w:w="4876" w:type="dxa"/>
            <w:tcBorders>
              <w:top w:val="nil"/>
              <w:left w:val="nil"/>
              <w:bottom w:val="nil"/>
              <w:right w:val="nil"/>
            </w:tcBorders>
          </w:tcPr>
          <w:p w14:paraId="7B79E34D" w14:textId="060BFF6D" w:rsidR="00204EDD" w:rsidRPr="004167B6" w:rsidRDefault="00204EDD" w:rsidP="008A162D">
            <w:pPr>
              <w:pStyle w:val="Normal6a"/>
            </w:pPr>
            <w:r w:rsidRPr="004167B6">
              <w:t>1.</w:t>
            </w:r>
            <w:r w:rsidRPr="004167B6">
              <w:tab/>
              <w:t>Za účelem provádění povinností stanovených</w:t>
            </w:r>
            <w:r w:rsidR="006236DF">
              <w:t xml:space="preserve"> v </w:t>
            </w:r>
            <w:r w:rsidRPr="004167B6">
              <w:t>článcích 7</w:t>
            </w:r>
            <w:r w:rsidR="006236DF">
              <w:t xml:space="preserve"> a </w:t>
            </w:r>
            <w:r w:rsidRPr="004167B6">
              <w:t xml:space="preserve">8 </w:t>
            </w:r>
            <w:proofErr w:type="gramStart"/>
            <w:r w:rsidRPr="004167B6">
              <w:t>určí</w:t>
            </w:r>
            <w:proofErr w:type="gramEnd"/>
            <w:r w:rsidRPr="004167B6">
              <w:t xml:space="preserve"> členské státy jeden </w:t>
            </w:r>
            <w:r w:rsidRPr="004167B6">
              <w:rPr>
                <w:b/>
                <w:i/>
              </w:rPr>
              <w:t>nebo více příslušných vnitrostátních orgánů</w:t>
            </w:r>
            <w:r w:rsidR="006236DF">
              <w:t xml:space="preserve"> s </w:t>
            </w:r>
            <w:r w:rsidRPr="004167B6">
              <w:t>požadovanými pravomocemi, pokud jde</w:t>
            </w:r>
            <w:r w:rsidR="006236DF">
              <w:t xml:space="preserve"> o </w:t>
            </w:r>
            <w:r w:rsidRPr="004167B6">
              <w:t>přijímání plateb</w:t>
            </w:r>
            <w:r w:rsidR="006236DF">
              <w:t xml:space="preserve"> v </w:t>
            </w:r>
            <w:r w:rsidRPr="004167B6">
              <w:t>hotovosti</w:t>
            </w:r>
            <w:r w:rsidR="006236DF">
              <w:t xml:space="preserve"> a </w:t>
            </w:r>
            <w:r w:rsidRPr="004167B6">
              <w:t>přístup</w:t>
            </w:r>
            <w:r w:rsidR="006236DF">
              <w:t xml:space="preserve"> k </w:t>
            </w:r>
            <w:r w:rsidRPr="004167B6">
              <w:t>hotovosti</w:t>
            </w:r>
            <w:r w:rsidR="006236DF">
              <w:t xml:space="preserve"> a o </w:t>
            </w:r>
            <w:r w:rsidRPr="004167B6">
              <w:t>tržní činnosti související</w:t>
            </w:r>
            <w:r w:rsidR="006236DF">
              <w:t xml:space="preserve"> s </w:t>
            </w:r>
            <w:r w:rsidRPr="004167B6">
              <w:t>hotovostí</w:t>
            </w:r>
            <w:r w:rsidR="006236DF">
              <w:t xml:space="preserve"> v </w:t>
            </w:r>
            <w:r w:rsidRPr="004167B6">
              <w:t>hotovostním odvětví.</w:t>
            </w:r>
          </w:p>
        </w:tc>
        <w:tc>
          <w:tcPr>
            <w:tcW w:w="4876" w:type="dxa"/>
            <w:tcBorders>
              <w:top w:val="nil"/>
              <w:left w:val="nil"/>
              <w:bottom w:val="nil"/>
              <w:right w:val="nil"/>
            </w:tcBorders>
          </w:tcPr>
          <w:p w14:paraId="0E120C15" w14:textId="33A63122" w:rsidR="00204EDD" w:rsidRPr="004167B6" w:rsidRDefault="00204EDD" w:rsidP="008A162D">
            <w:pPr>
              <w:pStyle w:val="Normal6a"/>
            </w:pPr>
            <w:r w:rsidRPr="004167B6">
              <w:t>1.</w:t>
            </w:r>
            <w:r w:rsidRPr="004167B6">
              <w:tab/>
              <w:t>Za účelem provádění povinností stanovených</w:t>
            </w:r>
            <w:r w:rsidR="006236DF">
              <w:t xml:space="preserve"> v </w:t>
            </w:r>
            <w:r w:rsidRPr="004167B6">
              <w:t>článcích 7</w:t>
            </w:r>
            <w:r w:rsidR="006236DF">
              <w:t xml:space="preserve"> a </w:t>
            </w:r>
            <w:r w:rsidRPr="004167B6">
              <w:t xml:space="preserve">8 </w:t>
            </w:r>
            <w:proofErr w:type="gramStart"/>
            <w:r w:rsidRPr="004167B6">
              <w:t>určí</w:t>
            </w:r>
            <w:proofErr w:type="gramEnd"/>
            <w:r w:rsidRPr="004167B6">
              <w:t xml:space="preserve"> členské státy jeden </w:t>
            </w:r>
            <w:r w:rsidRPr="004167B6">
              <w:rPr>
                <w:b/>
                <w:i/>
              </w:rPr>
              <w:t>příslušný vnitrostátní orgán</w:t>
            </w:r>
            <w:r w:rsidR="006236DF">
              <w:t xml:space="preserve"> s </w:t>
            </w:r>
            <w:r w:rsidRPr="004167B6">
              <w:t>požadovanými pravomocemi, pokud jde</w:t>
            </w:r>
            <w:r w:rsidR="006236DF">
              <w:t xml:space="preserve"> o </w:t>
            </w:r>
            <w:r w:rsidRPr="004167B6">
              <w:t>přijímání plateb</w:t>
            </w:r>
            <w:r w:rsidR="006236DF">
              <w:t xml:space="preserve"> v </w:t>
            </w:r>
            <w:r w:rsidRPr="004167B6">
              <w:t>hotovosti</w:t>
            </w:r>
            <w:r w:rsidR="006236DF">
              <w:t xml:space="preserve"> a </w:t>
            </w:r>
            <w:r w:rsidRPr="004167B6">
              <w:t>přístup</w:t>
            </w:r>
            <w:r w:rsidR="006236DF">
              <w:t xml:space="preserve"> k </w:t>
            </w:r>
            <w:r w:rsidRPr="004167B6">
              <w:t>hotovosti</w:t>
            </w:r>
            <w:r w:rsidR="006236DF">
              <w:t xml:space="preserve"> a o </w:t>
            </w:r>
            <w:r w:rsidRPr="004167B6">
              <w:t>tržní činnosti související</w:t>
            </w:r>
            <w:r w:rsidR="006236DF">
              <w:t xml:space="preserve"> s </w:t>
            </w:r>
            <w:r w:rsidRPr="004167B6">
              <w:t>hotovostí</w:t>
            </w:r>
            <w:r w:rsidR="006236DF">
              <w:t xml:space="preserve"> v </w:t>
            </w:r>
            <w:r w:rsidRPr="004167B6">
              <w:t>hotovostním odvětví.</w:t>
            </w:r>
          </w:p>
        </w:tc>
      </w:tr>
    </w:tbl>
    <w:p w14:paraId="1B72311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143A974" w14:textId="06D29DD2" w:rsidR="00F02835" w:rsidRPr="004167B6" w:rsidRDefault="00204EDD" w:rsidP="00204EDD">
      <w:r w:rsidRPr="004167B6">
        <w:rPr>
          <w:rStyle w:val="HideTWBExt"/>
        </w:rPr>
        <w:t>&lt;/Amend&gt;</w:t>
      </w:r>
    </w:p>
    <w:p w14:paraId="60312C0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160</w:t>
      </w:r>
      <w:r w:rsidRPr="004167B6">
        <w:rPr>
          <w:rStyle w:val="HideTWBExt"/>
          <w:b w:val="0"/>
        </w:rPr>
        <w:t>&lt;/NumAm&gt;</w:t>
      </w:r>
    </w:p>
    <w:p w14:paraId="59725B23"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131F24B6"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2CD0092C" w14:textId="77777777" w:rsidR="00204EDD" w:rsidRPr="004167B6" w:rsidRDefault="00204EDD" w:rsidP="00204EDD">
      <w:pPr>
        <w:pStyle w:val="NormalBold"/>
      </w:pPr>
      <w:r w:rsidRPr="004167B6">
        <w:rPr>
          <w:rStyle w:val="HideTWBExt"/>
          <w:b w:val="0"/>
        </w:rPr>
        <w:t>&lt;/RepeatBlock-By&gt;</w:t>
      </w:r>
    </w:p>
    <w:p w14:paraId="43FCB98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16609AB" w14:textId="311BA7D2" w:rsidR="00204EDD" w:rsidRPr="004167B6" w:rsidRDefault="00204EDD" w:rsidP="00204EDD">
      <w:pPr>
        <w:pStyle w:val="NormalBold"/>
      </w:pPr>
      <w:r w:rsidRPr="004167B6">
        <w:rPr>
          <w:rStyle w:val="HideTWBExt"/>
          <w:b w:val="0"/>
        </w:rPr>
        <w:t>&lt;Article&gt;</w:t>
      </w:r>
      <w:r w:rsidRPr="004167B6">
        <w:t>Čl. 9 – odst. 2</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395ED06" w14:textId="77777777" w:rsidTr="008A162D">
        <w:trPr>
          <w:trHeight w:hRule="exact" w:val="240"/>
          <w:jc w:val="center"/>
        </w:trPr>
        <w:tc>
          <w:tcPr>
            <w:tcW w:w="9752" w:type="dxa"/>
            <w:gridSpan w:val="2"/>
            <w:tcBorders>
              <w:top w:val="nil"/>
              <w:left w:val="nil"/>
              <w:bottom w:val="nil"/>
              <w:right w:val="nil"/>
            </w:tcBorders>
          </w:tcPr>
          <w:p w14:paraId="528DC39B" w14:textId="77777777" w:rsidR="00204EDD" w:rsidRPr="004167B6" w:rsidRDefault="00204EDD" w:rsidP="008A162D"/>
        </w:tc>
      </w:tr>
      <w:tr w:rsidR="00204EDD" w:rsidRPr="004167B6" w14:paraId="1296586A" w14:textId="77777777" w:rsidTr="008A162D">
        <w:trPr>
          <w:trHeight w:val="240"/>
          <w:jc w:val="center"/>
        </w:trPr>
        <w:tc>
          <w:tcPr>
            <w:tcW w:w="4876" w:type="dxa"/>
            <w:tcBorders>
              <w:top w:val="nil"/>
              <w:left w:val="nil"/>
              <w:bottom w:val="nil"/>
              <w:right w:val="nil"/>
            </w:tcBorders>
          </w:tcPr>
          <w:p w14:paraId="49B2BF3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95F92F9" w14:textId="77777777" w:rsidR="00204EDD" w:rsidRPr="004167B6" w:rsidRDefault="00204EDD" w:rsidP="008A162D">
            <w:pPr>
              <w:pStyle w:val="AmColumnHeading"/>
            </w:pPr>
            <w:r w:rsidRPr="004167B6">
              <w:t>Pozměňovací návrh</w:t>
            </w:r>
          </w:p>
        </w:tc>
      </w:tr>
      <w:tr w:rsidR="00204EDD" w:rsidRPr="004167B6" w14:paraId="6C4AA2D1" w14:textId="77777777" w:rsidTr="008A162D">
        <w:trPr>
          <w:jc w:val="center"/>
        </w:trPr>
        <w:tc>
          <w:tcPr>
            <w:tcW w:w="4876" w:type="dxa"/>
            <w:tcBorders>
              <w:top w:val="nil"/>
              <w:left w:val="nil"/>
              <w:bottom w:val="nil"/>
              <w:right w:val="nil"/>
            </w:tcBorders>
          </w:tcPr>
          <w:p w14:paraId="2CCA9AF3" w14:textId="77777777" w:rsidR="00204EDD" w:rsidRPr="004167B6" w:rsidRDefault="00204EDD" w:rsidP="008A162D">
            <w:pPr>
              <w:pStyle w:val="Normal6a"/>
            </w:pPr>
          </w:p>
        </w:tc>
        <w:tc>
          <w:tcPr>
            <w:tcW w:w="4876" w:type="dxa"/>
            <w:tcBorders>
              <w:top w:val="nil"/>
              <w:left w:val="nil"/>
              <w:bottom w:val="nil"/>
              <w:right w:val="nil"/>
            </w:tcBorders>
          </w:tcPr>
          <w:p w14:paraId="73A717D8" w14:textId="757A0D40" w:rsidR="00204EDD" w:rsidRPr="004167B6" w:rsidRDefault="00204EDD" w:rsidP="008A162D">
            <w:pPr>
              <w:pStyle w:val="Normal6a"/>
            </w:pPr>
            <w:proofErr w:type="gramStart"/>
            <w:r w:rsidRPr="004167B6">
              <w:rPr>
                <w:b/>
                <w:i/>
              </w:rPr>
              <w:t>2a</w:t>
            </w:r>
            <w:proofErr w:type="gramEnd"/>
            <w:r w:rsidRPr="004167B6">
              <w:rPr>
                <w:b/>
                <w:i/>
              </w:rPr>
              <w:t>.</w:t>
            </w:r>
            <w:r w:rsidRPr="004167B6">
              <w:tab/>
            </w:r>
            <w:r w:rsidRPr="004167B6">
              <w:rPr>
                <w:b/>
                <w:i/>
              </w:rPr>
              <w:t>Ukazatele</w:t>
            </w:r>
            <w:r w:rsidR="006236DF">
              <w:rPr>
                <w:b/>
                <w:i/>
              </w:rPr>
              <w:t xml:space="preserve"> a </w:t>
            </w:r>
            <w:r w:rsidRPr="004167B6">
              <w:rPr>
                <w:b/>
                <w:i/>
              </w:rPr>
              <w:t>jejich evidence dostupnosti</w:t>
            </w:r>
            <w:r w:rsidR="006236DF">
              <w:rPr>
                <w:b/>
                <w:i/>
              </w:rPr>
              <w:t xml:space="preserve"> a </w:t>
            </w:r>
            <w:r w:rsidRPr="004167B6">
              <w:rPr>
                <w:b/>
                <w:i/>
              </w:rPr>
              <w:t>přijímání hotovosti nesmí být koncipovány tak, aby upřednostňovaly negativní zpětnou vazbu, tj. nesmí být koncipovány tak, vedly</w:t>
            </w:r>
            <w:r w:rsidR="006236DF">
              <w:rPr>
                <w:b/>
                <w:i/>
              </w:rPr>
              <w:t xml:space="preserve"> k </w:t>
            </w:r>
            <w:r w:rsidRPr="004167B6">
              <w:rPr>
                <w:b/>
                <w:i/>
              </w:rPr>
              <w:t>nevyhnutelnému postupnému snižování nabídky hotovosti považované za „nezbytnou“ nebo dolní hranice používání hotovosti považované za „kritickou“. Posuzování přijímání hotovosti se musí rovněž opírat</w:t>
            </w:r>
            <w:r w:rsidR="006236DF">
              <w:rPr>
                <w:b/>
                <w:i/>
              </w:rPr>
              <w:t xml:space="preserve"> o </w:t>
            </w:r>
            <w:r w:rsidRPr="004167B6">
              <w:rPr>
                <w:b/>
                <w:i/>
              </w:rPr>
              <w:t>náležitou evidenci</w:t>
            </w:r>
            <w:r w:rsidR="006236DF">
              <w:rPr>
                <w:b/>
                <w:i/>
              </w:rPr>
              <w:t xml:space="preserve"> a </w:t>
            </w:r>
            <w:r w:rsidRPr="004167B6">
              <w:rPr>
                <w:b/>
                <w:i/>
              </w:rPr>
              <w:t>prezentaci údajů</w:t>
            </w:r>
            <w:r w:rsidR="006236DF">
              <w:rPr>
                <w:b/>
                <w:i/>
              </w:rPr>
              <w:t xml:space="preserve"> z </w:t>
            </w:r>
            <w:r w:rsidRPr="004167B6">
              <w:rPr>
                <w:b/>
                <w:i/>
              </w:rPr>
              <w:t>různých odvětví. Evidovány musí být rozhodně základní oblasti plateb za veřejné služby obecného zájmu nebo plateb za životně důležité zboží denní potřeby. Stejně tak je třeba evidovat relativní nevýhody používání hotovosti ve srovnání</w:t>
            </w:r>
            <w:r w:rsidR="006236DF">
              <w:rPr>
                <w:b/>
                <w:i/>
              </w:rPr>
              <w:t xml:space="preserve"> s </w:t>
            </w:r>
            <w:r w:rsidRPr="004167B6">
              <w:rPr>
                <w:b/>
                <w:i/>
              </w:rPr>
              <w:t>digitálními platebními metodami</w:t>
            </w:r>
            <w:r w:rsidR="006236DF">
              <w:rPr>
                <w:b/>
                <w:i/>
              </w:rPr>
              <w:t xml:space="preserve"> a </w:t>
            </w:r>
            <w:r w:rsidRPr="004167B6">
              <w:rPr>
                <w:b/>
                <w:i/>
              </w:rPr>
              <w:t>překážky prostorové, kvantitativní nebo časové povahy, které brání dostupnosti hotovosti, včetně nepřímých faktorů, které mohou vést</w:t>
            </w:r>
            <w:r w:rsidR="006236DF">
              <w:rPr>
                <w:b/>
                <w:i/>
              </w:rPr>
              <w:t xml:space="preserve"> k </w:t>
            </w:r>
            <w:r w:rsidRPr="004167B6">
              <w:rPr>
                <w:b/>
                <w:i/>
              </w:rPr>
              <w:t>jejímu faktickému znevýhodnění.</w:t>
            </w:r>
          </w:p>
        </w:tc>
      </w:tr>
    </w:tbl>
    <w:p w14:paraId="065514C1"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0909E817"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5C1961C4" w14:textId="2F4E2A87" w:rsidR="00204EDD" w:rsidRPr="004167B6" w:rsidRDefault="00204EDD" w:rsidP="00204EDD">
      <w:pPr>
        <w:pStyle w:val="AmJustText"/>
      </w:pPr>
      <w:r w:rsidRPr="004167B6">
        <w:t>Možná by bylo užitečné definovat některé důležité body</w:t>
      </w:r>
      <w:r w:rsidR="006236DF">
        <w:t xml:space="preserve"> a </w:t>
      </w:r>
      <w:r w:rsidRPr="004167B6">
        <w:t>nenechat to zcela na Komisi. Je třeba se vyvarovat negativních zpětných vazeb způsobených způsobem vedení evidence: banky snižují počty bankomatů, znesnadňují přístup</w:t>
      </w:r>
      <w:r w:rsidR="006236DF">
        <w:t xml:space="preserve"> k </w:t>
      </w:r>
      <w:r w:rsidRPr="004167B6">
        <w:t>hotovosti</w:t>
      </w:r>
      <w:r w:rsidR="006236DF">
        <w:t xml:space="preserve"> a </w:t>
      </w:r>
      <w:r w:rsidRPr="004167B6">
        <w:t>statistiky pak uvádějí, že lidé používají méně hotovosti, což potom vede</w:t>
      </w:r>
      <w:r w:rsidR="006236DF">
        <w:t xml:space="preserve"> k </w:t>
      </w:r>
      <w:r w:rsidRPr="004167B6">
        <w:t xml:space="preserve">tomu, že se „požadované“ množství hotovosti opět </w:t>
      </w:r>
      <w:proofErr w:type="gramStart"/>
      <w:r w:rsidRPr="004167B6">
        <w:t>sníží</w:t>
      </w:r>
      <w:proofErr w:type="gramEnd"/>
      <w:r w:rsidRPr="004167B6">
        <w:t xml:space="preserve"> (</w:t>
      </w:r>
      <w:proofErr w:type="spellStart"/>
      <w:r w:rsidRPr="004167B6">
        <w:t>race</w:t>
      </w:r>
      <w:proofErr w:type="spellEnd"/>
      <w:r w:rsidRPr="004167B6">
        <w:t xml:space="preserve"> to </w:t>
      </w:r>
      <w:proofErr w:type="spellStart"/>
      <w:r w:rsidRPr="004167B6">
        <w:t>the</w:t>
      </w:r>
      <w:proofErr w:type="spellEnd"/>
      <w:r w:rsidRPr="004167B6">
        <w:t xml:space="preserve"> </w:t>
      </w:r>
      <w:proofErr w:type="spellStart"/>
      <w:r w:rsidRPr="004167B6">
        <w:t>bottom</w:t>
      </w:r>
      <w:proofErr w:type="spellEnd"/>
      <w:r w:rsidRPr="004167B6">
        <w:t>). Užitečné by mohly být</w:t>
      </w:r>
      <w:r w:rsidR="006236DF">
        <w:t xml:space="preserve"> i </w:t>
      </w:r>
      <w:r w:rsidRPr="004167B6">
        <w:t>některé důležité poznatky, které se týkají konkrétních odvětví,</w:t>
      </w:r>
      <w:r w:rsidR="006236DF">
        <w:t xml:space="preserve"> a </w:t>
      </w:r>
      <w:r w:rsidRPr="004167B6">
        <w:t>také nepřímé vlivy na přijímání</w:t>
      </w:r>
      <w:r w:rsidR="006236DF">
        <w:t xml:space="preserve"> a </w:t>
      </w:r>
      <w:r w:rsidRPr="004167B6">
        <w:t>dostupnost hotovosti.</w:t>
      </w:r>
    </w:p>
    <w:p w14:paraId="6DDB07BD" w14:textId="54C88ADF" w:rsidR="003F0488" w:rsidRPr="004167B6" w:rsidRDefault="00204EDD" w:rsidP="00204EDD">
      <w:r w:rsidRPr="004167B6">
        <w:rPr>
          <w:rStyle w:val="HideTWBExt"/>
        </w:rPr>
        <w:t>&lt;/Amend&gt;</w:t>
      </w:r>
    </w:p>
    <w:p w14:paraId="3A1E814D"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161</w:t>
      </w:r>
      <w:r w:rsidRPr="004167B6">
        <w:rPr>
          <w:rStyle w:val="HideTWBExt"/>
          <w:b w:val="0"/>
        </w:rPr>
        <w:t>&lt;/NumAm&gt;</w:t>
      </w:r>
    </w:p>
    <w:p w14:paraId="3F53386C"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76A8572E" w14:textId="77777777" w:rsidR="00204EDD" w:rsidRPr="004167B6" w:rsidRDefault="00204EDD" w:rsidP="00204EDD">
      <w:pPr>
        <w:pStyle w:val="NormalBold"/>
      </w:pPr>
      <w:r w:rsidRPr="004167B6">
        <w:rPr>
          <w:rStyle w:val="HideTWBExt"/>
          <w:b w:val="0"/>
        </w:rPr>
        <w:t>&lt;/RepeatBlock-By&gt;</w:t>
      </w:r>
    </w:p>
    <w:p w14:paraId="332578A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F923260" w14:textId="00BFD75E" w:rsidR="00204EDD" w:rsidRPr="004167B6" w:rsidRDefault="00204EDD" w:rsidP="00204EDD">
      <w:pPr>
        <w:pStyle w:val="NormalBold"/>
      </w:pPr>
      <w:r w:rsidRPr="004167B6">
        <w:rPr>
          <w:rStyle w:val="HideTWBExt"/>
          <w:b w:val="0"/>
        </w:rPr>
        <w:t>&lt;Article&gt;</w:t>
      </w:r>
      <w:r w:rsidRPr="004167B6">
        <w:t>Čl. 9 – odst. 2</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457FB49" w14:textId="77777777" w:rsidTr="008A162D">
        <w:trPr>
          <w:trHeight w:hRule="exact" w:val="240"/>
          <w:jc w:val="center"/>
        </w:trPr>
        <w:tc>
          <w:tcPr>
            <w:tcW w:w="9752" w:type="dxa"/>
            <w:gridSpan w:val="2"/>
            <w:tcBorders>
              <w:top w:val="nil"/>
              <w:left w:val="nil"/>
              <w:bottom w:val="nil"/>
              <w:right w:val="nil"/>
            </w:tcBorders>
          </w:tcPr>
          <w:p w14:paraId="66A35DF2" w14:textId="77777777" w:rsidR="00204EDD" w:rsidRPr="004167B6" w:rsidRDefault="00204EDD" w:rsidP="008A162D"/>
        </w:tc>
      </w:tr>
      <w:tr w:rsidR="00204EDD" w:rsidRPr="004167B6" w14:paraId="7CEC5CED" w14:textId="77777777" w:rsidTr="008A162D">
        <w:trPr>
          <w:trHeight w:val="240"/>
          <w:jc w:val="center"/>
        </w:trPr>
        <w:tc>
          <w:tcPr>
            <w:tcW w:w="4876" w:type="dxa"/>
            <w:tcBorders>
              <w:top w:val="nil"/>
              <w:left w:val="nil"/>
              <w:bottom w:val="nil"/>
              <w:right w:val="nil"/>
            </w:tcBorders>
          </w:tcPr>
          <w:p w14:paraId="5E4FE859"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A918D74" w14:textId="77777777" w:rsidR="00204EDD" w:rsidRPr="004167B6" w:rsidRDefault="00204EDD" w:rsidP="008A162D">
            <w:pPr>
              <w:pStyle w:val="AmColumnHeading"/>
            </w:pPr>
            <w:r w:rsidRPr="004167B6">
              <w:t>Pozměňovací návrh</w:t>
            </w:r>
          </w:p>
        </w:tc>
      </w:tr>
      <w:tr w:rsidR="00204EDD" w:rsidRPr="004167B6" w14:paraId="0E62EB4A" w14:textId="77777777" w:rsidTr="008A162D">
        <w:trPr>
          <w:jc w:val="center"/>
        </w:trPr>
        <w:tc>
          <w:tcPr>
            <w:tcW w:w="4876" w:type="dxa"/>
            <w:tcBorders>
              <w:top w:val="nil"/>
              <w:left w:val="nil"/>
              <w:bottom w:val="nil"/>
              <w:right w:val="nil"/>
            </w:tcBorders>
          </w:tcPr>
          <w:p w14:paraId="12B5DC5F" w14:textId="77777777" w:rsidR="00204EDD" w:rsidRPr="004167B6" w:rsidRDefault="00204EDD" w:rsidP="008A162D">
            <w:pPr>
              <w:pStyle w:val="Normal6a"/>
            </w:pPr>
          </w:p>
        </w:tc>
        <w:tc>
          <w:tcPr>
            <w:tcW w:w="4876" w:type="dxa"/>
            <w:tcBorders>
              <w:top w:val="nil"/>
              <w:left w:val="nil"/>
              <w:bottom w:val="nil"/>
              <w:right w:val="nil"/>
            </w:tcBorders>
          </w:tcPr>
          <w:p w14:paraId="65D3EE1E" w14:textId="09C08500" w:rsidR="00204EDD" w:rsidRPr="004167B6" w:rsidRDefault="00204EDD" w:rsidP="008A162D">
            <w:pPr>
              <w:pStyle w:val="Normal6a"/>
            </w:pPr>
            <w:proofErr w:type="gramStart"/>
            <w:r w:rsidRPr="004167B6">
              <w:rPr>
                <w:b/>
                <w:i/>
              </w:rPr>
              <w:t>2a</w:t>
            </w:r>
            <w:proofErr w:type="gramEnd"/>
            <w:r w:rsidRPr="004167B6">
              <w:rPr>
                <w:b/>
                <w:i/>
              </w:rPr>
              <w:t>.</w:t>
            </w:r>
            <w:r w:rsidRPr="004167B6">
              <w:tab/>
            </w:r>
            <w:r w:rsidRPr="004167B6">
              <w:rPr>
                <w:b/>
                <w:i/>
              </w:rPr>
              <w:t>Pro účely článků 7</w:t>
            </w:r>
            <w:r w:rsidR="006236DF">
              <w:rPr>
                <w:b/>
                <w:i/>
              </w:rPr>
              <w:t xml:space="preserve"> a </w:t>
            </w:r>
            <w:r w:rsidRPr="004167B6">
              <w:rPr>
                <w:b/>
                <w:i/>
              </w:rPr>
              <w:t>8 může členský stát ve své výroční zprávě používat kromě společných ukazatelů</w:t>
            </w:r>
            <w:r w:rsidR="006236DF">
              <w:rPr>
                <w:b/>
                <w:i/>
              </w:rPr>
              <w:t xml:space="preserve"> i </w:t>
            </w:r>
            <w:r w:rsidRPr="004167B6">
              <w:rPr>
                <w:b/>
                <w:i/>
              </w:rPr>
              <w:t>specifické ukazatele, aby mohl předložit podrobnější informace</w:t>
            </w:r>
            <w:r w:rsidR="006236DF">
              <w:rPr>
                <w:b/>
                <w:i/>
              </w:rPr>
              <w:t xml:space="preserve"> o </w:t>
            </w:r>
            <w:r w:rsidRPr="004167B6">
              <w:rPr>
                <w:b/>
                <w:i/>
              </w:rPr>
              <w:t>zvláštnostech svého území, regionů</w:t>
            </w:r>
            <w:r w:rsidR="006236DF">
              <w:rPr>
                <w:b/>
                <w:i/>
              </w:rPr>
              <w:t xml:space="preserve"> a </w:t>
            </w:r>
            <w:r w:rsidRPr="004167B6">
              <w:rPr>
                <w:b/>
                <w:i/>
              </w:rPr>
              <w:t>městských oblastí. Tyto specifické ukazatele umožní společný přístup</w:t>
            </w:r>
            <w:r w:rsidR="006236DF">
              <w:rPr>
                <w:b/>
                <w:i/>
              </w:rPr>
              <w:t xml:space="preserve"> k </w:t>
            </w:r>
            <w:r w:rsidRPr="004167B6">
              <w:rPr>
                <w:b/>
                <w:i/>
              </w:rPr>
              <w:t>hodnocení</w:t>
            </w:r>
            <w:r w:rsidR="006236DF">
              <w:rPr>
                <w:b/>
                <w:i/>
              </w:rPr>
              <w:t xml:space="preserve"> a </w:t>
            </w:r>
            <w:r w:rsidRPr="004167B6">
              <w:rPr>
                <w:b/>
                <w:i/>
              </w:rPr>
              <w:t>srovnatelnost údajů.</w:t>
            </w:r>
          </w:p>
        </w:tc>
      </w:tr>
    </w:tbl>
    <w:p w14:paraId="03E92910"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EBF79ED" w14:textId="22D9009D" w:rsidR="003F0488" w:rsidRPr="004167B6" w:rsidRDefault="00204EDD" w:rsidP="00204EDD">
      <w:r w:rsidRPr="004167B6">
        <w:rPr>
          <w:rStyle w:val="HideTWBExt"/>
        </w:rPr>
        <w:t>&lt;/Amend&gt;</w:t>
      </w:r>
    </w:p>
    <w:p w14:paraId="431016F4"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162</w:t>
      </w:r>
      <w:r w:rsidRPr="004167B6">
        <w:rPr>
          <w:rStyle w:val="HideTWBExt"/>
          <w:b w:val="0"/>
        </w:rPr>
        <w:t>&lt;/NumAm&gt;</w:t>
      </w:r>
    </w:p>
    <w:p w14:paraId="5B4D5D64" w14:textId="77777777" w:rsidR="00204EDD" w:rsidRPr="004167B6" w:rsidRDefault="00204EDD" w:rsidP="00204EDD">
      <w:pPr>
        <w:pStyle w:val="NormalBold"/>
      </w:pPr>
      <w:r w:rsidRPr="004167B6">
        <w:rPr>
          <w:rStyle w:val="HideTWBExt"/>
          <w:b w:val="0"/>
        </w:rPr>
        <w:t>&lt;RepeatBlock-By&gt;&lt;Members&gt;</w:t>
      </w:r>
      <w:r w:rsidRPr="004167B6">
        <w:t xml:space="preserve">Billy </w:t>
      </w:r>
      <w:proofErr w:type="spellStart"/>
      <w:r w:rsidRPr="004167B6">
        <w:t>Kelleher</w:t>
      </w:r>
      <w:proofErr w:type="spellEnd"/>
      <w:r w:rsidRPr="004167B6">
        <w:rPr>
          <w:rStyle w:val="HideTWBExt"/>
          <w:b w:val="0"/>
        </w:rPr>
        <w:t>&lt;/Members&gt;</w:t>
      </w:r>
    </w:p>
    <w:p w14:paraId="42049B7F" w14:textId="77777777" w:rsidR="00204EDD" w:rsidRPr="004167B6" w:rsidRDefault="00204EDD" w:rsidP="00204EDD">
      <w:pPr>
        <w:pStyle w:val="NormalBold"/>
      </w:pPr>
      <w:r w:rsidRPr="004167B6">
        <w:rPr>
          <w:rStyle w:val="HideTWBExt"/>
          <w:b w:val="0"/>
        </w:rPr>
        <w:t>&lt;/RepeatBlock-By&gt;</w:t>
      </w:r>
    </w:p>
    <w:p w14:paraId="45CE2CA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192FFFF" w14:textId="15BB50C1" w:rsidR="00204EDD" w:rsidRPr="004167B6" w:rsidRDefault="00204EDD" w:rsidP="00204EDD">
      <w:pPr>
        <w:pStyle w:val="NormalBold"/>
      </w:pPr>
      <w:r w:rsidRPr="004167B6">
        <w:rPr>
          <w:rStyle w:val="HideTWBExt"/>
          <w:b w:val="0"/>
        </w:rPr>
        <w:t>&lt;Article&gt;</w:t>
      </w:r>
      <w:r w:rsidRPr="004167B6">
        <w:t>Čl. 9 – odst. 2</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03B54BA" w14:textId="77777777" w:rsidTr="008A162D">
        <w:trPr>
          <w:trHeight w:hRule="exact" w:val="240"/>
          <w:jc w:val="center"/>
        </w:trPr>
        <w:tc>
          <w:tcPr>
            <w:tcW w:w="9752" w:type="dxa"/>
            <w:gridSpan w:val="2"/>
            <w:tcBorders>
              <w:top w:val="nil"/>
              <w:left w:val="nil"/>
              <w:bottom w:val="nil"/>
              <w:right w:val="nil"/>
            </w:tcBorders>
          </w:tcPr>
          <w:p w14:paraId="4F739581" w14:textId="77777777" w:rsidR="00204EDD" w:rsidRPr="004167B6" w:rsidRDefault="00204EDD" w:rsidP="008A162D"/>
        </w:tc>
      </w:tr>
      <w:tr w:rsidR="00204EDD" w:rsidRPr="004167B6" w14:paraId="4BEF67B3" w14:textId="77777777" w:rsidTr="008A162D">
        <w:trPr>
          <w:trHeight w:val="240"/>
          <w:jc w:val="center"/>
        </w:trPr>
        <w:tc>
          <w:tcPr>
            <w:tcW w:w="4876" w:type="dxa"/>
            <w:tcBorders>
              <w:top w:val="nil"/>
              <w:left w:val="nil"/>
              <w:bottom w:val="nil"/>
              <w:right w:val="nil"/>
            </w:tcBorders>
          </w:tcPr>
          <w:p w14:paraId="1F2E1566"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5F7BBE0" w14:textId="77777777" w:rsidR="00204EDD" w:rsidRPr="004167B6" w:rsidRDefault="00204EDD" w:rsidP="008A162D">
            <w:pPr>
              <w:pStyle w:val="AmColumnHeading"/>
            </w:pPr>
            <w:r w:rsidRPr="004167B6">
              <w:t>Pozměňovací návrh</w:t>
            </w:r>
          </w:p>
        </w:tc>
      </w:tr>
      <w:tr w:rsidR="00204EDD" w:rsidRPr="004167B6" w14:paraId="11525B2D" w14:textId="77777777" w:rsidTr="008A162D">
        <w:trPr>
          <w:jc w:val="center"/>
        </w:trPr>
        <w:tc>
          <w:tcPr>
            <w:tcW w:w="4876" w:type="dxa"/>
            <w:tcBorders>
              <w:top w:val="nil"/>
              <w:left w:val="nil"/>
              <w:bottom w:val="nil"/>
              <w:right w:val="nil"/>
            </w:tcBorders>
          </w:tcPr>
          <w:p w14:paraId="3A6A2A60" w14:textId="77777777" w:rsidR="00204EDD" w:rsidRPr="004167B6" w:rsidRDefault="00204EDD" w:rsidP="008A162D">
            <w:pPr>
              <w:pStyle w:val="Normal6a"/>
            </w:pPr>
          </w:p>
        </w:tc>
        <w:tc>
          <w:tcPr>
            <w:tcW w:w="4876" w:type="dxa"/>
            <w:tcBorders>
              <w:top w:val="nil"/>
              <w:left w:val="nil"/>
              <w:bottom w:val="nil"/>
              <w:right w:val="nil"/>
            </w:tcBorders>
          </w:tcPr>
          <w:p w14:paraId="15E87161" w14:textId="717D8FE7" w:rsidR="00204EDD" w:rsidRPr="004167B6" w:rsidRDefault="00204EDD" w:rsidP="008A162D">
            <w:pPr>
              <w:pStyle w:val="Normal6a"/>
            </w:pPr>
            <w:proofErr w:type="gramStart"/>
            <w:r w:rsidRPr="004167B6">
              <w:rPr>
                <w:b/>
                <w:i/>
              </w:rPr>
              <w:t>2a</w:t>
            </w:r>
            <w:proofErr w:type="gramEnd"/>
            <w:r w:rsidRPr="004167B6">
              <w:rPr>
                <w:b/>
                <w:i/>
              </w:rPr>
              <w:t>.</w:t>
            </w:r>
            <w:r w:rsidRPr="004167B6">
              <w:tab/>
            </w:r>
            <w:r w:rsidRPr="004167B6">
              <w:rPr>
                <w:b/>
                <w:i/>
              </w:rPr>
              <w:t>Komise připraví tyto prováděcí akty transparentním</w:t>
            </w:r>
            <w:r w:rsidR="006236DF">
              <w:rPr>
                <w:b/>
                <w:i/>
              </w:rPr>
              <w:t xml:space="preserve"> a </w:t>
            </w:r>
            <w:r w:rsidRPr="004167B6">
              <w:rPr>
                <w:b/>
                <w:i/>
              </w:rPr>
              <w:t>spravedlivým způsobem. Komise</w:t>
            </w:r>
            <w:r w:rsidR="006236DF">
              <w:rPr>
                <w:b/>
                <w:i/>
              </w:rPr>
              <w:t xml:space="preserve"> a </w:t>
            </w:r>
            <w:r w:rsidRPr="004167B6">
              <w:rPr>
                <w:b/>
                <w:i/>
              </w:rPr>
              <w:t>členské státy zveřejní</w:t>
            </w:r>
            <w:r w:rsidR="006236DF">
              <w:rPr>
                <w:b/>
                <w:i/>
              </w:rPr>
              <w:t xml:space="preserve"> a </w:t>
            </w:r>
            <w:r w:rsidRPr="004167B6">
              <w:rPr>
                <w:b/>
                <w:i/>
              </w:rPr>
              <w:t>snadno zpřístupní společné ukazatele.</w:t>
            </w:r>
          </w:p>
        </w:tc>
      </w:tr>
    </w:tbl>
    <w:p w14:paraId="1F80850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E8F2F00" w14:textId="207BE916" w:rsidR="003F0488" w:rsidRPr="004167B6" w:rsidRDefault="00204EDD" w:rsidP="00204EDD">
      <w:r w:rsidRPr="004167B6">
        <w:rPr>
          <w:rStyle w:val="HideTWBExt"/>
        </w:rPr>
        <w:t>&lt;/Amend&gt;</w:t>
      </w:r>
    </w:p>
    <w:p w14:paraId="6145D570"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163</w:t>
      </w:r>
      <w:r w:rsidRPr="004167B6">
        <w:rPr>
          <w:rStyle w:val="HideTWBExt"/>
          <w:b w:val="0"/>
        </w:rPr>
        <w:t>&lt;/NumAm&gt;</w:t>
      </w:r>
    </w:p>
    <w:p w14:paraId="4F1A1A27"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376A3CA9"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01A5E7DB" w14:textId="77777777" w:rsidR="00204EDD" w:rsidRPr="004167B6" w:rsidRDefault="00204EDD" w:rsidP="00204EDD">
      <w:pPr>
        <w:pStyle w:val="NormalBold"/>
      </w:pPr>
      <w:r w:rsidRPr="004167B6">
        <w:rPr>
          <w:rStyle w:val="HideTWBExt"/>
          <w:b w:val="0"/>
        </w:rPr>
        <w:t>&lt;/RepeatBlock-By&gt;</w:t>
      </w:r>
    </w:p>
    <w:p w14:paraId="54BC627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A1A9259" w14:textId="77777777" w:rsidR="00204EDD" w:rsidRPr="004167B6" w:rsidRDefault="00204EDD" w:rsidP="00204EDD">
      <w:pPr>
        <w:pStyle w:val="NormalBold"/>
      </w:pPr>
      <w:r w:rsidRPr="004167B6">
        <w:rPr>
          <w:rStyle w:val="HideTWBExt"/>
          <w:b w:val="0"/>
        </w:rPr>
        <w:t>&lt;Article&gt;</w:t>
      </w:r>
      <w:r w:rsidRPr="004167B6">
        <w:t>Čl. 9 – odst. 3</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5908B4A" w14:textId="77777777" w:rsidTr="008A162D">
        <w:trPr>
          <w:trHeight w:hRule="exact" w:val="240"/>
          <w:jc w:val="center"/>
        </w:trPr>
        <w:tc>
          <w:tcPr>
            <w:tcW w:w="9752" w:type="dxa"/>
            <w:gridSpan w:val="2"/>
            <w:tcBorders>
              <w:top w:val="nil"/>
              <w:left w:val="nil"/>
              <w:bottom w:val="nil"/>
              <w:right w:val="nil"/>
            </w:tcBorders>
          </w:tcPr>
          <w:p w14:paraId="486D5632" w14:textId="77777777" w:rsidR="00204EDD" w:rsidRPr="004167B6" w:rsidRDefault="00204EDD" w:rsidP="008A162D"/>
        </w:tc>
      </w:tr>
      <w:tr w:rsidR="00204EDD" w:rsidRPr="004167B6" w14:paraId="5E63249F" w14:textId="77777777" w:rsidTr="008A162D">
        <w:trPr>
          <w:trHeight w:val="240"/>
          <w:jc w:val="center"/>
        </w:trPr>
        <w:tc>
          <w:tcPr>
            <w:tcW w:w="4876" w:type="dxa"/>
            <w:tcBorders>
              <w:top w:val="nil"/>
              <w:left w:val="nil"/>
              <w:bottom w:val="nil"/>
              <w:right w:val="nil"/>
            </w:tcBorders>
          </w:tcPr>
          <w:p w14:paraId="353C6888"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982EA4B" w14:textId="77777777" w:rsidR="00204EDD" w:rsidRPr="004167B6" w:rsidRDefault="00204EDD" w:rsidP="008A162D">
            <w:pPr>
              <w:pStyle w:val="AmColumnHeading"/>
            </w:pPr>
            <w:r w:rsidRPr="004167B6">
              <w:t>Pozměňovací návrh</w:t>
            </w:r>
          </w:p>
        </w:tc>
      </w:tr>
      <w:tr w:rsidR="00204EDD" w:rsidRPr="004167B6" w14:paraId="4AC02841" w14:textId="77777777" w:rsidTr="008A162D">
        <w:trPr>
          <w:jc w:val="center"/>
        </w:trPr>
        <w:tc>
          <w:tcPr>
            <w:tcW w:w="4876" w:type="dxa"/>
            <w:tcBorders>
              <w:top w:val="nil"/>
              <w:left w:val="nil"/>
              <w:bottom w:val="nil"/>
              <w:right w:val="nil"/>
            </w:tcBorders>
          </w:tcPr>
          <w:p w14:paraId="1C80DEC0" w14:textId="27ADDA96" w:rsidR="00204EDD" w:rsidRPr="004167B6" w:rsidRDefault="00204EDD" w:rsidP="008A162D">
            <w:pPr>
              <w:pStyle w:val="Normal6a"/>
            </w:pPr>
            <w:r w:rsidRPr="004167B6">
              <w:t>3.</w:t>
            </w:r>
            <w:r w:rsidRPr="004167B6">
              <w:tab/>
            </w:r>
            <w:r w:rsidRPr="004167B6">
              <w:rPr>
                <w:b/>
                <w:i/>
              </w:rPr>
              <w:t>Určené příslušné</w:t>
            </w:r>
            <w:r w:rsidRPr="004167B6">
              <w:t xml:space="preserve"> vnitrostátní </w:t>
            </w:r>
            <w:r w:rsidRPr="004167B6">
              <w:rPr>
                <w:b/>
                <w:i/>
              </w:rPr>
              <w:t>orgány oznamují</w:t>
            </w:r>
            <w:r w:rsidRPr="004167B6">
              <w:t xml:space="preserve"> výsledky svého sledování</w:t>
            </w:r>
            <w:r w:rsidR="006236DF">
              <w:t xml:space="preserve"> a </w:t>
            </w:r>
            <w:r w:rsidRPr="004167B6">
              <w:t>posouzení situace, pokud jde</w:t>
            </w:r>
            <w:r w:rsidR="006236DF">
              <w:t xml:space="preserve"> o </w:t>
            </w:r>
            <w:r w:rsidRPr="004167B6">
              <w:t>úroveň přijímání plateb</w:t>
            </w:r>
            <w:r w:rsidR="006236DF">
              <w:t xml:space="preserve"> v </w:t>
            </w:r>
            <w:r w:rsidRPr="004167B6">
              <w:t>hotovosti</w:t>
            </w:r>
            <w:r w:rsidR="006236DF">
              <w:t xml:space="preserve"> a </w:t>
            </w:r>
            <w:r w:rsidRPr="004167B6">
              <w:t>přístupu</w:t>
            </w:r>
            <w:r w:rsidR="006236DF">
              <w:t xml:space="preserve"> k </w:t>
            </w:r>
            <w:r w:rsidRPr="004167B6">
              <w:t>hotovosti,</w:t>
            </w:r>
            <w:r w:rsidR="006236DF">
              <w:t xml:space="preserve"> a </w:t>
            </w:r>
            <w:r w:rsidRPr="004167B6">
              <w:t>uvedou důvody</w:t>
            </w:r>
            <w:r w:rsidR="006236DF">
              <w:t xml:space="preserve"> a </w:t>
            </w:r>
            <w:r w:rsidRPr="004167B6">
              <w:t>údaje pro své posouzení</w:t>
            </w:r>
            <w:r w:rsidR="006236DF">
              <w:t xml:space="preserve"> v </w:t>
            </w:r>
            <w:r w:rsidRPr="004167B6">
              <w:t>roční zprávě, kterou zašlou Komisi</w:t>
            </w:r>
            <w:r w:rsidR="006236DF">
              <w:t xml:space="preserve"> a </w:t>
            </w:r>
            <w:r w:rsidRPr="004167B6">
              <w:t>Evropské centrální bance, jak je uvedeno</w:t>
            </w:r>
            <w:r w:rsidR="006236DF">
              <w:t xml:space="preserve"> v </w:t>
            </w:r>
            <w:r w:rsidRPr="004167B6">
              <w:t>článku 13.</w:t>
            </w:r>
          </w:p>
        </w:tc>
        <w:tc>
          <w:tcPr>
            <w:tcW w:w="4876" w:type="dxa"/>
            <w:tcBorders>
              <w:top w:val="nil"/>
              <w:left w:val="nil"/>
              <w:bottom w:val="nil"/>
              <w:right w:val="nil"/>
            </w:tcBorders>
          </w:tcPr>
          <w:p w14:paraId="16EE3050" w14:textId="451E55CC" w:rsidR="00204EDD" w:rsidRPr="004167B6" w:rsidRDefault="00204EDD" w:rsidP="008A162D">
            <w:pPr>
              <w:pStyle w:val="Normal6a"/>
            </w:pPr>
            <w:r w:rsidRPr="004167B6">
              <w:t>3.</w:t>
            </w:r>
            <w:r w:rsidRPr="004167B6">
              <w:tab/>
            </w:r>
            <w:r w:rsidRPr="004167B6">
              <w:rPr>
                <w:b/>
                <w:i/>
              </w:rPr>
              <w:t>Určený příslušný</w:t>
            </w:r>
            <w:r w:rsidRPr="004167B6">
              <w:t xml:space="preserve"> vnitrostátní </w:t>
            </w:r>
            <w:r w:rsidRPr="004167B6">
              <w:rPr>
                <w:b/>
                <w:i/>
              </w:rPr>
              <w:t>orgány oznamují</w:t>
            </w:r>
            <w:r w:rsidRPr="004167B6">
              <w:t xml:space="preserve"> výsledky svého sledování</w:t>
            </w:r>
            <w:r w:rsidR="006236DF">
              <w:t xml:space="preserve"> a </w:t>
            </w:r>
            <w:r w:rsidRPr="004167B6">
              <w:t>posouzení situace, pokud jde</w:t>
            </w:r>
            <w:r w:rsidR="006236DF">
              <w:t xml:space="preserve"> o </w:t>
            </w:r>
            <w:r w:rsidRPr="004167B6">
              <w:t>úroveň přijímání plateb</w:t>
            </w:r>
            <w:r w:rsidR="006236DF">
              <w:t xml:space="preserve"> v </w:t>
            </w:r>
            <w:r w:rsidRPr="004167B6">
              <w:t>hotovosti</w:t>
            </w:r>
            <w:r w:rsidR="006236DF">
              <w:t xml:space="preserve"> a </w:t>
            </w:r>
            <w:r w:rsidRPr="004167B6">
              <w:t>přístupu</w:t>
            </w:r>
            <w:r w:rsidR="006236DF">
              <w:t xml:space="preserve"> k </w:t>
            </w:r>
            <w:r w:rsidRPr="004167B6">
              <w:t>hotovosti,</w:t>
            </w:r>
            <w:r w:rsidR="006236DF">
              <w:t xml:space="preserve"> a </w:t>
            </w:r>
            <w:r w:rsidRPr="004167B6">
              <w:t>uvedou důvody</w:t>
            </w:r>
            <w:r w:rsidR="006236DF">
              <w:t xml:space="preserve"> a </w:t>
            </w:r>
            <w:r w:rsidRPr="004167B6">
              <w:t>údaje pro své posouzení</w:t>
            </w:r>
            <w:r w:rsidR="006236DF">
              <w:t xml:space="preserve"> v </w:t>
            </w:r>
            <w:r w:rsidRPr="004167B6">
              <w:t>roční zprávě, kterou zašlou Komisi</w:t>
            </w:r>
            <w:r w:rsidR="006236DF">
              <w:t xml:space="preserve"> a </w:t>
            </w:r>
            <w:r w:rsidRPr="004167B6">
              <w:t>Evropské centrální bance, jak je uvedeno</w:t>
            </w:r>
            <w:r w:rsidR="006236DF">
              <w:t xml:space="preserve"> v </w:t>
            </w:r>
            <w:r w:rsidRPr="004167B6">
              <w:t>článku 13.</w:t>
            </w:r>
          </w:p>
        </w:tc>
      </w:tr>
    </w:tbl>
    <w:p w14:paraId="48D5327C"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1FCA49E0" w14:textId="35FE95F7" w:rsidR="003F0488" w:rsidRPr="004167B6" w:rsidRDefault="00204EDD" w:rsidP="00204EDD">
      <w:pPr>
        <w:rPr>
          <w:rStyle w:val="HideTWBExt"/>
        </w:rPr>
      </w:pPr>
      <w:r w:rsidRPr="004167B6">
        <w:rPr>
          <w:rStyle w:val="HideTWBExt"/>
        </w:rPr>
        <w:t>&lt;/Amend&gt;</w:t>
      </w:r>
    </w:p>
    <w:p w14:paraId="46F8E5EE"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164</w:t>
      </w:r>
      <w:r w:rsidRPr="004167B6">
        <w:rPr>
          <w:rStyle w:val="HideTWBExt"/>
          <w:b w:val="0"/>
        </w:rPr>
        <w:t>&lt;/NumAm&gt;</w:t>
      </w:r>
    </w:p>
    <w:p w14:paraId="5599A68A"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0296D620" w14:textId="77777777" w:rsidR="00204EDD" w:rsidRPr="004167B6" w:rsidRDefault="00204EDD" w:rsidP="00204EDD">
      <w:pPr>
        <w:pStyle w:val="NormalBold"/>
      </w:pPr>
      <w:r w:rsidRPr="004167B6">
        <w:rPr>
          <w:rStyle w:val="HideTWBExt"/>
          <w:b w:val="0"/>
        </w:rPr>
        <w:t>&lt;/RepeatBlock-By&gt;</w:t>
      </w:r>
    </w:p>
    <w:p w14:paraId="6FA142DE"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88F362A" w14:textId="77777777" w:rsidR="00204EDD" w:rsidRPr="004167B6" w:rsidRDefault="00204EDD" w:rsidP="00204EDD">
      <w:pPr>
        <w:pStyle w:val="NormalBold"/>
      </w:pPr>
      <w:r w:rsidRPr="004167B6">
        <w:rPr>
          <w:rStyle w:val="HideTWBExt"/>
          <w:b w:val="0"/>
        </w:rPr>
        <w:t>&lt;Article&gt;</w:t>
      </w:r>
      <w:r w:rsidRPr="004167B6">
        <w:t>Čl. 9 – odst. 4</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1E45505" w14:textId="77777777" w:rsidTr="008A162D">
        <w:trPr>
          <w:trHeight w:hRule="exact" w:val="240"/>
          <w:jc w:val="center"/>
        </w:trPr>
        <w:tc>
          <w:tcPr>
            <w:tcW w:w="9752" w:type="dxa"/>
            <w:gridSpan w:val="2"/>
            <w:tcBorders>
              <w:top w:val="nil"/>
              <w:left w:val="nil"/>
              <w:bottom w:val="nil"/>
              <w:right w:val="nil"/>
            </w:tcBorders>
          </w:tcPr>
          <w:p w14:paraId="491DA8DF" w14:textId="77777777" w:rsidR="00204EDD" w:rsidRPr="004167B6" w:rsidRDefault="00204EDD" w:rsidP="008A162D"/>
        </w:tc>
      </w:tr>
      <w:tr w:rsidR="00204EDD" w:rsidRPr="004167B6" w14:paraId="02D9321D" w14:textId="77777777" w:rsidTr="008A162D">
        <w:trPr>
          <w:trHeight w:val="240"/>
          <w:jc w:val="center"/>
        </w:trPr>
        <w:tc>
          <w:tcPr>
            <w:tcW w:w="4876" w:type="dxa"/>
            <w:tcBorders>
              <w:top w:val="nil"/>
              <w:left w:val="nil"/>
              <w:bottom w:val="nil"/>
              <w:right w:val="nil"/>
            </w:tcBorders>
          </w:tcPr>
          <w:p w14:paraId="7F9E6AC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B72EC1E" w14:textId="77777777" w:rsidR="00204EDD" w:rsidRPr="004167B6" w:rsidRDefault="00204EDD" w:rsidP="008A162D">
            <w:pPr>
              <w:pStyle w:val="AmColumnHeading"/>
            </w:pPr>
            <w:r w:rsidRPr="004167B6">
              <w:t>Pozměňovací návrh</w:t>
            </w:r>
          </w:p>
        </w:tc>
      </w:tr>
      <w:tr w:rsidR="00204EDD" w:rsidRPr="004167B6" w14:paraId="6B869BAB" w14:textId="77777777" w:rsidTr="008A162D">
        <w:trPr>
          <w:jc w:val="center"/>
        </w:trPr>
        <w:tc>
          <w:tcPr>
            <w:tcW w:w="4876" w:type="dxa"/>
            <w:tcBorders>
              <w:top w:val="nil"/>
              <w:left w:val="nil"/>
              <w:bottom w:val="nil"/>
              <w:right w:val="nil"/>
            </w:tcBorders>
          </w:tcPr>
          <w:p w14:paraId="616435B6" w14:textId="2FCAC193" w:rsidR="00204EDD" w:rsidRPr="004167B6" w:rsidRDefault="00204EDD" w:rsidP="008A162D">
            <w:pPr>
              <w:pStyle w:val="Normal6a"/>
            </w:pPr>
            <w:r w:rsidRPr="004167B6">
              <w:t>4.</w:t>
            </w:r>
            <w:r w:rsidRPr="004167B6">
              <w:tab/>
              <w:t xml:space="preserve">Pokud se členský stát domnívá, že </w:t>
            </w:r>
            <w:r w:rsidRPr="004167B6">
              <w:rPr>
                <w:b/>
                <w:i/>
              </w:rPr>
              <w:t>úroveň</w:t>
            </w:r>
            <w:r w:rsidRPr="004167B6">
              <w:t xml:space="preserve"> přijímání plateb</w:t>
            </w:r>
            <w:r w:rsidR="006236DF">
              <w:t xml:space="preserve"> v </w:t>
            </w:r>
            <w:r w:rsidRPr="004167B6">
              <w:t xml:space="preserve">hotovosti </w:t>
            </w:r>
            <w:r w:rsidRPr="004167B6">
              <w:rPr>
                <w:b/>
                <w:i/>
              </w:rPr>
              <w:t>narušuje povinné přijímání eurobankovek</w:t>
            </w:r>
            <w:r w:rsidR="006236DF">
              <w:rPr>
                <w:b/>
                <w:i/>
              </w:rPr>
              <w:t xml:space="preserve"> a </w:t>
            </w:r>
            <w:r w:rsidRPr="004167B6">
              <w:rPr>
                <w:b/>
                <w:i/>
              </w:rPr>
              <w:t>euromincí</w:t>
            </w:r>
            <w:r w:rsidRPr="004167B6">
              <w:t xml:space="preserve"> nebo že není zajištěn dostatečný</w:t>
            </w:r>
            <w:r w:rsidR="006236DF">
              <w:t xml:space="preserve"> a </w:t>
            </w:r>
            <w:r w:rsidRPr="004167B6">
              <w:t>účinný přístup</w:t>
            </w:r>
            <w:r w:rsidR="006236DF">
              <w:t xml:space="preserve"> k </w:t>
            </w:r>
            <w:r w:rsidRPr="004167B6">
              <w:t>hotovosti, uvede ve své roční zprávě nápravná opatření, která se zaváže přijmout, aby splnil povinnosti stanovené</w:t>
            </w:r>
            <w:r w:rsidR="006236DF">
              <w:t xml:space="preserve"> v </w:t>
            </w:r>
            <w:r w:rsidRPr="004167B6">
              <w:t>článcích 7</w:t>
            </w:r>
            <w:r w:rsidR="006236DF">
              <w:t xml:space="preserve"> a </w:t>
            </w:r>
            <w:r w:rsidRPr="004167B6">
              <w:t>8. Nápravná opatření vstoupí</w:t>
            </w:r>
            <w:r w:rsidR="006236DF">
              <w:t xml:space="preserve"> v </w:t>
            </w:r>
            <w:r w:rsidRPr="004167B6">
              <w:t>platnost bez zbytečného odkladu.</w:t>
            </w:r>
          </w:p>
        </w:tc>
        <w:tc>
          <w:tcPr>
            <w:tcW w:w="4876" w:type="dxa"/>
            <w:tcBorders>
              <w:top w:val="nil"/>
              <w:left w:val="nil"/>
              <w:bottom w:val="nil"/>
              <w:right w:val="nil"/>
            </w:tcBorders>
          </w:tcPr>
          <w:p w14:paraId="5C6D6348" w14:textId="2B69BA76" w:rsidR="00204EDD" w:rsidRPr="004167B6" w:rsidRDefault="00204EDD" w:rsidP="008A162D">
            <w:pPr>
              <w:pStyle w:val="Normal6a"/>
            </w:pPr>
            <w:r w:rsidRPr="004167B6">
              <w:t>4.</w:t>
            </w:r>
            <w:r w:rsidRPr="004167B6">
              <w:tab/>
              <w:t xml:space="preserve">Pokud se členský stát domnívá, že </w:t>
            </w:r>
            <w:r w:rsidRPr="004167B6">
              <w:rPr>
                <w:b/>
                <w:i/>
              </w:rPr>
              <w:t>povinné</w:t>
            </w:r>
            <w:r w:rsidRPr="004167B6">
              <w:t xml:space="preserve"> přijímání plateb</w:t>
            </w:r>
            <w:r w:rsidR="006236DF">
              <w:t xml:space="preserve"> v </w:t>
            </w:r>
            <w:r w:rsidRPr="004167B6">
              <w:t xml:space="preserve">hotovosti </w:t>
            </w:r>
            <w:r w:rsidRPr="004167B6">
              <w:rPr>
                <w:b/>
                <w:i/>
              </w:rPr>
              <w:t>je narušeno</w:t>
            </w:r>
            <w:r w:rsidRPr="004167B6">
              <w:t xml:space="preserve"> nebo že není zajištěn dostatečný</w:t>
            </w:r>
            <w:r w:rsidR="006236DF">
              <w:t xml:space="preserve"> a </w:t>
            </w:r>
            <w:r w:rsidRPr="004167B6">
              <w:t>účinný přístup</w:t>
            </w:r>
            <w:r w:rsidR="006236DF">
              <w:t xml:space="preserve"> k </w:t>
            </w:r>
            <w:r w:rsidRPr="004167B6">
              <w:t>hotovosti, uvede ve své roční zprávě nápravná opatření, která se zaváže přijmout, aby splnil povinnosti stanovené</w:t>
            </w:r>
            <w:r w:rsidR="006236DF">
              <w:t xml:space="preserve"> v </w:t>
            </w:r>
            <w:r w:rsidRPr="004167B6">
              <w:t>článcích 7</w:t>
            </w:r>
            <w:r w:rsidR="006236DF">
              <w:t xml:space="preserve"> a </w:t>
            </w:r>
            <w:r w:rsidRPr="004167B6">
              <w:t>8. Nápravná opatření vstoupí</w:t>
            </w:r>
            <w:r w:rsidR="006236DF">
              <w:t xml:space="preserve"> v </w:t>
            </w:r>
            <w:r w:rsidRPr="004167B6">
              <w:t>platnost bez zbytečného odkladu.</w:t>
            </w:r>
          </w:p>
        </w:tc>
      </w:tr>
    </w:tbl>
    <w:p w14:paraId="260ED92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01D5A4F" w14:textId="22AD3B2F" w:rsidR="0091552B" w:rsidRPr="004167B6" w:rsidRDefault="00204EDD" w:rsidP="00204EDD">
      <w:r w:rsidRPr="004167B6">
        <w:rPr>
          <w:rStyle w:val="HideTWBExt"/>
        </w:rPr>
        <w:t>&lt;/Amend&gt;</w:t>
      </w:r>
    </w:p>
    <w:p w14:paraId="3C3D188E"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165</w:t>
      </w:r>
      <w:r w:rsidRPr="004167B6">
        <w:rPr>
          <w:rStyle w:val="HideTWBExt"/>
          <w:b w:val="0"/>
        </w:rPr>
        <w:t>&lt;/NumAm&gt;</w:t>
      </w:r>
    </w:p>
    <w:p w14:paraId="0EE3CCD7"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543611FF" w14:textId="77777777" w:rsidR="00204EDD" w:rsidRPr="004167B6" w:rsidRDefault="00204EDD" w:rsidP="00204EDD">
      <w:pPr>
        <w:pStyle w:val="NormalBold"/>
      </w:pPr>
      <w:r w:rsidRPr="004167B6">
        <w:rPr>
          <w:rStyle w:val="HideTWBExt"/>
          <w:b w:val="0"/>
        </w:rPr>
        <w:t>&lt;/RepeatBlock-By&gt;</w:t>
      </w:r>
    </w:p>
    <w:p w14:paraId="395D3ED3"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94000AA" w14:textId="77777777" w:rsidR="00204EDD" w:rsidRPr="004167B6" w:rsidRDefault="00204EDD" w:rsidP="00204EDD">
      <w:pPr>
        <w:pStyle w:val="NormalBold"/>
      </w:pPr>
      <w:r w:rsidRPr="004167B6">
        <w:rPr>
          <w:rStyle w:val="HideTWBExt"/>
          <w:b w:val="0"/>
        </w:rPr>
        <w:t>&lt;Article&gt;</w:t>
      </w:r>
      <w:r w:rsidRPr="004167B6">
        <w:t>Čl. 9 – odst. 4</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BF262A1" w14:textId="77777777" w:rsidTr="008A162D">
        <w:trPr>
          <w:trHeight w:hRule="exact" w:val="240"/>
          <w:jc w:val="center"/>
        </w:trPr>
        <w:tc>
          <w:tcPr>
            <w:tcW w:w="9752" w:type="dxa"/>
            <w:gridSpan w:val="2"/>
            <w:tcBorders>
              <w:top w:val="nil"/>
              <w:left w:val="nil"/>
              <w:bottom w:val="nil"/>
              <w:right w:val="nil"/>
            </w:tcBorders>
          </w:tcPr>
          <w:p w14:paraId="376655B2" w14:textId="77777777" w:rsidR="00204EDD" w:rsidRPr="004167B6" w:rsidRDefault="00204EDD" w:rsidP="008A162D"/>
        </w:tc>
      </w:tr>
      <w:tr w:rsidR="00204EDD" w:rsidRPr="004167B6" w14:paraId="57BB8BCF" w14:textId="77777777" w:rsidTr="008A162D">
        <w:trPr>
          <w:trHeight w:val="240"/>
          <w:jc w:val="center"/>
        </w:trPr>
        <w:tc>
          <w:tcPr>
            <w:tcW w:w="4876" w:type="dxa"/>
            <w:tcBorders>
              <w:top w:val="nil"/>
              <w:left w:val="nil"/>
              <w:bottom w:val="nil"/>
              <w:right w:val="nil"/>
            </w:tcBorders>
          </w:tcPr>
          <w:p w14:paraId="4CBEB9F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BF02B57" w14:textId="77777777" w:rsidR="00204EDD" w:rsidRPr="004167B6" w:rsidRDefault="00204EDD" w:rsidP="008A162D">
            <w:pPr>
              <w:pStyle w:val="AmColumnHeading"/>
            </w:pPr>
            <w:r w:rsidRPr="004167B6">
              <w:t>Pozměňovací návrh</w:t>
            </w:r>
          </w:p>
        </w:tc>
      </w:tr>
      <w:tr w:rsidR="00204EDD" w:rsidRPr="004167B6" w14:paraId="02F9012D" w14:textId="77777777" w:rsidTr="008A162D">
        <w:trPr>
          <w:jc w:val="center"/>
        </w:trPr>
        <w:tc>
          <w:tcPr>
            <w:tcW w:w="4876" w:type="dxa"/>
            <w:tcBorders>
              <w:top w:val="nil"/>
              <w:left w:val="nil"/>
              <w:bottom w:val="nil"/>
              <w:right w:val="nil"/>
            </w:tcBorders>
          </w:tcPr>
          <w:p w14:paraId="50EF70EB" w14:textId="22DBACD4" w:rsidR="00204EDD" w:rsidRPr="004167B6" w:rsidRDefault="00204EDD" w:rsidP="008A162D">
            <w:pPr>
              <w:pStyle w:val="Normal6a"/>
            </w:pPr>
            <w:r w:rsidRPr="004167B6">
              <w:t>4.</w:t>
            </w:r>
            <w:r w:rsidRPr="004167B6">
              <w:tab/>
              <w:t>Pokud se členský stát domnívá, že úroveň přijímání plateb</w:t>
            </w:r>
            <w:r w:rsidR="006236DF">
              <w:t xml:space="preserve"> v </w:t>
            </w:r>
            <w:r w:rsidRPr="004167B6">
              <w:t>hotovosti narušuje povinné přijímání eurobankovek</w:t>
            </w:r>
            <w:r w:rsidR="006236DF">
              <w:t xml:space="preserve"> a </w:t>
            </w:r>
            <w:r w:rsidRPr="004167B6">
              <w:t>euromincí nebo že není zajištěn dostatečný</w:t>
            </w:r>
            <w:r w:rsidR="006236DF">
              <w:t xml:space="preserve"> a </w:t>
            </w:r>
            <w:r w:rsidRPr="004167B6">
              <w:t>účinný přístup</w:t>
            </w:r>
            <w:r w:rsidR="006236DF">
              <w:t xml:space="preserve"> k </w:t>
            </w:r>
            <w:r w:rsidRPr="004167B6">
              <w:t>hotovosti, uvede ve své roční zprávě nápravná opatření, která se zaváže přijmout, aby splnil povinnosti stanovené</w:t>
            </w:r>
            <w:r w:rsidR="006236DF">
              <w:t xml:space="preserve"> v </w:t>
            </w:r>
            <w:r w:rsidRPr="004167B6">
              <w:t>článcích 7</w:t>
            </w:r>
            <w:r w:rsidR="006236DF">
              <w:t xml:space="preserve"> a </w:t>
            </w:r>
            <w:r w:rsidRPr="004167B6">
              <w:t>8. Nápravná opatření vstoupí</w:t>
            </w:r>
            <w:r w:rsidR="006236DF">
              <w:t xml:space="preserve"> v </w:t>
            </w:r>
            <w:r w:rsidRPr="004167B6">
              <w:t>platnost bez zbytečného odkladu.</w:t>
            </w:r>
          </w:p>
        </w:tc>
        <w:tc>
          <w:tcPr>
            <w:tcW w:w="4876" w:type="dxa"/>
            <w:tcBorders>
              <w:top w:val="nil"/>
              <w:left w:val="nil"/>
              <w:bottom w:val="nil"/>
              <w:right w:val="nil"/>
            </w:tcBorders>
          </w:tcPr>
          <w:p w14:paraId="0CCBD6B8" w14:textId="189FAA76" w:rsidR="00204EDD" w:rsidRPr="004167B6" w:rsidRDefault="00204EDD" w:rsidP="008A162D">
            <w:pPr>
              <w:pStyle w:val="Normal6a"/>
            </w:pPr>
            <w:r w:rsidRPr="004167B6">
              <w:t>4.</w:t>
            </w:r>
            <w:r w:rsidRPr="004167B6">
              <w:tab/>
              <w:t>Pokud se členský stát domnívá, že úroveň přijímání plateb</w:t>
            </w:r>
            <w:r w:rsidR="006236DF">
              <w:t xml:space="preserve"> v </w:t>
            </w:r>
            <w:r w:rsidRPr="004167B6">
              <w:t>hotovosti narušuje povinné přijímání eurobankovek</w:t>
            </w:r>
            <w:r w:rsidR="006236DF">
              <w:t xml:space="preserve"> a </w:t>
            </w:r>
            <w:r w:rsidRPr="004167B6">
              <w:t>euromincí nebo že není zajištěn dostatečný</w:t>
            </w:r>
            <w:r w:rsidR="006236DF">
              <w:t xml:space="preserve"> a </w:t>
            </w:r>
            <w:r w:rsidRPr="004167B6">
              <w:t>účinný přístup</w:t>
            </w:r>
            <w:r w:rsidR="006236DF">
              <w:t xml:space="preserve"> k </w:t>
            </w:r>
            <w:r w:rsidRPr="004167B6">
              <w:t>hotovosti, uvede ve své roční zprávě nápravná opatření, která se zaváže přijmout, aby splnil povinnosti stanovené</w:t>
            </w:r>
            <w:r w:rsidR="006236DF">
              <w:t xml:space="preserve"> v </w:t>
            </w:r>
            <w:r w:rsidRPr="004167B6">
              <w:t>článcích 7</w:t>
            </w:r>
            <w:r w:rsidR="006236DF">
              <w:t xml:space="preserve"> a </w:t>
            </w:r>
            <w:r w:rsidRPr="004167B6">
              <w:t xml:space="preserve">8. </w:t>
            </w:r>
            <w:r w:rsidRPr="004167B6">
              <w:rPr>
                <w:b/>
                <w:i/>
              </w:rPr>
              <w:t>Nápravná opatření musí mít závazný časový plán</w:t>
            </w:r>
            <w:r w:rsidR="006236DF">
              <w:rPr>
                <w:b/>
                <w:i/>
              </w:rPr>
              <w:t xml:space="preserve"> a </w:t>
            </w:r>
            <w:r w:rsidRPr="004167B6">
              <w:rPr>
                <w:b/>
                <w:i/>
              </w:rPr>
              <w:t>jasné milníky. Nápravná opatření vstoupí</w:t>
            </w:r>
            <w:r w:rsidR="006236DF">
              <w:rPr>
                <w:b/>
                <w:i/>
              </w:rPr>
              <w:t xml:space="preserve"> v </w:t>
            </w:r>
            <w:r w:rsidRPr="004167B6">
              <w:rPr>
                <w:b/>
                <w:i/>
              </w:rPr>
              <w:t>platnost bez zbytečného odkladu.</w:t>
            </w:r>
          </w:p>
        </w:tc>
      </w:tr>
    </w:tbl>
    <w:p w14:paraId="25AED4E5"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50D9C91A" w14:textId="3F2A1BDA" w:rsidR="003F0488" w:rsidRPr="004167B6" w:rsidRDefault="00204EDD" w:rsidP="00204EDD">
      <w:r w:rsidRPr="004167B6">
        <w:rPr>
          <w:rStyle w:val="HideTWBExt"/>
        </w:rPr>
        <w:t>&lt;/Amend&gt;</w:t>
      </w:r>
    </w:p>
    <w:p w14:paraId="659FF97F"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166</w:t>
      </w:r>
      <w:r w:rsidRPr="004167B6">
        <w:rPr>
          <w:rStyle w:val="HideTWBExt"/>
          <w:b w:val="0"/>
        </w:rPr>
        <w:t>&lt;/NumAm&gt;</w:t>
      </w:r>
    </w:p>
    <w:p w14:paraId="453364EA" w14:textId="77777777" w:rsidR="00204EDD" w:rsidRPr="004167B6" w:rsidRDefault="00204EDD" w:rsidP="00204EDD">
      <w:pPr>
        <w:pStyle w:val="NormalBold"/>
      </w:pPr>
      <w:r w:rsidRPr="004167B6">
        <w:rPr>
          <w:rStyle w:val="HideTWBExt"/>
          <w:b w:val="0"/>
        </w:rPr>
        <w:t>&lt;RepeatBlock-By&gt;&lt;Members&gt;</w:t>
      </w:r>
      <w:r w:rsidRPr="004167B6">
        <w:t xml:space="preserve">Fabio De </w:t>
      </w:r>
      <w:proofErr w:type="spellStart"/>
      <w:r w:rsidRPr="004167B6">
        <w:t>Masi</w:t>
      </w:r>
      <w:proofErr w:type="spellEnd"/>
      <w:r w:rsidRPr="004167B6">
        <w:rPr>
          <w:rStyle w:val="HideTWBExt"/>
          <w:b w:val="0"/>
        </w:rPr>
        <w:t>&lt;/Members&gt;</w:t>
      </w:r>
    </w:p>
    <w:p w14:paraId="5FB32E70" w14:textId="77777777" w:rsidR="00204EDD" w:rsidRPr="004167B6" w:rsidRDefault="00204EDD" w:rsidP="00204EDD">
      <w:pPr>
        <w:pStyle w:val="NormalBold"/>
      </w:pPr>
      <w:r w:rsidRPr="004167B6">
        <w:rPr>
          <w:rStyle w:val="HideTWBExt"/>
          <w:b w:val="0"/>
        </w:rPr>
        <w:t>&lt;/RepeatBlock-By&gt;</w:t>
      </w:r>
    </w:p>
    <w:p w14:paraId="780958D3"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9A18433" w14:textId="77777777" w:rsidR="00204EDD" w:rsidRPr="004167B6" w:rsidRDefault="00204EDD" w:rsidP="00204EDD">
      <w:pPr>
        <w:pStyle w:val="NormalBold"/>
      </w:pPr>
      <w:r w:rsidRPr="004167B6">
        <w:rPr>
          <w:rStyle w:val="HideTWBExt"/>
          <w:b w:val="0"/>
        </w:rPr>
        <w:t>&lt;Article&gt;</w:t>
      </w:r>
      <w:r w:rsidRPr="004167B6">
        <w:t>Čl. 9 – odst. 4</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4016ECA" w14:textId="77777777" w:rsidTr="008A162D">
        <w:trPr>
          <w:trHeight w:hRule="exact" w:val="240"/>
          <w:jc w:val="center"/>
        </w:trPr>
        <w:tc>
          <w:tcPr>
            <w:tcW w:w="9752" w:type="dxa"/>
            <w:gridSpan w:val="2"/>
            <w:tcBorders>
              <w:top w:val="nil"/>
              <w:left w:val="nil"/>
              <w:bottom w:val="nil"/>
              <w:right w:val="nil"/>
            </w:tcBorders>
          </w:tcPr>
          <w:p w14:paraId="64596195" w14:textId="77777777" w:rsidR="00204EDD" w:rsidRPr="004167B6" w:rsidRDefault="00204EDD" w:rsidP="008A162D"/>
        </w:tc>
      </w:tr>
      <w:tr w:rsidR="00204EDD" w:rsidRPr="004167B6" w14:paraId="08620CCA" w14:textId="77777777" w:rsidTr="008A162D">
        <w:trPr>
          <w:trHeight w:val="240"/>
          <w:jc w:val="center"/>
        </w:trPr>
        <w:tc>
          <w:tcPr>
            <w:tcW w:w="4876" w:type="dxa"/>
            <w:tcBorders>
              <w:top w:val="nil"/>
              <w:left w:val="nil"/>
              <w:bottom w:val="nil"/>
              <w:right w:val="nil"/>
            </w:tcBorders>
          </w:tcPr>
          <w:p w14:paraId="5604172B"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5F9BA03" w14:textId="77777777" w:rsidR="00204EDD" w:rsidRPr="004167B6" w:rsidRDefault="00204EDD" w:rsidP="008A162D">
            <w:pPr>
              <w:pStyle w:val="AmColumnHeading"/>
            </w:pPr>
            <w:r w:rsidRPr="004167B6">
              <w:t>Pozměňovací návrh</w:t>
            </w:r>
          </w:p>
        </w:tc>
      </w:tr>
      <w:tr w:rsidR="00204EDD" w:rsidRPr="004167B6" w14:paraId="2D20AC3C" w14:textId="77777777" w:rsidTr="008A162D">
        <w:trPr>
          <w:jc w:val="center"/>
        </w:trPr>
        <w:tc>
          <w:tcPr>
            <w:tcW w:w="4876" w:type="dxa"/>
            <w:tcBorders>
              <w:top w:val="nil"/>
              <w:left w:val="nil"/>
              <w:bottom w:val="nil"/>
              <w:right w:val="nil"/>
            </w:tcBorders>
          </w:tcPr>
          <w:p w14:paraId="34915310" w14:textId="51085D5A" w:rsidR="00204EDD" w:rsidRPr="004167B6" w:rsidRDefault="00204EDD" w:rsidP="008A162D">
            <w:pPr>
              <w:pStyle w:val="Normal6a"/>
            </w:pPr>
            <w:r w:rsidRPr="004167B6">
              <w:t>4.</w:t>
            </w:r>
            <w:r w:rsidRPr="004167B6">
              <w:tab/>
              <w:t>Pokud se členský stát domnívá, že úroveň přijímání plateb</w:t>
            </w:r>
            <w:r w:rsidR="006236DF">
              <w:t xml:space="preserve"> v </w:t>
            </w:r>
            <w:r w:rsidRPr="004167B6">
              <w:t>hotovosti narušuje povinné přijímání eurobankovek</w:t>
            </w:r>
            <w:r w:rsidR="006236DF">
              <w:t xml:space="preserve"> a </w:t>
            </w:r>
            <w:r w:rsidRPr="004167B6">
              <w:t>euromincí nebo že není zajištěn dostatečný</w:t>
            </w:r>
            <w:r w:rsidR="006236DF">
              <w:t xml:space="preserve"> a </w:t>
            </w:r>
            <w:r w:rsidRPr="004167B6">
              <w:t>účinný přístup</w:t>
            </w:r>
            <w:r w:rsidR="006236DF">
              <w:t xml:space="preserve"> k </w:t>
            </w:r>
            <w:r w:rsidRPr="004167B6">
              <w:t>hotovosti, uvede ve své roční zprávě nápravná opatření, která se zaváže přijmout, aby splnil povinnosti stanovené</w:t>
            </w:r>
            <w:r w:rsidR="006236DF">
              <w:t xml:space="preserve"> v </w:t>
            </w:r>
            <w:r w:rsidRPr="004167B6">
              <w:t>článcích 7</w:t>
            </w:r>
            <w:r w:rsidR="006236DF">
              <w:t xml:space="preserve"> a </w:t>
            </w:r>
            <w:r w:rsidRPr="004167B6">
              <w:t>8. Nápravná opatření vstoupí</w:t>
            </w:r>
            <w:r w:rsidR="006236DF">
              <w:t xml:space="preserve"> v </w:t>
            </w:r>
            <w:r w:rsidRPr="004167B6">
              <w:t>platnost bez zbytečného odkladu.</w:t>
            </w:r>
          </w:p>
        </w:tc>
        <w:tc>
          <w:tcPr>
            <w:tcW w:w="4876" w:type="dxa"/>
            <w:tcBorders>
              <w:top w:val="nil"/>
              <w:left w:val="nil"/>
              <w:bottom w:val="nil"/>
              <w:right w:val="nil"/>
            </w:tcBorders>
          </w:tcPr>
          <w:p w14:paraId="462C50B3" w14:textId="0DA6EBE1" w:rsidR="00204EDD" w:rsidRPr="004167B6" w:rsidRDefault="00204EDD" w:rsidP="008A162D">
            <w:pPr>
              <w:pStyle w:val="Normal6a"/>
            </w:pPr>
            <w:r w:rsidRPr="004167B6">
              <w:t>4.</w:t>
            </w:r>
            <w:r w:rsidRPr="004167B6">
              <w:tab/>
              <w:t>Pokud se členský stát domnívá, že úroveň přijímání plateb</w:t>
            </w:r>
            <w:r w:rsidR="006236DF">
              <w:t xml:space="preserve"> v </w:t>
            </w:r>
            <w:r w:rsidRPr="004167B6">
              <w:t>hotovosti narušuje povinné přijímání eurobankovek</w:t>
            </w:r>
            <w:r w:rsidR="006236DF">
              <w:t xml:space="preserve"> a </w:t>
            </w:r>
            <w:r w:rsidRPr="004167B6">
              <w:t>euromincí nebo že není zajištěn dostatečný</w:t>
            </w:r>
            <w:r w:rsidR="006236DF">
              <w:t xml:space="preserve"> a </w:t>
            </w:r>
            <w:r w:rsidRPr="004167B6">
              <w:t>účinný přístup</w:t>
            </w:r>
            <w:r w:rsidR="006236DF">
              <w:t xml:space="preserve"> k </w:t>
            </w:r>
            <w:r w:rsidRPr="004167B6">
              <w:t>hotovosti, uvede ve své roční zprávě nápravná opatření, která se zaváže přijmout, aby splnil povinnosti stanovené</w:t>
            </w:r>
            <w:r w:rsidR="006236DF">
              <w:t xml:space="preserve"> v </w:t>
            </w:r>
            <w:r w:rsidRPr="004167B6">
              <w:t>článcích 7</w:t>
            </w:r>
            <w:r w:rsidR="006236DF">
              <w:t xml:space="preserve"> a </w:t>
            </w:r>
            <w:r w:rsidRPr="004167B6">
              <w:t xml:space="preserve">8. </w:t>
            </w:r>
            <w:r w:rsidRPr="004167B6">
              <w:rPr>
                <w:b/>
                <w:i/>
              </w:rPr>
              <w:t>Nápravná opatření zahrnují instalaci bankomatů příslušnou národní centrální bankou.</w:t>
            </w:r>
            <w:r w:rsidRPr="004167B6">
              <w:t xml:space="preserve"> Nápravná opatření vstoupí</w:t>
            </w:r>
            <w:r w:rsidR="006236DF">
              <w:t xml:space="preserve"> v </w:t>
            </w:r>
            <w:r w:rsidRPr="004167B6">
              <w:t>platnost bez zbytečného odkladu.</w:t>
            </w:r>
          </w:p>
        </w:tc>
      </w:tr>
    </w:tbl>
    <w:p w14:paraId="597C3F08"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4C1A64A9" w14:textId="0E8AE974" w:rsidR="003F0488" w:rsidRPr="004167B6" w:rsidRDefault="00204EDD" w:rsidP="00204EDD">
      <w:r w:rsidRPr="004167B6">
        <w:rPr>
          <w:rStyle w:val="HideTWBExt"/>
        </w:rPr>
        <w:t>&lt;/Amend&gt;</w:t>
      </w:r>
    </w:p>
    <w:p w14:paraId="2E319A3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167</w:t>
      </w:r>
      <w:r w:rsidRPr="004167B6">
        <w:rPr>
          <w:rStyle w:val="HideTWBExt"/>
          <w:b w:val="0"/>
        </w:rPr>
        <w:t>&lt;/NumAm&gt;</w:t>
      </w:r>
    </w:p>
    <w:p w14:paraId="3FF519D3"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38EC8D31" w14:textId="77777777" w:rsidR="00204EDD" w:rsidRPr="004167B6" w:rsidRDefault="00204EDD" w:rsidP="00204EDD">
      <w:pPr>
        <w:pStyle w:val="NormalBold"/>
      </w:pPr>
      <w:r w:rsidRPr="004167B6">
        <w:rPr>
          <w:rStyle w:val="HideTWBExt"/>
          <w:b w:val="0"/>
        </w:rPr>
        <w:t>&lt;/RepeatBlock-By&gt;</w:t>
      </w:r>
    </w:p>
    <w:p w14:paraId="65F16CF6"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9EE033D" w14:textId="77777777" w:rsidR="00204EDD" w:rsidRPr="004167B6" w:rsidRDefault="00204EDD" w:rsidP="00204EDD">
      <w:pPr>
        <w:pStyle w:val="NormalBold"/>
      </w:pPr>
      <w:r w:rsidRPr="004167B6">
        <w:rPr>
          <w:rStyle w:val="HideTWBExt"/>
          <w:b w:val="0"/>
        </w:rPr>
        <w:t>&lt;Article&gt;</w:t>
      </w:r>
      <w:r w:rsidRPr="004167B6">
        <w:t>Čl. 9 – odst. 5</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A9E2716" w14:textId="77777777" w:rsidTr="008A162D">
        <w:trPr>
          <w:trHeight w:hRule="exact" w:val="240"/>
          <w:jc w:val="center"/>
        </w:trPr>
        <w:tc>
          <w:tcPr>
            <w:tcW w:w="9752" w:type="dxa"/>
            <w:gridSpan w:val="2"/>
            <w:tcBorders>
              <w:top w:val="nil"/>
              <w:left w:val="nil"/>
              <w:bottom w:val="nil"/>
              <w:right w:val="nil"/>
            </w:tcBorders>
          </w:tcPr>
          <w:p w14:paraId="3AFF2E40" w14:textId="77777777" w:rsidR="00204EDD" w:rsidRPr="004167B6" w:rsidRDefault="00204EDD" w:rsidP="008A162D"/>
        </w:tc>
      </w:tr>
      <w:tr w:rsidR="00204EDD" w:rsidRPr="004167B6" w14:paraId="45C2F70D" w14:textId="77777777" w:rsidTr="008A162D">
        <w:trPr>
          <w:trHeight w:val="240"/>
          <w:jc w:val="center"/>
        </w:trPr>
        <w:tc>
          <w:tcPr>
            <w:tcW w:w="4876" w:type="dxa"/>
            <w:tcBorders>
              <w:top w:val="nil"/>
              <w:left w:val="nil"/>
              <w:bottom w:val="nil"/>
              <w:right w:val="nil"/>
            </w:tcBorders>
          </w:tcPr>
          <w:p w14:paraId="504E6F07"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C0638EE" w14:textId="77777777" w:rsidR="00204EDD" w:rsidRPr="004167B6" w:rsidRDefault="00204EDD" w:rsidP="008A162D">
            <w:pPr>
              <w:pStyle w:val="AmColumnHeading"/>
            </w:pPr>
            <w:r w:rsidRPr="004167B6">
              <w:t>Pozměňovací návrh</w:t>
            </w:r>
          </w:p>
        </w:tc>
      </w:tr>
      <w:tr w:rsidR="00204EDD" w:rsidRPr="004167B6" w14:paraId="37FA897E" w14:textId="77777777" w:rsidTr="008A162D">
        <w:trPr>
          <w:jc w:val="center"/>
        </w:trPr>
        <w:tc>
          <w:tcPr>
            <w:tcW w:w="4876" w:type="dxa"/>
            <w:tcBorders>
              <w:top w:val="nil"/>
              <w:left w:val="nil"/>
              <w:bottom w:val="nil"/>
              <w:right w:val="nil"/>
            </w:tcBorders>
          </w:tcPr>
          <w:p w14:paraId="638C7979" w14:textId="27064ED5" w:rsidR="00204EDD" w:rsidRPr="004167B6" w:rsidRDefault="00204EDD" w:rsidP="008A162D">
            <w:pPr>
              <w:pStyle w:val="Normal6a"/>
            </w:pPr>
            <w:r w:rsidRPr="004167B6">
              <w:t>5.</w:t>
            </w:r>
            <w:r w:rsidRPr="004167B6">
              <w:tab/>
              <w:t>Komise přezkoumává roční zprávy</w:t>
            </w:r>
            <w:r w:rsidR="006236DF">
              <w:t xml:space="preserve"> v </w:t>
            </w:r>
            <w:r w:rsidRPr="004167B6">
              <w:t>úzké spolupráci</w:t>
            </w:r>
            <w:r w:rsidR="006236DF">
              <w:t xml:space="preserve"> s </w:t>
            </w:r>
            <w:r w:rsidRPr="004167B6">
              <w:t>Evropskou centrální bankou. Pokud se nápravná opatření navržená členským státem podle odstavce 4 jeví jako nedostatečná nebo pokud se Komise domnívá, že přijímání hotovostních plateb nebo dostatečný</w:t>
            </w:r>
            <w:r w:rsidR="006236DF">
              <w:t xml:space="preserve"> a </w:t>
            </w:r>
            <w:r w:rsidRPr="004167B6">
              <w:t>účinný přístup</w:t>
            </w:r>
            <w:r w:rsidR="006236DF">
              <w:t xml:space="preserve"> k </w:t>
            </w:r>
            <w:r w:rsidRPr="004167B6">
              <w:t>hotovosti</w:t>
            </w:r>
            <w:r w:rsidR="006236DF">
              <w:t xml:space="preserve"> v </w:t>
            </w:r>
            <w:r w:rsidRPr="004167B6">
              <w:t xml:space="preserve">členském státě není navzdory </w:t>
            </w:r>
            <w:r w:rsidRPr="004167B6">
              <w:rPr>
                <w:b/>
                <w:i/>
              </w:rPr>
              <w:t>zjištěním</w:t>
            </w:r>
            <w:r w:rsidRPr="004167B6">
              <w:t xml:space="preserve"> uvedeným</w:t>
            </w:r>
            <w:r w:rsidR="006236DF">
              <w:t xml:space="preserve"> v </w:t>
            </w:r>
            <w:r w:rsidRPr="004167B6">
              <w:t>roční zprávě</w:t>
            </w:r>
            <w:r w:rsidR="006236DF">
              <w:t xml:space="preserve"> v </w:t>
            </w:r>
            <w:r w:rsidRPr="004167B6">
              <w:t>souladu</w:t>
            </w:r>
            <w:r w:rsidR="006236DF">
              <w:t xml:space="preserve"> s </w:t>
            </w:r>
            <w:r w:rsidRPr="004167B6">
              <w:t>povinnostmi stanovenými</w:t>
            </w:r>
            <w:r w:rsidR="006236DF">
              <w:t xml:space="preserve"> v </w:t>
            </w:r>
            <w:r w:rsidRPr="004167B6">
              <w:t>článcích 7</w:t>
            </w:r>
            <w:r w:rsidR="006236DF">
              <w:t xml:space="preserve"> a </w:t>
            </w:r>
            <w:r w:rsidRPr="004167B6">
              <w:t>8, přijme Komise prováděcí akty, kterými stanoví vhodná</w:t>
            </w:r>
            <w:r w:rsidR="006236DF">
              <w:t xml:space="preserve"> a </w:t>
            </w:r>
            <w:r w:rsidRPr="004167B6">
              <w:t>přiměřená opatření, jež dotčený členský stát přijme ve lhůtě stanovené</w:t>
            </w:r>
            <w:r w:rsidR="006236DF">
              <w:t xml:space="preserve"> v </w:t>
            </w:r>
            <w:r w:rsidRPr="004167B6">
              <w:t>příslušném prováděcím aktu. Tyto prováděcí akty se přijímají poradním postupem podle článku 11.</w:t>
            </w:r>
          </w:p>
        </w:tc>
        <w:tc>
          <w:tcPr>
            <w:tcW w:w="4876" w:type="dxa"/>
            <w:tcBorders>
              <w:top w:val="nil"/>
              <w:left w:val="nil"/>
              <w:bottom w:val="nil"/>
              <w:right w:val="nil"/>
            </w:tcBorders>
          </w:tcPr>
          <w:p w14:paraId="1F1D094D" w14:textId="442C879F" w:rsidR="00204EDD" w:rsidRPr="004167B6" w:rsidRDefault="00204EDD" w:rsidP="008A162D">
            <w:pPr>
              <w:pStyle w:val="Normal6a"/>
            </w:pPr>
            <w:r w:rsidRPr="004167B6">
              <w:t>5.</w:t>
            </w:r>
            <w:r w:rsidRPr="004167B6">
              <w:tab/>
              <w:t>Komise přezkoumává roční zprávy</w:t>
            </w:r>
            <w:r w:rsidR="006236DF">
              <w:t xml:space="preserve"> v </w:t>
            </w:r>
            <w:r w:rsidRPr="004167B6">
              <w:t>úzké spolupráci</w:t>
            </w:r>
            <w:r w:rsidR="006236DF">
              <w:t xml:space="preserve"> s </w:t>
            </w:r>
            <w:r w:rsidRPr="004167B6">
              <w:t>Evropskou centrální bankou. Pokud se nápravná opatření navržená členským státem podle odstavce 4 jeví jako nedostatečná nebo pokud se Komise domnívá, že přijímání hotovostních plateb nebo dostatečný</w:t>
            </w:r>
            <w:r w:rsidR="006236DF">
              <w:t xml:space="preserve"> a </w:t>
            </w:r>
            <w:r w:rsidRPr="004167B6">
              <w:t>účinný přístup</w:t>
            </w:r>
            <w:r w:rsidR="006236DF">
              <w:t xml:space="preserve"> k </w:t>
            </w:r>
            <w:r w:rsidRPr="004167B6">
              <w:t>hotovosti</w:t>
            </w:r>
            <w:r w:rsidR="006236DF">
              <w:t xml:space="preserve"> v </w:t>
            </w:r>
            <w:r w:rsidRPr="004167B6">
              <w:t xml:space="preserve">členském státě není navzdory </w:t>
            </w:r>
            <w:r w:rsidRPr="004167B6">
              <w:rPr>
                <w:b/>
                <w:i/>
              </w:rPr>
              <w:t>nápravným opatřením navrženým</w:t>
            </w:r>
            <w:r w:rsidR="006236DF">
              <w:t xml:space="preserve"> v </w:t>
            </w:r>
            <w:r w:rsidRPr="004167B6">
              <w:t>roční zprávě</w:t>
            </w:r>
            <w:r w:rsidR="006236DF">
              <w:t xml:space="preserve"> v </w:t>
            </w:r>
            <w:r w:rsidRPr="004167B6">
              <w:t>souladu</w:t>
            </w:r>
            <w:r w:rsidR="006236DF">
              <w:t xml:space="preserve"> s </w:t>
            </w:r>
            <w:r w:rsidRPr="004167B6">
              <w:t>povinnostmi stanovenými</w:t>
            </w:r>
            <w:r w:rsidR="006236DF">
              <w:t xml:space="preserve"> v </w:t>
            </w:r>
            <w:r w:rsidRPr="004167B6">
              <w:t>článcích 7</w:t>
            </w:r>
            <w:r w:rsidR="006236DF">
              <w:t xml:space="preserve"> a </w:t>
            </w:r>
            <w:r w:rsidRPr="004167B6">
              <w:t>8, přijme Komise prováděcí akty, kterými stanoví vhodná</w:t>
            </w:r>
            <w:r w:rsidR="006236DF">
              <w:t xml:space="preserve"> a </w:t>
            </w:r>
            <w:r w:rsidRPr="004167B6">
              <w:t>přiměřená opatření, jež dotčený členský stát přijme ve lhůtě stanovené</w:t>
            </w:r>
            <w:r w:rsidR="006236DF">
              <w:t xml:space="preserve"> v </w:t>
            </w:r>
            <w:r w:rsidRPr="004167B6">
              <w:t>příslušném prováděcím aktu. Tyto prováděcí akty se přijímají poradním postupem podle článku 11.</w:t>
            </w:r>
          </w:p>
        </w:tc>
      </w:tr>
    </w:tbl>
    <w:p w14:paraId="21797B4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75F7C03" w14:textId="4C7BC1E4" w:rsidR="003F0488" w:rsidRPr="004167B6" w:rsidRDefault="00204EDD" w:rsidP="00204EDD">
      <w:pPr>
        <w:rPr>
          <w:rStyle w:val="HideTWBExt"/>
        </w:rPr>
      </w:pPr>
      <w:r w:rsidRPr="004167B6">
        <w:rPr>
          <w:rStyle w:val="HideTWBExt"/>
        </w:rPr>
        <w:t>&lt;/Amend&gt;</w:t>
      </w:r>
    </w:p>
    <w:p w14:paraId="7294B73E"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168</w:t>
      </w:r>
      <w:r w:rsidRPr="004167B6">
        <w:rPr>
          <w:rStyle w:val="HideTWBExt"/>
          <w:b w:val="0"/>
        </w:rPr>
        <w:t>&lt;/NumAm&gt;</w:t>
      </w:r>
    </w:p>
    <w:p w14:paraId="4E46ADC0"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08846BB4" w14:textId="77777777" w:rsidR="00204EDD" w:rsidRPr="004167B6" w:rsidRDefault="00204EDD" w:rsidP="00204EDD">
      <w:pPr>
        <w:pStyle w:val="NormalBold"/>
      </w:pPr>
      <w:r w:rsidRPr="004167B6">
        <w:rPr>
          <w:rStyle w:val="HideTWBExt"/>
          <w:b w:val="0"/>
        </w:rPr>
        <w:t>&lt;/RepeatBlock-By&gt;</w:t>
      </w:r>
    </w:p>
    <w:p w14:paraId="5B24A0C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738913D" w14:textId="77777777" w:rsidR="00204EDD" w:rsidRPr="004167B6" w:rsidRDefault="00204EDD" w:rsidP="00204EDD">
      <w:pPr>
        <w:pStyle w:val="NormalBold"/>
      </w:pPr>
      <w:r w:rsidRPr="004167B6">
        <w:rPr>
          <w:rStyle w:val="HideTWBExt"/>
          <w:b w:val="0"/>
        </w:rPr>
        <w:t>&lt;Article&gt;</w:t>
      </w:r>
      <w:r w:rsidRPr="004167B6">
        <w:t>Čl. 9 – odst. 5</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34ECF81" w14:textId="77777777" w:rsidTr="008A162D">
        <w:trPr>
          <w:trHeight w:hRule="exact" w:val="240"/>
          <w:jc w:val="center"/>
        </w:trPr>
        <w:tc>
          <w:tcPr>
            <w:tcW w:w="9752" w:type="dxa"/>
            <w:gridSpan w:val="2"/>
            <w:tcBorders>
              <w:top w:val="nil"/>
              <w:left w:val="nil"/>
              <w:bottom w:val="nil"/>
              <w:right w:val="nil"/>
            </w:tcBorders>
          </w:tcPr>
          <w:p w14:paraId="4028ABAD" w14:textId="77777777" w:rsidR="00204EDD" w:rsidRPr="004167B6" w:rsidRDefault="00204EDD" w:rsidP="008A162D"/>
        </w:tc>
      </w:tr>
      <w:tr w:rsidR="00204EDD" w:rsidRPr="004167B6" w14:paraId="7A023BC2" w14:textId="77777777" w:rsidTr="008A162D">
        <w:trPr>
          <w:trHeight w:val="240"/>
          <w:jc w:val="center"/>
        </w:trPr>
        <w:tc>
          <w:tcPr>
            <w:tcW w:w="4876" w:type="dxa"/>
            <w:tcBorders>
              <w:top w:val="nil"/>
              <w:left w:val="nil"/>
              <w:bottom w:val="nil"/>
              <w:right w:val="nil"/>
            </w:tcBorders>
          </w:tcPr>
          <w:p w14:paraId="317B88E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B3F6493" w14:textId="77777777" w:rsidR="00204EDD" w:rsidRPr="004167B6" w:rsidRDefault="00204EDD" w:rsidP="008A162D">
            <w:pPr>
              <w:pStyle w:val="AmColumnHeading"/>
            </w:pPr>
            <w:r w:rsidRPr="004167B6">
              <w:t>Pozměňovací návrh</w:t>
            </w:r>
          </w:p>
        </w:tc>
      </w:tr>
      <w:tr w:rsidR="00204EDD" w:rsidRPr="004167B6" w14:paraId="3769AB1B" w14:textId="77777777" w:rsidTr="008A162D">
        <w:trPr>
          <w:jc w:val="center"/>
        </w:trPr>
        <w:tc>
          <w:tcPr>
            <w:tcW w:w="4876" w:type="dxa"/>
            <w:tcBorders>
              <w:top w:val="nil"/>
              <w:left w:val="nil"/>
              <w:bottom w:val="nil"/>
              <w:right w:val="nil"/>
            </w:tcBorders>
          </w:tcPr>
          <w:p w14:paraId="42BB7218" w14:textId="5918E03B" w:rsidR="00204EDD" w:rsidRPr="004167B6" w:rsidRDefault="00204EDD" w:rsidP="008A162D">
            <w:pPr>
              <w:pStyle w:val="Normal6a"/>
            </w:pPr>
            <w:r w:rsidRPr="004167B6">
              <w:t>5.</w:t>
            </w:r>
            <w:r w:rsidRPr="004167B6">
              <w:tab/>
              <w:t>Komise přezkoumává roční zprávy</w:t>
            </w:r>
            <w:r w:rsidR="006236DF">
              <w:t xml:space="preserve"> v </w:t>
            </w:r>
            <w:r w:rsidRPr="004167B6">
              <w:t>úzké spolupráci</w:t>
            </w:r>
            <w:r w:rsidR="006236DF">
              <w:t xml:space="preserve"> s </w:t>
            </w:r>
            <w:r w:rsidRPr="004167B6">
              <w:t>Evropskou centrální bankou. Pokud se nápravná opatření navržená členským státem podle odstavce 4 jeví jako nedostatečná nebo pokud se Komise domnívá, že přijímání hotovostních plateb nebo dostatečný</w:t>
            </w:r>
            <w:r w:rsidR="006236DF">
              <w:t xml:space="preserve"> a </w:t>
            </w:r>
            <w:r w:rsidRPr="004167B6">
              <w:t>účinný přístup</w:t>
            </w:r>
            <w:r w:rsidR="006236DF">
              <w:t xml:space="preserve"> k </w:t>
            </w:r>
            <w:r w:rsidRPr="004167B6">
              <w:t>hotovosti</w:t>
            </w:r>
            <w:r w:rsidR="006236DF">
              <w:t xml:space="preserve"> v </w:t>
            </w:r>
            <w:r w:rsidRPr="004167B6">
              <w:t>členském státě není navzdory zjištěním uvedeným</w:t>
            </w:r>
            <w:r w:rsidR="006236DF">
              <w:t xml:space="preserve"> v </w:t>
            </w:r>
            <w:r w:rsidRPr="004167B6">
              <w:t>roční zprávě</w:t>
            </w:r>
            <w:r w:rsidR="006236DF">
              <w:t xml:space="preserve"> v </w:t>
            </w:r>
            <w:r w:rsidRPr="004167B6">
              <w:t>souladu</w:t>
            </w:r>
            <w:r w:rsidR="006236DF">
              <w:t xml:space="preserve"> s </w:t>
            </w:r>
            <w:r w:rsidRPr="004167B6">
              <w:t>povinnostmi stanovenými</w:t>
            </w:r>
            <w:r w:rsidR="006236DF">
              <w:t xml:space="preserve"> v </w:t>
            </w:r>
            <w:r w:rsidRPr="004167B6">
              <w:t>článcích 7</w:t>
            </w:r>
            <w:r w:rsidR="006236DF">
              <w:t xml:space="preserve"> a </w:t>
            </w:r>
            <w:r w:rsidRPr="004167B6">
              <w:t>8, přijme Komise prováděcí akty, kterými stanoví vhodná</w:t>
            </w:r>
            <w:r w:rsidR="006236DF">
              <w:t xml:space="preserve"> a </w:t>
            </w:r>
            <w:r w:rsidRPr="004167B6">
              <w:t>přiměřená opatření, jež dotčený členský stát přijme ve lhůtě stanovené</w:t>
            </w:r>
            <w:r w:rsidR="006236DF">
              <w:t xml:space="preserve"> v </w:t>
            </w:r>
            <w:r w:rsidRPr="004167B6">
              <w:t>příslušném prováděcím aktu. Tyto prováděcí akty se přijímají poradním postupem podle článku 11.</w:t>
            </w:r>
          </w:p>
        </w:tc>
        <w:tc>
          <w:tcPr>
            <w:tcW w:w="4876" w:type="dxa"/>
            <w:tcBorders>
              <w:top w:val="nil"/>
              <w:left w:val="nil"/>
              <w:bottom w:val="nil"/>
              <w:right w:val="nil"/>
            </w:tcBorders>
          </w:tcPr>
          <w:p w14:paraId="2C14DCDC" w14:textId="209D62F6" w:rsidR="00204EDD" w:rsidRPr="004167B6" w:rsidRDefault="00204EDD" w:rsidP="008A162D">
            <w:pPr>
              <w:pStyle w:val="Normal6a"/>
            </w:pPr>
            <w:r w:rsidRPr="004167B6">
              <w:t>5.</w:t>
            </w:r>
            <w:r w:rsidRPr="004167B6">
              <w:tab/>
              <w:t>Komise přezkoumává roční zprávy</w:t>
            </w:r>
            <w:r w:rsidR="006236DF">
              <w:t xml:space="preserve"> v </w:t>
            </w:r>
            <w:r w:rsidRPr="004167B6">
              <w:t>úzké spolupráci</w:t>
            </w:r>
            <w:r w:rsidR="006236DF">
              <w:t xml:space="preserve"> s </w:t>
            </w:r>
            <w:r w:rsidRPr="004167B6">
              <w:t>Evropskou centrální bankou. Pokud se nápravná opatření navržená členským státem podle odstavce 4 jeví jako nedostatečná nebo pokud se Komise domnívá, že přijímání hotovostních plateb nebo dostatečný</w:t>
            </w:r>
            <w:r w:rsidR="006236DF">
              <w:t xml:space="preserve"> a </w:t>
            </w:r>
            <w:r w:rsidRPr="004167B6">
              <w:t>účinný přístup</w:t>
            </w:r>
            <w:r w:rsidR="006236DF">
              <w:t xml:space="preserve"> k </w:t>
            </w:r>
            <w:r w:rsidRPr="004167B6">
              <w:t>hotovosti</w:t>
            </w:r>
            <w:r w:rsidR="006236DF">
              <w:t xml:space="preserve"> v </w:t>
            </w:r>
            <w:r w:rsidRPr="004167B6">
              <w:t>členském státě není navzdory zjištěním uvedeným</w:t>
            </w:r>
            <w:r w:rsidR="006236DF">
              <w:t xml:space="preserve"> v </w:t>
            </w:r>
            <w:r w:rsidRPr="004167B6">
              <w:t>roční zprávě</w:t>
            </w:r>
            <w:r w:rsidR="006236DF">
              <w:t xml:space="preserve"> v </w:t>
            </w:r>
            <w:r w:rsidRPr="004167B6">
              <w:t>souladu</w:t>
            </w:r>
            <w:r w:rsidR="006236DF">
              <w:t xml:space="preserve"> s </w:t>
            </w:r>
            <w:r w:rsidRPr="004167B6">
              <w:t>povinnostmi stanovenými</w:t>
            </w:r>
            <w:r w:rsidR="006236DF">
              <w:t xml:space="preserve"> v </w:t>
            </w:r>
            <w:r w:rsidRPr="004167B6">
              <w:t>článcích 7</w:t>
            </w:r>
            <w:r w:rsidR="006236DF">
              <w:t xml:space="preserve"> a </w:t>
            </w:r>
            <w:r w:rsidRPr="004167B6">
              <w:t>8, přijme Komise prováděcí akty, kterými stanoví vhodná</w:t>
            </w:r>
            <w:r w:rsidR="006236DF">
              <w:t xml:space="preserve"> a </w:t>
            </w:r>
            <w:r w:rsidRPr="004167B6">
              <w:t>přiměřená opatření, jež dotčený členský stát přijme ve lhůtě stanovené</w:t>
            </w:r>
            <w:r w:rsidR="006236DF">
              <w:t xml:space="preserve"> v </w:t>
            </w:r>
            <w:r w:rsidRPr="004167B6">
              <w:t xml:space="preserve">příslušném prováděcím aktu. Tyto prováděcí akty se přijímají poradním postupem podle článku 11. </w:t>
            </w:r>
            <w:r w:rsidRPr="004167B6">
              <w:rPr>
                <w:b/>
                <w:i/>
              </w:rPr>
              <w:t>Při přípravě těchto prováděcích aktů by Komise měla konzultovat Evropskou centrální banku.</w:t>
            </w:r>
          </w:p>
        </w:tc>
      </w:tr>
    </w:tbl>
    <w:p w14:paraId="6BD5F3B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6629084E" w14:textId="09F38335" w:rsidR="00C16816" w:rsidRPr="004167B6" w:rsidRDefault="00204EDD" w:rsidP="00204EDD">
      <w:r w:rsidRPr="004167B6">
        <w:rPr>
          <w:rStyle w:val="HideTWBExt"/>
        </w:rPr>
        <w:t>&lt;/Amend&gt;</w:t>
      </w:r>
    </w:p>
    <w:p w14:paraId="1CC18788"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169</w:t>
      </w:r>
      <w:r w:rsidRPr="004167B6">
        <w:rPr>
          <w:rStyle w:val="HideTWBExt"/>
          <w:b w:val="0"/>
        </w:rPr>
        <w:t>&lt;/NumAm&gt;</w:t>
      </w:r>
    </w:p>
    <w:p w14:paraId="4779334A" w14:textId="77777777" w:rsidR="00204EDD" w:rsidRPr="004167B6" w:rsidRDefault="00204EDD" w:rsidP="00204EDD">
      <w:pPr>
        <w:pStyle w:val="NormalBold"/>
      </w:pPr>
      <w:r w:rsidRPr="004167B6">
        <w:rPr>
          <w:rStyle w:val="HideTWBExt"/>
          <w:b w:val="0"/>
        </w:rPr>
        <w:t>&lt;RepeatBlock-By&gt;&lt;Members&gt;</w:t>
      </w:r>
      <w:proofErr w:type="spellStart"/>
      <w:r w:rsidRPr="004167B6">
        <w:t>Gilles</w:t>
      </w:r>
      <w:proofErr w:type="spellEnd"/>
      <w:r w:rsidRPr="004167B6">
        <w:t xml:space="preserve"> </w:t>
      </w:r>
      <w:proofErr w:type="spellStart"/>
      <w:r w:rsidRPr="004167B6">
        <w:t>Boyer</w:t>
      </w:r>
      <w:proofErr w:type="spellEnd"/>
      <w:r w:rsidRPr="004167B6">
        <w:t xml:space="preserve">, </w:t>
      </w:r>
      <w:proofErr w:type="spellStart"/>
      <w:r w:rsidRPr="004167B6">
        <w:t>Stéphanie</w:t>
      </w:r>
      <w:proofErr w:type="spellEnd"/>
      <w:r w:rsidRPr="004167B6">
        <w:t xml:space="preserve"> </w:t>
      </w:r>
      <w:proofErr w:type="spellStart"/>
      <w:r w:rsidRPr="004167B6">
        <w:t>Yon-Courtin</w:t>
      </w:r>
      <w:proofErr w:type="spellEnd"/>
      <w:r w:rsidRPr="004167B6">
        <w:t xml:space="preserve">, Billy </w:t>
      </w:r>
      <w:proofErr w:type="spellStart"/>
      <w:r w:rsidRPr="004167B6">
        <w:t>Kelleher</w:t>
      </w:r>
      <w:proofErr w:type="spellEnd"/>
      <w:r w:rsidRPr="004167B6">
        <w:rPr>
          <w:rStyle w:val="HideTWBExt"/>
          <w:b w:val="0"/>
        </w:rPr>
        <w:t>&lt;/Members&gt;</w:t>
      </w:r>
    </w:p>
    <w:p w14:paraId="0FB17148" w14:textId="77777777" w:rsidR="00204EDD" w:rsidRPr="004167B6" w:rsidRDefault="00204EDD" w:rsidP="00204EDD">
      <w:pPr>
        <w:pStyle w:val="NormalBold"/>
      </w:pPr>
      <w:r w:rsidRPr="004167B6">
        <w:rPr>
          <w:rStyle w:val="HideTWBExt"/>
          <w:b w:val="0"/>
        </w:rPr>
        <w:t>&lt;/RepeatBlock-By&gt;</w:t>
      </w:r>
    </w:p>
    <w:p w14:paraId="25539101"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1EE8F89" w14:textId="77777777" w:rsidR="00204EDD" w:rsidRPr="004167B6" w:rsidRDefault="00204EDD" w:rsidP="00204EDD">
      <w:pPr>
        <w:pStyle w:val="NormalBold"/>
      </w:pPr>
      <w:r w:rsidRPr="004167B6">
        <w:rPr>
          <w:rStyle w:val="HideTWBExt"/>
          <w:b w:val="0"/>
        </w:rPr>
        <w:t>&lt;Article&gt;</w:t>
      </w:r>
      <w:r w:rsidRPr="004167B6">
        <w:t>Článek 10</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8FA2200" w14:textId="77777777" w:rsidTr="008A162D">
        <w:trPr>
          <w:trHeight w:hRule="exact" w:val="240"/>
          <w:jc w:val="center"/>
        </w:trPr>
        <w:tc>
          <w:tcPr>
            <w:tcW w:w="9752" w:type="dxa"/>
            <w:gridSpan w:val="2"/>
            <w:tcBorders>
              <w:top w:val="nil"/>
              <w:left w:val="nil"/>
              <w:bottom w:val="nil"/>
              <w:right w:val="nil"/>
            </w:tcBorders>
          </w:tcPr>
          <w:p w14:paraId="080528C7" w14:textId="77777777" w:rsidR="00204EDD" w:rsidRPr="004167B6" w:rsidRDefault="00204EDD" w:rsidP="008A162D"/>
        </w:tc>
      </w:tr>
      <w:tr w:rsidR="00204EDD" w:rsidRPr="004167B6" w14:paraId="2DACFF32" w14:textId="77777777" w:rsidTr="008A162D">
        <w:trPr>
          <w:trHeight w:val="240"/>
          <w:jc w:val="center"/>
        </w:trPr>
        <w:tc>
          <w:tcPr>
            <w:tcW w:w="4876" w:type="dxa"/>
            <w:tcBorders>
              <w:top w:val="nil"/>
              <w:left w:val="nil"/>
              <w:bottom w:val="nil"/>
              <w:right w:val="nil"/>
            </w:tcBorders>
          </w:tcPr>
          <w:p w14:paraId="3EF72D5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B927C08" w14:textId="77777777" w:rsidR="00204EDD" w:rsidRPr="004167B6" w:rsidRDefault="00204EDD" w:rsidP="008A162D">
            <w:pPr>
              <w:pStyle w:val="AmColumnHeading"/>
            </w:pPr>
            <w:r w:rsidRPr="004167B6">
              <w:t>Pozměňovací návrh</w:t>
            </w:r>
          </w:p>
        </w:tc>
      </w:tr>
      <w:tr w:rsidR="00204EDD" w:rsidRPr="004167B6" w14:paraId="6AAA1A2F" w14:textId="77777777" w:rsidTr="008A162D">
        <w:trPr>
          <w:jc w:val="center"/>
        </w:trPr>
        <w:tc>
          <w:tcPr>
            <w:tcW w:w="4876" w:type="dxa"/>
            <w:tcBorders>
              <w:top w:val="nil"/>
              <w:left w:val="nil"/>
              <w:bottom w:val="nil"/>
              <w:right w:val="nil"/>
            </w:tcBorders>
          </w:tcPr>
          <w:p w14:paraId="60C6F528" w14:textId="77777777" w:rsidR="00204EDD" w:rsidRPr="004167B6" w:rsidRDefault="00204EDD" w:rsidP="008A162D">
            <w:pPr>
              <w:pStyle w:val="Normal6a"/>
              <w:jc w:val="center"/>
            </w:pPr>
            <w:r w:rsidRPr="004167B6">
              <w:rPr>
                <w:b/>
                <w:i/>
              </w:rPr>
              <w:t>Článek 10</w:t>
            </w:r>
            <w:r w:rsidRPr="004167B6">
              <w:tab/>
            </w:r>
          </w:p>
        </w:tc>
        <w:tc>
          <w:tcPr>
            <w:tcW w:w="4876" w:type="dxa"/>
            <w:tcBorders>
              <w:top w:val="nil"/>
              <w:left w:val="nil"/>
              <w:bottom w:val="nil"/>
              <w:right w:val="nil"/>
            </w:tcBorders>
          </w:tcPr>
          <w:p w14:paraId="4BB7F11F" w14:textId="77777777" w:rsidR="00204EDD" w:rsidRPr="004167B6" w:rsidRDefault="00204EDD" w:rsidP="008A162D">
            <w:pPr>
              <w:pStyle w:val="Normal6a"/>
            </w:pPr>
            <w:r w:rsidRPr="004167B6">
              <w:rPr>
                <w:b/>
                <w:i/>
              </w:rPr>
              <w:t>vypouští se</w:t>
            </w:r>
          </w:p>
        </w:tc>
      </w:tr>
      <w:tr w:rsidR="00204EDD" w:rsidRPr="004167B6" w14:paraId="626CAE3A" w14:textId="77777777" w:rsidTr="008A162D">
        <w:trPr>
          <w:jc w:val="center"/>
        </w:trPr>
        <w:tc>
          <w:tcPr>
            <w:tcW w:w="4876" w:type="dxa"/>
            <w:tcBorders>
              <w:top w:val="nil"/>
              <w:left w:val="nil"/>
              <w:bottom w:val="nil"/>
              <w:right w:val="nil"/>
            </w:tcBorders>
          </w:tcPr>
          <w:p w14:paraId="1ABB7ACE" w14:textId="77777777" w:rsidR="00204EDD" w:rsidRPr="004167B6" w:rsidRDefault="00204EDD" w:rsidP="008A162D">
            <w:pPr>
              <w:pStyle w:val="Normal6a"/>
              <w:jc w:val="center"/>
            </w:pPr>
            <w:r w:rsidRPr="004167B6">
              <w:rPr>
                <w:b/>
                <w:i/>
              </w:rPr>
              <w:t>Výkon přenesené pravomoci</w:t>
            </w:r>
          </w:p>
        </w:tc>
        <w:tc>
          <w:tcPr>
            <w:tcW w:w="4876" w:type="dxa"/>
            <w:tcBorders>
              <w:top w:val="nil"/>
              <w:left w:val="nil"/>
              <w:bottom w:val="nil"/>
              <w:right w:val="nil"/>
            </w:tcBorders>
          </w:tcPr>
          <w:p w14:paraId="256302BC" w14:textId="77777777" w:rsidR="00204EDD" w:rsidRPr="004167B6" w:rsidRDefault="00204EDD" w:rsidP="008A162D">
            <w:pPr>
              <w:pStyle w:val="Normal6a"/>
            </w:pPr>
          </w:p>
        </w:tc>
      </w:tr>
      <w:tr w:rsidR="00204EDD" w:rsidRPr="004167B6" w14:paraId="250273F9" w14:textId="77777777" w:rsidTr="008A162D">
        <w:trPr>
          <w:jc w:val="center"/>
        </w:trPr>
        <w:tc>
          <w:tcPr>
            <w:tcW w:w="4876" w:type="dxa"/>
            <w:tcBorders>
              <w:top w:val="nil"/>
              <w:left w:val="nil"/>
              <w:bottom w:val="nil"/>
              <w:right w:val="nil"/>
            </w:tcBorders>
          </w:tcPr>
          <w:p w14:paraId="7E64CF4B" w14:textId="234166E9" w:rsidR="00204EDD" w:rsidRPr="004167B6" w:rsidRDefault="00204EDD" w:rsidP="008A162D">
            <w:pPr>
              <w:pStyle w:val="Normal6a"/>
            </w:pPr>
            <w:r w:rsidRPr="004167B6">
              <w:rPr>
                <w:b/>
                <w:i/>
              </w:rPr>
              <w:t>1. Pravomoc přijímat akty</w:t>
            </w:r>
            <w:r w:rsidR="006236DF">
              <w:rPr>
                <w:b/>
                <w:i/>
              </w:rPr>
              <w:t xml:space="preserve"> v </w:t>
            </w:r>
            <w:r w:rsidRPr="004167B6">
              <w:rPr>
                <w:b/>
                <w:i/>
              </w:rPr>
              <w:t>přenesené pravomoci je svěřena Komisi za podmínek stanovených</w:t>
            </w:r>
            <w:r w:rsidR="006236DF">
              <w:rPr>
                <w:b/>
                <w:i/>
              </w:rPr>
              <w:t xml:space="preserve"> v </w:t>
            </w:r>
            <w:r w:rsidRPr="004167B6">
              <w:rPr>
                <w:b/>
                <w:i/>
              </w:rPr>
              <w:t>tomto článku.</w:t>
            </w:r>
          </w:p>
        </w:tc>
        <w:tc>
          <w:tcPr>
            <w:tcW w:w="4876" w:type="dxa"/>
            <w:tcBorders>
              <w:top w:val="nil"/>
              <w:left w:val="nil"/>
              <w:bottom w:val="nil"/>
              <w:right w:val="nil"/>
            </w:tcBorders>
          </w:tcPr>
          <w:p w14:paraId="7C71637C" w14:textId="77777777" w:rsidR="00204EDD" w:rsidRPr="004167B6" w:rsidRDefault="00204EDD" w:rsidP="008A162D">
            <w:pPr>
              <w:pStyle w:val="Normal6a"/>
            </w:pPr>
          </w:p>
        </w:tc>
      </w:tr>
      <w:tr w:rsidR="00204EDD" w:rsidRPr="004167B6" w14:paraId="673CE10B" w14:textId="77777777" w:rsidTr="008A162D">
        <w:trPr>
          <w:jc w:val="center"/>
        </w:trPr>
        <w:tc>
          <w:tcPr>
            <w:tcW w:w="4876" w:type="dxa"/>
            <w:tcBorders>
              <w:top w:val="nil"/>
              <w:left w:val="nil"/>
              <w:bottom w:val="nil"/>
              <w:right w:val="nil"/>
            </w:tcBorders>
          </w:tcPr>
          <w:p w14:paraId="6A27EEE5" w14:textId="5C789196" w:rsidR="00204EDD" w:rsidRPr="004167B6" w:rsidRDefault="00204EDD" w:rsidP="008A162D">
            <w:pPr>
              <w:pStyle w:val="Normal6a"/>
            </w:pPr>
            <w:r w:rsidRPr="004167B6">
              <w:rPr>
                <w:b/>
                <w:i/>
              </w:rPr>
              <w:t>2. Pravomoc přijímat akty</w:t>
            </w:r>
            <w:r w:rsidR="006236DF">
              <w:rPr>
                <w:b/>
                <w:i/>
              </w:rPr>
              <w:t xml:space="preserve"> v </w:t>
            </w:r>
            <w:r w:rsidRPr="004167B6">
              <w:rPr>
                <w:b/>
                <w:i/>
              </w:rPr>
              <w:t>přenesené pravomoci uvedená</w:t>
            </w:r>
            <w:r w:rsidR="006236DF">
              <w:rPr>
                <w:b/>
                <w:i/>
              </w:rPr>
              <w:t xml:space="preserve"> v </w:t>
            </w:r>
            <w:r w:rsidRPr="004167B6">
              <w:rPr>
                <w:b/>
                <w:i/>
              </w:rPr>
              <w:t>článku 6 je svěřena Komisi na dobu neurčitou od [datum vstupu tohoto nařízení</w:t>
            </w:r>
            <w:r w:rsidR="006236DF">
              <w:rPr>
                <w:b/>
                <w:i/>
              </w:rPr>
              <w:t xml:space="preserve"> v </w:t>
            </w:r>
            <w:r w:rsidRPr="004167B6">
              <w:rPr>
                <w:b/>
                <w:i/>
              </w:rPr>
              <w:t>platnost].</w:t>
            </w:r>
          </w:p>
        </w:tc>
        <w:tc>
          <w:tcPr>
            <w:tcW w:w="4876" w:type="dxa"/>
            <w:tcBorders>
              <w:top w:val="nil"/>
              <w:left w:val="nil"/>
              <w:bottom w:val="nil"/>
              <w:right w:val="nil"/>
            </w:tcBorders>
          </w:tcPr>
          <w:p w14:paraId="1904C66C" w14:textId="77777777" w:rsidR="00204EDD" w:rsidRPr="004167B6" w:rsidRDefault="00204EDD" w:rsidP="008A162D">
            <w:pPr>
              <w:pStyle w:val="Normal6a"/>
            </w:pPr>
          </w:p>
        </w:tc>
      </w:tr>
      <w:tr w:rsidR="00204EDD" w:rsidRPr="004167B6" w14:paraId="3A69CB5C" w14:textId="77777777" w:rsidTr="008A162D">
        <w:trPr>
          <w:jc w:val="center"/>
        </w:trPr>
        <w:tc>
          <w:tcPr>
            <w:tcW w:w="4876" w:type="dxa"/>
            <w:tcBorders>
              <w:top w:val="nil"/>
              <w:left w:val="nil"/>
              <w:bottom w:val="nil"/>
              <w:right w:val="nil"/>
            </w:tcBorders>
          </w:tcPr>
          <w:p w14:paraId="25924B99" w14:textId="7BE43BFF" w:rsidR="00204EDD" w:rsidRPr="004167B6" w:rsidRDefault="00204EDD" w:rsidP="008A162D">
            <w:pPr>
              <w:pStyle w:val="Normal6a"/>
            </w:pPr>
            <w:r w:rsidRPr="004167B6">
              <w:rPr>
                <w:b/>
                <w:i/>
              </w:rPr>
              <w:t>3. Evropský parlament nebo Rada mohou přenesení pravomoci uvedené</w:t>
            </w:r>
            <w:r w:rsidR="006236DF">
              <w:rPr>
                <w:b/>
                <w:i/>
              </w:rPr>
              <w:t xml:space="preserve"> v </w:t>
            </w:r>
            <w:r w:rsidRPr="004167B6">
              <w:rPr>
                <w:b/>
                <w:i/>
              </w:rPr>
              <w:t>článku 6 kdykoli zrušit. Rozhodnutím</w:t>
            </w:r>
            <w:r w:rsidR="006236DF">
              <w:rPr>
                <w:b/>
                <w:i/>
              </w:rPr>
              <w:t xml:space="preserve"> o </w:t>
            </w:r>
            <w:r w:rsidRPr="004167B6">
              <w:rPr>
                <w:b/>
                <w:i/>
              </w:rPr>
              <w:t>zrušení se ukončuje přenesení pravomoci</w:t>
            </w:r>
            <w:r w:rsidR="006236DF">
              <w:rPr>
                <w:b/>
                <w:i/>
              </w:rPr>
              <w:t xml:space="preserve"> v </w:t>
            </w:r>
            <w:r w:rsidRPr="004167B6">
              <w:rPr>
                <w:b/>
                <w:i/>
              </w:rPr>
              <w:t>něm blíže určené. Rozhodnutí nabývá účinku prvním dnem po zveřejnění</w:t>
            </w:r>
            <w:r w:rsidR="006236DF">
              <w:rPr>
                <w:b/>
                <w:i/>
              </w:rPr>
              <w:t xml:space="preserve"> v </w:t>
            </w:r>
            <w:r w:rsidRPr="004167B6">
              <w:rPr>
                <w:b/>
                <w:i/>
              </w:rPr>
              <w:t>Úředním věstníku Evropské unie nebo</w:t>
            </w:r>
            <w:r w:rsidR="006236DF">
              <w:rPr>
                <w:b/>
                <w:i/>
              </w:rPr>
              <w:t xml:space="preserve"> k </w:t>
            </w:r>
            <w:r w:rsidRPr="004167B6">
              <w:rPr>
                <w:b/>
                <w:i/>
              </w:rPr>
              <w:t>pozdějšímu dni, který je</w:t>
            </w:r>
            <w:r w:rsidR="006236DF">
              <w:rPr>
                <w:b/>
                <w:i/>
              </w:rPr>
              <w:t xml:space="preserve"> v </w:t>
            </w:r>
            <w:r w:rsidRPr="004167B6">
              <w:rPr>
                <w:b/>
                <w:i/>
              </w:rPr>
              <w:t>něm upřesněn. Nedotýká se platnosti žádných již platných aktů</w:t>
            </w:r>
            <w:r w:rsidR="006236DF">
              <w:rPr>
                <w:b/>
                <w:i/>
              </w:rPr>
              <w:t xml:space="preserve"> v </w:t>
            </w:r>
            <w:r w:rsidRPr="004167B6">
              <w:rPr>
                <w:b/>
                <w:i/>
              </w:rPr>
              <w:t>přenesené pravomoci.</w:t>
            </w:r>
          </w:p>
        </w:tc>
        <w:tc>
          <w:tcPr>
            <w:tcW w:w="4876" w:type="dxa"/>
            <w:tcBorders>
              <w:top w:val="nil"/>
              <w:left w:val="nil"/>
              <w:bottom w:val="nil"/>
              <w:right w:val="nil"/>
            </w:tcBorders>
          </w:tcPr>
          <w:p w14:paraId="786AF5EF" w14:textId="77777777" w:rsidR="00204EDD" w:rsidRPr="004167B6" w:rsidRDefault="00204EDD" w:rsidP="008A162D">
            <w:pPr>
              <w:pStyle w:val="Normal6a"/>
            </w:pPr>
          </w:p>
        </w:tc>
      </w:tr>
      <w:tr w:rsidR="00204EDD" w:rsidRPr="004167B6" w14:paraId="4D1DBF79" w14:textId="77777777" w:rsidTr="008A162D">
        <w:trPr>
          <w:jc w:val="center"/>
        </w:trPr>
        <w:tc>
          <w:tcPr>
            <w:tcW w:w="4876" w:type="dxa"/>
            <w:tcBorders>
              <w:top w:val="nil"/>
              <w:left w:val="nil"/>
              <w:bottom w:val="nil"/>
              <w:right w:val="nil"/>
            </w:tcBorders>
          </w:tcPr>
          <w:p w14:paraId="07AB53E1" w14:textId="042AC2FC" w:rsidR="00204EDD" w:rsidRPr="004167B6" w:rsidRDefault="00204EDD" w:rsidP="008A162D">
            <w:pPr>
              <w:pStyle w:val="Normal6a"/>
            </w:pPr>
            <w:r w:rsidRPr="004167B6">
              <w:rPr>
                <w:b/>
                <w:i/>
              </w:rPr>
              <w:t>4. Před přijetím aktu</w:t>
            </w:r>
            <w:r w:rsidR="006236DF">
              <w:rPr>
                <w:b/>
                <w:i/>
              </w:rPr>
              <w:t xml:space="preserve"> v </w:t>
            </w:r>
            <w:r w:rsidRPr="004167B6">
              <w:rPr>
                <w:b/>
                <w:i/>
              </w:rPr>
              <w:t>přenesené pravomoci Komise vede konzultace</w:t>
            </w:r>
            <w:r w:rsidR="006236DF">
              <w:rPr>
                <w:b/>
                <w:i/>
              </w:rPr>
              <w:t xml:space="preserve"> s </w:t>
            </w:r>
            <w:r w:rsidRPr="004167B6">
              <w:rPr>
                <w:b/>
                <w:i/>
              </w:rPr>
              <w:t>odborníky jmenovanými jednotlivými členskými státy</w:t>
            </w:r>
            <w:r w:rsidR="006236DF">
              <w:rPr>
                <w:b/>
                <w:i/>
              </w:rPr>
              <w:t xml:space="preserve"> v </w:t>
            </w:r>
            <w:r w:rsidRPr="004167B6">
              <w:rPr>
                <w:b/>
                <w:i/>
              </w:rPr>
              <w:t>souladu se zásadami stanovenými</w:t>
            </w:r>
            <w:r w:rsidR="006236DF">
              <w:rPr>
                <w:b/>
                <w:i/>
              </w:rPr>
              <w:t xml:space="preserve"> v </w:t>
            </w:r>
            <w:r w:rsidRPr="004167B6">
              <w:rPr>
                <w:b/>
                <w:i/>
              </w:rPr>
              <w:t>interinstitucionální dohodě ze dne 13. dubna 2016</w:t>
            </w:r>
            <w:r w:rsidR="006236DF">
              <w:rPr>
                <w:b/>
                <w:i/>
              </w:rPr>
              <w:t xml:space="preserve"> o </w:t>
            </w:r>
            <w:r w:rsidRPr="004167B6">
              <w:rPr>
                <w:b/>
                <w:i/>
              </w:rPr>
              <w:t>zdokonalení tvorby právních předpisů.</w:t>
            </w:r>
          </w:p>
        </w:tc>
        <w:tc>
          <w:tcPr>
            <w:tcW w:w="4876" w:type="dxa"/>
            <w:tcBorders>
              <w:top w:val="nil"/>
              <w:left w:val="nil"/>
              <w:bottom w:val="nil"/>
              <w:right w:val="nil"/>
            </w:tcBorders>
          </w:tcPr>
          <w:p w14:paraId="52BD8ED7" w14:textId="77777777" w:rsidR="00204EDD" w:rsidRPr="004167B6" w:rsidRDefault="00204EDD" w:rsidP="008A162D">
            <w:pPr>
              <w:pStyle w:val="Normal6a"/>
            </w:pPr>
          </w:p>
        </w:tc>
      </w:tr>
      <w:tr w:rsidR="00204EDD" w:rsidRPr="004167B6" w14:paraId="5306F2FF" w14:textId="77777777" w:rsidTr="008A162D">
        <w:trPr>
          <w:jc w:val="center"/>
        </w:trPr>
        <w:tc>
          <w:tcPr>
            <w:tcW w:w="4876" w:type="dxa"/>
            <w:tcBorders>
              <w:top w:val="nil"/>
              <w:left w:val="nil"/>
              <w:bottom w:val="nil"/>
              <w:right w:val="nil"/>
            </w:tcBorders>
          </w:tcPr>
          <w:p w14:paraId="094757FB" w14:textId="10323556" w:rsidR="00204EDD" w:rsidRPr="004167B6" w:rsidRDefault="00204EDD" w:rsidP="008A162D">
            <w:pPr>
              <w:pStyle w:val="Normal6a"/>
            </w:pPr>
            <w:r w:rsidRPr="004167B6">
              <w:rPr>
                <w:b/>
                <w:i/>
              </w:rPr>
              <w:t>5. Přijetí aktu</w:t>
            </w:r>
            <w:r w:rsidR="006236DF">
              <w:rPr>
                <w:b/>
                <w:i/>
              </w:rPr>
              <w:t xml:space="preserve"> v </w:t>
            </w:r>
            <w:r w:rsidRPr="004167B6">
              <w:rPr>
                <w:b/>
                <w:i/>
              </w:rPr>
              <w:t>přenesené pravomoci Komise neprodleně oznámí současně Evropskému parlamentu</w:t>
            </w:r>
            <w:r w:rsidR="006236DF">
              <w:rPr>
                <w:b/>
                <w:i/>
              </w:rPr>
              <w:t xml:space="preserve"> a </w:t>
            </w:r>
            <w:r w:rsidRPr="004167B6">
              <w:rPr>
                <w:b/>
                <w:i/>
              </w:rPr>
              <w:t>Radě.</w:t>
            </w:r>
          </w:p>
        </w:tc>
        <w:tc>
          <w:tcPr>
            <w:tcW w:w="4876" w:type="dxa"/>
            <w:tcBorders>
              <w:top w:val="nil"/>
              <w:left w:val="nil"/>
              <w:bottom w:val="nil"/>
              <w:right w:val="nil"/>
            </w:tcBorders>
          </w:tcPr>
          <w:p w14:paraId="1106F58E" w14:textId="77777777" w:rsidR="00204EDD" w:rsidRPr="004167B6" w:rsidRDefault="00204EDD" w:rsidP="008A162D">
            <w:pPr>
              <w:pStyle w:val="Normal6a"/>
            </w:pPr>
          </w:p>
        </w:tc>
      </w:tr>
      <w:tr w:rsidR="00204EDD" w:rsidRPr="004167B6" w14:paraId="5C5ABF60" w14:textId="77777777" w:rsidTr="008A162D">
        <w:trPr>
          <w:jc w:val="center"/>
        </w:trPr>
        <w:tc>
          <w:tcPr>
            <w:tcW w:w="4876" w:type="dxa"/>
            <w:tcBorders>
              <w:top w:val="nil"/>
              <w:left w:val="nil"/>
              <w:bottom w:val="nil"/>
              <w:right w:val="nil"/>
            </w:tcBorders>
          </w:tcPr>
          <w:p w14:paraId="4CA4F322" w14:textId="062EB795" w:rsidR="00204EDD" w:rsidRPr="004167B6" w:rsidRDefault="00204EDD" w:rsidP="008A162D">
            <w:pPr>
              <w:pStyle w:val="Normal6a"/>
            </w:pPr>
            <w:r w:rsidRPr="004167B6">
              <w:rPr>
                <w:b/>
                <w:i/>
              </w:rPr>
              <w:t>6. Akt</w:t>
            </w:r>
            <w:r w:rsidR="006236DF">
              <w:rPr>
                <w:b/>
                <w:i/>
              </w:rPr>
              <w:t xml:space="preserve"> v </w:t>
            </w:r>
            <w:r w:rsidRPr="004167B6">
              <w:rPr>
                <w:b/>
                <w:i/>
              </w:rPr>
              <w:t>přenesené pravomoci přijatý podle článku 6 vstoupí</w:t>
            </w:r>
            <w:r w:rsidR="006236DF">
              <w:rPr>
                <w:b/>
                <w:i/>
              </w:rPr>
              <w:t xml:space="preserve"> v </w:t>
            </w:r>
            <w:r w:rsidRPr="004167B6">
              <w:rPr>
                <w:b/>
                <w:i/>
              </w:rPr>
              <w:t>platnost pouze tehdy, pokud proti němu Evropský parlament nebo Rada nevysloví námitky ve lhůtě jednoho měsíce ode dne, kdy jim byl tento akt oznámen, nebo pokud Evropský parlament</w:t>
            </w:r>
            <w:r w:rsidR="006236DF">
              <w:rPr>
                <w:b/>
                <w:i/>
              </w:rPr>
              <w:t xml:space="preserve"> i </w:t>
            </w:r>
            <w:r w:rsidRPr="004167B6">
              <w:rPr>
                <w:b/>
                <w:i/>
              </w:rPr>
              <w:t>Rada před uplynutím této lhůty informují Komisi</w:t>
            </w:r>
            <w:r w:rsidR="006236DF">
              <w:rPr>
                <w:b/>
                <w:i/>
              </w:rPr>
              <w:t xml:space="preserve"> o </w:t>
            </w:r>
            <w:r w:rsidRPr="004167B6">
              <w:rPr>
                <w:b/>
                <w:i/>
              </w:rPr>
              <w:t>tom, že námitky nevysloví.</w:t>
            </w:r>
            <w:r w:rsidR="006236DF">
              <w:rPr>
                <w:b/>
                <w:i/>
              </w:rPr>
              <w:t xml:space="preserve"> Z </w:t>
            </w:r>
            <w:r w:rsidRPr="004167B6">
              <w:rPr>
                <w:b/>
                <w:i/>
              </w:rPr>
              <w:t xml:space="preserve">podnětu Evropského parlamentu nebo Rady se tato lhůta </w:t>
            </w:r>
            <w:proofErr w:type="gramStart"/>
            <w:r w:rsidRPr="004167B6">
              <w:rPr>
                <w:b/>
                <w:i/>
              </w:rPr>
              <w:t>prodlouží</w:t>
            </w:r>
            <w:proofErr w:type="gramEnd"/>
            <w:r w:rsidR="006236DF">
              <w:rPr>
                <w:b/>
                <w:i/>
              </w:rPr>
              <w:t xml:space="preserve"> o </w:t>
            </w:r>
            <w:r w:rsidRPr="004167B6">
              <w:rPr>
                <w:b/>
                <w:i/>
              </w:rPr>
              <w:t>jeden měsíc.</w:t>
            </w:r>
          </w:p>
        </w:tc>
        <w:tc>
          <w:tcPr>
            <w:tcW w:w="4876" w:type="dxa"/>
            <w:tcBorders>
              <w:top w:val="nil"/>
              <w:left w:val="nil"/>
              <w:bottom w:val="nil"/>
              <w:right w:val="nil"/>
            </w:tcBorders>
          </w:tcPr>
          <w:p w14:paraId="6F1038AA" w14:textId="77777777" w:rsidR="00204EDD" w:rsidRPr="004167B6" w:rsidRDefault="00204EDD" w:rsidP="008A162D">
            <w:pPr>
              <w:pStyle w:val="Normal6a"/>
            </w:pPr>
          </w:p>
        </w:tc>
      </w:tr>
    </w:tbl>
    <w:p w14:paraId="206CBC30"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689433A4" w14:textId="067C5003" w:rsidR="003F0488" w:rsidRPr="004167B6" w:rsidRDefault="00204EDD" w:rsidP="00204EDD">
      <w:r w:rsidRPr="004167B6">
        <w:rPr>
          <w:rStyle w:val="HideTWBExt"/>
        </w:rPr>
        <w:t>&lt;/Amend&gt;</w:t>
      </w:r>
    </w:p>
    <w:p w14:paraId="2431BD4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170</w:t>
      </w:r>
      <w:r w:rsidRPr="004167B6">
        <w:rPr>
          <w:rStyle w:val="HideTWBExt"/>
          <w:b w:val="0"/>
        </w:rPr>
        <w:t>&lt;/NumAm&gt;</w:t>
      </w:r>
    </w:p>
    <w:p w14:paraId="23363943"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723F803A" w14:textId="77777777" w:rsidR="00204EDD" w:rsidRPr="004167B6" w:rsidRDefault="00204EDD" w:rsidP="00204EDD">
      <w:pPr>
        <w:pStyle w:val="NormalBold"/>
      </w:pPr>
      <w:r w:rsidRPr="004167B6">
        <w:rPr>
          <w:rStyle w:val="HideTWBExt"/>
          <w:b w:val="0"/>
        </w:rPr>
        <w:t>&lt;/RepeatBlock-By&gt;</w:t>
      </w:r>
    </w:p>
    <w:p w14:paraId="09271674"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B950A7A" w14:textId="77777777" w:rsidR="00204EDD" w:rsidRPr="004167B6" w:rsidRDefault="00204EDD" w:rsidP="00204EDD">
      <w:pPr>
        <w:pStyle w:val="NormalBold"/>
      </w:pPr>
      <w:r w:rsidRPr="004167B6">
        <w:rPr>
          <w:rStyle w:val="HideTWBExt"/>
          <w:b w:val="0"/>
        </w:rPr>
        <w:t>&lt;Article&gt;</w:t>
      </w:r>
      <w:r w:rsidRPr="004167B6">
        <w:t>Článek 10</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8B02344" w14:textId="77777777" w:rsidTr="008A162D">
        <w:trPr>
          <w:trHeight w:hRule="exact" w:val="240"/>
          <w:jc w:val="center"/>
        </w:trPr>
        <w:tc>
          <w:tcPr>
            <w:tcW w:w="9752" w:type="dxa"/>
            <w:gridSpan w:val="2"/>
            <w:tcBorders>
              <w:top w:val="nil"/>
              <w:left w:val="nil"/>
              <w:bottom w:val="nil"/>
              <w:right w:val="nil"/>
            </w:tcBorders>
          </w:tcPr>
          <w:p w14:paraId="5FBFB5D9" w14:textId="77777777" w:rsidR="00204EDD" w:rsidRPr="004167B6" w:rsidRDefault="00204EDD" w:rsidP="008A162D"/>
        </w:tc>
      </w:tr>
      <w:tr w:rsidR="00204EDD" w:rsidRPr="004167B6" w14:paraId="736F43C4" w14:textId="77777777" w:rsidTr="008A162D">
        <w:trPr>
          <w:trHeight w:val="240"/>
          <w:jc w:val="center"/>
        </w:trPr>
        <w:tc>
          <w:tcPr>
            <w:tcW w:w="4876" w:type="dxa"/>
            <w:tcBorders>
              <w:top w:val="nil"/>
              <w:left w:val="nil"/>
              <w:bottom w:val="nil"/>
              <w:right w:val="nil"/>
            </w:tcBorders>
          </w:tcPr>
          <w:p w14:paraId="7845D4F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A0741AD" w14:textId="77777777" w:rsidR="00204EDD" w:rsidRPr="004167B6" w:rsidRDefault="00204EDD" w:rsidP="008A162D">
            <w:pPr>
              <w:pStyle w:val="AmColumnHeading"/>
            </w:pPr>
            <w:r w:rsidRPr="004167B6">
              <w:t>Pozměňovací návrh</w:t>
            </w:r>
          </w:p>
        </w:tc>
      </w:tr>
      <w:tr w:rsidR="00204EDD" w:rsidRPr="004167B6" w14:paraId="0A4E37AA" w14:textId="77777777" w:rsidTr="008A162D">
        <w:trPr>
          <w:jc w:val="center"/>
        </w:trPr>
        <w:tc>
          <w:tcPr>
            <w:tcW w:w="4876" w:type="dxa"/>
            <w:tcBorders>
              <w:top w:val="nil"/>
              <w:left w:val="nil"/>
              <w:bottom w:val="nil"/>
              <w:right w:val="nil"/>
            </w:tcBorders>
          </w:tcPr>
          <w:p w14:paraId="0E879FB5" w14:textId="77777777" w:rsidR="00204EDD" w:rsidRPr="004167B6" w:rsidRDefault="00204EDD" w:rsidP="008A162D">
            <w:pPr>
              <w:pStyle w:val="Normal6a"/>
              <w:jc w:val="center"/>
            </w:pPr>
            <w:r w:rsidRPr="004167B6">
              <w:rPr>
                <w:b/>
                <w:i/>
              </w:rPr>
              <w:t>Článek 10</w:t>
            </w:r>
            <w:r w:rsidRPr="004167B6">
              <w:tab/>
            </w:r>
          </w:p>
        </w:tc>
        <w:tc>
          <w:tcPr>
            <w:tcW w:w="4876" w:type="dxa"/>
            <w:tcBorders>
              <w:top w:val="nil"/>
              <w:left w:val="nil"/>
              <w:bottom w:val="nil"/>
              <w:right w:val="nil"/>
            </w:tcBorders>
          </w:tcPr>
          <w:p w14:paraId="04068CA5" w14:textId="77777777" w:rsidR="00204EDD" w:rsidRPr="004167B6" w:rsidRDefault="00204EDD" w:rsidP="008A162D">
            <w:pPr>
              <w:pStyle w:val="Normal6a"/>
            </w:pPr>
            <w:r w:rsidRPr="004167B6">
              <w:rPr>
                <w:b/>
                <w:i/>
              </w:rPr>
              <w:t>vypouští se</w:t>
            </w:r>
          </w:p>
        </w:tc>
      </w:tr>
      <w:tr w:rsidR="00204EDD" w:rsidRPr="004167B6" w14:paraId="2C9B02A3" w14:textId="77777777" w:rsidTr="008A162D">
        <w:trPr>
          <w:jc w:val="center"/>
        </w:trPr>
        <w:tc>
          <w:tcPr>
            <w:tcW w:w="4876" w:type="dxa"/>
            <w:tcBorders>
              <w:top w:val="nil"/>
              <w:left w:val="nil"/>
              <w:bottom w:val="nil"/>
              <w:right w:val="nil"/>
            </w:tcBorders>
          </w:tcPr>
          <w:p w14:paraId="75BA1E31" w14:textId="77777777" w:rsidR="00204EDD" w:rsidRPr="004167B6" w:rsidRDefault="00204EDD" w:rsidP="008A162D">
            <w:pPr>
              <w:pStyle w:val="Normal6a"/>
              <w:jc w:val="center"/>
            </w:pPr>
            <w:r w:rsidRPr="004167B6">
              <w:rPr>
                <w:b/>
                <w:i/>
              </w:rPr>
              <w:t>Výkon přenesené pravomoci</w:t>
            </w:r>
          </w:p>
        </w:tc>
        <w:tc>
          <w:tcPr>
            <w:tcW w:w="4876" w:type="dxa"/>
            <w:tcBorders>
              <w:top w:val="nil"/>
              <w:left w:val="nil"/>
              <w:bottom w:val="nil"/>
              <w:right w:val="nil"/>
            </w:tcBorders>
          </w:tcPr>
          <w:p w14:paraId="002528CD" w14:textId="77777777" w:rsidR="00204EDD" w:rsidRPr="004167B6" w:rsidRDefault="00204EDD" w:rsidP="008A162D">
            <w:pPr>
              <w:pStyle w:val="Normal6a"/>
            </w:pPr>
          </w:p>
        </w:tc>
      </w:tr>
      <w:tr w:rsidR="00204EDD" w:rsidRPr="004167B6" w14:paraId="41A82642" w14:textId="77777777" w:rsidTr="008A162D">
        <w:trPr>
          <w:jc w:val="center"/>
        </w:trPr>
        <w:tc>
          <w:tcPr>
            <w:tcW w:w="4876" w:type="dxa"/>
            <w:tcBorders>
              <w:top w:val="nil"/>
              <w:left w:val="nil"/>
              <w:bottom w:val="nil"/>
              <w:right w:val="nil"/>
            </w:tcBorders>
          </w:tcPr>
          <w:p w14:paraId="51C0E99A" w14:textId="0419B735" w:rsidR="00204EDD" w:rsidRPr="004167B6" w:rsidRDefault="00204EDD" w:rsidP="008A162D">
            <w:pPr>
              <w:pStyle w:val="Normal6a"/>
            </w:pPr>
            <w:r w:rsidRPr="004167B6">
              <w:rPr>
                <w:b/>
                <w:i/>
              </w:rPr>
              <w:t>1. Pravomoc přijímat akty</w:t>
            </w:r>
            <w:r w:rsidR="006236DF">
              <w:rPr>
                <w:b/>
                <w:i/>
              </w:rPr>
              <w:t xml:space="preserve"> v </w:t>
            </w:r>
            <w:r w:rsidRPr="004167B6">
              <w:rPr>
                <w:b/>
                <w:i/>
              </w:rPr>
              <w:t>přenesené pravomoci je svěřena Komisi za podmínek stanovených</w:t>
            </w:r>
            <w:r w:rsidR="006236DF">
              <w:rPr>
                <w:b/>
                <w:i/>
              </w:rPr>
              <w:t xml:space="preserve"> v </w:t>
            </w:r>
            <w:r w:rsidRPr="004167B6">
              <w:rPr>
                <w:b/>
                <w:i/>
              </w:rPr>
              <w:t>tomto článku.</w:t>
            </w:r>
          </w:p>
        </w:tc>
        <w:tc>
          <w:tcPr>
            <w:tcW w:w="4876" w:type="dxa"/>
            <w:tcBorders>
              <w:top w:val="nil"/>
              <w:left w:val="nil"/>
              <w:bottom w:val="nil"/>
              <w:right w:val="nil"/>
            </w:tcBorders>
          </w:tcPr>
          <w:p w14:paraId="70CE9E9F" w14:textId="77777777" w:rsidR="00204EDD" w:rsidRPr="004167B6" w:rsidRDefault="00204EDD" w:rsidP="008A162D">
            <w:pPr>
              <w:pStyle w:val="Normal6a"/>
            </w:pPr>
          </w:p>
        </w:tc>
      </w:tr>
      <w:tr w:rsidR="00204EDD" w:rsidRPr="004167B6" w14:paraId="02EDF040" w14:textId="77777777" w:rsidTr="008A162D">
        <w:trPr>
          <w:jc w:val="center"/>
        </w:trPr>
        <w:tc>
          <w:tcPr>
            <w:tcW w:w="4876" w:type="dxa"/>
            <w:tcBorders>
              <w:top w:val="nil"/>
              <w:left w:val="nil"/>
              <w:bottom w:val="nil"/>
              <w:right w:val="nil"/>
            </w:tcBorders>
          </w:tcPr>
          <w:p w14:paraId="6AD08C6A" w14:textId="083F7CD9" w:rsidR="00204EDD" w:rsidRPr="004167B6" w:rsidRDefault="00204EDD" w:rsidP="008A162D">
            <w:pPr>
              <w:pStyle w:val="Normal6a"/>
            </w:pPr>
            <w:r w:rsidRPr="004167B6">
              <w:rPr>
                <w:b/>
                <w:i/>
              </w:rPr>
              <w:t>2. Pravomoc přijímat akty</w:t>
            </w:r>
            <w:r w:rsidR="006236DF">
              <w:rPr>
                <w:b/>
                <w:i/>
              </w:rPr>
              <w:t xml:space="preserve"> v </w:t>
            </w:r>
            <w:r w:rsidRPr="004167B6">
              <w:rPr>
                <w:b/>
                <w:i/>
              </w:rPr>
              <w:t>přenesené pravomoci uvedená</w:t>
            </w:r>
            <w:r w:rsidR="006236DF">
              <w:rPr>
                <w:b/>
                <w:i/>
              </w:rPr>
              <w:t xml:space="preserve"> v </w:t>
            </w:r>
            <w:r w:rsidRPr="004167B6">
              <w:rPr>
                <w:b/>
                <w:i/>
              </w:rPr>
              <w:t>článku 6 je svěřena Komisi na dobu neurčitou od [datum vstupu tohoto nařízení</w:t>
            </w:r>
            <w:r w:rsidR="006236DF">
              <w:rPr>
                <w:b/>
                <w:i/>
              </w:rPr>
              <w:t xml:space="preserve"> v </w:t>
            </w:r>
            <w:r w:rsidRPr="004167B6">
              <w:rPr>
                <w:b/>
                <w:i/>
              </w:rPr>
              <w:t>platnost].</w:t>
            </w:r>
          </w:p>
        </w:tc>
        <w:tc>
          <w:tcPr>
            <w:tcW w:w="4876" w:type="dxa"/>
            <w:tcBorders>
              <w:top w:val="nil"/>
              <w:left w:val="nil"/>
              <w:bottom w:val="nil"/>
              <w:right w:val="nil"/>
            </w:tcBorders>
          </w:tcPr>
          <w:p w14:paraId="5DA7A190" w14:textId="77777777" w:rsidR="00204EDD" w:rsidRPr="004167B6" w:rsidRDefault="00204EDD" w:rsidP="008A162D">
            <w:pPr>
              <w:pStyle w:val="Normal6a"/>
            </w:pPr>
          </w:p>
        </w:tc>
      </w:tr>
      <w:tr w:rsidR="00204EDD" w:rsidRPr="004167B6" w14:paraId="49F3B027" w14:textId="77777777" w:rsidTr="008A162D">
        <w:trPr>
          <w:jc w:val="center"/>
        </w:trPr>
        <w:tc>
          <w:tcPr>
            <w:tcW w:w="4876" w:type="dxa"/>
            <w:tcBorders>
              <w:top w:val="nil"/>
              <w:left w:val="nil"/>
              <w:bottom w:val="nil"/>
              <w:right w:val="nil"/>
            </w:tcBorders>
          </w:tcPr>
          <w:p w14:paraId="7D26800B" w14:textId="5BA9F9D7" w:rsidR="00204EDD" w:rsidRPr="004167B6" w:rsidRDefault="00204EDD" w:rsidP="008A162D">
            <w:pPr>
              <w:pStyle w:val="Normal6a"/>
            </w:pPr>
            <w:r w:rsidRPr="004167B6">
              <w:rPr>
                <w:b/>
                <w:i/>
              </w:rPr>
              <w:t>3. Evropský parlament nebo Rada mohou přenesení pravomoci uvedené</w:t>
            </w:r>
            <w:r w:rsidR="006236DF">
              <w:rPr>
                <w:b/>
                <w:i/>
              </w:rPr>
              <w:t xml:space="preserve"> v </w:t>
            </w:r>
            <w:r w:rsidRPr="004167B6">
              <w:rPr>
                <w:b/>
                <w:i/>
              </w:rPr>
              <w:t>článku 6 kdykoli zrušit. Rozhodnutím</w:t>
            </w:r>
            <w:r w:rsidR="006236DF">
              <w:rPr>
                <w:b/>
                <w:i/>
              </w:rPr>
              <w:t xml:space="preserve"> o </w:t>
            </w:r>
            <w:r w:rsidRPr="004167B6">
              <w:rPr>
                <w:b/>
                <w:i/>
              </w:rPr>
              <w:t>zrušení se ukončuje přenesení pravomoci</w:t>
            </w:r>
            <w:r w:rsidR="006236DF">
              <w:rPr>
                <w:b/>
                <w:i/>
              </w:rPr>
              <w:t xml:space="preserve"> v </w:t>
            </w:r>
            <w:r w:rsidRPr="004167B6">
              <w:rPr>
                <w:b/>
                <w:i/>
              </w:rPr>
              <w:t>něm blíže určené. Rozhodnutí nabývá účinku prvním dnem po zveřejnění</w:t>
            </w:r>
            <w:r w:rsidR="006236DF">
              <w:rPr>
                <w:b/>
                <w:i/>
              </w:rPr>
              <w:t xml:space="preserve"> v </w:t>
            </w:r>
            <w:r w:rsidRPr="004167B6">
              <w:rPr>
                <w:b/>
                <w:i/>
              </w:rPr>
              <w:t>Úředním věstníku Evropské unie nebo</w:t>
            </w:r>
            <w:r w:rsidR="006236DF">
              <w:rPr>
                <w:b/>
                <w:i/>
              </w:rPr>
              <w:t xml:space="preserve"> k </w:t>
            </w:r>
            <w:r w:rsidRPr="004167B6">
              <w:rPr>
                <w:b/>
                <w:i/>
              </w:rPr>
              <w:t>pozdějšímu dni, který je</w:t>
            </w:r>
            <w:r w:rsidR="006236DF">
              <w:rPr>
                <w:b/>
                <w:i/>
              </w:rPr>
              <w:t xml:space="preserve"> v </w:t>
            </w:r>
            <w:r w:rsidRPr="004167B6">
              <w:rPr>
                <w:b/>
                <w:i/>
              </w:rPr>
              <w:t>něm upřesněn. Nedotýká se platnosti žádných již platných aktů</w:t>
            </w:r>
            <w:r w:rsidR="006236DF">
              <w:rPr>
                <w:b/>
                <w:i/>
              </w:rPr>
              <w:t xml:space="preserve"> v </w:t>
            </w:r>
            <w:r w:rsidRPr="004167B6">
              <w:rPr>
                <w:b/>
                <w:i/>
              </w:rPr>
              <w:t>přenesené pravomoci.</w:t>
            </w:r>
          </w:p>
        </w:tc>
        <w:tc>
          <w:tcPr>
            <w:tcW w:w="4876" w:type="dxa"/>
            <w:tcBorders>
              <w:top w:val="nil"/>
              <w:left w:val="nil"/>
              <w:bottom w:val="nil"/>
              <w:right w:val="nil"/>
            </w:tcBorders>
          </w:tcPr>
          <w:p w14:paraId="490B1A10" w14:textId="77777777" w:rsidR="00204EDD" w:rsidRPr="004167B6" w:rsidRDefault="00204EDD" w:rsidP="008A162D">
            <w:pPr>
              <w:pStyle w:val="Normal6a"/>
            </w:pPr>
          </w:p>
        </w:tc>
      </w:tr>
      <w:tr w:rsidR="00204EDD" w:rsidRPr="004167B6" w14:paraId="2968E7CF" w14:textId="77777777" w:rsidTr="008A162D">
        <w:trPr>
          <w:jc w:val="center"/>
        </w:trPr>
        <w:tc>
          <w:tcPr>
            <w:tcW w:w="4876" w:type="dxa"/>
            <w:tcBorders>
              <w:top w:val="nil"/>
              <w:left w:val="nil"/>
              <w:bottom w:val="nil"/>
              <w:right w:val="nil"/>
            </w:tcBorders>
          </w:tcPr>
          <w:p w14:paraId="24B9A7EE" w14:textId="3B70F820" w:rsidR="00204EDD" w:rsidRPr="004167B6" w:rsidRDefault="00204EDD" w:rsidP="008A162D">
            <w:pPr>
              <w:pStyle w:val="Normal6a"/>
            </w:pPr>
            <w:r w:rsidRPr="004167B6">
              <w:rPr>
                <w:b/>
                <w:i/>
              </w:rPr>
              <w:t>4. Před přijetím aktu</w:t>
            </w:r>
            <w:r w:rsidR="006236DF">
              <w:rPr>
                <w:b/>
                <w:i/>
              </w:rPr>
              <w:t xml:space="preserve"> v </w:t>
            </w:r>
            <w:r w:rsidRPr="004167B6">
              <w:rPr>
                <w:b/>
                <w:i/>
              </w:rPr>
              <w:t>přenesené pravomoci Komise vede konzultace</w:t>
            </w:r>
            <w:r w:rsidR="006236DF">
              <w:rPr>
                <w:b/>
                <w:i/>
              </w:rPr>
              <w:t xml:space="preserve"> s </w:t>
            </w:r>
            <w:r w:rsidRPr="004167B6">
              <w:rPr>
                <w:b/>
                <w:i/>
              </w:rPr>
              <w:t>odborníky jmenovanými jednotlivými členskými státy</w:t>
            </w:r>
            <w:r w:rsidR="006236DF">
              <w:rPr>
                <w:b/>
                <w:i/>
              </w:rPr>
              <w:t xml:space="preserve"> v </w:t>
            </w:r>
            <w:r w:rsidRPr="004167B6">
              <w:rPr>
                <w:b/>
                <w:i/>
              </w:rPr>
              <w:t>souladu se zásadami stanovenými</w:t>
            </w:r>
            <w:r w:rsidR="006236DF">
              <w:rPr>
                <w:b/>
                <w:i/>
              </w:rPr>
              <w:t xml:space="preserve"> v </w:t>
            </w:r>
            <w:r w:rsidRPr="004167B6">
              <w:rPr>
                <w:b/>
                <w:i/>
              </w:rPr>
              <w:t>interinstitucionální dohodě ze dne 13. dubna 2016</w:t>
            </w:r>
            <w:r w:rsidR="006236DF">
              <w:rPr>
                <w:b/>
                <w:i/>
              </w:rPr>
              <w:t xml:space="preserve"> o </w:t>
            </w:r>
            <w:r w:rsidRPr="004167B6">
              <w:rPr>
                <w:b/>
                <w:i/>
              </w:rPr>
              <w:t>zdokonalení tvorby právních předpisů.</w:t>
            </w:r>
          </w:p>
        </w:tc>
        <w:tc>
          <w:tcPr>
            <w:tcW w:w="4876" w:type="dxa"/>
            <w:tcBorders>
              <w:top w:val="nil"/>
              <w:left w:val="nil"/>
              <w:bottom w:val="nil"/>
              <w:right w:val="nil"/>
            </w:tcBorders>
          </w:tcPr>
          <w:p w14:paraId="016C0E30" w14:textId="77777777" w:rsidR="00204EDD" w:rsidRPr="004167B6" w:rsidRDefault="00204EDD" w:rsidP="008A162D">
            <w:pPr>
              <w:pStyle w:val="Normal6a"/>
            </w:pPr>
          </w:p>
        </w:tc>
      </w:tr>
      <w:tr w:rsidR="00204EDD" w:rsidRPr="004167B6" w14:paraId="28D44A94" w14:textId="77777777" w:rsidTr="008A162D">
        <w:trPr>
          <w:jc w:val="center"/>
        </w:trPr>
        <w:tc>
          <w:tcPr>
            <w:tcW w:w="4876" w:type="dxa"/>
            <w:tcBorders>
              <w:top w:val="nil"/>
              <w:left w:val="nil"/>
              <w:bottom w:val="nil"/>
              <w:right w:val="nil"/>
            </w:tcBorders>
          </w:tcPr>
          <w:p w14:paraId="3891B5A9" w14:textId="2965F4B0" w:rsidR="00204EDD" w:rsidRPr="004167B6" w:rsidRDefault="00204EDD" w:rsidP="008A162D">
            <w:pPr>
              <w:pStyle w:val="Normal6a"/>
            </w:pPr>
            <w:r w:rsidRPr="004167B6">
              <w:rPr>
                <w:b/>
                <w:i/>
              </w:rPr>
              <w:t>5. Přijetí aktu</w:t>
            </w:r>
            <w:r w:rsidR="006236DF">
              <w:rPr>
                <w:b/>
                <w:i/>
              </w:rPr>
              <w:t xml:space="preserve"> v </w:t>
            </w:r>
            <w:r w:rsidRPr="004167B6">
              <w:rPr>
                <w:b/>
                <w:i/>
              </w:rPr>
              <w:t>přenesené pravomoci Komise neprodleně oznámí současně Evropskému parlamentu</w:t>
            </w:r>
            <w:r w:rsidR="006236DF">
              <w:rPr>
                <w:b/>
                <w:i/>
              </w:rPr>
              <w:t xml:space="preserve"> a </w:t>
            </w:r>
            <w:r w:rsidRPr="004167B6">
              <w:rPr>
                <w:b/>
                <w:i/>
              </w:rPr>
              <w:t>Radě.</w:t>
            </w:r>
          </w:p>
        </w:tc>
        <w:tc>
          <w:tcPr>
            <w:tcW w:w="4876" w:type="dxa"/>
            <w:tcBorders>
              <w:top w:val="nil"/>
              <w:left w:val="nil"/>
              <w:bottom w:val="nil"/>
              <w:right w:val="nil"/>
            </w:tcBorders>
          </w:tcPr>
          <w:p w14:paraId="48F2E1FC" w14:textId="77777777" w:rsidR="00204EDD" w:rsidRPr="004167B6" w:rsidRDefault="00204EDD" w:rsidP="008A162D">
            <w:pPr>
              <w:pStyle w:val="Normal6a"/>
            </w:pPr>
          </w:p>
        </w:tc>
      </w:tr>
      <w:tr w:rsidR="00204EDD" w:rsidRPr="004167B6" w14:paraId="74A33CE6" w14:textId="77777777" w:rsidTr="008A162D">
        <w:trPr>
          <w:jc w:val="center"/>
        </w:trPr>
        <w:tc>
          <w:tcPr>
            <w:tcW w:w="4876" w:type="dxa"/>
            <w:tcBorders>
              <w:top w:val="nil"/>
              <w:left w:val="nil"/>
              <w:bottom w:val="nil"/>
              <w:right w:val="nil"/>
            </w:tcBorders>
          </w:tcPr>
          <w:p w14:paraId="733DD4EC" w14:textId="0D70864D" w:rsidR="00204EDD" w:rsidRPr="004167B6" w:rsidRDefault="00204EDD" w:rsidP="008A162D">
            <w:pPr>
              <w:pStyle w:val="Normal6a"/>
            </w:pPr>
            <w:r w:rsidRPr="004167B6">
              <w:rPr>
                <w:b/>
                <w:i/>
              </w:rPr>
              <w:t>6. Akt</w:t>
            </w:r>
            <w:r w:rsidR="006236DF">
              <w:rPr>
                <w:b/>
                <w:i/>
              </w:rPr>
              <w:t xml:space="preserve"> v </w:t>
            </w:r>
            <w:r w:rsidRPr="004167B6">
              <w:rPr>
                <w:b/>
                <w:i/>
              </w:rPr>
              <w:t>přenesené pravomoci přijatý podle článku 6 vstoupí</w:t>
            </w:r>
            <w:r w:rsidR="006236DF">
              <w:rPr>
                <w:b/>
                <w:i/>
              </w:rPr>
              <w:t xml:space="preserve"> v </w:t>
            </w:r>
            <w:r w:rsidRPr="004167B6">
              <w:rPr>
                <w:b/>
                <w:i/>
              </w:rPr>
              <w:t>platnost pouze tehdy, pokud proti němu Evropský parlament nebo Rada nevysloví námitky ve lhůtě jednoho měsíce ode dne, kdy jim byl tento akt oznámen, nebo pokud Evropský parlament</w:t>
            </w:r>
            <w:r w:rsidR="006236DF">
              <w:rPr>
                <w:b/>
                <w:i/>
              </w:rPr>
              <w:t xml:space="preserve"> i </w:t>
            </w:r>
            <w:r w:rsidRPr="004167B6">
              <w:rPr>
                <w:b/>
                <w:i/>
              </w:rPr>
              <w:t>Rada před uplynutím této lhůty informují Komisi</w:t>
            </w:r>
            <w:r w:rsidR="006236DF">
              <w:rPr>
                <w:b/>
                <w:i/>
              </w:rPr>
              <w:t xml:space="preserve"> o </w:t>
            </w:r>
            <w:r w:rsidRPr="004167B6">
              <w:rPr>
                <w:b/>
                <w:i/>
              </w:rPr>
              <w:t>tom, že námitky nevysloví.</w:t>
            </w:r>
            <w:r w:rsidR="006236DF">
              <w:rPr>
                <w:b/>
                <w:i/>
              </w:rPr>
              <w:t xml:space="preserve"> Z </w:t>
            </w:r>
            <w:r w:rsidRPr="004167B6">
              <w:rPr>
                <w:b/>
                <w:i/>
              </w:rPr>
              <w:t xml:space="preserve">podnětu Evropského parlamentu nebo Rady se tato lhůta </w:t>
            </w:r>
            <w:proofErr w:type="gramStart"/>
            <w:r w:rsidRPr="004167B6">
              <w:rPr>
                <w:b/>
                <w:i/>
              </w:rPr>
              <w:t>prodlouží</w:t>
            </w:r>
            <w:proofErr w:type="gramEnd"/>
            <w:r w:rsidR="006236DF">
              <w:rPr>
                <w:b/>
                <w:i/>
              </w:rPr>
              <w:t xml:space="preserve"> o </w:t>
            </w:r>
            <w:r w:rsidRPr="004167B6">
              <w:rPr>
                <w:b/>
                <w:i/>
              </w:rPr>
              <w:t>jeden měsíc.</w:t>
            </w:r>
          </w:p>
        </w:tc>
        <w:tc>
          <w:tcPr>
            <w:tcW w:w="4876" w:type="dxa"/>
            <w:tcBorders>
              <w:top w:val="nil"/>
              <w:left w:val="nil"/>
              <w:bottom w:val="nil"/>
              <w:right w:val="nil"/>
            </w:tcBorders>
          </w:tcPr>
          <w:p w14:paraId="261E54AD" w14:textId="77777777" w:rsidR="00204EDD" w:rsidRPr="004167B6" w:rsidRDefault="00204EDD" w:rsidP="008A162D">
            <w:pPr>
              <w:pStyle w:val="Normal6a"/>
            </w:pPr>
          </w:p>
        </w:tc>
      </w:tr>
    </w:tbl>
    <w:p w14:paraId="35642B68"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6D447436" w14:textId="5EE20554" w:rsidR="003F0488" w:rsidRPr="004167B6" w:rsidRDefault="00204EDD" w:rsidP="00204EDD">
      <w:r w:rsidRPr="004167B6">
        <w:rPr>
          <w:rStyle w:val="HideTWBExt"/>
        </w:rPr>
        <w:t>&lt;/Amend&gt;</w:t>
      </w:r>
    </w:p>
    <w:p w14:paraId="455F935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171</w:t>
      </w:r>
      <w:r w:rsidRPr="004167B6">
        <w:rPr>
          <w:rStyle w:val="HideTWBExt"/>
          <w:b w:val="0"/>
        </w:rPr>
        <w:t>&lt;/NumAm&gt;</w:t>
      </w:r>
    </w:p>
    <w:p w14:paraId="7EA3B9AE"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6A1742F1" w14:textId="77777777" w:rsidR="00204EDD" w:rsidRPr="004167B6" w:rsidRDefault="00204EDD" w:rsidP="00204EDD">
      <w:pPr>
        <w:pStyle w:val="NormalBold"/>
      </w:pPr>
      <w:r w:rsidRPr="004167B6">
        <w:rPr>
          <w:rStyle w:val="HideTWBExt"/>
          <w:b w:val="0"/>
        </w:rPr>
        <w:t>&lt;/RepeatBlock-By&gt;</w:t>
      </w:r>
    </w:p>
    <w:p w14:paraId="197005C6"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99A37D2" w14:textId="77777777" w:rsidR="00204EDD" w:rsidRPr="004167B6" w:rsidRDefault="00204EDD" w:rsidP="00204EDD">
      <w:pPr>
        <w:pStyle w:val="NormalBold"/>
      </w:pPr>
      <w:r w:rsidRPr="004167B6">
        <w:rPr>
          <w:rStyle w:val="HideTWBExt"/>
          <w:b w:val="0"/>
        </w:rPr>
        <w:t>&lt;Article&gt;</w:t>
      </w:r>
      <w:r w:rsidRPr="004167B6">
        <w:t>Čl. 10 – odst. 2</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707449C7" w14:textId="77777777" w:rsidTr="008A162D">
        <w:trPr>
          <w:trHeight w:hRule="exact" w:val="240"/>
          <w:jc w:val="center"/>
        </w:trPr>
        <w:tc>
          <w:tcPr>
            <w:tcW w:w="9752" w:type="dxa"/>
            <w:gridSpan w:val="2"/>
            <w:tcBorders>
              <w:top w:val="nil"/>
              <w:left w:val="nil"/>
              <w:bottom w:val="nil"/>
              <w:right w:val="nil"/>
            </w:tcBorders>
          </w:tcPr>
          <w:p w14:paraId="2C5C6AA7" w14:textId="77777777" w:rsidR="00204EDD" w:rsidRPr="004167B6" w:rsidRDefault="00204EDD" w:rsidP="008A162D"/>
        </w:tc>
      </w:tr>
      <w:tr w:rsidR="00204EDD" w:rsidRPr="004167B6" w14:paraId="7E2F5539" w14:textId="77777777" w:rsidTr="008A162D">
        <w:trPr>
          <w:trHeight w:val="240"/>
          <w:jc w:val="center"/>
        </w:trPr>
        <w:tc>
          <w:tcPr>
            <w:tcW w:w="4876" w:type="dxa"/>
            <w:tcBorders>
              <w:top w:val="nil"/>
              <w:left w:val="nil"/>
              <w:bottom w:val="nil"/>
              <w:right w:val="nil"/>
            </w:tcBorders>
          </w:tcPr>
          <w:p w14:paraId="383F519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0295F06" w14:textId="77777777" w:rsidR="00204EDD" w:rsidRPr="004167B6" w:rsidRDefault="00204EDD" w:rsidP="008A162D">
            <w:pPr>
              <w:pStyle w:val="AmColumnHeading"/>
            </w:pPr>
            <w:r w:rsidRPr="004167B6">
              <w:t>Pozměňovací návrh</w:t>
            </w:r>
          </w:p>
        </w:tc>
      </w:tr>
      <w:tr w:rsidR="00204EDD" w:rsidRPr="004167B6" w14:paraId="309447B3" w14:textId="77777777" w:rsidTr="008A162D">
        <w:trPr>
          <w:jc w:val="center"/>
        </w:trPr>
        <w:tc>
          <w:tcPr>
            <w:tcW w:w="4876" w:type="dxa"/>
            <w:tcBorders>
              <w:top w:val="nil"/>
              <w:left w:val="nil"/>
              <w:bottom w:val="nil"/>
              <w:right w:val="nil"/>
            </w:tcBorders>
          </w:tcPr>
          <w:p w14:paraId="78E56935" w14:textId="0DBE8C82" w:rsidR="00204EDD" w:rsidRPr="004167B6" w:rsidRDefault="00204EDD" w:rsidP="008A162D">
            <w:pPr>
              <w:pStyle w:val="Normal6a"/>
            </w:pPr>
            <w:r w:rsidRPr="004167B6">
              <w:t>2.</w:t>
            </w:r>
            <w:r w:rsidRPr="004167B6">
              <w:tab/>
              <w:t>Pravomoc přijímat akty</w:t>
            </w:r>
            <w:r w:rsidR="006236DF">
              <w:t xml:space="preserve"> v </w:t>
            </w:r>
            <w:r w:rsidRPr="004167B6">
              <w:t>přenesené pravomoci uvedená</w:t>
            </w:r>
            <w:r w:rsidR="006236DF">
              <w:t xml:space="preserve"> v </w:t>
            </w:r>
            <w:r w:rsidRPr="004167B6">
              <w:t xml:space="preserve">článku 6 je svěřena Komisi na dobu </w:t>
            </w:r>
            <w:r w:rsidRPr="004167B6">
              <w:rPr>
                <w:b/>
                <w:i/>
              </w:rPr>
              <w:t>neurčitou</w:t>
            </w:r>
            <w:r w:rsidRPr="004167B6">
              <w:t xml:space="preserve"> od [datum vstupu tohoto nařízení</w:t>
            </w:r>
            <w:r w:rsidR="006236DF">
              <w:t xml:space="preserve"> v </w:t>
            </w:r>
            <w:r w:rsidRPr="004167B6">
              <w:t>platnost].</w:t>
            </w:r>
          </w:p>
        </w:tc>
        <w:tc>
          <w:tcPr>
            <w:tcW w:w="4876" w:type="dxa"/>
            <w:tcBorders>
              <w:top w:val="nil"/>
              <w:left w:val="nil"/>
              <w:bottom w:val="nil"/>
              <w:right w:val="nil"/>
            </w:tcBorders>
          </w:tcPr>
          <w:p w14:paraId="1402200D" w14:textId="427D5ECB" w:rsidR="00204EDD" w:rsidRPr="004167B6" w:rsidRDefault="00204EDD" w:rsidP="008A162D">
            <w:pPr>
              <w:pStyle w:val="Normal6a"/>
            </w:pPr>
            <w:r w:rsidRPr="004167B6">
              <w:t>2.</w:t>
            </w:r>
            <w:r w:rsidRPr="004167B6">
              <w:tab/>
              <w:t>Pravomoc přijímat akty</w:t>
            </w:r>
            <w:r w:rsidR="006236DF">
              <w:t xml:space="preserve"> v </w:t>
            </w:r>
            <w:r w:rsidRPr="004167B6">
              <w:t>přenesené pravomoci uvedená</w:t>
            </w:r>
            <w:r w:rsidR="006236DF">
              <w:t xml:space="preserve"> v </w:t>
            </w:r>
            <w:r w:rsidRPr="004167B6">
              <w:t xml:space="preserve">článku 6 je svěřena Komisi na dobu </w:t>
            </w:r>
            <w:r w:rsidRPr="004167B6">
              <w:rPr>
                <w:b/>
                <w:i/>
              </w:rPr>
              <w:t>pěti let</w:t>
            </w:r>
            <w:r w:rsidRPr="004167B6">
              <w:t xml:space="preserve"> od [datum vstupu tohoto nařízení</w:t>
            </w:r>
            <w:r w:rsidR="006236DF">
              <w:t xml:space="preserve"> v </w:t>
            </w:r>
            <w:r w:rsidRPr="004167B6">
              <w:t>platnost].</w:t>
            </w:r>
          </w:p>
        </w:tc>
      </w:tr>
    </w:tbl>
    <w:p w14:paraId="438F619D"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5E32B7C" w14:textId="6EA097BA" w:rsidR="003F0488" w:rsidRPr="004167B6" w:rsidRDefault="00204EDD" w:rsidP="00204EDD">
      <w:r w:rsidRPr="004167B6">
        <w:rPr>
          <w:rStyle w:val="HideTWBExt"/>
        </w:rPr>
        <w:t>&lt;/Amend&gt;</w:t>
      </w:r>
    </w:p>
    <w:p w14:paraId="647E7B1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172</w:t>
      </w:r>
      <w:r w:rsidRPr="004167B6">
        <w:rPr>
          <w:rStyle w:val="HideTWBExt"/>
          <w:b w:val="0"/>
        </w:rPr>
        <w:t>&lt;/NumAm&gt;</w:t>
      </w:r>
    </w:p>
    <w:p w14:paraId="634576C0"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7AE98993" w14:textId="77777777" w:rsidR="00204EDD" w:rsidRPr="004167B6" w:rsidRDefault="00204EDD" w:rsidP="00204EDD">
      <w:pPr>
        <w:pStyle w:val="NormalBold"/>
      </w:pPr>
      <w:r w:rsidRPr="004167B6">
        <w:rPr>
          <w:rStyle w:val="HideTWBExt"/>
          <w:b w:val="0"/>
        </w:rPr>
        <w:t>&lt;/RepeatBlock-By&gt;</w:t>
      </w:r>
    </w:p>
    <w:p w14:paraId="6C4FC6D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B8BD217" w14:textId="77777777" w:rsidR="00204EDD" w:rsidRPr="004167B6" w:rsidRDefault="00204EDD" w:rsidP="00204EDD">
      <w:pPr>
        <w:pStyle w:val="NormalBold"/>
      </w:pPr>
      <w:r w:rsidRPr="004167B6">
        <w:rPr>
          <w:rStyle w:val="HideTWBExt"/>
          <w:b w:val="0"/>
        </w:rPr>
        <w:t>&lt;Article&gt;</w:t>
      </w:r>
      <w:r w:rsidRPr="004167B6">
        <w:t>Čl. 12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1F1E6AB" w14:textId="77777777" w:rsidTr="008A162D">
        <w:trPr>
          <w:trHeight w:hRule="exact" w:val="240"/>
          <w:jc w:val="center"/>
        </w:trPr>
        <w:tc>
          <w:tcPr>
            <w:tcW w:w="9752" w:type="dxa"/>
            <w:gridSpan w:val="2"/>
            <w:tcBorders>
              <w:top w:val="nil"/>
              <w:left w:val="nil"/>
              <w:bottom w:val="nil"/>
              <w:right w:val="nil"/>
            </w:tcBorders>
          </w:tcPr>
          <w:p w14:paraId="4E0787CF" w14:textId="77777777" w:rsidR="00204EDD" w:rsidRPr="004167B6" w:rsidRDefault="00204EDD" w:rsidP="008A162D"/>
        </w:tc>
      </w:tr>
      <w:tr w:rsidR="00204EDD" w:rsidRPr="004167B6" w14:paraId="789284AB" w14:textId="77777777" w:rsidTr="008A162D">
        <w:trPr>
          <w:trHeight w:val="240"/>
          <w:jc w:val="center"/>
        </w:trPr>
        <w:tc>
          <w:tcPr>
            <w:tcW w:w="4876" w:type="dxa"/>
            <w:tcBorders>
              <w:top w:val="nil"/>
              <w:left w:val="nil"/>
              <w:bottom w:val="nil"/>
              <w:right w:val="nil"/>
            </w:tcBorders>
          </w:tcPr>
          <w:p w14:paraId="082AF921"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73A413A5" w14:textId="77777777" w:rsidR="00204EDD" w:rsidRPr="004167B6" w:rsidRDefault="00204EDD" w:rsidP="008A162D">
            <w:pPr>
              <w:pStyle w:val="AmColumnHeading"/>
            </w:pPr>
            <w:r w:rsidRPr="004167B6">
              <w:t>Pozměňovací návrh</w:t>
            </w:r>
          </w:p>
        </w:tc>
      </w:tr>
      <w:tr w:rsidR="00204EDD" w:rsidRPr="004167B6" w14:paraId="55708608" w14:textId="77777777" w:rsidTr="008A162D">
        <w:trPr>
          <w:jc w:val="center"/>
        </w:trPr>
        <w:tc>
          <w:tcPr>
            <w:tcW w:w="4876" w:type="dxa"/>
            <w:tcBorders>
              <w:top w:val="nil"/>
              <w:left w:val="nil"/>
              <w:bottom w:val="nil"/>
              <w:right w:val="nil"/>
            </w:tcBorders>
          </w:tcPr>
          <w:p w14:paraId="27F88B55" w14:textId="4A0DF540" w:rsidR="00204EDD" w:rsidRPr="004167B6" w:rsidRDefault="00204EDD" w:rsidP="008A162D">
            <w:pPr>
              <w:pStyle w:val="Normal6a"/>
            </w:pPr>
            <w:r w:rsidRPr="004167B6">
              <w:rPr>
                <w:b/>
                <w:i/>
              </w:rPr>
              <w:t>Členské státy</w:t>
            </w:r>
            <w:r w:rsidRPr="004167B6">
              <w:t xml:space="preserve"> stanoví pravidla pro ukládání sankcí </w:t>
            </w:r>
            <w:r w:rsidRPr="004167B6">
              <w:rPr>
                <w:b/>
                <w:i/>
              </w:rPr>
              <w:t>[včetně peněžitých sankcí</w:t>
            </w:r>
            <w:r w:rsidR="006236DF">
              <w:rPr>
                <w:b/>
                <w:i/>
              </w:rPr>
              <w:t xml:space="preserve"> a </w:t>
            </w:r>
            <w:r w:rsidRPr="004167B6">
              <w:rPr>
                <w:b/>
                <w:i/>
              </w:rPr>
              <w:t>pokut, které nejsou trestněprávní povahy]</w:t>
            </w:r>
            <w:r w:rsidRPr="004167B6">
              <w:t xml:space="preserve"> za porušení tohoto nařízení</w:t>
            </w:r>
            <w:r w:rsidR="006236DF">
              <w:t xml:space="preserve"> a </w:t>
            </w:r>
            <w:r w:rsidRPr="004167B6">
              <w:rPr>
                <w:b/>
                <w:i/>
              </w:rPr>
              <w:t>přijmou veškerá opatření nezbytná</w:t>
            </w:r>
            <w:r w:rsidR="006236DF">
              <w:rPr>
                <w:b/>
                <w:i/>
              </w:rPr>
              <w:t xml:space="preserve"> k </w:t>
            </w:r>
            <w:r w:rsidRPr="004167B6">
              <w:rPr>
                <w:b/>
                <w:i/>
              </w:rPr>
              <w:t>zajištění jejich uplatňování. Stanovené sankce jsou účinné, přiměřené</w:t>
            </w:r>
            <w:r w:rsidR="006236DF">
              <w:rPr>
                <w:b/>
                <w:i/>
              </w:rPr>
              <w:t xml:space="preserve"> a </w:t>
            </w:r>
            <w:r w:rsidRPr="004167B6">
              <w:rPr>
                <w:b/>
                <w:i/>
              </w:rPr>
              <w:t>odrazující</w:t>
            </w:r>
            <w:r w:rsidRPr="004167B6">
              <w:t>. Členské státy do jednoho roku od vstupu tohoto nařízení</w:t>
            </w:r>
            <w:r w:rsidR="006236DF">
              <w:t xml:space="preserve"> v </w:t>
            </w:r>
            <w:r w:rsidRPr="004167B6">
              <w:t>platnost oznámí Komisi uvedená pravidla</w:t>
            </w:r>
            <w:r w:rsidR="006236DF">
              <w:t xml:space="preserve"> a </w:t>
            </w:r>
            <w:r w:rsidRPr="004167B6">
              <w:t>opatření</w:t>
            </w:r>
            <w:r w:rsidR="006236DF">
              <w:t xml:space="preserve"> a </w:t>
            </w:r>
            <w:r w:rsidRPr="004167B6">
              <w:t>neprodleně jí oznámí všechny jejich následné změny.</w:t>
            </w:r>
          </w:p>
        </w:tc>
        <w:tc>
          <w:tcPr>
            <w:tcW w:w="4876" w:type="dxa"/>
            <w:tcBorders>
              <w:top w:val="nil"/>
              <w:left w:val="nil"/>
              <w:bottom w:val="nil"/>
              <w:right w:val="nil"/>
            </w:tcBorders>
          </w:tcPr>
          <w:p w14:paraId="0506156C" w14:textId="02723152" w:rsidR="00204EDD" w:rsidRPr="004167B6" w:rsidRDefault="00204EDD" w:rsidP="008A162D">
            <w:pPr>
              <w:pStyle w:val="Normal6a"/>
            </w:pPr>
            <w:r w:rsidRPr="004167B6">
              <w:rPr>
                <w:b/>
                <w:i/>
              </w:rPr>
              <w:t>Vnitrostátní právní</w:t>
            </w:r>
            <w:r w:rsidR="006236DF">
              <w:rPr>
                <w:b/>
                <w:i/>
              </w:rPr>
              <w:t xml:space="preserve"> a </w:t>
            </w:r>
            <w:r w:rsidRPr="004167B6">
              <w:rPr>
                <w:b/>
                <w:i/>
              </w:rPr>
              <w:t>správní předpisy</w:t>
            </w:r>
            <w:r w:rsidRPr="004167B6">
              <w:t xml:space="preserve"> stanoví </w:t>
            </w:r>
            <w:r w:rsidRPr="004167B6">
              <w:rPr>
                <w:b/>
                <w:i/>
              </w:rPr>
              <w:t>správní sankce</w:t>
            </w:r>
            <w:r w:rsidR="006236DF">
              <w:rPr>
                <w:b/>
                <w:i/>
              </w:rPr>
              <w:t xml:space="preserve"> a </w:t>
            </w:r>
            <w:r w:rsidRPr="004167B6">
              <w:rPr>
                <w:b/>
                <w:i/>
              </w:rPr>
              <w:t>jiná správní opatření</w:t>
            </w:r>
            <w:r w:rsidR="006236DF">
              <w:rPr>
                <w:b/>
                <w:i/>
              </w:rPr>
              <w:t xml:space="preserve"> v </w:t>
            </w:r>
            <w:r w:rsidRPr="004167B6">
              <w:rPr>
                <w:b/>
                <w:i/>
              </w:rPr>
              <w:t>případě porušení nebo obcházení tohoto nařízení.</w:t>
            </w:r>
            <w:r w:rsidR="006236DF">
              <w:rPr>
                <w:b/>
                <w:i/>
              </w:rPr>
              <w:t xml:space="preserve"> V </w:t>
            </w:r>
            <w:r w:rsidRPr="004167B6">
              <w:rPr>
                <w:b/>
                <w:i/>
              </w:rPr>
              <w:t>souladu</w:t>
            </w:r>
            <w:r w:rsidR="006236DF">
              <w:rPr>
                <w:b/>
                <w:i/>
              </w:rPr>
              <w:t xml:space="preserve"> s </w:t>
            </w:r>
            <w:r w:rsidRPr="004167B6">
              <w:rPr>
                <w:b/>
                <w:i/>
              </w:rPr>
              <w:t>nařízením (EU) [vložte prosím odkaz – návrh nařízení</w:t>
            </w:r>
            <w:r w:rsidR="006236DF">
              <w:rPr>
                <w:b/>
                <w:i/>
              </w:rPr>
              <w:t xml:space="preserve"> o </w:t>
            </w:r>
            <w:r w:rsidRPr="004167B6">
              <w:rPr>
                <w:b/>
                <w:i/>
              </w:rPr>
              <w:t>platebních službách na vnitřním trhu</w:t>
            </w:r>
            <w:r w:rsidR="006236DF">
              <w:rPr>
                <w:b/>
                <w:i/>
              </w:rPr>
              <w:t xml:space="preserve"> a o </w:t>
            </w:r>
            <w:r w:rsidRPr="004167B6">
              <w:rPr>
                <w:b/>
                <w:i/>
              </w:rPr>
              <w:t xml:space="preserve">změně nařízení (EU) č. 1093/2010 – COM(2023) 367 </w:t>
            </w:r>
            <w:proofErr w:type="spellStart"/>
            <w:r w:rsidRPr="004167B6">
              <w:rPr>
                <w:b/>
                <w:i/>
              </w:rPr>
              <w:t>final</w:t>
            </w:r>
            <w:proofErr w:type="spellEnd"/>
            <w:r w:rsidRPr="004167B6">
              <w:rPr>
                <w:b/>
                <w:i/>
              </w:rPr>
              <w:t>] se článek 96, čl. 97 odst. 2 až 4, články 98, 99, 100, 101, 102</w:t>
            </w:r>
            <w:r w:rsidR="006236DF">
              <w:rPr>
                <w:b/>
                <w:i/>
              </w:rPr>
              <w:t xml:space="preserve"> a </w:t>
            </w:r>
            <w:r w:rsidRPr="004167B6">
              <w:rPr>
                <w:b/>
                <w:i/>
              </w:rPr>
              <w:t>103 uvedeného nařízení použijí jako</w:t>
            </w:r>
            <w:r w:rsidRPr="004167B6">
              <w:t xml:space="preserve"> pravidla pro ukládání sankcí za porušení tohoto nařízení. Členské státy do jednoho roku od vstupu tohoto nařízení</w:t>
            </w:r>
            <w:r w:rsidR="006236DF">
              <w:t xml:space="preserve"> v </w:t>
            </w:r>
            <w:r w:rsidRPr="004167B6">
              <w:t>platnost oznámí Komisi uvedená pravidla</w:t>
            </w:r>
            <w:r w:rsidR="006236DF">
              <w:t xml:space="preserve"> a </w:t>
            </w:r>
            <w:r w:rsidRPr="004167B6">
              <w:t>opatření</w:t>
            </w:r>
            <w:r w:rsidR="006236DF">
              <w:t xml:space="preserve"> a </w:t>
            </w:r>
            <w:r w:rsidRPr="004167B6">
              <w:t>neprodleně jí oznámí všechny jejich následné změny.</w:t>
            </w:r>
          </w:p>
        </w:tc>
      </w:tr>
    </w:tbl>
    <w:p w14:paraId="58D2CAC7"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60E9A9FA" w14:textId="29BA2762" w:rsidR="003F0488" w:rsidRPr="004167B6" w:rsidRDefault="00204EDD" w:rsidP="00204EDD">
      <w:r w:rsidRPr="004167B6">
        <w:rPr>
          <w:rStyle w:val="HideTWBExt"/>
        </w:rPr>
        <w:t>&lt;/Amend&gt;</w:t>
      </w:r>
    </w:p>
    <w:p w14:paraId="7096F1F7"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173</w:t>
      </w:r>
      <w:r w:rsidRPr="004167B6">
        <w:rPr>
          <w:rStyle w:val="HideTWBExt"/>
          <w:b w:val="0"/>
        </w:rPr>
        <w:t>&lt;/NumAm&gt;</w:t>
      </w:r>
    </w:p>
    <w:p w14:paraId="69CD7EA6"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0B809221"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5E72BE13" w14:textId="77777777" w:rsidR="00204EDD" w:rsidRPr="004167B6" w:rsidRDefault="00204EDD" w:rsidP="00204EDD">
      <w:pPr>
        <w:pStyle w:val="NormalBold"/>
      </w:pPr>
      <w:r w:rsidRPr="004167B6">
        <w:rPr>
          <w:rStyle w:val="HideTWBExt"/>
          <w:b w:val="0"/>
        </w:rPr>
        <w:t>&lt;/RepeatBlock-By&gt;</w:t>
      </w:r>
    </w:p>
    <w:p w14:paraId="72F2C0AE"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5D6D4FC" w14:textId="77777777" w:rsidR="00204EDD" w:rsidRPr="004167B6" w:rsidRDefault="00204EDD" w:rsidP="00204EDD">
      <w:pPr>
        <w:pStyle w:val="NormalBold"/>
      </w:pPr>
      <w:r w:rsidRPr="004167B6">
        <w:rPr>
          <w:rStyle w:val="HideTWBExt"/>
          <w:b w:val="0"/>
        </w:rPr>
        <w:t>&lt;Article&gt;</w:t>
      </w:r>
      <w:r w:rsidRPr="004167B6">
        <w:t>Čl. 12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F727CCE" w14:textId="77777777" w:rsidTr="008A162D">
        <w:trPr>
          <w:trHeight w:hRule="exact" w:val="240"/>
          <w:jc w:val="center"/>
        </w:trPr>
        <w:tc>
          <w:tcPr>
            <w:tcW w:w="9752" w:type="dxa"/>
            <w:gridSpan w:val="2"/>
            <w:tcBorders>
              <w:top w:val="nil"/>
              <w:left w:val="nil"/>
              <w:bottom w:val="nil"/>
              <w:right w:val="nil"/>
            </w:tcBorders>
          </w:tcPr>
          <w:p w14:paraId="7DB5B876" w14:textId="77777777" w:rsidR="00204EDD" w:rsidRPr="004167B6" w:rsidRDefault="00204EDD" w:rsidP="008A162D"/>
        </w:tc>
      </w:tr>
      <w:tr w:rsidR="00204EDD" w:rsidRPr="004167B6" w14:paraId="517BD6F4" w14:textId="77777777" w:rsidTr="008A162D">
        <w:trPr>
          <w:trHeight w:val="240"/>
          <w:jc w:val="center"/>
        </w:trPr>
        <w:tc>
          <w:tcPr>
            <w:tcW w:w="4876" w:type="dxa"/>
            <w:tcBorders>
              <w:top w:val="nil"/>
              <w:left w:val="nil"/>
              <w:bottom w:val="nil"/>
              <w:right w:val="nil"/>
            </w:tcBorders>
          </w:tcPr>
          <w:p w14:paraId="262AC115"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13DF8BA" w14:textId="77777777" w:rsidR="00204EDD" w:rsidRPr="004167B6" w:rsidRDefault="00204EDD" w:rsidP="008A162D">
            <w:pPr>
              <w:pStyle w:val="AmColumnHeading"/>
            </w:pPr>
            <w:r w:rsidRPr="004167B6">
              <w:t>Pozměňovací návrh</w:t>
            </w:r>
          </w:p>
        </w:tc>
      </w:tr>
      <w:tr w:rsidR="00204EDD" w:rsidRPr="004167B6" w14:paraId="22CC89A8" w14:textId="77777777" w:rsidTr="008A162D">
        <w:trPr>
          <w:jc w:val="center"/>
        </w:trPr>
        <w:tc>
          <w:tcPr>
            <w:tcW w:w="4876" w:type="dxa"/>
            <w:tcBorders>
              <w:top w:val="nil"/>
              <w:left w:val="nil"/>
              <w:bottom w:val="nil"/>
              <w:right w:val="nil"/>
            </w:tcBorders>
          </w:tcPr>
          <w:p w14:paraId="16F23140" w14:textId="27579AB6" w:rsidR="00204EDD" w:rsidRPr="004167B6" w:rsidRDefault="00204EDD" w:rsidP="008A162D">
            <w:pPr>
              <w:pStyle w:val="Normal6a"/>
            </w:pPr>
            <w:r w:rsidRPr="004167B6">
              <w:t>Členské státy stanoví pravidla pro ukládání sankcí [včetně peněžitých sankcí</w:t>
            </w:r>
            <w:r w:rsidR="006236DF">
              <w:t xml:space="preserve"> a </w:t>
            </w:r>
            <w:r w:rsidRPr="004167B6">
              <w:t>pokut, které nejsou trestněprávní povahy] za porušení tohoto nařízení</w:t>
            </w:r>
            <w:r w:rsidR="006236DF">
              <w:t xml:space="preserve"> a </w:t>
            </w:r>
            <w:r w:rsidRPr="004167B6">
              <w:t>přijmou veškerá opatření nezbytná</w:t>
            </w:r>
            <w:r w:rsidR="006236DF">
              <w:t xml:space="preserve"> k </w:t>
            </w:r>
            <w:r w:rsidRPr="004167B6">
              <w:t>zajištění jejich uplatňování. Stanovené sankce jsou účinné, přiměřené</w:t>
            </w:r>
            <w:r w:rsidR="006236DF">
              <w:t xml:space="preserve"> a </w:t>
            </w:r>
            <w:r w:rsidRPr="004167B6">
              <w:t>odrazující. Členské státy do jednoho roku od vstupu tohoto nařízení</w:t>
            </w:r>
            <w:r w:rsidR="006236DF">
              <w:t xml:space="preserve"> v </w:t>
            </w:r>
            <w:r w:rsidRPr="004167B6">
              <w:t>platnost oznámí Komisi uvedená pravidla</w:t>
            </w:r>
            <w:r w:rsidR="006236DF">
              <w:t xml:space="preserve"> a </w:t>
            </w:r>
            <w:r w:rsidRPr="004167B6">
              <w:t>opatření</w:t>
            </w:r>
            <w:r w:rsidR="006236DF">
              <w:t xml:space="preserve"> a </w:t>
            </w:r>
            <w:r w:rsidRPr="004167B6">
              <w:t>neprodleně jí oznámí všechny jejich následné změny.</w:t>
            </w:r>
          </w:p>
        </w:tc>
        <w:tc>
          <w:tcPr>
            <w:tcW w:w="4876" w:type="dxa"/>
            <w:tcBorders>
              <w:top w:val="nil"/>
              <w:left w:val="nil"/>
              <w:bottom w:val="nil"/>
              <w:right w:val="nil"/>
            </w:tcBorders>
          </w:tcPr>
          <w:p w14:paraId="64581939" w14:textId="37EF7677" w:rsidR="00204EDD" w:rsidRPr="004167B6" w:rsidRDefault="00204EDD" w:rsidP="008A162D">
            <w:pPr>
              <w:pStyle w:val="Normal6a"/>
            </w:pPr>
            <w:r w:rsidRPr="004167B6">
              <w:t>Členské státy stanoví pravidla pro ukládání sankcí [včetně peněžitých sankcí</w:t>
            </w:r>
            <w:r w:rsidR="006236DF">
              <w:t xml:space="preserve"> a </w:t>
            </w:r>
            <w:r w:rsidRPr="004167B6">
              <w:t>pokut, které nejsou trestněprávní povahy] za porušení tohoto nařízení</w:t>
            </w:r>
            <w:r w:rsidR="006236DF">
              <w:t xml:space="preserve"> a </w:t>
            </w:r>
            <w:r w:rsidRPr="004167B6">
              <w:t>přijmou veškerá opatření nezbytná</w:t>
            </w:r>
            <w:r w:rsidR="006236DF">
              <w:t xml:space="preserve"> k </w:t>
            </w:r>
            <w:r w:rsidRPr="004167B6">
              <w:t>zajištění jejich uplatňování. Stanovené sankce jsou účinné, přiměřené</w:t>
            </w:r>
            <w:r w:rsidR="006236DF">
              <w:t xml:space="preserve"> a </w:t>
            </w:r>
            <w:r w:rsidRPr="004167B6">
              <w:t>odrazující</w:t>
            </w:r>
            <w:r w:rsidR="006236DF">
              <w:t xml:space="preserve"> a v </w:t>
            </w:r>
            <w:r w:rsidRPr="004167B6">
              <w:rPr>
                <w:b/>
                <w:i/>
              </w:rPr>
              <w:t>každém případě finančně postihují porušení vyloučení hotovostních plateb předem ze strany prodejců nebo faktické</w:t>
            </w:r>
            <w:r w:rsidR="006236DF">
              <w:rPr>
                <w:b/>
                <w:i/>
              </w:rPr>
              <w:t xml:space="preserve"> a </w:t>
            </w:r>
            <w:r w:rsidRPr="004167B6">
              <w:rPr>
                <w:b/>
                <w:i/>
              </w:rPr>
              <w:t>podstatné znevýhodnění hotovostních plateb oproti digitálním platbám</w:t>
            </w:r>
            <w:r w:rsidRPr="004167B6">
              <w:t>.</w:t>
            </w:r>
            <w:r w:rsidRPr="004167B6">
              <w:rPr>
                <w:b/>
                <w:i/>
              </w:rPr>
              <w:t xml:space="preserve"> Komise stanoví nezávazné pokyny týkající se minimálních požadavků na vnitrostátní sankce za typické kategorie porušování předpisů</w:t>
            </w:r>
            <w:r w:rsidR="006236DF">
              <w:rPr>
                <w:b/>
                <w:i/>
              </w:rPr>
              <w:t xml:space="preserve"> a </w:t>
            </w:r>
            <w:r w:rsidRPr="004167B6">
              <w:rPr>
                <w:b/>
                <w:i/>
              </w:rPr>
              <w:t>za tímto účelem může přijmout akty</w:t>
            </w:r>
            <w:r w:rsidR="006236DF">
              <w:rPr>
                <w:b/>
                <w:i/>
              </w:rPr>
              <w:t xml:space="preserve"> v </w:t>
            </w:r>
            <w:r w:rsidRPr="004167B6">
              <w:rPr>
                <w:b/>
                <w:i/>
              </w:rPr>
              <w:t>přenesené pravomoci</w:t>
            </w:r>
            <w:r w:rsidR="006236DF">
              <w:rPr>
                <w:b/>
                <w:i/>
              </w:rPr>
              <w:t xml:space="preserve"> v </w:t>
            </w:r>
            <w:r w:rsidRPr="004167B6">
              <w:rPr>
                <w:b/>
                <w:i/>
              </w:rPr>
              <w:t>souladu</w:t>
            </w:r>
            <w:r w:rsidR="006236DF">
              <w:rPr>
                <w:b/>
                <w:i/>
              </w:rPr>
              <w:t xml:space="preserve"> s </w:t>
            </w:r>
            <w:r w:rsidRPr="004167B6">
              <w:rPr>
                <w:b/>
                <w:i/>
              </w:rPr>
              <w:t>článkem 6.</w:t>
            </w:r>
            <w:r w:rsidRPr="004167B6">
              <w:t xml:space="preserve"> Členské státy do jednoho roku od vstupu tohoto nařízení</w:t>
            </w:r>
            <w:r w:rsidR="006236DF">
              <w:t xml:space="preserve"> v </w:t>
            </w:r>
            <w:r w:rsidRPr="004167B6">
              <w:t>platnost oznámí Komisi uvedená pravidla</w:t>
            </w:r>
            <w:r w:rsidR="006236DF">
              <w:t xml:space="preserve"> a </w:t>
            </w:r>
            <w:r w:rsidRPr="004167B6">
              <w:t>opatření</w:t>
            </w:r>
            <w:r w:rsidR="006236DF">
              <w:t xml:space="preserve"> a </w:t>
            </w:r>
            <w:r w:rsidRPr="004167B6">
              <w:t>neprodleně jí oznámí všechny jejich následné změny.</w:t>
            </w:r>
          </w:p>
        </w:tc>
      </w:tr>
    </w:tbl>
    <w:p w14:paraId="1BC9C5B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41CB29C5" w14:textId="26B3464A" w:rsidR="003F0488" w:rsidRPr="004167B6" w:rsidRDefault="00204EDD" w:rsidP="00204EDD">
      <w:r w:rsidRPr="004167B6">
        <w:rPr>
          <w:rStyle w:val="HideTWBExt"/>
        </w:rPr>
        <w:t>&lt;/Amend&gt;</w:t>
      </w:r>
    </w:p>
    <w:p w14:paraId="2AE4789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174</w:t>
      </w:r>
      <w:r w:rsidRPr="004167B6">
        <w:rPr>
          <w:rStyle w:val="HideTWBExt"/>
          <w:b w:val="0"/>
        </w:rPr>
        <w:t>&lt;/NumAm&gt;</w:t>
      </w:r>
    </w:p>
    <w:p w14:paraId="19F3AE53" w14:textId="77777777" w:rsidR="00204EDD" w:rsidRPr="004167B6" w:rsidRDefault="00204EDD" w:rsidP="00204EDD">
      <w:pPr>
        <w:pStyle w:val="NormalBold"/>
      </w:pPr>
      <w:r w:rsidRPr="004167B6">
        <w:rPr>
          <w:rStyle w:val="HideTWBExt"/>
          <w:b w:val="0"/>
        </w:rPr>
        <w:t>&lt;RepeatBlock-By&gt;&lt;Members&gt;</w:t>
      </w:r>
      <w:r w:rsidRPr="004167B6">
        <w:t xml:space="preserve">Fabio De </w:t>
      </w:r>
      <w:proofErr w:type="spellStart"/>
      <w:r w:rsidRPr="004167B6">
        <w:t>Masi</w:t>
      </w:r>
      <w:proofErr w:type="spellEnd"/>
      <w:r w:rsidRPr="004167B6">
        <w:rPr>
          <w:rStyle w:val="HideTWBExt"/>
          <w:b w:val="0"/>
        </w:rPr>
        <w:t>&lt;/Members&gt;</w:t>
      </w:r>
    </w:p>
    <w:p w14:paraId="34735BBA" w14:textId="77777777" w:rsidR="00204EDD" w:rsidRPr="004167B6" w:rsidRDefault="00204EDD" w:rsidP="00204EDD">
      <w:pPr>
        <w:pStyle w:val="NormalBold"/>
      </w:pPr>
      <w:r w:rsidRPr="004167B6">
        <w:rPr>
          <w:rStyle w:val="HideTWBExt"/>
          <w:b w:val="0"/>
        </w:rPr>
        <w:t>&lt;/RepeatBlock-By&gt;</w:t>
      </w:r>
    </w:p>
    <w:p w14:paraId="4892C38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1645E39" w14:textId="77777777" w:rsidR="00204EDD" w:rsidRPr="004167B6" w:rsidRDefault="00204EDD" w:rsidP="00204EDD">
      <w:pPr>
        <w:pStyle w:val="NormalBold"/>
      </w:pPr>
      <w:r w:rsidRPr="004167B6">
        <w:rPr>
          <w:rStyle w:val="HideTWBExt"/>
          <w:b w:val="0"/>
        </w:rPr>
        <w:t>&lt;Article&gt;</w:t>
      </w:r>
      <w:r w:rsidRPr="004167B6">
        <w:t>Čl. 12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1C7D079" w14:textId="77777777" w:rsidTr="008A162D">
        <w:trPr>
          <w:trHeight w:hRule="exact" w:val="240"/>
          <w:jc w:val="center"/>
        </w:trPr>
        <w:tc>
          <w:tcPr>
            <w:tcW w:w="9752" w:type="dxa"/>
            <w:gridSpan w:val="2"/>
            <w:tcBorders>
              <w:top w:val="nil"/>
              <w:left w:val="nil"/>
              <w:bottom w:val="nil"/>
              <w:right w:val="nil"/>
            </w:tcBorders>
          </w:tcPr>
          <w:p w14:paraId="427F896C" w14:textId="77777777" w:rsidR="00204EDD" w:rsidRPr="004167B6" w:rsidRDefault="00204EDD" w:rsidP="008A162D"/>
        </w:tc>
      </w:tr>
      <w:tr w:rsidR="00204EDD" w:rsidRPr="004167B6" w14:paraId="0F462077" w14:textId="77777777" w:rsidTr="008A162D">
        <w:trPr>
          <w:trHeight w:val="240"/>
          <w:jc w:val="center"/>
        </w:trPr>
        <w:tc>
          <w:tcPr>
            <w:tcW w:w="4876" w:type="dxa"/>
            <w:tcBorders>
              <w:top w:val="nil"/>
              <w:left w:val="nil"/>
              <w:bottom w:val="nil"/>
              <w:right w:val="nil"/>
            </w:tcBorders>
          </w:tcPr>
          <w:p w14:paraId="59957C6F"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6D39D4B" w14:textId="77777777" w:rsidR="00204EDD" w:rsidRPr="004167B6" w:rsidRDefault="00204EDD" w:rsidP="008A162D">
            <w:pPr>
              <w:pStyle w:val="AmColumnHeading"/>
            </w:pPr>
            <w:r w:rsidRPr="004167B6">
              <w:t>Pozměňovací návrh</w:t>
            </w:r>
          </w:p>
        </w:tc>
      </w:tr>
      <w:tr w:rsidR="00204EDD" w:rsidRPr="004167B6" w14:paraId="763C9D0A" w14:textId="77777777" w:rsidTr="008A162D">
        <w:trPr>
          <w:jc w:val="center"/>
        </w:trPr>
        <w:tc>
          <w:tcPr>
            <w:tcW w:w="4876" w:type="dxa"/>
            <w:tcBorders>
              <w:top w:val="nil"/>
              <w:left w:val="nil"/>
              <w:bottom w:val="nil"/>
              <w:right w:val="nil"/>
            </w:tcBorders>
          </w:tcPr>
          <w:p w14:paraId="10581D05" w14:textId="3ECD05B1" w:rsidR="00204EDD" w:rsidRPr="004167B6" w:rsidRDefault="00204EDD" w:rsidP="008A162D">
            <w:pPr>
              <w:pStyle w:val="Normal6a"/>
            </w:pPr>
            <w:r w:rsidRPr="004167B6">
              <w:t>Členské státy stanoví pravidla pro ukládání sankcí [včetně peněžitých sankcí</w:t>
            </w:r>
            <w:r w:rsidR="006236DF">
              <w:t xml:space="preserve"> a </w:t>
            </w:r>
            <w:r w:rsidRPr="004167B6">
              <w:t>pokut, které nejsou trestněprávní povahy] za porušení tohoto nařízení</w:t>
            </w:r>
            <w:r w:rsidR="006236DF">
              <w:t xml:space="preserve"> a </w:t>
            </w:r>
            <w:r w:rsidRPr="004167B6">
              <w:t>přijmou veškerá opatření nezbytná</w:t>
            </w:r>
            <w:r w:rsidR="006236DF">
              <w:t xml:space="preserve"> k </w:t>
            </w:r>
            <w:r w:rsidRPr="004167B6">
              <w:t>zajištění jejich uplatňování. Stanovené sankce jsou účinné, přiměřené</w:t>
            </w:r>
            <w:r w:rsidR="006236DF">
              <w:t xml:space="preserve"> a </w:t>
            </w:r>
            <w:r w:rsidRPr="004167B6">
              <w:t>odrazující. Členské státy do jednoho roku od vstupu tohoto nařízení</w:t>
            </w:r>
            <w:r w:rsidR="006236DF">
              <w:t xml:space="preserve"> v </w:t>
            </w:r>
            <w:r w:rsidRPr="004167B6">
              <w:t>platnost oznámí Komisi uvedená pravidla</w:t>
            </w:r>
            <w:r w:rsidR="006236DF">
              <w:t xml:space="preserve"> a </w:t>
            </w:r>
            <w:r w:rsidRPr="004167B6">
              <w:t>opatření</w:t>
            </w:r>
            <w:r w:rsidR="006236DF">
              <w:t xml:space="preserve"> a </w:t>
            </w:r>
            <w:r w:rsidRPr="004167B6">
              <w:t>neprodleně jí oznámí všechny jejich následné změny.</w:t>
            </w:r>
          </w:p>
        </w:tc>
        <w:tc>
          <w:tcPr>
            <w:tcW w:w="4876" w:type="dxa"/>
            <w:tcBorders>
              <w:top w:val="nil"/>
              <w:left w:val="nil"/>
              <w:bottom w:val="nil"/>
              <w:right w:val="nil"/>
            </w:tcBorders>
          </w:tcPr>
          <w:p w14:paraId="1F5E0D9A" w14:textId="3510DD5C" w:rsidR="00204EDD" w:rsidRPr="004167B6" w:rsidRDefault="00204EDD" w:rsidP="008A162D">
            <w:pPr>
              <w:pStyle w:val="Normal6a"/>
            </w:pPr>
            <w:r w:rsidRPr="004167B6">
              <w:t>Členské státy stanoví pravidla pro ukládání sankcí [včetně peněžitých sankcí</w:t>
            </w:r>
            <w:r w:rsidR="006236DF">
              <w:t xml:space="preserve"> a </w:t>
            </w:r>
            <w:r w:rsidRPr="004167B6">
              <w:t>pokut, které nejsou trestněprávní povahy] za porušení tohoto nařízení</w:t>
            </w:r>
            <w:r w:rsidR="006236DF">
              <w:t xml:space="preserve"> a </w:t>
            </w:r>
            <w:r w:rsidRPr="004167B6">
              <w:t>přijmou veškerá opatření nezbytná</w:t>
            </w:r>
            <w:r w:rsidR="006236DF">
              <w:t xml:space="preserve"> k </w:t>
            </w:r>
            <w:r w:rsidRPr="004167B6">
              <w:t>zajištění jejich uplatňování. Stanovené sankce jsou účinné, přiměřené</w:t>
            </w:r>
            <w:r w:rsidR="006236DF">
              <w:t xml:space="preserve"> a </w:t>
            </w:r>
            <w:r w:rsidRPr="004167B6">
              <w:t xml:space="preserve">odrazující. </w:t>
            </w:r>
            <w:r w:rsidRPr="004167B6">
              <w:rPr>
                <w:b/>
                <w:i/>
              </w:rPr>
              <w:t>To platí zejména pro sankce za jednostranné</w:t>
            </w:r>
            <w:r w:rsidR="006236DF">
              <w:rPr>
                <w:b/>
                <w:i/>
              </w:rPr>
              <w:t xml:space="preserve"> a </w:t>
            </w:r>
            <w:r w:rsidRPr="004167B6">
              <w:rPr>
                <w:b/>
                <w:i/>
              </w:rPr>
              <w:t>nepřiměřené odmítání hotovosti oznámené nápisem na dveřích obchodu nebo prostřednictvím podobných opatření. Na přijímání mincí se použijí příslušné vnitrostátní předpisy.</w:t>
            </w:r>
            <w:r w:rsidRPr="004167B6">
              <w:t xml:space="preserve"> Členské státy do jednoho roku od vstupu tohoto nařízení</w:t>
            </w:r>
            <w:r w:rsidR="006236DF">
              <w:t xml:space="preserve"> v </w:t>
            </w:r>
            <w:r w:rsidRPr="004167B6">
              <w:t>platnost oznámí Komisi uvedená pravidla</w:t>
            </w:r>
            <w:r w:rsidR="006236DF">
              <w:t xml:space="preserve"> a </w:t>
            </w:r>
            <w:r w:rsidRPr="004167B6">
              <w:t>opatření</w:t>
            </w:r>
            <w:r w:rsidR="006236DF">
              <w:t xml:space="preserve"> a </w:t>
            </w:r>
            <w:r w:rsidRPr="004167B6">
              <w:t>neprodleně jí oznámí všechny jejich následné změny.</w:t>
            </w:r>
          </w:p>
        </w:tc>
      </w:tr>
    </w:tbl>
    <w:p w14:paraId="0E618F8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3D008429" w14:textId="4FCB1FE7" w:rsidR="003F0488" w:rsidRPr="004167B6" w:rsidRDefault="00204EDD" w:rsidP="00204EDD">
      <w:r w:rsidRPr="004167B6">
        <w:rPr>
          <w:rStyle w:val="HideTWBExt"/>
        </w:rPr>
        <w:t>&lt;/Amend&gt;</w:t>
      </w:r>
    </w:p>
    <w:p w14:paraId="691433E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175</w:t>
      </w:r>
      <w:r w:rsidRPr="004167B6">
        <w:rPr>
          <w:rStyle w:val="HideTWBExt"/>
          <w:b w:val="0"/>
        </w:rPr>
        <w:t>&lt;/NumAm&gt;</w:t>
      </w:r>
    </w:p>
    <w:p w14:paraId="4718AFF6" w14:textId="77777777" w:rsidR="00204EDD" w:rsidRPr="004167B6" w:rsidRDefault="00204EDD" w:rsidP="00204EDD">
      <w:pPr>
        <w:pStyle w:val="NormalBold"/>
      </w:pPr>
      <w:r w:rsidRPr="004167B6">
        <w:rPr>
          <w:rStyle w:val="HideTWBExt"/>
          <w:b w:val="0"/>
        </w:rPr>
        <w:t>&lt;RepeatBlock-By&gt;&lt;Members&gt;</w:t>
      </w:r>
      <w:proofErr w:type="spellStart"/>
      <w:r w:rsidRPr="004167B6">
        <w:t>Sibylle</w:t>
      </w:r>
      <w:proofErr w:type="spellEnd"/>
      <w:r w:rsidRPr="004167B6">
        <w:t xml:space="preserve"> </w:t>
      </w:r>
      <w:proofErr w:type="spellStart"/>
      <w:r w:rsidRPr="004167B6">
        <w:t>Berg</w:t>
      </w:r>
      <w:proofErr w:type="spellEnd"/>
      <w:r w:rsidRPr="004167B6">
        <w:rPr>
          <w:rStyle w:val="HideTWBExt"/>
          <w:b w:val="0"/>
        </w:rPr>
        <w:t>&lt;/Members&gt;</w:t>
      </w:r>
    </w:p>
    <w:p w14:paraId="1923584C" w14:textId="77777777" w:rsidR="00204EDD" w:rsidRPr="004167B6" w:rsidRDefault="00204EDD" w:rsidP="00204EDD">
      <w:pPr>
        <w:pStyle w:val="NormalBold"/>
      </w:pPr>
      <w:r w:rsidRPr="004167B6">
        <w:rPr>
          <w:rStyle w:val="HideTWBExt"/>
          <w:b w:val="0"/>
        </w:rPr>
        <w:t>&lt;/RepeatBlock-By&gt;</w:t>
      </w:r>
    </w:p>
    <w:p w14:paraId="7BFF0C9C"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293B4F0" w14:textId="77777777" w:rsidR="00204EDD" w:rsidRPr="004167B6" w:rsidRDefault="00204EDD" w:rsidP="00204EDD">
      <w:pPr>
        <w:pStyle w:val="NormalBold"/>
      </w:pPr>
      <w:r w:rsidRPr="004167B6">
        <w:rPr>
          <w:rStyle w:val="HideTWBExt"/>
          <w:b w:val="0"/>
        </w:rPr>
        <w:t>&lt;Article&gt;</w:t>
      </w:r>
      <w:r w:rsidRPr="004167B6">
        <w:t>Čl. 12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0404037" w14:textId="77777777" w:rsidTr="008A162D">
        <w:trPr>
          <w:trHeight w:hRule="exact" w:val="240"/>
          <w:jc w:val="center"/>
        </w:trPr>
        <w:tc>
          <w:tcPr>
            <w:tcW w:w="9752" w:type="dxa"/>
            <w:gridSpan w:val="2"/>
            <w:tcBorders>
              <w:top w:val="nil"/>
              <w:left w:val="nil"/>
              <w:bottom w:val="nil"/>
              <w:right w:val="nil"/>
            </w:tcBorders>
          </w:tcPr>
          <w:p w14:paraId="7790FCD4" w14:textId="77777777" w:rsidR="00204EDD" w:rsidRPr="004167B6" w:rsidRDefault="00204EDD" w:rsidP="008A162D"/>
        </w:tc>
      </w:tr>
      <w:tr w:rsidR="00204EDD" w:rsidRPr="004167B6" w14:paraId="3816D9FE" w14:textId="77777777" w:rsidTr="008A162D">
        <w:trPr>
          <w:trHeight w:val="240"/>
          <w:jc w:val="center"/>
        </w:trPr>
        <w:tc>
          <w:tcPr>
            <w:tcW w:w="4876" w:type="dxa"/>
            <w:tcBorders>
              <w:top w:val="nil"/>
              <w:left w:val="nil"/>
              <w:bottom w:val="nil"/>
              <w:right w:val="nil"/>
            </w:tcBorders>
          </w:tcPr>
          <w:p w14:paraId="0BEC3774"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0181CD5" w14:textId="77777777" w:rsidR="00204EDD" w:rsidRPr="004167B6" w:rsidRDefault="00204EDD" w:rsidP="008A162D">
            <w:pPr>
              <w:pStyle w:val="AmColumnHeading"/>
            </w:pPr>
            <w:r w:rsidRPr="004167B6">
              <w:t>Pozměňovací návrh</w:t>
            </w:r>
          </w:p>
        </w:tc>
      </w:tr>
      <w:tr w:rsidR="00204EDD" w:rsidRPr="004167B6" w14:paraId="4FDDBB4C" w14:textId="77777777" w:rsidTr="008A162D">
        <w:trPr>
          <w:jc w:val="center"/>
        </w:trPr>
        <w:tc>
          <w:tcPr>
            <w:tcW w:w="4876" w:type="dxa"/>
            <w:tcBorders>
              <w:top w:val="nil"/>
              <w:left w:val="nil"/>
              <w:bottom w:val="nil"/>
              <w:right w:val="nil"/>
            </w:tcBorders>
          </w:tcPr>
          <w:p w14:paraId="5FB5AB1B" w14:textId="64184927" w:rsidR="00204EDD" w:rsidRPr="004167B6" w:rsidRDefault="00204EDD" w:rsidP="008A162D">
            <w:pPr>
              <w:pStyle w:val="Normal6a"/>
            </w:pPr>
            <w:r w:rsidRPr="004167B6">
              <w:t>Členské státy stanoví pravidla pro ukládání sankcí [včetně peněžitých sankcí</w:t>
            </w:r>
            <w:r w:rsidR="006236DF">
              <w:t xml:space="preserve"> a </w:t>
            </w:r>
            <w:r w:rsidRPr="004167B6">
              <w:t>pokut, které nejsou trestněprávní povahy] za porušení tohoto nařízení</w:t>
            </w:r>
            <w:r w:rsidR="006236DF">
              <w:t xml:space="preserve"> a </w:t>
            </w:r>
            <w:r w:rsidRPr="004167B6">
              <w:t>přijmou veškerá opatření nezbytná</w:t>
            </w:r>
            <w:r w:rsidR="006236DF">
              <w:t xml:space="preserve"> k </w:t>
            </w:r>
            <w:r w:rsidRPr="004167B6">
              <w:t>zajištění jejich uplatňování. Stanovené sankce jsou účinné, přiměřené</w:t>
            </w:r>
            <w:r w:rsidR="006236DF">
              <w:t xml:space="preserve"> a </w:t>
            </w:r>
            <w:r w:rsidRPr="004167B6">
              <w:t>odrazující. Členské státy do jednoho roku od vstupu tohoto nařízení</w:t>
            </w:r>
            <w:r w:rsidR="006236DF">
              <w:t xml:space="preserve"> v </w:t>
            </w:r>
            <w:r w:rsidRPr="004167B6">
              <w:t>platnost oznámí Komisi uvedená pravidla</w:t>
            </w:r>
            <w:r w:rsidR="006236DF">
              <w:t xml:space="preserve"> a </w:t>
            </w:r>
            <w:r w:rsidRPr="004167B6">
              <w:t>opatření</w:t>
            </w:r>
            <w:r w:rsidR="006236DF">
              <w:t xml:space="preserve"> a </w:t>
            </w:r>
            <w:r w:rsidRPr="004167B6">
              <w:t>neprodleně jí oznámí všechny jejich následné změny.</w:t>
            </w:r>
          </w:p>
        </w:tc>
        <w:tc>
          <w:tcPr>
            <w:tcW w:w="4876" w:type="dxa"/>
            <w:tcBorders>
              <w:top w:val="nil"/>
              <w:left w:val="nil"/>
              <w:bottom w:val="nil"/>
              <w:right w:val="nil"/>
            </w:tcBorders>
          </w:tcPr>
          <w:p w14:paraId="57721D5F" w14:textId="37E023DC" w:rsidR="00204EDD" w:rsidRPr="004167B6" w:rsidRDefault="00204EDD" w:rsidP="008A162D">
            <w:pPr>
              <w:pStyle w:val="Normal6a"/>
            </w:pPr>
            <w:r w:rsidRPr="004167B6">
              <w:t>Členské státy stanoví pravidla pro ukládání sankcí [včetně peněžitých sankcí</w:t>
            </w:r>
            <w:r w:rsidR="006236DF">
              <w:t xml:space="preserve"> a </w:t>
            </w:r>
            <w:r w:rsidRPr="004167B6">
              <w:t>pokut, které nejsou trestněprávní povahy] za porušení tohoto nařízení</w:t>
            </w:r>
            <w:r w:rsidR="006236DF">
              <w:t xml:space="preserve"> a </w:t>
            </w:r>
            <w:r w:rsidRPr="004167B6">
              <w:t>přijmou veškerá opatření nezbytná</w:t>
            </w:r>
            <w:r w:rsidR="006236DF">
              <w:t xml:space="preserve"> k </w:t>
            </w:r>
            <w:r w:rsidRPr="004167B6">
              <w:t>zajištění jejich uplatňování. Stanovené sankce jsou účinné, přiměřené</w:t>
            </w:r>
            <w:r w:rsidR="006236DF">
              <w:t xml:space="preserve"> a </w:t>
            </w:r>
            <w:r w:rsidRPr="004167B6">
              <w:t>odrazující. </w:t>
            </w:r>
            <w:r w:rsidRPr="004167B6">
              <w:rPr>
                <w:b/>
                <w:i/>
              </w:rPr>
              <w:t>To se týká zejména sankcí za jednostranné</w:t>
            </w:r>
            <w:r w:rsidR="006236DF">
              <w:rPr>
                <w:b/>
                <w:i/>
              </w:rPr>
              <w:t xml:space="preserve"> a </w:t>
            </w:r>
            <w:r w:rsidRPr="004167B6">
              <w:rPr>
                <w:b/>
                <w:i/>
              </w:rPr>
              <w:t>nepřiměřené odmítnutí hotovosti nápisem na dveřích obchodu nebo podobnými opatřeními. Pro přijímání mincí platí příslušné vnitrostátní předpisy.</w:t>
            </w:r>
            <w:r w:rsidRPr="004167B6">
              <w:t xml:space="preserve"> Členské státy do jednoho roku od vstupu tohoto nařízení</w:t>
            </w:r>
            <w:r w:rsidR="006236DF">
              <w:t xml:space="preserve"> v </w:t>
            </w:r>
            <w:r w:rsidRPr="004167B6">
              <w:t>platnost oznámí Komisi uvedená pravidla</w:t>
            </w:r>
            <w:r w:rsidR="006236DF">
              <w:t xml:space="preserve"> a </w:t>
            </w:r>
            <w:r w:rsidRPr="004167B6">
              <w:t>opatření</w:t>
            </w:r>
            <w:r w:rsidR="006236DF">
              <w:t xml:space="preserve"> a </w:t>
            </w:r>
            <w:r w:rsidRPr="004167B6">
              <w:t>neprodleně jí oznámí všechny jejich následné změny.</w:t>
            </w:r>
          </w:p>
        </w:tc>
      </w:tr>
    </w:tbl>
    <w:p w14:paraId="0867412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6F6FC75B" w14:textId="7C3A65C0" w:rsidR="003F0488" w:rsidRPr="004167B6" w:rsidRDefault="00204EDD" w:rsidP="00204EDD">
      <w:r w:rsidRPr="004167B6">
        <w:rPr>
          <w:rStyle w:val="HideTWBExt"/>
        </w:rPr>
        <w:t>&lt;/Amend&gt;</w:t>
      </w:r>
    </w:p>
    <w:p w14:paraId="40FE5B7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176</w:t>
      </w:r>
      <w:r w:rsidRPr="004167B6">
        <w:rPr>
          <w:rStyle w:val="HideTWBExt"/>
          <w:b w:val="0"/>
        </w:rPr>
        <w:t>&lt;/NumAm&gt;</w:t>
      </w:r>
    </w:p>
    <w:p w14:paraId="79085160" w14:textId="77777777" w:rsidR="00204EDD" w:rsidRPr="004167B6" w:rsidRDefault="00204EDD" w:rsidP="00204EDD">
      <w:pPr>
        <w:pStyle w:val="NormalBold"/>
      </w:pPr>
      <w:r w:rsidRPr="004167B6">
        <w:rPr>
          <w:rStyle w:val="HideTWBExt"/>
          <w:b w:val="0"/>
        </w:rPr>
        <w:t>&lt;RepeatBlock-By&gt;&lt;Members&gt;</w:t>
      </w:r>
      <w:r w:rsidRPr="004167B6">
        <w:t xml:space="preserve">Damian </w:t>
      </w:r>
      <w:proofErr w:type="spellStart"/>
      <w:r w:rsidRPr="004167B6">
        <w:t>Boeselager</w:t>
      </w:r>
      <w:proofErr w:type="spellEnd"/>
      <w:r w:rsidRPr="004167B6">
        <w:rPr>
          <w:rStyle w:val="HideTWBExt"/>
          <w:b w:val="0"/>
        </w:rPr>
        <w:t>&lt;/Members&gt;</w:t>
      </w:r>
    </w:p>
    <w:p w14:paraId="4F26CBF5" w14:textId="77777777" w:rsidR="00204EDD" w:rsidRPr="004167B6" w:rsidRDefault="00204EDD" w:rsidP="00204EDD">
      <w:r w:rsidRPr="004167B6">
        <w:rPr>
          <w:rStyle w:val="HideTWBExt"/>
        </w:rPr>
        <w:t>&lt;AuNomDe&gt;</w:t>
      </w:r>
      <w:r w:rsidRPr="004167B6">
        <w:rPr>
          <w:rStyle w:val="HideTWBInt"/>
        </w:rPr>
        <w:t>{Verts/ALE}</w:t>
      </w:r>
      <w:r w:rsidRPr="004167B6">
        <w:t xml:space="preserve">za skupinu </w:t>
      </w:r>
      <w:proofErr w:type="spellStart"/>
      <w:r w:rsidRPr="004167B6">
        <w:t>Verts</w:t>
      </w:r>
      <w:proofErr w:type="spellEnd"/>
      <w:r w:rsidRPr="004167B6">
        <w:t>/ALE</w:t>
      </w:r>
      <w:r w:rsidRPr="004167B6">
        <w:rPr>
          <w:rStyle w:val="HideTWBExt"/>
        </w:rPr>
        <w:t>&lt;/AuNomDe&gt;</w:t>
      </w:r>
    </w:p>
    <w:p w14:paraId="1E6B480E" w14:textId="77777777" w:rsidR="00204EDD" w:rsidRPr="004167B6" w:rsidRDefault="00204EDD" w:rsidP="00204EDD">
      <w:pPr>
        <w:pStyle w:val="NormalBold"/>
      </w:pPr>
      <w:r w:rsidRPr="004167B6">
        <w:rPr>
          <w:rStyle w:val="HideTWBExt"/>
          <w:b w:val="0"/>
        </w:rPr>
        <w:t>&lt;/RepeatBlock-By&gt;</w:t>
      </w:r>
    </w:p>
    <w:p w14:paraId="14B7F098"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F95B0D6" w14:textId="39BC884D" w:rsidR="00204EDD" w:rsidRPr="004167B6" w:rsidRDefault="00204EDD" w:rsidP="00204EDD">
      <w:pPr>
        <w:pStyle w:val="NormalBold"/>
      </w:pPr>
      <w:r w:rsidRPr="004167B6">
        <w:rPr>
          <w:rStyle w:val="HideTWBExt"/>
          <w:b w:val="0"/>
        </w:rPr>
        <w:t>&lt;Article&gt;</w:t>
      </w:r>
      <w:r w:rsidRPr="004167B6">
        <w:t>Čl. 12 – odst. 1</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8B8E7AB" w14:textId="77777777" w:rsidTr="008A162D">
        <w:trPr>
          <w:trHeight w:hRule="exact" w:val="240"/>
          <w:jc w:val="center"/>
        </w:trPr>
        <w:tc>
          <w:tcPr>
            <w:tcW w:w="9752" w:type="dxa"/>
            <w:gridSpan w:val="2"/>
            <w:tcBorders>
              <w:top w:val="nil"/>
              <w:left w:val="nil"/>
              <w:bottom w:val="nil"/>
              <w:right w:val="nil"/>
            </w:tcBorders>
          </w:tcPr>
          <w:p w14:paraId="5CADF5BB" w14:textId="77777777" w:rsidR="00204EDD" w:rsidRPr="004167B6" w:rsidRDefault="00204EDD" w:rsidP="008A162D"/>
        </w:tc>
      </w:tr>
      <w:tr w:rsidR="00204EDD" w:rsidRPr="004167B6" w14:paraId="7C03221E" w14:textId="77777777" w:rsidTr="008A162D">
        <w:trPr>
          <w:trHeight w:val="240"/>
          <w:jc w:val="center"/>
        </w:trPr>
        <w:tc>
          <w:tcPr>
            <w:tcW w:w="4876" w:type="dxa"/>
            <w:tcBorders>
              <w:top w:val="nil"/>
              <w:left w:val="nil"/>
              <w:bottom w:val="nil"/>
              <w:right w:val="nil"/>
            </w:tcBorders>
          </w:tcPr>
          <w:p w14:paraId="089C51B5"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FF74446" w14:textId="77777777" w:rsidR="00204EDD" w:rsidRPr="004167B6" w:rsidRDefault="00204EDD" w:rsidP="008A162D">
            <w:pPr>
              <w:pStyle w:val="AmColumnHeading"/>
            </w:pPr>
            <w:r w:rsidRPr="004167B6">
              <w:t>Pozměňovací návrh</w:t>
            </w:r>
          </w:p>
        </w:tc>
      </w:tr>
      <w:tr w:rsidR="00204EDD" w:rsidRPr="004167B6" w14:paraId="16D7C9AA" w14:textId="77777777" w:rsidTr="008A162D">
        <w:trPr>
          <w:jc w:val="center"/>
        </w:trPr>
        <w:tc>
          <w:tcPr>
            <w:tcW w:w="4876" w:type="dxa"/>
            <w:tcBorders>
              <w:top w:val="nil"/>
              <w:left w:val="nil"/>
              <w:bottom w:val="nil"/>
              <w:right w:val="nil"/>
            </w:tcBorders>
          </w:tcPr>
          <w:p w14:paraId="1F40E04C" w14:textId="77777777" w:rsidR="00204EDD" w:rsidRPr="004167B6" w:rsidRDefault="00204EDD" w:rsidP="008A162D">
            <w:pPr>
              <w:pStyle w:val="Normal6a"/>
            </w:pPr>
          </w:p>
        </w:tc>
        <w:tc>
          <w:tcPr>
            <w:tcW w:w="4876" w:type="dxa"/>
            <w:tcBorders>
              <w:top w:val="nil"/>
              <w:left w:val="nil"/>
              <w:bottom w:val="nil"/>
              <w:right w:val="nil"/>
            </w:tcBorders>
          </w:tcPr>
          <w:p w14:paraId="16E97FC8" w14:textId="57D127D2" w:rsidR="00204EDD" w:rsidRPr="004167B6" w:rsidRDefault="00204EDD" w:rsidP="008A162D">
            <w:pPr>
              <w:pStyle w:val="Normal6a"/>
            </w:pPr>
            <w:r w:rsidRPr="004167B6">
              <w:rPr>
                <w:b/>
                <w:i/>
              </w:rPr>
              <w:t>Členské státy zajistí, aby</w:t>
            </w:r>
            <w:r w:rsidR="006236DF">
              <w:rPr>
                <w:b/>
                <w:i/>
              </w:rPr>
              <w:t xml:space="preserve"> v </w:t>
            </w:r>
            <w:r w:rsidRPr="004167B6">
              <w:rPr>
                <w:b/>
                <w:i/>
              </w:rPr>
              <w:t>případech, kdy mají být uloženy sankce, tyto sankce zahrnovaly možnost buď uložit pokutu ve správním řízení, nebo možnost zahájit soudní řízení</w:t>
            </w:r>
            <w:r w:rsidR="006236DF">
              <w:rPr>
                <w:b/>
                <w:i/>
              </w:rPr>
              <w:t xml:space="preserve"> o </w:t>
            </w:r>
            <w:r w:rsidRPr="004167B6">
              <w:rPr>
                <w:b/>
                <w:i/>
              </w:rPr>
              <w:t>uložení pokuty, nebo obojí, přičemž maximální výše této pokuty bude činit alespoň 6 % ročního obratu příjemce, úvěrové instituce nebo neúvěrové instituce,</w:t>
            </w:r>
            <w:r w:rsidR="006236DF">
              <w:rPr>
                <w:b/>
                <w:i/>
              </w:rPr>
              <w:t xml:space="preserve"> z </w:t>
            </w:r>
            <w:r w:rsidRPr="004167B6">
              <w:rPr>
                <w:b/>
                <w:i/>
              </w:rPr>
              <w:t>jejichž strany došlo</w:t>
            </w:r>
            <w:r w:rsidR="006236DF">
              <w:rPr>
                <w:b/>
                <w:i/>
              </w:rPr>
              <w:t xml:space="preserve"> k </w:t>
            </w:r>
            <w:r w:rsidRPr="004167B6">
              <w:rPr>
                <w:b/>
                <w:i/>
              </w:rPr>
              <w:t>porušení tohoto nařízení. </w:t>
            </w:r>
          </w:p>
        </w:tc>
      </w:tr>
    </w:tbl>
    <w:p w14:paraId="6F60467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48CF2F7A" w14:textId="5B7C168D" w:rsidR="003F0488" w:rsidRPr="004167B6" w:rsidRDefault="00204EDD" w:rsidP="00204EDD">
      <w:r w:rsidRPr="004167B6">
        <w:rPr>
          <w:rStyle w:val="HideTWBExt"/>
        </w:rPr>
        <w:t>&lt;/Amend&gt;</w:t>
      </w:r>
    </w:p>
    <w:p w14:paraId="73417B7C"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177</w:t>
      </w:r>
      <w:r w:rsidRPr="004167B6">
        <w:rPr>
          <w:rStyle w:val="HideTWBExt"/>
          <w:b w:val="0"/>
        </w:rPr>
        <w:t>&lt;/NumAm&gt;</w:t>
      </w:r>
    </w:p>
    <w:p w14:paraId="322B3677" w14:textId="77777777" w:rsidR="00204EDD" w:rsidRPr="004167B6" w:rsidRDefault="00204EDD" w:rsidP="00204EDD">
      <w:pPr>
        <w:pStyle w:val="NormalBold"/>
      </w:pPr>
      <w:r w:rsidRPr="004167B6">
        <w:rPr>
          <w:rStyle w:val="HideTWBExt"/>
          <w:b w:val="0"/>
        </w:rPr>
        <w:t>&lt;RepeatBlock-By&gt;&lt;Members&gt;</w:t>
      </w:r>
      <w:proofErr w:type="spellStart"/>
      <w:r w:rsidRPr="004167B6">
        <w:t>Sibylle</w:t>
      </w:r>
      <w:proofErr w:type="spellEnd"/>
      <w:r w:rsidRPr="004167B6">
        <w:t xml:space="preserve"> </w:t>
      </w:r>
      <w:proofErr w:type="spellStart"/>
      <w:r w:rsidRPr="004167B6">
        <w:t>Berg</w:t>
      </w:r>
      <w:proofErr w:type="spellEnd"/>
      <w:r w:rsidRPr="004167B6">
        <w:rPr>
          <w:rStyle w:val="HideTWBExt"/>
          <w:b w:val="0"/>
        </w:rPr>
        <w:t>&lt;/Members&gt;</w:t>
      </w:r>
    </w:p>
    <w:p w14:paraId="3ED534CB" w14:textId="77777777" w:rsidR="00204EDD" w:rsidRPr="004167B6" w:rsidRDefault="00204EDD" w:rsidP="00204EDD">
      <w:pPr>
        <w:pStyle w:val="NormalBold"/>
      </w:pPr>
      <w:r w:rsidRPr="004167B6">
        <w:rPr>
          <w:rStyle w:val="HideTWBExt"/>
          <w:b w:val="0"/>
        </w:rPr>
        <w:t>&lt;/RepeatBlock-By&gt;</w:t>
      </w:r>
    </w:p>
    <w:p w14:paraId="1457271E"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E84556E" w14:textId="77777777" w:rsidR="00204EDD" w:rsidRPr="004167B6" w:rsidRDefault="00204EDD" w:rsidP="00204EDD">
      <w:pPr>
        <w:pStyle w:val="NormalBold"/>
      </w:pPr>
      <w:r w:rsidRPr="004167B6">
        <w:rPr>
          <w:rStyle w:val="HideTWBExt"/>
          <w:b w:val="0"/>
        </w:rPr>
        <w:t>&lt;Article&gt;</w:t>
      </w:r>
      <w:r w:rsidRPr="004167B6">
        <w:t xml:space="preserve">Čl. 13 – odst. 1 – </w:t>
      </w:r>
      <w:proofErr w:type="spellStart"/>
      <w:r w:rsidRPr="004167B6">
        <w:t>návětí</w:t>
      </w:r>
      <w:proofErr w:type="spellEnd"/>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629E4D7" w14:textId="77777777" w:rsidTr="008A162D">
        <w:trPr>
          <w:trHeight w:hRule="exact" w:val="240"/>
          <w:jc w:val="center"/>
        </w:trPr>
        <w:tc>
          <w:tcPr>
            <w:tcW w:w="9752" w:type="dxa"/>
            <w:gridSpan w:val="2"/>
            <w:tcBorders>
              <w:top w:val="nil"/>
              <w:left w:val="nil"/>
              <w:bottom w:val="nil"/>
              <w:right w:val="nil"/>
            </w:tcBorders>
          </w:tcPr>
          <w:p w14:paraId="65CE4B41" w14:textId="77777777" w:rsidR="00204EDD" w:rsidRPr="004167B6" w:rsidRDefault="00204EDD" w:rsidP="008A162D"/>
        </w:tc>
      </w:tr>
      <w:tr w:rsidR="00204EDD" w:rsidRPr="004167B6" w14:paraId="3F6132CC" w14:textId="77777777" w:rsidTr="008A162D">
        <w:trPr>
          <w:trHeight w:val="240"/>
          <w:jc w:val="center"/>
        </w:trPr>
        <w:tc>
          <w:tcPr>
            <w:tcW w:w="4876" w:type="dxa"/>
            <w:tcBorders>
              <w:top w:val="nil"/>
              <w:left w:val="nil"/>
              <w:bottom w:val="nil"/>
              <w:right w:val="nil"/>
            </w:tcBorders>
          </w:tcPr>
          <w:p w14:paraId="003CD8FC"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95CFCF6" w14:textId="77777777" w:rsidR="00204EDD" w:rsidRPr="004167B6" w:rsidRDefault="00204EDD" w:rsidP="008A162D">
            <w:pPr>
              <w:pStyle w:val="AmColumnHeading"/>
            </w:pPr>
            <w:r w:rsidRPr="004167B6">
              <w:t>Pozměňovací návrh</w:t>
            </w:r>
          </w:p>
        </w:tc>
      </w:tr>
      <w:tr w:rsidR="00204EDD" w:rsidRPr="004167B6" w14:paraId="52CAC23C" w14:textId="77777777" w:rsidTr="008A162D">
        <w:trPr>
          <w:jc w:val="center"/>
        </w:trPr>
        <w:tc>
          <w:tcPr>
            <w:tcW w:w="4876" w:type="dxa"/>
            <w:tcBorders>
              <w:top w:val="nil"/>
              <w:left w:val="nil"/>
              <w:bottom w:val="nil"/>
              <w:right w:val="nil"/>
            </w:tcBorders>
          </w:tcPr>
          <w:p w14:paraId="0EE6A4A3" w14:textId="3FA2014F" w:rsidR="00204EDD" w:rsidRPr="004167B6" w:rsidRDefault="00204EDD" w:rsidP="008A162D">
            <w:pPr>
              <w:pStyle w:val="Normal6a"/>
            </w:pPr>
            <w:r w:rsidRPr="004167B6">
              <w:t>1.</w:t>
            </w:r>
            <w:r w:rsidRPr="004167B6">
              <w:tab/>
              <w:t>Členské státy každoročně předkládají Komisi</w:t>
            </w:r>
            <w:r w:rsidR="006236DF">
              <w:t xml:space="preserve"> a </w:t>
            </w:r>
            <w:r w:rsidRPr="004167B6">
              <w:t xml:space="preserve">Evropské centrální bance zprávu </w:t>
            </w:r>
            <w:r w:rsidRPr="004167B6">
              <w:rPr>
                <w:b/>
                <w:i/>
              </w:rPr>
              <w:t>obsahující</w:t>
            </w:r>
            <w:r w:rsidRPr="004167B6">
              <w:t xml:space="preserve"> informace</w:t>
            </w:r>
            <w:r w:rsidR="006236DF">
              <w:t xml:space="preserve"> o </w:t>
            </w:r>
            <w:r w:rsidRPr="004167B6">
              <w:t>následujících aspektech:</w:t>
            </w:r>
          </w:p>
        </w:tc>
        <w:tc>
          <w:tcPr>
            <w:tcW w:w="4876" w:type="dxa"/>
            <w:tcBorders>
              <w:top w:val="nil"/>
              <w:left w:val="nil"/>
              <w:bottom w:val="nil"/>
              <w:right w:val="nil"/>
            </w:tcBorders>
          </w:tcPr>
          <w:p w14:paraId="4146C39A" w14:textId="2BCF8D20" w:rsidR="00204EDD" w:rsidRPr="004167B6" w:rsidRDefault="00204EDD" w:rsidP="008A162D">
            <w:pPr>
              <w:pStyle w:val="Normal6a"/>
            </w:pPr>
            <w:r w:rsidRPr="004167B6">
              <w:t>1.</w:t>
            </w:r>
            <w:r w:rsidRPr="004167B6">
              <w:tab/>
              <w:t>Členské státy každoročně předkládají Komisi</w:t>
            </w:r>
            <w:r w:rsidR="006236DF">
              <w:t xml:space="preserve"> a </w:t>
            </w:r>
            <w:r w:rsidRPr="004167B6">
              <w:t>Evropské centrální bance zprávu</w:t>
            </w:r>
            <w:r w:rsidRPr="004167B6">
              <w:rPr>
                <w:b/>
                <w:i/>
              </w:rPr>
              <w:t>, která je veřejně přístupná na internetu</w:t>
            </w:r>
            <w:r w:rsidR="006236DF">
              <w:rPr>
                <w:b/>
                <w:i/>
              </w:rPr>
              <w:t xml:space="preserve"> v </w:t>
            </w:r>
            <w:r w:rsidRPr="004167B6">
              <w:rPr>
                <w:b/>
                <w:i/>
              </w:rPr>
              <w:t>příslušném národním</w:t>
            </w:r>
            <w:r w:rsidR="006236DF">
              <w:rPr>
                <w:b/>
                <w:i/>
              </w:rPr>
              <w:t xml:space="preserve"> i </w:t>
            </w:r>
            <w:r w:rsidRPr="004167B6">
              <w:rPr>
                <w:b/>
                <w:i/>
              </w:rPr>
              <w:t>anglickém jazyce</w:t>
            </w:r>
            <w:r w:rsidR="006236DF">
              <w:rPr>
                <w:b/>
                <w:i/>
              </w:rPr>
              <w:t xml:space="preserve"> a </w:t>
            </w:r>
            <w:r w:rsidRPr="004167B6">
              <w:rPr>
                <w:b/>
                <w:i/>
              </w:rPr>
              <w:t>obsahuje</w:t>
            </w:r>
            <w:r w:rsidRPr="004167B6">
              <w:t xml:space="preserve"> informace</w:t>
            </w:r>
            <w:r w:rsidR="006236DF">
              <w:t xml:space="preserve"> o </w:t>
            </w:r>
            <w:r w:rsidRPr="004167B6">
              <w:t>následujících aspektech:</w:t>
            </w:r>
          </w:p>
        </w:tc>
      </w:tr>
    </w:tbl>
    <w:p w14:paraId="478A6917"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88755BA" w14:textId="23EE6369" w:rsidR="003F0488" w:rsidRPr="004167B6" w:rsidRDefault="00204EDD" w:rsidP="00204EDD">
      <w:r w:rsidRPr="004167B6">
        <w:rPr>
          <w:rStyle w:val="HideTWBExt"/>
        </w:rPr>
        <w:t>&lt;/Amend&gt;</w:t>
      </w:r>
    </w:p>
    <w:p w14:paraId="5EFFEF52"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178</w:t>
      </w:r>
      <w:r w:rsidRPr="004167B6">
        <w:rPr>
          <w:rStyle w:val="HideTWBExt"/>
          <w:b w:val="0"/>
        </w:rPr>
        <w:t>&lt;/NumAm&gt;</w:t>
      </w:r>
    </w:p>
    <w:p w14:paraId="1B8CF6A1" w14:textId="77777777" w:rsidR="00204EDD" w:rsidRPr="004167B6" w:rsidRDefault="00204EDD" w:rsidP="00204EDD">
      <w:pPr>
        <w:pStyle w:val="NormalBold"/>
      </w:pPr>
      <w:r w:rsidRPr="004167B6">
        <w:rPr>
          <w:rStyle w:val="HideTWBExt"/>
          <w:b w:val="0"/>
        </w:rPr>
        <w:t>&lt;RepeatBlock-By&gt;&lt;Members&gt;</w:t>
      </w:r>
      <w:r w:rsidRPr="004167B6">
        <w:t xml:space="preserve">Fabio De </w:t>
      </w:r>
      <w:proofErr w:type="spellStart"/>
      <w:r w:rsidRPr="004167B6">
        <w:t>Masi</w:t>
      </w:r>
      <w:proofErr w:type="spellEnd"/>
      <w:r w:rsidRPr="004167B6">
        <w:rPr>
          <w:rStyle w:val="HideTWBExt"/>
          <w:b w:val="0"/>
        </w:rPr>
        <w:t>&lt;/Members&gt;</w:t>
      </w:r>
    </w:p>
    <w:p w14:paraId="09DE502A" w14:textId="77777777" w:rsidR="00204EDD" w:rsidRPr="004167B6" w:rsidRDefault="00204EDD" w:rsidP="00204EDD">
      <w:pPr>
        <w:pStyle w:val="NormalBold"/>
      </w:pPr>
      <w:r w:rsidRPr="004167B6">
        <w:rPr>
          <w:rStyle w:val="HideTWBExt"/>
          <w:b w:val="0"/>
        </w:rPr>
        <w:t>&lt;/RepeatBlock-By&gt;</w:t>
      </w:r>
    </w:p>
    <w:p w14:paraId="30B60E49"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534ED4BE" w14:textId="77777777" w:rsidR="00204EDD" w:rsidRPr="004167B6" w:rsidRDefault="00204EDD" w:rsidP="00204EDD">
      <w:pPr>
        <w:pStyle w:val="NormalBold"/>
      </w:pPr>
      <w:r w:rsidRPr="004167B6">
        <w:rPr>
          <w:rStyle w:val="HideTWBExt"/>
          <w:b w:val="0"/>
        </w:rPr>
        <w:t>&lt;Article&gt;</w:t>
      </w:r>
      <w:r w:rsidRPr="004167B6">
        <w:t xml:space="preserve">Čl. 13 – odst. 1 – </w:t>
      </w:r>
      <w:proofErr w:type="spellStart"/>
      <w:r w:rsidRPr="004167B6">
        <w:t>návětí</w:t>
      </w:r>
      <w:proofErr w:type="spellEnd"/>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668840E" w14:textId="77777777" w:rsidTr="008A162D">
        <w:trPr>
          <w:trHeight w:hRule="exact" w:val="240"/>
          <w:jc w:val="center"/>
        </w:trPr>
        <w:tc>
          <w:tcPr>
            <w:tcW w:w="9752" w:type="dxa"/>
            <w:gridSpan w:val="2"/>
            <w:tcBorders>
              <w:top w:val="nil"/>
              <w:left w:val="nil"/>
              <w:bottom w:val="nil"/>
              <w:right w:val="nil"/>
            </w:tcBorders>
          </w:tcPr>
          <w:p w14:paraId="12446F24" w14:textId="77777777" w:rsidR="00204EDD" w:rsidRPr="004167B6" w:rsidRDefault="00204EDD" w:rsidP="008A162D"/>
        </w:tc>
      </w:tr>
      <w:tr w:rsidR="00204EDD" w:rsidRPr="004167B6" w14:paraId="6EC2B7AD" w14:textId="77777777" w:rsidTr="008A162D">
        <w:trPr>
          <w:trHeight w:val="240"/>
          <w:jc w:val="center"/>
        </w:trPr>
        <w:tc>
          <w:tcPr>
            <w:tcW w:w="4876" w:type="dxa"/>
            <w:tcBorders>
              <w:top w:val="nil"/>
              <w:left w:val="nil"/>
              <w:bottom w:val="nil"/>
              <w:right w:val="nil"/>
            </w:tcBorders>
          </w:tcPr>
          <w:p w14:paraId="529EEDF8"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61C179D" w14:textId="77777777" w:rsidR="00204EDD" w:rsidRPr="004167B6" w:rsidRDefault="00204EDD" w:rsidP="008A162D">
            <w:pPr>
              <w:pStyle w:val="AmColumnHeading"/>
            </w:pPr>
            <w:r w:rsidRPr="004167B6">
              <w:t>Pozměňovací návrh</w:t>
            </w:r>
          </w:p>
        </w:tc>
      </w:tr>
      <w:tr w:rsidR="00204EDD" w:rsidRPr="004167B6" w14:paraId="43B61B5D" w14:textId="77777777" w:rsidTr="008A162D">
        <w:trPr>
          <w:jc w:val="center"/>
        </w:trPr>
        <w:tc>
          <w:tcPr>
            <w:tcW w:w="4876" w:type="dxa"/>
            <w:tcBorders>
              <w:top w:val="nil"/>
              <w:left w:val="nil"/>
              <w:bottom w:val="nil"/>
              <w:right w:val="nil"/>
            </w:tcBorders>
          </w:tcPr>
          <w:p w14:paraId="3F0D594A" w14:textId="7C4999C3" w:rsidR="00204EDD" w:rsidRPr="004167B6" w:rsidRDefault="00204EDD" w:rsidP="008A162D">
            <w:pPr>
              <w:pStyle w:val="Normal6a"/>
            </w:pPr>
            <w:r w:rsidRPr="004167B6">
              <w:t>1.</w:t>
            </w:r>
            <w:r w:rsidRPr="004167B6">
              <w:tab/>
              <w:t>Členské státy každoročně předkládají Komisi</w:t>
            </w:r>
            <w:r w:rsidR="006236DF">
              <w:t xml:space="preserve"> a </w:t>
            </w:r>
            <w:r w:rsidRPr="004167B6">
              <w:t>Evropské centrální bance zprávu obsahující informace</w:t>
            </w:r>
            <w:r w:rsidR="006236DF">
              <w:t xml:space="preserve"> o </w:t>
            </w:r>
            <w:r w:rsidRPr="004167B6">
              <w:rPr>
                <w:b/>
                <w:i/>
              </w:rPr>
              <w:t>následujících aspektech</w:t>
            </w:r>
            <w:r w:rsidRPr="004167B6">
              <w:t>:</w:t>
            </w:r>
          </w:p>
        </w:tc>
        <w:tc>
          <w:tcPr>
            <w:tcW w:w="4876" w:type="dxa"/>
            <w:tcBorders>
              <w:top w:val="nil"/>
              <w:left w:val="nil"/>
              <w:bottom w:val="nil"/>
              <w:right w:val="nil"/>
            </w:tcBorders>
          </w:tcPr>
          <w:p w14:paraId="7E274605" w14:textId="5F9EF4BC" w:rsidR="00204EDD" w:rsidRPr="004167B6" w:rsidRDefault="00204EDD" w:rsidP="008A162D">
            <w:pPr>
              <w:pStyle w:val="Normal6a"/>
            </w:pPr>
            <w:r w:rsidRPr="004167B6">
              <w:t>1.</w:t>
            </w:r>
            <w:r w:rsidRPr="004167B6">
              <w:tab/>
              <w:t>Členské státy předkládají Komisi</w:t>
            </w:r>
            <w:r w:rsidR="006236DF">
              <w:t xml:space="preserve"> a </w:t>
            </w:r>
            <w:r w:rsidRPr="004167B6">
              <w:t xml:space="preserve">Evropské centrální bance výroční zprávu obsahující </w:t>
            </w:r>
            <w:r w:rsidRPr="004167B6">
              <w:rPr>
                <w:b/>
                <w:i/>
              </w:rPr>
              <w:t>níže uvedené</w:t>
            </w:r>
            <w:r w:rsidRPr="004167B6">
              <w:t xml:space="preserve"> informace</w:t>
            </w:r>
            <w:r w:rsidRPr="004167B6">
              <w:rPr>
                <w:b/>
                <w:i/>
              </w:rPr>
              <w:t>, které musejí být je volně přístupné na internetu</w:t>
            </w:r>
            <w:r w:rsidR="006236DF">
              <w:rPr>
                <w:b/>
                <w:i/>
              </w:rPr>
              <w:t xml:space="preserve"> v </w:t>
            </w:r>
            <w:r w:rsidRPr="004167B6">
              <w:rPr>
                <w:b/>
                <w:i/>
              </w:rPr>
              <w:t>národním</w:t>
            </w:r>
            <w:r w:rsidR="006236DF">
              <w:rPr>
                <w:b/>
                <w:i/>
              </w:rPr>
              <w:t xml:space="preserve"> i </w:t>
            </w:r>
            <w:r w:rsidRPr="004167B6">
              <w:rPr>
                <w:b/>
                <w:i/>
              </w:rPr>
              <w:t>anglickém jazyce</w:t>
            </w:r>
            <w:r w:rsidRPr="004167B6">
              <w:t>:</w:t>
            </w:r>
          </w:p>
        </w:tc>
      </w:tr>
    </w:tbl>
    <w:p w14:paraId="3C4487D7"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37749664" w14:textId="2C1C20C4" w:rsidR="003F0488" w:rsidRPr="004167B6" w:rsidRDefault="00204EDD" w:rsidP="00204EDD">
      <w:r w:rsidRPr="004167B6">
        <w:rPr>
          <w:rStyle w:val="HideTWBExt"/>
        </w:rPr>
        <w:t>&lt;/Amend&gt;</w:t>
      </w:r>
    </w:p>
    <w:p w14:paraId="2D8D5555"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179</w:t>
      </w:r>
      <w:r w:rsidRPr="004167B6">
        <w:rPr>
          <w:rStyle w:val="HideTWBExt"/>
          <w:b w:val="0"/>
        </w:rPr>
        <w:t>&lt;/NumAm&gt;</w:t>
      </w:r>
    </w:p>
    <w:p w14:paraId="220F5ADF"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421DF14E"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11BF2471" w14:textId="77777777" w:rsidR="00204EDD" w:rsidRPr="004167B6" w:rsidRDefault="00204EDD" w:rsidP="00204EDD">
      <w:pPr>
        <w:pStyle w:val="NormalBold"/>
      </w:pPr>
      <w:r w:rsidRPr="004167B6">
        <w:rPr>
          <w:rStyle w:val="HideTWBExt"/>
          <w:b w:val="0"/>
        </w:rPr>
        <w:t>&lt;/RepeatBlock-By&gt;</w:t>
      </w:r>
    </w:p>
    <w:p w14:paraId="6CE5B42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33C2EDA" w14:textId="6F7B1499" w:rsidR="00204EDD" w:rsidRPr="004167B6" w:rsidRDefault="00204EDD" w:rsidP="00204EDD">
      <w:pPr>
        <w:pStyle w:val="NormalBold"/>
      </w:pPr>
      <w:r w:rsidRPr="004167B6">
        <w:rPr>
          <w:rStyle w:val="HideTWBExt"/>
          <w:b w:val="0"/>
        </w:rPr>
        <w:t>&lt;Article&gt;</w:t>
      </w:r>
      <w:r w:rsidRPr="004167B6">
        <w:t>Čl. 13 – odst. 3</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903FD7D" w14:textId="77777777" w:rsidTr="008A162D">
        <w:trPr>
          <w:trHeight w:hRule="exact" w:val="240"/>
          <w:jc w:val="center"/>
        </w:trPr>
        <w:tc>
          <w:tcPr>
            <w:tcW w:w="9752" w:type="dxa"/>
            <w:gridSpan w:val="2"/>
            <w:tcBorders>
              <w:top w:val="nil"/>
              <w:left w:val="nil"/>
              <w:bottom w:val="nil"/>
              <w:right w:val="nil"/>
            </w:tcBorders>
          </w:tcPr>
          <w:p w14:paraId="76DE4B84" w14:textId="77777777" w:rsidR="00204EDD" w:rsidRPr="004167B6" w:rsidRDefault="00204EDD" w:rsidP="008A162D"/>
        </w:tc>
      </w:tr>
      <w:tr w:rsidR="00204EDD" w:rsidRPr="004167B6" w14:paraId="61E90901" w14:textId="77777777" w:rsidTr="008A162D">
        <w:trPr>
          <w:trHeight w:val="240"/>
          <w:jc w:val="center"/>
        </w:trPr>
        <w:tc>
          <w:tcPr>
            <w:tcW w:w="4876" w:type="dxa"/>
            <w:tcBorders>
              <w:top w:val="nil"/>
              <w:left w:val="nil"/>
              <w:bottom w:val="nil"/>
              <w:right w:val="nil"/>
            </w:tcBorders>
          </w:tcPr>
          <w:p w14:paraId="39208C09"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0A91721" w14:textId="77777777" w:rsidR="00204EDD" w:rsidRPr="004167B6" w:rsidRDefault="00204EDD" w:rsidP="008A162D">
            <w:pPr>
              <w:pStyle w:val="AmColumnHeading"/>
            </w:pPr>
            <w:r w:rsidRPr="004167B6">
              <w:t>Pozměňovací návrh</w:t>
            </w:r>
          </w:p>
        </w:tc>
      </w:tr>
      <w:tr w:rsidR="00204EDD" w:rsidRPr="004167B6" w14:paraId="3627ED0A" w14:textId="77777777" w:rsidTr="008A162D">
        <w:trPr>
          <w:jc w:val="center"/>
        </w:trPr>
        <w:tc>
          <w:tcPr>
            <w:tcW w:w="4876" w:type="dxa"/>
            <w:tcBorders>
              <w:top w:val="nil"/>
              <w:left w:val="nil"/>
              <w:bottom w:val="nil"/>
              <w:right w:val="nil"/>
            </w:tcBorders>
          </w:tcPr>
          <w:p w14:paraId="440B5829" w14:textId="77777777" w:rsidR="00204EDD" w:rsidRPr="004167B6" w:rsidRDefault="00204EDD" w:rsidP="008A162D">
            <w:pPr>
              <w:pStyle w:val="Normal6a"/>
            </w:pPr>
          </w:p>
        </w:tc>
        <w:tc>
          <w:tcPr>
            <w:tcW w:w="4876" w:type="dxa"/>
            <w:tcBorders>
              <w:top w:val="nil"/>
              <w:left w:val="nil"/>
              <w:bottom w:val="nil"/>
              <w:right w:val="nil"/>
            </w:tcBorders>
          </w:tcPr>
          <w:p w14:paraId="0241ECD9" w14:textId="319619DA" w:rsidR="00204EDD" w:rsidRPr="004167B6" w:rsidRDefault="00204EDD" w:rsidP="008A162D">
            <w:pPr>
              <w:pStyle w:val="Normal6a"/>
            </w:pPr>
            <w:proofErr w:type="gramStart"/>
            <w:r w:rsidRPr="004167B6">
              <w:rPr>
                <w:b/>
                <w:i/>
              </w:rPr>
              <w:t>3a</w:t>
            </w:r>
            <w:proofErr w:type="gramEnd"/>
            <w:r w:rsidRPr="004167B6">
              <w:rPr>
                <w:b/>
                <w:i/>
              </w:rPr>
              <w:t>.</w:t>
            </w:r>
            <w:r w:rsidRPr="004167B6">
              <w:tab/>
            </w:r>
            <w:r w:rsidRPr="004167B6">
              <w:rPr>
                <w:b/>
                <w:i/>
              </w:rPr>
              <w:t>Veškeré statistické analýzy</w:t>
            </w:r>
            <w:r w:rsidR="006236DF">
              <w:rPr>
                <w:b/>
                <w:i/>
              </w:rPr>
              <w:t xml:space="preserve"> o </w:t>
            </w:r>
            <w:r w:rsidRPr="004167B6">
              <w:rPr>
                <w:b/>
                <w:i/>
              </w:rPr>
              <w:t>přijímání</w:t>
            </w:r>
            <w:r w:rsidR="006236DF">
              <w:rPr>
                <w:b/>
                <w:i/>
              </w:rPr>
              <w:t xml:space="preserve"> a </w:t>
            </w:r>
            <w:r w:rsidRPr="004167B6">
              <w:rPr>
                <w:b/>
                <w:i/>
              </w:rPr>
              <w:t>dostupnosti hotovosti, které jsou podrobně prezentovány nebo jsou výsledkem těchto zpráv, musí být volně přístupné na internetu</w:t>
            </w:r>
            <w:r w:rsidR="006236DF">
              <w:rPr>
                <w:b/>
                <w:i/>
              </w:rPr>
              <w:t xml:space="preserve"> v </w:t>
            </w:r>
            <w:r w:rsidRPr="004167B6">
              <w:rPr>
                <w:b/>
                <w:i/>
              </w:rPr>
              <w:t>příslušném národním</w:t>
            </w:r>
            <w:r w:rsidR="006236DF">
              <w:rPr>
                <w:b/>
                <w:i/>
              </w:rPr>
              <w:t xml:space="preserve"> i </w:t>
            </w:r>
            <w:r w:rsidRPr="004167B6">
              <w:rPr>
                <w:b/>
                <w:i/>
              </w:rPr>
              <w:t>anglickém jazyce. Musí být při tom podrobně vysvětleny použité statistické metody sběru dat</w:t>
            </w:r>
            <w:r w:rsidR="006236DF">
              <w:rPr>
                <w:b/>
                <w:i/>
              </w:rPr>
              <w:t xml:space="preserve"> a </w:t>
            </w:r>
            <w:r w:rsidRPr="004167B6">
              <w:rPr>
                <w:b/>
                <w:i/>
              </w:rPr>
              <w:t>jejich vyhodnocování. Stejně tak musí být všechny stížnosti podané příslušnému vnitrostátnímu orgánu dohledu</w:t>
            </w:r>
            <w:r w:rsidR="006236DF">
              <w:rPr>
                <w:b/>
                <w:i/>
              </w:rPr>
              <w:t xml:space="preserve"> v </w:t>
            </w:r>
            <w:r w:rsidRPr="004167B6">
              <w:rPr>
                <w:b/>
                <w:i/>
              </w:rPr>
              <w:t>souladu</w:t>
            </w:r>
            <w:r w:rsidR="006236DF">
              <w:rPr>
                <w:b/>
                <w:i/>
              </w:rPr>
              <w:t xml:space="preserve"> s </w:t>
            </w:r>
            <w:r w:rsidRPr="004167B6">
              <w:rPr>
                <w:b/>
                <w:i/>
              </w:rPr>
              <w:t>článkem 9 zobrazovány ve formě odpovídající požadavkům na ochranu údajů, včetně dostatečného popisu výsledků následného šetření</w:t>
            </w:r>
            <w:r w:rsidR="006236DF">
              <w:rPr>
                <w:b/>
                <w:i/>
              </w:rPr>
              <w:t xml:space="preserve"> a </w:t>
            </w:r>
            <w:r w:rsidRPr="004167B6">
              <w:rPr>
                <w:b/>
                <w:i/>
              </w:rPr>
              <w:t>úspěšnosti prosazování tohoto nařízení</w:t>
            </w:r>
            <w:r w:rsidR="006236DF">
              <w:rPr>
                <w:b/>
                <w:i/>
              </w:rPr>
              <w:t xml:space="preserve"> v </w:t>
            </w:r>
            <w:r w:rsidRPr="004167B6">
              <w:rPr>
                <w:b/>
                <w:i/>
              </w:rPr>
              <w:t>případě jeho porušení. Přístup</w:t>
            </w:r>
            <w:r w:rsidR="006236DF">
              <w:rPr>
                <w:b/>
                <w:i/>
              </w:rPr>
              <w:t xml:space="preserve"> k </w:t>
            </w:r>
            <w:r w:rsidRPr="004167B6">
              <w:rPr>
                <w:b/>
                <w:i/>
              </w:rPr>
              <w:t>těmto informacím je umožněn prostřednictvím internetových stránek EU.</w:t>
            </w:r>
          </w:p>
        </w:tc>
      </w:tr>
    </w:tbl>
    <w:p w14:paraId="34BD78E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63D4A982"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7077CDC5" w14:textId="2547F5EB" w:rsidR="00204EDD" w:rsidRPr="004167B6" w:rsidRDefault="00204EDD" w:rsidP="00204EDD">
      <w:pPr>
        <w:pStyle w:val="AmJustText"/>
      </w:pPr>
      <w:r w:rsidRPr="004167B6">
        <w:t>V posledních několika letech se opakovaně objevily závažné nedostatky, pokud jde</w:t>
      </w:r>
      <w:r w:rsidR="006236DF">
        <w:t xml:space="preserve"> o </w:t>
      </w:r>
      <w:r w:rsidRPr="004167B6">
        <w:t>integritu</w:t>
      </w:r>
      <w:r w:rsidR="006236DF">
        <w:t xml:space="preserve"> a </w:t>
      </w:r>
      <w:r w:rsidRPr="004167B6">
        <w:t>kvalitu hodnocení ze strany ústředních orgánů. Aby bylo zajištěno, že tyto orgány budou podrobeny řádné veřejné kontrole</w:t>
      </w:r>
      <w:r w:rsidR="006236DF">
        <w:t xml:space="preserve"> a </w:t>
      </w:r>
      <w:r w:rsidRPr="004167B6">
        <w:t>budou plnit požadavky EU na transparentnost</w:t>
      </w:r>
      <w:r w:rsidR="006236DF">
        <w:t xml:space="preserve"> a </w:t>
      </w:r>
      <w:r w:rsidRPr="004167B6">
        <w:t>vědeckost, měly by být kvantitativní metody výkazů, které uvádějí ve svých zprávách, ověřitelné, stejně jako stížnosti</w:t>
      </w:r>
      <w:r w:rsidR="006236DF">
        <w:t xml:space="preserve"> a </w:t>
      </w:r>
      <w:r w:rsidRPr="004167B6">
        <w:t>závazky orgánu.</w:t>
      </w:r>
    </w:p>
    <w:p w14:paraId="5671F468" w14:textId="3F1DEDD6" w:rsidR="003F0488" w:rsidRPr="004167B6" w:rsidRDefault="00204EDD" w:rsidP="00204EDD">
      <w:r w:rsidRPr="004167B6">
        <w:rPr>
          <w:rStyle w:val="HideTWBExt"/>
        </w:rPr>
        <w:t>&lt;/Amend&gt;</w:t>
      </w:r>
    </w:p>
    <w:p w14:paraId="4B50565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180</w:t>
      </w:r>
      <w:r w:rsidRPr="004167B6">
        <w:rPr>
          <w:rStyle w:val="HideTWBExt"/>
          <w:b w:val="0"/>
        </w:rPr>
        <w:t>&lt;/NumAm&gt;</w:t>
      </w:r>
    </w:p>
    <w:p w14:paraId="640C35CB"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43789AD1" w14:textId="77777777" w:rsidR="00204EDD" w:rsidRPr="004167B6" w:rsidRDefault="00204EDD" w:rsidP="00204EDD">
      <w:pPr>
        <w:pStyle w:val="NormalBold"/>
      </w:pPr>
      <w:r w:rsidRPr="004167B6">
        <w:rPr>
          <w:rStyle w:val="HideTWBExt"/>
          <w:b w:val="0"/>
        </w:rPr>
        <w:t>&lt;/RepeatBlock-By&gt;</w:t>
      </w:r>
    </w:p>
    <w:p w14:paraId="04D81740"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7100A520" w14:textId="309195CF" w:rsidR="00204EDD" w:rsidRPr="004167B6" w:rsidRDefault="00204EDD" w:rsidP="00204EDD">
      <w:pPr>
        <w:pStyle w:val="NormalBold"/>
      </w:pPr>
      <w:r w:rsidRPr="004167B6">
        <w:rPr>
          <w:rStyle w:val="HideTWBExt"/>
          <w:b w:val="0"/>
        </w:rPr>
        <w:t>&lt;Article&gt;</w:t>
      </w:r>
      <w:r w:rsidRPr="004167B6">
        <w:t>Čl. 14 – n</w:t>
      </w:r>
      <w:r w:rsidR="006236DF">
        <w:t>ázev</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5F43AEF0" w14:textId="77777777" w:rsidTr="008A162D">
        <w:trPr>
          <w:trHeight w:hRule="exact" w:val="240"/>
          <w:jc w:val="center"/>
        </w:trPr>
        <w:tc>
          <w:tcPr>
            <w:tcW w:w="9752" w:type="dxa"/>
            <w:gridSpan w:val="2"/>
            <w:tcBorders>
              <w:top w:val="nil"/>
              <w:left w:val="nil"/>
              <w:bottom w:val="nil"/>
              <w:right w:val="nil"/>
            </w:tcBorders>
          </w:tcPr>
          <w:p w14:paraId="40CBA347" w14:textId="77777777" w:rsidR="00204EDD" w:rsidRPr="004167B6" w:rsidRDefault="00204EDD" w:rsidP="008A162D"/>
        </w:tc>
      </w:tr>
      <w:tr w:rsidR="00204EDD" w:rsidRPr="004167B6" w14:paraId="167C835B" w14:textId="77777777" w:rsidTr="008A162D">
        <w:trPr>
          <w:trHeight w:val="240"/>
          <w:jc w:val="center"/>
        </w:trPr>
        <w:tc>
          <w:tcPr>
            <w:tcW w:w="4876" w:type="dxa"/>
            <w:tcBorders>
              <w:top w:val="nil"/>
              <w:left w:val="nil"/>
              <w:bottom w:val="nil"/>
              <w:right w:val="nil"/>
            </w:tcBorders>
          </w:tcPr>
          <w:p w14:paraId="429B065A"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04F8A61" w14:textId="77777777" w:rsidR="00204EDD" w:rsidRPr="004167B6" w:rsidRDefault="00204EDD" w:rsidP="008A162D">
            <w:pPr>
              <w:pStyle w:val="AmColumnHeading"/>
            </w:pPr>
            <w:r w:rsidRPr="004167B6">
              <w:t>Pozměňovací návrh</w:t>
            </w:r>
          </w:p>
        </w:tc>
      </w:tr>
      <w:tr w:rsidR="00204EDD" w:rsidRPr="004167B6" w14:paraId="62344053" w14:textId="77777777" w:rsidTr="008A162D">
        <w:trPr>
          <w:jc w:val="center"/>
        </w:trPr>
        <w:tc>
          <w:tcPr>
            <w:tcW w:w="4876" w:type="dxa"/>
            <w:tcBorders>
              <w:top w:val="nil"/>
              <w:left w:val="nil"/>
              <w:bottom w:val="nil"/>
              <w:right w:val="nil"/>
            </w:tcBorders>
          </w:tcPr>
          <w:p w14:paraId="41C804EA" w14:textId="4DC7DAEB" w:rsidR="00204EDD" w:rsidRPr="004167B6" w:rsidRDefault="00204EDD" w:rsidP="008A162D">
            <w:pPr>
              <w:pStyle w:val="Normal6a"/>
            </w:pPr>
            <w:r w:rsidRPr="004167B6">
              <w:rPr>
                <w:b/>
                <w:i/>
              </w:rPr>
              <w:t>Povinnost členských států informovat</w:t>
            </w:r>
            <w:r w:rsidR="006236DF">
              <w:rPr>
                <w:b/>
                <w:i/>
              </w:rPr>
              <w:t xml:space="preserve"> o </w:t>
            </w:r>
            <w:r w:rsidRPr="004167B6">
              <w:rPr>
                <w:b/>
                <w:i/>
              </w:rPr>
              <w:t>prostředcích nápravy</w:t>
            </w:r>
          </w:p>
        </w:tc>
        <w:tc>
          <w:tcPr>
            <w:tcW w:w="4876" w:type="dxa"/>
            <w:tcBorders>
              <w:top w:val="nil"/>
              <w:left w:val="nil"/>
              <w:bottom w:val="nil"/>
              <w:right w:val="nil"/>
            </w:tcBorders>
          </w:tcPr>
          <w:p w14:paraId="31714A18" w14:textId="77777777" w:rsidR="00204EDD" w:rsidRPr="004167B6" w:rsidRDefault="00204EDD" w:rsidP="008A162D">
            <w:pPr>
              <w:pStyle w:val="Normal6a"/>
            </w:pPr>
            <w:r w:rsidRPr="004167B6">
              <w:t>Prostředky nápravy</w:t>
            </w:r>
          </w:p>
        </w:tc>
      </w:tr>
    </w:tbl>
    <w:p w14:paraId="0994A68B"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3400C6D0" w14:textId="26C5D5AD" w:rsidR="003F0488" w:rsidRPr="004167B6" w:rsidRDefault="00204EDD" w:rsidP="00204EDD">
      <w:pPr>
        <w:rPr>
          <w:rStyle w:val="HideTWBExt"/>
        </w:rPr>
      </w:pPr>
      <w:r w:rsidRPr="004167B6">
        <w:rPr>
          <w:rStyle w:val="HideTWBExt"/>
        </w:rPr>
        <w:t>&lt;/Amend&gt;</w:t>
      </w:r>
    </w:p>
    <w:p w14:paraId="561B5282"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181</w:t>
      </w:r>
      <w:r w:rsidRPr="004167B6">
        <w:rPr>
          <w:rStyle w:val="HideTWBExt"/>
          <w:b w:val="0"/>
        </w:rPr>
        <w:t>&lt;/NumAm&gt;</w:t>
      </w:r>
    </w:p>
    <w:p w14:paraId="71393AF0" w14:textId="77777777" w:rsidR="00204EDD" w:rsidRPr="004167B6" w:rsidRDefault="00204EDD" w:rsidP="00204EDD">
      <w:pPr>
        <w:pStyle w:val="NormalBold"/>
      </w:pPr>
      <w:r w:rsidRPr="004167B6">
        <w:rPr>
          <w:rStyle w:val="HideTWBExt"/>
          <w:b w:val="0"/>
        </w:rPr>
        <w:t>&lt;RepeatBlock-By&gt;&lt;Members&gt;</w:t>
      </w:r>
      <w:r w:rsidRPr="004167B6">
        <w:t xml:space="preserve">Rada </w:t>
      </w:r>
      <w:proofErr w:type="spellStart"/>
      <w:r w:rsidRPr="004167B6">
        <w:t>Laykova</w:t>
      </w:r>
      <w:proofErr w:type="spellEnd"/>
      <w:r w:rsidRPr="004167B6">
        <w:t xml:space="preserve">, </w:t>
      </w:r>
      <w:proofErr w:type="spellStart"/>
      <w:r w:rsidRPr="004167B6">
        <w:t>Siegbert</w:t>
      </w:r>
      <w:proofErr w:type="spellEnd"/>
      <w:r w:rsidRPr="004167B6">
        <w:t xml:space="preserve"> Frank </w:t>
      </w:r>
      <w:proofErr w:type="spellStart"/>
      <w:r w:rsidRPr="004167B6">
        <w:t>Droese</w:t>
      </w:r>
      <w:proofErr w:type="spellEnd"/>
      <w:r w:rsidRPr="004167B6">
        <w:rPr>
          <w:rStyle w:val="HideTWBExt"/>
          <w:b w:val="0"/>
        </w:rPr>
        <w:t>&lt;/Members&gt;</w:t>
      </w:r>
    </w:p>
    <w:p w14:paraId="3B96F0BD" w14:textId="77777777" w:rsidR="00204EDD" w:rsidRPr="004167B6" w:rsidRDefault="00204EDD" w:rsidP="00204EDD">
      <w:r w:rsidRPr="004167B6">
        <w:rPr>
          <w:rStyle w:val="HideTWBExt"/>
        </w:rPr>
        <w:t>&lt;AuNomDe&gt;</w:t>
      </w:r>
      <w:r w:rsidRPr="004167B6">
        <w:rPr>
          <w:rStyle w:val="HideTWBInt"/>
        </w:rPr>
        <w:t>{ESN}</w:t>
      </w:r>
      <w:r w:rsidRPr="004167B6">
        <w:t>za skupinu ESN</w:t>
      </w:r>
      <w:r w:rsidRPr="004167B6">
        <w:rPr>
          <w:rStyle w:val="HideTWBExt"/>
        </w:rPr>
        <w:t>&lt;/AuNomDe&gt;</w:t>
      </w:r>
    </w:p>
    <w:p w14:paraId="289E5DB3" w14:textId="77777777" w:rsidR="00204EDD" w:rsidRPr="004167B6" w:rsidRDefault="00204EDD" w:rsidP="00204EDD">
      <w:pPr>
        <w:pStyle w:val="NormalBold"/>
      </w:pPr>
      <w:r w:rsidRPr="004167B6">
        <w:rPr>
          <w:rStyle w:val="HideTWBExt"/>
          <w:b w:val="0"/>
        </w:rPr>
        <w:t>&lt;/RepeatBlock-By&gt;</w:t>
      </w:r>
    </w:p>
    <w:p w14:paraId="5E7D6A1A"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C5C4BA1" w14:textId="77777777" w:rsidR="00204EDD" w:rsidRPr="004167B6" w:rsidRDefault="00204EDD" w:rsidP="00204EDD">
      <w:pPr>
        <w:pStyle w:val="NormalBold"/>
      </w:pPr>
      <w:r w:rsidRPr="004167B6">
        <w:rPr>
          <w:rStyle w:val="HideTWBExt"/>
          <w:b w:val="0"/>
        </w:rPr>
        <w:t>&lt;Article&gt;</w:t>
      </w:r>
      <w:r w:rsidRPr="004167B6">
        <w:t>Čl. 14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AE2C91A" w14:textId="77777777" w:rsidTr="008A162D">
        <w:trPr>
          <w:trHeight w:hRule="exact" w:val="240"/>
          <w:jc w:val="center"/>
        </w:trPr>
        <w:tc>
          <w:tcPr>
            <w:tcW w:w="9752" w:type="dxa"/>
            <w:gridSpan w:val="2"/>
            <w:tcBorders>
              <w:top w:val="nil"/>
              <w:left w:val="nil"/>
              <w:bottom w:val="nil"/>
              <w:right w:val="nil"/>
            </w:tcBorders>
          </w:tcPr>
          <w:p w14:paraId="4BCE0D58" w14:textId="77777777" w:rsidR="00204EDD" w:rsidRPr="004167B6" w:rsidRDefault="00204EDD" w:rsidP="008A162D"/>
        </w:tc>
      </w:tr>
      <w:tr w:rsidR="00204EDD" w:rsidRPr="004167B6" w14:paraId="7E7412AC" w14:textId="77777777" w:rsidTr="008A162D">
        <w:trPr>
          <w:trHeight w:val="240"/>
          <w:jc w:val="center"/>
        </w:trPr>
        <w:tc>
          <w:tcPr>
            <w:tcW w:w="4876" w:type="dxa"/>
            <w:tcBorders>
              <w:top w:val="nil"/>
              <w:left w:val="nil"/>
              <w:bottom w:val="nil"/>
              <w:right w:val="nil"/>
            </w:tcBorders>
          </w:tcPr>
          <w:p w14:paraId="2949C602"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E3E1338" w14:textId="77777777" w:rsidR="00204EDD" w:rsidRPr="004167B6" w:rsidRDefault="00204EDD" w:rsidP="008A162D">
            <w:pPr>
              <w:pStyle w:val="AmColumnHeading"/>
            </w:pPr>
            <w:r w:rsidRPr="004167B6">
              <w:t>Pozměňovací návrh</w:t>
            </w:r>
          </w:p>
        </w:tc>
      </w:tr>
      <w:tr w:rsidR="00204EDD" w:rsidRPr="004167B6" w14:paraId="369D2B4E" w14:textId="77777777" w:rsidTr="008A162D">
        <w:trPr>
          <w:jc w:val="center"/>
        </w:trPr>
        <w:tc>
          <w:tcPr>
            <w:tcW w:w="4876" w:type="dxa"/>
            <w:tcBorders>
              <w:top w:val="nil"/>
              <w:left w:val="nil"/>
              <w:bottom w:val="nil"/>
              <w:right w:val="nil"/>
            </w:tcBorders>
          </w:tcPr>
          <w:p w14:paraId="45FD4DB1" w14:textId="22DDA5DC" w:rsidR="00204EDD" w:rsidRPr="004167B6" w:rsidRDefault="00204EDD" w:rsidP="008A162D">
            <w:pPr>
              <w:pStyle w:val="Normal6a"/>
            </w:pPr>
            <w:r w:rsidRPr="004167B6">
              <w:t>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 xml:space="preserve">dispozici pro podávání stížností </w:t>
            </w:r>
            <w:r w:rsidRPr="004167B6">
              <w:rPr>
                <w:b/>
                <w:i/>
              </w:rPr>
              <w:t>příslušným vnitrostátním orgánům</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hotovosti.</w:t>
            </w:r>
          </w:p>
        </w:tc>
        <w:tc>
          <w:tcPr>
            <w:tcW w:w="4876" w:type="dxa"/>
            <w:tcBorders>
              <w:top w:val="nil"/>
              <w:left w:val="nil"/>
              <w:bottom w:val="nil"/>
              <w:right w:val="nil"/>
            </w:tcBorders>
          </w:tcPr>
          <w:p w14:paraId="219A46DC" w14:textId="21AF2FDD" w:rsidR="00204EDD" w:rsidRPr="004167B6" w:rsidRDefault="00204EDD" w:rsidP="008A162D">
            <w:pPr>
              <w:pStyle w:val="Normal6a"/>
            </w:pPr>
            <w:r w:rsidRPr="004167B6">
              <w:t>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 xml:space="preserve">dispozici pro podávání stížností </w:t>
            </w:r>
            <w:r w:rsidRPr="004167B6">
              <w:rPr>
                <w:b/>
                <w:i/>
              </w:rPr>
              <w:t>příslušnému vnitrostátnímu orgánu</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 xml:space="preserve">hotovosti. </w:t>
            </w:r>
            <w:r w:rsidRPr="004167B6">
              <w:rPr>
                <w:b/>
                <w:i/>
              </w:rPr>
              <w:t>Informace musí být snadno dostupné, srozumitelné</w:t>
            </w:r>
            <w:r w:rsidR="006236DF">
              <w:rPr>
                <w:b/>
                <w:i/>
              </w:rPr>
              <w:t xml:space="preserve"> a </w:t>
            </w:r>
            <w:r w:rsidRPr="004167B6">
              <w:rPr>
                <w:b/>
                <w:i/>
              </w:rPr>
              <w:t>dostupné</w:t>
            </w:r>
            <w:r w:rsidR="006236DF">
              <w:rPr>
                <w:b/>
                <w:i/>
              </w:rPr>
              <w:t xml:space="preserve"> v </w:t>
            </w:r>
            <w:r w:rsidRPr="004167B6">
              <w:rPr>
                <w:b/>
                <w:i/>
              </w:rPr>
              <w:t>národním</w:t>
            </w:r>
            <w:r w:rsidR="006236DF">
              <w:rPr>
                <w:b/>
                <w:i/>
              </w:rPr>
              <w:t xml:space="preserve"> i v </w:t>
            </w:r>
            <w:r w:rsidRPr="004167B6">
              <w:rPr>
                <w:b/>
                <w:i/>
              </w:rPr>
              <w:t>anglickém jazyce.</w:t>
            </w:r>
          </w:p>
        </w:tc>
      </w:tr>
    </w:tbl>
    <w:p w14:paraId="469330D1"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49C65396" w14:textId="17C4A7D5" w:rsidR="0092035C" w:rsidRPr="004167B6" w:rsidRDefault="00204EDD" w:rsidP="00204EDD">
      <w:pPr>
        <w:rPr>
          <w:rStyle w:val="HideTWBExt"/>
        </w:rPr>
      </w:pPr>
      <w:r w:rsidRPr="004167B6">
        <w:rPr>
          <w:rStyle w:val="HideTWBExt"/>
        </w:rPr>
        <w:t>&lt;/Amend&gt;</w:t>
      </w:r>
    </w:p>
    <w:p w14:paraId="5CFFBE3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182</w:t>
      </w:r>
      <w:r w:rsidRPr="004167B6">
        <w:rPr>
          <w:rStyle w:val="HideTWBExt"/>
          <w:b w:val="0"/>
        </w:rPr>
        <w:t>&lt;/NumAm&gt;</w:t>
      </w:r>
    </w:p>
    <w:p w14:paraId="5A308EDB" w14:textId="77777777" w:rsidR="00204EDD" w:rsidRPr="004167B6" w:rsidRDefault="00204EDD" w:rsidP="00204EDD">
      <w:pPr>
        <w:pStyle w:val="NormalBold"/>
      </w:pPr>
      <w:r w:rsidRPr="004167B6">
        <w:rPr>
          <w:rStyle w:val="HideTWBExt"/>
          <w:b w:val="0"/>
        </w:rPr>
        <w:t>&lt;RepeatBlock-By&gt;&lt;Members&gt;</w:t>
      </w:r>
      <w:proofErr w:type="spellStart"/>
      <w:r w:rsidRPr="004167B6">
        <w:t>Sibylle</w:t>
      </w:r>
      <w:proofErr w:type="spellEnd"/>
      <w:r w:rsidRPr="004167B6">
        <w:t xml:space="preserve"> </w:t>
      </w:r>
      <w:proofErr w:type="spellStart"/>
      <w:r w:rsidRPr="004167B6">
        <w:t>Berg</w:t>
      </w:r>
      <w:proofErr w:type="spellEnd"/>
      <w:r w:rsidRPr="004167B6">
        <w:rPr>
          <w:rStyle w:val="HideTWBExt"/>
          <w:b w:val="0"/>
        </w:rPr>
        <w:t>&lt;/Members&gt;</w:t>
      </w:r>
    </w:p>
    <w:p w14:paraId="13E549B8" w14:textId="77777777" w:rsidR="00204EDD" w:rsidRPr="004167B6" w:rsidRDefault="00204EDD" w:rsidP="00204EDD">
      <w:pPr>
        <w:pStyle w:val="NormalBold"/>
      </w:pPr>
      <w:r w:rsidRPr="004167B6">
        <w:rPr>
          <w:rStyle w:val="HideTWBExt"/>
          <w:b w:val="0"/>
        </w:rPr>
        <w:t>&lt;/RepeatBlock-By&gt;</w:t>
      </w:r>
    </w:p>
    <w:p w14:paraId="5E49C95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FBF1DD3" w14:textId="77777777" w:rsidR="00204EDD" w:rsidRPr="004167B6" w:rsidRDefault="00204EDD" w:rsidP="00204EDD">
      <w:pPr>
        <w:pStyle w:val="NormalBold"/>
      </w:pPr>
      <w:r w:rsidRPr="004167B6">
        <w:rPr>
          <w:rStyle w:val="HideTWBExt"/>
          <w:b w:val="0"/>
        </w:rPr>
        <w:t>&lt;Article&gt;</w:t>
      </w:r>
      <w:r w:rsidRPr="004167B6">
        <w:t>Čl. 14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B4C1EED" w14:textId="77777777" w:rsidTr="008A162D">
        <w:trPr>
          <w:trHeight w:hRule="exact" w:val="240"/>
          <w:jc w:val="center"/>
        </w:trPr>
        <w:tc>
          <w:tcPr>
            <w:tcW w:w="9752" w:type="dxa"/>
            <w:gridSpan w:val="2"/>
            <w:tcBorders>
              <w:top w:val="nil"/>
              <w:left w:val="nil"/>
              <w:bottom w:val="nil"/>
              <w:right w:val="nil"/>
            </w:tcBorders>
          </w:tcPr>
          <w:p w14:paraId="71E7F919" w14:textId="77777777" w:rsidR="00204EDD" w:rsidRPr="004167B6" w:rsidRDefault="00204EDD" w:rsidP="008A162D"/>
        </w:tc>
      </w:tr>
      <w:tr w:rsidR="00204EDD" w:rsidRPr="004167B6" w14:paraId="2C48B2E4" w14:textId="77777777" w:rsidTr="008A162D">
        <w:trPr>
          <w:trHeight w:val="240"/>
          <w:jc w:val="center"/>
        </w:trPr>
        <w:tc>
          <w:tcPr>
            <w:tcW w:w="4876" w:type="dxa"/>
            <w:tcBorders>
              <w:top w:val="nil"/>
              <w:left w:val="nil"/>
              <w:bottom w:val="nil"/>
              <w:right w:val="nil"/>
            </w:tcBorders>
          </w:tcPr>
          <w:p w14:paraId="624B6B33"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25C5C2C" w14:textId="77777777" w:rsidR="00204EDD" w:rsidRPr="004167B6" w:rsidRDefault="00204EDD" w:rsidP="008A162D">
            <w:pPr>
              <w:pStyle w:val="AmColumnHeading"/>
            </w:pPr>
            <w:r w:rsidRPr="004167B6">
              <w:t>Pozměňovací návrh</w:t>
            </w:r>
          </w:p>
        </w:tc>
      </w:tr>
      <w:tr w:rsidR="00204EDD" w:rsidRPr="004167B6" w14:paraId="7B725CE8" w14:textId="77777777" w:rsidTr="008A162D">
        <w:trPr>
          <w:jc w:val="center"/>
        </w:trPr>
        <w:tc>
          <w:tcPr>
            <w:tcW w:w="4876" w:type="dxa"/>
            <w:tcBorders>
              <w:top w:val="nil"/>
              <w:left w:val="nil"/>
              <w:bottom w:val="nil"/>
              <w:right w:val="nil"/>
            </w:tcBorders>
          </w:tcPr>
          <w:p w14:paraId="7C03A36D" w14:textId="251EAFF5" w:rsidR="00204EDD" w:rsidRPr="004167B6" w:rsidRDefault="00204EDD" w:rsidP="008A162D">
            <w:pPr>
              <w:pStyle w:val="Normal6a"/>
            </w:pPr>
            <w:r w:rsidRPr="004167B6">
              <w:t>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 xml:space="preserve">dispozici pro podávání stížností </w:t>
            </w:r>
            <w:r w:rsidRPr="004167B6">
              <w:rPr>
                <w:b/>
                <w:i/>
              </w:rPr>
              <w:t>příslušným vnitrostátním orgánům</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hotovosti.</w:t>
            </w:r>
          </w:p>
        </w:tc>
        <w:tc>
          <w:tcPr>
            <w:tcW w:w="4876" w:type="dxa"/>
            <w:tcBorders>
              <w:top w:val="nil"/>
              <w:left w:val="nil"/>
              <w:bottom w:val="nil"/>
              <w:right w:val="nil"/>
            </w:tcBorders>
          </w:tcPr>
          <w:p w14:paraId="32A19232" w14:textId="30EAD468" w:rsidR="00204EDD" w:rsidRPr="004167B6" w:rsidRDefault="00204EDD" w:rsidP="008A162D">
            <w:pPr>
              <w:pStyle w:val="Normal6a"/>
            </w:pPr>
            <w:r w:rsidRPr="004167B6">
              <w:t>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 xml:space="preserve">dispozici pro podávání stížností </w:t>
            </w:r>
            <w:r w:rsidRPr="004167B6">
              <w:rPr>
                <w:b/>
                <w:i/>
              </w:rPr>
              <w:t>příslušnému vnitrostátnímu orgánu</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hotovosti.</w:t>
            </w:r>
          </w:p>
        </w:tc>
      </w:tr>
    </w:tbl>
    <w:p w14:paraId="6D631AD4"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78C740D5" w14:textId="0E091C3F" w:rsidR="0092035C" w:rsidRPr="004167B6" w:rsidRDefault="00204EDD" w:rsidP="00204EDD">
      <w:pPr>
        <w:rPr>
          <w:rStyle w:val="HideTWBExt"/>
        </w:rPr>
      </w:pPr>
      <w:r w:rsidRPr="004167B6">
        <w:rPr>
          <w:rStyle w:val="HideTWBExt"/>
        </w:rPr>
        <w:t>&lt;/Amend&gt;</w:t>
      </w:r>
    </w:p>
    <w:p w14:paraId="64F59B9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183</w:t>
      </w:r>
      <w:r w:rsidRPr="004167B6">
        <w:rPr>
          <w:rStyle w:val="HideTWBExt"/>
          <w:b w:val="0"/>
        </w:rPr>
        <w:t>&lt;/NumAm&gt;</w:t>
      </w:r>
    </w:p>
    <w:p w14:paraId="3D5E03CF" w14:textId="77777777" w:rsidR="00204EDD" w:rsidRPr="004167B6" w:rsidRDefault="00204EDD" w:rsidP="00204EDD">
      <w:pPr>
        <w:pStyle w:val="NormalBold"/>
      </w:pPr>
      <w:r w:rsidRPr="004167B6">
        <w:rPr>
          <w:rStyle w:val="HideTWBExt"/>
          <w:b w:val="0"/>
        </w:rPr>
        <w:t>&lt;RepeatBlock-By&gt;&lt;Members&gt;</w:t>
      </w:r>
      <w:r w:rsidRPr="004167B6">
        <w:t xml:space="preserve">Fabio De </w:t>
      </w:r>
      <w:proofErr w:type="spellStart"/>
      <w:r w:rsidRPr="004167B6">
        <w:t>Masi</w:t>
      </w:r>
      <w:proofErr w:type="spellEnd"/>
      <w:r w:rsidRPr="004167B6">
        <w:rPr>
          <w:rStyle w:val="HideTWBExt"/>
          <w:b w:val="0"/>
        </w:rPr>
        <w:t>&lt;/Members&gt;</w:t>
      </w:r>
    </w:p>
    <w:p w14:paraId="5AC4F8E2" w14:textId="77777777" w:rsidR="00204EDD" w:rsidRPr="004167B6" w:rsidRDefault="00204EDD" w:rsidP="00204EDD">
      <w:pPr>
        <w:pStyle w:val="NormalBold"/>
      </w:pPr>
      <w:r w:rsidRPr="004167B6">
        <w:rPr>
          <w:rStyle w:val="HideTWBExt"/>
          <w:b w:val="0"/>
        </w:rPr>
        <w:t>&lt;/RepeatBlock-By&gt;</w:t>
      </w:r>
    </w:p>
    <w:p w14:paraId="518CEA64"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2608D493" w14:textId="77777777" w:rsidR="00204EDD" w:rsidRPr="004167B6" w:rsidRDefault="00204EDD" w:rsidP="00204EDD">
      <w:pPr>
        <w:pStyle w:val="NormalBold"/>
      </w:pPr>
      <w:r w:rsidRPr="004167B6">
        <w:rPr>
          <w:rStyle w:val="HideTWBExt"/>
          <w:b w:val="0"/>
        </w:rPr>
        <w:t>&lt;Article&gt;</w:t>
      </w:r>
      <w:r w:rsidRPr="004167B6">
        <w:t>Čl. 14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2C3F2AE3" w14:textId="77777777" w:rsidTr="008A162D">
        <w:trPr>
          <w:trHeight w:hRule="exact" w:val="240"/>
          <w:jc w:val="center"/>
        </w:trPr>
        <w:tc>
          <w:tcPr>
            <w:tcW w:w="9752" w:type="dxa"/>
            <w:gridSpan w:val="2"/>
            <w:tcBorders>
              <w:top w:val="nil"/>
              <w:left w:val="nil"/>
              <w:bottom w:val="nil"/>
              <w:right w:val="nil"/>
            </w:tcBorders>
          </w:tcPr>
          <w:p w14:paraId="3BCFC180" w14:textId="77777777" w:rsidR="00204EDD" w:rsidRPr="004167B6" w:rsidRDefault="00204EDD" w:rsidP="008A162D"/>
        </w:tc>
      </w:tr>
      <w:tr w:rsidR="00204EDD" w:rsidRPr="004167B6" w14:paraId="57591D4E" w14:textId="77777777" w:rsidTr="008A162D">
        <w:trPr>
          <w:trHeight w:val="240"/>
          <w:jc w:val="center"/>
        </w:trPr>
        <w:tc>
          <w:tcPr>
            <w:tcW w:w="4876" w:type="dxa"/>
            <w:tcBorders>
              <w:top w:val="nil"/>
              <w:left w:val="nil"/>
              <w:bottom w:val="nil"/>
              <w:right w:val="nil"/>
            </w:tcBorders>
          </w:tcPr>
          <w:p w14:paraId="0E5D02B6"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13DB518" w14:textId="77777777" w:rsidR="00204EDD" w:rsidRPr="004167B6" w:rsidRDefault="00204EDD" w:rsidP="008A162D">
            <w:pPr>
              <w:pStyle w:val="AmColumnHeading"/>
            </w:pPr>
            <w:r w:rsidRPr="004167B6">
              <w:t>Pozměňovací návrh</w:t>
            </w:r>
          </w:p>
        </w:tc>
      </w:tr>
      <w:tr w:rsidR="00204EDD" w:rsidRPr="004167B6" w14:paraId="1A86E92D" w14:textId="77777777" w:rsidTr="008A162D">
        <w:trPr>
          <w:jc w:val="center"/>
        </w:trPr>
        <w:tc>
          <w:tcPr>
            <w:tcW w:w="4876" w:type="dxa"/>
            <w:tcBorders>
              <w:top w:val="nil"/>
              <w:left w:val="nil"/>
              <w:bottom w:val="nil"/>
              <w:right w:val="nil"/>
            </w:tcBorders>
          </w:tcPr>
          <w:p w14:paraId="10C60D09" w14:textId="1D7607DA" w:rsidR="00204EDD" w:rsidRPr="004167B6" w:rsidRDefault="00204EDD" w:rsidP="008A162D">
            <w:pPr>
              <w:pStyle w:val="Normal6a"/>
            </w:pPr>
            <w:r w:rsidRPr="004167B6">
              <w:t>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 xml:space="preserve">dispozici pro podávání stížností </w:t>
            </w:r>
            <w:r w:rsidRPr="004167B6">
              <w:rPr>
                <w:b/>
                <w:i/>
              </w:rPr>
              <w:t>příslušným vnitrostátním orgánům</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hotovosti.</w:t>
            </w:r>
          </w:p>
        </w:tc>
        <w:tc>
          <w:tcPr>
            <w:tcW w:w="4876" w:type="dxa"/>
            <w:tcBorders>
              <w:top w:val="nil"/>
              <w:left w:val="nil"/>
              <w:bottom w:val="nil"/>
              <w:right w:val="nil"/>
            </w:tcBorders>
          </w:tcPr>
          <w:p w14:paraId="18EEC1A0" w14:textId="38CD4AB8" w:rsidR="00204EDD" w:rsidRPr="004167B6" w:rsidRDefault="00204EDD" w:rsidP="008A162D">
            <w:pPr>
              <w:pStyle w:val="Normal6a"/>
            </w:pPr>
            <w:r w:rsidRPr="004167B6">
              <w:t>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 xml:space="preserve">dispozici pro podávání stížností </w:t>
            </w:r>
            <w:r w:rsidRPr="004167B6">
              <w:rPr>
                <w:b/>
                <w:i/>
              </w:rPr>
              <w:t>příslušnému vnitrostátnímu orgánu</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hotovosti.</w:t>
            </w:r>
          </w:p>
        </w:tc>
      </w:tr>
    </w:tbl>
    <w:p w14:paraId="44AC12DA"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{DE}</w:t>
      </w:r>
      <w:r w:rsidRPr="004167B6">
        <w:t>de</w:t>
      </w:r>
      <w:r w:rsidRPr="004167B6">
        <w:rPr>
          <w:rStyle w:val="HideTWBExt"/>
        </w:rPr>
        <w:t>&lt;/Original&gt;</w:t>
      </w:r>
    </w:p>
    <w:p w14:paraId="4023F817" w14:textId="185C152E" w:rsidR="0092035C" w:rsidRPr="004167B6" w:rsidRDefault="00204EDD" w:rsidP="00204EDD">
      <w:r w:rsidRPr="004167B6">
        <w:rPr>
          <w:rStyle w:val="HideTWBExt"/>
        </w:rPr>
        <w:t>&lt;/Amend&gt;</w:t>
      </w:r>
    </w:p>
    <w:p w14:paraId="057D5EC3"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184</w:t>
      </w:r>
      <w:r w:rsidRPr="004167B6">
        <w:rPr>
          <w:rStyle w:val="HideTWBExt"/>
          <w:b w:val="0"/>
        </w:rPr>
        <w:t>&lt;/NumAm&gt;</w:t>
      </w:r>
    </w:p>
    <w:p w14:paraId="35A91F6E"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34278877" w14:textId="77777777" w:rsidR="00204EDD" w:rsidRPr="004167B6" w:rsidRDefault="00204EDD" w:rsidP="00204EDD">
      <w:pPr>
        <w:pStyle w:val="NormalBold"/>
      </w:pPr>
      <w:r w:rsidRPr="004167B6">
        <w:rPr>
          <w:rStyle w:val="HideTWBExt"/>
          <w:b w:val="0"/>
        </w:rPr>
        <w:t>&lt;/RepeatBlock-By&gt;</w:t>
      </w:r>
    </w:p>
    <w:p w14:paraId="6BAB1E56"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EB7B2AB" w14:textId="77777777" w:rsidR="00204EDD" w:rsidRPr="004167B6" w:rsidRDefault="00204EDD" w:rsidP="00204EDD">
      <w:pPr>
        <w:pStyle w:val="NormalBold"/>
      </w:pPr>
      <w:r w:rsidRPr="004167B6">
        <w:rPr>
          <w:rStyle w:val="HideTWBExt"/>
          <w:b w:val="0"/>
        </w:rPr>
        <w:t>&lt;Article&gt;</w:t>
      </w:r>
      <w:r w:rsidRPr="004167B6">
        <w:t>Čl. 14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64E027E" w14:textId="77777777" w:rsidTr="008A162D">
        <w:trPr>
          <w:trHeight w:hRule="exact" w:val="240"/>
          <w:jc w:val="center"/>
        </w:trPr>
        <w:tc>
          <w:tcPr>
            <w:tcW w:w="9752" w:type="dxa"/>
            <w:gridSpan w:val="2"/>
            <w:tcBorders>
              <w:top w:val="nil"/>
              <w:left w:val="nil"/>
              <w:bottom w:val="nil"/>
              <w:right w:val="nil"/>
            </w:tcBorders>
          </w:tcPr>
          <w:p w14:paraId="084E137B" w14:textId="77777777" w:rsidR="00204EDD" w:rsidRPr="004167B6" w:rsidRDefault="00204EDD" w:rsidP="008A162D"/>
        </w:tc>
      </w:tr>
      <w:tr w:rsidR="00204EDD" w:rsidRPr="004167B6" w14:paraId="301E8F5B" w14:textId="77777777" w:rsidTr="008A162D">
        <w:trPr>
          <w:trHeight w:val="240"/>
          <w:jc w:val="center"/>
        </w:trPr>
        <w:tc>
          <w:tcPr>
            <w:tcW w:w="4876" w:type="dxa"/>
            <w:tcBorders>
              <w:top w:val="nil"/>
              <w:left w:val="nil"/>
              <w:bottom w:val="nil"/>
              <w:right w:val="nil"/>
            </w:tcBorders>
          </w:tcPr>
          <w:p w14:paraId="69C26713"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61F932CB" w14:textId="77777777" w:rsidR="00204EDD" w:rsidRPr="004167B6" w:rsidRDefault="00204EDD" w:rsidP="008A162D">
            <w:pPr>
              <w:pStyle w:val="AmColumnHeading"/>
            </w:pPr>
            <w:r w:rsidRPr="004167B6">
              <w:t>Pozměňovací návrh</w:t>
            </w:r>
          </w:p>
        </w:tc>
      </w:tr>
      <w:tr w:rsidR="00204EDD" w:rsidRPr="004167B6" w14:paraId="04F96F82" w14:textId="77777777" w:rsidTr="008A162D">
        <w:trPr>
          <w:jc w:val="center"/>
        </w:trPr>
        <w:tc>
          <w:tcPr>
            <w:tcW w:w="4876" w:type="dxa"/>
            <w:tcBorders>
              <w:top w:val="nil"/>
              <w:left w:val="nil"/>
              <w:bottom w:val="nil"/>
              <w:right w:val="nil"/>
            </w:tcBorders>
          </w:tcPr>
          <w:p w14:paraId="1F6E6855" w14:textId="58395B0A" w:rsidR="00204EDD" w:rsidRPr="004167B6" w:rsidRDefault="00204EDD" w:rsidP="008A162D">
            <w:pPr>
              <w:pStyle w:val="Normal6a"/>
            </w:pPr>
            <w:r w:rsidRPr="004167B6">
              <w:t>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dispozici pro podávání stížností příslušným vnitrostátním orgánům</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hotovosti.</w:t>
            </w:r>
          </w:p>
        </w:tc>
        <w:tc>
          <w:tcPr>
            <w:tcW w:w="4876" w:type="dxa"/>
            <w:tcBorders>
              <w:top w:val="nil"/>
              <w:left w:val="nil"/>
              <w:bottom w:val="nil"/>
              <w:right w:val="nil"/>
            </w:tcBorders>
          </w:tcPr>
          <w:p w14:paraId="69A54949" w14:textId="5CE3DC86" w:rsidR="00204EDD" w:rsidRPr="004167B6" w:rsidRDefault="00204EDD" w:rsidP="008A162D">
            <w:pPr>
              <w:pStyle w:val="Normal6a"/>
            </w:pPr>
            <w:r w:rsidRPr="004167B6">
              <w:rPr>
                <w:b/>
                <w:i/>
              </w:rPr>
              <w:t>Členské státy stanoví pravidla pro nápravu porušení tohoto nařízení</w:t>
            </w:r>
            <w:r w:rsidR="006236DF">
              <w:rPr>
                <w:b/>
                <w:i/>
              </w:rPr>
              <w:t xml:space="preserve"> a </w:t>
            </w:r>
            <w:r w:rsidRPr="004167B6">
              <w:rPr>
                <w:b/>
                <w:i/>
              </w:rPr>
              <w:t>přijmou veškerá opatření nezbytná</w:t>
            </w:r>
            <w:r w:rsidR="006236DF">
              <w:rPr>
                <w:b/>
                <w:i/>
              </w:rPr>
              <w:t xml:space="preserve"> k </w:t>
            </w:r>
            <w:r w:rsidRPr="004167B6">
              <w:rPr>
                <w:b/>
                <w:i/>
              </w:rPr>
              <w:t>zajištění jejich uplatňování. Stanovená nápravná opatření musí být účinná</w:t>
            </w:r>
            <w:r w:rsidR="006236DF">
              <w:rPr>
                <w:b/>
                <w:i/>
              </w:rPr>
              <w:t xml:space="preserve"> a </w:t>
            </w:r>
            <w:r w:rsidRPr="004167B6">
              <w:rPr>
                <w:b/>
                <w:i/>
              </w:rPr>
              <w:t>přiměřená. Členské státy do jednoho roku od vstupu tohoto nařízení</w:t>
            </w:r>
            <w:r w:rsidR="006236DF">
              <w:rPr>
                <w:b/>
                <w:i/>
              </w:rPr>
              <w:t xml:space="preserve"> v </w:t>
            </w:r>
            <w:r w:rsidRPr="004167B6">
              <w:rPr>
                <w:b/>
                <w:i/>
              </w:rPr>
              <w:t>platnost oznámí Komisi uvedená pravidla</w:t>
            </w:r>
            <w:r w:rsidR="006236DF">
              <w:rPr>
                <w:b/>
                <w:i/>
              </w:rPr>
              <w:t xml:space="preserve"> a </w:t>
            </w:r>
            <w:r w:rsidRPr="004167B6">
              <w:rPr>
                <w:b/>
                <w:i/>
              </w:rPr>
              <w:t>opatření</w:t>
            </w:r>
            <w:r w:rsidR="006236DF">
              <w:rPr>
                <w:b/>
                <w:i/>
              </w:rPr>
              <w:t xml:space="preserve"> a </w:t>
            </w:r>
            <w:r w:rsidRPr="004167B6">
              <w:rPr>
                <w:b/>
                <w:i/>
              </w:rPr>
              <w:t>neprodleně jí oznámí všechny jejich následné změny.</w:t>
            </w:r>
            <w:r w:rsidRPr="004167B6">
              <w:t xml:space="preserve"> 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dispozici pro podávání stížností příslušným vnitrostátním orgánům</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hotovosti.</w:t>
            </w:r>
          </w:p>
        </w:tc>
      </w:tr>
    </w:tbl>
    <w:p w14:paraId="7037769C"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EA2D648" w14:textId="1ACE3B35" w:rsidR="003F0488" w:rsidRPr="004167B6" w:rsidRDefault="00204EDD" w:rsidP="00204EDD">
      <w:r w:rsidRPr="004167B6">
        <w:rPr>
          <w:rStyle w:val="HideTWBExt"/>
        </w:rPr>
        <w:t>&lt;/Amend&gt;</w:t>
      </w:r>
    </w:p>
    <w:p w14:paraId="5D5E2B9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185</w:t>
      </w:r>
      <w:r w:rsidRPr="004167B6">
        <w:rPr>
          <w:rStyle w:val="HideTWBExt"/>
          <w:b w:val="0"/>
        </w:rPr>
        <w:t>&lt;/NumAm&gt;</w:t>
      </w:r>
    </w:p>
    <w:p w14:paraId="00BBA777" w14:textId="77777777" w:rsidR="00204EDD" w:rsidRPr="004167B6" w:rsidRDefault="00204EDD" w:rsidP="00204EDD">
      <w:pPr>
        <w:pStyle w:val="NormalBold"/>
      </w:pPr>
      <w:r w:rsidRPr="004167B6">
        <w:rPr>
          <w:rStyle w:val="HideTWBExt"/>
          <w:b w:val="0"/>
        </w:rPr>
        <w:t>&lt;RepeatBlock-By&gt;&lt;Members&gt;</w:t>
      </w:r>
      <w:r w:rsidRPr="004167B6">
        <w:t xml:space="preserve">Jorge Martín </w:t>
      </w:r>
      <w:proofErr w:type="spellStart"/>
      <w:r w:rsidRPr="004167B6">
        <w:t>Frías</w:t>
      </w:r>
      <w:proofErr w:type="spellEnd"/>
      <w:r w:rsidRPr="004167B6">
        <w:t xml:space="preserve">, Jorge </w:t>
      </w:r>
      <w:proofErr w:type="spellStart"/>
      <w:r w:rsidRPr="004167B6">
        <w:t>Buxadé</w:t>
      </w:r>
      <w:proofErr w:type="spellEnd"/>
      <w:r w:rsidRPr="004167B6">
        <w:t xml:space="preserve"> </w:t>
      </w:r>
      <w:proofErr w:type="spellStart"/>
      <w:r w:rsidRPr="004167B6">
        <w:t>Villalba</w:t>
      </w:r>
      <w:proofErr w:type="spellEnd"/>
      <w:r w:rsidRPr="004167B6">
        <w:t xml:space="preserve">, </w:t>
      </w:r>
      <w:proofErr w:type="spellStart"/>
      <w:r w:rsidRPr="004167B6">
        <w:t>Mireia</w:t>
      </w:r>
      <w:proofErr w:type="spellEnd"/>
      <w:r w:rsidRPr="004167B6">
        <w:t xml:space="preserve"> </w:t>
      </w:r>
      <w:proofErr w:type="spellStart"/>
      <w:r w:rsidRPr="004167B6">
        <w:t>Borrás</w:t>
      </w:r>
      <w:proofErr w:type="spellEnd"/>
      <w:r w:rsidRPr="004167B6">
        <w:t xml:space="preserve"> </w:t>
      </w:r>
      <w:proofErr w:type="spellStart"/>
      <w:r w:rsidRPr="004167B6">
        <w:t>Pabón</w:t>
      </w:r>
      <w:proofErr w:type="spellEnd"/>
      <w:r w:rsidRPr="004167B6">
        <w:t xml:space="preserve">, Margarita de la Pisa Carrión, Hermann </w:t>
      </w:r>
      <w:proofErr w:type="spellStart"/>
      <w:r w:rsidRPr="004167B6">
        <w:t>Tertsch</w:t>
      </w:r>
      <w:proofErr w:type="spellEnd"/>
      <w:r w:rsidRPr="004167B6">
        <w:t xml:space="preserve">, Juan Carlos </w:t>
      </w:r>
      <w:proofErr w:type="spellStart"/>
      <w:r w:rsidRPr="004167B6">
        <w:t>Girauta</w:t>
      </w:r>
      <w:proofErr w:type="spellEnd"/>
      <w:r w:rsidRPr="004167B6">
        <w:t xml:space="preserve"> </w:t>
      </w:r>
      <w:proofErr w:type="spellStart"/>
      <w:r w:rsidRPr="004167B6">
        <w:t>Vidal</w:t>
      </w:r>
      <w:proofErr w:type="spellEnd"/>
      <w:r w:rsidRPr="004167B6">
        <w:rPr>
          <w:rStyle w:val="HideTWBExt"/>
          <w:b w:val="0"/>
        </w:rPr>
        <w:t>&lt;/Members&gt;</w:t>
      </w:r>
    </w:p>
    <w:p w14:paraId="3A141EA7" w14:textId="77777777" w:rsidR="00204EDD" w:rsidRPr="004167B6" w:rsidRDefault="00204EDD" w:rsidP="00204EDD">
      <w:pPr>
        <w:pStyle w:val="NormalBold"/>
      </w:pPr>
      <w:r w:rsidRPr="004167B6">
        <w:rPr>
          <w:rStyle w:val="HideTWBExt"/>
          <w:b w:val="0"/>
        </w:rPr>
        <w:t>&lt;/RepeatBlock-By&gt;</w:t>
      </w:r>
    </w:p>
    <w:p w14:paraId="30E8BCC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6B9E972C" w14:textId="77777777" w:rsidR="00204EDD" w:rsidRPr="004167B6" w:rsidRDefault="00204EDD" w:rsidP="00204EDD">
      <w:pPr>
        <w:pStyle w:val="NormalBold"/>
      </w:pPr>
      <w:r w:rsidRPr="004167B6">
        <w:rPr>
          <w:rStyle w:val="HideTWBExt"/>
          <w:b w:val="0"/>
        </w:rPr>
        <w:t>&lt;Article&gt;</w:t>
      </w:r>
      <w:r w:rsidRPr="004167B6">
        <w:t>Čl. 14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6493B0E" w14:textId="77777777" w:rsidTr="008A162D">
        <w:trPr>
          <w:trHeight w:hRule="exact" w:val="240"/>
          <w:jc w:val="center"/>
        </w:trPr>
        <w:tc>
          <w:tcPr>
            <w:tcW w:w="9752" w:type="dxa"/>
            <w:gridSpan w:val="2"/>
            <w:tcBorders>
              <w:top w:val="nil"/>
              <w:left w:val="nil"/>
              <w:bottom w:val="nil"/>
              <w:right w:val="nil"/>
            </w:tcBorders>
          </w:tcPr>
          <w:p w14:paraId="3E1A695F" w14:textId="77777777" w:rsidR="00204EDD" w:rsidRPr="004167B6" w:rsidRDefault="00204EDD" w:rsidP="008A162D"/>
        </w:tc>
      </w:tr>
      <w:tr w:rsidR="00204EDD" w:rsidRPr="004167B6" w14:paraId="11F6738D" w14:textId="77777777" w:rsidTr="008A162D">
        <w:trPr>
          <w:trHeight w:val="240"/>
          <w:jc w:val="center"/>
        </w:trPr>
        <w:tc>
          <w:tcPr>
            <w:tcW w:w="4876" w:type="dxa"/>
            <w:tcBorders>
              <w:top w:val="nil"/>
              <w:left w:val="nil"/>
              <w:bottom w:val="nil"/>
              <w:right w:val="nil"/>
            </w:tcBorders>
          </w:tcPr>
          <w:p w14:paraId="126B3DE3"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3731F0FA" w14:textId="77777777" w:rsidR="00204EDD" w:rsidRPr="004167B6" w:rsidRDefault="00204EDD" w:rsidP="008A162D">
            <w:pPr>
              <w:pStyle w:val="AmColumnHeading"/>
            </w:pPr>
            <w:r w:rsidRPr="004167B6">
              <w:t>Pozměňovací návrh</w:t>
            </w:r>
          </w:p>
        </w:tc>
      </w:tr>
      <w:tr w:rsidR="00204EDD" w:rsidRPr="004167B6" w14:paraId="7AA1F36A" w14:textId="77777777" w:rsidTr="008A162D">
        <w:trPr>
          <w:jc w:val="center"/>
        </w:trPr>
        <w:tc>
          <w:tcPr>
            <w:tcW w:w="4876" w:type="dxa"/>
            <w:tcBorders>
              <w:top w:val="nil"/>
              <w:left w:val="nil"/>
              <w:bottom w:val="nil"/>
              <w:right w:val="nil"/>
            </w:tcBorders>
          </w:tcPr>
          <w:p w14:paraId="36BB9BB3" w14:textId="28C70F12" w:rsidR="00204EDD" w:rsidRPr="004167B6" w:rsidRDefault="00204EDD" w:rsidP="008A162D">
            <w:pPr>
              <w:pStyle w:val="Normal6a"/>
            </w:pPr>
            <w:r w:rsidRPr="004167B6">
              <w:t>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dispozici pro podávání stížností příslušným vnitrostátním orgánům</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hotovosti.</w:t>
            </w:r>
          </w:p>
        </w:tc>
        <w:tc>
          <w:tcPr>
            <w:tcW w:w="4876" w:type="dxa"/>
            <w:tcBorders>
              <w:top w:val="nil"/>
              <w:left w:val="nil"/>
              <w:bottom w:val="nil"/>
              <w:right w:val="nil"/>
            </w:tcBorders>
          </w:tcPr>
          <w:p w14:paraId="5650F3B3" w14:textId="6A493E9D" w:rsidR="00204EDD" w:rsidRPr="004167B6" w:rsidRDefault="00204EDD" w:rsidP="008A162D">
            <w:pPr>
              <w:pStyle w:val="Normal6a"/>
            </w:pPr>
            <w:r w:rsidRPr="004167B6">
              <w:t>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dispozici pro podávání stížností příslušným vnitrostátním orgánům</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 xml:space="preserve">hotovosti. </w:t>
            </w:r>
            <w:r w:rsidRPr="004167B6">
              <w:rPr>
                <w:b/>
                <w:i/>
              </w:rPr>
              <w:t>Členské státy zřídí ústřední orgán, který bude sloužit jako kontaktní místo pro podávání stížností</w:t>
            </w:r>
            <w:r w:rsidR="006236DF">
              <w:rPr>
                <w:b/>
                <w:i/>
              </w:rPr>
              <w:t xml:space="preserve"> v </w:t>
            </w:r>
            <w:r w:rsidRPr="004167B6">
              <w:rPr>
                <w:b/>
                <w:i/>
              </w:rPr>
              <w:t>případech odmítnutí plateb nebo vkladů hotovosti.</w:t>
            </w:r>
          </w:p>
        </w:tc>
      </w:tr>
    </w:tbl>
    <w:p w14:paraId="32041E19"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{ES}</w:t>
      </w:r>
      <w:r w:rsidRPr="004167B6">
        <w:t>es</w:t>
      </w:r>
      <w:r w:rsidRPr="004167B6">
        <w:rPr>
          <w:rStyle w:val="HideTWBExt"/>
        </w:rPr>
        <w:t>&lt;/Original&gt;</w:t>
      </w:r>
    </w:p>
    <w:p w14:paraId="7C330FFC" w14:textId="630370D5" w:rsidR="003F0488" w:rsidRPr="004167B6" w:rsidRDefault="00204EDD" w:rsidP="00204EDD">
      <w:r w:rsidRPr="004167B6">
        <w:rPr>
          <w:rStyle w:val="HideTWBExt"/>
        </w:rPr>
        <w:t>&lt;/Amend&gt;</w:t>
      </w:r>
    </w:p>
    <w:p w14:paraId="1B72E17A"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186</w:t>
      </w:r>
      <w:r w:rsidRPr="004167B6">
        <w:rPr>
          <w:rStyle w:val="HideTWBExt"/>
          <w:b w:val="0"/>
        </w:rPr>
        <w:t>&lt;/NumAm&gt;</w:t>
      </w:r>
    </w:p>
    <w:p w14:paraId="2140C024"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4C17EF1B" w14:textId="77777777" w:rsidR="00204EDD" w:rsidRPr="004167B6" w:rsidRDefault="00204EDD" w:rsidP="00204EDD">
      <w:pPr>
        <w:pStyle w:val="NormalBold"/>
      </w:pPr>
      <w:r w:rsidRPr="004167B6">
        <w:rPr>
          <w:rStyle w:val="HideTWBExt"/>
          <w:b w:val="0"/>
        </w:rPr>
        <w:t>&lt;/RepeatBlock-By&gt;</w:t>
      </w:r>
    </w:p>
    <w:p w14:paraId="4D3CCA55"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302AEB75" w14:textId="77777777" w:rsidR="00204EDD" w:rsidRPr="004167B6" w:rsidRDefault="00204EDD" w:rsidP="00204EDD">
      <w:pPr>
        <w:pStyle w:val="NormalBold"/>
      </w:pPr>
      <w:r w:rsidRPr="004167B6">
        <w:rPr>
          <w:rStyle w:val="HideTWBExt"/>
          <w:b w:val="0"/>
        </w:rPr>
        <w:t>&lt;Article&gt;</w:t>
      </w:r>
      <w:r w:rsidRPr="004167B6">
        <w:t>Čl. 14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4BCA76B2" w14:textId="77777777" w:rsidTr="008A162D">
        <w:trPr>
          <w:trHeight w:hRule="exact" w:val="240"/>
          <w:jc w:val="center"/>
        </w:trPr>
        <w:tc>
          <w:tcPr>
            <w:tcW w:w="9752" w:type="dxa"/>
            <w:gridSpan w:val="2"/>
            <w:tcBorders>
              <w:top w:val="nil"/>
              <w:left w:val="nil"/>
              <w:bottom w:val="nil"/>
              <w:right w:val="nil"/>
            </w:tcBorders>
          </w:tcPr>
          <w:p w14:paraId="7997B367" w14:textId="77777777" w:rsidR="00204EDD" w:rsidRPr="004167B6" w:rsidRDefault="00204EDD" w:rsidP="008A162D"/>
        </w:tc>
      </w:tr>
      <w:tr w:rsidR="00204EDD" w:rsidRPr="004167B6" w14:paraId="3A2714E9" w14:textId="77777777" w:rsidTr="008A162D">
        <w:trPr>
          <w:trHeight w:val="240"/>
          <w:jc w:val="center"/>
        </w:trPr>
        <w:tc>
          <w:tcPr>
            <w:tcW w:w="4876" w:type="dxa"/>
            <w:tcBorders>
              <w:top w:val="nil"/>
              <w:left w:val="nil"/>
              <w:bottom w:val="nil"/>
              <w:right w:val="nil"/>
            </w:tcBorders>
          </w:tcPr>
          <w:p w14:paraId="3138634E"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5B467C9A" w14:textId="77777777" w:rsidR="00204EDD" w:rsidRPr="004167B6" w:rsidRDefault="00204EDD" w:rsidP="008A162D">
            <w:pPr>
              <w:pStyle w:val="AmColumnHeading"/>
            </w:pPr>
            <w:r w:rsidRPr="004167B6">
              <w:t>Pozměňovací návrh</w:t>
            </w:r>
          </w:p>
        </w:tc>
      </w:tr>
      <w:tr w:rsidR="00204EDD" w:rsidRPr="004167B6" w14:paraId="62A98DED" w14:textId="77777777" w:rsidTr="008A162D">
        <w:trPr>
          <w:jc w:val="center"/>
        </w:trPr>
        <w:tc>
          <w:tcPr>
            <w:tcW w:w="4876" w:type="dxa"/>
            <w:tcBorders>
              <w:top w:val="nil"/>
              <w:left w:val="nil"/>
              <w:bottom w:val="nil"/>
              <w:right w:val="nil"/>
            </w:tcBorders>
          </w:tcPr>
          <w:p w14:paraId="0859F6E1" w14:textId="26D2E6B4" w:rsidR="00204EDD" w:rsidRPr="004167B6" w:rsidRDefault="00204EDD" w:rsidP="008A162D">
            <w:pPr>
              <w:pStyle w:val="Normal6a"/>
            </w:pPr>
            <w:r w:rsidRPr="004167B6">
              <w:t>Členské státy poskytnou fyzickým osobám</w:t>
            </w:r>
            <w:r w:rsidR="006236DF">
              <w:t xml:space="preserve"> a </w:t>
            </w:r>
            <w:r w:rsidRPr="004167B6">
              <w:t>podnikům jasné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dispozici pro podávání stížností příslušným vnitrostátním orgánům</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hotovosti.</w:t>
            </w:r>
          </w:p>
        </w:tc>
        <w:tc>
          <w:tcPr>
            <w:tcW w:w="4876" w:type="dxa"/>
            <w:tcBorders>
              <w:top w:val="nil"/>
              <w:left w:val="nil"/>
              <w:bottom w:val="nil"/>
              <w:right w:val="nil"/>
            </w:tcBorders>
          </w:tcPr>
          <w:p w14:paraId="7E60CD1B" w14:textId="27C8CE33" w:rsidR="00204EDD" w:rsidRPr="004167B6" w:rsidRDefault="00204EDD" w:rsidP="008A162D">
            <w:pPr>
              <w:pStyle w:val="Normal6a"/>
            </w:pPr>
            <w:r w:rsidRPr="004167B6">
              <w:t>Členské státy poskytnou fyzickým osobám</w:t>
            </w:r>
            <w:r w:rsidR="006236DF">
              <w:t xml:space="preserve"> a </w:t>
            </w:r>
            <w:r w:rsidRPr="004167B6">
              <w:t>podnikům jasné</w:t>
            </w:r>
            <w:r w:rsidR="006236DF">
              <w:t xml:space="preserve"> a </w:t>
            </w:r>
            <w:r w:rsidRPr="004167B6">
              <w:rPr>
                <w:b/>
                <w:i/>
              </w:rPr>
              <w:t>snadno přístupné</w:t>
            </w:r>
            <w:r w:rsidRPr="004167B6">
              <w:t xml:space="preserve"> informace</w:t>
            </w:r>
            <w:r w:rsidR="006236DF">
              <w:t xml:space="preserve"> o </w:t>
            </w:r>
            <w:r w:rsidRPr="004167B6">
              <w:t>možnostech</w:t>
            </w:r>
            <w:r w:rsidR="006236DF">
              <w:t xml:space="preserve"> a </w:t>
            </w:r>
            <w:r w:rsidRPr="004167B6">
              <w:t>účinných prostředcích nápravy, které mají</w:t>
            </w:r>
            <w:r w:rsidR="006236DF">
              <w:t xml:space="preserve"> k </w:t>
            </w:r>
            <w:r w:rsidRPr="004167B6">
              <w:t>dispozici pro podávání stížností příslušným vnitrostátním orgánům</w:t>
            </w:r>
            <w:r w:rsidR="006236DF">
              <w:t xml:space="preserve"> v </w:t>
            </w:r>
            <w:r w:rsidRPr="004167B6">
              <w:t>případech nezákonného odmítnutí přijetí hotovosti</w:t>
            </w:r>
            <w:r w:rsidR="006236DF">
              <w:t xml:space="preserve"> a </w:t>
            </w:r>
            <w:r w:rsidRPr="004167B6">
              <w:t>nedostatečného</w:t>
            </w:r>
            <w:r w:rsidR="006236DF">
              <w:t xml:space="preserve"> a </w:t>
            </w:r>
            <w:r w:rsidRPr="004167B6">
              <w:t>neúčinného přístupu</w:t>
            </w:r>
            <w:r w:rsidR="006236DF">
              <w:t xml:space="preserve"> k </w:t>
            </w:r>
            <w:r w:rsidRPr="004167B6">
              <w:t>hotovosti.</w:t>
            </w:r>
          </w:p>
        </w:tc>
      </w:tr>
    </w:tbl>
    <w:p w14:paraId="1DB6A686"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D2B4EFC" w14:textId="031F2BF7" w:rsidR="003F0488" w:rsidRPr="004167B6" w:rsidRDefault="00204EDD" w:rsidP="00204EDD">
      <w:r w:rsidRPr="004167B6">
        <w:rPr>
          <w:rStyle w:val="HideTWBExt"/>
        </w:rPr>
        <w:t>&lt;/Amend&gt;</w:t>
      </w:r>
    </w:p>
    <w:p w14:paraId="6769921F"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187</w:t>
      </w:r>
      <w:r w:rsidRPr="004167B6">
        <w:rPr>
          <w:rStyle w:val="HideTWBExt"/>
          <w:b w:val="0"/>
        </w:rPr>
        <w:t>&lt;/NumAm&gt;</w:t>
      </w:r>
    </w:p>
    <w:p w14:paraId="58179B3B"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1CAB1CD3" w14:textId="77777777" w:rsidR="00204EDD" w:rsidRPr="004167B6" w:rsidRDefault="00204EDD" w:rsidP="00204EDD">
      <w:pPr>
        <w:pStyle w:val="NormalBold"/>
      </w:pPr>
      <w:r w:rsidRPr="004167B6">
        <w:rPr>
          <w:rStyle w:val="HideTWBExt"/>
          <w:b w:val="0"/>
        </w:rPr>
        <w:t>&lt;/RepeatBlock-By&gt;</w:t>
      </w:r>
    </w:p>
    <w:p w14:paraId="6B7D7DD3"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48510A2D" w14:textId="77777777" w:rsidR="00204EDD" w:rsidRPr="004167B6" w:rsidRDefault="00204EDD" w:rsidP="00204EDD">
      <w:pPr>
        <w:pStyle w:val="NormalBold"/>
      </w:pPr>
      <w:r w:rsidRPr="004167B6">
        <w:rPr>
          <w:rStyle w:val="HideTWBExt"/>
          <w:b w:val="0"/>
        </w:rPr>
        <w:t>&lt;Article&gt;</w:t>
      </w:r>
      <w:r w:rsidRPr="004167B6">
        <w:t>Čl. 15 – odst. 2</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6E31F92C" w14:textId="77777777" w:rsidTr="008A162D">
        <w:trPr>
          <w:trHeight w:hRule="exact" w:val="240"/>
          <w:jc w:val="center"/>
        </w:trPr>
        <w:tc>
          <w:tcPr>
            <w:tcW w:w="9752" w:type="dxa"/>
            <w:gridSpan w:val="2"/>
            <w:tcBorders>
              <w:top w:val="nil"/>
              <w:left w:val="nil"/>
              <w:bottom w:val="nil"/>
              <w:right w:val="nil"/>
            </w:tcBorders>
          </w:tcPr>
          <w:p w14:paraId="68004A5E" w14:textId="77777777" w:rsidR="00204EDD" w:rsidRPr="004167B6" w:rsidRDefault="00204EDD" w:rsidP="008A162D"/>
        </w:tc>
      </w:tr>
      <w:tr w:rsidR="00204EDD" w:rsidRPr="004167B6" w14:paraId="15A5B776" w14:textId="77777777" w:rsidTr="008A162D">
        <w:trPr>
          <w:trHeight w:val="240"/>
          <w:jc w:val="center"/>
        </w:trPr>
        <w:tc>
          <w:tcPr>
            <w:tcW w:w="4876" w:type="dxa"/>
            <w:tcBorders>
              <w:top w:val="nil"/>
              <w:left w:val="nil"/>
              <w:bottom w:val="nil"/>
              <w:right w:val="nil"/>
            </w:tcBorders>
          </w:tcPr>
          <w:p w14:paraId="0E3104F3"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09978A6A" w14:textId="77777777" w:rsidR="00204EDD" w:rsidRPr="004167B6" w:rsidRDefault="00204EDD" w:rsidP="008A162D">
            <w:pPr>
              <w:pStyle w:val="AmColumnHeading"/>
            </w:pPr>
            <w:r w:rsidRPr="004167B6">
              <w:t>Pozměňovací návrh</w:t>
            </w:r>
          </w:p>
        </w:tc>
      </w:tr>
      <w:tr w:rsidR="00204EDD" w:rsidRPr="004167B6" w14:paraId="17C4821B" w14:textId="77777777" w:rsidTr="008A162D">
        <w:trPr>
          <w:jc w:val="center"/>
        </w:trPr>
        <w:tc>
          <w:tcPr>
            <w:tcW w:w="4876" w:type="dxa"/>
            <w:tcBorders>
              <w:top w:val="nil"/>
              <w:left w:val="nil"/>
              <w:bottom w:val="nil"/>
              <w:right w:val="nil"/>
            </w:tcBorders>
          </w:tcPr>
          <w:p w14:paraId="117BF121" w14:textId="72ED1499" w:rsidR="00204EDD" w:rsidRPr="004167B6" w:rsidRDefault="00204EDD" w:rsidP="008A162D">
            <w:pPr>
              <w:pStyle w:val="Normal6a"/>
            </w:pPr>
            <w:r w:rsidRPr="004167B6">
              <w:t>2.</w:t>
            </w:r>
            <w:r w:rsidRPr="004167B6">
              <w:tab/>
              <w:t>Příjemci peněžního dluhu denominovaného</w:t>
            </w:r>
            <w:r w:rsidR="006236DF">
              <w:t xml:space="preserve"> v </w:t>
            </w:r>
            <w:r w:rsidRPr="004167B6">
              <w:t>eurech přijmou platby</w:t>
            </w:r>
            <w:r w:rsidR="006236DF">
              <w:t xml:space="preserve"> v </w:t>
            </w:r>
            <w:r w:rsidRPr="004167B6">
              <w:t>eurobankovkách</w:t>
            </w:r>
            <w:r w:rsidR="006236DF">
              <w:t xml:space="preserve"> a </w:t>
            </w:r>
            <w:r w:rsidRPr="004167B6">
              <w:t>euromincích podle ustanovení tohoto nařízení bez ohledu na to, zda přijímají platby</w:t>
            </w:r>
            <w:r w:rsidR="006236DF">
              <w:t xml:space="preserve"> v </w:t>
            </w:r>
            <w:r w:rsidRPr="004167B6">
              <w:t>digitálních eurech</w:t>
            </w:r>
            <w:r w:rsidR="006236DF">
              <w:t xml:space="preserve"> v </w:t>
            </w:r>
            <w:r w:rsidRPr="004167B6">
              <w:t>souladu</w:t>
            </w:r>
            <w:r w:rsidR="006236DF">
              <w:t xml:space="preserve"> s </w:t>
            </w:r>
            <w:r w:rsidRPr="004167B6">
              <w:t>nařízením [XXX</w:t>
            </w:r>
            <w:r w:rsidR="006236DF">
              <w:t xml:space="preserve"> o </w:t>
            </w:r>
            <w:r w:rsidRPr="004167B6">
              <w:t>zavedení digitálního eura].</w:t>
            </w:r>
            <w:r w:rsidR="006236DF">
              <w:t xml:space="preserve"> V </w:t>
            </w:r>
            <w:r w:rsidRPr="004167B6">
              <w:t>případech, kdy je</w:t>
            </w:r>
            <w:r w:rsidR="006236DF">
              <w:t xml:space="preserve"> v </w:t>
            </w:r>
            <w:r w:rsidRPr="004167B6">
              <w:t>souladu</w:t>
            </w:r>
            <w:r w:rsidR="006236DF">
              <w:t xml:space="preserve"> s </w:t>
            </w:r>
            <w:r w:rsidRPr="004167B6">
              <w:t>ustanoveními tohoto nařízení</w:t>
            </w:r>
            <w:r w:rsidR="006236DF">
              <w:t xml:space="preserve"> a </w:t>
            </w:r>
            <w:r w:rsidRPr="004167B6">
              <w:t>nařízení (XXX</w:t>
            </w:r>
            <w:r w:rsidR="006236DF">
              <w:t xml:space="preserve"> o </w:t>
            </w:r>
            <w:r w:rsidRPr="004167B6">
              <w:t>zavedení digitálního eura) přijímání eurobankovek</w:t>
            </w:r>
            <w:r w:rsidR="006236DF">
              <w:t xml:space="preserve"> a </w:t>
            </w:r>
            <w:r w:rsidRPr="004167B6">
              <w:t>euromincí</w:t>
            </w:r>
            <w:r w:rsidR="006236DF">
              <w:t xml:space="preserve"> a </w:t>
            </w:r>
            <w:r w:rsidRPr="004167B6">
              <w:t>digitálního eura povinné, je plátce oprávněn zvolit si platební prostředek.</w:t>
            </w:r>
          </w:p>
        </w:tc>
        <w:tc>
          <w:tcPr>
            <w:tcW w:w="4876" w:type="dxa"/>
            <w:tcBorders>
              <w:top w:val="nil"/>
              <w:left w:val="nil"/>
              <w:bottom w:val="nil"/>
              <w:right w:val="nil"/>
            </w:tcBorders>
          </w:tcPr>
          <w:p w14:paraId="5ADE287F" w14:textId="7957DFE8" w:rsidR="00204EDD" w:rsidRPr="004167B6" w:rsidRDefault="00204EDD" w:rsidP="008A162D">
            <w:pPr>
              <w:pStyle w:val="Normal6a"/>
            </w:pPr>
            <w:r w:rsidRPr="004167B6">
              <w:t>2.</w:t>
            </w:r>
            <w:r w:rsidRPr="004167B6">
              <w:tab/>
              <w:t>Příjemci peněžního dluhu denominovaného</w:t>
            </w:r>
            <w:r w:rsidR="006236DF">
              <w:t xml:space="preserve"> v </w:t>
            </w:r>
            <w:r w:rsidRPr="004167B6">
              <w:t>eurech přijmou platby</w:t>
            </w:r>
            <w:r w:rsidR="006236DF">
              <w:t xml:space="preserve"> v </w:t>
            </w:r>
            <w:r w:rsidRPr="004167B6">
              <w:t>eurobankovkách</w:t>
            </w:r>
            <w:r w:rsidR="006236DF">
              <w:t xml:space="preserve"> a </w:t>
            </w:r>
            <w:r w:rsidRPr="004167B6">
              <w:t>euromincích podle ustanovení tohoto nařízení bez ohledu na to, zda přijímají platby</w:t>
            </w:r>
            <w:r w:rsidR="006236DF">
              <w:t xml:space="preserve"> v </w:t>
            </w:r>
            <w:r w:rsidRPr="004167B6">
              <w:t>digitálních eurech</w:t>
            </w:r>
            <w:r w:rsidR="006236DF">
              <w:t xml:space="preserve"> v </w:t>
            </w:r>
            <w:r w:rsidRPr="004167B6">
              <w:t>souladu</w:t>
            </w:r>
            <w:r w:rsidR="006236DF">
              <w:t xml:space="preserve"> s </w:t>
            </w:r>
            <w:r w:rsidRPr="004167B6">
              <w:t>nařízením [XXX</w:t>
            </w:r>
            <w:r w:rsidR="006236DF">
              <w:t xml:space="preserve"> o </w:t>
            </w:r>
            <w:r w:rsidRPr="004167B6">
              <w:t>zavedení digitálního eura].</w:t>
            </w:r>
            <w:r w:rsidR="006236DF">
              <w:t xml:space="preserve"> V </w:t>
            </w:r>
            <w:r w:rsidRPr="004167B6">
              <w:t>případech, kdy je</w:t>
            </w:r>
            <w:r w:rsidR="006236DF">
              <w:t xml:space="preserve"> v </w:t>
            </w:r>
            <w:r w:rsidRPr="004167B6">
              <w:t>souladu</w:t>
            </w:r>
            <w:r w:rsidR="006236DF">
              <w:t xml:space="preserve"> s </w:t>
            </w:r>
            <w:r w:rsidRPr="004167B6">
              <w:t>ustanoveními tohoto nařízení</w:t>
            </w:r>
            <w:r w:rsidR="006236DF">
              <w:t xml:space="preserve"> a </w:t>
            </w:r>
            <w:r w:rsidRPr="004167B6">
              <w:t>nařízení (XXX</w:t>
            </w:r>
            <w:r w:rsidR="006236DF">
              <w:t xml:space="preserve"> o </w:t>
            </w:r>
            <w:r w:rsidRPr="004167B6">
              <w:t>zavedení digitálního eura) přijímání eurobankovek</w:t>
            </w:r>
            <w:r w:rsidR="006236DF">
              <w:t xml:space="preserve"> a </w:t>
            </w:r>
            <w:r w:rsidRPr="004167B6">
              <w:t>euromincí</w:t>
            </w:r>
            <w:r w:rsidR="006236DF">
              <w:t xml:space="preserve"> a </w:t>
            </w:r>
            <w:r w:rsidRPr="004167B6">
              <w:t>digitálního eura povinné, je plátce oprávněn zvolit si platební prostředek</w:t>
            </w:r>
            <w:r w:rsidRPr="004167B6">
              <w:rPr>
                <w:b/>
                <w:i/>
              </w:rPr>
              <w:t xml:space="preserve">. Zavedení budoucího digitálního eura </w:t>
            </w:r>
            <w:proofErr w:type="gramStart"/>
            <w:r w:rsidRPr="004167B6">
              <w:rPr>
                <w:b/>
                <w:i/>
              </w:rPr>
              <w:t>nesníží</w:t>
            </w:r>
            <w:proofErr w:type="gramEnd"/>
            <w:r w:rsidRPr="004167B6">
              <w:rPr>
                <w:b/>
                <w:i/>
              </w:rPr>
              <w:t xml:space="preserve"> význam hotovostního eura. Obě formy veřejného platidla existují vedle sebe</w:t>
            </w:r>
            <w:r w:rsidR="006236DF">
              <w:rPr>
                <w:b/>
                <w:i/>
              </w:rPr>
              <w:t xml:space="preserve"> a </w:t>
            </w:r>
            <w:r w:rsidRPr="004167B6">
              <w:rPr>
                <w:b/>
                <w:i/>
              </w:rPr>
              <w:t>nabízejí občanům doplňkové platební prostředky, které zajistí možnost volby, odolnost</w:t>
            </w:r>
            <w:r w:rsidR="006236DF">
              <w:rPr>
                <w:b/>
                <w:i/>
              </w:rPr>
              <w:t xml:space="preserve"> a </w:t>
            </w:r>
            <w:r w:rsidRPr="004167B6">
              <w:rPr>
                <w:b/>
                <w:i/>
              </w:rPr>
              <w:t>všeobecný přístup.</w:t>
            </w:r>
          </w:p>
        </w:tc>
      </w:tr>
    </w:tbl>
    <w:p w14:paraId="68C003D9"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0B0EA32E" w14:textId="296084F5" w:rsidR="003F0488" w:rsidRPr="004167B6" w:rsidRDefault="00204EDD" w:rsidP="00204EDD">
      <w:r w:rsidRPr="004167B6">
        <w:rPr>
          <w:rStyle w:val="HideTWBExt"/>
        </w:rPr>
        <w:t>&lt;/Amend&gt;</w:t>
      </w:r>
    </w:p>
    <w:p w14:paraId="70F47141"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188</w:t>
      </w:r>
      <w:r w:rsidRPr="004167B6">
        <w:rPr>
          <w:rStyle w:val="HideTWBExt"/>
          <w:b w:val="0"/>
        </w:rPr>
        <w:t>&lt;/NumAm&gt;</w:t>
      </w:r>
    </w:p>
    <w:p w14:paraId="6CA9C4E5" w14:textId="77777777" w:rsidR="00204EDD" w:rsidRPr="004167B6" w:rsidRDefault="00204EDD" w:rsidP="00204EDD">
      <w:pPr>
        <w:pStyle w:val="NormalBold"/>
      </w:pPr>
      <w:r w:rsidRPr="004167B6">
        <w:rPr>
          <w:rStyle w:val="HideTWBExt"/>
          <w:b w:val="0"/>
        </w:rPr>
        <w:t>&lt;RepeatBlock-By&gt;&lt;Members&gt;</w:t>
      </w:r>
      <w:r w:rsidRPr="004167B6">
        <w:t xml:space="preserve">Nikos </w:t>
      </w:r>
      <w:proofErr w:type="spellStart"/>
      <w:r w:rsidRPr="004167B6">
        <w:t>Papandreou</w:t>
      </w:r>
      <w:proofErr w:type="spellEnd"/>
      <w:r w:rsidRPr="004167B6">
        <w:t xml:space="preserve">, Evelyn Regner, </w:t>
      </w:r>
      <w:proofErr w:type="spellStart"/>
      <w:r w:rsidRPr="004167B6">
        <w:t>Aurore</w:t>
      </w:r>
      <w:proofErr w:type="spellEnd"/>
      <w:r w:rsidRPr="004167B6">
        <w:t xml:space="preserve"> </w:t>
      </w:r>
      <w:proofErr w:type="spellStart"/>
      <w:r w:rsidRPr="004167B6">
        <w:t>Lalucq</w:t>
      </w:r>
      <w:proofErr w:type="spellEnd"/>
      <w:r w:rsidRPr="004167B6">
        <w:t xml:space="preserve">, Carla </w:t>
      </w:r>
      <w:proofErr w:type="spellStart"/>
      <w:r w:rsidRPr="004167B6">
        <w:t>Tavares</w:t>
      </w:r>
      <w:proofErr w:type="spellEnd"/>
      <w:r w:rsidRPr="004167B6">
        <w:t xml:space="preserve">, </w:t>
      </w:r>
      <w:proofErr w:type="spellStart"/>
      <w:r w:rsidRPr="004167B6">
        <w:t>Jonás</w:t>
      </w:r>
      <w:proofErr w:type="spellEnd"/>
      <w:r w:rsidRPr="004167B6">
        <w:t xml:space="preserve"> </w:t>
      </w:r>
      <w:proofErr w:type="spellStart"/>
      <w:r w:rsidRPr="004167B6">
        <w:t>Fernández</w:t>
      </w:r>
      <w:proofErr w:type="spellEnd"/>
      <w:r w:rsidRPr="004167B6">
        <w:t xml:space="preserve">, Thomas </w:t>
      </w:r>
      <w:proofErr w:type="spellStart"/>
      <w:r w:rsidRPr="004167B6">
        <w:t>Bajada</w:t>
      </w:r>
      <w:proofErr w:type="spellEnd"/>
      <w:r w:rsidRPr="004167B6">
        <w:t xml:space="preserve">, Matthias </w:t>
      </w:r>
      <w:proofErr w:type="spellStart"/>
      <w:r w:rsidRPr="004167B6">
        <w:t>Ecke</w:t>
      </w:r>
      <w:proofErr w:type="spellEnd"/>
      <w:r w:rsidRPr="004167B6">
        <w:t xml:space="preserve">, </w:t>
      </w:r>
      <w:proofErr w:type="spellStart"/>
      <w:r w:rsidRPr="004167B6">
        <w:t>Eero</w:t>
      </w:r>
      <w:proofErr w:type="spellEnd"/>
      <w:r w:rsidRPr="004167B6">
        <w:t xml:space="preserve"> </w:t>
      </w:r>
      <w:proofErr w:type="spellStart"/>
      <w:r w:rsidRPr="004167B6">
        <w:t>Heinäluoma</w:t>
      </w:r>
      <w:proofErr w:type="spellEnd"/>
      <w:r w:rsidRPr="004167B6">
        <w:rPr>
          <w:rStyle w:val="HideTWBExt"/>
          <w:b w:val="0"/>
        </w:rPr>
        <w:t>&lt;/Members&gt;</w:t>
      </w:r>
    </w:p>
    <w:p w14:paraId="47F36FD0" w14:textId="77777777" w:rsidR="00204EDD" w:rsidRPr="004167B6" w:rsidRDefault="00204EDD" w:rsidP="00204EDD">
      <w:pPr>
        <w:pStyle w:val="NormalBold"/>
      </w:pPr>
      <w:r w:rsidRPr="004167B6">
        <w:rPr>
          <w:rStyle w:val="HideTWBExt"/>
          <w:b w:val="0"/>
        </w:rPr>
        <w:t>&lt;/RepeatBlock-By&gt;</w:t>
      </w:r>
    </w:p>
    <w:p w14:paraId="61156AAF"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0DAA998A" w14:textId="5374963E" w:rsidR="00204EDD" w:rsidRPr="004167B6" w:rsidRDefault="00204EDD" w:rsidP="00204EDD">
      <w:pPr>
        <w:pStyle w:val="NormalBold"/>
      </w:pPr>
      <w:r w:rsidRPr="004167B6">
        <w:rPr>
          <w:rStyle w:val="HideTWBExt"/>
          <w:b w:val="0"/>
        </w:rPr>
        <w:t>&lt;Article&gt;</w:t>
      </w:r>
      <w:r w:rsidRPr="004167B6">
        <w:t>Článek 15</w:t>
      </w:r>
      <w:r w:rsidR="006236DF">
        <w:t xml:space="preserve"> a </w:t>
      </w:r>
      <w:r w:rsidRPr="004167B6">
        <w:t>(nový)</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3E49DF16" w14:textId="77777777" w:rsidTr="008A162D">
        <w:trPr>
          <w:trHeight w:hRule="exact" w:val="240"/>
          <w:jc w:val="center"/>
        </w:trPr>
        <w:tc>
          <w:tcPr>
            <w:tcW w:w="9752" w:type="dxa"/>
            <w:gridSpan w:val="2"/>
            <w:tcBorders>
              <w:top w:val="nil"/>
              <w:left w:val="nil"/>
              <w:bottom w:val="nil"/>
              <w:right w:val="nil"/>
            </w:tcBorders>
          </w:tcPr>
          <w:p w14:paraId="64D0EE11" w14:textId="77777777" w:rsidR="00204EDD" w:rsidRPr="004167B6" w:rsidRDefault="00204EDD" w:rsidP="008A162D"/>
        </w:tc>
      </w:tr>
      <w:tr w:rsidR="00204EDD" w:rsidRPr="004167B6" w14:paraId="50067FFE" w14:textId="77777777" w:rsidTr="008A162D">
        <w:trPr>
          <w:trHeight w:val="240"/>
          <w:jc w:val="center"/>
        </w:trPr>
        <w:tc>
          <w:tcPr>
            <w:tcW w:w="4876" w:type="dxa"/>
            <w:tcBorders>
              <w:top w:val="nil"/>
              <w:left w:val="nil"/>
              <w:bottom w:val="nil"/>
              <w:right w:val="nil"/>
            </w:tcBorders>
          </w:tcPr>
          <w:p w14:paraId="330031D3"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29843589" w14:textId="77777777" w:rsidR="00204EDD" w:rsidRPr="004167B6" w:rsidRDefault="00204EDD" w:rsidP="008A162D">
            <w:pPr>
              <w:pStyle w:val="AmColumnHeading"/>
            </w:pPr>
            <w:r w:rsidRPr="004167B6">
              <w:t>Pozměňovací návrh</w:t>
            </w:r>
          </w:p>
        </w:tc>
      </w:tr>
      <w:tr w:rsidR="00204EDD" w:rsidRPr="004167B6" w14:paraId="78338AF7" w14:textId="77777777" w:rsidTr="008A162D">
        <w:trPr>
          <w:jc w:val="center"/>
        </w:trPr>
        <w:tc>
          <w:tcPr>
            <w:tcW w:w="4876" w:type="dxa"/>
            <w:tcBorders>
              <w:top w:val="nil"/>
              <w:left w:val="nil"/>
              <w:bottom w:val="nil"/>
              <w:right w:val="nil"/>
            </w:tcBorders>
          </w:tcPr>
          <w:p w14:paraId="24690818" w14:textId="77777777" w:rsidR="00204EDD" w:rsidRPr="004167B6" w:rsidRDefault="00204EDD" w:rsidP="008A162D">
            <w:pPr>
              <w:pStyle w:val="Normal6a"/>
            </w:pPr>
          </w:p>
        </w:tc>
        <w:tc>
          <w:tcPr>
            <w:tcW w:w="4876" w:type="dxa"/>
            <w:tcBorders>
              <w:top w:val="nil"/>
              <w:left w:val="nil"/>
              <w:bottom w:val="nil"/>
              <w:right w:val="nil"/>
            </w:tcBorders>
          </w:tcPr>
          <w:p w14:paraId="6C684BDF" w14:textId="77777777" w:rsidR="00204EDD" w:rsidRPr="004167B6" w:rsidRDefault="00204EDD" w:rsidP="008A162D">
            <w:pPr>
              <w:pStyle w:val="Normal6a"/>
              <w:jc w:val="center"/>
            </w:pPr>
            <w:r w:rsidRPr="004167B6">
              <w:rPr>
                <w:b/>
                <w:i/>
              </w:rPr>
              <w:t xml:space="preserve">Článek </w:t>
            </w:r>
            <w:proofErr w:type="gramStart"/>
            <w:r w:rsidRPr="004167B6">
              <w:rPr>
                <w:b/>
                <w:i/>
              </w:rPr>
              <w:t>15a</w:t>
            </w:r>
            <w:proofErr w:type="gramEnd"/>
            <w:r w:rsidRPr="004167B6">
              <w:tab/>
            </w:r>
          </w:p>
        </w:tc>
      </w:tr>
      <w:tr w:rsidR="00204EDD" w:rsidRPr="004167B6" w14:paraId="68C095D8" w14:textId="77777777" w:rsidTr="008A162D">
        <w:trPr>
          <w:jc w:val="center"/>
        </w:trPr>
        <w:tc>
          <w:tcPr>
            <w:tcW w:w="4876" w:type="dxa"/>
            <w:tcBorders>
              <w:top w:val="nil"/>
              <w:left w:val="nil"/>
              <w:bottom w:val="nil"/>
              <w:right w:val="nil"/>
            </w:tcBorders>
          </w:tcPr>
          <w:p w14:paraId="6C6727BB" w14:textId="77777777" w:rsidR="00204EDD" w:rsidRPr="004167B6" w:rsidRDefault="00204EDD" w:rsidP="008A162D">
            <w:pPr>
              <w:pStyle w:val="Normal6a"/>
            </w:pPr>
          </w:p>
        </w:tc>
        <w:tc>
          <w:tcPr>
            <w:tcW w:w="4876" w:type="dxa"/>
            <w:tcBorders>
              <w:top w:val="nil"/>
              <w:left w:val="nil"/>
              <w:bottom w:val="nil"/>
              <w:right w:val="nil"/>
            </w:tcBorders>
          </w:tcPr>
          <w:p w14:paraId="4C6C1077" w14:textId="77777777" w:rsidR="00204EDD" w:rsidRPr="004167B6" w:rsidRDefault="00204EDD" w:rsidP="008A162D">
            <w:pPr>
              <w:pStyle w:val="Normal6a"/>
              <w:jc w:val="center"/>
            </w:pPr>
            <w:r w:rsidRPr="004167B6">
              <w:rPr>
                <w:b/>
                <w:i/>
              </w:rPr>
              <w:t>Změny směrnice (EU) 2020/1828</w:t>
            </w:r>
          </w:p>
        </w:tc>
      </w:tr>
      <w:tr w:rsidR="00204EDD" w:rsidRPr="004167B6" w14:paraId="43AB0498" w14:textId="77777777" w:rsidTr="008A162D">
        <w:trPr>
          <w:jc w:val="center"/>
        </w:trPr>
        <w:tc>
          <w:tcPr>
            <w:tcW w:w="4876" w:type="dxa"/>
            <w:tcBorders>
              <w:top w:val="nil"/>
              <w:left w:val="nil"/>
              <w:bottom w:val="nil"/>
              <w:right w:val="nil"/>
            </w:tcBorders>
          </w:tcPr>
          <w:p w14:paraId="3F417FE5" w14:textId="77777777" w:rsidR="00204EDD" w:rsidRPr="004167B6" w:rsidRDefault="00204EDD" w:rsidP="008A162D">
            <w:pPr>
              <w:pStyle w:val="Normal6a"/>
            </w:pPr>
          </w:p>
        </w:tc>
        <w:tc>
          <w:tcPr>
            <w:tcW w:w="4876" w:type="dxa"/>
            <w:tcBorders>
              <w:top w:val="nil"/>
              <w:left w:val="nil"/>
              <w:bottom w:val="nil"/>
              <w:right w:val="nil"/>
            </w:tcBorders>
          </w:tcPr>
          <w:p w14:paraId="4ED45AC5" w14:textId="317708C3" w:rsidR="00204EDD" w:rsidRPr="004167B6" w:rsidRDefault="00204EDD" w:rsidP="008A162D">
            <w:pPr>
              <w:pStyle w:val="Normal6a"/>
            </w:pPr>
            <w:r w:rsidRPr="004167B6">
              <w:rPr>
                <w:b/>
                <w:i/>
              </w:rPr>
              <w:t>V příloze</w:t>
            </w:r>
            <w:r w:rsidR="006236DF">
              <w:rPr>
                <w:b/>
                <w:i/>
              </w:rPr>
              <w:t xml:space="preserve"> I </w:t>
            </w:r>
            <w:r w:rsidRPr="004167B6">
              <w:rPr>
                <w:b/>
                <w:i/>
              </w:rPr>
              <w:t>se doplňuje nový bod, který zní: „(68) Nařízení Evropského parlamentu</w:t>
            </w:r>
            <w:r w:rsidR="006236DF">
              <w:rPr>
                <w:b/>
                <w:i/>
              </w:rPr>
              <w:t xml:space="preserve"> a </w:t>
            </w:r>
            <w:r w:rsidRPr="004167B6">
              <w:rPr>
                <w:b/>
                <w:i/>
              </w:rPr>
              <w:t xml:space="preserve">Rady (EU) </w:t>
            </w:r>
            <w:proofErr w:type="gramStart"/>
            <w:r w:rsidRPr="004167B6">
              <w:rPr>
                <w:b/>
                <w:i/>
              </w:rPr>
              <w:t>20..</w:t>
            </w:r>
            <w:proofErr w:type="gramEnd"/>
            <w:r w:rsidRPr="004167B6">
              <w:rPr>
                <w:b/>
                <w:i/>
              </w:rPr>
              <w:t>/...</w:t>
            </w:r>
            <w:r w:rsidR="006236DF">
              <w:rPr>
                <w:b/>
                <w:i/>
              </w:rPr>
              <w:t xml:space="preserve"> o </w:t>
            </w:r>
            <w:r w:rsidRPr="004167B6">
              <w:rPr>
                <w:b/>
                <w:i/>
              </w:rPr>
              <w:t>postavení eurobankovek</w:t>
            </w:r>
            <w:r w:rsidR="006236DF">
              <w:rPr>
                <w:b/>
                <w:i/>
              </w:rPr>
              <w:t xml:space="preserve"> a </w:t>
            </w:r>
            <w:r w:rsidRPr="004167B6">
              <w:rPr>
                <w:b/>
                <w:i/>
              </w:rPr>
              <w:t>euromincí jako zákonného platidla (</w:t>
            </w:r>
            <w:proofErr w:type="spellStart"/>
            <w:r w:rsidRPr="004167B6">
              <w:rPr>
                <w:b/>
                <w:i/>
              </w:rPr>
              <w:t>Úř</w:t>
            </w:r>
            <w:proofErr w:type="spellEnd"/>
            <w:r w:rsidRPr="004167B6">
              <w:rPr>
                <w:b/>
                <w:i/>
              </w:rPr>
              <w:t xml:space="preserve">. </w:t>
            </w:r>
            <w:proofErr w:type="spellStart"/>
            <w:r w:rsidRPr="004167B6">
              <w:rPr>
                <w:b/>
                <w:i/>
              </w:rPr>
              <w:t>věst</w:t>
            </w:r>
            <w:proofErr w:type="spellEnd"/>
            <w:r w:rsidRPr="004167B6">
              <w:rPr>
                <w:b/>
                <w:i/>
              </w:rPr>
              <w:t>. L[…], [….], [s. ..]).“</w:t>
            </w:r>
          </w:p>
        </w:tc>
      </w:tr>
    </w:tbl>
    <w:p w14:paraId="12DC0A92"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E8E443B" w14:textId="77777777" w:rsidR="00204EDD" w:rsidRPr="004167B6" w:rsidRDefault="00204EDD" w:rsidP="00204EDD">
      <w:pPr>
        <w:pStyle w:val="AmJustTitle"/>
      </w:pPr>
      <w:r w:rsidRPr="004167B6">
        <w:rPr>
          <w:rStyle w:val="HideTWBExt"/>
        </w:rPr>
        <w:t>&lt;TitreJust&gt;</w:t>
      </w:r>
      <w:r w:rsidRPr="004167B6">
        <w:t>Odůvodnění</w:t>
      </w:r>
      <w:r w:rsidRPr="004167B6">
        <w:rPr>
          <w:rStyle w:val="HideTWBExt"/>
        </w:rPr>
        <w:t>&lt;/TitreJust&gt;</w:t>
      </w:r>
    </w:p>
    <w:p w14:paraId="52DC3FF5" w14:textId="3ADB16FA" w:rsidR="00204EDD" w:rsidRPr="004167B6" w:rsidRDefault="00204EDD" w:rsidP="00204EDD">
      <w:pPr>
        <w:pStyle w:val="AmJustText"/>
      </w:pPr>
      <w:r w:rsidRPr="004167B6">
        <w:t>Spotřebitelé by měli mít možnost kolektivně hájit své právo na přístup</w:t>
      </w:r>
      <w:r w:rsidR="006236DF">
        <w:t xml:space="preserve"> k </w:t>
      </w:r>
      <w:r w:rsidRPr="004167B6">
        <w:t>hotovosti</w:t>
      </w:r>
      <w:r w:rsidR="006236DF">
        <w:t xml:space="preserve"> a </w:t>
      </w:r>
      <w:r w:rsidRPr="004167B6">
        <w:t>přijímání hotovosti. Tento legislativní návrh by proto měl být zařazen do přílohy spisů, na které se vztahuje směrnice</w:t>
      </w:r>
      <w:r w:rsidR="006236DF">
        <w:t xml:space="preserve"> o </w:t>
      </w:r>
      <w:r w:rsidRPr="004167B6">
        <w:t>zastupování.</w:t>
      </w:r>
    </w:p>
    <w:p w14:paraId="6F4AA47F" w14:textId="668E8081" w:rsidR="003F0488" w:rsidRPr="004167B6" w:rsidRDefault="00204EDD" w:rsidP="00204EDD">
      <w:r w:rsidRPr="004167B6">
        <w:rPr>
          <w:rStyle w:val="HideTWBExt"/>
        </w:rPr>
        <w:t>&lt;/Amend&gt;</w:t>
      </w:r>
    </w:p>
    <w:p w14:paraId="33C9EF7B" w14:textId="77777777" w:rsidR="00204EDD" w:rsidRPr="004167B6" w:rsidRDefault="00204EDD" w:rsidP="00204EDD">
      <w:pPr>
        <w:pStyle w:val="AmNumberTabs"/>
      </w:pPr>
      <w:r w:rsidRPr="004167B6">
        <w:rPr>
          <w:rStyle w:val="HideTWBExt"/>
          <w:b w:val="0"/>
        </w:rPr>
        <w:t>&lt;Amend&gt;</w:t>
      </w:r>
      <w:r w:rsidRPr="004167B6">
        <w:t>Pozměňovací návrh</w:t>
      </w:r>
      <w:r w:rsidRPr="004167B6">
        <w:tab/>
      </w:r>
      <w:r w:rsidRPr="004167B6">
        <w:tab/>
      </w:r>
      <w:r w:rsidRPr="004167B6">
        <w:rPr>
          <w:rStyle w:val="HideTWBExt"/>
          <w:b w:val="0"/>
        </w:rPr>
        <w:t>&lt;NumAm&gt;</w:t>
      </w:r>
      <w:r w:rsidRPr="004167B6">
        <w:t>189</w:t>
      </w:r>
      <w:r w:rsidRPr="004167B6">
        <w:rPr>
          <w:rStyle w:val="HideTWBExt"/>
          <w:b w:val="0"/>
        </w:rPr>
        <w:t>&lt;/NumAm&gt;</w:t>
      </w:r>
    </w:p>
    <w:p w14:paraId="64F5003F" w14:textId="77777777" w:rsidR="00204EDD" w:rsidRPr="004167B6" w:rsidRDefault="00204EDD" w:rsidP="00204EDD">
      <w:pPr>
        <w:pStyle w:val="NormalBold"/>
      </w:pPr>
      <w:r w:rsidRPr="004167B6">
        <w:rPr>
          <w:rStyle w:val="HideTWBExt"/>
          <w:b w:val="0"/>
        </w:rPr>
        <w:t>&lt;RepeatBlock-By&gt;&lt;Members&gt;</w:t>
      </w:r>
      <w:r w:rsidRPr="004167B6">
        <w:t xml:space="preserve">Markus </w:t>
      </w:r>
      <w:proofErr w:type="spellStart"/>
      <w:r w:rsidRPr="004167B6">
        <w:t>Ferber</w:t>
      </w:r>
      <w:proofErr w:type="spellEnd"/>
      <w:r w:rsidRPr="004167B6">
        <w:rPr>
          <w:rStyle w:val="HideTWBExt"/>
          <w:b w:val="0"/>
        </w:rPr>
        <w:t>&lt;/Members&gt;</w:t>
      </w:r>
    </w:p>
    <w:p w14:paraId="2617646E" w14:textId="77777777" w:rsidR="00204EDD" w:rsidRPr="004167B6" w:rsidRDefault="00204EDD" w:rsidP="00204EDD">
      <w:pPr>
        <w:pStyle w:val="NormalBold"/>
      </w:pPr>
      <w:r w:rsidRPr="004167B6">
        <w:rPr>
          <w:rStyle w:val="HideTWBExt"/>
          <w:b w:val="0"/>
        </w:rPr>
        <w:t>&lt;/RepeatBlock-By&gt;</w:t>
      </w:r>
    </w:p>
    <w:p w14:paraId="6A7486E2" w14:textId="77777777" w:rsidR="00204EDD" w:rsidRPr="004167B6" w:rsidRDefault="00204EDD" w:rsidP="00204EDD">
      <w:pPr>
        <w:pStyle w:val="NormalBold"/>
      </w:pPr>
      <w:r w:rsidRPr="004167B6">
        <w:rPr>
          <w:rStyle w:val="HideTWBExt"/>
          <w:b w:val="0"/>
        </w:rPr>
        <w:t>&lt;DocAmend&gt;</w:t>
      </w:r>
      <w:r w:rsidRPr="004167B6">
        <w:t>Návrh nařízení</w:t>
      </w:r>
      <w:r w:rsidRPr="004167B6">
        <w:rPr>
          <w:rStyle w:val="HideTWBExt"/>
          <w:b w:val="0"/>
        </w:rPr>
        <w:t>&lt;/DocAmend&gt;</w:t>
      </w:r>
    </w:p>
    <w:p w14:paraId="13676B6A" w14:textId="77777777" w:rsidR="00204EDD" w:rsidRPr="004167B6" w:rsidRDefault="00204EDD" w:rsidP="00204EDD">
      <w:pPr>
        <w:pStyle w:val="NormalBold"/>
      </w:pPr>
      <w:r w:rsidRPr="004167B6">
        <w:rPr>
          <w:rStyle w:val="HideTWBExt"/>
          <w:b w:val="0"/>
        </w:rPr>
        <w:t>&lt;Article&gt;</w:t>
      </w:r>
      <w:r w:rsidRPr="004167B6">
        <w:t>Čl. 16 – odst. 1</w:t>
      </w:r>
      <w:r w:rsidRPr="004167B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4EDD" w:rsidRPr="004167B6" w14:paraId="1E29B61E" w14:textId="77777777" w:rsidTr="008A162D">
        <w:trPr>
          <w:trHeight w:hRule="exact" w:val="240"/>
          <w:jc w:val="center"/>
        </w:trPr>
        <w:tc>
          <w:tcPr>
            <w:tcW w:w="9752" w:type="dxa"/>
            <w:gridSpan w:val="2"/>
            <w:tcBorders>
              <w:top w:val="nil"/>
              <w:left w:val="nil"/>
              <w:bottom w:val="nil"/>
              <w:right w:val="nil"/>
            </w:tcBorders>
          </w:tcPr>
          <w:p w14:paraId="019076C9" w14:textId="77777777" w:rsidR="00204EDD" w:rsidRPr="004167B6" w:rsidRDefault="00204EDD" w:rsidP="008A162D"/>
        </w:tc>
      </w:tr>
      <w:tr w:rsidR="00204EDD" w:rsidRPr="004167B6" w14:paraId="64A2A166" w14:textId="77777777" w:rsidTr="008A162D">
        <w:trPr>
          <w:trHeight w:val="240"/>
          <w:jc w:val="center"/>
        </w:trPr>
        <w:tc>
          <w:tcPr>
            <w:tcW w:w="4876" w:type="dxa"/>
            <w:tcBorders>
              <w:top w:val="nil"/>
              <w:left w:val="nil"/>
              <w:bottom w:val="nil"/>
              <w:right w:val="nil"/>
            </w:tcBorders>
          </w:tcPr>
          <w:p w14:paraId="413C601C" w14:textId="77777777" w:rsidR="00204EDD" w:rsidRPr="004167B6" w:rsidRDefault="00204EDD" w:rsidP="008A162D">
            <w:pPr>
              <w:pStyle w:val="AmColumnHeading"/>
            </w:pPr>
            <w:r w:rsidRPr="004167B6">
              <w:t>Znění navržené Komisí</w:t>
            </w:r>
          </w:p>
        </w:tc>
        <w:tc>
          <w:tcPr>
            <w:tcW w:w="4876" w:type="dxa"/>
            <w:tcBorders>
              <w:top w:val="nil"/>
              <w:left w:val="nil"/>
              <w:bottom w:val="nil"/>
              <w:right w:val="nil"/>
            </w:tcBorders>
          </w:tcPr>
          <w:p w14:paraId="443FF4E4" w14:textId="77777777" w:rsidR="00204EDD" w:rsidRPr="004167B6" w:rsidRDefault="00204EDD" w:rsidP="008A162D">
            <w:pPr>
              <w:pStyle w:val="AmColumnHeading"/>
            </w:pPr>
            <w:r w:rsidRPr="004167B6">
              <w:t>Pozměňovací návrh</w:t>
            </w:r>
          </w:p>
        </w:tc>
      </w:tr>
      <w:tr w:rsidR="00204EDD" w:rsidRPr="004167B6" w14:paraId="2A26BB46" w14:textId="77777777" w:rsidTr="008A162D">
        <w:trPr>
          <w:jc w:val="center"/>
        </w:trPr>
        <w:tc>
          <w:tcPr>
            <w:tcW w:w="4876" w:type="dxa"/>
            <w:tcBorders>
              <w:top w:val="nil"/>
              <w:left w:val="nil"/>
              <w:bottom w:val="nil"/>
              <w:right w:val="nil"/>
            </w:tcBorders>
          </w:tcPr>
          <w:p w14:paraId="4E16A656" w14:textId="22E46DBB" w:rsidR="00204EDD" w:rsidRPr="004167B6" w:rsidRDefault="00204EDD" w:rsidP="008A162D">
            <w:pPr>
              <w:pStyle w:val="Normal6a"/>
            </w:pPr>
            <w:r w:rsidRPr="004167B6">
              <w:t>Do [datum – pět let od vstupu</w:t>
            </w:r>
            <w:r w:rsidR="006236DF">
              <w:t xml:space="preserve"> v </w:t>
            </w:r>
            <w:r w:rsidRPr="004167B6">
              <w:t>platnost] provede Komise přezkum fungování</w:t>
            </w:r>
            <w:r w:rsidR="006236DF">
              <w:t xml:space="preserve"> a </w:t>
            </w:r>
            <w:r w:rsidRPr="004167B6">
              <w:t>účinků tohoto nařízení</w:t>
            </w:r>
            <w:r w:rsidR="006236DF">
              <w:t xml:space="preserve"> a </w:t>
            </w:r>
            <w:proofErr w:type="gramStart"/>
            <w:r w:rsidRPr="004167B6">
              <w:t>předloží</w:t>
            </w:r>
            <w:proofErr w:type="gramEnd"/>
            <w:r w:rsidRPr="004167B6">
              <w:t xml:space="preserve"> zprávu Evropskému parlamentu</w:t>
            </w:r>
            <w:r w:rsidR="006236DF">
              <w:t xml:space="preserve"> a </w:t>
            </w:r>
            <w:r w:rsidRPr="004167B6">
              <w:t>Radě. Členské státy poskytnou Komisi veškeré informace nezbytné</w:t>
            </w:r>
            <w:r w:rsidR="006236DF">
              <w:t xml:space="preserve"> k </w:t>
            </w:r>
            <w:r w:rsidRPr="004167B6">
              <w:t>vypracování uvedené zprávy.</w:t>
            </w:r>
          </w:p>
        </w:tc>
        <w:tc>
          <w:tcPr>
            <w:tcW w:w="4876" w:type="dxa"/>
            <w:tcBorders>
              <w:top w:val="nil"/>
              <w:left w:val="nil"/>
              <w:bottom w:val="nil"/>
              <w:right w:val="nil"/>
            </w:tcBorders>
          </w:tcPr>
          <w:p w14:paraId="55F81ABD" w14:textId="6197D329" w:rsidR="00204EDD" w:rsidRPr="004167B6" w:rsidRDefault="00204EDD" w:rsidP="008A162D">
            <w:pPr>
              <w:pStyle w:val="Normal6a"/>
            </w:pPr>
            <w:r w:rsidRPr="004167B6">
              <w:t>Do [datum – pět let od vstupu</w:t>
            </w:r>
            <w:r w:rsidR="006236DF">
              <w:t xml:space="preserve"> v </w:t>
            </w:r>
            <w:r w:rsidRPr="004167B6">
              <w:t>platnost] provede Komise přezkum fungování</w:t>
            </w:r>
            <w:r w:rsidR="006236DF">
              <w:t xml:space="preserve"> a </w:t>
            </w:r>
            <w:r w:rsidRPr="004167B6">
              <w:t>účinků tohoto nařízení</w:t>
            </w:r>
            <w:r w:rsidR="006236DF">
              <w:t xml:space="preserve"> a </w:t>
            </w:r>
            <w:proofErr w:type="gramStart"/>
            <w:r w:rsidRPr="004167B6">
              <w:t>předloží</w:t>
            </w:r>
            <w:proofErr w:type="gramEnd"/>
            <w:r w:rsidRPr="004167B6">
              <w:t xml:space="preserve"> zprávu Evropskému parlamentu</w:t>
            </w:r>
            <w:r w:rsidR="006236DF">
              <w:t xml:space="preserve"> a </w:t>
            </w:r>
            <w:r w:rsidRPr="004167B6">
              <w:t>Radě. Členské státy poskytnou Komisi veškeré informace nezbytné</w:t>
            </w:r>
            <w:r w:rsidR="006236DF">
              <w:t xml:space="preserve"> k </w:t>
            </w:r>
            <w:r w:rsidRPr="004167B6">
              <w:t>vypracování uvedené zprávy.</w:t>
            </w:r>
            <w:r w:rsidR="006236DF">
              <w:t xml:space="preserve"> K </w:t>
            </w:r>
            <w:r w:rsidRPr="004167B6">
              <w:rPr>
                <w:b/>
                <w:i/>
              </w:rPr>
              <w:t>této zprávě se případně připojí legislativní návrhy.</w:t>
            </w:r>
          </w:p>
        </w:tc>
      </w:tr>
    </w:tbl>
    <w:p w14:paraId="2AEB3483" w14:textId="77777777" w:rsidR="00204EDD" w:rsidRPr="004167B6" w:rsidRDefault="00204EDD" w:rsidP="00204EDD">
      <w:pPr>
        <w:pStyle w:val="AmOrLang"/>
      </w:pPr>
      <w:r w:rsidRPr="004167B6">
        <w:t xml:space="preserve">Or. </w:t>
      </w:r>
      <w:r w:rsidRPr="004167B6">
        <w:rPr>
          <w:rStyle w:val="HideTWBExt"/>
        </w:rPr>
        <w:t>&lt;Original&gt;</w:t>
      </w:r>
      <w:r w:rsidRPr="004167B6">
        <w:rPr>
          <w:rStyle w:val="HideTWBInt"/>
        </w:rPr>
        <w:t>{EN}</w:t>
      </w:r>
      <w:r w:rsidRPr="004167B6">
        <w:t>en</w:t>
      </w:r>
      <w:r w:rsidRPr="004167B6">
        <w:rPr>
          <w:rStyle w:val="HideTWBExt"/>
        </w:rPr>
        <w:t>&lt;/Original&gt;</w:t>
      </w:r>
    </w:p>
    <w:p w14:paraId="1C4A5564" w14:textId="77777777" w:rsidR="00204EDD" w:rsidRPr="004167B6" w:rsidRDefault="00204EDD" w:rsidP="00204EDD">
      <w:r w:rsidRPr="004167B6">
        <w:rPr>
          <w:rStyle w:val="HideTWBExt"/>
        </w:rPr>
        <w:t>&lt;/Amend&gt;</w:t>
      </w:r>
    </w:p>
    <w:p w14:paraId="4E5CCB67" w14:textId="6ABAA1F6" w:rsidR="003F0488" w:rsidRPr="004167B6" w:rsidRDefault="00204EDD" w:rsidP="00204EDD">
      <w:r w:rsidRPr="004167B6">
        <w:rPr>
          <w:rStyle w:val="HideTWBExt"/>
        </w:rPr>
        <w:t>&lt;/RepeatBlock-Amend&gt;</w:t>
      </w:r>
    </w:p>
    <w:sectPr w:rsidR="003F0488" w:rsidRPr="004167B6" w:rsidSect="001B2F6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65D27" w14:textId="77777777" w:rsidR="00542028" w:rsidRPr="004167B6" w:rsidRDefault="00542028">
      <w:r w:rsidRPr="004167B6">
        <w:separator/>
      </w:r>
    </w:p>
  </w:endnote>
  <w:endnote w:type="continuationSeparator" w:id="0">
    <w:p w14:paraId="55C92997" w14:textId="77777777" w:rsidR="00542028" w:rsidRPr="004167B6" w:rsidRDefault="00542028">
      <w:r w:rsidRPr="004167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27CC" w14:textId="77777777" w:rsidR="001B2F6E" w:rsidRPr="004167B6" w:rsidRDefault="001B2F6E" w:rsidP="001B2F6E">
    <w:pPr>
      <w:pStyle w:val="EPFooter"/>
    </w:pPr>
    <w:r w:rsidRPr="004167B6">
      <w:t>PE</w:t>
    </w:r>
    <w:r w:rsidRPr="004167B6">
      <w:rPr>
        <w:rStyle w:val="HideTWBExt"/>
      </w:rPr>
      <w:t>&lt;NoPE&gt;</w:t>
    </w:r>
    <w:r w:rsidRPr="004167B6">
      <w:t>781.237</w:t>
    </w:r>
    <w:r w:rsidRPr="004167B6">
      <w:rPr>
        <w:rStyle w:val="HideTWBExt"/>
      </w:rPr>
      <w:t>&lt;/NoPE&gt;&lt;Version&gt;</w:t>
    </w:r>
    <w:r w:rsidRPr="004167B6">
      <w:t>v01-00</w:t>
    </w:r>
    <w:r w:rsidRPr="004167B6">
      <w:rPr>
        <w:rStyle w:val="HideTWBExt"/>
      </w:rPr>
      <w:t>&lt;/Version&gt;</w:t>
    </w:r>
    <w:r w:rsidRPr="004167B6">
      <w:tab/>
    </w:r>
    <w:r w:rsidRPr="004167B6">
      <w:fldChar w:fldCharType="begin"/>
    </w:r>
    <w:r w:rsidRPr="004167B6">
      <w:instrText xml:space="preserve"> PAGE  \* MERGEFORMAT </w:instrText>
    </w:r>
    <w:r w:rsidRPr="004167B6">
      <w:fldChar w:fldCharType="separate"/>
    </w:r>
    <w:r w:rsidRPr="004167B6">
      <w:rPr>
        <w:noProof/>
      </w:rPr>
      <w:t>2</w:t>
    </w:r>
    <w:r w:rsidRPr="004167B6">
      <w:fldChar w:fldCharType="end"/>
    </w:r>
    <w:r w:rsidRPr="004167B6">
      <w:t>/</w:t>
    </w:r>
    <w:r w:rsidR="006236DF">
      <w:fldChar w:fldCharType="begin"/>
    </w:r>
    <w:r w:rsidR="006236DF">
      <w:instrText xml:space="preserve"> NUMPAGES  \* MERGEFORMAT </w:instrText>
    </w:r>
    <w:r w:rsidR="006236DF">
      <w:fldChar w:fldCharType="separate"/>
    </w:r>
    <w:r w:rsidRPr="004167B6">
      <w:rPr>
        <w:noProof/>
      </w:rPr>
      <w:t>100</w:t>
    </w:r>
    <w:r w:rsidR="006236DF">
      <w:rPr>
        <w:noProof/>
      </w:rPr>
      <w:fldChar w:fldCharType="end"/>
    </w:r>
    <w:r w:rsidRPr="004167B6">
      <w:tab/>
    </w:r>
    <w:r w:rsidRPr="004167B6">
      <w:rPr>
        <w:rStyle w:val="HideTWBExt"/>
      </w:rPr>
      <w:t>&lt;PathFdR&gt;</w:t>
    </w:r>
    <w:r w:rsidRPr="004167B6">
      <w:t>AM\1333450CS.docx</w:t>
    </w:r>
    <w:r w:rsidRPr="004167B6">
      <w:rPr>
        <w:rStyle w:val="HideTWBExt"/>
      </w:rPr>
      <w:t>&lt;/PathFdR&gt;</w:t>
    </w:r>
  </w:p>
  <w:p w14:paraId="143F22E4" w14:textId="03BC3651" w:rsidR="003F0488" w:rsidRPr="004167B6" w:rsidRDefault="001B2F6E" w:rsidP="001B2F6E">
    <w:pPr>
      <w:pStyle w:val="EPFooter2"/>
    </w:pPr>
    <w:r w:rsidRPr="004167B6">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93531" w14:textId="77777777" w:rsidR="001B2F6E" w:rsidRPr="004167B6" w:rsidRDefault="001B2F6E" w:rsidP="001B2F6E">
    <w:pPr>
      <w:pStyle w:val="EPFooter"/>
    </w:pPr>
    <w:r w:rsidRPr="004167B6">
      <w:rPr>
        <w:rStyle w:val="HideTWBExt"/>
      </w:rPr>
      <w:t>&lt;PathFdR&gt;</w:t>
    </w:r>
    <w:r w:rsidRPr="004167B6">
      <w:t>AM\1333450CS.docx</w:t>
    </w:r>
    <w:r w:rsidRPr="004167B6">
      <w:rPr>
        <w:rStyle w:val="HideTWBExt"/>
      </w:rPr>
      <w:t>&lt;/PathFdR&gt;</w:t>
    </w:r>
    <w:r w:rsidRPr="004167B6">
      <w:tab/>
    </w:r>
    <w:r w:rsidRPr="004167B6">
      <w:fldChar w:fldCharType="begin"/>
    </w:r>
    <w:r w:rsidRPr="004167B6">
      <w:instrText xml:space="preserve"> PAGE  \* MERGEFORMAT </w:instrText>
    </w:r>
    <w:r w:rsidRPr="004167B6">
      <w:fldChar w:fldCharType="separate"/>
    </w:r>
    <w:r w:rsidRPr="004167B6">
      <w:rPr>
        <w:noProof/>
      </w:rPr>
      <w:t>3</w:t>
    </w:r>
    <w:r w:rsidRPr="004167B6">
      <w:fldChar w:fldCharType="end"/>
    </w:r>
    <w:r w:rsidRPr="004167B6">
      <w:t>/</w:t>
    </w:r>
    <w:r w:rsidR="006236DF">
      <w:fldChar w:fldCharType="begin"/>
    </w:r>
    <w:r w:rsidR="006236DF">
      <w:instrText xml:space="preserve"> NUMPAGES  \* MERGEFORMAT </w:instrText>
    </w:r>
    <w:r w:rsidR="006236DF">
      <w:fldChar w:fldCharType="separate"/>
    </w:r>
    <w:r w:rsidRPr="004167B6">
      <w:rPr>
        <w:noProof/>
      </w:rPr>
      <w:t>100</w:t>
    </w:r>
    <w:r w:rsidR="006236DF">
      <w:rPr>
        <w:noProof/>
      </w:rPr>
      <w:fldChar w:fldCharType="end"/>
    </w:r>
    <w:r w:rsidRPr="004167B6">
      <w:tab/>
      <w:t>PE</w:t>
    </w:r>
    <w:r w:rsidRPr="004167B6">
      <w:rPr>
        <w:rStyle w:val="HideTWBExt"/>
      </w:rPr>
      <w:t>&lt;NoPE&gt;</w:t>
    </w:r>
    <w:r w:rsidRPr="004167B6">
      <w:t>781.237</w:t>
    </w:r>
    <w:r w:rsidRPr="004167B6">
      <w:rPr>
        <w:rStyle w:val="HideTWBExt"/>
      </w:rPr>
      <w:t>&lt;/NoPE&gt;&lt;Version&gt;</w:t>
    </w:r>
    <w:r w:rsidRPr="004167B6">
      <w:t>v01-00</w:t>
    </w:r>
    <w:r w:rsidRPr="004167B6">
      <w:rPr>
        <w:rStyle w:val="HideTWBExt"/>
      </w:rPr>
      <w:t>&lt;/Version&gt;</w:t>
    </w:r>
  </w:p>
  <w:p w14:paraId="1456A156" w14:textId="704BAAA9" w:rsidR="003F0488" w:rsidRPr="004167B6" w:rsidRDefault="001B2F6E" w:rsidP="001B2F6E">
    <w:pPr>
      <w:pStyle w:val="EPFooter2"/>
    </w:pPr>
    <w:r w:rsidRPr="004167B6">
      <w:tab/>
    </w:r>
    <w:r w:rsidRPr="004167B6">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554D1" w14:textId="77777777" w:rsidR="001B2F6E" w:rsidRPr="004167B6" w:rsidRDefault="001B2F6E" w:rsidP="001B2F6E">
    <w:pPr>
      <w:pStyle w:val="EPFooter"/>
    </w:pPr>
    <w:r w:rsidRPr="004167B6">
      <w:rPr>
        <w:rStyle w:val="HideTWBExt"/>
      </w:rPr>
      <w:t>&lt;PathFdR&gt;</w:t>
    </w:r>
    <w:r w:rsidRPr="004167B6">
      <w:t>AM\1333450CS.docx</w:t>
    </w:r>
    <w:r w:rsidRPr="004167B6">
      <w:rPr>
        <w:rStyle w:val="HideTWBExt"/>
      </w:rPr>
      <w:t>&lt;/PathFdR&gt;</w:t>
    </w:r>
    <w:r w:rsidRPr="004167B6">
      <w:tab/>
    </w:r>
    <w:r w:rsidRPr="004167B6">
      <w:tab/>
      <w:t>PE</w:t>
    </w:r>
    <w:r w:rsidRPr="004167B6">
      <w:rPr>
        <w:rStyle w:val="HideTWBExt"/>
      </w:rPr>
      <w:t>&lt;NoPE&gt;</w:t>
    </w:r>
    <w:r w:rsidRPr="004167B6">
      <w:t>781.237</w:t>
    </w:r>
    <w:r w:rsidRPr="004167B6">
      <w:rPr>
        <w:rStyle w:val="HideTWBExt"/>
      </w:rPr>
      <w:t>&lt;/NoPE&gt;&lt;Version&gt;</w:t>
    </w:r>
    <w:r w:rsidRPr="004167B6">
      <w:t>v01-00</w:t>
    </w:r>
    <w:r w:rsidRPr="004167B6">
      <w:rPr>
        <w:rStyle w:val="HideTWBExt"/>
      </w:rPr>
      <w:t>&lt;/Version&gt;</w:t>
    </w:r>
  </w:p>
  <w:p w14:paraId="46CED951" w14:textId="0D894E8B" w:rsidR="003F0488" w:rsidRPr="004167B6" w:rsidRDefault="001B2F6E" w:rsidP="001B2F6E">
    <w:pPr>
      <w:pStyle w:val="EPFooter2"/>
    </w:pPr>
    <w:r w:rsidRPr="004167B6">
      <w:t>CS</w:t>
    </w:r>
    <w:r w:rsidRPr="004167B6">
      <w:tab/>
    </w:r>
    <w:r w:rsidRPr="004167B6">
      <w:rPr>
        <w:b w:val="0"/>
        <w:i/>
        <w:color w:val="C0C0C0"/>
        <w:sz w:val="22"/>
      </w:rPr>
      <w:t>Jednotná v rozmanitosti</w:t>
    </w:r>
    <w:r w:rsidRPr="004167B6">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2C179" w14:textId="77777777" w:rsidR="00542028" w:rsidRPr="004167B6" w:rsidRDefault="00542028">
      <w:r w:rsidRPr="004167B6">
        <w:separator/>
      </w:r>
    </w:p>
  </w:footnote>
  <w:footnote w:type="continuationSeparator" w:id="0">
    <w:p w14:paraId="3A931576" w14:textId="77777777" w:rsidR="00542028" w:rsidRPr="004167B6" w:rsidRDefault="00542028">
      <w:r w:rsidRPr="004167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BC38" w14:textId="77777777" w:rsidR="006236DF" w:rsidRDefault="0062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92EC" w14:textId="77777777" w:rsidR="006236DF" w:rsidRDefault="00623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2C6E2" w14:textId="77777777" w:rsidR="006236DF" w:rsidRDefault="006236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CS"/>
    <w:docVar w:name="TXTLANGUEMIN" w:val="cs"/>
    <w:docVar w:name="TXTNRFIRSTAM" w:val="33"/>
    <w:docVar w:name="TXTNRLASTAM" w:val="189"/>
    <w:docVar w:name="TXTNRPE" w:val="781.237"/>
    <w:docVar w:name="TXTPEorAP" w:val="PE"/>
    <w:docVar w:name="TXTROUTE" w:val="AM\1333450CS.docx"/>
    <w:docVar w:name="TXTVERSION" w:val="01-00"/>
  </w:docVars>
  <w:rsids>
    <w:rsidRoot w:val="00A77B3E"/>
    <w:rsid w:val="000117F8"/>
    <w:rsid w:val="000130B1"/>
    <w:rsid w:val="000258AD"/>
    <w:rsid w:val="00085779"/>
    <w:rsid w:val="000F6FC5"/>
    <w:rsid w:val="001B2F6E"/>
    <w:rsid w:val="001C4A34"/>
    <w:rsid w:val="00204EDD"/>
    <w:rsid w:val="00205295"/>
    <w:rsid w:val="002434F6"/>
    <w:rsid w:val="00283075"/>
    <w:rsid w:val="002F1A71"/>
    <w:rsid w:val="00361AAE"/>
    <w:rsid w:val="00382535"/>
    <w:rsid w:val="003F0488"/>
    <w:rsid w:val="004167B6"/>
    <w:rsid w:val="004655A7"/>
    <w:rsid w:val="004704B9"/>
    <w:rsid w:val="00490157"/>
    <w:rsid w:val="00542028"/>
    <w:rsid w:val="006236DF"/>
    <w:rsid w:val="0066234E"/>
    <w:rsid w:val="007700F5"/>
    <w:rsid w:val="00783895"/>
    <w:rsid w:val="007A61E5"/>
    <w:rsid w:val="007E2311"/>
    <w:rsid w:val="00853C38"/>
    <w:rsid w:val="00891ADA"/>
    <w:rsid w:val="00912268"/>
    <w:rsid w:val="0091552B"/>
    <w:rsid w:val="0092035C"/>
    <w:rsid w:val="009571C9"/>
    <w:rsid w:val="00965BB0"/>
    <w:rsid w:val="009800CA"/>
    <w:rsid w:val="009A3803"/>
    <w:rsid w:val="00A0474B"/>
    <w:rsid w:val="00A41DE7"/>
    <w:rsid w:val="00A42941"/>
    <w:rsid w:val="00A51616"/>
    <w:rsid w:val="00A77B3E"/>
    <w:rsid w:val="00AD109B"/>
    <w:rsid w:val="00B20E06"/>
    <w:rsid w:val="00B55D92"/>
    <w:rsid w:val="00B747B6"/>
    <w:rsid w:val="00B853DC"/>
    <w:rsid w:val="00BF6256"/>
    <w:rsid w:val="00C16816"/>
    <w:rsid w:val="00C717F5"/>
    <w:rsid w:val="00CA2A55"/>
    <w:rsid w:val="00D133A1"/>
    <w:rsid w:val="00E3191A"/>
    <w:rsid w:val="00F02835"/>
    <w:rsid w:val="00F12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51018"/>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100</Pages>
  <Words>23232</Words>
  <Characters>139452</Characters>
  <Application>Microsoft Office Word</Application>
  <DocSecurity>0</DocSecurity>
  <Lines>5419</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OSLADILOVA Jana</cp:lastModifiedBy>
  <cp:revision>2</cp:revision>
  <dcterms:created xsi:type="dcterms:W3CDTF">2026-01-13T15:10:00Z</dcterms:created>
  <dcterms:modified xsi:type="dcterms:W3CDTF">2026-01-13T15:10:00Z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AM\1333450CS.docx</vt:lpwstr>
  </property>
  <property fmtid="{D5CDD505-2E9C-101B-9397-08002B2CF9AE}" pid="9" name="PE Number">
    <vt:lpwstr>781.237</vt:lpwstr>
  </property>
  <property fmtid="{D5CDD505-2E9C-101B-9397-08002B2CF9AE}" pid="10" name="UID">
    <vt:lpwstr>eu.europa.europarl-TMP1-0000-0000000158_00.00-xm-00.00_text-xml</vt:lpwstr>
  </property>
  <property fmtid="{D5CDD505-2E9C-101B-9397-08002B2CF9AE}" pid="11" name="LastEdited with">
    <vt:lpwstr>10.2.1 Build [20251215]</vt:lpwstr>
  </property>
  <property fmtid="{D5CDD505-2E9C-101B-9397-08002B2CF9AE}" pid="12" name="SendToEpades">
    <vt:lpwstr>OK(AMNUM) - 2025/12/19 11:45</vt:lpwstr>
  </property>
  <property fmtid="{D5CDD505-2E9C-101B-9397-08002B2CF9AE}" pid="13" name="OriLang">
    <vt:lpwstr>EN</vt:lpwstr>
  </property>
  <property fmtid="{D5CDD505-2E9C-101B-9397-08002B2CF9AE}" pid="14" name="Bookout">
    <vt:lpwstr>OK - 2026/01/13 16:10</vt:lpwstr>
  </property>
</Properties>
</file>