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66D74" w:rsidRPr="00C65DB1" w14:paraId="2A94121A" w14:textId="77777777">
        <w:trPr>
          <w:trHeight w:hRule="exact" w:val="1417"/>
          <w:jc w:val="center"/>
        </w:trPr>
        <w:tc>
          <w:tcPr>
            <w:tcW w:w="6804" w:type="dxa"/>
            <w:tcBorders>
              <w:top w:val="nil"/>
              <w:left w:val="nil"/>
              <w:bottom w:val="nil"/>
              <w:right w:val="nil"/>
            </w:tcBorders>
            <w:vAlign w:val="center"/>
          </w:tcPr>
          <w:p w14:paraId="47C8D67A" w14:textId="0BF1A085" w:rsidR="003F0488" w:rsidRPr="00C65DB1" w:rsidRDefault="00B6057D">
            <w:pPr>
              <w:pStyle w:val="EPName"/>
            </w:pPr>
            <w:r w:rsidRPr="00C65DB1">
              <w:t>Parlament Ewropew</w:t>
            </w:r>
          </w:p>
          <w:p w14:paraId="7ED8EC85" w14:textId="77777777" w:rsidR="003F0488" w:rsidRPr="00C65DB1" w:rsidRDefault="00542028">
            <w:pPr>
              <w:pStyle w:val="EPTerm"/>
            </w:pPr>
            <w:r w:rsidRPr="00C65DB1">
              <w:t>2024-2029</w:t>
            </w:r>
          </w:p>
        </w:tc>
        <w:tc>
          <w:tcPr>
            <w:tcW w:w="2268" w:type="dxa"/>
            <w:tcBorders>
              <w:top w:val="nil"/>
              <w:left w:val="nil"/>
              <w:bottom w:val="nil"/>
              <w:right w:val="nil"/>
            </w:tcBorders>
          </w:tcPr>
          <w:p w14:paraId="62F6A13A" w14:textId="7E9EFC9D" w:rsidR="003F0488" w:rsidRPr="00C65DB1" w:rsidRDefault="00542028">
            <w:pPr>
              <w:pStyle w:val="EPLogo"/>
            </w:pPr>
            <w:r w:rsidRPr="00C65DB1">
              <w:rPr>
                <w:noProof/>
                <w:lang w:eastAsia="mt-MT"/>
              </w:rPr>
              <w:drawing>
                <wp:inline distT="0" distB="0" distL="0" distR="0" wp14:anchorId="58F41AEA" wp14:editId="4B9FBEE5">
                  <wp:extent cx="1161415" cy="654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1415" cy="654685"/>
                          </a:xfrm>
                          <a:prstGeom prst="rect">
                            <a:avLst/>
                          </a:prstGeom>
                          <a:noFill/>
                          <a:ln>
                            <a:noFill/>
                          </a:ln>
                        </pic:spPr>
                      </pic:pic>
                    </a:graphicData>
                  </a:graphic>
                </wp:inline>
              </w:drawing>
            </w:r>
          </w:p>
        </w:tc>
      </w:tr>
    </w:tbl>
    <w:p w14:paraId="0D8735BB" w14:textId="77777777" w:rsidR="003F0488" w:rsidRPr="00C65DB1" w:rsidRDefault="00542028">
      <w:pPr>
        <w:pStyle w:val="LineTop"/>
      </w:pPr>
      <w:r w:rsidRPr="00C65DB1">
        <w:t xml:space="preserve"> </w:t>
      </w:r>
    </w:p>
    <w:p w14:paraId="172508F3" w14:textId="531628CD" w:rsidR="003F0488" w:rsidRPr="00C65DB1" w:rsidRDefault="00542028">
      <w:pPr>
        <w:pStyle w:val="EPBody"/>
      </w:pPr>
      <w:r w:rsidRPr="00C65DB1">
        <w:rPr>
          <w:rStyle w:val="HideTWBExt"/>
          <w:color w:val="auto"/>
        </w:rPr>
        <w:t>&lt;Commission&gt;</w:t>
      </w:r>
      <w:r w:rsidRPr="00C65DB1">
        <w:rPr>
          <w:rStyle w:val="HideTWBInt"/>
          <w:color w:val="auto"/>
        </w:rPr>
        <w:t>{ECON}</w:t>
      </w:r>
      <w:r w:rsidR="00B6057D" w:rsidRPr="00C65DB1">
        <w:t>Kumitat għall-Affarijiet Ekonomiċi u Monetarji</w:t>
      </w:r>
      <w:r w:rsidRPr="00C65DB1">
        <w:rPr>
          <w:rStyle w:val="HideTWBExt"/>
          <w:color w:val="auto"/>
        </w:rPr>
        <w:t>&lt;/Commission&gt;</w:t>
      </w:r>
    </w:p>
    <w:p w14:paraId="02D506BB" w14:textId="77777777" w:rsidR="003F0488" w:rsidRPr="00C65DB1" w:rsidRDefault="00542028">
      <w:pPr>
        <w:pStyle w:val="LineBottom"/>
      </w:pPr>
      <w:r w:rsidRPr="00C65DB1">
        <w:t xml:space="preserve"> </w:t>
      </w:r>
    </w:p>
    <w:p w14:paraId="416FED1B" w14:textId="77777777" w:rsidR="003F0488" w:rsidRPr="00C65DB1" w:rsidRDefault="00542028">
      <w:pPr>
        <w:pStyle w:val="CoverReference"/>
      </w:pPr>
      <w:r w:rsidRPr="00C65DB1">
        <w:rPr>
          <w:rStyle w:val="HideTWBExt"/>
          <w:color w:val="auto"/>
        </w:rPr>
        <w:t>&lt;RefProc&gt;</w:t>
      </w:r>
      <w:r w:rsidRPr="00C65DB1">
        <w:t>2023/0208</w:t>
      </w:r>
      <w:r w:rsidRPr="00C65DB1">
        <w:rPr>
          <w:rStyle w:val="HideTWBExt"/>
          <w:color w:val="auto"/>
        </w:rPr>
        <w:t>&lt;/RefProc&gt;&lt;RefTypeProc&gt;</w:t>
      </w:r>
      <w:r w:rsidRPr="00C65DB1">
        <w:t>(COD)</w:t>
      </w:r>
      <w:r w:rsidRPr="00C65DB1">
        <w:rPr>
          <w:rStyle w:val="HideTWBExt"/>
          <w:color w:val="auto"/>
        </w:rPr>
        <w:t>&lt;/RefTypeProc&gt;</w:t>
      </w:r>
    </w:p>
    <w:p w14:paraId="7DE7EEFD" w14:textId="54594873" w:rsidR="003F0488" w:rsidRPr="00C65DB1" w:rsidRDefault="00542028">
      <w:pPr>
        <w:pStyle w:val="CoverDate"/>
      </w:pPr>
      <w:r w:rsidRPr="00C65DB1">
        <w:rPr>
          <w:rStyle w:val="HideTWBExt"/>
          <w:color w:val="auto"/>
        </w:rPr>
        <w:t>&lt;Date&gt;</w:t>
      </w:r>
      <w:r w:rsidRPr="00C65DB1">
        <w:rPr>
          <w:rStyle w:val="HideTWBInt"/>
          <w:color w:val="auto"/>
        </w:rPr>
        <w:t>{1</w:t>
      </w:r>
      <w:r w:rsidR="00D133A1" w:rsidRPr="00C65DB1">
        <w:rPr>
          <w:rStyle w:val="HideTWBInt"/>
          <w:color w:val="auto"/>
        </w:rPr>
        <w:t>9</w:t>
      </w:r>
      <w:r w:rsidRPr="00C65DB1">
        <w:rPr>
          <w:rStyle w:val="HideTWBInt"/>
          <w:color w:val="auto"/>
        </w:rPr>
        <w:t>/12/2025}</w:t>
      </w:r>
      <w:r w:rsidRPr="00C65DB1">
        <w:t>1</w:t>
      </w:r>
      <w:r w:rsidR="00D133A1" w:rsidRPr="00C65DB1">
        <w:t>9</w:t>
      </w:r>
      <w:r w:rsidRPr="00C65DB1">
        <w:t>.12.2025</w:t>
      </w:r>
      <w:r w:rsidRPr="00C65DB1">
        <w:rPr>
          <w:rStyle w:val="HideTWBExt"/>
          <w:color w:val="auto"/>
        </w:rPr>
        <w:t>&lt;/Date&gt;</w:t>
      </w:r>
    </w:p>
    <w:p w14:paraId="45C84A02" w14:textId="7613E16E" w:rsidR="003F0488" w:rsidRPr="00C65DB1" w:rsidRDefault="00542028">
      <w:pPr>
        <w:pStyle w:val="CoverDocType"/>
      </w:pPr>
      <w:r w:rsidRPr="00C65DB1">
        <w:rPr>
          <w:rStyle w:val="HideTWBExt"/>
          <w:color w:val="auto"/>
        </w:rPr>
        <w:t>&lt;TypeAM&gt;</w:t>
      </w:r>
      <w:r w:rsidR="00B6057D" w:rsidRPr="00C65DB1">
        <w:t>EMENDI</w:t>
      </w:r>
      <w:r w:rsidRPr="00C65DB1">
        <w:rPr>
          <w:rStyle w:val="HideTWBExt"/>
          <w:color w:val="auto"/>
        </w:rPr>
        <w:t>&lt;/TypeAM&gt;</w:t>
      </w:r>
    </w:p>
    <w:p w14:paraId="2FCC105C" w14:textId="65B85003" w:rsidR="003F0488" w:rsidRPr="00C65DB1" w:rsidRDefault="00542028">
      <w:pPr>
        <w:pStyle w:val="CoverDocType24a"/>
      </w:pPr>
      <w:r w:rsidRPr="00C65DB1">
        <w:rPr>
          <w:rStyle w:val="HideTWBExt"/>
          <w:color w:val="auto"/>
        </w:rPr>
        <w:t>&lt;RangeAM&gt;</w:t>
      </w:r>
      <w:r w:rsidR="00D133A1" w:rsidRPr="00C65DB1">
        <w:t>33 - 189</w:t>
      </w:r>
      <w:r w:rsidRPr="00C65DB1">
        <w:rPr>
          <w:rStyle w:val="HideTWBExt"/>
          <w:color w:val="auto"/>
        </w:rPr>
        <w:t>&lt;/RangeAM&gt;</w:t>
      </w:r>
    </w:p>
    <w:p w14:paraId="429C66E6" w14:textId="64E84E23" w:rsidR="003F0488" w:rsidRPr="00C65DB1" w:rsidRDefault="00542028">
      <w:pPr>
        <w:pStyle w:val="CoverBold"/>
      </w:pPr>
      <w:r w:rsidRPr="00C65DB1">
        <w:rPr>
          <w:rStyle w:val="HideTWBExt"/>
          <w:color w:val="auto"/>
        </w:rPr>
        <w:t>&lt;TitreType&gt;</w:t>
      </w:r>
      <w:r w:rsidR="00B6057D" w:rsidRPr="00C65DB1">
        <w:t>Abbozz ta’ rapport</w:t>
      </w:r>
      <w:r w:rsidRPr="00C65DB1">
        <w:rPr>
          <w:rStyle w:val="HideTWBExt"/>
          <w:color w:val="auto"/>
        </w:rPr>
        <w:t>&lt;/TitreType&gt;</w:t>
      </w:r>
    </w:p>
    <w:p w14:paraId="0524585B" w14:textId="77777777" w:rsidR="003F0488" w:rsidRPr="00C65DB1" w:rsidRDefault="00542028">
      <w:pPr>
        <w:pStyle w:val="CoverBold"/>
      </w:pPr>
      <w:r w:rsidRPr="00C65DB1">
        <w:rPr>
          <w:rStyle w:val="HideTWBExt"/>
          <w:color w:val="auto"/>
        </w:rPr>
        <w:t>&lt;Rapporteur&gt;</w:t>
      </w:r>
      <w:r w:rsidRPr="00C65DB1">
        <w:t>Fernando Navarrete Rojas</w:t>
      </w:r>
      <w:r w:rsidRPr="00C65DB1">
        <w:rPr>
          <w:rStyle w:val="HideTWBExt"/>
          <w:color w:val="auto"/>
        </w:rPr>
        <w:t>&lt;/Rapporteur&gt;</w:t>
      </w:r>
    </w:p>
    <w:p w14:paraId="5E5E4385" w14:textId="77777777" w:rsidR="003F0488" w:rsidRPr="00C65DB1" w:rsidRDefault="00542028">
      <w:pPr>
        <w:pStyle w:val="CoverNormal24a"/>
      </w:pPr>
      <w:r w:rsidRPr="00C65DB1">
        <w:rPr>
          <w:rStyle w:val="HideTWBExt"/>
          <w:color w:val="auto"/>
        </w:rPr>
        <w:t>&lt;DocRefPE&gt;</w:t>
      </w:r>
      <w:r w:rsidRPr="00C65DB1">
        <w:t>(PE778.137v02-00)</w:t>
      </w:r>
      <w:r w:rsidRPr="00C65DB1">
        <w:rPr>
          <w:rStyle w:val="HideTWBExt"/>
          <w:color w:val="auto"/>
        </w:rPr>
        <w:t>&lt;/DocRefPE&gt;</w:t>
      </w:r>
    </w:p>
    <w:p w14:paraId="61512273" w14:textId="5CA41D63" w:rsidR="003F0488" w:rsidRPr="00C65DB1" w:rsidRDefault="00542028">
      <w:pPr>
        <w:pStyle w:val="CoverNormal24a"/>
      </w:pPr>
      <w:r w:rsidRPr="00C65DB1">
        <w:rPr>
          <w:rStyle w:val="HideTWBExt"/>
          <w:color w:val="auto"/>
        </w:rPr>
        <w:t>&lt;Titre&gt;</w:t>
      </w:r>
      <w:r w:rsidR="00B6057D" w:rsidRPr="00C65DB1">
        <w:t>Il-valuta legali tal-karti tal-flus u l-muniti tal-euro</w:t>
      </w:r>
      <w:r w:rsidRPr="00C65DB1">
        <w:rPr>
          <w:rStyle w:val="HideTWBExt"/>
          <w:color w:val="auto"/>
        </w:rPr>
        <w:t>&lt;/Titre&gt;</w:t>
      </w:r>
    </w:p>
    <w:p w14:paraId="00A38D84" w14:textId="6755BE64" w:rsidR="003F0488" w:rsidRPr="00C65DB1" w:rsidRDefault="00542028">
      <w:pPr>
        <w:pStyle w:val="CoverNormal"/>
      </w:pPr>
      <w:r w:rsidRPr="00C65DB1">
        <w:rPr>
          <w:rStyle w:val="HideTWBExt"/>
          <w:color w:val="auto"/>
        </w:rPr>
        <w:t>&lt;DocAmend&gt;</w:t>
      </w:r>
      <w:r w:rsidR="00B6057D" w:rsidRPr="00C65DB1">
        <w:t>Proposta għal regolament</w:t>
      </w:r>
      <w:r w:rsidRPr="00C65DB1">
        <w:rPr>
          <w:rStyle w:val="HideTWBExt"/>
          <w:color w:val="auto"/>
        </w:rPr>
        <w:t>&lt;/DocAmend&gt;</w:t>
      </w:r>
    </w:p>
    <w:p w14:paraId="1D78BE79" w14:textId="77777777" w:rsidR="003F0488" w:rsidRPr="00C65DB1" w:rsidRDefault="00542028">
      <w:pPr>
        <w:pStyle w:val="CoverNormal24a"/>
      </w:pPr>
      <w:r w:rsidRPr="00C65DB1">
        <w:rPr>
          <w:rStyle w:val="HideTWBExt"/>
          <w:color w:val="auto"/>
        </w:rPr>
        <w:t>&lt;DocRef&gt;</w:t>
      </w:r>
      <w:r w:rsidRPr="00C65DB1">
        <w:t>(COM(2023)0364 – C9-0216/2023 – 2023/0208(COD))</w:t>
      </w:r>
      <w:r w:rsidRPr="00C65DB1">
        <w:rPr>
          <w:rStyle w:val="HideTWBExt"/>
          <w:color w:val="auto"/>
        </w:rPr>
        <w:t>&lt;/DocRef&gt;</w:t>
      </w:r>
    </w:p>
    <w:p w14:paraId="3C2FE04E" w14:textId="77777777" w:rsidR="003F0488" w:rsidRPr="00C65DB1" w:rsidRDefault="00542028">
      <w:r w:rsidRPr="00C65DB1">
        <w:br w:type="page"/>
      </w:r>
      <w:r w:rsidRPr="00C65DB1">
        <w:lastRenderedPageBreak/>
        <w:t>AM_Com_LegReport</w:t>
      </w:r>
    </w:p>
    <w:p w14:paraId="301859C7" w14:textId="3A23E2AA" w:rsidR="007E750A" w:rsidRPr="00C65DB1" w:rsidRDefault="00542028" w:rsidP="007E750A">
      <w:pPr>
        <w:pStyle w:val="AmNumberTabs"/>
      </w:pPr>
      <w:r w:rsidRPr="00C65DB1">
        <w:br w:type="page"/>
      </w:r>
      <w:r w:rsidR="007E750A" w:rsidRPr="00C65DB1">
        <w:rPr>
          <w:rStyle w:val="HideTWBExt"/>
          <w:b w:val="0"/>
          <w:color w:val="auto"/>
        </w:rPr>
        <w:lastRenderedPageBreak/>
        <w:t>&lt;RepeatBlock-Amend&gt;</w:t>
      </w:r>
      <w:r w:rsidR="007E750A" w:rsidRPr="00C65DB1">
        <w:rPr>
          <w:rStyle w:val="HideTWBExt"/>
          <w:color w:val="auto"/>
        </w:rPr>
        <w:t>&lt;Amend&gt;</w:t>
      </w:r>
      <w:r w:rsidR="007E750A" w:rsidRPr="00C65DB1">
        <w:t>Emenda</w:t>
      </w:r>
      <w:r w:rsidR="007E750A" w:rsidRPr="00C65DB1">
        <w:tab/>
      </w:r>
      <w:r w:rsidR="007E750A" w:rsidRPr="00C65DB1">
        <w:tab/>
      </w:r>
      <w:r w:rsidR="007E750A" w:rsidRPr="00C65DB1">
        <w:rPr>
          <w:rStyle w:val="HideTWBExt"/>
          <w:color w:val="auto"/>
        </w:rPr>
        <w:t>&lt;NumAm&gt;</w:t>
      </w:r>
      <w:r w:rsidR="007E750A" w:rsidRPr="00C65DB1">
        <w:t>33</w:t>
      </w:r>
      <w:r w:rsidR="007E750A" w:rsidRPr="00C65DB1">
        <w:rPr>
          <w:rStyle w:val="HideTWBExt"/>
          <w:color w:val="auto"/>
        </w:rPr>
        <w:t>&lt;/NumAm&gt;</w:t>
      </w:r>
    </w:p>
    <w:p w14:paraId="3138F48C" w14:textId="77777777" w:rsidR="007E750A" w:rsidRPr="00C65DB1" w:rsidRDefault="007E750A" w:rsidP="007E750A">
      <w:pPr>
        <w:pStyle w:val="NormalBold"/>
      </w:pPr>
      <w:r w:rsidRPr="00C65DB1">
        <w:rPr>
          <w:rStyle w:val="HideTWBExt"/>
          <w:b w:val="0"/>
          <w:color w:val="auto"/>
        </w:rPr>
        <w:t>&lt;RepeatBlock-By&gt;&lt;Members&gt;</w:t>
      </w:r>
      <w:r w:rsidRPr="00C65DB1">
        <w:t>Jorge Martín Frías, Jorge Buxadé Villalba, Mireia Borrás Pabón, Margarita de la Pisa Carrión, Hermann Tertsch, Juan Carlos Girauta Vidal</w:t>
      </w:r>
      <w:r w:rsidRPr="00C65DB1">
        <w:rPr>
          <w:rStyle w:val="HideTWBExt"/>
          <w:b w:val="0"/>
          <w:color w:val="auto"/>
        </w:rPr>
        <w:t>&lt;/Members&gt;</w:t>
      </w:r>
    </w:p>
    <w:p w14:paraId="710A5CBF" w14:textId="77777777" w:rsidR="007E750A" w:rsidRPr="00C65DB1" w:rsidRDefault="007E750A" w:rsidP="007E750A">
      <w:pPr>
        <w:pStyle w:val="NormalBold"/>
      </w:pPr>
      <w:r w:rsidRPr="00C65DB1">
        <w:rPr>
          <w:rStyle w:val="HideTWBExt"/>
          <w:b w:val="0"/>
          <w:color w:val="auto"/>
        </w:rPr>
        <w:t>&lt;/RepeatBlock-By&gt;</w:t>
      </w:r>
    </w:p>
    <w:p w14:paraId="35950CF0"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321E2F47" w14:textId="77777777" w:rsidR="007E750A" w:rsidRPr="00C65DB1" w:rsidRDefault="007E750A" w:rsidP="007E750A">
      <w:pPr>
        <w:pStyle w:val="NormalBold"/>
      </w:pPr>
      <w:r w:rsidRPr="00C65DB1">
        <w:rPr>
          <w:rStyle w:val="HideTWBExt"/>
          <w:color w:val="auto"/>
        </w:rPr>
        <w:t>&lt;Article&gt;</w:t>
      </w:r>
      <w:r w:rsidRPr="00C65DB1">
        <w:t>Premessa 5</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E3D7B18" w14:textId="77777777" w:rsidTr="007E750A">
        <w:trPr>
          <w:trHeight w:hRule="exact" w:val="240"/>
          <w:jc w:val="center"/>
        </w:trPr>
        <w:tc>
          <w:tcPr>
            <w:tcW w:w="9752" w:type="dxa"/>
            <w:gridSpan w:val="2"/>
            <w:tcBorders>
              <w:top w:val="nil"/>
              <w:left w:val="nil"/>
              <w:bottom w:val="nil"/>
              <w:right w:val="nil"/>
            </w:tcBorders>
          </w:tcPr>
          <w:p w14:paraId="4B087356" w14:textId="77777777" w:rsidR="007E750A" w:rsidRPr="00C65DB1" w:rsidRDefault="007E750A" w:rsidP="007E750A"/>
        </w:tc>
      </w:tr>
      <w:tr w:rsidR="00666D74" w:rsidRPr="00C65DB1" w14:paraId="4A1A9FAE" w14:textId="77777777" w:rsidTr="007E750A">
        <w:trPr>
          <w:trHeight w:val="240"/>
          <w:jc w:val="center"/>
        </w:trPr>
        <w:tc>
          <w:tcPr>
            <w:tcW w:w="4876" w:type="dxa"/>
            <w:tcBorders>
              <w:top w:val="nil"/>
              <w:left w:val="nil"/>
              <w:bottom w:val="nil"/>
              <w:right w:val="nil"/>
            </w:tcBorders>
          </w:tcPr>
          <w:p w14:paraId="37A7FAD2"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24E1F7C" w14:textId="77777777" w:rsidR="007E750A" w:rsidRPr="00C65DB1" w:rsidRDefault="007E750A" w:rsidP="007E750A">
            <w:pPr>
              <w:pStyle w:val="AmColumnHeading"/>
            </w:pPr>
            <w:r w:rsidRPr="00C65DB1">
              <w:t>Emenda</w:t>
            </w:r>
          </w:p>
        </w:tc>
      </w:tr>
      <w:tr w:rsidR="00666D74" w:rsidRPr="00C65DB1" w14:paraId="4454EBE9" w14:textId="77777777" w:rsidTr="007E750A">
        <w:trPr>
          <w:jc w:val="center"/>
        </w:trPr>
        <w:tc>
          <w:tcPr>
            <w:tcW w:w="4876" w:type="dxa"/>
            <w:tcBorders>
              <w:top w:val="nil"/>
              <w:left w:val="nil"/>
              <w:bottom w:val="nil"/>
              <w:right w:val="nil"/>
            </w:tcBorders>
          </w:tcPr>
          <w:p w14:paraId="7A6CA28F" w14:textId="77777777" w:rsidR="007E750A" w:rsidRPr="00C65DB1" w:rsidRDefault="007E750A" w:rsidP="007E750A">
            <w:pPr>
              <w:pStyle w:val="Normal6a"/>
            </w:pPr>
            <w:r w:rsidRPr="00C65DB1">
              <w:t>(5)</w:t>
            </w:r>
            <w:r w:rsidRPr="00C65DB1">
              <w:tab/>
              <w:t>L-aċċettazzjoni tal-karti tal-flus u tal-muniti tal-euro offruti bħala mezz ta’ pagament tista’ eċċezzjonalment tiġi rrifjutata jekk ir-rifjut isir in bona fide, abbażi ta’ raġunijiet leġittimi u ċirkustanzi konkreti, li jmorru lil hinn mill-kontroll tal-benefiċjarju, u jekk ir-rifjut ikun proporzjonat. Pereżempju, ir-rifjut jista’ jiġi ġġustifikat jekk għas-saldu ta’ dejn monetarju l-karta tal-flus tal-euro offruta tkun sproporzjonata meta mqabbla mal-ammont dovut lill-benefiċjarju, bħall-offerta ta’ mitejn karta tal-flus tal-euro għas-saldu ta’ dejn ta’ inqas minn ħames euro. F’konformità mar-Regolament tal-Kunsill 974/98, bl-eċċezzjoni tal-awtorità tal-ħruġ u ta’ dawk il-persuni maħtura speċifikament bil-leġiżlazzjoni nazzjonali tal-Istat Membru emittenti, jenħtieġ li l-ebda parti ma tkun obbligata li taċċetta iktar minn 50 munita f’pagament wieħed.</w:t>
            </w:r>
          </w:p>
        </w:tc>
        <w:tc>
          <w:tcPr>
            <w:tcW w:w="4876" w:type="dxa"/>
            <w:tcBorders>
              <w:top w:val="nil"/>
              <w:left w:val="nil"/>
              <w:bottom w:val="nil"/>
              <w:right w:val="nil"/>
            </w:tcBorders>
          </w:tcPr>
          <w:p w14:paraId="34A54BAD" w14:textId="77777777" w:rsidR="007E750A" w:rsidRPr="00C65DB1" w:rsidRDefault="007E750A" w:rsidP="007E750A">
            <w:pPr>
              <w:pStyle w:val="Normal6a"/>
            </w:pPr>
            <w:r w:rsidRPr="00C65DB1">
              <w:t>(5)</w:t>
            </w:r>
            <w:r w:rsidRPr="00C65DB1">
              <w:tab/>
              <w:t>L-aċċettazzjoni tal-karti tal-flus u tal-muniti tal-euro offruti bħala mezz ta’ pagament tista’ eċċezzjonalment tiġi rrifjutata jekk ir-rifjut isir in bona fide, abbażi ta’ raġunijiet leġittimi u ċirkustanzi konkreti, li jmorru lil hinn mill-kontroll tal-benefiċjarju, u jekk ir-rifjut ikun proporzjonat.</w:t>
            </w:r>
            <w:r w:rsidRPr="00C65DB1">
              <w:rPr>
                <w:b/>
                <w:i/>
              </w:rPr>
              <w:t xml:space="preserve"> </w:t>
            </w:r>
            <w:r w:rsidRPr="00C65DB1">
              <w:rPr>
                <w:b/>
                <w:bCs/>
                <w:i/>
                <w:iCs/>
              </w:rPr>
              <w:t>Dawn il-kriterji għandhom ikunu eċċezzjonali u interpretati b’mod strett.</w:t>
            </w:r>
            <w:r w:rsidRPr="00C65DB1">
              <w:t xml:space="preserve"> Pereżempju, ir-rifjut jista’ jiġi ġġustifikat jekk għas-saldu ta’ dejn monetarju l-karta tal-flus tal-euro offruta tkun sproporzjonata meta mqabbla mal-ammont dovut lill-benefiċjarju, bħall-offerta ta’ mitejn karta tal-flus tal-euro għas-saldu ta’ dejn ta’ inqas minn ħames euro. F’konformità mar-Regolament tal-Kunsill 974/98, bl-eċċezzjoni tal-awtorità tal-ħruġ u ta’ dawk il-persuni maħtura speċifikament bil-leġiżlazzjoni nazzjonali tal-Istat Membru emittenti, jenħtieġ li l-ebda parti ma tkun obbligata li taċċetta iktar minn 50 munita f’pagament wieħed.</w:t>
            </w:r>
          </w:p>
        </w:tc>
      </w:tr>
    </w:tbl>
    <w:p w14:paraId="08EB2F1A"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{ES}</w:t>
      </w:r>
      <w:r w:rsidRPr="00C65DB1">
        <w:t>es</w:t>
      </w:r>
      <w:r w:rsidRPr="00C65DB1">
        <w:rPr>
          <w:rStyle w:val="HideTWBExt"/>
          <w:color w:val="auto"/>
        </w:rPr>
        <w:t>&lt;/Original&gt;</w:t>
      </w:r>
    </w:p>
    <w:p w14:paraId="417AA9AC" w14:textId="77777777" w:rsidR="007E750A" w:rsidRPr="00C65DB1" w:rsidRDefault="007E750A" w:rsidP="007E750A">
      <w:r w:rsidRPr="00C65DB1">
        <w:rPr>
          <w:rStyle w:val="HideTWBExt"/>
          <w:color w:val="auto"/>
        </w:rPr>
        <w:t>&lt;/Amend&gt;</w:t>
      </w:r>
    </w:p>
    <w:p w14:paraId="641286B5"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34</w:t>
      </w:r>
      <w:r w:rsidRPr="00C65DB1">
        <w:rPr>
          <w:rStyle w:val="HideTWBExt"/>
          <w:color w:val="auto"/>
        </w:rPr>
        <w:t>&lt;/NumAm&gt;</w:t>
      </w:r>
    </w:p>
    <w:p w14:paraId="35C6A8DE" w14:textId="77777777" w:rsidR="007E750A" w:rsidRPr="00C65DB1" w:rsidRDefault="007E750A" w:rsidP="007E750A">
      <w:pPr>
        <w:pStyle w:val="NormalBold"/>
      </w:pPr>
      <w:r w:rsidRPr="00C65DB1">
        <w:rPr>
          <w:rStyle w:val="HideTWBExt"/>
          <w:b w:val="0"/>
          <w:color w:val="auto"/>
        </w:rPr>
        <w:t>&lt;RepeatBlock-By&gt;&lt;Members&gt;</w:t>
      </w:r>
      <w:r w:rsidRPr="00C65DB1">
        <w:t>Markus Ferber</w:t>
      </w:r>
      <w:r w:rsidRPr="00C65DB1">
        <w:rPr>
          <w:rStyle w:val="HideTWBExt"/>
          <w:b w:val="0"/>
          <w:color w:val="auto"/>
        </w:rPr>
        <w:t>&lt;/Members&gt;</w:t>
      </w:r>
    </w:p>
    <w:p w14:paraId="21492D29" w14:textId="77777777" w:rsidR="007E750A" w:rsidRPr="00C65DB1" w:rsidRDefault="007E750A" w:rsidP="007E750A">
      <w:pPr>
        <w:pStyle w:val="NormalBold"/>
      </w:pPr>
      <w:r w:rsidRPr="00C65DB1">
        <w:rPr>
          <w:rStyle w:val="HideTWBExt"/>
          <w:b w:val="0"/>
          <w:color w:val="auto"/>
        </w:rPr>
        <w:t>&lt;/RepeatBlock-By&gt;</w:t>
      </w:r>
    </w:p>
    <w:p w14:paraId="0F562F93"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786BDE49" w14:textId="77777777" w:rsidR="007E750A" w:rsidRPr="00C65DB1" w:rsidRDefault="007E750A" w:rsidP="007E750A">
      <w:pPr>
        <w:pStyle w:val="NormalBold"/>
      </w:pPr>
      <w:r w:rsidRPr="00C65DB1">
        <w:rPr>
          <w:rStyle w:val="HideTWBExt"/>
          <w:color w:val="auto"/>
        </w:rPr>
        <w:t>&lt;Article&gt;</w:t>
      </w:r>
      <w:r w:rsidRPr="00C65DB1">
        <w:t>Premessa 5</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4F93E5AA" w14:textId="77777777" w:rsidTr="007E750A">
        <w:trPr>
          <w:trHeight w:hRule="exact" w:val="240"/>
          <w:jc w:val="center"/>
        </w:trPr>
        <w:tc>
          <w:tcPr>
            <w:tcW w:w="9752" w:type="dxa"/>
            <w:gridSpan w:val="2"/>
            <w:tcBorders>
              <w:top w:val="nil"/>
              <w:left w:val="nil"/>
              <w:bottom w:val="nil"/>
              <w:right w:val="nil"/>
            </w:tcBorders>
          </w:tcPr>
          <w:p w14:paraId="5D3B8616" w14:textId="77777777" w:rsidR="007E750A" w:rsidRPr="00C65DB1" w:rsidRDefault="007E750A" w:rsidP="007E750A"/>
        </w:tc>
      </w:tr>
      <w:tr w:rsidR="00666D74" w:rsidRPr="00C65DB1" w14:paraId="07105719" w14:textId="77777777" w:rsidTr="007E750A">
        <w:trPr>
          <w:trHeight w:val="240"/>
          <w:jc w:val="center"/>
        </w:trPr>
        <w:tc>
          <w:tcPr>
            <w:tcW w:w="4876" w:type="dxa"/>
            <w:tcBorders>
              <w:top w:val="nil"/>
              <w:left w:val="nil"/>
              <w:bottom w:val="nil"/>
              <w:right w:val="nil"/>
            </w:tcBorders>
          </w:tcPr>
          <w:p w14:paraId="77DE8545"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2EAB9217" w14:textId="77777777" w:rsidR="007E750A" w:rsidRPr="00C65DB1" w:rsidRDefault="007E750A" w:rsidP="007E750A">
            <w:pPr>
              <w:pStyle w:val="AmColumnHeading"/>
            </w:pPr>
            <w:r w:rsidRPr="00C65DB1">
              <w:t>Emenda</w:t>
            </w:r>
          </w:p>
        </w:tc>
      </w:tr>
      <w:tr w:rsidR="00666D74" w:rsidRPr="00C65DB1" w14:paraId="479FBD02" w14:textId="77777777" w:rsidTr="007E750A">
        <w:trPr>
          <w:jc w:val="center"/>
        </w:trPr>
        <w:tc>
          <w:tcPr>
            <w:tcW w:w="4876" w:type="dxa"/>
            <w:tcBorders>
              <w:top w:val="nil"/>
              <w:left w:val="nil"/>
              <w:bottom w:val="nil"/>
              <w:right w:val="nil"/>
            </w:tcBorders>
          </w:tcPr>
          <w:p w14:paraId="18EA0C49" w14:textId="77777777" w:rsidR="007E750A" w:rsidRPr="00C65DB1" w:rsidRDefault="007E750A" w:rsidP="007E750A">
            <w:pPr>
              <w:pStyle w:val="Normal6a"/>
            </w:pPr>
            <w:r w:rsidRPr="00C65DB1">
              <w:t>(5)</w:t>
            </w:r>
            <w:r w:rsidRPr="00C65DB1">
              <w:tab/>
              <w:t xml:space="preserve">L-aċċettazzjoni tal-karti tal-flus u tal-muniti tal-euro offruti bħala mezz ta’ pagament tista’ eċċezzjonalment tiġi </w:t>
            </w:r>
            <w:r w:rsidRPr="00C65DB1">
              <w:lastRenderedPageBreak/>
              <w:t xml:space="preserve">rrifjutata jekk ir-rifjut isir in bona fide, abbażi ta’ raġunijiet leġittimi u ċirkustanzi konkreti, li jmorru lil hinn mill-kontroll tal-benefiċjarju, </w:t>
            </w:r>
            <w:r w:rsidRPr="00C65DB1">
              <w:rPr>
                <w:b/>
                <w:bCs/>
                <w:i/>
                <w:iCs/>
              </w:rPr>
              <w:t>u</w:t>
            </w:r>
            <w:r w:rsidRPr="00C65DB1">
              <w:t xml:space="preserve"> jekk ir-rifjut ikun proporzjonat. Pereżempju, ir-rifjut jista’ jiġi ġġustifikat jekk għas-saldu ta’ dejn monetarju l-karta tal-flus tal-euro offruta tkun sproporzjonata meta mqabbla mal-ammont dovut lill-benefiċjarju, bħall-offerta ta’ mitejn karta tal-flus tal-euro għas-saldu ta’ dejn ta’ inqas minn ħames euro. F’konformità mar-Regolament tal-Kunsill 974/98, bl-eċċezzjoni tal-awtorità tal-ħruġ u ta’ dawk il-persuni maħtura speċifikament bil-leġiżlazzjoni nazzjonali tal-Istat Membru emittenti, jenħtieġ li l-ebda parti ma tkun obbligata li taċċetta iktar minn 50 munita f’pagament wieħed.</w:t>
            </w:r>
          </w:p>
        </w:tc>
        <w:tc>
          <w:tcPr>
            <w:tcW w:w="4876" w:type="dxa"/>
            <w:tcBorders>
              <w:top w:val="nil"/>
              <w:left w:val="nil"/>
              <w:bottom w:val="nil"/>
              <w:right w:val="nil"/>
            </w:tcBorders>
          </w:tcPr>
          <w:p w14:paraId="65E61AD1" w14:textId="77777777" w:rsidR="007E750A" w:rsidRPr="00C65DB1" w:rsidRDefault="007E750A" w:rsidP="007E750A">
            <w:pPr>
              <w:pStyle w:val="Normal6a"/>
            </w:pPr>
            <w:r w:rsidRPr="00C65DB1">
              <w:lastRenderedPageBreak/>
              <w:t>(5)</w:t>
            </w:r>
            <w:r w:rsidRPr="00C65DB1">
              <w:tab/>
              <w:t xml:space="preserve">L-aċċettazzjoni tal-karti tal-flus u tal-muniti tal-euro offruti bħala mezz ta’ pagament tista’ eċċezzjonalment tiġi </w:t>
            </w:r>
            <w:r w:rsidRPr="00C65DB1">
              <w:lastRenderedPageBreak/>
              <w:t xml:space="preserve">rrifjutata jekk ir-rifjut isir in bona fide, abbażi ta’ raġunijiet leġittimi u ċirkustanzi konkreti, li jmorru lil hinn mill-kontroll tal-benefiċjarju, jekk ir-rifjut ikun proporzjonat </w:t>
            </w:r>
            <w:r w:rsidRPr="00C65DB1">
              <w:rPr>
                <w:b/>
                <w:bCs/>
                <w:i/>
                <w:iCs/>
              </w:rPr>
              <w:t>jew jekk it-tranżazzjoni sseħħ fil-kuntest ta’ bejgħ mill-bogħod</w:t>
            </w:r>
            <w:r w:rsidRPr="00C65DB1">
              <w:t>. Pereżempju, ir-rifjut jista’ jiġi ġġustifikat jekk għas-saldu ta’ dejn monetarju l-karta tal-flus tal-euro offruta tkun sproporzjonata meta mqabbla mal-ammont dovut lill-benefiċjarju, bħall-offerta ta’ mitejn karta tal-flus tal-euro għas-saldu ta’ dejn ta’ inqas minn ħames euro. F’konformità mar-Regolament tal-Kunsill 974/98, bl-eċċezzjoni tal-awtorità tal-ħruġ u ta’ dawk il-persuni maħtura speċifikament bil-leġiżlazzjoni nazzjonali tal-Istat Membru emittenti, jenħtieġ li l-ebda parti ma tkun obbligata li taċċetta iktar minn 50 munita f’pagament wieħed.</w:t>
            </w:r>
          </w:p>
        </w:tc>
      </w:tr>
    </w:tbl>
    <w:p w14:paraId="5622E3F2"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138F9C2D" w14:textId="77777777" w:rsidR="007E750A" w:rsidRPr="00C65DB1" w:rsidRDefault="007E750A" w:rsidP="007E750A">
      <w:r w:rsidRPr="00C65DB1">
        <w:rPr>
          <w:rStyle w:val="HideTWBExt"/>
          <w:color w:val="auto"/>
        </w:rPr>
        <w:t>&lt;/Amend&gt;</w:t>
      </w:r>
    </w:p>
    <w:p w14:paraId="2ADFC68C"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35</w:t>
      </w:r>
      <w:r w:rsidRPr="00C65DB1">
        <w:rPr>
          <w:rStyle w:val="HideTWBExt"/>
          <w:color w:val="auto"/>
        </w:rPr>
        <w:t>&lt;/NumAm&gt;</w:t>
      </w:r>
    </w:p>
    <w:p w14:paraId="65D0BDD4" w14:textId="77777777" w:rsidR="007E750A" w:rsidRPr="00C65DB1" w:rsidRDefault="007E750A" w:rsidP="007E750A">
      <w:pPr>
        <w:pStyle w:val="NormalBold"/>
      </w:pPr>
      <w:r w:rsidRPr="00C65DB1">
        <w:rPr>
          <w:rStyle w:val="HideTWBExt"/>
          <w:b w:val="0"/>
          <w:color w:val="auto"/>
        </w:rPr>
        <w:t>&lt;RepeatBlock-By&gt;&lt;Members&gt;</w:t>
      </w:r>
      <w:r w:rsidRPr="00C65DB1">
        <w:t>Billy Kelleher, Gilles Boyer</w:t>
      </w:r>
      <w:r w:rsidRPr="00C65DB1">
        <w:rPr>
          <w:rStyle w:val="HideTWBExt"/>
          <w:b w:val="0"/>
          <w:color w:val="auto"/>
        </w:rPr>
        <w:t>&lt;/Members&gt;</w:t>
      </w:r>
    </w:p>
    <w:p w14:paraId="140F529C" w14:textId="77777777" w:rsidR="007E750A" w:rsidRPr="00C65DB1" w:rsidRDefault="007E750A" w:rsidP="007E750A">
      <w:pPr>
        <w:pStyle w:val="NormalBold"/>
      </w:pPr>
      <w:r w:rsidRPr="00C65DB1">
        <w:rPr>
          <w:rStyle w:val="HideTWBExt"/>
          <w:b w:val="0"/>
          <w:color w:val="auto"/>
        </w:rPr>
        <w:t>&lt;/RepeatBlock-By&gt;</w:t>
      </w:r>
    </w:p>
    <w:p w14:paraId="2AE0EBB6"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11BF7212" w14:textId="77777777" w:rsidR="007E750A" w:rsidRPr="00C65DB1" w:rsidRDefault="007E750A" w:rsidP="007E750A">
      <w:pPr>
        <w:pStyle w:val="NormalBold"/>
      </w:pPr>
      <w:r w:rsidRPr="00C65DB1">
        <w:rPr>
          <w:rStyle w:val="HideTWBExt"/>
          <w:color w:val="auto"/>
        </w:rPr>
        <w:t>&lt;Article&gt;</w:t>
      </w:r>
      <w:r w:rsidRPr="00C65DB1">
        <w:t>Premessa 5a (ġdida)</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065F70C" w14:textId="77777777" w:rsidTr="007E750A">
        <w:trPr>
          <w:trHeight w:hRule="exact" w:val="240"/>
          <w:jc w:val="center"/>
        </w:trPr>
        <w:tc>
          <w:tcPr>
            <w:tcW w:w="9752" w:type="dxa"/>
            <w:gridSpan w:val="2"/>
            <w:tcBorders>
              <w:top w:val="nil"/>
              <w:left w:val="nil"/>
              <w:bottom w:val="nil"/>
              <w:right w:val="nil"/>
            </w:tcBorders>
          </w:tcPr>
          <w:p w14:paraId="7887E4EB" w14:textId="77777777" w:rsidR="007E750A" w:rsidRPr="00C65DB1" w:rsidRDefault="007E750A" w:rsidP="007E750A"/>
        </w:tc>
      </w:tr>
      <w:tr w:rsidR="00666D74" w:rsidRPr="00C65DB1" w14:paraId="35F7DFCE" w14:textId="77777777" w:rsidTr="007E750A">
        <w:trPr>
          <w:trHeight w:val="240"/>
          <w:jc w:val="center"/>
        </w:trPr>
        <w:tc>
          <w:tcPr>
            <w:tcW w:w="4876" w:type="dxa"/>
            <w:tcBorders>
              <w:top w:val="nil"/>
              <w:left w:val="nil"/>
              <w:bottom w:val="nil"/>
              <w:right w:val="nil"/>
            </w:tcBorders>
          </w:tcPr>
          <w:p w14:paraId="32C33B96"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6D1B420" w14:textId="77777777" w:rsidR="007E750A" w:rsidRPr="00C65DB1" w:rsidRDefault="007E750A" w:rsidP="007E750A">
            <w:pPr>
              <w:pStyle w:val="AmColumnHeading"/>
            </w:pPr>
            <w:r w:rsidRPr="00C65DB1">
              <w:t>Emenda</w:t>
            </w:r>
          </w:p>
        </w:tc>
      </w:tr>
      <w:tr w:rsidR="00666D74" w:rsidRPr="00C65DB1" w14:paraId="62C13230" w14:textId="77777777" w:rsidTr="007E750A">
        <w:trPr>
          <w:jc w:val="center"/>
        </w:trPr>
        <w:tc>
          <w:tcPr>
            <w:tcW w:w="4876" w:type="dxa"/>
            <w:tcBorders>
              <w:top w:val="nil"/>
              <w:left w:val="nil"/>
              <w:bottom w:val="nil"/>
              <w:right w:val="nil"/>
            </w:tcBorders>
          </w:tcPr>
          <w:p w14:paraId="0151B3D0" w14:textId="77777777" w:rsidR="007E750A" w:rsidRPr="00C65DB1" w:rsidRDefault="007E750A" w:rsidP="007E750A">
            <w:pPr>
              <w:pStyle w:val="Normal6a"/>
            </w:pPr>
          </w:p>
        </w:tc>
        <w:tc>
          <w:tcPr>
            <w:tcW w:w="4876" w:type="dxa"/>
            <w:tcBorders>
              <w:top w:val="nil"/>
              <w:left w:val="nil"/>
              <w:bottom w:val="nil"/>
              <w:right w:val="nil"/>
            </w:tcBorders>
          </w:tcPr>
          <w:p w14:paraId="366BDB1A" w14:textId="77777777" w:rsidR="007E750A" w:rsidRPr="00C65DB1" w:rsidRDefault="007E750A" w:rsidP="007E750A">
            <w:pPr>
              <w:pStyle w:val="Normal6a"/>
            </w:pPr>
            <w:r w:rsidRPr="00C65DB1">
              <w:rPr>
                <w:b/>
                <w:i/>
              </w:rPr>
              <w:t>(5a)</w:t>
            </w:r>
            <w:r w:rsidRPr="00C65DB1">
              <w:tab/>
            </w:r>
            <w:r w:rsidRPr="00C65DB1">
              <w:rPr>
                <w:b/>
                <w:i/>
              </w:rPr>
              <w:t xml:space="preserve">Hemm ċerti oġġetti u servizzi li l-gruppi kollha tal-popolazzjoni jeħtieġu u għandhom dritt ta’ aċċess għalihom u għalhekk jenħtieġ li jkunu jistgħu jħallsu għalihom fi flus kontanti. F’każijiet fejn il-benefiċjarju jkun korp pubbliku, fornitur tal-kura tas-saħħa jew spiżerija, fornitur tal-utilitajiet jew fornitur tal-ħwienet tal-merċa bl-imnut jew korp pubbliku, jenħtieġ li jkun hemm obbligu li jaċċetta l-flus kontanti. L-Istati Membri jistgħu jestendu din il-lista ta’ entitajiet li għalihom huwa essenzjali l-aċċess. Madankollu, l-Istati Membri jistgħu jagħżlu li jippermettu lill-mikrointrapriżi </w:t>
            </w:r>
            <w:r w:rsidRPr="00C65DB1">
              <w:rPr>
                <w:b/>
                <w:i/>
              </w:rPr>
              <w:lastRenderedPageBreak/>
              <w:t>li jaqgħu f’dawn il-kategoriji ta’ benefiċjarji jiġġustifikaw għalfejn jirrifjutaw li jaċċettaw il-flus kontanti għal raġunijiet ta’ proporzjonalità.</w:t>
            </w:r>
          </w:p>
        </w:tc>
      </w:tr>
    </w:tbl>
    <w:p w14:paraId="28AF3428"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64709867" w14:textId="77777777" w:rsidR="007E750A" w:rsidRPr="00C65DB1" w:rsidRDefault="007E750A" w:rsidP="007E750A">
      <w:r w:rsidRPr="00C65DB1">
        <w:rPr>
          <w:rStyle w:val="HideTWBExt"/>
          <w:color w:val="auto"/>
        </w:rPr>
        <w:t>&lt;/Amend&gt;</w:t>
      </w:r>
    </w:p>
    <w:p w14:paraId="2B788E56"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36</w:t>
      </w:r>
      <w:r w:rsidRPr="00C65DB1">
        <w:rPr>
          <w:rStyle w:val="HideTWBExt"/>
          <w:color w:val="auto"/>
        </w:rPr>
        <w:t>&lt;/NumAm&gt;</w:t>
      </w:r>
    </w:p>
    <w:p w14:paraId="4AF94F09" w14:textId="77777777" w:rsidR="007E750A" w:rsidRPr="00C65DB1" w:rsidRDefault="007E750A" w:rsidP="007E750A">
      <w:pPr>
        <w:pStyle w:val="NormalBold"/>
      </w:pPr>
      <w:r w:rsidRPr="00C65DB1">
        <w:rPr>
          <w:rStyle w:val="HideTWBExt"/>
          <w:b w:val="0"/>
          <w:color w:val="auto"/>
        </w:rPr>
        <w:t>&lt;RepeatBlock-By&gt;&lt;Members&gt;</w:t>
      </w:r>
      <w:r w:rsidRPr="00C65DB1">
        <w:t>Rada Laykova, Siegbert Frank Droese</w:t>
      </w:r>
      <w:r w:rsidRPr="00C65DB1">
        <w:rPr>
          <w:rStyle w:val="HideTWBExt"/>
          <w:b w:val="0"/>
          <w:color w:val="auto"/>
        </w:rPr>
        <w:t>&lt;/Members&gt;</w:t>
      </w:r>
    </w:p>
    <w:p w14:paraId="5959E548" w14:textId="77777777" w:rsidR="007E750A" w:rsidRPr="00C65DB1" w:rsidRDefault="007E750A" w:rsidP="007E750A">
      <w:r w:rsidRPr="00C65DB1">
        <w:rPr>
          <w:rStyle w:val="HideTWBExt"/>
          <w:color w:val="auto"/>
        </w:rPr>
        <w:t>&lt;AuNomDe&gt;</w:t>
      </w:r>
      <w:r w:rsidRPr="00C65DB1">
        <w:rPr>
          <w:rStyle w:val="HideTWBInt"/>
          <w:color w:val="auto"/>
        </w:rPr>
        <w:t>{ESN}</w:t>
      </w:r>
      <w:r w:rsidRPr="00C65DB1">
        <w:t>f’isem il-Grupp ESN</w:t>
      </w:r>
      <w:r w:rsidRPr="00C65DB1">
        <w:rPr>
          <w:rStyle w:val="HideTWBExt"/>
          <w:color w:val="auto"/>
        </w:rPr>
        <w:t>&lt;/AuNomDe&gt;</w:t>
      </w:r>
    </w:p>
    <w:p w14:paraId="68BDF344" w14:textId="77777777" w:rsidR="007E750A" w:rsidRPr="00C65DB1" w:rsidRDefault="007E750A" w:rsidP="007E750A">
      <w:pPr>
        <w:pStyle w:val="NormalBold"/>
      </w:pPr>
      <w:r w:rsidRPr="00C65DB1">
        <w:rPr>
          <w:rStyle w:val="HideTWBExt"/>
          <w:b w:val="0"/>
          <w:color w:val="auto"/>
        </w:rPr>
        <w:t>&lt;/RepeatBlock-By&gt;</w:t>
      </w:r>
    </w:p>
    <w:p w14:paraId="5A2A580F"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58127EB" w14:textId="77777777" w:rsidR="007E750A" w:rsidRPr="00C65DB1" w:rsidRDefault="007E750A" w:rsidP="007E750A">
      <w:pPr>
        <w:pStyle w:val="NormalBold"/>
      </w:pPr>
      <w:r w:rsidRPr="00C65DB1">
        <w:rPr>
          <w:rStyle w:val="HideTWBExt"/>
          <w:color w:val="auto"/>
        </w:rPr>
        <w:t>&lt;Article&gt;</w:t>
      </w:r>
      <w:r w:rsidRPr="00C65DB1">
        <w:t>Premessa 6</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135ACF6" w14:textId="77777777" w:rsidTr="007E750A">
        <w:trPr>
          <w:trHeight w:hRule="exact" w:val="240"/>
          <w:jc w:val="center"/>
        </w:trPr>
        <w:tc>
          <w:tcPr>
            <w:tcW w:w="9752" w:type="dxa"/>
            <w:gridSpan w:val="2"/>
            <w:tcBorders>
              <w:top w:val="nil"/>
              <w:left w:val="nil"/>
              <w:bottom w:val="nil"/>
              <w:right w:val="nil"/>
            </w:tcBorders>
          </w:tcPr>
          <w:p w14:paraId="66E52E7F" w14:textId="77777777" w:rsidR="007E750A" w:rsidRPr="00C65DB1" w:rsidRDefault="007E750A" w:rsidP="007E750A"/>
        </w:tc>
      </w:tr>
      <w:tr w:rsidR="00666D74" w:rsidRPr="00C65DB1" w14:paraId="517A47C2" w14:textId="77777777" w:rsidTr="007E750A">
        <w:trPr>
          <w:trHeight w:val="240"/>
          <w:jc w:val="center"/>
        </w:trPr>
        <w:tc>
          <w:tcPr>
            <w:tcW w:w="4876" w:type="dxa"/>
            <w:tcBorders>
              <w:top w:val="nil"/>
              <w:left w:val="nil"/>
              <w:bottom w:val="nil"/>
              <w:right w:val="nil"/>
            </w:tcBorders>
          </w:tcPr>
          <w:p w14:paraId="0338FF49"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CA6438D" w14:textId="77777777" w:rsidR="007E750A" w:rsidRPr="00C65DB1" w:rsidRDefault="007E750A" w:rsidP="007E750A">
            <w:pPr>
              <w:pStyle w:val="AmColumnHeading"/>
            </w:pPr>
            <w:r w:rsidRPr="00C65DB1">
              <w:t>Emenda</w:t>
            </w:r>
          </w:p>
        </w:tc>
      </w:tr>
      <w:tr w:rsidR="00666D74" w:rsidRPr="00C65DB1" w14:paraId="54127A8B" w14:textId="77777777" w:rsidTr="007E750A">
        <w:trPr>
          <w:jc w:val="center"/>
        </w:trPr>
        <w:tc>
          <w:tcPr>
            <w:tcW w:w="4876" w:type="dxa"/>
            <w:tcBorders>
              <w:top w:val="nil"/>
              <w:left w:val="nil"/>
              <w:bottom w:val="nil"/>
              <w:right w:val="nil"/>
            </w:tcBorders>
          </w:tcPr>
          <w:p w14:paraId="5B1FAC4D" w14:textId="77777777" w:rsidR="007E750A" w:rsidRPr="00C65DB1" w:rsidRDefault="007E750A" w:rsidP="007E750A">
            <w:pPr>
              <w:pStyle w:val="Normal6a"/>
            </w:pPr>
            <w:r w:rsidRPr="00C65DB1">
              <w:t>(6)</w:t>
            </w:r>
            <w:r w:rsidRPr="00C65DB1">
              <w:tab/>
              <w:t xml:space="preserve">Sabiex jiġi żgurat li l-prinċipju tal-aċċettazzjoni obbligatorja tal-pagamenti fil-karti tal-flus u l-muniti tal-euro ma jiġix imminat b’mod effettiv minn rifjuti mifruxa u strutturali ta’ pagamenti fi flus kontanti, huwa meħtieġ li l-Istati Membri jagħmlu monitoraġġ tal-livell ta’ esklużjonijiet unilaterali ex ante tal-pagamenti fi flus kontanti meta t-tranżazzjonijiet jitwettqu f’bini fiżiku. Għaldaqstant, jenħtieġ li l-Istati Membri jagħmlu monitoraġġ regolari tal-livell ta’ esklużjonijiet unilaterali ex ante tal-pagamenti fi flus kontanti meta l-pagamenti jsiru f’bini fiżiku fit-territorju kollu tagħhom, fir-reġjuni differenti kollha tagħhom, inklużi ż-żoni urbani u mhux urbani, abbażi ta’ indikaturi komuni li jippermettu tqabbil bejn l-Istati Membri. Jekk fid-dawl tal-valutazzjoni tagħhom, l-aċċettazzjoni ta’ pagamenti fi flus kontanti tkun żgurata fit-territorju tagħhom, l-Istati Membri ma jkollhomx bżonn jadottaw miżuri speċifiċi fir-rigward tal-obbligu rispettiv tagħhom. Madankollu, jeħtieġ li jkomplu jagħmlu monitoraġġ tas-sitwazzjoni. Jekk Stat Membru jikkonkludi li esklużjonijiet unilaterali ex ante tal-flus kontanti jimminaw l-aċċettazzjoni obbligatorja ta’ pagamenti f’karti tal-flus u </w:t>
            </w:r>
            <w:r w:rsidRPr="00C65DB1">
              <w:lastRenderedPageBreak/>
              <w:t>muniti tal-euro fit-territorju kollu tiegħu jew parti minnu, jenħtieġ li dak l-Istat Membru jieħu miżuri effettivi u proporzjonati biex jirrimedja s-sitwazzjoni, bħal projbizzjoni jew restrizzjonijiet fuq esklużjonijiet unilaterali ex ante tal-flus kontanti fit-territorju kollu tiegħu jew f’partijiet minnu, pereżempju f’żoni rurali, jew f’ċerti setturi li huma meqjusa essenzjali</w:t>
            </w:r>
            <w:r w:rsidRPr="00C65DB1">
              <w:rPr>
                <w:b/>
                <w:bCs/>
                <w:i/>
                <w:iCs/>
              </w:rPr>
              <w:t xml:space="preserve"> bħal uffiċċji postali, supermarkets, spiżeriji jew kura tas-saħħa, jew għal ċerti tipi ta’ pagamenti li jitqiesu essenzjali</w:t>
            </w:r>
            <w:r w:rsidRPr="00C65DB1">
              <w:t>.</w:t>
            </w:r>
          </w:p>
        </w:tc>
        <w:tc>
          <w:tcPr>
            <w:tcW w:w="4876" w:type="dxa"/>
            <w:tcBorders>
              <w:top w:val="nil"/>
              <w:left w:val="nil"/>
              <w:bottom w:val="nil"/>
              <w:right w:val="nil"/>
            </w:tcBorders>
          </w:tcPr>
          <w:p w14:paraId="6921E31B" w14:textId="77777777" w:rsidR="007E750A" w:rsidRPr="00C65DB1" w:rsidRDefault="007E750A" w:rsidP="007E750A">
            <w:pPr>
              <w:pStyle w:val="Normal6a"/>
            </w:pPr>
            <w:r w:rsidRPr="00C65DB1">
              <w:lastRenderedPageBreak/>
              <w:t>(6)</w:t>
            </w:r>
            <w:r w:rsidRPr="00C65DB1">
              <w:tab/>
              <w:t xml:space="preserve">Sabiex jiġi żgurat li l-prinċipju tal-aċċettazzjoni obbligatorja tal-pagamenti fil-karti tal-flus u l-muniti tal-euro ma jiġix imminat b’mod effettiv minn rifjuti mifruxa u strutturali ta’ pagamenti fi flus kontanti, huwa meħtieġ li l-Istati Membri jagħmlu monitoraġġ tal-livell ta’ esklużjonijiet unilaterali ex ante tal-pagamenti fi flus kontanti meta t-tranżazzjonijiet jitwettqu f’bini fiżiku. Għaldaqstant, jenħtieġ li l-Istati Membri jagħmlu monitoraġġ regolari tal-livell ta’ esklużjonijiet unilaterali ex ante tal-pagamenti fi flus kontanti meta l-pagamenti jsiru f’bini fiżiku fit-territorju kollu tagħhom, fir-reġjuni differenti kollha tagħhom, inklużi ż-żoni urbani u mhux urbani, abbażi ta’ indikaturi komuni li jippermettu tqabbil bejn l-Istati Membri. Jekk fid-dawl tal-valutazzjoni tagħhom, l-aċċettazzjoni ta’ pagamenti fi flus kontanti tkun żgurata fit-territorju tagħhom, l-Istati Membri ma jkollhomx bżonn jadottaw miżuri speċifiċi fir-rigward tal-obbligu rispettiv tagħhom. Madankollu, jeħtieġ li jkomplu jagħmlu monitoraġġ tas-sitwazzjoni. Jekk Stat Membru jikkonkludi li esklużjonijiet unilaterali ex ante tal-flus kontanti jimminaw l-aċċettazzjoni obbligatorja ta’ pagamenti f’karti tal-flus u </w:t>
            </w:r>
            <w:r w:rsidRPr="00C65DB1">
              <w:lastRenderedPageBreak/>
              <w:t>muniti tal-euro fit-territorju kollu tiegħu jew parti minnu, jenħtieġ li dak l-Istat Membru jieħu miżuri effettivi u proporzjonati biex jirrimedja s-sitwazzjoni, bħal projbizzjoni jew restrizzjonijiet fuq esklużjonijiet unilaterali ex ante tal-flus kontanti fit-territorju kollu tiegħu jew f’partijiet minnu, pereżempju f’żoni rurali, jew f’ċerti setturi li huma meqjusa essenzjali</w:t>
            </w:r>
            <w:r w:rsidRPr="00C65DB1">
              <w:rPr>
                <w:b/>
                <w:bCs/>
                <w:i/>
                <w:iCs/>
              </w:rPr>
              <w:t>.</w:t>
            </w:r>
            <w:r w:rsidRPr="00C65DB1">
              <w:rPr>
                <w:b/>
                <w:i/>
              </w:rPr>
              <w:t xml:space="preserve"> </w:t>
            </w:r>
            <w:r w:rsidRPr="00C65DB1">
              <w:rPr>
                <w:b/>
                <w:bCs/>
                <w:i/>
                <w:iCs/>
              </w:rPr>
              <w:t>Trid tingħata prijorità lill-possibbiltà li jinkiseb aċċess suffiċjenti u proporzjonat għall-flus kontanti, kif ukoll l-użu mhux ristrett tagħhom fil-ħajja ta’ kuljum u fil-ħlas ta’ oġġetti u servizzi essenzjali, pereżempju fl-uffiċċji postali, fis-supermarkets, fl-ispiżeriji, fil-faċilitajiet tas-saħħa u f’oqsma oħra tas-servizzi pubbliċi</w:t>
            </w:r>
            <w:r w:rsidRPr="00C65DB1">
              <w:t>.</w:t>
            </w:r>
          </w:p>
        </w:tc>
      </w:tr>
    </w:tbl>
    <w:p w14:paraId="63F40A60"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243EE396" w14:textId="77777777" w:rsidR="007E750A" w:rsidRPr="00C65DB1" w:rsidRDefault="007E750A" w:rsidP="007E750A">
      <w:r w:rsidRPr="00C65DB1">
        <w:rPr>
          <w:rStyle w:val="HideTWBExt"/>
          <w:color w:val="auto"/>
        </w:rPr>
        <w:t>&lt;/Amend&gt;</w:t>
      </w:r>
    </w:p>
    <w:p w14:paraId="530961D1"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37</w:t>
      </w:r>
      <w:r w:rsidRPr="00C65DB1">
        <w:rPr>
          <w:rStyle w:val="HideTWBExt"/>
          <w:color w:val="auto"/>
        </w:rPr>
        <w:t>&lt;/NumAm&gt;</w:t>
      </w:r>
    </w:p>
    <w:p w14:paraId="29FA6A1D" w14:textId="77777777" w:rsidR="007E750A" w:rsidRPr="00C65DB1" w:rsidRDefault="007E750A" w:rsidP="007E750A">
      <w:pPr>
        <w:pStyle w:val="NormalBold"/>
      </w:pPr>
      <w:r w:rsidRPr="00C65DB1">
        <w:rPr>
          <w:rStyle w:val="HideTWBExt"/>
          <w:b w:val="0"/>
          <w:color w:val="auto"/>
        </w:rPr>
        <w:t>&lt;RepeatBlock-By&gt;&lt;Members&gt;</w:t>
      </w:r>
      <w:r w:rsidRPr="00C65DB1">
        <w:t>Fabio De Masi</w:t>
      </w:r>
      <w:r w:rsidRPr="00C65DB1">
        <w:rPr>
          <w:rStyle w:val="HideTWBExt"/>
          <w:b w:val="0"/>
          <w:color w:val="auto"/>
        </w:rPr>
        <w:t>&lt;/Members&gt;</w:t>
      </w:r>
    </w:p>
    <w:p w14:paraId="06C5B68D" w14:textId="77777777" w:rsidR="007E750A" w:rsidRPr="00C65DB1" w:rsidRDefault="007E750A" w:rsidP="007E750A">
      <w:pPr>
        <w:pStyle w:val="NormalBold"/>
      </w:pPr>
      <w:r w:rsidRPr="00C65DB1">
        <w:rPr>
          <w:rStyle w:val="HideTWBExt"/>
          <w:b w:val="0"/>
          <w:color w:val="auto"/>
        </w:rPr>
        <w:t>&lt;/RepeatBlock-By&gt;</w:t>
      </w:r>
    </w:p>
    <w:p w14:paraId="69F8F4CB"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0ED40B15" w14:textId="77777777" w:rsidR="007E750A" w:rsidRPr="00C65DB1" w:rsidRDefault="007E750A" w:rsidP="007E750A">
      <w:pPr>
        <w:pStyle w:val="NormalBold"/>
      </w:pPr>
      <w:r w:rsidRPr="00C65DB1">
        <w:rPr>
          <w:rStyle w:val="HideTWBExt"/>
          <w:color w:val="auto"/>
        </w:rPr>
        <w:t>&lt;Article&gt;</w:t>
      </w:r>
      <w:r w:rsidRPr="00C65DB1">
        <w:t>Premessa 6</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F8796C6" w14:textId="77777777" w:rsidTr="007E750A">
        <w:trPr>
          <w:trHeight w:hRule="exact" w:val="240"/>
          <w:jc w:val="center"/>
        </w:trPr>
        <w:tc>
          <w:tcPr>
            <w:tcW w:w="9752" w:type="dxa"/>
            <w:gridSpan w:val="2"/>
            <w:tcBorders>
              <w:top w:val="nil"/>
              <w:left w:val="nil"/>
              <w:bottom w:val="nil"/>
              <w:right w:val="nil"/>
            </w:tcBorders>
          </w:tcPr>
          <w:p w14:paraId="77B9D75A" w14:textId="77777777" w:rsidR="007E750A" w:rsidRPr="00C65DB1" w:rsidRDefault="007E750A" w:rsidP="007E750A"/>
        </w:tc>
      </w:tr>
      <w:tr w:rsidR="00666D74" w:rsidRPr="00C65DB1" w14:paraId="7B983033" w14:textId="77777777" w:rsidTr="007E750A">
        <w:trPr>
          <w:trHeight w:val="240"/>
          <w:jc w:val="center"/>
        </w:trPr>
        <w:tc>
          <w:tcPr>
            <w:tcW w:w="4876" w:type="dxa"/>
            <w:tcBorders>
              <w:top w:val="nil"/>
              <w:left w:val="nil"/>
              <w:bottom w:val="nil"/>
              <w:right w:val="nil"/>
            </w:tcBorders>
          </w:tcPr>
          <w:p w14:paraId="7FB0062A"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EE96A1A" w14:textId="77777777" w:rsidR="007E750A" w:rsidRPr="00C65DB1" w:rsidRDefault="007E750A" w:rsidP="007E750A">
            <w:pPr>
              <w:pStyle w:val="AmColumnHeading"/>
            </w:pPr>
            <w:r w:rsidRPr="00C65DB1">
              <w:t>Emenda</w:t>
            </w:r>
          </w:p>
        </w:tc>
      </w:tr>
      <w:tr w:rsidR="00666D74" w:rsidRPr="00C65DB1" w14:paraId="7E60DB88" w14:textId="77777777" w:rsidTr="007E750A">
        <w:trPr>
          <w:jc w:val="center"/>
        </w:trPr>
        <w:tc>
          <w:tcPr>
            <w:tcW w:w="4876" w:type="dxa"/>
            <w:tcBorders>
              <w:top w:val="nil"/>
              <w:left w:val="nil"/>
              <w:bottom w:val="nil"/>
              <w:right w:val="nil"/>
            </w:tcBorders>
          </w:tcPr>
          <w:p w14:paraId="187DFCAE" w14:textId="77777777" w:rsidR="007E750A" w:rsidRPr="00C65DB1" w:rsidRDefault="007E750A" w:rsidP="007E750A">
            <w:pPr>
              <w:pStyle w:val="Normal6a"/>
            </w:pPr>
            <w:r w:rsidRPr="00C65DB1">
              <w:t>(6)</w:t>
            </w:r>
            <w:r w:rsidRPr="00C65DB1">
              <w:tab/>
              <w:t xml:space="preserve">Sabiex jiġi żgurat li l-prinċipju tal-aċċettazzjoni obbligatorja tal-pagamenti fil-karti tal-flus u l-muniti tal-euro ma jiġix imminat b’mod effettiv minn rifjuti mifruxa u strutturali ta’ pagamenti fi flus kontanti, huwa meħtieġ li l-Istati Membri jagħmlu monitoraġġ tal-livell ta’ esklużjonijiet unilaterali ex ante tal-pagamenti fi flus kontanti meta t-tranżazzjonijiet jitwettqu f’bini fiżiku. Għaldaqstant, jenħtieġ li l-Istati Membri jagħmlu monitoraġġ regolari tal-livell ta’ esklużjonijiet unilaterali ex ante tal-pagamenti fi flus kontanti meta l-pagamenti jsiru f’bini fiżiku fit-territorju kollu tagħhom, fir-reġjuni differenti kollha tagħhom, inklużi ż-żoni urbani u mhux </w:t>
            </w:r>
            <w:r w:rsidRPr="00C65DB1">
              <w:lastRenderedPageBreak/>
              <w:t>urbani, abbażi ta’ indikaturi komuni li jippermettu tqabbil bejn l-Istati Membri. Jekk fid-dawl tal-valutazzjoni tagħhom, l-aċċettazzjoni ta’ pagamenti fi flus kontanti tkun żgurata fit-territorju tagħhom, l-Istati Membri ma jkollhomx bżonn jadottaw miżuri speċifiċi fir-rigward tal-obbligu rispettiv tagħhom. Madankollu, jeħtieġ li jkomplu jagħmlu monitoraġġ tas-sitwazzjoni. Jekk Stat Membru jikkonkludi li esklużjonijiet unilaterali ex ante tal-flus kontanti jimminaw l-aċċettazzjoni obbligatorja ta’ pagamenti f’karti tal-flus u muniti tal-euro fit-territorju kollu tiegħu jew parti minnu, jenħtieġ li dak l-Istat Membru jieħu miżuri effettivi u proporzjonati biex jirrimedja s-sitwazzjoni</w:t>
            </w:r>
            <w:r w:rsidRPr="00C65DB1">
              <w:rPr>
                <w:b/>
                <w:bCs/>
                <w:i/>
                <w:iCs/>
              </w:rPr>
              <w:t>, bħal projbizzjoni jew restrizzjonijiet fuq esklużjonijiet unilaterali ex ante tal-flus kontanti fit-territorju kollu tiegħu jew f’partijiet minnu, pereżempju f’żoni rurali, jew f’ċerti setturi li huma meqjusa essenzjali bħal uffiċċji postali, supermarkets, spiżeriji jew kura tas-saħħa, jew għal ċerti tipi ta’ pagamenti li jitqiesu essenzjali</w:t>
            </w:r>
            <w:r w:rsidRPr="00C65DB1">
              <w:t>.</w:t>
            </w:r>
          </w:p>
        </w:tc>
        <w:tc>
          <w:tcPr>
            <w:tcW w:w="4876" w:type="dxa"/>
            <w:tcBorders>
              <w:top w:val="nil"/>
              <w:left w:val="nil"/>
              <w:bottom w:val="nil"/>
              <w:right w:val="nil"/>
            </w:tcBorders>
          </w:tcPr>
          <w:p w14:paraId="34536545" w14:textId="77777777" w:rsidR="007E750A" w:rsidRPr="00C65DB1" w:rsidRDefault="007E750A" w:rsidP="007E750A">
            <w:pPr>
              <w:pStyle w:val="Normal6a"/>
            </w:pPr>
            <w:r w:rsidRPr="00C65DB1">
              <w:lastRenderedPageBreak/>
              <w:t>(6)</w:t>
            </w:r>
            <w:r w:rsidRPr="00C65DB1">
              <w:tab/>
              <w:t xml:space="preserve">Sabiex jiġi żgurat li l-prinċipju tal-aċċettazzjoni obbligatorja tal-pagamenti fil-karti tal-flus u l-muniti tal-euro ma jiġix imminat b’mod effettiv minn rifjuti mifruxa u strutturali ta’ pagamenti fi flus kontanti, huwa meħtieġ li l-Istati Membri jagħmlu monitoraġġ tal-livell ta’ esklużjonijiet unilaterali ex ante tal-pagamenti fi flus kontanti meta t-tranżazzjonijiet jitwettqu f’bini fiżiku. Għaldaqstant, jenħtieġ li l-Istati Membri jagħmlu monitoraġġ regolari tal-livell ta’ esklużjonijiet unilaterali ex ante tal-pagamenti fi flus kontanti meta l-pagamenti jsiru f’bini fiżiku fit-territorju kollu tagħhom, fir-reġjuni differenti kollha tagħhom, inklużi ż-żoni urbani u mhux </w:t>
            </w:r>
            <w:r w:rsidRPr="00C65DB1">
              <w:lastRenderedPageBreak/>
              <w:t>urbani, abbażi ta’ indikaturi komuni li jippermettu tqabbil bejn l-Istati Membri. Jekk fid-dawl tal-valutazzjoni tagħhom, l-aċċettazzjoni ta’ pagamenti fi flus kontanti tkun żgurata fit-territorju tagħhom, l-Istati Membri ma jkollhomx bżonn jadottaw miżuri speċifiċi fir-rigward tal-obbligu rispettiv tagħhom. Madankollu, jeħtieġ li jkomplu jagħmlu monitoraġġ tas-sitwazzjoni. Jekk Stat Membru jikkonkludi li esklużjonijiet unilaterali ex ante tal-flus kontanti jimminaw l-aċċettazzjoni obbligatorja ta’ pagamenti f’karti tal-flus u muniti tal-euro fit-territorju kollu tiegħu jew parti minnu, jenħtieġ li dak l-Istat Membru jieħu miżuri effettivi u proporzjonati biex jirrimedja s-sitwazzjoni.</w:t>
            </w:r>
          </w:p>
        </w:tc>
      </w:tr>
    </w:tbl>
    <w:p w14:paraId="64D2FDF2"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0D650B67" w14:textId="77777777" w:rsidR="007E750A" w:rsidRPr="00C65DB1" w:rsidRDefault="007E750A" w:rsidP="007E750A">
      <w:r w:rsidRPr="00C65DB1">
        <w:rPr>
          <w:rStyle w:val="HideTWBExt"/>
          <w:color w:val="auto"/>
        </w:rPr>
        <w:t>&lt;/Amend&gt;</w:t>
      </w:r>
    </w:p>
    <w:p w14:paraId="2064ACD0"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38</w:t>
      </w:r>
      <w:r w:rsidRPr="00C65DB1">
        <w:rPr>
          <w:rStyle w:val="HideTWBExt"/>
          <w:color w:val="auto"/>
        </w:rPr>
        <w:t>&lt;/NumAm&gt;</w:t>
      </w:r>
    </w:p>
    <w:p w14:paraId="514671AA"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Eero Heinäluoma</w:t>
      </w:r>
      <w:r w:rsidRPr="00C65DB1">
        <w:rPr>
          <w:rStyle w:val="HideTWBExt"/>
          <w:b w:val="0"/>
          <w:color w:val="auto"/>
        </w:rPr>
        <w:t>&lt;/Members&gt;</w:t>
      </w:r>
    </w:p>
    <w:p w14:paraId="16837940" w14:textId="77777777" w:rsidR="007E750A" w:rsidRPr="00C65DB1" w:rsidRDefault="007E750A" w:rsidP="007E750A">
      <w:pPr>
        <w:pStyle w:val="NormalBold"/>
      </w:pPr>
      <w:r w:rsidRPr="00C65DB1">
        <w:rPr>
          <w:rStyle w:val="HideTWBExt"/>
          <w:b w:val="0"/>
          <w:color w:val="auto"/>
        </w:rPr>
        <w:t>&lt;/RepeatBlock-By&gt;</w:t>
      </w:r>
    </w:p>
    <w:p w14:paraId="4CCF54B5"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48F17008" w14:textId="77777777" w:rsidR="007E750A" w:rsidRPr="00C65DB1" w:rsidRDefault="007E750A" w:rsidP="007E750A">
      <w:pPr>
        <w:pStyle w:val="NormalBold"/>
      </w:pPr>
      <w:r w:rsidRPr="00C65DB1">
        <w:rPr>
          <w:rStyle w:val="HideTWBExt"/>
          <w:color w:val="auto"/>
        </w:rPr>
        <w:t>&lt;Article&gt;</w:t>
      </w:r>
      <w:r w:rsidRPr="00C65DB1">
        <w:t>Premessa 6</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9C88303" w14:textId="77777777" w:rsidTr="007E750A">
        <w:trPr>
          <w:trHeight w:hRule="exact" w:val="240"/>
          <w:jc w:val="center"/>
        </w:trPr>
        <w:tc>
          <w:tcPr>
            <w:tcW w:w="9752" w:type="dxa"/>
            <w:gridSpan w:val="2"/>
            <w:tcBorders>
              <w:top w:val="nil"/>
              <w:left w:val="nil"/>
              <w:bottom w:val="nil"/>
              <w:right w:val="nil"/>
            </w:tcBorders>
          </w:tcPr>
          <w:p w14:paraId="7163B94C" w14:textId="77777777" w:rsidR="007E750A" w:rsidRPr="00C65DB1" w:rsidRDefault="007E750A" w:rsidP="007E750A"/>
        </w:tc>
      </w:tr>
      <w:tr w:rsidR="00666D74" w:rsidRPr="00C65DB1" w14:paraId="022B8CA9" w14:textId="77777777" w:rsidTr="007E750A">
        <w:trPr>
          <w:trHeight w:val="240"/>
          <w:jc w:val="center"/>
        </w:trPr>
        <w:tc>
          <w:tcPr>
            <w:tcW w:w="4876" w:type="dxa"/>
            <w:tcBorders>
              <w:top w:val="nil"/>
              <w:left w:val="nil"/>
              <w:bottom w:val="nil"/>
              <w:right w:val="nil"/>
            </w:tcBorders>
          </w:tcPr>
          <w:p w14:paraId="3C56BADE"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664BBA00" w14:textId="77777777" w:rsidR="007E750A" w:rsidRPr="00C65DB1" w:rsidRDefault="007E750A" w:rsidP="007E750A">
            <w:pPr>
              <w:pStyle w:val="AmColumnHeading"/>
            </w:pPr>
            <w:r w:rsidRPr="00C65DB1">
              <w:t>Emenda</w:t>
            </w:r>
          </w:p>
        </w:tc>
      </w:tr>
      <w:tr w:rsidR="00666D74" w:rsidRPr="00C65DB1" w14:paraId="680C9E9D" w14:textId="77777777" w:rsidTr="007E750A">
        <w:trPr>
          <w:jc w:val="center"/>
        </w:trPr>
        <w:tc>
          <w:tcPr>
            <w:tcW w:w="4876" w:type="dxa"/>
            <w:tcBorders>
              <w:top w:val="nil"/>
              <w:left w:val="nil"/>
              <w:bottom w:val="nil"/>
              <w:right w:val="nil"/>
            </w:tcBorders>
          </w:tcPr>
          <w:p w14:paraId="5BBFF022" w14:textId="77777777" w:rsidR="007E750A" w:rsidRPr="00C65DB1" w:rsidRDefault="007E750A" w:rsidP="007E750A">
            <w:pPr>
              <w:pStyle w:val="Normal6a"/>
            </w:pPr>
            <w:r w:rsidRPr="00C65DB1">
              <w:t>(6)</w:t>
            </w:r>
            <w:r w:rsidRPr="00C65DB1">
              <w:tab/>
              <w:t xml:space="preserve">Sabiex jiġi żgurat li l-prinċipju tal-aċċettazzjoni obbligatorja tal-pagamenti fil-karti tal-flus u l-muniti tal-euro ma jiġix imminat b’mod effettiv minn rifjuti mifruxa u strutturali ta’ pagamenti fi flus kontanti, huwa meħtieġ li l-Istati Membri jagħmlu monitoraġġ </w:t>
            </w:r>
            <w:r w:rsidRPr="00C65DB1">
              <w:rPr>
                <w:b/>
                <w:bCs/>
                <w:i/>
                <w:iCs/>
              </w:rPr>
              <w:t>tal-livell</w:t>
            </w:r>
            <w:r w:rsidRPr="00C65DB1">
              <w:rPr>
                <w:b/>
                <w:bCs/>
              </w:rPr>
              <w:t xml:space="preserve"> </w:t>
            </w:r>
            <w:r w:rsidRPr="00C65DB1">
              <w:t>ta’ esklużjonijiet unilaterali ex ante tal-</w:t>
            </w:r>
            <w:r w:rsidRPr="00C65DB1">
              <w:lastRenderedPageBreak/>
              <w:t xml:space="preserve">pagamenti fi flus kontanti meta t-tranżazzjonijiet jitwettqu f’bini fiżiku. Għaldaqstant, jenħtieġ li l-Istati Membri jagħmlu monitoraġġ regolari tal-livell ta’ esklużjonijiet unilaterali ex ante tal-pagamenti fi flus kontanti meta l-pagamenti jsiru f’bini fiżiku fit-territorju kollu tagħhom, fir-reġjuni differenti kollha tagħhom, inklużi ż-żoni urbani u mhux urbani, abbażi ta’ indikaturi komuni li jippermettu tqabbil bejn l-Istati Membri. Jekk </w:t>
            </w:r>
            <w:r w:rsidRPr="00C65DB1">
              <w:rPr>
                <w:b/>
                <w:bCs/>
                <w:i/>
                <w:iCs/>
              </w:rPr>
              <w:t>fid-dawl tal-valutazzjoni tagħhom, l-aċċettazzjoni ta’ pagamenti fi flus kontanti tkun żgurata fit-territorju tagħhom, l-Istati Membri ma jkollhomx bżonn jadottaw miżuri speċifiċi fir-rigward tal-obbligu rispettiv tagħhom.</w:t>
            </w:r>
            <w:r w:rsidRPr="00C65DB1">
              <w:rPr>
                <w:b/>
                <w:i/>
              </w:rPr>
              <w:t xml:space="preserve"> </w:t>
            </w:r>
            <w:r w:rsidRPr="00C65DB1">
              <w:rPr>
                <w:b/>
                <w:bCs/>
                <w:i/>
                <w:iCs/>
              </w:rPr>
              <w:t>Madankollu, jeħtieġ li jkomplu jagħmlu monitoraġġ tas-sitwazzjoni.</w:t>
            </w:r>
            <w:r w:rsidRPr="00C65DB1">
              <w:rPr>
                <w:b/>
                <w:i/>
              </w:rPr>
              <w:t xml:space="preserve"> </w:t>
            </w:r>
            <w:r w:rsidRPr="00C65DB1">
              <w:rPr>
                <w:b/>
                <w:bCs/>
                <w:i/>
                <w:iCs/>
              </w:rPr>
              <w:t>Jekk</w:t>
            </w:r>
            <w:r w:rsidRPr="00C65DB1">
              <w:rPr>
                <w:b/>
                <w:bCs/>
              </w:rPr>
              <w:t xml:space="preserve"> </w:t>
            </w:r>
            <w:r w:rsidRPr="00C65DB1">
              <w:t xml:space="preserve">Stat Membru jikkonkludi li esklużjonijiet unilaterali ex ante tal-flus kontanti jimminaw l-aċċettazzjoni obbligatorja ta’ pagamenti f’karti tal-flus u muniti tal-euro fit-territorju kollu tiegħu jew parti minnu, jenħtieġ li dak l-Istat Membru jieħu miżuri effettivi u proporzjonati biex </w:t>
            </w:r>
            <w:r w:rsidRPr="00C65DB1">
              <w:rPr>
                <w:b/>
                <w:bCs/>
                <w:i/>
                <w:iCs/>
              </w:rPr>
              <w:t>jirrimedja s-sitwazzjoni, bħal projbizzjoni jew restrizzjonijiet fuq esklużjonijiet</w:t>
            </w:r>
            <w:r w:rsidRPr="00C65DB1">
              <w:rPr>
                <w:b/>
                <w:bCs/>
              </w:rPr>
              <w:t xml:space="preserve"> </w:t>
            </w:r>
            <w:r w:rsidRPr="00C65DB1">
              <w:t>unilaterali ex ante tal-flus kontanti fit-territorju kollu tiegħu jew f’partijiet minnu</w:t>
            </w:r>
            <w:r w:rsidRPr="00C65DB1">
              <w:rPr>
                <w:b/>
                <w:bCs/>
                <w:i/>
                <w:iCs/>
              </w:rPr>
              <w:t>, pereżempju f’żoni rurali, jew f’ċerti setturi li huma meqjusa essenzjali bħal uffiċċji postali, supermarkets, spiżeriji jew kura tas-saħħa, jew għal ċerti tipi ta’ pagamenti li jitqiesu essenzjali</w:t>
            </w:r>
            <w:r w:rsidRPr="00C65DB1">
              <w:t>.</w:t>
            </w:r>
          </w:p>
        </w:tc>
        <w:tc>
          <w:tcPr>
            <w:tcW w:w="4876" w:type="dxa"/>
            <w:tcBorders>
              <w:top w:val="nil"/>
              <w:left w:val="nil"/>
              <w:bottom w:val="nil"/>
              <w:right w:val="nil"/>
            </w:tcBorders>
          </w:tcPr>
          <w:p w14:paraId="6D6C1FCB" w14:textId="77777777" w:rsidR="007E750A" w:rsidRPr="00C65DB1" w:rsidRDefault="007E750A" w:rsidP="007E750A">
            <w:pPr>
              <w:pStyle w:val="Normal6a"/>
            </w:pPr>
            <w:r w:rsidRPr="00C65DB1">
              <w:lastRenderedPageBreak/>
              <w:t>(6)</w:t>
            </w:r>
            <w:r w:rsidRPr="00C65DB1">
              <w:tab/>
              <w:t xml:space="preserve">Sabiex jiġi żgurat li l-prinċipju tal-aċċettazzjoni obbligatorja tal-pagamenti fil-karti tal-flus u l-muniti tal-euro ma jiġix imminat b’mod effettiv minn rifjuti mifruxa u strutturali ta’ pagamenti fi flus kontanti, huwa meħtieġ li l-Istati Membri jagħmlu monitoraġġ ta’ esklużjonijiet unilaterali ex ante tal-pagamenti fi flus </w:t>
            </w:r>
            <w:r w:rsidRPr="00C65DB1">
              <w:lastRenderedPageBreak/>
              <w:t xml:space="preserve">kontanti meta t-tranżazzjonijiet jitwettqu f’bini fiżiku. Għaldaqstant, jenħtieġ li l-Istati Membri jagħmlu monitoraġġ regolari tal-livell ta’ esklużjonijiet unilaterali ex ante tal-pagamenti fi flus kontanti meta l-pagamenti jsiru f’bini fiżiku fit-territorju kollu tagħhom, fir-reġjuni differenti kollha tagħhom, inklużi ż-żoni urbani u mhux urbani, abbażi ta’ indikaturi komuni li jippermettu tqabbil bejn l-Istati Membri. Jekk Stat Membru jikkonkludi li esklużjonijiet unilaterali ex ante tal-flus kontanti jimminaw l-aċċettazzjoni obbligatorja ta’ pagamenti f’karti tal-flus u muniti tal-euro fit-territorju kollu tiegħu jew parti minnu, jenħtieġ li dak l-Istat Membru jieħu miżuri effettivi u proporzjonati biex </w:t>
            </w:r>
            <w:r w:rsidRPr="00C65DB1">
              <w:rPr>
                <w:b/>
                <w:bCs/>
                <w:i/>
                <w:iCs/>
              </w:rPr>
              <w:t>jinforza l-projbizzjoni tal-esklużjonijiet</w:t>
            </w:r>
            <w:r w:rsidRPr="00C65DB1">
              <w:t xml:space="preserve"> unilaterali ex ante tal-flus kontanti fit-territorju kollu tiegħu jew f’partijiet minnu</w:t>
            </w:r>
            <w:r w:rsidRPr="00C65DB1">
              <w:rPr>
                <w:b/>
                <w:bCs/>
                <w:i/>
                <w:iCs/>
              </w:rPr>
              <w:t>.</w:t>
            </w:r>
            <w:r w:rsidRPr="00C65DB1">
              <w:rPr>
                <w:b/>
                <w:i/>
              </w:rPr>
              <w:t xml:space="preserve"> </w:t>
            </w:r>
            <w:r w:rsidRPr="00C65DB1">
              <w:rPr>
                <w:b/>
                <w:bCs/>
                <w:i/>
                <w:iCs/>
              </w:rPr>
              <w:t>Għal dan l-għan, jenħtieġ li l-Istati Membri jgħammru lill-awtoritajiet nazzjonali kompetenti bil-kompetenzi u r-riżorsi kollha meħtieġa biex jiżguraw l-aċċettazzjoni obbligatorja mill-benefiċjarji</w:t>
            </w:r>
            <w:r w:rsidRPr="00C65DB1">
              <w:t>.</w:t>
            </w:r>
          </w:p>
        </w:tc>
      </w:tr>
    </w:tbl>
    <w:p w14:paraId="472DCE38"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434D045F" w14:textId="77777777" w:rsidR="007E750A" w:rsidRPr="00C65DB1" w:rsidRDefault="007E750A" w:rsidP="007E750A">
      <w:r w:rsidRPr="00C65DB1">
        <w:rPr>
          <w:rStyle w:val="HideTWBExt"/>
          <w:color w:val="auto"/>
        </w:rPr>
        <w:t>&lt;/Amend&gt;</w:t>
      </w:r>
    </w:p>
    <w:p w14:paraId="506B6A1F"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39</w:t>
      </w:r>
      <w:r w:rsidRPr="00C65DB1">
        <w:rPr>
          <w:rStyle w:val="HideTWBExt"/>
          <w:color w:val="auto"/>
        </w:rPr>
        <w:t>&lt;/NumAm&gt;</w:t>
      </w:r>
    </w:p>
    <w:p w14:paraId="43D2F749" w14:textId="77777777" w:rsidR="007E750A" w:rsidRPr="00C65DB1" w:rsidRDefault="007E750A" w:rsidP="007E750A">
      <w:pPr>
        <w:pStyle w:val="NormalBold"/>
      </w:pPr>
      <w:r w:rsidRPr="00C65DB1">
        <w:rPr>
          <w:rStyle w:val="HideTWBExt"/>
          <w:b w:val="0"/>
          <w:color w:val="auto"/>
        </w:rPr>
        <w:t>&lt;RepeatBlock-By&gt;&lt;Members&gt;</w:t>
      </w:r>
      <w:r w:rsidRPr="00C65DB1">
        <w:t>Jorge Martín Frías, Jorge Buxadé Villalba, Mireia Borrás Pabón, Margarita de la Pisa Carrión, Hermann Tertsch, Juan Carlos Girauta Vidal</w:t>
      </w:r>
      <w:r w:rsidRPr="00C65DB1">
        <w:rPr>
          <w:rStyle w:val="HideTWBExt"/>
          <w:b w:val="0"/>
          <w:color w:val="auto"/>
        </w:rPr>
        <w:t>&lt;/Members&gt;</w:t>
      </w:r>
    </w:p>
    <w:p w14:paraId="0F658510" w14:textId="77777777" w:rsidR="007E750A" w:rsidRPr="00C65DB1" w:rsidRDefault="007E750A" w:rsidP="007E750A">
      <w:pPr>
        <w:pStyle w:val="NormalBold"/>
      </w:pPr>
      <w:r w:rsidRPr="00C65DB1">
        <w:rPr>
          <w:rStyle w:val="HideTWBExt"/>
          <w:b w:val="0"/>
          <w:color w:val="auto"/>
        </w:rPr>
        <w:t>&lt;/RepeatBlock-By&gt;</w:t>
      </w:r>
    </w:p>
    <w:p w14:paraId="44AE6C9C"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7289868B" w14:textId="77777777" w:rsidR="007E750A" w:rsidRPr="00C65DB1" w:rsidRDefault="007E750A" w:rsidP="007E750A">
      <w:pPr>
        <w:pStyle w:val="NormalBold"/>
      </w:pPr>
      <w:r w:rsidRPr="00C65DB1">
        <w:rPr>
          <w:rStyle w:val="HideTWBExt"/>
          <w:color w:val="auto"/>
        </w:rPr>
        <w:t>&lt;Article&gt;</w:t>
      </w:r>
      <w:r w:rsidRPr="00C65DB1">
        <w:t>Premessa 6</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9DAD554" w14:textId="77777777" w:rsidTr="007E750A">
        <w:trPr>
          <w:trHeight w:hRule="exact" w:val="240"/>
          <w:jc w:val="center"/>
        </w:trPr>
        <w:tc>
          <w:tcPr>
            <w:tcW w:w="9752" w:type="dxa"/>
            <w:gridSpan w:val="2"/>
            <w:tcBorders>
              <w:top w:val="nil"/>
              <w:left w:val="nil"/>
              <w:bottom w:val="nil"/>
              <w:right w:val="nil"/>
            </w:tcBorders>
          </w:tcPr>
          <w:p w14:paraId="20FB7597" w14:textId="77777777" w:rsidR="007E750A" w:rsidRPr="00C65DB1" w:rsidRDefault="007E750A" w:rsidP="007E750A"/>
        </w:tc>
      </w:tr>
      <w:tr w:rsidR="00666D74" w:rsidRPr="00C65DB1" w14:paraId="2F2CCE43" w14:textId="77777777" w:rsidTr="007E750A">
        <w:trPr>
          <w:trHeight w:val="240"/>
          <w:jc w:val="center"/>
        </w:trPr>
        <w:tc>
          <w:tcPr>
            <w:tcW w:w="4876" w:type="dxa"/>
            <w:tcBorders>
              <w:top w:val="nil"/>
              <w:left w:val="nil"/>
              <w:bottom w:val="nil"/>
              <w:right w:val="nil"/>
            </w:tcBorders>
          </w:tcPr>
          <w:p w14:paraId="0B36EF8E" w14:textId="77777777" w:rsidR="007E750A" w:rsidRPr="00C65DB1" w:rsidRDefault="007E750A" w:rsidP="007E750A">
            <w:pPr>
              <w:pStyle w:val="AmColumnHeading"/>
            </w:pPr>
            <w:r w:rsidRPr="00C65DB1">
              <w:lastRenderedPageBreak/>
              <w:t>Test propost mill-Kummissjoni</w:t>
            </w:r>
          </w:p>
        </w:tc>
        <w:tc>
          <w:tcPr>
            <w:tcW w:w="4876" w:type="dxa"/>
            <w:tcBorders>
              <w:top w:val="nil"/>
              <w:left w:val="nil"/>
              <w:bottom w:val="nil"/>
              <w:right w:val="nil"/>
            </w:tcBorders>
          </w:tcPr>
          <w:p w14:paraId="5590CD9C" w14:textId="77777777" w:rsidR="007E750A" w:rsidRPr="00C65DB1" w:rsidRDefault="007E750A" w:rsidP="007E750A">
            <w:pPr>
              <w:pStyle w:val="AmColumnHeading"/>
            </w:pPr>
            <w:r w:rsidRPr="00C65DB1">
              <w:t>Emenda</w:t>
            </w:r>
          </w:p>
        </w:tc>
      </w:tr>
      <w:tr w:rsidR="00666D74" w:rsidRPr="00C65DB1" w14:paraId="60AFED8B" w14:textId="77777777" w:rsidTr="007E750A">
        <w:trPr>
          <w:jc w:val="center"/>
        </w:trPr>
        <w:tc>
          <w:tcPr>
            <w:tcW w:w="4876" w:type="dxa"/>
            <w:tcBorders>
              <w:top w:val="nil"/>
              <w:left w:val="nil"/>
              <w:bottom w:val="nil"/>
              <w:right w:val="nil"/>
            </w:tcBorders>
          </w:tcPr>
          <w:p w14:paraId="64F1AC17" w14:textId="77777777" w:rsidR="007E750A" w:rsidRPr="00C65DB1" w:rsidRDefault="007E750A" w:rsidP="007E750A">
            <w:pPr>
              <w:pStyle w:val="Normal6a"/>
            </w:pPr>
            <w:r w:rsidRPr="00C65DB1">
              <w:t>(6)</w:t>
            </w:r>
            <w:r w:rsidRPr="00C65DB1">
              <w:tab/>
              <w:t>Sabiex jiġi żgurat li l-prinċipju tal-aċċettazzjoni obbligatorja tal-pagamenti fil-karti tal-flus u l-muniti tal-euro ma jiġix imminat b’mod effettiv minn rifjuti mifruxa u strutturali ta’ pagamenti fi flus kontanti, huwa meħtieġ li l-Istati Membri jagħmlu monitoraġġ tal-livell ta’ esklużjonijiet unilaterali ex ante tal-pagamenti fi flus kontanti meta t-tranżazzjonijiet jitwettqu f’bini fiżiku. Għaldaqstant, jenħtieġ li l-Istati Membri jagħmlu monitoraġġ regolari tal-livell ta’ esklużjonijiet unilaterali ex ante tal-pagamenti fi flus kontanti meta l-pagamenti jsiru f’bini fiżiku fit-territorju kollu tagħhom, fir-reġjuni differenti kollha tagħhom, inklużi ż-żoni urbani u mhux urbani, abbażi ta’ indikaturi komuni li jippermettu tqabbil bejn l-Istati Membri. Jekk fid-dawl tal-valutazzjoni tagħhom, l-aċċettazzjoni ta’ pagamenti fi flus kontanti tkun żgurata fit-territorju tagħhom, l-Istati Membri ma jkollhomx bżonn jadottaw miżuri speċifiċi fir-rigward tal-obbligu rispettiv tagħhom. Madankollu, jeħtieġ li jkomplu jagħmlu monitoraġġ tas-sitwazzjoni. Jekk Stat Membru jikkonkludi li esklużjonijiet unilaterali ex ante tal-flus kontanti jimminaw l-aċċettazzjoni obbligatorja ta’ pagamenti f’karti tal-flus u muniti tal-euro fit-territorju kollu tiegħu jew parti minnu, jenħtieġ li dak l-Istat Membru jieħu miżuri effettivi u proporzjonati biex jirrimedja s-sitwazzjoni, bħal projbizzjoni jew restrizzjonijiet fuq esklużjonijiet unilaterali ex ante tal-flus kontanti fit-territorju kollu tiegħu jew f’partijiet minnu</w:t>
            </w:r>
            <w:r w:rsidRPr="00C65DB1">
              <w:rPr>
                <w:b/>
                <w:bCs/>
                <w:i/>
                <w:iCs/>
              </w:rPr>
              <w:t>, pereżempju f’żoni rurali, jew f’ċerti setturi li huma meqjusa essenzjali bħal uffiċċji postali, supermarkets, spiżeriji jew kura tas-saħħa, jew għal ċerti tipi ta’ pagamenti li jitqiesu essenzjali.</w:t>
            </w:r>
          </w:p>
        </w:tc>
        <w:tc>
          <w:tcPr>
            <w:tcW w:w="4876" w:type="dxa"/>
            <w:tcBorders>
              <w:top w:val="nil"/>
              <w:left w:val="nil"/>
              <w:bottom w:val="nil"/>
              <w:right w:val="nil"/>
            </w:tcBorders>
          </w:tcPr>
          <w:p w14:paraId="2663E0B3" w14:textId="77777777" w:rsidR="007E750A" w:rsidRPr="00C65DB1" w:rsidRDefault="007E750A" w:rsidP="007E750A">
            <w:pPr>
              <w:pStyle w:val="Normal6a"/>
            </w:pPr>
            <w:r w:rsidRPr="00C65DB1">
              <w:t>(6)</w:t>
            </w:r>
            <w:r w:rsidRPr="00C65DB1">
              <w:tab/>
              <w:t>Sabiex jiġi żgurat li l-prinċipju tal-aċċettazzjoni obbligatorja tal-pagamenti fil-karti tal-flus u l-muniti tal-euro ma jiġix imminat b’mod effettiv minn rifjuti mifruxa u strutturali ta’ pagamenti fi flus kontanti, huwa meħtieġ li l-Istati Membri jagħmlu monitoraġġ tal-livell ta’ esklużjonijiet unilaterali ex ante tal-pagamenti fi flus kontanti meta t-tranżazzjonijiet jitwettqu f’bini fiżiku. Għaldaqstant, jenħtieġ li l-Istati Membri jagħmlu monitoraġġ regolari tal-livell ta’ esklużjonijiet unilaterali ex ante tal-pagamenti fi flus kontanti meta l-pagamenti jsiru f’bini fiżiku fit-territorju kollu tagħhom, fir-reġjuni differenti kollha tagħhom, inklużi ż-żoni urbani u mhux urbani, abbażi ta’ indikaturi komuni li jippermettu tqabbil bejn l-Istati Membri. Jekk fid-dawl tal-valutazzjoni tagħhom, l-aċċettazzjoni ta’ pagamenti fi flus kontanti tkun żgurata fit-territorju tagħhom, l-Istati Membri ma jkollhomx bżonn jadottaw miżuri speċifiċi fir-rigward tal-obbligu rispettiv tagħhom. Madankollu, jeħtieġ li jkomplu jagħmlu monitoraġġ tas-sitwazzjoni. Jekk Stat Membru jikkonkludi li esklużjonijiet unilaterali ex ante tal-flus kontanti jimminaw l-aċċettazzjoni obbligatorja ta’ pagamenti f’karti tal-flus u muniti tal-euro fit-territorju kollu tiegħu jew parti minnu, jenħtieġ li dak l-Istat Membru jieħu miżuri effettivi u proporzjonati biex jinforza l-projbizzjoni tal-esklużjonijiet unilaterali ex ante tal-flus kontanti fit-territorju kollu tiegħu jew f’partijiet minnu.</w:t>
            </w:r>
          </w:p>
        </w:tc>
      </w:tr>
    </w:tbl>
    <w:p w14:paraId="5838E861"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{ES}</w:t>
      </w:r>
      <w:r w:rsidRPr="00C65DB1">
        <w:t>es</w:t>
      </w:r>
      <w:r w:rsidRPr="00C65DB1">
        <w:rPr>
          <w:rStyle w:val="HideTWBExt"/>
          <w:color w:val="auto"/>
        </w:rPr>
        <w:t>&lt;/Original&gt;</w:t>
      </w:r>
    </w:p>
    <w:p w14:paraId="1A37A6E2" w14:textId="77777777" w:rsidR="007E750A" w:rsidRPr="00C65DB1" w:rsidRDefault="007E750A" w:rsidP="007E750A">
      <w:r w:rsidRPr="00C65DB1">
        <w:rPr>
          <w:rStyle w:val="HideTWBExt"/>
          <w:color w:val="auto"/>
        </w:rPr>
        <w:lastRenderedPageBreak/>
        <w:t>&lt;/Amend&gt;</w:t>
      </w:r>
    </w:p>
    <w:p w14:paraId="7DF9DF43"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40</w:t>
      </w:r>
      <w:r w:rsidRPr="00C65DB1">
        <w:rPr>
          <w:rStyle w:val="HideTWBExt"/>
          <w:color w:val="auto"/>
        </w:rPr>
        <w:t>&lt;/NumAm&gt;</w:t>
      </w:r>
    </w:p>
    <w:p w14:paraId="75F7193A" w14:textId="77777777" w:rsidR="007E750A" w:rsidRPr="00C65DB1" w:rsidRDefault="007E750A" w:rsidP="007E750A">
      <w:pPr>
        <w:pStyle w:val="NormalBold"/>
      </w:pPr>
      <w:r w:rsidRPr="00C65DB1">
        <w:rPr>
          <w:rStyle w:val="HideTWBExt"/>
          <w:b w:val="0"/>
          <w:color w:val="auto"/>
        </w:rPr>
        <w:t>&lt;RepeatBlock-By&gt;&lt;Members&gt;</w:t>
      </w:r>
      <w:r w:rsidRPr="00C65DB1">
        <w:t>Markus Ferber</w:t>
      </w:r>
      <w:r w:rsidRPr="00C65DB1">
        <w:rPr>
          <w:rStyle w:val="HideTWBExt"/>
          <w:b w:val="0"/>
          <w:color w:val="auto"/>
        </w:rPr>
        <w:t>&lt;/Members&gt;</w:t>
      </w:r>
    </w:p>
    <w:p w14:paraId="238FCB12" w14:textId="77777777" w:rsidR="007E750A" w:rsidRPr="00C65DB1" w:rsidRDefault="007E750A" w:rsidP="007E750A">
      <w:pPr>
        <w:pStyle w:val="NormalBold"/>
      </w:pPr>
      <w:r w:rsidRPr="00C65DB1">
        <w:rPr>
          <w:rStyle w:val="HideTWBExt"/>
          <w:b w:val="0"/>
          <w:color w:val="auto"/>
        </w:rPr>
        <w:t>&lt;/RepeatBlock-By&gt;</w:t>
      </w:r>
    </w:p>
    <w:p w14:paraId="5E6E34E6"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44F040B5" w14:textId="77777777" w:rsidR="007E750A" w:rsidRPr="00C65DB1" w:rsidRDefault="007E750A" w:rsidP="007E750A">
      <w:pPr>
        <w:pStyle w:val="NormalBold"/>
      </w:pPr>
      <w:r w:rsidRPr="00C65DB1">
        <w:rPr>
          <w:rStyle w:val="HideTWBExt"/>
          <w:color w:val="auto"/>
        </w:rPr>
        <w:t>&lt;Article&gt;</w:t>
      </w:r>
      <w:r w:rsidRPr="00C65DB1">
        <w:t>Premessa 6</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8BD7FAB" w14:textId="77777777" w:rsidTr="007E750A">
        <w:trPr>
          <w:trHeight w:hRule="exact" w:val="240"/>
          <w:jc w:val="center"/>
        </w:trPr>
        <w:tc>
          <w:tcPr>
            <w:tcW w:w="9752" w:type="dxa"/>
            <w:gridSpan w:val="2"/>
            <w:tcBorders>
              <w:top w:val="nil"/>
              <w:left w:val="nil"/>
              <w:bottom w:val="nil"/>
              <w:right w:val="nil"/>
            </w:tcBorders>
          </w:tcPr>
          <w:p w14:paraId="4FEF41D6" w14:textId="77777777" w:rsidR="007E750A" w:rsidRPr="00C65DB1" w:rsidRDefault="007E750A" w:rsidP="007E750A"/>
        </w:tc>
      </w:tr>
      <w:tr w:rsidR="00666D74" w:rsidRPr="00C65DB1" w14:paraId="3AEB0662" w14:textId="77777777" w:rsidTr="007E750A">
        <w:trPr>
          <w:trHeight w:val="240"/>
          <w:jc w:val="center"/>
        </w:trPr>
        <w:tc>
          <w:tcPr>
            <w:tcW w:w="4876" w:type="dxa"/>
            <w:tcBorders>
              <w:top w:val="nil"/>
              <w:left w:val="nil"/>
              <w:bottom w:val="nil"/>
              <w:right w:val="nil"/>
            </w:tcBorders>
          </w:tcPr>
          <w:p w14:paraId="08D77D32"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DEA91DF" w14:textId="77777777" w:rsidR="007E750A" w:rsidRPr="00C65DB1" w:rsidRDefault="007E750A" w:rsidP="007E750A">
            <w:pPr>
              <w:pStyle w:val="AmColumnHeading"/>
            </w:pPr>
            <w:r w:rsidRPr="00C65DB1">
              <w:t>Emenda</w:t>
            </w:r>
          </w:p>
        </w:tc>
      </w:tr>
      <w:tr w:rsidR="00666D74" w:rsidRPr="00C65DB1" w14:paraId="20121C6B" w14:textId="77777777" w:rsidTr="007E750A">
        <w:trPr>
          <w:jc w:val="center"/>
        </w:trPr>
        <w:tc>
          <w:tcPr>
            <w:tcW w:w="4876" w:type="dxa"/>
            <w:tcBorders>
              <w:top w:val="nil"/>
              <w:left w:val="nil"/>
              <w:bottom w:val="nil"/>
              <w:right w:val="nil"/>
            </w:tcBorders>
          </w:tcPr>
          <w:p w14:paraId="6560A66E" w14:textId="77777777" w:rsidR="007E750A" w:rsidRPr="00C65DB1" w:rsidRDefault="007E750A" w:rsidP="007E750A">
            <w:pPr>
              <w:pStyle w:val="Normal6a"/>
            </w:pPr>
            <w:r w:rsidRPr="00C65DB1">
              <w:t>(6)</w:t>
            </w:r>
            <w:r w:rsidRPr="00C65DB1">
              <w:tab/>
              <w:t xml:space="preserve">Sabiex jiġi żgurat li l-prinċipju tal-aċċettazzjoni obbligatorja tal-pagamenti fil-karti tal-flus u l-muniti tal-euro ma jiġix imminat b’mod effettiv minn rifjuti mifruxa u strutturali ta’ pagamenti fi flus kontanti, huwa meħtieġ li l-Istati Membri jagħmlu monitoraġġ tal-livell ta’ esklużjonijiet unilaterali ex ante tal-pagamenti fi flus kontanti meta t-tranżazzjonijiet jitwettqu f’bini fiżiku. Għaldaqstant, jenħtieġ li l-Istati Membri jagħmlu monitoraġġ </w:t>
            </w:r>
            <w:r w:rsidRPr="00C65DB1">
              <w:rPr>
                <w:b/>
                <w:bCs/>
                <w:i/>
                <w:iCs/>
              </w:rPr>
              <w:t>regolari</w:t>
            </w:r>
            <w:r w:rsidRPr="00C65DB1">
              <w:rPr>
                <w:b/>
                <w:bCs/>
              </w:rPr>
              <w:t xml:space="preserve"> </w:t>
            </w:r>
            <w:r w:rsidRPr="00C65DB1">
              <w:t xml:space="preserve">tal-livell ta’ esklużjonijiet unilaterali ex ante tal-pagamenti fi flus kontanti meta l-pagamenti jsiru f’bini fiżiku fit-territorju kollu tagħhom, fir-reġjuni differenti kollha tagħhom, inklużi ż-żoni urbani u mhux urbani, abbażi ta’ indikaturi komuni li jippermettu tqabbil bejn l-Istati Membri. Jekk fid-dawl tal-valutazzjoni tagħhom, l-aċċettazzjoni ta’ pagamenti fi flus kontanti tkun żgurata fit-territorju tagħhom, l-Istati Membri ma jkollhomx bżonn jadottaw miżuri speċifiċi fir-rigward tal-obbligu rispettiv tagħhom. Madankollu, jeħtieġ li jkomplu jagħmlu monitoraġġ tas-sitwazzjoni. Jekk Stat Membru jikkonkludi li esklużjonijiet unilaterali ex ante tal-flus kontanti jimminaw l-aċċettazzjoni obbligatorja ta’ pagamenti f’karti tal-flus u muniti tal-euro fit-territorju kollu tiegħu jew parti minnu, jenħtieġ li dak l-Istat Membru jieħu miżuri effettivi u proporzjonati biex jirrimedja s-sitwazzjoni, bħal projbizzjoni jew restrizzjonijiet fuq esklużjonijiet unilaterali ex ante tal-flus kontanti fit-territorju kollu tiegħu jew f’partijiet minnu, pereżempju f’żoni rurali, </w:t>
            </w:r>
            <w:r w:rsidRPr="00C65DB1">
              <w:lastRenderedPageBreak/>
              <w:t>jew f’ċerti setturi li huma meqjusa essenzjali bħal uffiċċji postali, supermarkets, spiżeriji jew kura tas-saħħa, jew għal ċerti tipi ta’ pagamenti li jitqiesu essenzjali.</w:t>
            </w:r>
          </w:p>
        </w:tc>
        <w:tc>
          <w:tcPr>
            <w:tcW w:w="4876" w:type="dxa"/>
            <w:tcBorders>
              <w:top w:val="nil"/>
              <w:left w:val="nil"/>
              <w:bottom w:val="nil"/>
              <w:right w:val="nil"/>
            </w:tcBorders>
          </w:tcPr>
          <w:p w14:paraId="47DDB914" w14:textId="77777777" w:rsidR="007E750A" w:rsidRPr="00C65DB1" w:rsidRDefault="007E750A" w:rsidP="007E750A">
            <w:pPr>
              <w:pStyle w:val="Normal6a"/>
            </w:pPr>
            <w:r w:rsidRPr="00C65DB1">
              <w:lastRenderedPageBreak/>
              <w:t>(6)</w:t>
            </w:r>
            <w:r w:rsidRPr="00C65DB1">
              <w:tab/>
              <w:t xml:space="preserve">Sabiex jiġi żgurat li l-prinċipju tal-aċċettazzjoni obbligatorja tal-pagamenti fil-karti tal-flus u l-muniti tal-euro ma jiġix imminat b’mod effettiv minn rifjuti mifruxa u strutturali ta’ pagamenti fi flus kontanti, huwa meħtieġ li l-Istati Membri jagħmlu monitoraġġ tal-livell ta’ esklużjonijiet unilaterali ex ante tal-pagamenti fi flus kontanti meta t-tranżazzjonijiet jitwettqu f’bini fiżiku. Għaldaqstant, jenħtieġ li l-Istati Membri jagħmlu monitoraġġ </w:t>
            </w:r>
            <w:r w:rsidRPr="00C65DB1">
              <w:rPr>
                <w:b/>
                <w:bCs/>
                <w:i/>
                <w:iCs/>
              </w:rPr>
              <w:t xml:space="preserve">kontinwu </w:t>
            </w:r>
            <w:r w:rsidRPr="00C65DB1">
              <w:t xml:space="preserve">tal-livell ta’ esklużjonijiet unilaterali ex ante tal-pagamenti fi flus kontanti meta l-pagamenti jsiru f’bini fiżiku fit-territorju kollu tagħhom, fir-reġjuni differenti kollha tagħhom, inklużi ż-żoni urbani u mhux urbani, abbażi ta’ indikaturi komuni li jippermettu tqabbil bejn l-Istati Membri. Jekk fid-dawl tal-valutazzjoni tagħhom, l-aċċettazzjoni ta’ pagamenti fi flus kontanti tkun żgurata fit-territorju tagħhom, l-Istati Membri ma jkollhomx bżonn jadottaw miżuri speċifiċi fir-rigward tal-obbligu rispettiv tagħhom. Madankollu, jeħtieġ li jkomplu jagħmlu monitoraġġ tas-sitwazzjoni. Jekk Stat Membru jikkonkludi li esklużjonijiet unilaterali ex ante tal-flus kontanti jimminaw l-aċċettazzjoni obbligatorja ta’ pagamenti f’karti tal-flus u muniti tal-euro fit-territorju kollu tiegħu jew parti minnu, jenħtieġ li dak l-Istat Membru jieħu miżuri effettivi u proporzjonati biex jirrimedja s-sitwazzjoni, bħal projbizzjoni jew restrizzjonijiet fuq esklużjonijiet unilaterali ex ante tal-flus kontanti fit-territorju kollu tiegħu jew f’partijiet minnu, pereżempju f’żoni rurali, </w:t>
            </w:r>
            <w:r w:rsidRPr="00C65DB1">
              <w:lastRenderedPageBreak/>
              <w:t>jew f’ċerti setturi li huma meqjusa essenzjali bħal uffiċċji postali, supermarkets, spiżeriji jew kura tas-saħħa, jew għal ċerti tipi ta’ pagamenti li jitqiesu essenzjali.</w:t>
            </w:r>
          </w:p>
        </w:tc>
      </w:tr>
    </w:tbl>
    <w:p w14:paraId="71D8FAC7"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2C199031" w14:textId="77777777" w:rsidR="007E750A" w:rsidRPr="00C65DB1" w:rsidRDefault="007E750A" w:rsidP="007E750A">
      <w:r w:rsidRPr="00C65DB1">
        <w:rPr>
          <w:rStyle w:val="HideTWBExt"/>
          <w:color w:val="auto"/>
        </w:rPr>
        <w:t>&lt;/Amend&gt;</w:t>
      </w:r>
    </w:p>
    <w:p w14:paraId="29428B61"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41</w:t>
      </w:r>
      <w:r w:rsidRPr="00C65DB1">
        <w:rPr>
          <w:rStyle w:val="HideTWBExt"/>
          <w:color w:val="auto"/>
        </w:rPr>
        <w:t>&lt;/NumAm&gt;</w:t>
      </w:r>
    </w:p>
    <w:p w14:paraId="78E9D171" w14:textId="77777777" w:rsidR="007E750A" w:rsidRPr="00C65DB1" w:rsidRDefault="007E750A" w:rsidP="007E750A">
      <w:pPr>
        <w:pStyle w:val="NormalBold"/>
      </w:pPr>
      <w:r w:rsidRPr="00C65DB1">
        <w:rPr>
          <w:rStyle w:val="HideTWBExt"/>
          <w:b w:val="0"/>
          <w:color w:val="auto"/>
        </w:rPr>
        <w:t>&lt;RepeatBlock-By&gt;&lt;Members&gt;</w:t>
      </w:r>
      <w:r w:rsidRPr="00C65DB1">
        <w:t>Markus Ferber</w:t>
      </w:r>
      <w:r w:rsidRPr="00C65DB1">
        <w:rPr>
          <w:rStyle w:val="HideTWBExt"/>
          <w:b w:val="0"/>
          <w:color w:val="auto"/>
        </w:rPr>
        <w:t>&lt;/Members&gt;</w:t>
      </w:r>
    </w:p>
    <w:p w14:paraId="3D14C7A6" w14:textId="77777777" w:rsidR="007E750A" w:rsidRPr="00C65DB1" w:rsidRDefault="007E750A" w:rsidP="007E750A">
      <w:pPr>
        <w:pStyle w:val="NormalBold"/>
      </w:pPr>
      <w:r w:rsidRPr="00C65DB1">
        <w:rPr>
          <w:rStyle w:val="HideTWBExt"/>
          <w:b w:val="0"/>
          <w:color w:val="auto"/>
        </w:rPr>
        <w:t>&lt;/RepeatBlock-By&gt;</w:t>
      </w:r>
    </w:p>
    <w:p w14:paraId="613BFED9"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5ACB8FA" w14:textId="77777777" w:rsidR="007E750A" w:rsidRPr="00C65DB1" w:rsidRDefault="007E750A" w:rsidP="007E750A">
      <w:pPr>
        <w:pStyle w:val="NormalBold"/>
      </w:pPr>
      <w:r w:rsidRPr="00C65DB1">
        <w:rPr>
          <w:rStyle w:val="HideTWBExt"/>
          <w:color w:val="auto"/>
        </w:rPr>
        <w:t>&lt;Article&gt;</w:t>
      </w:r>
      <w:r w:rsidRPr="00C65DB1">
        <w:t>Premessa 6a (ġdida)</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4D2EC4B" w14:textId="77777777" w:rsidTr="007E750A">
        <w:trPr>
          <w:trHeight w:hRule="exact" w:val="240"/>
          <w:jc w:val="center"/>
        </w:trPr>
        <w:tc>
          <w:tcPr>
            <w:tcW w:w="9752" w:type="dxa"/>
            <w:gridSpan w:val="2"/>
            <w:tcBorders>
              <w:top w:val="nil"/>
              <w:left w:val="nil"/>
              <w:bottom w:val="nil"/>
              <w:right w:val="nil"/>
            </w:tcBorders>
          </w:tcPr>
          <w:p w14:paraId="5E41291B" w14:textId="77777777" w:rsidR="007E750A" w:rsidRPr="00C65DB1" w:rsidRDefault="007E750A" w:rsidP="007E750A"/>
        </w:tc>
      </w:tr>
      <w:tr w:rsidR="00666D74" w:rsidRPr="00C65DB1" w14:paraId="34478BE3" w14:textId="77777777" w:rsidTr="007E750A">
        <w:trPr>
          <w:trHeight w:val="240"/>
          <w:jc w:val="center"/>
        </w:trPr>
        <w:tc>
          <w:tcPr>
            <w:tcW w:w="4876" w:type="dxa"/>
            <w:tcBorders>
              <w:top w:val="nil"/>
              <w:left w:val="nil"/>
              <w:bottom w:val="nil"/>
              <w:right w:val="nil"/>
            </w:tcBorders>
          </w:tcPr>
          <w:p w14:paraId="2ABFB9E9"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84BF01F" w14:textId="77777777" w:rsidR="007E750A" w:rsidRPr="00C65DB1" w:rsidRDefault="007E750A" w:rsidP="007E750A">
            <w:pPr>
              <w:pStyle w:val="AmColumnHeading"/>
            </w:pPr>
            <w:r w:rsidRPr="00C65DB1">
              <w:t>Emenda</w:t>
            </w:r>
          </w:p>
        </w:tc>
      </w:tr>
      <w:tr w:rsidR="00666D74" w:rsidRPr="00C65DB1" w14:paraId="58B2B7CE" w14:textId="77777777" w:rsidTr="007E750A">
        <w:trPr>
          <w:jc w:val="center"/>
        </w:trPr>
        <w:tc>
          <w:tcPr>
            <w:tcW w:w="4876" w:type="dxa"/>
            <w:tcBorders>
              <w:top w:val="nil"/>
              <w:left w:val="nil"/>
              <w:bottom w:val="nil"/>
              <w:right w:val="nil"/>
            </w:tcBorders>
          </w:tcPr>
          <w:p w14:paraId="37CE46E7" w14:textId="77777777" w:rsidR="007E750A" w:rsidRPr="00C65DB1" w:rsidRDefault="007E750A" w:rsidP="007E750A">
            <w:pPr>
              <w:pStyle w:val="Normal6a"/>
            </w:pPr>
          </w:p>
        </w:tc>
        <w:tc>
          <w:tcPr>
            <w:tcW w:w="4876" w:type="dxa"/>
            <w:tcBorders>
              <w:top w:val="nil"/>
              <w:left w:val="nil"/>
              <w:bottom w:val="nil"/>
              <w:right w:val="nil"/>
            </w:tcBorders>
          </w:tcPr>
          <w:p w14:paraId="7F82D1AC" w14:textId="77777777" w:rsidR="007E750A" w:rsidRPr="00C65DB1" w:rsidRDefault="007E750A" w:rsidP="007E750A">
            <w:pPr>
              <w:pStyle w:val="Normal6a"/>
            </w:pPr>
            <w:r w:rsidRPr="00C65DB1">
              <w:rPr>
                <w:b/>
                <w:i/>
              </w:rPr>
              <w:t>(6a)</w:t>
            </w:r>
            <w:r w:rsidRPr="00C65DB1">
              <w:tab/>
            </w:r>
            <w:r w:rsidRPr="00C65DB1">
              <w:rPr>
                <w:b/>
                <w:i/>
              </w:rPr>
              <w:t>L-Istati Membri jenħtieġ li jipprovdu lill-pagaturi u lill-benefiċjarji informazzjoni ċara dwar il-mezzi u r-rimedji effettivi li għandhom għad-dispożizzjoni tagħhom biex iressqu lmenti quddiem l-awtoritajiet nazzjonali kompetenti dwar każijiet ta’ rifjut illegali li jiġu aċċettati flus kontanti u aċċess insuffiċjenti u ineffettiv għall-flus kontanti.</w:t>
            </w:r>
          </w:p>
        </w:tc>
      </w:tr>
    </w:tbl>
    <w:p w14:paraId="5B4251A5"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1A4311CB" w14:textId="77777777" w:rsidR="007E750A" w:rsidRPr="00C65DB1" w:rsidRDefault="007E750A" w:rsidP="007E750A">
      <w:r w:rsidRPr="00C65DB1">
        <w:rPr>
          <w:rStyle w:val="HideTWBExt"/>
          <w:color w:val="auto"/>
        </w:rPr>
        <w:t>&lt;/Amend&gt;</w:t>
      </w:r>
    </w:p>
    <w:p w14:paraId="14909D58"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42</w:t>
      </w:r>
      <w:r w:rsidRPr="00C65DB1">
        <w:rPr>
          <w:rStyle w:val="HideTWBExt"/>
          <w:color w:val="auto"/>
        </w:rPr>
        <w:t>&lt;/NumAm&gt;</w:t>
      </w:r>
    </w:p>
    <w:p w14:paraId="0AF0ECF9"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Eero Heinäluoma</w:t>
      </w:r>
      <w:r w:rsidRPr="00C65DB1">
        <w:rPr>
          <w:rStyle w:val="HideTWBExt"/>
          <w:b w:val="0"/>
          <w:color w:val="auto"/>
        </w:rPr>
        <w:t>&lt;/Members&gt;</w:t>
      </w:r>
    </w:p>
    <w:p w14:paraId="57BFC22E" w14:textId="77777777" w:rsidR="007E750A" w:rsidRPr="00C65DB1" w:rsidRDefault="007E750A" w:rsidP="007E750A">
      <w:pPr>
        <w:pStyle w:val="NormalBold"/>
      </w:pPr>
      <w:r w:rsidRPr="00C65DB1">
        <w:rPr>
          <w:rStyle w:val="HideTWBExt"/>
          <w:b w:val="0"/>
          <w:color w:val="auto"/>
        </w:rPr>
        <w:t>&lt;/RepeatBlock-By&gt;</w:t>
      </w:r>
    </w:p>
    <w:p w14:paraId="7289419D"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16A71B40" w14:textId="77777777" w:rsidR="007E750A" w:rsidRPr="00C65DB1" w:rsidRDefault="007E750A" w:rsidP="007E750A">
      <w:pPr>
        <w:pStyle w:val="NormalBold"/>
      </w:pPr>
      <w:r w:rsidRPr="00C65DB1">
        <w:rPr>
          <w:rStyle w:val="HideTWBExt"/>
          <w:color w:val="auto"/>
        </w:rPr>
        <w:t>&lt;Article&gt;</w:t>
      </w:r>
      <w:r w:rsidRPr="00C65DB1">
        <w:t>Premessa 7</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E5546C3" w14:textId="77777777" w:rsidTr="007E750A">
        <w:trPr>
          <w:trHeight w:hRule="exact" w:val="240"/>
          <w:jc w:val="center"/>
        </w:trPr>
        <w:tc>
          <w:tcPr>
            <w:tcW w:w="9752" w:type="dxa"/>
            <w:gridSpan w:val="2"/>
            <w:tcBorders>
              <w:top w:val="nil"/>
              <w:left w:val="nil"/>
              <w:bottom w:val="nil"/>
              <w:right w:val="nil"/>
            </w:tcBorders>
          </w:tcPr>
          <w:p w14:paraId="23CD196E" w14:textId="77777777" w:rsidR="007E750A" w:rsidRPr="00C65DB1" w:rsidRDefault="007E750A" w:rsidP="007E750A"/>
        </w:tc>
      </w:tr>
      <w:tr w:rsidR="00666D74" w:rsidRPr="00C65DB1" w14:paraId="49DCC813" w14:textId="77777777" w:rsidTr="007E750A">
        <w:trPr>
          <w:trHeight w:val="240"/>
          <w:jc w:val="center"/>
        </w:trPr>
        <w:tc>
          <w:tcPr>
            <w:tcW w:w="4876" w:type="dxa"/>
            <w:tcBorders>
              <w:top w:val="nil"/>
              <w:left w:val="nil"/>
              <w:bottom w:val="nil"/>
              <w:right w:val="nil"/>
            </w:tcBorders>
          </w:tcPr>
          <w:p w14:paraId="78886A59"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2464CB6D" w14:textId="77777777" w:rsidR="007E750A" w:rsidRPr="00C65DB1" w:rsidRDefault="007E750A" w:rsidP="007E750A">
            <w:pPr>
              <w:pStyle w:val="AmColumnHeading"/>
            </w:pPr>
            <w:r w:rsidRPr="00C65DB1">
              <w:t>Emenda</w:t>
            </w:r>
          </w:p>
        </w:tc>
      </w:tr>
      <w:tr w:rsidR="00666D74" w:rsidRPr="00C65DB1" w14:paraId="0F74FBF9" w14:textId="77777777" w:rsidTr="007E750A">
        <w:trPr>
          <w:jc w:val="center"/>
        </w:trPr>
        <w:tc>
          <w:tcPr>
            <w:tcW w:w="4876" w:type="dxa"/>
            <w:tcBorders>
              <w:top w:val="nil"/>
              <w:left w:val="nil"/>
              <w:bottom w:val="nil"/>
              <w:right w:val="nil"/>
            </w:tcBorders>
          </w:tcPr>
          <w:p w14:paraId="35F45293" w14:textId="77777777" w:rsidR="007E750A" w:rsidRPr="00C65DB1" w:rsidRDefault="007E750A" w:rsidP="007E750A">
            <w:pPr>
              <w:pStyle w:val="Normal6a"/>
            </w:pPr>
            <w:r w:rsidRPr="00C65DB1">
              <w:t>(7)</w:t>
            </w:r>
            <w:r w:rsidRPr="00C65DB1">
              <w:tab/>
              <w:t xml:space="preserve">Bil-ħsieb ta’ implimentazzjoni effettiva tal-obbligu tagħhom li jiżguraw aċċess suffiċjenti u effettiv għall-flus kontanti, jenħtieġ li l-Istati Membri jagħmlu monitoraġġ regolari tal-livell ta’ aċċess għall-flus kontanti fit-territorju kollu tagħhom, fir-reġjuni differenti kollha </w:t>
            </w:r>
            <w:r w:rsidRPr="00C65DB1">
              <w:lastRenderedPageBreak/>
              <w:t>tagħhom, inklużi ż-żoni urbani u mhux urbani, abbażi ta’ indikaturi komuni li jippermettu tqabbil bejn l-Istati Membri. L-indikaturi komuni jistgħu jinkludu fatturi li jaffettwaw l-aċċess għall-flus kontanti, bħad-densità tal-punti ta’ aċċess għall-flus kontanti fir-rigward tal-popolazzjoni, il-kundizzjonijiet ta’ ġbid u depożitu, inklużi t-tariffi, l-eżistenza ta’ networks differenti b’modalitajiet ta’ aċċess differenti għall-klijenti, varjazzjonijiet soċjoekonomiċi u bejn żoni urbani u rurali, u diffikultajiet ta’ aċċess għal ċerti gruppi tal-popolazzjoni</w:t>
            </w:r>
            <w:r w:rsidRPr="00C65DB1">
              <w:rPr>
                <w:b/>
                <w:bCs/>
                <w:i/>
                <w:iCs/>
              </w:rPr>
              <w:t>.</w:t>
            </w:r>
            <w:r w:rsidRPr="00C65DB1">
              <w:rPr>
                <w:b/>
                <w:i/>
              </w:rPr>
              <w:t xml:space="preserve"> Jekk fid-dawl tal-valutazzjoni tagħhom, l-aċċess għall-flus kontanti jitqies suffiċjenti u effettiv fit-territorju tagħhom, l-Istati Membri ma jkollhomx bżonn jadottaw miżuri speċifiċi fir-rigward tal-obbligu rispettiv tagħhom. </w:t>
            </w:r>
            <w:r w:rsidRPr="00C65DB1">
              <w:rPr>
                <w:b/>
                <w:bCs/>
                <w:i/>
                <w:iCs/>
              </w:rPr>
              <w:t>Madankollu, jeħtieġ li jkomplu jagħmlu monitoraġġ tas-sitwazzjoni</w:t>
            </w:r>
            <w:r w:rsidRPr="00C65DB1">
              <w:t>. Jekk Stat Membru jikkonkludi li l-aċċess għall-flus kontanti ma jkunx suffiċjenti u effettiv fit-territorju kollu tiegħu jew f’parti minnu, jew jinsab f’riskju li jiddeterjora fin-nuqqas ta’ azzjoni, jenħtieġ li jittieħdu miżuri ta’ rimedju xierqa biex tiġi rimedjata s-sitwazzjoni, bħal rekwiżiti ta’ aċċess ġeografiku fuq il-fornituri ta’ servizzi ta’ pagament li jipprovdu servizzi ta’ ġbid ta’ flus kontanti biex iżommu servizzi ta’ flus kontanti f’għadd suffiċjenti tal-uffiċċji tal-fergħat tagħhom fejn iwettqu negozju, jew permezz ta’ aġent maħtur għal istituzzjonijiet ta’ kreditu online biss, jew iżommu densità suffiċjenti ta’ kaxxiera awtomatiċi (ATMs) fejn iwettqu negozju b’kont meħud ta’ firxa ġeografika tajba fir-rigward tal-popolazzjoni, filwaqt li jitqies ukoll l-ippuljar possibbli ta’ ATMs. Miżuri oħra ta’ rimedju jistgħu jinkludu rakkomandazzjonijiet indirizzati lil istituzzjonijiet mhux tal-kreditu, bħal operaturi tal-ATMs indipendenti, bejjiegħa bl-imnut jew uffiċċji postali, li jinkoraġġixxu li jikkomplementaw is-servizzi tal-flus kontanti tal-banek.</w:t>
            </w:r>
          </w:p>
        </w:tc>
        <w:tc>
          <w:tcPr>
            <w:tcW w:w="4876" w:type="dxa"/>
            <w:tcBorders>
              <w:top w:val="nil"/>
              <w:left w:val="nil"/>
              <w:bottom w:val="nil"/>
              <w:right w:val="nil"/>
            </w:tcBorders>
          </w:tcPr>
          <w:p w14:paraId="7910AACA" w14:textId="77777777" w:rsidR="007E750A" w:rsidRPr="00C65DB1" w:rsidRDefault="007E750A" w:rsidP="007E750A">
            <w:pPr>
              <w:pStyle w:val="Normal6a"/>
            </w:pPr>
            <w:r w:rsidRPr="00C65DB1">
              <w:lastRenderedPageBreak/>
              <w:t>(7)</w:t>
            </w:r>
            <w:r w:rsidRPr="00C65DB1">
              <w:tab/>
              <w:t xml:space="preserve">Bil-ħsieb ta’ implimentazzjoni effettiva tal-obbligu tagħhom li jiżguraw aċċess suffiċjenti u effettiv għall-flus kontanti, jenħtieġ li l-Istati Membri jagħmlu monitoraġġ regolari tal-livell ta’ aċċess għall-flus kontanti fit-territorju kollu tagħhom, fir-reġjuni differenti kollha </w:t>
            </w:r>
            <w:r w:rsidRPr="00C65DB1">
              <w:lastRenderedPageBreak/>
              <w:t xml:space="preserve">tagħhom, inklużi ż-żoni urbani u mhux urbani, abbażi ta’ indikaturi komuni li jippermettu tqabbil bejn l-Istati Membri. L-indikaturi komuni jistgħu jinkludu fatturi li jaffettwaw l-aċċess għall-flus kontanti, bħad-densità tal-punti ta’ aċċess għall-flus kontanti fir-rigward tal-popolazzjoni, il-kundizzjonijiet ta’ ġbid u depożitu, inklużi t-tariffi, l-eżistenza ta’ networks differenti b’modalitajiet ta’ aċċess differenti għall-klijenti, varjazzjonijiet soċjoekonomiċi u bejn żoni urbani u rurali, u diffikultajiet ta’ aċċess għal ċerti gruppi tal-popolazzjoni. Jekk Stat Membru jikkonkludi li l-aċċess għall-flus kontanti ma jkunx suffiċjenti u effettiv fit-territorju kollu tiegħu jew f’parti minnu, jew jinsab f’riskju li jiddeterjora fin-nuqqas ta’ azzjoni, jenħtieġ li jittieħdu miżuri ta’ rimedju xierqa biex tiġi rimedjata s-sitwazzjoni, bħal rekwiżiti ta’ aċċess ġeografiku fuq il-fornituri ta’ servizzi ta’ pagament li jipprovdu servizzi ta’ ġbid ta’ flus kontanti biex iżommu servizzi ta’ flus kontanti f’għadd suffiċjenti tal-uffiċċji tal-fergħat tagħhom fejn iwettqu negozju, jew permezz ta’ aġent maħtur għal istituzzjonijiet ta’ kreditu online biss, jew iżommu densità suffiċjenti ta’ kaxxiera awtomatiċi (ATMs) fejn iwettqu negozju b’kont meħud ta’ firxa ġeografika tajba fir-rigward tal-popolazzjoni, filwaqt li jitqies ukoll l-ippuljar possibbli ta’ ATMs. Miżuri oħra ta’ rimedju jistgħu jinkludu rakkomandazzjonijiet indirizzati lil istituzzjonijiet mhux tal-kreditu, bħal operaturi tal-ATMs indipendenti, bejjiegħa bl-imnut jew uffiċċji postali, li jinkoraġġixxu li jikkomplementaw is-servizzi tal-flus kontanti tal-banek. </w:t>
            </w:r>
            <w:r w:rsidRPr="00C65DB1">
              <w:rPr>
                <w:b/>
                <w:i/>
              </w:rPr>
              <w:t xml:space="preserve">Sabiex jiġi ffaċilitat il-monitoraġġ mill-Istati Membri, il-fornituri tas-servizzi ta’ pagament u l-fornituri tal-ATM jenħtieġ li jinnotifikaw lill-awtorità nazzjonali kompetenti bil-miktub dwar l-għeluq ta’ kull ATM jew fergħa bankarja u jikkondividu valutazzjoni dwar jekk l-aċċess suffiċjenti u effiċjenti għall-flus kontanti għadux iggarantit kif definit </w:t>
            </w:r>
            <w:r w:rsidRPr="00C65DB1">
              <w:rPr>
                <w:b/>
                <w:i/>
              </w:rPr>
              <w:lastRenderedPageBreak/>
              <w:t>mill-indikaturi komuni. Meta jkun hemm lakuni fl-aċċess għall-flus kontanti, il-fornitur responsabbli għall-għeluq jenħtieġ li jieħu miżuri ta’ rimedju biex jinżamm aċċess effiċjenti għall-flus kontanti.</w:t>
            </w:r>
          </w:p>
        </w:tc>
      </w:tr>
    </w:tbl>
    <w:p w14:paraId="15F34B36"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1992298" w14:textId="77777777" w:rsidR="007E750A" w:rsidRPr="00C65DB1" w:rsidRDefault="007E750A" w:rsidP="007E750A">
      <w:r w:rsidRPr="00C65DB1">
        <w:rPr>
          <w:rStyle w:val="HideTWBExt"/>
          <w:color w:val="auto"/>
        </w:rPr>
        <w:t>&lt;/Amend&gt;</w:t>
      </w:r>
    </w:p>
    <w:p w14:paraId="48F7F942"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43</w:t>
      </w:r>
      <w:r w:rsidRPr="00C65DB1">
        <w:rPr>
          <w:rStyle w:val="HideTWBExt"/>
          <w:color w:val="auto"/>
        </w:rPr>
        <w:t>&lt;/NumAm&gt;</w:t>
      </w:r>
    </w:p>
    <w:p w14:paraId="6C22362F" w14:textId="77777777" w:rsidR="007E750A" w:rsidRPr="00C65DB1" w:rsidRDefault="007E750A" w:rsidP="007E750A">
      <w:pPr>
        <w:pStyle w:val="NormalBold"/>
      </w:pPr>
      <w:r w:rsidRPr="00C65DB1">
        <w:rPr>
          <w:rStyle w:val="HideTWBExt"/>
          <w:b w:val="0"/>
          <w:color w:val="auto"/>
        </w:rPr>
        <w:t>&lt;RepeatBlock-By&gt;&lt;Members&gt;</w:t>
      </w:r>
      <w:r w:rsidRPr="00C65DB1">
        <w:t>Jorge Martín Frías, Jorge Buxadé Villalba, Mireia Borrás Pabón, Margarita de la Pisa Carrión, Hermann Tertsch, Juan Carlos Girauta Vidal</w:t>
      </w:r>
      <w:r w:rsidRPr="00C65DB1">
        <w:rPr>
          <w:rStyle w:val="HideTWBExt"/>
          <w:b w:val="0"/>
          <w:color w:val="auto"/>
        </w:rPr>
        <w:t>&lt;/Members&gt;</w:t>
      </w:r>
    </w:p>
    <w:p w14:paraId="7785A7C6" w14:textId="77777777" w:rsidR="007E750A" w:rsidRPr="00C65DB1" w:rsidRDefault="007E750A" w:rsidP="007E750A">
      <w:pPr>
        <w:pStyle w:val="NormalBold"/>
      </w:pPr>
      <w:r w:rsidRPr="00C65DB1">
        <w:rPr>
          <w:rStyle w:val="HideTWBExt"/>
          <w:b w:val="0"/>
          <w:color w:val="auto"/>
        </w:rPr>
        <w:t>&lt;/RepeatBlock-By&gt;</w:t>
      </w:r>
    </w:p>
    <w:p w14:paraId="5D825D20"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6D3B7AC0" w14:textId="77777777" w:rsidR="007E750A" w:rsidRPr="00C65DB1" w:rsidRDefault="007E750A" w:rsidP="007E750A">
      <w:pPr>
        <w:pStyle w:val="NormalBold"/>
      </w:pPr>
      <w:r w:rsidRPr="00C65DB1">
        <w:rPr>
          <w:rStyle w:val="HideTWBExt"/>
          <w:color w:val="auto"/>
        </w:rPr>
        <w:t>&lt;Article&gt;</w:t>
      </w:r>
      <w:r w:rsidRPr="00C65DB1">
        <w:t>Premessa 7</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5CF0F986" w14:textId="77777777" w:rsidTr="007E750A">
        <w:trPr>
          <w:trHeight w:hRule="exact" w:val="240"/>
          <w:jc w:val="center"/>
        </w:trPr>
        <w:tc>
          <w:tcPr>
            <w:tcW w:w="9752" w:type="dxa"/>
            <w:gridSpan w:val="2"/>
            <w:tcBorders>
              <w:top w:val="nil"/>
              <w:left w:val="nil"/>
              <w:bottom w:val="nil"/>
              <w:right w:val="nil"/>
            </w:tcBorders>
          </w:tcPr>
          <w:p w14:paraId="1DE107B2" w14:textId="77777777" w:rsidR="007E750A" w:rsidRPr="00C65DB1" w:rsidRDefault="007E750A" w:rsidP="007E750A"/>
        </w:tc>
      </w:tr>
      <w:tr w:rsidR="00666D74" w:rsidRPr="00C65DB1" w14:paraId="567E1A3C" w14:textId="77777777" w:rsidTr="007E750A">
        <w:trPr>
          <w:trHeight w:val="240"/>
          <w:jc w:val="center"/>
        </w:trPr>
        <w:tc>
          <w:tcPr>
            <w:tcW w:w="4876" w:type="dxa"/>
            <w:tcBorders>
              <w:top w:val="nil"/>
              <w:left w:val="nil"/>
              <w:bottom w:val="nil"/>
              <w:right w:val="nil"/>
            </w:tcBorders>
          </w:tcPr>
          <w:p w14:paraId="23A17CEC"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5422B27" w14:textId="77777777" w:rsidR="007E750A" w:rsidRPr="00C65DB1" w:rsidRDefault="007E750A" w:rsidP="007E750A">
            <w:pPr>
              <w:pStyle w:val="AmColumnHeading"/>
            </w:pPr>
            <w:r w:rsidRPr="00C65DB1">
              <w:t>Emenda</w:t>
            </w:r>
          </w:p>
        </w:tc>
      </w:tr>
      <w:tr w:rsidR="00666D74" w:rsidRPr="00C65DB1" w14:paraId="27AB5C6B" w14:textId="77777777" w:rsidTr="007E750A">
        <w:trPr>
          <w:jc w:val="center"/>
        </w:trPr>
        <w:tc>
          <w:tcPr>
            <w:tcW w:w="4876" w:type="dxa"/>
            <w:tcBorders>
              <w:top w:val="nil"/>
              <w:left w:val="nil"/>
              <w:bottom w:val="nil"/>
              <w:right w:val="nil"/>
            </w:tcBorders>
          </w:tcPr>
          <w:p w14:paraId="3EC149F0" w14:textId="77777777" w:rsidR="007E750A" w:rsidRPr="00C65DB1" w:rsidRDefault="007E750A" w:rsidP="007E750A">
            <w:pPr>
              <w:pStyle w:val="Normal6a"/>
            </w:pPr>
            <w:r w:rsidRPr="00C65DB1">
              <w:t>(7)</w:t>
            </w:r>
            <w:r w:rsidRPr="00C65DB1">
              <w:tab/>
              <w:t>Bil-ħsieb ta’ implimentazzjoni effettiva tal-obbligu tagħhom li jiżguraw aċċess suffiċjenti u effettiv għall-flus kontanti, jenħtieġ li l-Istati Membri jagħmlu monitoraġġ regolari tal-livell ta’ aċċess għall-flus kontanti fit-territorju kollu tagħhom, fir-reġjuni differenti kollha tagħhom, inklużi ż-żoni urbani u mhux urbani, abbażi ta’ indikaturi komuni li jippermettu tqabbil bejn l-Istati Membri. L-indikaturi komuni jistgħu jinkludu fatturi li jaffettwaw l-aċċess għall-flus kontanti, bħad-densità tal-punti ta’ aċċess għall-flus kontanti fir-rigward tal-popolazzjoni, il-kundizzjonijiet ta’ ġbid u depożitu, inklużi t-tariffi, l-eżistenza ta’ networks differenti b’modalitajiet ta’ aċċess differenti għall-klijenti, varjazzjonijiet soċjoekonomiċi u bejn żoni urbani u rurali, u diffikultajiet ta’ aċċess għal ċerti gruppi tal-popolazzjoni. Jekk fid-dawl tal-valutazzjoni tagħhom</w:t>
            </w:r>
            <w:r w:rsidRPr="00C65DB1">
              <w:rPr>
                <w:b/>
                <w:bCs/>
                <w:i/>
                <w:iCs/>
              </w:rPr>
              <w:t>, l-aċċess għall-flus kontanti jitqies suffiċjenti u effettiv fit-territorju tagħhom, l-Istati Membri ma jkollhomx bżonn jadottaw miżuri speċifiċi fir-rigward tal-obbligu rispettiv tagħhom.</w:t>
            </w:r>
            <w:r w:rsidRPr="00C65DB1">
              <w:rPr>
                <w:b/>
                <w:i/>
              </w:rPr>
              <w:t xml:space="preserve"> Madankollu, jeħtieġ li jkomplu jagħmlu monitoraġġ </w:t>
            </w:r>
            <w:r w:rsidRPr="00C65DB1">
              <w:rPr>
                <w:b/>
                <w:i/>
              </w:rPr>
              <w:lastRenderedPageBreak/>
              <w:t xml:space="preserve">tas-sitwazzjoni. </w:t>
            </w:r>
            <w:r w:rsidRPr="00C65DB1">
              <w:rPr>
                <w:b/>
                <w:bCs/>
                <w:i/>
                <w:iCs/>
              </w:rPr>
              <w:t>Jekk</w:t>
            </w:r>
            <w:r w:rsidRPr="00C65DB1">
              <w:t xml:space="preserve"> Stat Membru jikkonkludi li l-aċċess għall-flus kontanti ma jkunx suffiċjenti u effettiv fit-territorju kollu tiegħu jew f’parti minnu, jew jinsab f’riskju li jiddeterjora fin-nuqqas ta’ azzjoni, jenħtieġ li jittieħdu miżuri ta’ rimedju xierqa biex tiġi rimedjata s-sitwazzjoni, bħal rekwiżiti ta’ aċċess ġeografiku fuq il-fornituri ta’ servizzi ta’ pagament li jipprovdu servizzi ta’ ġbid ta’ flus kontanti biex iżommu servizzi ta’ flus kontanti f’għadd suffiċjenti tal-uffiċċji tal-fergħat tagħhom fejn iwettqu negozju, jew permezz ta’ aġent maħtur għal istituzzjonijiet ta’ kreditu online biss, jew iżommu densità suffiċjenti ta’ kaxxiera awtomatiċi (ATMs) fejn iwettqu negozju b’kont meħud ta’ firxa ġeografika tajba fir-rigward tal-popolazzjoni, filwaqt li jitqies ukoll l-ippuljar possibbli ta’ ATMs. Miżuri oħra ta’ rimedju jistgħu jinkludu rakkomandazzjonijiet indirizzati lil istituzzjonijiet mhux tal-kreditu, bħal operaturi tal-ATMs indipendenti, bejjiegħa bl-imnut jew uffiċċji postali, li jinkoraġġixxu li jikkomplementaw is-servizzi tal-flus kontanti tal-banek.</w:t>
            </w:r>
          </w:p>
        </w:tc>
        <w:tc>
          <w:tcPr>
            <w:tcW w:w="4876" w:type="dxa"/>
            <w:tcBorders>
              <w:top w:val="nil"/>
              <w:left w:val="nil"/>
              <w:bottom w:val="nil"/>
              <w:right w:val="nil"/>
            </w:tcBorders>
          </w:tcPr>
          <w:p w14:paraId="183E435F" w14:textId="77777777" w:rsidR="007E750A" w:rsidRPr="00C65DB1" w:rsidRDefault="007E750A" w:rsidP="007E750A">
            <w:pPr>
              <w:pStyle w:val="Normal6a"/>
            </w:pPr>
            <w:r w:rsidRPr="00C65DB1">
              <w:lastRenderedPageBreak/>
              <w:t>(7)</w:t>
            </w:r>
            <w:r w:rsidRPr="00C65DB1">
              <w:tab/>
              <w:t xml:space="preserve">Bil-ħsieb ta’ implimentazzjoni effettiva tal-obbligu tagħhom li jiżguraw aċċess suffiċjenti u effettiv għall-flus kontanti, jenħtieġ li l-Istati Membri jagħmlu monitoraġġ regolari tal-livell ta’ aċċess għall-flus kontanti fit-territorju kollu tagħhom, fir-reġjuni differenti kollha tagħhom, inklużi ż-żoni urbani u mhux urbani, abbażi ta’ indikaturi komuni li jippermettu tqabbil bejn l-Istati Membri. L-indikaturi komuni jistgħu jinkludu fatturi li jaffettwaw l-aċċess għall-flus kontanti, bħad-densità tal-punti ta’ aċċess għall-flus kontanti fir-rigward tal-popolazzjoni, il-kundizzjonijiet ta’ ġbid u depożitu, inklużi t-tariffi, l-eżistenza ta’ networks differenti b’modalitajiet ta’ aċċess differenti għall-klijenti, varjazzjonijiet soċjoekonomiċi u bejn żoni urbani u rurali, u diffikultajiet ta’ aċċess għal ċerti gruppi tal-popolazzjoni. Jekk fid-dawl tal-valutazzjoni tagħhom </w:t>
            </w:r>
            <w:r w:rsidRPr="00C65DB1">
              <w:rPr>
                <w:b/>
                <w:bCs/>
                <w:i/>
                <w:iCs/>
              </w:rPr>
              <w:t>skont il-kriterji stabbiliti fl-Artikolu 7(3a)</w:t>
            </w:r>
            <w:r w:rsidRPr="00C65DB1">
              <w:t xml:space="preserve">, Stat Membru jikkonkludi li l-aċċess għall-flus kontanti ma jkunx suffiċjenti u effettiv fit-territorju kollu tiegħu jew f’parti minnu, jew jinsab f’riskju li jiddeterjora fin-nuqqas ta’ azzjoni, jenħtieġ li jittieħdu miżuri ta’ </w:t>
            </w:r>
            <w:r w:rsidRPr="00C65DB1">
              <w:lastRenderedPageBreak/>
              <w:t xml:space="preserve">rimedju xierqa biex tiġi rimedjata s-sitwazzjoni, bħal rekwiżiti ta’ aċċess ġeografiku fuq il-fornituri ta’ servizzi ta’ pagament li jipprovdu servizzi ta’ ġbid ta’ flus kontanti biex iżommu servizzi ta’ flus kontanti f’għadd suffiċjenti tal-uffiċċji tal-fergħat tagħhom fejn iwettqu negozju, jew permezz ta’ aġent maħtur għal istituzzjonijiet ta’ kreditu online biss, jew iżommu densità suffiċjenti ta’ kaxxiera awtomatiċi (ATMs) fejn iwettqu negozju b’kont meħud ta’ firxa ġeografika tajba fir-rigward tal-popolazzjoni, filwaqt li jitqies ukoll l-ippuljar possibbli ta’ ATMs. Miżuri oħra ta’ rimedju jistgħu jinkludu rakkomandazzjonijiet indirizzati lil istituzzjonijiet mhux tal-kreditu, bħal operaturi tal-ATMs indipendenti, bejjiegħa bl-imnut jew uffiċċji postali, li jinkoraġġixxu li jikkomplementaw is-servizzi tal-flus kontanti tal-banek. </w:t>
            </w:r>
            <w:r w:rsidRPr="00C65DB1">
              <w:rPr>
                <w:b/>
                <w:i/>
              </w:rPr>
              <w:t>Kif ukoll l-applikazzjoni tas-sanzjonijiet rilevanti.</w:t>
            </w:r>
          </w:p>
        </w:tc>
      </w:tr>
    </w:tbl>
    <w:p w14:paraId="74054498"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{ES}</w:t>
      </w:r>
      <w:r w:rsidRPr="00C65DB1">
        <w:t>es</w:t>
      </w:r>
      <w:r w:rsidRPr="00C65DB1">
        <w:rPr>
          <w:rStyle w:val="HideTWBExt"/>
          <w:color w:val="auto"/>
        </w:rPr>
        <w:t>&lt;/Original&gt;</w:t>
      </w:r>
    </w:p>
    <w:p w14:paraId="09255F40" w14:textId="77777777" w:rsidR="007E750A" w:rsidRPr="00C65DB1" w:rsidRDefault="007E750A" w:rsidP="007E750A">
      <w:pPr>
        <w:rPr>
          <w:rStyle w:val="HideTWBExt"/>
          <w:color w:val="auto"/>
        </w:rPr>
      </w:pPr>
      <w:r w:rsidRPr="00C65DB1">
        <w:rPr>
          <w:rStyle w:val="HideTWBExt"/>
          <w:color w:val="auto"/>
        </w:rPr>
        <w:t>&lt;/Amend&gt;</w:t>
      </w:r>
    </w:p>
    <w:p w14:paraId="79A0AD8F"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44</w:t>
      </w:r>
      <w:r w:rsidRPr="00C65DB1">
        <w:rPr>
          <w:rStyle w:val="HideTWBExt"/>
          <w:color w:val="auto"/>
        </w:rPr>
        <w:t>&lt;/NumAm&gt;</w:t>
      </w:r>
    </w:p>
    <w:p w14:paraId="242F3266" w14:textId="77777777" w:rsidR="007E750A" w:rsidRPr="00C65DB1" w:rsidRDefault="007E750A" w:rsidP="007E750A">
      <w:pPr>
        <w:pStyle w:val="NormalBold"/>
      </w:pPr>
      <w:r w:rsidRPr="00C65DB1">
        <w:rPr>
          <w:rStyle w:val="HideTWBExt"/>
          <w:b w:val="0"/>
          <w:color w:val="auto"/>
        </w:rPr>
        <w:t>&lt;RepeatBlock-By&gt;&lt;Members&gt;</w:t>
      </w:r>
      <w:r w:rsidRPr="00C65DB1">
        <w:t>Billy Kelleher, Gilles Boyer</w:t>
      </w:r>
      <w:r w:rsidRPr="00C65DB1">
        <w:rPr>
          <w:rStyle w:val="HideTWBExt"/>
          <w:b w:val="0"/>
          <w:color w:val="auto"/>
        </w:rPr>
        <w:t>&lt;/Members&gt;</w:t>
      </w:r>
    </w:p>
    <w:p w14:paraId="41AD38D0" w14:textId="77777777" w:rsidR="007E750A" w:rsidRPr="00C65DB1" w:rsidRDefault="007E750A" w:rsidP="007E750A">
      <w:pPr>
        <w:pStyle w:val="NormalBold"/>
      </w:pPr>
      <w:r w:rsidRPr="00C65DB1">
        <w:rPr>
          <w:rStyle w:val="HideTWBExt"/>
          <w:b w:val="0"/>
          <w:color w:val="auto"/>
        </w:rPr>
        <w:t>&lt;/RepeatBlock-By&gt;</w:t>
      </w:r>
    </w:p>
    <w:p w14:paraId="2D696186"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3ECF22FA" w14:textId="77777777" w:rsidR="007E750A" w:rsidRPr="00C65DB1" w:rsidRDefault="007E750A" w:rsidP="007E750A">
      <w:pPr>
        <w:pStyle w:val="NormalBold"/>
      </w:pPr>
      <w:r w:rsidRPr="00C65DB1">
        <w:rPr>
          <w:rStyle w:val="HideTWBExt"/>
          <w:color w:val="auto"/>
        </w:rPr>
        <w:t>&lt;Article&gt;</w:t>
      </w:r>
      <w:r w:rsidRPr="00C65DB1">
        <w:t>Premessa 7</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F7EC1C4" w14:textId="77777777" w:rsidTr="007E750A">
        <w:trPr>
          <w:trHeight w:hRule="exact" w:val="240"/>
          <w:jc w:val="center"/>
        </w:trPr>
        <w:tc>
          <w:tcPr>
            <w:tcW w:w="9752" w:type="dxa"/>
            <w:gridSpan w:val="2"/>
            <w:tcBorders>
              <w:top w:val="nil"/>
              <w:left w:val="nil"/>
              <w:bottom w:val="nil"/>
              <w:right w:val="nil"/>
            </w:tcBorders>
          </w:tcPr>
          <w:p w14:paraId="2B7DADBC" w14:textId="77777777" w:rsidR="007E750A" w:rsidRPr="00C65DB1" w:rsidRDefault="007E750A" w:rsidP="007E750A"/>
        </w:tc>
      </w:tr>
      <w:tr w:rsidR="00666D74" w:rsidRPr="00C65DB1" w14:paraId="42F91FCD" w14:textId="77777777" w:rsidTr="007E750A">
        <w:trPr>
          <w:trHeight w:val="240"/>
          <w:jc w:val="center"/>
        </w:trPr>
        <w:tc>
          <w:tcPr>
            <w:tcW w:w="4876" w:type="dxa"/>
            <w:tcBorders>
              <w:top w:val="nil"/>
              <w:left w:val="nil"/>
              <w:bottom w:val="nil"/>
              <w:right w:val="nil"/>
            </w:tcBorders>
          </w:tcPr>
          <w:p w14:paraId="0CDC4616"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79797136" w14:textId="77777777" w:rsidR="007E750A" w:rsidRPr="00C65DB1" w:rsidRDefault="007E750A" w:rsidP="007E750A">
            <w:pPr>
              <w:pStyle w:val="AmColumnHeading"/>
            </w:pPr>
            <w:r w:rsidRPr="00C65DB1">
              <w:t>Emenda</w:t>
            </w:r>
          </w:p>
        </w:tc>
      </w:tr>
      <w:tr w:rsidR="00666D74" w:rsidRPr="00C65DB1" w14:paraId="1DEC061E" w14:textId="77777777" w:rsidTr="007E750A">
        <w:trPr>
          <w:jc w:val="center"/>
        </w:trPr>
        <w:tc>
          <w:tcPr>
            <w:tcW w:w="4876" w:type="dxa"/>
            <w:tcBorders>
              <w:top w:val="nil"/>
              <w:left w:val="nil"/>
              <w:bottom w:val="nil"/>
              <w:right w:val="nil"/>
            </w:tcBorders>
          </w:tcPr>
          <w:p w14:paraId="6A45C6A0" w14:textId="77777777" w:rsidR="007E750A" w:rsidRPr="00C65DB1" w:rsidRDefault="007E750A" w:rsidP="007E750A">
            <w:pPr>
              <w:pStyle w:val="Normal6a"/>
            </w:pPr>
            <w:r w:rsidRPr="00C65DB1">
              <w:t>(7)</w:t>
            </w:r>
            <w:r w:rsidRPr="00C65DB1">
              <w:tab/>
              <w:t xml:space="preserve">Bil-ħsieb ta’ implimentazzjoni effettiva tal-obbligu tagħhom li jiżguraw aċċess suffiċjenti u effettiv għall-flus kontanti, jenħtieġ li l-Istati Membri jagħmlu monitoraġġ regolari tal-livell ta’ aċċess għall-flus kontanti fit-territorju kollu tagħhom, fir-reġjuni differenti kollha tagħhom, inklużi ż-żoni urbani u mhux </w:t>
            </w:r>
            <w:r w:rsidRPr="00C65DB1">
              <w:lastRenderedPageBreak/>
              <w:t>urbani, abbażi ta’ indikaturi komuni li jippermettu tqabbil bejn l-Istati Membri. L-indikaturi komuni jistgħu jinkludu fatturi li jaffettwaw l-aċċess għall-flus kontanti, bħad-densità tal-punti ta’ aċċess għall-flus kontanti fir-rigward tal-popolazzjoni, il-kundizzjonijiet ta’ ġbid u depożitu, inklużi t-tariffi, l-eżistenza ta’ networks differenti b’modalitajiet ta’ aċċess differenti għall-klijenti, varjazzjonijiet soċjoekonomiċi u bejn żoni urbani u rurali, u diffikultajiet ta’ aċċess għal ċerti gruppi tal-popolazzjoni. Jekk fid-dawl tal-valutazzjoni tagħhom, l-aċċess għall-flus kontanti jitqies suffiċjenti u effettiv fit-territorju tagħhom, l-Istati Membri ma jkollhomx bżonn jadottaw miżuri speċifiċi fir-rigward tal-obbligu rispettiv tagħhom. Madankollu, jeħtieġ li jkomplu jagħmlu monitoraġġ tas-sitwazzjoni. Jekk Stat Membru jikkonkludi li l-aċċess għall-flus kontanti ma jkunx suffiċjenti u effettiv fit-territorju kollu tiegħu jew f’parti minnu, jew jinsab f’riskju li jiddeterjora fin-nuqqas ta’ azzjoni, jenħtieġ li jittieħdu miżuri ta’ rimedju xierqa biex tiġi rimedjata s-sitwazzjoni, bħal rekwiżiti ta’ aċċess ġeografiku fuq il-fornituri ta’ servizzi ta’ pagament li jipprovdu servizzi ta’ ġbid ta’ flus kontanti biex iżommu servizzi ta’ flus kontanti f’għadd suffiċjenti tal-uffiċċji tal-fergħat tagħhom fejn iwettqu negozju, jew permezz ta’ aġent maħtur għal istituzzjonijiet ta’ kreditu online biss, jew iżommu densità suffiċjenti ta’ kaxxiera awtomatiċi (ATMs) fejn iwettqu negozju b’kont meħud ta’ firxa ġeografika tajba fir-rigward tal-popolazzjoni, filwaqt li jitqies ukoll l-ippuljar possibbli ta’ ATMs. Miżuri oħra ta’ rimedju jistgħu jinkludu rakkomandazzjonijiet indirizzati lil istituzzjonijiet mhux tal-kreditu, bħal operaturi tal-ATMs indipendenti, bejjiegħa bl-imnut jew uffiċċji postali, li jinkoraġġixxu li jikkomplementaw is-servizzi tal-flus kontanti tal-banek.</w:t>
            </w:r>
          </w:p>
        </w:tc>
        <w:tc>
          <w:tcPr>
            <w:tcW w:w="4876" w:type="dxa"/>
            <w:tcBorders>
              <w:top w:val="nil"/>
              <w:left w:val="nil"/>
              <w:bottom w:val="nil"/>
              <w:right w:val="nil"/>
            </w:tcBorders>
          </w:tcPr>
          <w:p w14:paraId="11E1C916" w14:textId="77777777" w:rsidR="007E750A" w:rsidRPr="00C65DB1" w:rsidRDefault="007E750A" w:rsidP="007E750A">
            <w:pPr>
              <w:pStyle w:val="Normal6a"/>
            </w:pPr>
            <w:r w:rsidRPr="00C65DB1">
              <w:lastRenderedPageBreak/>
              <w:t>(7)</w:t>
            </w:r>
            <w:r w:rsidRPr="00C65DB1">
              <w:tab/>
              <w:t xml:space="preserve">Bil-ħsieb ta’ implimentazzjoni effettiva tal-obbligu tagħhom li jiżguraw aċċess suffiċjenti u effettiv għall-flus kontanti, jenħtieġ li l-Istati Membri jagħmlu monitoraġġ regolari tal-livell ta’ aċċess għall-flus kontanti fit-territorju kollu tagħhom, fir-reġjuni differenti kollha tagħhom, inklużi ż-żoni urbani u mhux </w:t>
            </w:r>
            <w:r w:rsidRPr="00C65DB1">
              <w:lastRenderedPageBreak/>
              <w:t>urbani, abbażi ta’ indikaturi komuni li jippermettu tqabbil bejn l-Istati Membri. L-indikaturi komuni jistgħu jinkludu fatturi li jaffettwaw l-aċċess għall-flus kontanti, bħad-densità tal-punti ta’ aċċess għall-flus kontanti fir-rigward tal-popolazzjoni, il-kundizzjonijiet ta’ ġbid u depożitu, inklużi t-tariffi, l-eżistenza ta’ networks differenti b’modalitajiet ta’ aċċess differenti għall-klijenti, varjazzjonijiet soċjoekonomiċi u bejn żoni urbani u rurali, u diffikultajiet ta’ aċċess għal ċerti gruppi tal-popolazzjoni</w:t>
            </w:r>
            <w:r w:rsidRPr="00C65DB1">
              <w:rPr>
                <w:b/>
                <w:bCs/>
                <w:i/>
                <w:iCs/>
              </w:rPr>
              <w:t>.</w:t>
            </w:r>
            <w:r w:rsidRPr="00C65DB1">
              <w:rPr>
                <w:b/>
                <w:i/>
              </w:rPr>
              <w:t xml:space="preserve"> </w:t>
            </w:r>
            <w:r w:rsidRPr="00C65DB1">
              <w:rPr>
                <w:b/>
                <w:bCs/>
                <w:i/>
                <w:iCs/>
              </w:rPr>
              <w:t>Biex jiffaċilitaw il-valutazzjoni, l-Istati Membri jenħtieġ li jistabbilixxu mekkaniżmu li jippermetti lill-individwi u lin-negozji jinnotifikaw nuqqasijiet lokali potenzjali</w:t>
            </w:r>
            <w:r w:rsidRPr="00C65DB1">
              <w:t xml:space="preserve">. Jekk fid-dawl tal-valutazzjoni tagħhom, l-aċċess għall-flus kontanti jitqies suffiċjenti u effettiv fit-territorju tagħhom, l-Istati Membri ma jkollhomx bżonn jadottaw miżuri speċifiċi fir-rigward tal-obbligu rispettiv tagħhom. Madankollu, jeħtieġ li jkomplu jagħmlu monitoraġġ tas-sitwazzjoni. Jekk Stat Membru jikkonkludi li l-aċċess għall-flus kontanti ma jkunx suffiċjenti u effettiv fit-territorju kollu tiegħu jew f’parti minnu, jew jinsab f’riskju li jiddeterjora fin-nuqqas ta’ azzjoni, jenħtieġ li jittieħdu miżuri ta’ rimedju xierqa biex tiġi rimedjata s-sitwazzjoni, bħal rekwiżiti ta’ aċċess ġeografiku fuq il-fornituri ta’ servizzi ta’ pagament li jipprovdu servizzi ta’ ġbid ta’ flus kontanti biex iżommu servizzi ta’ flus kontanti f’għadd suffiċjenti tal-uffiċċji tal-fergħat tagħhom fejn iwettqu negozju, jew permezz ta’ aġent maħtur għal istituzzjonijiet ta’ kreditu online biss, jew iżommu densità suffiċjenti ta’ kaxxiera awtomatiċi (ATMs) fejn iwettqu negozju b’kont meħud ta’ firxa ġeografika tajba fir-rigward tal-popolazzjoni, filwaqt li jitqies ukoll l-ippuljar possibbli ta’ ATMs. </w:t>
            </w:r>
            <w:r w:rsidRPr="00C65DB1">
              <w:rPr>
                <w:b/>
                <w:i/>
              </w:rPr>
              <w:t>Fejn ikun meħtieġ, jistgħu jitfasslu miżuri ta’ rimedju biex jindirizzaw nuqqasijiet lokali partikolari u talbiet għal aċċess għal flus kontanti.</w:t>
            </w:r>
            <w:r w:rsidRPr="00C65DB1">
              <w:t xml:space="preserve"> Miżuri oħra ta’ rimedju jistgħu jinkludu rakkomandazzjonijiet indirizzati </w:t>
            </w:r>
            <w:r w:rsidRPr="00C65DB1">
              <w:lastRenderedPageBreak/>
              <w:t>lil istituzzjonijiet mhux tal-kreditu, bħal operaturi tal-ATMs indipendenti, bejjiegħa bl-imnut jew uffiċċji postali, li jinkoraġġixxu li jikkomplementaw is-servizzi tal-flus kontanti tal-banek.</w:t>
            </w:r>
          </w:p>
        </w:tc>
      </w:tr>
    </w:tbl>
    <w:p w14:paraId="02B37E6D"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B05C0B0" w14:textId="77777777" w:rsidR="007E750A" w:rsidRPr="00C65DB1" w:rsidRDefault="007E750A" w:rsidP="007E750A">
      <w:r w:rsidRPr="00C65DB1">
        <w:rPr>
          <w:rStyle w:val="HideTWBExt"/>
          <w:color w:val="auto"/>
        </w:rPr>
        <w:t>&lt;/Amend&gt;</w:t>
      </w:r>
    </w:p>
    <w:p w14:paraId="6C0D3DE9"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45</w:t>
      </w:r>
      <w:r w:rsidRPr="00C65DB1">
        <w:rPr>
          <w:rStyle w:val="HideTWBExt"/>
          <w:color w:val="auto"/>
        </w:rPr>
        <w:t>&lt;/NumAm&gt;</w:t>
      </w:r>
    </w:p>
    <w:p w14:paraId="530D0276" w14:textId="77777777" w:rsidR="007E750A" w:rsidRPr="00C65DB1" w:rsidRDefault="007E750A" w:rsidP="007E750A">
      <w:pPr>
        <w:pStyle w:val="NormalBold"/>
      </w:pPr>
      <w:r w:rsidRPr="00C65DB1">
        <w:rPr>
          <w:rStyle w:val="HideTWBExt"/>
          <w:b w:val="0"/>
          <w:color w:val="auto"/>
        </w:rPr>
        <w:t>&lt;RepeatBlock-By&gt;&lt;Members&gt;</w:t>
      </w:r>
      <w:r w:rsidRPr="00C65DB1">
        <w:t>Pasquale Tridico</w:t>
      </w:r>
      <w:r w:rsidRPr="00C65DB1">
        <w:rPr>
          <w:rStyle w:val="HideTWBExt"/>
          <w:b w:val="0"/>
          <w:color w:val="auto"/>
        </w:rPr>
        <w:t>&lt;/Members&gt;</w:t>
      </w:r>
    </w:p>
    <w:p w14:paraId="35245B95" w14:textId="77777777" w:rsidR="007E750A" w:rsidRPr="00C65DB1" w:rsidRDefault="007E750A" w:rsidP="007E750A">
      <w:pPr>
        <w:pStyle w:val="NormalBold"/>
      </w:pPr>
      <w:r w:rsidRPr="00C65DB1">
        <w:rPr>
          <w:rStyle w:val="HideTWBExt"/>
          <w:b w:val="0"/>
          <w:color w:val="auto"/>
        </w:rPr>
        <w:t>&lt;/RepeatBlock-By&gt;</w:t>
      </w:r>
    </w:p>
    <w:p w14:paraId="4EDA407D"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5E8E1B0" w14:textId="77777777" w:rsidR="007E750A" w:rsidRPr="00C65DB1" w:rsidRDefault="007E750A" w:rsidP="007E750A">
      <w:pPr>
        <w:pStyle w:val="NormalBold"/>
      </w:pPr>
      <w:r w:rsidRPr="00C65DB1">
        <w:rPr>
          <w:rStyle w:val="HideTWBExt"/>
          <w:color w:val="auto"/>
        </w:rPr>
        <w:t>&lt;Article&gt;</w:t>
      </w:r>
      <w:r w:rsidRPr="00C65DB1">
        <w:t>Premessa 7a (ġdida)</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5B7CE5F9" w14:textId="77777777" w:rsidTr="007E750A">
        <w:trPr>
          <w:trHeight w:hRule="exact" w:val="240"/>
          <w:jc w:val="center"/>
        </w:trPr>
        <w:tc>
          <w:tcPr>
            <w:tcW w:w="9752" w:type="dxa"/>
            <w:gridSpan w:val="2"/>
            <w:tcBorders>
              <w:top w:val="nil"/>
              <w:left w:val="nil"/>
              <w:bottom w:val="nil"/>
              <w:right w:val="nil"/>
            </w:tcBorders>
          </w:tcPr>
          <w:p w14:paraId="7226F473" w14:textId="77777777" w:rsidR="007E750A" w:rsidRPr="00C65DB1" w:rsidRDefault="007E750A" w:rsidP="007E750A"/>
        </w:tc>
      </w:tr>
      <w:tr w:rsidR="00666D74" w:rsidRPr="00C65DB1" w14:paraId="049A2D9E" w14:textId="77777777" w:rsidTr="007E750A">
        <w:trPr>
          <w:trHeight w:val="240"/>
          <w:jc w:val="center"/>
        </w:trPr>
        <w:tc>
          <w:tcPr>
            <w:tcW w:w="4876" w:type="dxa"/>
            <w:tcBorders>
              <w:top w:val="nil"/>
              <w:left w:val="nil"/>
              <w:bottom w:val="nil"/>
              <w:right w:val="nil"/>
            </w:tcBorders>
          </w:tcPr>
          <w:p w14:paraId="618F6795"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5585AF12" w14:textId="77777777" w:rsidR="007E750A" w:rsidRPr="00C65DB1" w:rsidRDefault="007E750A" w:rsidP="007E750A">
            <w:pPr>
              <w:pStyle w:val="AmColumnHeading"/>
            </w:pPr>
            <w:r w:rsidRPr="00C65DB1">
              <w:t>Emenda</w:t>
            </w:r>
          </w:p>
        </w:tc>
      </w:tr>
      <w:tr w:rsidR="00666D74" w:rsidRPr="00C65DB1" w14:paraId="314A2706" w14:textId="77777777" w:rsidTr="007E750A">
        <w:trPr>
          <w:jc w:val="center"/>
        </w:trPr>
        <w:tc>
          <w:tcPr>
            <w:tcW w:w="4876" w:type="dxa"/>
            <w:tcBorders>
              <w:top w:val="nil"/>
              <w:left w:val="nil"/>
              <w:bottom w:val="nil"/>
              <w:right w:val="nil"/>
            </w:tcBorders>
          </w:tcPr>
          <w:p w14:paraId="29D4C557" w14:textId="77777777" w:rsidR="007E750A" w:rsidRPr="00C65DB1" w:rsidRDefault="007E750A" w:rsidP="007E750A">
            <w:pPr>
              <w:pStyle w:val="Normal6a"/>
            </w:pPr>
          </w:p>
        </w:tc>
        <w:tc>
          <w:tcPr>
            <w:tcW w:w="4876" w:type="dxa"/>
            <w:tcBorders>
              <w:top w:val="nil"/>
              <w:left w:val="nil"/>
              <w:bottom w:val="nil"/>
              <w:right w:val="nil"/>
            </w:tcBorders>
          </w:tcPr>
          <w:p w14:paraId="62A36442" w14:textId="77777777" w:rsidR="007E750A" w:rsidRPr="00C65DB1" w:rsidRDefault="007E750A" w:rsidP="007E750A">
            <w:pPr>
              <w:pStyle w:val="Normal6a"/>
            </w:pPr>
            <w:r w:rsidRPr="00C65DB1">
              <w:rPr>
                <w:b/>
                <w:i/>
              </w:rPr>
              <w:t>(7a)</w:t>
            </w:r>
            <w:r w:rsidRPr="00C65DB1">
              <w:tab/>
            </w:r>
            <w:r w:rsidRPr="00C65DB1">
              <w:rPr>
                <w:b/>
                <w:i/>
              </w:rPr>
              <w:t>Biex jiġi żgurat aċċess suffiċjenti u effettiv għall-flus kontanti, il-kostijiet assoċjati maż-żamma ta’ servizzi essenzjali tal-flus kontanti, bħall-kaxxiera awtomatiċi, is-servizzi ta’ ġbid u mezzi oħra ta’ distribuzzjoni tal-flus kontanti, jenħtieġ li ma jagħtux lok għal mekkaniżmi ta’ kumpens finanzjarju għall-intermedjarji finanzjarji. It-tnaqqis tas-servizzi ta’ ġbid ta’ flus u n-networks tal-ATMs jiġi fil-parti l-kbira mid-deċiżjonijiet kummerċjali ta’ dawk l-istituzzjonijiet infushom. Bħala intermedjarji ewlenin li permezz tagħhom iċ-ċittadini jiksbu aċċess għall-flus kontanti, jenħtieġ li l-banek u istituzzjonijiet finanzjarji oħra ma jiġux rimborżati talli jwettqu din il-funzjoni pubblika b’mod ġust, inkluż fiż-żoni skarsament popolati jew inqas attraenti kummerċjalment. F’dan ir-rigward, is-servizzi relatati mal-flus kontanti jiffurmaw parti mis-servizzi essenzjali tal-kontijiet ta’ pagament definiti fid-Direttiva 2014/92/UE (id-Direttiva dwar il-Kontijiet ta’ Pagament), li tirrikonoxxi espliċitament id-depożitu u l-ġbid ta’ flus kontanti bħala funzjonijiet ewlenin ta’ kont ta’ pagament u ma tipprevedi l-ebda mekkaniżmu ta’ kumpens għall-</w:t>
            </w:r>
            <w:r w:rsidRPr="00C65DB1">
              <w:rPr>
                <w:b/>
                <w:i/>
              </w:rPr>
              <w:lastRenderedPageBreak/>
              <w:t>intermedjarji. Bl-istess mod, skont id-Direttiva (UE) 2015/2366 (PSD2), il-fornituri tas-servizzi ta’ pagament huma soġġetti għal obbligi li jiżguraw id-disponibbiltà u l-kontinwità tas-servizzi ta’ pagament, mingħajr il-possibbiltà ta’ rimborż pubbliku. Jenħtieġ li dan il-prinċipju japplika b’mod konsistenti kemm fl-infrastrutturi diġitali kif ukoll f’dawk tal-flus kontanti, peress li t-tnejn li huma jikkostitwixxu komponenti essenzjali tal-aċċess taċ-ċittadini għall-flus. Il-kumpens ikun ġustifikat biss skont is-sentenza Altmark (C-280/00) fejn l-obbligi jikkwalifikaw bħala servizzi ta’ interess ekonomiku ġenerali barra mill-missjoni ekonomika ordinarja tal-operatur, li ma huwiex il-każ hawnhekk.</w:t>
            </w:r>
          </w:p>
        </w:tc>
      </w:tr>
    </w:tbl>
    <w:p w14:paraId="04C7CC01"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7FE9E607" w14:textId="77777777" w:rsidR="007E750A" w:rsidRPr="00C65DB1" w:rsidRDefault="007E750A" w:rsidP="007E750A">
      <w:r w:rsidRPr="00C65DB1">
        <w:rPr>
          <w:rStyle w:val="HideTWBExt"/>
          <w:color w:val="auto"/>
        </w:rPr>
        <w:t>&lt;/Amend&gt;</w:t>
      </w:r>
    </w:p>
    <w:p w14:paraId="52100245"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46</w:t>
      </w:r>
      <w:r w:rsidRPr="00C65DB1">
        <w:rPr>
          <w:rStyle w:val="HideTWBExt"/>
          <w:color w:val="auto"/>
        </w:rPr>
        <w:t>&lt;/NumAm&gt;</w:t>
      </w:r>
    </w:p>
    <w:p w14:paraId="4B33F4A5"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Matthias Ecke, Eero Heinäluoma</w:t>
      </w:r>
      <w:r w:rsidRPr="00C65DB1">
        <w:rPr>
          <w:rStyle w:val="HideTWBExt"/>
          <w:b w:val="0"/>
          <w:color w:val="auto"/>
        </w:rPr>
        <w:t>&lt;/Members&gt;</w:t>
      </w:r>
    </w:p>
    <w:p w14:paraId="233D4725" w14:textId="77777777" w:rsidR="007E750A" w:rsidRPr="00C65DB1" w:rsidRDefault="007E750A" w:rsidP="007E750A">
      <w:pPr>
        <w:pStyle w:val="NormalBold"/>
      </w:pPr>
      <w:r w:rsidRPr="00C65DB1">
        <w:rPr>
          <w:rStyle w:val="HideTWBExt"/>
          <w:b w:val="0"/>
          <w:color w:val="auto"/>
        </w:rPr>
        <w:t>&lt;/RepeatBlock-By&gt;</w:t>
      </w:r>
    </w:p>
    <w:p w14:paraId="00DF0AD2"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07AECC7F" w14:textId="77777777" w:rsidR="007E750A" w:rsidRPr="00C65DB1" w:rsidRDefault="007E750A" w:rsidP="007E750A">
      <w:pPr>
        <w:pStyle w:val="NormalBold"/>
      </w:pPr>
      <w:r w:rsidRPr="00C65DB1">
        <w:rPr>
          <w:rStyle w:val="HideTWBExt"/>
          <w:color w:val="auto"/>
        </w:rPr>
        <w:t>&lt;Article&gt;</w:t>
      </w:r>
      <w:r w:rsidRPr="00C65DB1">
        <w:t>Premessa 7b (ġdida)</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728CD31F" w14:textId="77777777" w:rsidTr="007E750A">
        <w:trPr>
          <w:trHeight w:hRule="exact" w:val="240"/>
          <w:jc w:val="center"/>
        </w:trPr>
        <w:tc>
          <w:tcPr>
            <w:tcW w:w="9752" w:type="dxa"/>
            <w:gridSpan w:val="2"/>
            <w:tcBorders>
              <w:top w:val="nil"/>
              <w:left w:val="nil"/>
              <w:bottom w:val="nil"/>
              <w:right w:val="nil"/>
            </w:tcBorders>
          </w:tcPr>
          <w:p w14:paraId="57E7CC13" w14:textId="77777777" w:rsidR="007E750A" w:rsidRPr="00C65DB1" w:rsidRDefault="007E750A" w:rsidP="007E750A"/>
        </w:tc>
      </w:tr>
      <w:tr w:rsidR="00666D74" w:rsidRPr="00C65DB1" w14:paraId="2CDE93F8" w14:textId="77777777" w:rsidTr="007E750A">
        <w:trPr>
          <w:trHeight w:val="240"/>
          <w:jc w:val="center"/>
        </w:trPr>
        <w:tc>
          <w:tcPr>
            <w:tcW w:w="4876" w:type="dxa"/>
            <w:tcBorders>
              <w:top w:val="nil"/>
              <w:left w:val="nil"/>
              <w:bottom w:val="nil"/>
              <w:right w:val="nil"/>
            </w:tcBorders>
          </w:tcPr>
          <w:p w14:paraId="1F8C4918"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63DCE8DF" w14:textId="77777777" w:rsidR="007E750A" w:rsidRPr="00C65DB1" w:rsidRDefault="007E750A" w:rsidP="007E750A">
            <w:pPr>
              <w:pStyle w:val="AmColumnHeading"/>
            </w:pPr>
            <w:r w:rsidRPr="00C65DB1">
              <w:t>Emenda</w:t>
            </w:r>
          </w:p>
        </w:tc>
      </w:tr>
      <w:tr w:rsidR="00666D74" w:rsidRPr="00C65DB1" w14:paraId="1D900F20" w14:textId="77777777" w:rsidTr="007E750A">
        <w:trPr>
          <w:jc w:val="center"/>
        </w:trPr>
        <w:tc>
          <w:tcPr>
            <w:tcW w:w="4876" w:type="dxa"/>
            <w:tcBorders>
              <w:top w:val="nil"/>
              <w:left w:val="nil"/>
              <w:bottom w:val="nil"/>
              <w:right w:val="nil"/>
            </w:tcBorders>
          </w:tcPr>
          <w:p w14:paraId="71DF6C94" w14:textId="77777777" w:rsidR="007E750A" w:rsidRPr="00C65DB1" w:rsidRDefault="007E750A" w:rsidP="007E750A">
            <w:pPr>
              <w:pStyle w:val="Normal6a"/>
            </w:pPr>
          </w:p>
        </w:tc>
        <w:tc>
          <w:tcPr>
            <w:tcW w:w="4876" w:type="dxa"/>
            <w:tcBorders>
              <w:top w:val="nil"/>
              <w:left w:val="nil"/>
              <w:bottom w:val="nil"/>
              <w:right w:val="nil"/>
            </w:tcBorders>
          </w:tcPr>
          <w:p w14:paraId="235561A7" w14:textId="77777777" w:rsidR="007E750A" w:rsidRPr="00C65DB1" w:rsidRDefault="007E750A" w:rsidP="007E750A">
            <w:pPr>
              <w:pStyle w:val="Normal6a"/>
            </w:pPr>
            <w:r w:rsidRPr="00C65DB1">
              <w:rPr>
                <w:b/>
                <w:i/>
              </w:rPr>
              <w:t>(7b)</w:t>
            </w:r>
            <w:r w:rsidRPr="00C65DB1">
              <w:tab/>
            </w:r>
            <w:r w:rsidRPr="00C65DB1">
              <w:rPr>
                <w:b/>
                <w:i/>
              </w:rPr>
              <w:t>Jenħtieġ li l-Istati Membri jiżguraw li l-bejjiegħa bl-imnut joffru lill-konsumaturi ġbid ta’ flus kontanti ma’ xirja jew mingħajrha. Madankollu, din il-possibbiltà jenħtieġ li ma titqiesx mill-Istati Membri li tissodisfa r-rekwiżiti tal-aċċess għall-flus kontanti skont dan ir-Regolament.</w:t>
            </w:r>
          </w:p>
        </w:tc>
      </w:tr>
    </w:tbl>
    <w:p w14:paraId="3AA0EEBB"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4AF346F0" w14:textId="77777777" w:rsidR="007E750A" w:rsidRPr="00C65DB1" w:rsidRDefault="007E750A" w:rsidP="007E750A">
      <w:r w:rsidRPr="00C65DB1">
        <w:rPr>
          <w:rStyle w:val="HideTWBExt"/>
          <w:color w:val="auto"/>
        </w:rPr>
        <w:t>&lt;/Amend&gt;</w:t>
      </w:r>
    </w:p>
    <w:p w14:paraId="6B1030D0"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47</w:t>
      </w:r>
      <w:r w:rsidRPr="00C65DB1">
        <w:rPr>
          <w:rStyle w:val="HideTWBExt"/>
          <w:color w:val="auto"/>
        </w:rPr>
        <w:t>&lt;/NumAm&gt;</w:t>
      </w:r>
    </w:p>
    <w:p w14:paraId="672D982B" w14:textId="77777777" w:rsidR="007E750A" w:rsidRPr="00C65DB1" w:rsidRDefault="007E750A" w:rsidP="007E750A">
      <w:pPr>
        <w:pStyle w:val="NormalBold"/>
      </w:pPr>
      <w:r w:rsidRPr="00C65DB1">
        <w:rPr>
          <w:rStyle w:val="HideTWBExt"/>
          <w:b w:val="0"/>
          <w:color w:val="auto"/>
        </w:rPr>
        <w:t>&lt;RepeatBlock-By&gt;&lt;Members&gt;</w:t>
      </w:r>
      <w:r w:rsidRPr="00C65DB1">
        <w:t>Gilles Boyer, Stéphanie Yon-Courtin, Billy Kelleher</w:t>
      </w:r>
      <w:r w:rsidRPr="00C65DB1">
        <w:rPr>
          <w:rStyle w:val="HideTWBExt"/>
          <w:b w:val="0"/>
          <w:color w:val="auto"/>
        </w:rPr>
        <w:t>&lt;/Members&gt;</w:t>
      </w:r>
    </w:p>
    <w:p w14:paraId="5B338628" w14:textId="77777777" w:rsidR="007E750A" w:rsidRPr="00C65DB1" w:rsidRDefault="007E750A" w:rsidP="007E750A">
      <w:pPr>
        <w:pStyle w:val="NormalBold"/>
      </w:pPr>
      <w:r w:rsidRPr="00C65DB1">
        <w:rPr>
          <w:rStyle w:val="HideTWBExt"/>
          <w:b w:val="0"/>
          <w:color w:val="auto"/>
        </w:rPr>
        <w:t>&lt;/RepeatBlock-By&gt;</w:t>
      </w:r>
    </w:p>
    <w:p w14:paraId="62AE92E2" w14:textId="77777777" w:rsidR="007E750A" w:rsidRPr="00C65DB1" w:rsidRDefault="007E750A" w:rsidP="007E750A">
      <w:pPr>
        <w:pStyle w:val="NormalBold"/>
      </w:pPr>
      <w:r w:rsidRPr="00C65DB1">
        <w:rPr>
          <w:rStyle w:val="HideTWBExt"/>
          <w:color w:val="auto"/>
        </w:rPr>
        <w:lastRenderedPageBreak/>
        <w:t>&lt;DocAmend&gt;</w:t>
      </w:r>
      <w:r w:rsidRPr="00C65DB1">
        <w:t>Proposta għal regolament</w:t>
      </w:r>
      <w:r w:rsidRPr="00C65DB1">
        <w:rPr>
          <w:rStyle w:val="HideTWBExt"/>
          <w:color w:val="auto"/>
        </w:rPr>
        <w:t>&lt;/DocAmend&gt;</w:t>
      </w:r>
    </w:p>
    <w:p w14:paraId="5E45C696" w14:textId="77777777" w:rsidR="007E750A" w:rsidRPr="00C65DB1" w:rsidRDefault="007E750A" w:rsidP="007E750A">
      <w:pPr>
        <w:pStyle w:val="NormalBold"/>
      </w:pPr>
      <w:r w:rsidRPr="00C65DB1">
        <w:rPr>
          <w:rStyle w:val="HideTWBExt"/>
          <w:color w:val="auto"/>
        </w:rPr>
        <w:t>&lt;Article&gt;</w:t>
      </w:r>
      <w:r w:rsidRPr="00C65DB1">
        <w:t>Premessa 8</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77A56551" w14:textId="77777777" w:rsidTr="007E750A">
        <w:trPr>
          <w:trHeight w:hRule="exact" w:val="240"/>
          <w:jc w:val="center"/>
        </w:trPr>
        <w:tc>
          <w:tcPr>
            <w:tcW w:w="9752" w:type="dxa"/>
            <w:gridSpan w:val="2"/>
            <w:tcBorders>
              <w:top w:val="nil"/>
              <w:left w:val="nil"/>
              <w:bottom w:val="nil"/>
              <w:right w:val="nil"/>
            </w:tcBorders>
          </w:tcPr>
          <w:p w14:paraId="35E04435" w14:textId="77777777" w:rsidR="007E750A" w:rsidRPr="00C65DB1" w:rsidRDefault="007E750A" w:rsidP="007E750A"/>
        </w:tc>
      </w:tr>
      <w:tr w:rsidR="00666D74" w:rsidRPr="00C65DB1" w14:paraId="69F5710E" w14:textId="77777777" w:rsidTr="007E750A">
        <w:trPr>
          <w:trHeight w:val="240"/>
          <w:jc w:val="center"/>
        </w:trPr>
        <w:tc>
          <w:tcPr>
            <w:tcW w:w="4876" w:type="dxa"/>
            <w:tcBorders>
              <w:top w:val="nil"/>
              <w:left w:val="nil"/>
              <w:bottom w:val="nil"/>
              <w:right w:val="nil"/>
            </w:tcBorders>
          </w:tcPr>
          <w:p w14:paraId="1F2CB9E2"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1E3C47C" w14:textId="77777777" w:rsidR="007E750A" w:rsidRPr="00C65DB1" w:rsidRDefault="007E750A" w:rsidP="007E750A">
            <w:pPr>
              <w:pStyle w:val="AmColumnHeading"/>
            </w:pPr>
            <w:r w:rsidRPr="00C65DB1">
              <w:t>Emenda</w:t>
            </w:r>
          </w:p>
        </w:tc>
      </w:tr>
      <w:tr w:rsidR="00666D74" w:rsidRPr="00C65DB1" w14:paraId="23176B32" w14:textId="77777777" w:rsidTr="007E750A">
        <w:trPr>
          <w:jc w:val="center"/>
        </w:trPr>
        <w:tc>
          <w:tcPr>
            <w:tcW w:w="4876" w:type="dxa"/>
            <w:tcBorders>
              <w:top w:val="nil"/>
              <w:left w:val="nil"/>
              <w:bottom w:val="nil"/>
              <w:right w:val="nil"/>
            </w:tcBorders>
          </w:tcPr>
          <w:p w14:paraId="07FF2624" w14:textId="77777777" w:rsidR="007E750A" w:rsidRPr="00C65DB1" w:rsidRDefault="007E750A" w:rsidP="007E750A">
            <w:pPr>
              <w:pStyle w:val="Normal6a"/>
            </w:pPr>
            <w:r w:rsidRPr="00C65DB1">
              <w:t>(8)</w:t>
            </w:r>
            <w:r w:rsidRPr="00C65DB1">
              <w:tab/>
            </w:r>
            <w:r w:rsidRPr="00C65DB1">
              <w:rPr>
                <w:b/>
                <w:bCs/>
                <w:i/>
                <w:iCs/>
              </w:rPr>
              <w:t>Jenħtieġ li l-Kummissjoni tingħata s-setgħa li tadotta atti ta’ implimentazzjoni dwar sett ta’ indikaturi komuni ta’ applikazzjoni ġenerali fiż-żona tal-euro, li jippermettu li</w:t>
            </w:r>
            <w:r w:rsidRPr="00C65DB1">
              <w:rPr>
                <w:b/>
                <w:bCs/>
              </w:rPr>
              <w:t xml:space="preserve"> </w:t>
            </w:r>
            <w:r w:rsidRPr="00C65DB1">
              <w:t>l-Istati Membri</w:t>
            </w:r>
            <w:r w:rsidRPr="00C65DB1">
              <w:rPr>
                <w:b/>
                <w:bCs/>
                <w:i/>
                <w:iCs/>
              </w:rPr>
              <w:t xml:space="preserve"> jagħmlu monitoraġġ u jivvalutaw b’mod effettiv l-aċċettazzjoni tal-pagamenti fi flus kontanti u l-aċċess għall-flus kontanti fit-territorju kollu tagħhom, fir-reġjuni </w:t>
            </w:r>
            <w:r w:rsidRPr="00C65DB1">
              <w:t xml:space="preserve">differenti </w:t>
            </w:r>
            <w:r w:rsidRPr="00C65DB1">
              <w:rPr>
                <w:b/>
                <w:bCs/>
                <w:i/>
                <w:iCs/>
              </w:rPr>
              <w:t>kollha tagħhom, inklużi ż-żoni urbani u mhux urbani.</w:t>
            </w:r>
            <w:r w:rsidRPr="00C65DB1">
              <w:rPr>
                <w:b/>
                <w:i/>
              </w:rPr>
              <w:t xml:space="preserve"> </w:t>
            </w:r>
            <w:r w:rsidRPr="00C65DB1">
              <w:rPr>
                <w:b/>
                <w:bCs/>
                <w:i/>
                <w:iCs/>
              </w:rPr>
              <w:t>Fid-dawl tat-tħejjija ta’ tali atti ta’ implimentazzjoni, jenħtieġ li l-Kummissjoni tikkonsulta lill-Bank Ċentrali Ewropew</w:t>
            </w:r>
            <w:r w:rsidRPr="00C65DB1">
              <w:t>.</w:t>
            </w:r>
          </w:p>
        </w:tc>
        <w:tc>
          <w:tcPr>
            <w:tcW w:w="4876" w:type="dxa"/>
            <w:tcBorders>
              <w:top w:val="nil"/>
              <w:left w:val="nil"/>
              <w:bottom w:val="nil"/>
              <w:right w:val="nil"/>
            </w:tcBorders>
          </w:tcPr>
          <w:p w14:paraId="6266F6D0" w14:textId="77777777" w:rsidR="007E750A" w:rsidRPr="00C65DB1" w:rsidRDefault="007E750A" w:rsidP="007E750A">
            <w:pPr>
              <w:pStyle w:val="Normal6a"/>
            </w:pPr>
            <w:r w:rsidRPr="00C65DB1">
              <w:t>(8)</w:t>
            </w:r>
            <w:r w:rsidRPr="00C65DB1">
              <w:tab/>
            </w:r>
            <w:r w:rsidRPr="00C65DB1">
              <w:rPr>
                <w:b/>
                <w:i/>
              </w:rPr>
              <w:t xml:space="preserve">Minħabba r-rwol tiegħu fis-superviżjoni tal-politika monetarja u l-istabbiltà finanzjarja, il-BĊE għandu riżorsi sinifikanti ta’ data relatati mal-infrastrutturi u s-servizzi bankarji fl-Istati Membri tal-UE. Jenħtieġ li l-Istati Membri jagħmlu monitoraġġ tal-livell ta’ aċċess għall-flus kontanti filwaqt li jqisu l-gwida indikattiva tal-Kummissjoni dwar l-indikaturi meqjusa rilevanti fid-dawl tad-data miġbura mill-BĊE. </w:t>
            </w:r>
            <w:r w:rsidRPr="00C65DB1">
              <w:rPr>
                <w:b/>
                <w:bCs/>
                <w:i/>
                <w:iCs/>
              </w:rPr>
              <w:t>Il-kollaborazzjoni bejn il-Kummissjoni,</w:t>
            </w:r>
            <w:r w:rsidRPr="00C65DB1">
              <w:t xml:space="preserve"> l-Istati Membri </w:t>
            </w:r>
            <w:r w:rsidRPr="00C65DB1">
              <w:rPr>
                <w:b/>
                <w:bCs/>
                <w:i/>
                <w:iCs/>
              </w:rPr>
              <w:t>u l-BĊE se tgħin biex jiġi żgurat li l-qafas ta’ monitoraġġ ikun ibbażat fuq informazzjoni disponibbli u rilevanti.</w:t>
            </w:r>
            <w:r w:rsidRPr="00C65DB1">
              <w:rPr>
                <w:b/>
                <w:i/>
              </w:rPr>
              <w:t xml:space="preserve"> Filwaqt li tiġi rikonoxxuta d-diversità tal-Istati Membri tal-UE, kull Stat Membru se jkollu l-possibbiltà li jiddefinixxi u jadatta l-metodoloġija ta’ monitoraġġ abbażi tad-data eżistenti u l-ispeċifiċitajiet lokali. </w:t>
            </w:r>
            <w:r w:rsidRPr="00C65DB1">
              <w:rPr>
                <w:b/>
                <w:bCs/>
                <w:i/>
                <w:iCs/>
              </w:rPr>
              <w:t xml:space="preserve">Din il-flessibbiltà hija essenzjali biex jinżammu r-rilevanza u l-applikabbiltà tal-qafas ta’ monitoraġġ f’kuntesti nazzjonali </w:t>
            </w:r>
            <w:r w:rsidRPr="00C65DB1">
              <w:t>differenti</w:t>
            </w:r>
            <w:r w:rsidRPr="00C65DB1">
              <w:rPr>
                <w:b/>
                <w:bCs/>
                <w:i/>
                <w:iCs/>
              </w:rPr>
              <w:t>, sabiex jiġi appoġġat l-iżvilupp ta’ politiki effettivi</w:t>
            </w:r>
            <w:r w:rsidRPr="00C65DB1">
              <w:t>.</w:t>
            </w:r>
          </w:p>
        </w:tc>
      </w:tr>
    </w:tbl>
    <w:p w14:paraId="54782AA4"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2108A860" w14:textId="77777777" w:rsidR="007E750A" w:rsidRPr="00C65DB1" w:rsidRDefault="007E750A" w:rsidP="007E750A">
      <w:r w:rsidRPr="00C65DB1">
        <w:rPr>
          <w:rStyle w:val="HideTWBExt"/>
          <w:color w:val="auto"/>
        </w:rPr>
        <w:t>&lt;/Amend&gt;</w:t>
      </w:r>
    </w:p>
    <w:p w14:paraId="127C8C8B"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48</w:t>
      </w:r>
      <w:r w:rsidRPr="00C65DB1">
        <w:rPr>
          <w:rStyle w:val="HideTWBExt"/>
          <w:color w:val="auto"/>
        </w:rPr>
        <w:t>&lt;/NumAm&gt;</w:t>
      </w:r>
    </w:p>
    <w:p w14:paraId="4F28688B" w14:textId="77777777" w:rsidR="007E750A" w:rsidRPr="00C65DB1" w:rsidRDefault="007E750A" w:rsidP="007E750A">
      <w:pPr>
        <w:pStyle w:val="NormalBold"/>
      </w:pPr>
      <w:r w:rsidRPr="00C65DB1">
        <w:rPr>
          <w:rStyle w:val="HideTWBExt"/>
          <w:b w:val="0"/>
          <w:color w:val="auto"/>
        </w:rPr>
        <w:t>&lt;RepeatBlock-By&gt;&lt;Members&gt;</w:t>
      </w:r>
      <w:r w:rsidRPr="00C65DB1">
        <w:t>Billy Kelleher</w:t>
      </w:r>
      <w:r w:rsidRPr="00C65DB1">
        <w:rPr>
          <w:rStyle w:val="HideTWBExt"/>
          <w:b w:val="0"/>
          <w:color w:val="auto"/>
        </w:rPr>
        <w:t>&lt;/Members&gt;</w:t>
      </w:r>
    </w:p>
    <w:p w14:paraId="5C3F713D" w14:textId="77777777" w:rsidR="007E750A" w:rsidRPr="00C65DB1" w:rsidRDefault="007E750A" w:rsidP="007E750A">
      <w:pPr>
        <w:pStyle w:val="NormalBold"/>
      </w:pPr>
      <w:r w:rsidRPr="00C65DB1">
        <w:rPr>
          <w:rStyle w:val="HideTWBExt"/>
          <w:b w:val="0"/>
          <w:color w:val="auto"/>
        </w:rPr>
        <w:t>&lt;/RepeatBlock-By&gt;</w:t>
      </w:r>
    </w:p>
    <w:p w14:paraId="08E81BB6"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4B7BD3D5" w14:textId="77777777" w:rsidR="007E750A" w:rsidRPr="00C65DB1" w:rsidRDefault="007E750A" w:rsidP="007E750A">
      <w:pPr>
        <w:pStyle w:val="NormalBold"/>
      </w:pPr>
      <w:r w:rsidRPr="00C65DB1">
        <w:rPr>
          <w:rStyle w:val="HideTWBExt"/>
          <w:color w:val="auto"/>
        </w:rPr>
        <w:t>&lt;Article&gt;</w:t>
      </w:r>
      <w:r w:rsidRPr="00C65DB1">
        <w:t>Premessa 8</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BC74FD1" w14:textId="77777777" w:rsidTr="007E750A">
        <w:trPr>
          <w:trHeight w:hRule="exact" w:val="240"/>
          <w:jc w:val="center"/>
        </w:trPr>
        <w:tc>
          <w:tcPr>
            <w:tcW w:w="9752" w:type="dxa"/>
            <w:gridSpan w:val="2"/>
            <w:tcBorders>
              <w:top w:val="nil"/>
              <w:left w:val="nil"/>
              <w:bottom w:val="nil"/>
              <w:right w:val="nil"/>
            </w:tcBorders>
          </w:tcPr>
          <w:p w14:paraId="687A6D7D" w14:textId="77777777" w:rsidR="007E750A" w:rsidRPr="00C65DB1" w:rsidRDefault="007E750A" w:rsidP="007E750A"/>
        </w:tc>
      </w:tr>
      <w:tr w:rsidR="00666D74" w:rsidRPr="00C65DB1" w14:paraId="017F7DB2" w14:textId="77777777" w:rsidTr="007E750A">
        <w:trPr>
          <w:trHeight w:val="240"/>
          <w:jc w:val="center"/>
        </w:trPr>
        <w:tc>
          <w:tcPr>
            <w:tcW w:w="4876" w:type="dxa"/>
            <w:tcBorders>
              <w:top w:val="nil"/>
              <w:left w:val="nil"/>
              <w:bottom w:val="nil"/>
              <w:right w:val="nil"/>
            </w:tcBorders>
          </w:tcPr>
          <w:p w14:paraId="684DE4FB"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F566C25" w14:textId="77777777" w:rsidR="007E750A" w:rsidRPr="00C65DB1" w:rsidRDefault="007E750A" w:rsidP="007E750A">
            <w:pPr>
              <w:pStyle w:val="AmColumnHeading"/>
            </w:pPr>
            <w:r w:rsidRPr="00C65DB1">
              <w:t>Emenda</w:t>
            </w:r>
          </w:p>
        </w:tc>
      </w:tr>
      <w:tr w:rsidR="00666D74" w:rsidRPr="00C65DB1" w14:paraId="436ADD32" w14:textId="77777777" w:rsidTr="007E750A">
        <w:trPr>
          <w:jc w:val="center"/>
        </w:trPr>
        <w:tc>
          <w:tcPr>
            <w:tcW w:w="4876" w:type="dxa"/>
            <w:tcBorders>
              <w:top w:val="nil"/>
              <w:left w:val="nil"/>
              <w:bottom w:val="nil"/>
              <w:right w:val="nil"/>
            </w:tcBorders>
          </w:tcPr>
          <w:p w14:paraId="1305B643" w14:textId="77777777" w:rsidR="007E750A" w:rsidRPr="00C65DB1" w:rsidRDefault="007E750A" w:rsidP="007E750A">
            <w:pPr>
              <w:pStyle w:val="Normal6a"/>
            </w:pPr>
            <w:r w:rsidRPr="00C65DB1">
              <w:t>(8)</w:t>
            </w:r>
            <w:r w:rsidRPr="00C65DB1">
              <w:tab/>
              <w:t>Jenħtieġ li l-Kummissjoni tingħata s-setgħa li tadotta atti ta’ implimentazzjoni dwar sett ta’ indikaturi komuni ta’ applikazzjoni ġenerali fiż-żona tal-euro, li jippermettu li l-Istati Membri jagħmlu monitoraġġ u jivvalutaw b’mod effettiv l-</w:t>
            </w:r>
            <w:r w:rsidRPr="00C65DB1">
              <w:lastRenderedPageBreak/>
              <w:t>aċċettazzjoni tal-pagamenti fi flus kontanti u l-aċċess għall-flus kontanti fit-territorju kollu tagħhom, fir-reġjuni differenti kollha tagħhom, inklużi ż-żoni urbani u mhux urbani. Fid-dawl tat-tħejjija ta’ tali atti ta’ implimentazzjoni, jenħtieġ li l-Kummissjoni tikkonsulta lill-Bank Ċentrali Ewropew.</w:t>
            </w:r>
          </w:p>
        </w:tc>
        <w:tc>
          <w:tcPr>
            <w:tcW w:w="4876" w:type="dxa"/>
            <w:tcBorders>
              <w:top w:val="nil"/>
              <w:left w:val="nil"/>
              <w:bottom w:val="nil"/>
              <w:right w:val="nil"/>
            </w:tcBorders>
          </w:tcPr>
          <w:p w14:paraId="5D2DDC57" w14:textId="77777777" w:rsidR="007E750A" w:rsidRPr="00C65DB1" w:rsidRDefault="007E750A" w:rsidP="007E750A">
            <w:pPr>
              <w:pStyle w:val="Normal6a"/>
            </w:pPr>
            <w:r w:rsidRPr="00C65DB1">
              <w:lastRenderedPageBreak/>
              <w:t>(8)</w:t>
            </w:r>
            <w:r w:rsidRPr="00C65DB1">
              <w:tab/>
              <w:t>Jenħtieġ li l-Kummissjoni tingħata s-setgħa li tadotta atti ta’ implimentazzjoni dwar sett ta’ indikaturi komuni ta’ applikazzjoni ġenerali fiż-żona tal-euro, li jippermettu li l-Istati Membri jagħmlu monitoraġġ u jivvalutaw b’mod effettiv l-</w:t>
            </w:r>
            <w:r w:rsidRPr="00C65DB1">
              <w:lastRenderedPageBreak/>
              <w:t xml:space="preserve">aċċettazzjoni tal-pagamenti fi flus kontanti u l-aċċess għall-flus kontanti fit-territorju kollu tagħhom, fir-reġjuni differenti kollha tagħhom, inklużi ż-żoni urbani u mhux urbani. </w:t>
            </w:r>
            <w:r w:rsidRPr="00C65DB1">
              <w:rPr>
                <w:b/>
                <w:i/>
              </w:rPr>
              <w:t>Jenħtieġ li l-indikaturi komuni jiġu żviluppati b’mod trasparenti u ekwu u jenħtieġ li l-indikaturi jkunu disponibbli pubblikament.</w:t>
            </w:r>
            <w:r w:rsidRPr="00C65DB1">
              <w:t xml:space="preserve"> Fid-dawl tat-tħejjija ta’ tali atti ta’ implimentazzjoni, jenħtieġ li l-Kummissjoni tikkonsulta lill-Bank Ċentrali Ewropew.</w:t>
            </w:r>
          </w:p>
        </w:tc>
      </w:tr>
    </w:tbl>
    <w:p w14:paraId="75B49264"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2B60EE41" w14:textId="77777777" w:rsidR="007E750A" w:rsidRPr="00C65DB1" w:rsidRDefault="007E750A" w:rsidP="007E750A">
      <w:r w:rsidRPr="00C65DB1">
        <w:rPr>
          <w:rStyle w:val="HideTWBExt"/>
          <w:color w:val="auto"/>
        </w:rPr>
        <w:t>&lt;/Amend&gt;</w:t>
      </w:r>
    </w:p>
    <w:p w14:paraId="0E4C87EC"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49</w:t>
      </w:r>
      <w:r w:rsidRPr="00C65DB1">
        <w:rPr>
          <w:rStyle w:val="HideTWBExt"/>
          <w:color w:val="auto"/>
        </w:rPr>
        <w:t>&lt;/NumAm&gt;</w:t>
      </w:r>
    </w:p>
    <w:p w14:paraId="29072820" w14:textId="77777777" w:rsidR="007E750A" w:rsidRPr="00C65DB1" w:rsidRDefault="007E750A" w:rsidP="007E750A">
      <w:pPr>
        <w:pStyle w:val="NormalBold"/>
      </w:pPr>
      <w:r w:rsidRPr="00C65DB1">
        <w:rPr>
          <w:rStyle w:val="HideTWBExt"/>
          <w:b w:val="0"/>
          <w:color w:val="auto"/>
        </w:rPr>
        <w:t>&lt;RepeatBlock-By&gt;&lt;Members&gt;</w:t>
      </w:r>
      <w:r w:rsidRPr="00C65DB1">
        <w:t>Katri Kulmuni</w:t>
      </w:r>
      <w:r w:rsidRPr="00C65DB1">
        <w:rPr>
          <w:rStyle w:val="HideTWBExt"/>
          <w:b w:val="0"/>
          <w:color w:val="auto"/>
        </w:rPr>
        <w:t>&lt;/Members&gt;</w:t>
      </w:r>
    </w:p>
    <w:p w14:paraId="129B20BB" w14:textId="77777777" w:rsidR="007E750A" w:rsidRPr="00C65DB1" w:rsidRDefault="007E750A" w:rsidP="007E750A">
      <w:pPr>
        <w:pStyle w:val="NormalBold"/>
      </w:pPr>
      <w:r w:rsidRPr="00C65DB1">
        <w:rPr>
          <w:rStyle w:val="HideTWBExt"/>
          <w:b w:val="0"/>
          <w:color w:val="auto"/>
        </w:rPr>
        <w:t>&lt;/RepeatBlock-By&gt;</w:t>
      </w:r>
    </w:p>
    <w:p w14:paraId="644355E3"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0642C8E6" w14:textId="77777777" w:rsidR="007E750A" w:rsidRPr="00C65DB1" w:rsidRDefault="007E750A" w:rsidP="007E750A">
      <w:pPr>
        <w:pStyle w:val="NormalBold"/>
      </w:pPr>
      <w:r w:rsidRPr="00C65DB1">
        <w:rPr>
          <w:rStyle w:val="HideTWBExt"/>
          <w:color w:val="auto"/>
        </w:rPr>
        <w:t>&lt;Article&gt;</w:t>
      </w:r>
      <w:r w:rsidRPr="00C65DB1">
        <w:t>Premessa 8a (ġdida)</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BE0491E" w14:textId="77777777" w:rsidTr="007E750A">
        <w:trPr>
          <w:trHeight w:hRule="exact" w:val="240"/>
          <w:jc w:val="center"/>
        </w:trPr>
        <w:tc>
          <w:tcPr>
            <w:tcW w:w="9752" w:type="dxa"/>
            <w:gridSpan w:val="2"/>
            <w:tcBorders>
              <w:top w:val="nil"/>
              <w:left w:val="nil"/>
              <w:bottom w:val="nil"/>
              <w:right w:val="nil"/>
            </w:tcBorders>
          </w:tcPr>
          <w:p w14:paraId="4B21D474" w14:textId="77777777" w:rsidR="007E750A" w:rsidRPr="00C65DB1" w:rsidRDefault="007E750A" w:rsidP="007E750A"/>
        </w:tc>
      </w:tr>
      <w:tr w:rsidR="00666D74" w:rsidRPr="00C65DB1" w14:paraId="35C9CC3E" w14:textId="77777777" w:rsidTr="007E750A">
        <w:trPr>
          <w:trHeight w:val="240"/>
          <w:jc w:val="center"/>
        </w:trPr>
        <w:tc>
          <w:tcPr>
            <w:tcW w:w="4876" w:type="dxa"/>
            <w:tcBorders>
              <w:top w:val="nil"/>
              <w:left w:val="nil"/>
              <w:bottom w:val="nil"/>
              <w:right w:val="nil"/>
            </w:tcBorders>
          </w:tcPr>
          <w:p w14:paraId="16620215"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8F68E9C" w14:textId="77777777" w:rsidR="007E750A" w:rsidRPr="00C65DB1" w:rsidRDefault="007E750A" w:rsidP="007E750A">
            <w:pPr>
              <w:pStyle w:val="AmColumnHeading"/>
            </w:pPr>
            <w:r w:rsidRPr="00C65DB1">
              <w:t>Emenda</w:t>
            </w:r>
          </w:p>
        </w:tc>
      </w:tr>
      <w:tr w:rsidR="00666D74" w:rsidRPr="00C65DB1" w14:paraId="51FFCA9A" w14:textId="77777777" w:rsidTr="007E750A">
        <w:trPr>
          <w:jc w:val="center"/>
        </w:trPr>
        <w:tc>
          <w:tcPr>
            <w:tcW w:w="4876" w:type="dxa"/>
            <w:tcBorders>
              <w:top w:val="nil"/>
              <w:left w:val="nil"/>
              <w:bottom w:val="nil"/>
              <w:right w:val="nil"/>
            </w:tcBorders>
          </w:tcPr>
          <w:p w14:paraId="19AD2AA3" w14:textId="77777777" w:rsidR="007E750A" w:rsidRPr="00C65DB1" w:rsidRDefault="007E750A" w:rsidP="007E750A">
            <w:pPr>
              <w:pStyle w:val="Normal6a"/>
            </w:pPr>
          </w:p>
        </w:tc>
        <w:tc>
          <w:tcPr>
            <w:tcW w:w="4876" w:type="dxa"/>
            <w:tcBorders>
              <w:top w:val="nil"/>
              <w:left w:val="nil"/>
              <w:bottom w:val="nil"/>
              <w:right w:val="nil"/>
            </w:tcBorders>
          </w:tcPr>
          <w:p w14:paraId="234966F7" w14:textId="77777777" w:rsidR="007E750A" w:rsidRPr="00C65DB1" w:rsidRDefault="007E750A" w:rsidP="007E750A">
            <w:pPr>
              <w:pStyle w:val="Normal6a"/>
            </w:pPr>
            <w:r w:rsidRPr="00C65DB1">
              <w:rPr>
                <w:b/>
                <w:i/>
              </w:rPr>
              <w:t>(8a)</w:t>
            </w:r>
            <w:r w:rsidRPr="00C65DB1">
              <w:tab/>
            </w:r>
            <w:r w:rsidRPr="00C65DB1">
              <w:rPr>
                <w:b/>
                <w:i/>
              </w:rPr>
              <w:t>Il-flus kontanti huma mezz ta’ pagament reżiljenti u effettiv b’mod partikolari f’sitwazzjonijiet ta’ kontinġenza, peress li jistgħu jintużaw biex tħallas meta ma jkunx hemm elettriku jew internet. Lanqas ma jirrikjedu parti terza jew teknoloġija biex isir pagament personalment u huma immedjati. F’dan ir-rigward, huwa essenzjali li jiġi żgurat li l-Istati Membri jkunu ppreparati b’mod xieraq biex jirrispondu f’ċirkostanzi eċċezzjonali differenti fejn id-domanda għall-flus kontanti tista’ tiżdied malajr jew fejn il-pagamenti mhux fi flus kontanti jiġu mfixkla b’mod sinifikanti. Dan jista’ jkun minħabba sitwazzjonijiet eċċezzjonali differenti li jistgħu jaffettwaw kemm liċ-ċittadini kif ukoll lin-negozji. Dawn jistgħu jinkludu kunflitti militari, tensjonijiet ġeopolitiċi, diżastri naturali, ambjentali jew teknoloġiċi, attakki ibridi jew ċibernetiċi, qtugħ tal-provvista tad-dawl jew diversi raġunijiet bħal dawn fl-</w:t>
            </w:r>
            <w:r w:rsidRPr="00C65DB1">
              <w:rPr>
                <w:b/>
                <w:i/>
              </w:rPr>
              <w:lastRenderedPageBreak/>
              <w:t>istess ħin. Biex tinkiseb reżiljenza ġenerali tal-UE f’termini ta’ ċirkolazzjoni stabbli u fluss tal-flus, huwa importanti li l-Istati Membri kollha jħejju għal xenarji bħal dawn billi jadottaw pjan ta’ reżiljenza għall-flus kontanti jew taħlita ta’ miżuri biex jirrispondu f’ċirkostanzi eċċezzjonali. Jenħtieġ li dawn il-pjanijiet jew kombinazzjonijiet ta’ miżuri, sa fejn ikun possibbli, ikunu allinjati mal-pjanijiet, il-miżuri u l-istrateġiji eżistenti fis-seħħ u jkunu konformi mad-dritt nazzjonali applikabbli.</w:t>
            </w:r>
          </w:p>
        </w:tc>
      </w:tr>
    </w:tbl>
    <w:p w14:paraId="5D0C4A9D"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B974C9E"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36630C3C" w14:textId="77777777" w:rsidR="007E750A" w:rsidRPr="00C65DB1" w:rsidRDefault="007E750A" w:rsidP="007E750A">
      <w:pPr>
        <w:pStyle w:val="AmJustText"/>
      </w:pPr>
      <w:r w:rsidRPr="00C65DB1">
        <w:t>Il-Premessa 8a tiċċara li Stat Membru huwa lest li jiżgura aċċess għal flus kontanti jew ikollu kombinazzjonijiet ta’ miżuri meta s-sistemi ta’ pagament elettroniku jfallu jew ikunu f’riskju serju li jfallu.</w:t>
      </w:r>
    </w:p>
    <w:p w14:paraId="10D9348A" w14:textId="77777777" w:rsidR="007E750A" w:rsidRPr="00C65DB1" w:rsidRDefault="007E750A" w:rsidP="007E750A">
      <w:r w:rsidRPr="00C65DB1">
        <w:rPr>
          <w:rStyle w:val="HideTWBExt"/>
          <w:color w:val="auto"/>
        </w:rPr>
        <w:t>&lt;/Amend&gt;</w:t>
      </w:r>
    </w:p>
    <w:p w14:paraId="521AFE54"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50</w:t>
      </w:r>
      <w:r w:rsidRPr="00C65DB1">
        <w:rPr>
          <w:rStyle w:val="HideTWBExt"/>
          <w:color w:val="auto"/>
        </w:rPr>
        <w:t>&lt;/NumAm&gt;</w:t>
      </w:r>
    </w:p>
    <w:p w14:paraId="709BC8EF" w14:textId="77777777" w:rsidR="007E750A" w:rsidRPr="00C65DB1" w:rsidRDefault="007E750A" w:rsidP="007E750A">
      <w:pPr>
        <w:pStyle w:val="NormalBold"/>
      </w:pPr>
      <w:r w:rsidRPr="00C65DB1">
        <w:rPr>
          <w:rStyle w:val="HideTWBExt"/>
          <w:b w:val="0"/>
          <w:color w:val="auto"/>
        </w:rPr>
        <w:t>&lt;RepeatBlock-By&gt;&lt;Members&gt;</w:t>
      </w:r>
      <w:r w:rsidRPr="00C65DB1">
        <w:t>Eero Heinäluoma, Marina Kaljurand, Sven Mikser</w:t>
      </w:r>
      <w:r w:rsidRPr="00C65DB1">
        <w:rPr>
          <w:rStyle w:val="HideTWBExt"/>
          <w:b w:val="0"/>
          <w:color w:val="auto"/>
        </w:rPr>
        <w:t>&lt;/Members&gt;</w:t>
      </w:r>
    </w:p>
    <w:p w14:paraId="237872A9" w14:textId="77777777" w:rsidR="007E750A" w:rsidRPr="00C65DB1" w:rsidRDefault="007E750A" w:rsidP="007E750A">
      <w:pPr>
        <w:pStyle w:val="NormalBold"/>
      </w:pPr>
      <w:r w:rsidRPr="00C65DB1">
        <w:rPr>
          <w:rStyle w:val="HideTWBExt"/>
          <w:b w:val="0"/>
          <w:color w:val="auto"/>
        </w:rPr>
        <w:t>&lt;/RepeatBlock-By&gt;</w:t>
      </w:r>
    </w:p>
    <w:p w14:paraId="5ED37E5B"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72A35567" w14:textId="77777777" w:rsidR="007E750A" w:rsidRPr="00C65DB1" w:rsidRDefault="007E750A" w:rsidP="007E750A">
      <w:pPr>
        <w:pStyle w:val="NormalBold"/>
      </w:pPr>
      <w:r w:rsidRPr="00C65DB1">
        <w:rPr>
          <w:rStyle w:val="HideTWBExt"/>
          <w:color w:val="auto"/>
        </w:rPr>
        <w:t>&lt;Article&gt;</w:t>
      </w:r>
      <w:r w:rsidRPr="00C65DB1">
        <w:t>Premessa 8a (ġdida)</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DF20C88" w14:textId="77777777" w:rsidTr="007E750A">
        <w:trPr>
          <w:trHeight w:hRule="exact" w:val="240"/>
          <w:jc w:val="center"/>
        </w:trPr>
        <w:tc>
          <w:tcPr>
            <w:tcW w:w="9752" w:type="dxa"/>
            <w:gridSpan w:val="2"/>
            <w:tcBorders>
              <w:top w:val="nil"/>
              <w:left w:val="nil"/>
              <w:bottom w:val="nil"/>
              <w:right w:val="nil"/>
            </w:tcBorders>
          </w:tcPr>
          <w:p w14:paraId="7F104348" w14:textId="77777777" w:rsidR="007E750A" w:rsidRPr="00C65DB1" w:rsidRDefault="007E750A" w:rsidP="007E750A"/>
        </w:tc>
      </w:tr>
      <w:tr w:rsidR="00666D74" w:rsidRPr="00C65DB1" w14:paraId="0E3313EC" w14:textId="77777777" w:rsidTr="007E750A">
        <w:trPr>
          <w:trHeight w:val="240"/>
          <w:jc w:val="center"/>
        </w:trPr>
        <w:tc>
          <w:tcPr>
            <w:tcW w:w="4876" w:type="dxa"/>
            <w:tcBorders>
              <w:top w:val="nil"/>
              <w:left w:val="nil"/>
              <w:bottom w:val="nil"/>
              <w:right w:val="nil"/>
            </w:tcBorders>
          </w:tcPr>
          <w:p w14:paraId="39D77C1F"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AC18C61" w14:textId="77777777" w:rsidR="007E750A" w:rsidRPr="00C65DB1" w:rsidRDefault="007E750A" w:rsidP="007E750A">
            <w:pPr>
              <w:pStyle w:val="AmColumnHeading"/>
            </w:pPr>
            <w:r w:rsidRPr="00C65DB1">
              <w:t>Emenda</w:t>
            </w:r>
          </w:p>
        </w:tc>
      </w:tr>
      <w:tr w:rsidR="00666D74" w:rsidRPr="00C65DB1" w14:paraId="283CA233" w14:textId="77777777" w:rsidTr="007E750A">
        <w:trPr>
          <w:jc w:val="center"/>
        </w:trPr>
        <w:tc>
          <w:tcPr>
            <w:tcW w:w="4876" w:type="dxa"/>
            <w:tcBorders>
              <w:top w:val="nil"/>
              <w:left w:val="nil"/>
              <w:bottom w:val="nil"/>
              <w:right w:val="nil"/>
            </w:tcBorders>
          </w:tcPr>
          <w:p w14:paraId="588FFE6E" w14:textId="77777777" w:rsidR="007E750A" w:rsidRPr="00C65DB1" w:rsidRDefault="007E750A" w:rsidP="007E750A">
            <w:pPr>
              <w:pStyle w:val="Normal6a"/>
            </w:pPr>
          </w:p>
        </w:tc>
        <w:tc>
          <w:tcPr>
            <w:tcW w:w="4876" w:type="dxa"/>
            <w:tcBorders>
              <w:top w:val="nil"/>
              <w:left w:val="nil"/>
              <w:bottom w:val="nil"/>
              <w:right w:val="nil"/>
            </w:tcBorders>
          </w:tcPr>
          <w:p w14:paraId="2720968F" w14:textId="77777777" w:rsidR="007E750A" w:rsidRPr="00C65DB1" w:rsidRDefault="007E750A" w:rsidP="007E750A">
            <w:pPr>
              <w:pStyle w:val="Normal6a"/>
            </w:pPr>
            <w:r w:rsidRPr="00C65DB1">
              <w:rPr>
                <w:b/>
                <w:i/>
              </w:rPr>
              <w:t>(8a)</w:t>
            </w:r>
            <w:r w:rsidRPr="00C65DB1">
              <w:tab/>
            </w:r>
            <w:r w:rsidRPr="00C65DB1">
              <w:rPr>
                <w:b/>
                <w:i/>
              </w:rPr>
              <w:t xml:space="preserve">Il-flus kontanti huma mezz ta’ pagament reżiljenti u effettiv b’mod partikolari f’sitwazzjonijiet ta’ kontinġenza, peress li jistgħu jintużaw biex tħallas meta ma jkunx hemm elettriku jew internet. Lanqas ma jirrikjedu parti terza jew teknoloġija biex isir pagament personalment u huma immedjati. F’dan ir-rigward, huwa essenzjali li jiġi żgurat li l-Istati Membri jkunu ppreparati b’mod xieraq biex jirrispondu f’ċirkostanzi eċċezzjonali differenti fejn id-domanda għall-flus kontanti tista’ tiżdied malajr jew fejn il-pagamenti mhux fi flus kontanti jiġu mfixkla b’mod sinifikanti. Dan jista’ jkun </w:t>
            </w:r>
            <w:r w:rsidRPr="00C65DB1">
              <w:rPr>
                <w:b/>
                <w:i/>
              </w:rPr>
              <w:lastRenderedPageBreak/>
              <w:t>minħabba sitwazzjonijiet eċċezzjonali differenti li jistgħu jaffettwaw kemm liċ-ċittadini kif ukoll lin-negozji. Dawn jistgħu jinkludu kunflitti militari, tensjonijiet ġeopolitiċi, diżastri naturali, ambjentali jew teknoloġiċi, attakki ibridi jew ċibernetiċi, qtugħ tal-provvista tad-dawl jew diversi raġunijiet bħal dawn fl-istess ħin. Biex tinkiseb reżiljenza ġenerali tal-UE f’termini ta’ ċirkolazzjoni stabbli u fluss tal-flus, huwa importanti li l-Istati Membri kollha jħejju għal xenarji bħal dawn billi jadottaw pjan ta’ reżiljenza għall-flus kontanti jew taħlita ta’ miżuri biex jirrispondu f’ċirkostanzi eċċezzjonali. Jenħtieġ li dawn il-pjanijiet jew kombinazzjonijiet ta’ miżuri, sa fejn ikun possibbli, ikunu allinjati mal-pjanijiet, il-miżuri u l-istrateġiji eżistenti fis-seħħ u jkunu konformi mad-dritt nazzjonali applikabbli.</w:t>
            </w:r>
          </w:p>
        </w:tc>
      </w:tr>
    </w:tbl>
    <w:p w14:paraId="3927457C"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2A18069" w14:textId="77777777" w:rsidR="007E750A" w:rsidRPr="00C65DB1" w:rsidRDefault="007E750A" w:rsidP="007E750A">
      <w:r w:rsidRPr="00C65DB1">
        <w:rPr>
          <w:rStyle w:val="HideTWBExt"/>
          <w:color w:val="auto"/>
        </w:rPr>
        <w:t>&lt;/Amend&gt;</w:t>
      </w:r>
    </w:p>
    <w:p w14:paraId="7E4F7C3E"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51</w:t>
      </w:r>
      <w:r w:rsidRPr="00C65DB1">
        <w:rPr>
          <w:rStyle w:val="HideTWBExt"/>
          <w:color w:val="auto"/>
        </w:rPr>
        <w:t>&lt;/NumAm&gt;</w:t>
      </w:r>
    </w:p>
    <w:p w14:paraId="4A5E6124" w14:textId="77777777" w:rsidR="007E750A" w:rsidRPr="00C65DB1" w:rsidRDefault="007E750A" w:rsidP="007E750A">
      <w:pPr>
        <w:pStyle w:val="NormalBold"/>
      </w:pPr>
      <w:r w:rsidRPr="00C65DB1">
        <w:rPr>
          <w:rStyle w:val="HideTWBExt"/>
          <w:b w:val="0"/>
          <w:color w:val="auto"/>
        </w:rPr>
        <w:t>&lt;RepeatBlock-By&gt;&lt;Members&gt;</w:t>
      </w:r>
      <w:r w:rsidRPr="00C65DB1">
        <w:t>Gilles Boyer, Stéphanie Yon-Courtin, Billy Kelleher</w:t>
      </w:r>
      <w:r w:rsidRPr="00C65DB1">
        <w:rPr>
          <w:rStyle w:val="HideTWBExt"/>
          <w:b w:val="0"/>
          <w:color w:val="auto"/>
        </w:rPr>
        <w:t>&lt;/Members&gt;</w:t>
      </w:r>
    </w:p>
    <w:p w14:paraId="21C17D6B" w14:textId="77777777" w:rsidR="007E750A" w:rsidRPr="00C65DB1" w:rsidRDefault="007E750A" w:rsidP="007E750A">
      <w:pPr>
        <w:pStyle w:val="NormalBold"/>
      </w:pPr>
      <w:r w:rsidRPr="00C65DB1">
        <w:rPr>
          <w:rStyle w:val="HideTWBExt"/>
          <w:b w:val="0"/>
          <w:color w:val="auto"/>
        </w:rPr>
        <w:t>&lt;/RepeatBlock-By&gt;</w:t>
      </w:r>
    </w:p>
    <w:p w14:paraId="16F53576"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8109D33" w14:textId="77777777" w:rsidR="007E750A" w:rsidRPr="00C65DB1" w:rsidRDefault="007E750A" w:rsidP="007E750A">
      <w:pPr>
        <w:pStyle w:val="NormalBold"/>
      </w:pPr>
      <w:r w:rsidRPr="00C65DB1">
        <w:rPr>
          <w:rStyle w:val="HideTWBExt"/>
          <w:color w:val="auto"/>
        </w:rPr>
        <w:t>&lt;Article&gt;</w:t>
      </w:r>
      <w:r w:rsidRPr="00C65DB1">
        <w:t>Premessa 8a (ġdida)</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796D9F0" w14:textId="77777777" w:rsidTr="007E750A">
        <w:trPr>
          <w:trHeight w:hRule="exact" w:val="240"/>
          <w:jc w:val="center"/>
        </w:trPr>
        <w:tc>
          <w:tcPr>
            <w:tcW w:w="9752" w:type="dxa"/>
            <w:gridSpan w:val="2"/>
            <w:tcBorders>
              <w:top w:val="nil"/>
              <w:left w:val="nil"/>
              <w:bottom w:val="nil"/>
              <w:right w:val="nil"/>
            </w:tcBorders>
          </w:tcPr>
          <w:p w14:paraId="106B8340" w14:textId="77777777" w:rsidR="007E750A" w:rsidRPr="00C65DB1" w:rsidRDefault="007E750A" w:rsidP="007E750A"/>
        </w:tc>
      </w:tr>
      <w:tr w:rsidR="00666D74" w:rsidRPr="00C65DB1" w14:paraId="49C65F25" w14:textId="77777777" w:rsidTr="007E750A">
        <w:trPr>
          <w:trHeight w:val="240"/>
          <w:jc w:val="center"/>
        </w:trPr>
        <w:tc>
          <w:tcPr>
            <w:tcW w:w="4876" w:type="dxa"/>
            <w:tcBorders>
              <w:top w:val="nil"/>
              <w:left w:val="nil"/>
              <w:bottom w:val="nil"/>
              <w:right w:val="nil"/>
            </w:tcBorders>
          </w:tcPr>
          <w:p w14:paraId="41337BB1"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6F1D1548" w14:textId="77777777" w:rsidR="007E750A" w:rsidRPr="00C65DB1" w:rsidRDefault="007E750A" w:rsidP="007E750A">
            <w:pPr>
              <w:pStyle w:val="AmColumnHeading"/>
            </w:pPr>
            <w:r w:rsidRPr="00C65DB1">
              <w:t>Emenda</w:t>
            </w:r>
          </w:p>
        </w:tc>
      </w:tr>
      <w:tr w:rsidR="00666D74" w:rsidRPr="00C65DB1" w14:paraId="7E2A2358" w14:textId="77777777" w:rsidTr="007E750A">
        <w:trPr>
          <w:jc w:val="center"/>
        </w:trPr>
        <w:tc>
          <w:tcPr>
            <w:tcW w:w="4876" w:type="dxa"/>
            <w:tcBorders>
              <w:top w:val="nil"/>
              <w:left w:val="nil"/>
              <w:bottom w:val="nil"/>
              <w:right w:val="nil"/>
            </w:tcBorders>
          </w:tcPr>
          <w:p w14:paraId="5A3CEF2C" w14:textId="77777777" w:rsidR="007E750A" w:rsidRPr="00C65DB1" w:rsidRDefault="007E750A" w:rsidP="007E750A">
            <w:pPr>
              <w:pStyle w:val="Normal6a"/>
            </w:pPr>
          </w:p>
        </w:tc>
        <w:tc>
          <w:tcPr>
            <w:tcW w:w="4876" w:type="dxa"/>
            <w:tcBorders>
              <w:top w:val="nil"/>
              <w:left w:val="nil"/>
              <w:bottom w:val="nil"/>
              <w:right w:val="nil"/>
            </w:tcBorders>
          </w:tcPr>
          <w:p w14:paraId="6EB057ED" w14:textId="77777777" w:rsidR="007E750A" w:rsidRPr="00C65DB1" w:rsidRDefault="007E750A" w:rsidP="007E750A">
            <w:pPr>
              <w:pStyle w:val="Normal6a"/>
            </w:pPr>
            <w:r w:rsidRPr="00C65DB1">
              <w:rPr>
                <w:b/>
                <w:i/>
              </w:rPr>
              <w:t>(8a)</w:t>
            </w:r>
            <w:r w:rsidRPr="00C65DB1">
              <w:tab/>
            </w:r>
            <w:r w:rsidRPr="00C65DB1">
              <w:rPr>
                <w:b/>
                <w:i/>
              </w:rPr>
              <w:t xml:space="preserve">Il-flus kontanti huma mezz ta’ pagament reżiljenti u effettiv b’mod partikolari f’sitwazzjonijiet ta’ kontinġenza, peress li jistgħu jintużaw biex tħallas meta ma jkunx hemm elettriku jew internet. Lanqas ma jirrikjedu parti terza jew teknoloġija biex isir pagament personalment u huma immedjati. F’dan ir-rigward, huwa essenzjali li jiġi żgurat li l-Istati Membri jkunu ppreparati b’mod xieraq biex jirrispondu f’ċirkostanzi eċċezzjonali differenti fejn id-domanda għall-flus </w:t>
            </w:r>
            <w:r w:rsidRPr="00C65DB1">
              <w:rPr>
                <w:b/>
                <w:i/>
              </w:rPr>
              <w:lastRenderedPageBreak/>
              <w:t>kontanti tista’ tiżdied malajr jew fejn il-pagamenti mhux fi flus kontanti jiġu mfixkla b’mod sinifikanti. Dan jista’ jkun minħabba sitwazzjonijiet eċċezzjonali differenti li jistgħu jaffettwaw kemm liċ-ċittadini kif ukoll lin-negozji. Dawn jistgħu jinkludu kunflitti militari, tensjonijiet ġeopolitiċi, diżastri naturali, ambjentali jew teknoloġiċi, attakki ibridi jew ċibernetiċi, qtugħ tal-elettriku jew diversi raġunijiet bħal dawn fl-istess ħin. Biex tinkiseb reżiljenza ġenerali tal-UE f’termini ta’ ċirkolazzjoni stabbli u fluss tal-flus, huwa importanti li l-Istati Membri kollha jħejju għal xenarji bħal dawn billi jadottaw pjan ta’ reżiljenza għall-flus kontanti jew taħlita ta’ miżuri biex jirrispondu f’ċirkostanzi eċċezzjonali. Jenħtieġ li dawn il-pjanijiet jew kombinazzjonijiet ta’ miżuri, sa fejn ikun possibbli, ikunu allinjati mal-pjanijiet, il-miżuri u l-istrateġiji eżistenti fis-seħħ u jkunu konformi mad-dritt nazzjonali applikabbli.</w:t>
            </w:r>
          </w:p>
        </w:tc>
      </w:tr>
    </w:tbl>
    <w:p w14:paraId="319AD7BD"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1C532F60" w14:textId="77777777" w:rsidR="007E750A" w:rsidRPr="00C65DB1" w:rsidRDefault="007E750A" w:rsidP="007E750A">
      <w:r w:rsidRPr="00C65DB1">
        <w:rPr>
          <w:rStyle w:val="HideTWBExt"/>
          <w:color w:val="auto"/>
        </w:rPr>
        <w:t>&lt;/Amend&gt;</w:t>
      </w:r>
    </w:p>
    <w:p w14:paraId="7F4058AB"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52</w:t>
      </w:r>
      <w:r w:rsidRPr="00C65DB1">
        <w:rPr>
          <w:rStyle w:val="HideTWBExt"/>
          <w:color w:val="auto"/>
        </w:rPr>
        <w:t>&lt;/NumAm&gt;</w:t>
      </w:r>
    </w:p>
    <w:p w14:paraId="62968BA9" w14:textId="77777777" w:rsidR="007E750A" w:rsidRPr="00C65DB1" w:rsidRDefault="007E750A" w:rsidP="007E750A">
      <w:pPr>
        <w:pStyle w:val="NormalBold"/>
      </w:pPr>
      <w:r w:rsidRPr="00C65DB1">
        <w:rPr>
          <w:rStyle w:val="HideTWBExt"/>
          <w:b w:val="0"/>
          <w:color w:val="auto"/>
        </w:rPr>
        <w:t>&lt;RepeatBlock-By&gt;&lt;Members&gt;</w:t>
      </w:r>
      <w:r w:rsidRPr="00C65DB1">
        <w:t>Damian Boeselager</w:t>
      </w:r>
      <w:r w:rsidRPr="00C65DB1">
        <w:rPr>
          <w:rStyle w:val="HideTWBExt"/>
          <w:b w:val="0"/>
          <w:color w:val="auto"/>
        </w:rPr>
        <w:t>&lt;/Members&gt;</w:t>
      </w:r>
    </w:p>
    <w:p w14:paraId="4478AFD5" w14:textId="77777777" w:rsidR="007E750A" w:rsidRPr="00C65DB1" w:rsidRDefault="007E750A" w:rsidP="007E750A">
      <w:r w:rsidRPr="00C65DB1">
        <w:rPr>
          <w:rStyle w:val="HideTWBExt"/>
          <w:color w:val="auto"/>
        </w:rPr>
        <w:t>&lt;AuNomDe&gt;</w:t>
      </w:r>
      <w:r w:rsidRPr="00C65DB1">
        <w:rPr>
          <w:rStyle w:val="HideTWBInt"/>
          <w:color w:val="auto"/>
        </w:rPr>
        <w:t>{Verts/ALE}</w:t>
      </w:r>
      <w:r w:rsidRPr="00C65DB1">
        <w:t>f’isem il-Grupp Verts/ALE</w:t>
      </w:r>
      <w:r w:rsidRPr="00C65DB1">
        <w:rPr>
          <w:rStyle w:val="HideTWBExt"/>
          <w:color w:val="auto"/>
        </w:rPr>
        <w:t>&lt;/AuNomDe&gt;</w:t>
      </w:r>
    </w:p>
    <w:p w14:paraId="64FE4542" w14:textId="77777777" w:rsidR="007E750A" w:rsidRPr="00C65DB1" w:rsidRDefault="007E750A" w:rsidP="007E750A">
      <w:pPr>
        <w:pStyle w:val="NormalBold"/>
      </w:pPr>
      <w:r w:rsidRPr="00C65DB1">
        <w:rPr>
          <w:rStyle w:val="HideTWBExt"/>
          <w:b w:val="0"/>
          <w:color w:val="auto"/>
        </w:rPr>
        <w:t>&lt;/RepeatBlock-By&gt;</w:t>
      </w:r>
    </w:p>
    <w:p w14:paraId="09B3EEBD"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6DA8281" w14:textId="77777777" w:rsidR="007E750A" w:rsidRPr="00C65DB1" w:rsidRDefault="007E750A" w:rsidP="007E750A">
      <w:pPr>
        <w:pStyle w:val="NormalBold"/>
      </w:pPr>
      <w:r w:rsidRPr="00C65DB1">
        <w:rPr>
          <w:rStyle w:val="HideTWBExt"/>
          <w:color w:val="auto"/>
        </w:rPr>
        <w:t>&lt;Article&gt;</w:t>
      </w:r>
      <w:r w:rsidRPr="00C65DB1">
        <w:t>Premessa 7a (ġdida)</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F840410" w14:textId="77777777" w:rsidTr="007E750A">
        <w:trPr>
          <w:trHeight w:hRule="exact" w:val="240"/>
          <w:jc w:val="center"/>
        </w:trPr>
        <w:tc>
          <w:tcPr>
            <w:tcW w:w="9752" w:type="dxa"/>
            <w:gridSpan w:val="2"/>
            <w:tcBorders>
              <w:top w:val="nil"/>
              <w:left w:val="nil"/>
              <w:bottom w:val="nil"/>
              <w:right w:val="nil"/>
            </w:tcBorders>
          </w:tcPr>
          <w:p w14:paraId="17CD7166" w14:textId="77777777" w:rsidR="007E750A" w:rsidRPr="00C65DB1" w:rsidRDefault="007E750A" w:rsidP="007E750A"/>
        </w:tc>
      </w:tr>
      <w:tr w:rsidR="00666D74" w:rsidRPr="00C65DB1" w14:paraId="0588CC75" w14:textId="77777777" w:rsidTr="007E750A">
        <w:trPr>
          <w:trHeight w:val="240"/>
          <w:jc w:val="center"/>
        </w:trPr>
        <w:tc>
          <w:tcPr>
            <w:tcW w:w="4876" w:type="dxa"/>
            <w:tcBorders>
              <w:top w:val="nil"/>
              <w:left w:val="nil"/>
              <w:bottom w:val="nil"/>
              <w:right w:val="nil"/>
            </w:tcBorders>
          </w:tcPr>
          <w:p w14:paraId="469CA185"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1ED3EA4" w14:textId="77777777" w:rsidR="007E750A" w:rsidRPr="00C65DB1" w:rsidRDefault="007E750A" w:rsidP="007E750A">
            <w:pPr>
              <w:pStyle w:val="AmColumnHeading"/>
            </w:pPr>
            <w:r w:rsidRPr="00C65DB1">
              <w:t>Emenda</w:t>
            </w:r>
          </w:p>
        </w:tc>
      </w:tr>
      <w:tr w:rsidR="00666D74" w:rsidRPr="00C65DB1" w14:paraId="65A5C7AF" w14:textId="77777777" w:rsidTr="007E750A">
        <w:trPr>
          <w:jc w:val="center"/>
        </w:trPr>
        <w:tc>
          <w:tcPr>
            <w:tcW w:w="4876" w:type="dxa"/>
            <w:tcBorders>
              <w:top w:val="nil"/>
              <w:left w:val="nil"/>
              <w:bottom w:val="nil"/>
              <w:right w:val="nil"/>
            </w:tcBorders>
          </w:tcPr>
          <w:p w14:paraId="6C1864CB" w14:textId="77777777" w:rsidR="007E750A" w:rsidRPr="00C65DB1" w:rsidRDefault="007E750A" w:rsidP="007E750A">
            <w:pPr>
              <w:pStyle w:val="Normal6a"/>
            </w:pPr>
          </w:p>
        </w:tc>
        <w:tc>
          <w:tcPr>
            <w:tcW w:w="4876" w:type="dxa"/>
            <w:tcBorders>
              <w:top w:val="nil"/>
              <w:left w:val="nil"/>
              <w:bottom w:val="nil"/>
              <w:right w:val="nil"/>
            </w:tcBorders>
          </w:tcPr>
          <w:p w14:paraId="7EDFAABB" w14:textId="77777777" w:rsidR="007E750A" w:rsidRPr="00C65DB1" w:rsidRDefault="007E750A" w:rsidP="007E750A">
            <w:pPr>
              <w:pStyle w:val="Normal6a"/>
            </w:pPr>
            <w:r w:rsidRPr="00C65DB1">
              <w:rPr>
                <w:b/>
                <w:i/>
              </w:rPr>
              <w:t>(7a)</w:t>
            </w:r>
            <w:r w:rsidRPr="00C65DB1">
              <w:tab/>
            </w:r>
            <w:r w:rsidRPr="00C65DB1">
              <w:rPr>
                <w:b/>
                <w:i/>
              </w:rPr>
              <w:t xml:space="preserve">Il-flus kontanti għandhom rwol kritiku bħala mezz ta’ pagament affidabbli u reżiljenti f’każ ta’ qtugħ tal-elettriku u tal-internet, attakki ċibernetiċi jew diżastri naturali bħal għargħar u nirien fis-selvaġġ li jistgħu jaffettwaw il-kontinwità u d-disponibbiltà tal-metodi ta’ pagament diġitali. Sabiex tiġi żgurata l-preparatezza u l-kontinwità tal-pagamenti f’sitwazzjonijiet ta’ emerġenza, jenħtieġ li </w:t>
            </w:r>
            <w:r w:rsidRPr="00C65DB1">
              <w:rPr>
                <w:b/>
                <w:i/>
              </w:rPr>
              <w:lastRenderedPageBreak/>
              <w:t>l-Istati Membri jistabbilixxu strateġiji, kampanji ta’ komunikazzjoni u jinfurzaw miżuri biex jiżguraw l-aktar aċċess u distribuzzjoni wiesgħa u effettivi tal-flus kontanti f’xenarji ta’ kriżi differenti.</w:t>
            </w:r>
          </w:p>
        </w:tc>
      </w:tr>
    </w:tbl>
    <w:p w14:paraId="23EA793D"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7539EBE1" w14:textId="77777777" w:rsidR="007E750A" w:rsidRPr="00C65DB1" w:rsidRDefault="007E750A" w:rsidP="007E750A">
      <w:r w:rsidRPr="00C65DB1">
        <w:rPr>
          <w:rStyle w:val="HideTWBExt"/>
          <w:color w:val="auto"/>
        </w:rPr>
        <w:t>&lt;/Amend&gt;</w:t>
      </w:r>
    </w:p>
    <w:p w14:paraId="1CD3A03D"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53</w:t>
      </w:r>
      <w:r w:rsidRPr="00C65DB1">
        <w:rPr>
          <w:rStyle w:val="HideTWBExt"/>
          <w:color w:val="auto"/>
        </w:rPr>
        <w:t>&lt;/NumAm&gt;</w:t>
      </w:r>
    </w:p>
    <w:p w14:paraId="7DB712D5"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735A6AF0" w14:textId="77777777" w:rsidR="007E750A" w:rsidRPr="00C65DB1" w:rsidRDefault="007E750A" w:rsidP="007E750A">
      <w:pPr>
        <w:pStyle w:val="NormalBold"/>
      </w:pPr>
      <w:r w:rsidRPr="00C65DB1">
        <w:rPr>
          <w:rStyle w:val="HideTWBExt"/>
          <w:b w:val="0"/>
          <w:color w:val="auto"/>
        </w:rPr>
        <w:t>&lt;/RepeatBlock-By&gt;</w:t>
      </w:r>
    </w:p>
    <w:p w14:paraId="6EC5793D"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8C90356" w14:textId="77777777" w:rsidR="007E750A" w:rsidRPr="00C65DB1" w:rsidRDefault="007E750A" w:rsidP="007E750A">
      <w:pPr>
        <w:pStyle w:val="NormalBold"/>
      </w:pPr>
      <w:r w:rsidRPr="00C65DB1">
        <w:rPr>
          <w:rStyle w:val="HideTWBExt"/>
          <w:color w:val="auto"/>
        </w:rPr>
        <w:t>&lt;Article&gt;</w:t>
      </w:r>
      <w:r w:rsidRPr="00C65DB1">
        <w:t>Premessa 7a (ġdida)</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BFB63E8" w14:textId="77777777" w:rsidTr="007E750A">
        <w:trPr>
          <w:trHeight w:hRule="exact" w:val="240"/>
          <w:jc w:val="center"/>
        </w:trPr>
        <w:tc>
          <w:tcPr>
            <w:tcW w:w="9752" w:type="dxa"/>
            <w:gridSpan w:val="2"/>
            <w:tcBorders>
              <w:top w:val="nil"/>
              <w:left w:val="nil"/>
              <w:bottom w:val="nil"/>
              <w:right w:val="nil"/>
            </w:tcBorders>
          </w:tcPr>
          <w:p w14:paraId="4291BC8E" w14:textId="77777777" w:rsidR="007E750A" w:rsidRPr="00C65DB1" w:rsidRDefault="007E750A" w:rsidP="007E750A"/>
        </w:tc>
      </w:tr>
      <w:tr w:rsidR="00666D74" w:rsidRPr="00C65DB1" w14:paraId="09919CDA" w14:textId="77777777" w:rsidTr="007E750A">
        <w:trPr>
          <w:trHeight w:val="240"/>
          <w:jc w:val="center"/>
        </w:trPr>
        <w:tc>
          <w:tcPr>
            <w:tcW w:w="4876" w:type="dxa"/>
            <w:tcBorders>
              <w:top w:val="nil"/>
              <w:left w:val="nil"/>
              <w:bottom w:val="nil"/>
              <w:right w:val="nil"/>
            </w:tcBorders>
          </w:tcPr>
          <w:p w14:paraId="2634B0B2"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E6B686A" w14:textId="77777777" w:rsidR="007E750A" w:rsidRPr="00C65DB1" w:rsidRDefault="007E750A" w:rsidP="007E750A">
            <w:pPr>
              <w:pStyle w:val="AmColumnHeading"/>
            </w:pPr>
            <w:r w:rsidRPr="00C65DB1">
              <w:t>Emenda</w:t>
            </w:r>
          </w:p>
        </w:tc>
      </w:tr>
      <w:tr w:rsidR="00666D74" w:rsidRPr="00C65DB1" w14:paraId="2D3FCBA5" w14:textId="77777777" w:rsidTr="007E750A">
        <w:trPr>
          <w:jc w:val="center"/>
        </w:trPr>
        <w:tc>
          <w:tcPr>
            <w:tcW w:w="4876" w:type="dxa"/>
            <w:tcBorders>
              <w:top w:val="nil"/>
              <w:left w:val="nil"/>
              <w:bottom w:val="nil"/>
              <w:right w:val="nil"/>
            </w:tcBorders>
          </w:tcPr>
          <w:p w14:paraId="323B11B7" w14:textId="77777777" w:rsidR="007E750A" w:rsidRPr="00C65DB1" w:rsidRDefault="007E750A" w:rsidP="007E750A">
            <w:pPr>
              <w:pStyle w:val="Normal6a"/>
            </w:pPr>
          </w:p>
        </w:tc>
        <w:tc>
          <w:tcPr>
            <w:tcW w:w="4876" w:type="dxa"/>
            <w:tcBorders>
              <w:top w:val="nil"/>
              <w:left w:val="nil"/>
              <w:bottom w:val="nil"/>
              <w:right w:val="nil"/>
            </w:tcBorders>
          </w:tcPr>
          <w:p w14:paraId="1F236E00" w14:textId="77777777" w:rsidR="007E750A" w:rsidRPr="00C65DB1" w:rsidRDefault="007E750A" w:rsidP="007E750A">
            <w:pPr>
              <w:pStyle w:val="Normal6a"/>
            </w:pPr>
            <w:r w:rsidRPr="00C65DB1">
              <w:rPr>
                <w:b/>
                <w:i/>
              </w:rPr>
              <w:t>(7a)</w:t>
            </w:r>
            <w:r w:rsidRPr="00C65DB1">
              <w:tab/>
            </w:r>
            <w:r w:rsidRPr="00C65DB1">
              <w:rPr>
                <w:b/>
                <w:i/>
              </w:rPr>
              <w:t>Il-flus kontanti għandhom rwol essenzjali bħala sistema ta’ pagament f’każ ta’ diżastri naturali jew ikkawżati mill-bniedem bħal għargħar, nirien fis-selvaġġ, attakki ċibernetiċi u qtugħ tal-internet peress li metodi oħra ta’ pagament diġitali x’aktarx ma jaħdmux f’każ ta’ diżastru. Jenħtieġ li l-Istati Membri jistabbilixxu strateġiji biex jiżguraw distribuzzjoni effiċjenti u proċessi ta’ ġestjoni tal-flus kontanti adattati għal xenarji ta’ kriżi differenti.</w:t>
            </w:r>
          </w:p>
        </w:tc>
      </w:tr>
    </w:tbl>
    <w:p w14:paraId="03744406"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1E624DCF" w14:textId="77777777" w:rsidR="007E750A" w:rsidRPr="00C65DB1" w:rsidRDefault="007E750A" w:rsidP="007E750A">
      <w:pPr>
        <w:pStyle w:val="AmNumberTabs"/>
        <w:rPr>
          <w:rStyle w:val="HideTWBExt"/>
          <w:color w:val="auto"/>
        </w:rPr>
      </w:pPr>
      <w:r w:rsidRPr="00C65DB1">
        <w:rPr>
          <w:rStyle w:val="HideTWBExt"/>
          <w:color w:val="auto"/>
        </w:rPr>
        <w:t>&lt;/Amend&gt;</w:t>
      </w:r>
    </w:p>
    <w:p w14:paraId="2FE6B831"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54</w:t>
      </w:r>
      <w:r w:rsidRPr="00C65DB1">
        <w:rPr>
          <w:rStyle w:val="HideTWBExt"/>
          <w:color w:val="auto"/>
        </w:rPr>
        <w:t>&lt;/NumAm&gt;</w:t>
      </w:r>
    </w:p>
    <w:p w14:paraId="41350598"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2A24713C" w14:textId="77777777" w:rsidR="007E750A" w:rsidRPr="00C65DB1" w:rsidRDefault="007E750A" w:rsidP="007E750A">
      <w:pPr>
        <w:pStyle w:val="NormalBold"/>
      </w:pPr>
      <w:r w:rsidRPr="00C65DB1">
        <w:rPr>
          <w:rStyle w:val="HideTWBExt"/>
          <w:b w:val="0"/>
          <w:color w:val="auto"/>
        </w:rPr>
        <w:t>&lt;/RepeatBlock-By&gt;</w:t>
      </w:r>
    </w:p>
    <w:p w14:paraId="5318DC8B"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7BD1A0DA" w14:textId="77777777" w:rsidR="007E750A" w:rsidRPr="00C65DB1" w:rsidRDefault="007E750A" w:rsidP="007E750A">
      <w:pPr>
        <w:pStyle w:val="NormalBold"/>
      </w:pPr>
      <w:r w:rsidRPr="00C65DB1">
        <w:rPr>
          <w:rStyle w:val="HideTWBExt"/>
          <w:color w:val="auto"/>
        </w:rPr>
        <w:t>&lt;Article&gt;</w:t>
      </w:r>
      <w:r w:rsidRPr="00C65DB1">
        <w:t>Premessa 9</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A7034F6" w14:textId="77777777" w:rsidTr="007E750A">
        <w:trPr>
          <w:trHeight w:hRule="exact" w:val="240"/>
          <w:jc w:val="center"/>
        </w:trPr>
        <w:tc>
          <w:tcPr>
            <w:tcW w:w="9752" w:type="dxa"/>
            <w:gridSpan w:val="2"/>
            <w:tcBorders>
              <w:top w:val="nil"/>
              <w:left w:val="nil"/>
              <w:bottom w:val="nil"/>
              <w:right w:val="nil"/>
            </w:tcBorders>
          </w:tcPr>
          <w:p w14:paraId="3414BBAA" w14:textId="77777777" w:rsidR="007E750A" w:rsidRPr="00C65DB1" w:rsidRDefault="007E750A" w:rsidP="007E750A"/>
        </w:tc>
      </w:tr>
      <w:tr w:rsidR="00666D74" w:rsidRPr="00C65DB1" w14:paraId="46400BAF" w14:textId="77777777" w:rsidTr="007E750A">
        <w:trPr>
          <w:trHeight w:val="240"/>
          <w:jc w:val="center"/>
        </w:trPr>
        <w:tc>
          <w:tcPr>
            <w:tcW w:w="4876" w:type="dxa"/>
            <w:tcBorders>
              <w:top w:val="nil"/>
              <w:left w:val="nil"/>
              <w:bottom w:val="nil"/>
              <w:right w:val="nil"/>
            </w:tcBorders>
          </w:tcPr>
          <w:p w14:paraId="5DAC90CA"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03B83E7" w14:textId="77777777" w:rsidR="007E750A" w:rsidRPr="00C65DB1" w:rsidRDefault="007E750A" w:rsidP="007E750A">
            <w:pPr>
              <w:pStyle w:val="AmColumnHeading"/>
            </w:pPr>
            <w:r w:rsidRPr="00C65DB1">
              <w:t>Emenda</w:t>
            </w:r>
          </w:p>
        </w:tc>
      </w:tr>
      <w:tr w:rsidR="00666D74" w:rsidRPr="00C65DB1" w14:paraId="7BA23D13" w14:textId="77777777" w:rsidTr="007E750A">
        <w:trPr>
          <w:jc w:val="center"/>
        </w:trPr>
        <w:tc>
          <w:tcPr>
            <w:tcW w:w="4876" w:type="dxa"/>
            <w:tcBorders>
              <w:top w:val="nil"/>
              <w:left w:val="nil"/>
              <w:bottom w:val="nil"/>
              <w:right w:val="nil"/>
            </w:tcBorders>
          </w:tcPr>
          <w:p w14:paraId="220D1F74" w14:textId="77777777" w:rsidR="007E750A" w:rsidRPr="00C65DB1" w:rsidRDefault="007E750A" w:rsidP="007E750A">
            <w:pPr>
              <w:pStyle w:val="Normal6a"/>
            </w:pPr>
            <w:r w:rsidRPr="00C65DB1">
              <w:t>(9)</w:t>
            </w:r>
            <w:r w:rsidRPr="00C65DB1">
              <w:tab/>
              <w:t xml:space="preserve">Jenħtieġ li l-Kummissjoni tingħata s-setgħa li tadotta atti ta’ implimentazzjoni </w:t>
            </w:r>
            <w:r w:rsidRPr="00C65DB1">
              <w:lastRenderedPageBreak/>
              <w:t>indirizzati lil Stat Membru speċifiku meta l-miżuri proposti minn dak l-Istat Membru jidhru insuffiċjenti jew f’każijiet fejn, minkejja s-sejbiet tar-rapport annwali mibgħut minn dak l-Istat Membru, l-esklużjonijiet unilaterali ex ante tal-flus kontanti jkunu qed jimminaw il-prinċipju tal-aċċettazzjoni obbligatorja ta’ pagamenti f’karti tal-flus u muniti tal-euro u/jew fejn l-aċċess għall-flus kontanti ma jkunx suffiċjenti u effettiv. Tali att ta’ implimentazzjoni jista’ jirrikjedi li l-Istat Membru kkonċernat jieħu miżuri bħal dawk deskritti fil-premessi 7 u 8, jew miżuri li tqiesu effettivi fi Stati Membri oħra biex jiġi żgurat li l-prinċipji ta’ aċċettazzjoni obbligatorja ta’ pagamenti fi flus kontanti jew aċċess suffiċjenti u effettiv għall-flus kontanti ma jiġux imminati.</w:t>
            </w:r>
          </w:p>
        </w:tc>
        <w:tc>
          <w:tcPr>
            <w:tcW w:w="4876" w:type="dxa"/>
            <w:tcBorders>
              <w:top w:val="nil"/>
              <w:left w:val="nil"/>
              <w:bottom w:val="nil"/>
              <w:right w:val="nil"/>
            </w:tcBorders>
          </w:tcPr>
          <w:p w14:paraId="6C7C67AD" w14:textId="77777777" w:rsidR="007E750A" w:rsidRPr="00C65DB1" w:rsidRDefault="007E750A" w:rsidP="007E750A">
            <w:pPr>
              <w:pStyle w:val="Normal6a"/>
            </w:pPr>
            <w:r w:rsidRPr="00C65DB1">
              <w:lastRenderedPageBreak/>
              <w:t>(9)</w:t>
            </w:r>
            <w:r w:rsidRPr="00C65DB1">
              <w:tab/>
              <w:t xml:space="preserve">Jenħtieġ li l-Kummissjoni tingħata s-setgħa li tadotta atti ta’ implimentazzjoni </w:t>
            </w:r>
            <w:r w:rsidRPr="00C65DB1">
              <w:lastRenderedPageBreak/>
              <w:t xml:space="preserve">indirizzati lil Stat Membru speċifiku meta l-miżuri proposti minn dak l-Istat Membru jidhru insuffiċjenti jew f’każijiet fejn, minkejja s-sejbiet tar-rapport annwali mibgħut minn dak l-Istat Membru, l-esklużjonijiet unilaterali ex ante tal-flus kontanti jkunu qed jimminaw il-prinċipju tal-aċċettazzjoni obbligatorja ta’ pagamenti f’karti tal-flus u muniti tal-euro u/jew fejn l-aċċess għall-flus kontanti ma jkunx suffiċjenti u effettiv. Tali att ta’ implimentazzjoni jista’ jirrikjedi li l-Istat Membru kkonċernat jieħu miżuri bħal dawk deskritti fil-premessi 7 u 8, jew miżuri li tqiesu effettivi fi Stati Membri oħra biex jiġi żgurat li l-prinċipji ta’ aċċettazzjoni obbligatorja ta’ pagamenti fi flus kontanti jew aċċess suffiċjenti u effettiv għall-flus kontanti ma jiġux imminati. </w:t>
            </w:r>
            <w:r w:rsidRPr="00C65DB1">
              <w:rPr>
                <w:b/>
                <w:i/>
              </w:rPr>
              <w:t>Fit-tħejjija ta’ dawn l-atti ta’ implimentazzjoni, il-Kummissjoni jenħtieġ li tikkonsulta lill-Bank Ċentrali Ewropew.</w:t>
            </w:r>
          </w:p>
        </w:tc>
      </w:tr>
    </w:tbl>
    <w:p w14:paraId="1A0DEB08"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22FE3F64" w14:textId="77777777" w:rsidR="007E750A" w:rsidRPr="00C65DB1" w:rsidRDefault="007E750A" w:rsidP="007E750A">
      <w:r w:rsidRPr="00C65DB1">
        <w:rPr>
          <w:rStyle w:val="HideTWBExt"/>
          <w:color w:val="auto"/>
        </w:rPr>
        <w:t>&lt;/Amend&gt;</w:t>
      </w:r>
    </w:p>
    <w:p w14:paraId="283D0D9D"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55</w:t>
      </w:r>
      <w:r w:rsidRPr="00C65DB1">
        <w:rPr>
          <w:rStyle w:val="HideTWBExt"/>
          <w:color w:val="auto"/>
        </w:rPr>
        <w:t>&lt;/NumAm&gt;</w:t>
      </w:r>
    </w:p>
    <w:p w14:paraId="49401275" w14:textId="77777777" w:rsidR="007E750A" w:rsidRPr="00C65DB1" w:rsidRDefault="007E750A" w:rsidP="007E750A">
      <w:pPr>
        <w:pStyle w:val="NormalBold"/>
      </w:pPr>
      <w:r w:rsidRPr="00C65DB1">
        <w:rPr>
          <w:rStyle w:val="HideTWBExt"/>
          <w:b w:val="0"/>
          <w:color w:val="auto"/>
        </w:rPr>
        <w:t>&lt;RepeatBlock-By&gt;&lt;Members&gt;</w:t>
      </w:r>
      <w:r w:rsidRPr="00C65DB1">
        <w:t>Jorge Martín Frías, Jorge Buxadé Villalba, Mireia Borrás Pabón, Margarita de la Pisa Carrión, Hermann Tertsch, Juan Carlos Girauta Vidal</w:t>
      </w:r>
      <w:r w:rsidRPr="00C65DB1">
        <w:rPr>
          <w:rStyle w:val="HideTWBExt"/>
          <w:b w:val="0"/>
          <w:color w:val="auto"/>
        </w:rPr>
        <w:t>&lt;/Members&gt;</w:t>
      </w:r>
    </w:p>
    <w:p w14:paraId="3A10E4DA" w14:textId="77777777" w:rsidR="007E750A" w:rsidRPr="00C65DB1" w:rsidRDefault="007E750A" w:rsidP="007E750A">
      <w:pPr>
        <w:pStyle w:val="NormalBold"/>
      </w:pPr>
      <w:r w:rsidRPr="00C65DB1">
        <w:rPr>
          <w:rStyle w:val="HideTWBExt"/>
          <w:b w:val="0"/>
          <w:color w:val="auto"/>
        </w:rPr>
        <w:t>&lt;/RepeatBlock-By&gt;</w:t>
      </w:r>
    </w:p>
    <w:p w14:paraId="35284A93"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65C1B8E6" w14:textId="77777777" w:rsidR="007E750A" w:rsidRPr="00C65DB1" w:rsidRDefault="007E750A" w:rsidP="007E750A">
      <w:pPr>
        <w:pStyle w:val="NormalBold"/>
      </w:pPr>
      <w:r w:rsidRPr="00C65DB1">
        <w:rPr>
          <w:rStyle w:val="HideTWBExt"/>
          <w:color w:val="auto"/>
        </w:rPr>
        <w:t>&lt;Article&gt;</w:t>
      </w:r>
      <w:r w:rsidRPr="00C65DB1">
        <w:t>Premessa 11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76889A5" w14:textId="77777777" w:rsidTr="007E750A">
        <w:trPr>
          <w:trHeight w:hRule="exact" w:val="240"/>
          <w:jc w:val="center"/>
        </w:trPr>
        <w:tc>
          <w:tcPr>
            <w:tcW w:w="9752" w:type="dxa"/>
            <w:gridSpan w:val="2"/>
            <w:tcBorders>
              <w:top w:val="nil"/>
              <w:left w:val="nil"/>
              <w:bottom w:val="nil"/>
              <w:right w:val="nil"/>
            </w:tcBorders>
          </w:tcPr>
          <w:p w14:paraId="53DF450B" w14:textId="77777777" w:rsidR="007E750A" w:rsidRPr="00C65DB1" w:rsidRDefault="007E750A" w:rsidP="007E750A"/>
        </w:tc>
      </w:tr>
      <w:tr w:rsidR="00666D74" w:rsidRPr="00C65DB1" w14:paraId="48232C50" w14:textId="77777777" w:rsidTr="007E750A">
        <w:trPr>
          <w:trHeight w:val="240"/>
          <w:jc w:val="center"/>
        </w:trPr>
        <w:tc>
          <w:tcPr>
            <w:tcW w:w="4876" w:type="dxa"/>
            <w:tcBorders>
              <w:top w:val="nil"/>
              <w:left w:val="nil"/>
              <w:bottom w:val="nil"/>
              <w:right w:val="nil"/>
            </w:tcBorders>
          </w:tcPr>
          <w:p w14:paraId="40753FD4"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6D1E8D64" w14:textId="77777777" w:rsidR="007E750A" w:rsidRPr="00C65DB1" w:rsidRDefault="007E750A" w:rsidP="007E750A">
            <w:pPr>
              <w:pStyle w:val="AmColumnHeading"/>
            </w:pPr>
            <w:r w:rsidRPr="00C65DB1">
              <w:t>Emenda</w:t>
            </w:r>
          </w:p>
        </w:tc>
      </w:tr>
      <w:tr w:rsidR="00666D74" w:rsidRPr="00C65DB1" w14:paraId="2A1CFE51" w14:textId="77777777" w:rsidTr="007E750A">
        <w:trPr>
          <w:jc w:val="center"/>
        </w:trPr>
        <w:tc>
          <w:tcPr>
            <w:tcW w:w="4876" w:type="dxa"/>
            <w:tcBorders>
              <w:top w:val="nil"/>
              <w:left w:val="nil"/>
              <w:bottom w:val="nil"/>
              <w:right w:val="nil"/>
            </w:tcBorders>
          </w:tcPr>
          <w:p w14:paraId="0867E3FD" w14:textId="77777777" w:rsidR="007E750A" w:rsidRPr="00C65DB1" w:rsidRDefault="007E750A" w:rsidP="007E750A">
            <w:pPr>
              <w:pStyle w:val="Normal6a"/>
            </w:pPr>
            <w:r w:rsidRPr="00C65DB1">
              <w:rPr>
                <w:b/>
                <w:i/>
              </w:rPr>
              <w:t>(11)</w:t>
            </w:r>
            <w:r w:rsidRPr="00C65DB1">
              <w:tab/>
            </w:r>
            <w:r w:rsidRPr="00C65DB1">
              <w:rPr>
                <w:b/>
                <w:i/>
              </w:rPr>
              <w:t>Sabiex jiġi żgurat li eċċezzjonijiet addizzjonali għall-aċċettazzjoni obbligatorja tal-flus kontanti tal-euro jistgħu jiġu introdotti fi stadju aktar tard jekk ikunu meħtieġa, jenħtieġ li l-Kummissjoni tiġi ddelegata s-setgħa li tadotta atti f’konformità mal-Artikolu 290 TFUE biex tissupplimenta dan ir-Regolament billi tintroduċi eċċezzjonijiet addizzjonali għall-prinċipju ta’ aċċettazzjoni obbligatorja għaż-żona tal-</w:t>
            </w:r>
            <w:r w:rsidRPr="00C65DB1">
              <w:rPr>
                <w:b/>
                <w:i/>
              </w:rPr>
              <w:lastRenderedPageBreak/>
              <w:t>euro kollha kemm hi. Il-Kummissjoni tista’ tadotta eċċezzjonijiet addizzjonali bħal dawn biss jekk ikunu meħtieġa, proporzjonati għall-għan tagħhom, u jippreservaw l-effettività tal-istatus ta’ valuta legali tal-flus kontanti tal-euro. Jenħtieġ li s-setgħa li l-Kummissjoni tadotta atti delegati għall-introduzzjoni ta’ eċċezzjonijiet addizzjonali għall-aċċettazzjoni obbligatorja tal-aċċettazzjoni tal-flus kontanti tal-euro tkun mingħajr preġudizzju għall-possibbiltà li l-Istati Membri, skont is-setgħat tagħhom stess f’oqsma ta’ kompetenza kondiviża, jadottaw leġiżlazzjoni nazzjonali li tintroduċi eċċezzjonijiet għall-aċċettazzjoni obbligatorja li tirriżulta mill-istatus ta’ valuta legali f’konformità mal-kundizzjonijiet stabbiliti mill-Qorti tal-Ġustizzja tal-Unjoni Ewropea fis-sentenza fil-Kawżi Magħquda C-422/19 u C-423/19. Huwa partikolarment importanti li l-Kummissjoni twettaq konsultazzjonijiet xierqa matul ix-xogħol tagħha ta’ tħejjija, ukoll fil-livell ta’ esperti, u li dawk il-konsultazzjonijiet jiġu mwettqa f’konformità mal-prinċipji stabbiliti fil-Ftehim Interistituzzjonali tat-13 ta’ April 2016 dwar it-Tfassil Aħjar tal-Liġijiet. B’mod partikolari, biex tiġi żgurata parteċipazzjoni ugwali fit-tħejjija tal-atti delegati, il-Parlament Ewropew u l-Kunsill jirċievu d-dokumenti kollha fl-istess ħin li jirċevuhom l-esperti tal-Istati Membri, u l-esperti tagħhom ikollhom aċċess sistematiku għal-laqgħat tal-gruppi tal-esperti tal-Kummissjoni li jittrattaw it-tħejjija tal-atti delegati.</w:t>
            </w:r>
          </w:p>
        </w:tc>
        <w:tc>
          <w:tcPr>
            <w:tcW w:w="4876" w:type="dxa"/>
            <w:tcBorders>
              <w:top w:val="nil"/>
              <w:left w:val="nil"/>
              <w:bottom w:val="nil"/>
              <w:right w:val="nil"/>
            </w:tcBorders>
          </w:tcPr>
          <w:p w14:paraId="14A21C1B" w14:textId="77777777" w:rsidR="007E750A" w:rsidRPr="00C65DB1" w:rsidRDefault="007E750A" w:rsidP="007E750A">
            <w:pPr>
              <w:pStyle w:val="Normal6a"/>
            </w:pPr>
            <w:r w:rsidRPr="00C65DB1">
              <w:rPr>
                <w:b/>
                <w:i/>
              </w:rPr>
              <w:lastRenderedPageBreak/>
              <w:t>imħassar</w:t>
            </w:r>
          </w:p>
        </w:tc>
      </w:tr>
    </w:tbl>
    <w:p w14:paraId="35554058"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{ES}</w:t>
      </w:r>
      <w:r w:rsidRPr="00C65DB1">
        <w:t>es</w:t>
      </w:r>
      <w:r w:rsidRPr="00C65DB1">
        <w:rPr>
          <w:rStyle w:val="HideTWBExt"/>
          <w:color w:val="auto"/>
        </w:rPr>
        <w:t>&lt;/Original&gt;</w:t>
      </w:r>
    </w:p>
    <w:p w14:paraId="22923E6C" w14:textId="77777777" w:rsidR="007E750A" w:rsidRPr="00C65DB1" w:rsidRDefault="007E750A" w:rsidP="007E750A">
      <w:r w:rsidRPr="00C65DB1">
        <w:rPr>
          <w:rStyle w:val="HideTWBExt"/>
          <w:color w:val="auto"/>
        </w:rPr>
        <w:t>&lt;/Amend&gt;</w:t>
      </w:r>
    </w:p>
    <w:p w14:paraId="301B7B2D"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56</w:t>
      </w:r>
      <w:r w:rsidRPr="00C65DB1">
        <w:rPr>
          <w:rStyle w:val="HideTWBExt"/>
          <w:color w:val="auto"/>
        </w:rPr>
        <w:t>&lt;/NumAm&gt;</w:t>
      </w:r>
    </w:p>
    <w:p w14:paraId="29513C19" w14:textId="77777777" w:rsidR="007E750A" w:rsidRPr="00C65DB1" w:rsidRDefault="007E750A" w:rsidP="007E750A">
      <w:pPr>
        <w:pStyle w:val="NormalBold"/>
      </w:pPr>
      <w:r w:rsidRPr="00C65DB1">
        <w:rPr>
          <w:rStyle w:val="HideTWBExt"/>
          <w:b w:val="0"/>
          <w:color w:val="auto"/>
        </w:rPr>
        <w:t>&lt;RepeatBlock-By&gt;&lt;Members&gt;</w:t>
      </w:r>
      <w:r w:rsidRPr="00C65DB1">
        <w:t>Markus Ferber</w:t>
      </w:r>
      <w:r w:rsidRPr="00C65DB1">
        <w:rPr>
          <w:rStyle w:val="HideTWBExt"/>
          <w:b w:val="0"/>
          <w:color w:val="auto"/>
        </w:rPr>
        <w:t>&lt;/Members&gt;</w:t>
      </w:r>
    </w:p>
    <w:p w14:paraId="2C7B6140" w14:textId="77777777" w:rsidR="007E750A" w:rsidRPr="00C65DB1" w:rsidRDefault="007E750A" w:rsidP="007E750A">
      <w:pPr>
        <w:pStyle w:val="NormalBold"/>
      </w:pPr>
      <w:r w:rsidRPr="00C65DB1">
        <w:rPr>
          <w:rStyle w:val="HideTWBExt"/>
          <w:b w:val="0"/>
          <w:color w:val="auto"/>
        </w:rPr>
        <w:t>&lt;/RepeatBlock-By&gt;</w:t>
      </w:r>
    </w:p>
    <w:p w14:paraId="144EA9BF"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8D2C188" w14:textId="77777777" w:rsidR="007E750A" w:rsidRPr="00C65DB1" w:rsidRDefault="007E750A" w:rsidP="007E750A">
      <w:pPr>
        <w:pStyle w:val="NormalBold"/>
      </w:pPr>
      <w:r w:rsidRPr="00C65DB1">
        <w:rPr>
          <w:rStyle w:val="HideTWBExt"/>
          <w:color w:val="auto"/>
        </w:rPr>
        <w:t>&lt;Article&gt;</w:t>
      </w:r>
      <w:r w:rsidRPr="00C65DB1">
        <w:t>Premessa 11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5636E4B" w14:textId="77777777" w:rsidTr="007E750A">
        <w:trPr>
          <w:trHeight w:hRule="exact" w:val="240"/>
          <w:jc w:val="center"/>
        </w:trPr>
        <w:tc>
          <w:tcPr>
            <w:tcW w:w="9752" w:type="dxa"/>
            <w:gridSpan w:val="2"/>
            <w:tcBorders>
              <w:top w:val="nil"/>
              <w:left w:val="nil"/>
              <w:bottom w:val="nil"/>
              <w:right w:val="nil"/>
            </w:tcBorders>
          </w:tcPr>
          <w:p w14:paraId="38573A46" w14:textId="77777777" w:rsidR="007E750A" w:rsidRPr="00C65DB1" w:rsidRDefault="007E750A" w:rsidP="007E750A"/>
        </w:tc>
      </w:tr>
      <w:tr w:rsidR="00666D74" w:rsidRPr="00C65DB1" w14:paraId="78342F88" w14:textId="77777777" w:rsidTr="007E750A">
        <w:trPr>
          <w:trHeight w:val="240"/>
          <w:jc w:val="center"/>
        </w:trPr>
        <w:tc>
          <w:tcPr>
            <w:tcW w:w="4876" w:type="dxa"/>
            <w:tcBorders>
              <w:top w:val="nil"/>
              <w:left w:val="nil"/>
              <w:bottom w:val="nil"/>
              <w:right w:val="nil"/>
            </w:tcBorders>
          </w:tcPr>
          <w:p w14:paraId="528AE513"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582DBBA" w14:textId="77777777" w:rsidR="007E750A" w:rsidRPr="00C65DB1" w:rsidRDefault="007E750A" w:rsidP="007E750A">
            <w:pPr>
              <w:pStyle w:val="AmColumnHeading"/>
            </w:pPr>
            <w:r w:rsidRPr="00C65DB1">
              <w:t>Emenda</w:t>
            </w:r>
          </w:p>
        </w:tc>
      </w:tr>
      <w:tr w:rsidR="00666D74" w:rsidRPr="00C65DB1" w14:paraId="5B5D6A13" w14:textId="77777777" w:rsidTr="007E750A">
        <w:trPr>
          <w:jc w:val="center"/>
        </w:trPr>
        <w:tc>
          <w:tcPr>
            <w:tcW w:w="4876" w:type="dxa"/>
            <w:tcBorders>
              <w:top w:val="nil"/>
              <w:left w:val="nil"/>
              <w:bottom w:val="nil"/>
              <w:right w:val="nil"/>
            </w:tcBorders>
          </w:tcPr>
          <w:p w14:paraId="051060C2" w14:textId="77777777" w:rsidR="007E750A" w:rsidRPr="00C65DB1" w:rsidRDefault="007E750A" w:rsidP="007E750A">
            <w:pPr>
              <w:pStyle w:val="Normal6a"/>
            </w:pPr>
            <w:r w:rsidRPr="00C65DB1">
              <w:rPr>
                <w:b/>
                <w:i/>
              </w:rPr>
              <w:t>(11)</w:t>
            </w:r>
            <w:r w:rsidRPr="00C65DB1">
              <w:tab/>
            </w:r>
            <w:r w:rsidRPr="00C65DB1">
              <w:rPr>
                <w:b/>
                <w:i/>
              </w:rPr>
              <w:t xml:space="preserve">Sabiex jiġi żgurat li eċċezzjonijiet addizzjonali għall-aċċettazzjoni obbligatorja tal-flus kontanti tal-euro jistgħu jiġu introdotti fi stadju aktar tard jekk ikunu meħtieġa, jenħtieġ li l-Kummissjoni tiġi ddelegata s-setgħa li tadotta atti f’konformità mal-Artikolu 290 TFUE biex tissupplimenta dan ir-Regolament billi tintroduċi eċċezzjonijiet addizzjonali għall-prinċipju ta’ aċċettazzjoni obbligatorja għaż-żona tal-euro kollha kemm hi. Il-Kummissjoni tista’ tadotta eċċezzjonijiet addizzjonali bħal dawn biss jekk ikunu meħtieġa, proporzjonati għall-għan tagħhom, u jippreservaw l-effettività tal-istatus ta’ valuta legali tal-flus kontanti tal-euro. Jenħtieġ li s-setgħa li l-Kummissjoni tadotta atti delegati għall-introduzzjoni ta’ eċċezzjonijiet addizzjonali għall-aċċettazzjoni obbligatorja tal-aċċettazzjoni tal-flus kontanti tal-euro tkun mingħajr preġudizzju għall-possibbiltà li l-Istati Membri, skont is-setgħat tagħhom stess f’oqsma ta’ kompetenza kondiviża, jadottaw leġiżlazzjoni nazzjonali li tintroduċi eċċezzjonijiet għall-aċċettazzjoni obbligatorja li tirriżulta mill-istatus ta’ valuta legali f’konformità mal-kundizzjonijiet stabbiliti mill-Qorti tal-Ġustizzja tal-Unjoni Ewropea fis-sentenza fil-Kawżi Magħquda C-422/19 u C-423/19. Huwa partikolarment importanti li l-Kummissjoni twettaq konsultazzjonijiet xierqa matul ix-xogħol tagħha ta’ tħejjija, ukoll fil-livell ta’ esperti, u li dawk il-konsultazzjonijiet jiġu mwettqa f’konformità mal-prinċipji stabbiliti fil-Ftehim Interistituzzjonali tat-13 ta’ April 2016 dwar it-Tfassil Aħjar tal-Liġijiet. B’mod partikolari, biex tiġi żgurata parteċipazzjoni ugwali fit-tħejjija tal-atti delegati, il-Parlament Ewropew u l-Kunsill jirċievu d-dokumenti kollha fl-istess ħin li jirċevuhom l-esperti tal-Istati </w:t>
            </w:r>
            <w:r w:rsidRPr="00C65DB1">
              <w:rPr>
                <w:b/>
                <w:i/>
              </w:rPr>
              <w:lastRenderedPageBreak/>
              <w:t>Membri, u l-esperti tagħhom ikollhom aċċess sistematiku għal-laqgħat tal-gruppi tal-esperti tal-Kummissjoni li jittrattaw it-tħejjija tal-atti delegati.</w:t>
            </w:r>
          </w:p>
        </w:tc>
        <w:tc>
          <w:tcPr>
            <w:tcW w:w="4876" w:type="dxa"/>
            <w:tcBorders>
              <w:top w:val="nil"/>
              <w:left w:val="nil"/>
              <w:bottom w:val="nil"/>
              <w:right w:val="nil"/>
            </w:tcBorders>
          </w:tcPr>
          <w:p w14:paraId="605C98C3" w14:textId="77777777" w:rsidR="007E750A" w:rsidRPr="00C65DB1" w:rsidRDefault="007E750A" w:rsidP="007E750A">
            <w:pPr>
              <w:pStyle w:val="Normal6a"/>
            </w:pPr>
            <w:r w:rsidRPr="00C65DB1">
              <w:rPr>
                <w:b/>
                <w:i/>
              </w:rPr>
              <w:lastRenderedPageBreak/>
              <w:t>imħassar</w:t>
            </w:r>
          </w:p>
        </w:tc>
      </w:tr>
    </w:tbl>
    <w:p w14:paraId="29BB30B2"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0D47F5AF"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1CA8E5F6" w14:textId="77777777" w:rsidR="007E750A" w:rsidRPr="00C65DB1" w:rsidRDefault="007E750A" w:rsidP="007E750A">
      <w:pPr>
        <w:pStyle w:val="AmJustText"/>
      </w:pPr>
      <w:r w:rsidRPr="00C65DB1">
        <w:t>L-eċċezzjonijiet addizzjonali għall-aċċettazzjoni obbligatorja tal-flus kontanti ma għandhomx jiġu introdotti permezz tal-leġiżlazzjoni tal-livell 2.</w:t>
      </w:r>
    </w:p>
    <w:p w14:paraId="168AC85D" w14:textId="77777777" w:rsidR="007E750A" w:rsidRPr="00C65DB1" w:rsidRDefault="007E750A" w:rsidP="007E750A">
      <w:r w:rsidRPr="00C65DB1">
        <w:rPr>
          <w:rStyle w:val="HideTWBExt"/>
          <w:color w:val="auto"/>
        </w:rPr>
        <w:t>&lt;/Amend&gt;</w:t>
      </w:r>
    </w:p>
    <w:p w14:paraId="2BAC9286"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57</w:t>
      </w:r>
      <w:r w:rsidRPr="00C65DB1">
        <w:rPr>
          <w:rStyle w:val="HideTWBExt"/>
          <w:color w:val="auto"/>
        </w:rPr>
        <w:t>&lt;/NumAm&gt;</w:t>
      </w:r>
    </w:p>
    <w:p w14:paraId="167DE21E" w14:textId="77777777" w:rsidR="007E750A" w:rsidRPr="00C65DB1" w:rsidRDefault="007E750A" w:rsidP="007E750A">
      <w:pPr>
        <w:pStyle w:val="NormalBold"/>
      </w:pPr>
      <w:r w:rsidRPr="00C65DB1">
        <w:rPr>
          <w:rStyle w:val="HideTWBExt"/>
          <w:b w:val="0"/>
          <w:color w:val="auto"/>
        </w:rPr>
        <w:t>&lt;RepeatBlock-By&gt;&lt;Members&gt;</w:t>
      </w:r>
      <w:r w:rsidRPr="00C65DB1">
        <w:t>Damian Boeselager</w:t>
      </w:r>
      <w:r w:rsidRPr="00C65DB1">
        <w:rPr>
          <w:rStyle w:val="HideTWBExt"/>
          <w:b w:val="0"/>
          <w:color w:val="auto"/>
        </w:rPr>
        <w:t>&lt;/Members&gt;</w:t>
      </w:r>
    </w:p>
    <w:p w14:paraId="76585EA7" w14:textId="77777777" w:rsidR="007E750A" w:rsidRPr="00C65DB1" w:rsidRDefault="007E750A" w:rsidP="007E750A">
      <w:r w:rsidRPr="00C65DB1">
        <w:rPr>
          <w:rStyle w:val="HideTWBExt"/>
          <w:color w:val="auto"/>
        </w:rPr>
        <w:t>&lt;AuNomDe&gt;</w:t>
      </w:r>
      <w:r w:rsidRPr="00C65DB1">
        <w:rPr>
          <w:rStyle w:val="HideTWBInt"/>
          <w:color w:val="auto"/>
        </w:rPr>
        <w:t>{Verts/ALE}</w:t>
      </w:r>
      <w:r w:rsidRPr="00C65DB1">
        <w:t>f’isem il-Grupp Verts/ALE</w:t>
      </w:r>
      <w:r w:rsidRPr="00C65DB1">
        <w:rPr>
          <w:rStyle w:val="HideTWBExt"/>
          <w:color w:val="auto"/>
        </w:rPr>
        <w:t>&lt;/AuNomDe&gt;</w:t>
      </w:r>
    </w:p>
    <w:p w14:paraId="373430FE" w14:textId="77777777" w:rsidR="007E750A" w:rsidRPr="00C65DB1" w:rsidRDefault="007E750A" w:rsidP="007E750A">
      <w:pPr>
        <w:pStyle w:val="NormalBold"/>
      </w:pPr>
      <w:r w:rsidRPr="00C65DB1">
        <w:rPr>
          <w:rStyle w:val="HideTWBExt"/>
          <w:b w:val="0"/>
          <w:color w:val="auto"/>
        </w:rPr>
        <w:t>&lt;/RepeatBlock-By&gt;</w:t>
      </w:r>
    </w:p>
    <w:p w14:paraId="684851B8"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3973EAB1" w14:textId="77777777" w:rsidR="007E750A" w:rsidRPr="00C65DB1" w:rsidRDefault="007E750A" w:rsidP="007E750A">
      <w:pPr>
        <w:pStyle w:val="NormalBold"/>
      </w:pPr>
      <w:r w:rsidRPr="00C65DB1">
        <w:rPr>
          <w:rStyle w:val="HideTWBExt"/>
          <w:color w:val="auto"/>
        </w:rPr>
        <w:t>&lt;Article&gt;</w:t>
      </w:r>
      <w:r w:rsidRPr="00C65DB1">
        <w:t>Premessa 11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6818F76" w14:textId="77777777" w:rsidTr="007E750A">
        <w:trPr>
          <w:trHeight w:hRule="exact" w:val="240"/>
          <w:jc w:val="center"/>
        </w:trPr>
        <w:tc>
          <w:tcPr>
            <w:tcW w:w="9752" w:type="dxa"/>
            <w:gridSpan w:val="2"/>
            <w:tcBorders>
              <w:top w:val="nil"/>
              <w:left w:val="nil"/>
              <w:bottom w:val="nil"/>
              <w:right w:val="nil"/>
            </w:tcBorders>
          </w:tcPr>
          <w:p w14:paraId="2EFF62E4" w14:textId="77777777" w:rsidR="007E750A" w:rsidRPr="00C65DB1" w:rsidRDefault="007E750A" w:rsidP="007E750A"/>
        </w:tc>
      </w:tr>
      <w:tr w:rsidR="00666D74" w:rsidRPr="00C65DB1" w14:paraId="381853C7" w14:textId="77777777" w:rsidTr="007E750A">
        <w:trPr>
          <w:trHeight w:val="240"/>
          <w:jc w:val="center"/>
        </w:trPr>
        <w:tc>
          <w:tcPr>
            <w:tcW w:w="4876" w:type="dxa"/>
            <w:tcBorders>
              <w:top w:val="nil"/>
              <w:left w:val="nil"/>
              <w:bottom w:val="nil"/>
              <w:right w:val="nil"/>
            </w:tcBorders>
          </w:tcPr>
          <w:p w14:paraId="0369520D"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7A7D6854" w14:textId="77777777" w:rsidR="007E750A" w:rsidRPr="00C65DB1" w:rsidRDefault="007E750A" w:rsidP="007E750A">
            <w:pPr>
              <w:pStyle w:val="AmColumnHeading"/>
            </w:pPr>
            <w:r w:rsidRPr="00C65DB1">
              <w:t>Emenda</w:t>
            </w:r>
          </w:p>
        </w:tc>
      </w:tr>
      <w:tr w:rsidR="00666D74" w:rsidRPr="00C65DB1" w14:paraId="370F817B" w14:textId="77777777" w:rsidTr="007E750A">
        <w:trPr>
          <w:jc w:val="center"/>
        </w:trPr>
        <w:tc>
          <w:tcPr>
            <w:tcW w:w="4876" w:type="dxa"/>
            <w:tcBorders>
              <w:top w:val="nil"/>
              <w:left w:val="nil"/>
              <w:bottom w:val="nil"/>
              <w:right w:val="nil"/>
            </w:tcBorders>
          </w:tcPr>
          <w:p w14:paraId="1852DD7A" w14:textId="77777777" w:rsidR="007E750A" w:rsidRPr="00C65DB1" w:rsidRDefault="007E750A" w:rsidP="007E750A">
            <w:pPr>
              <w:pStyle w:val="Normal6a"/>
            </w:pPr>
            <w:r w:rsidRPr="00C65DB1">
              <w:rPr>
                <w:b/>
                <w:i/>
              </w:rPr>
              <w:t>(11)</w:t>
            </w:r>
            <w:r w:rsidRPr="00C65DB1">
              <w:tab/>
            </w:r>
            <w:r w:rsidRPr="00C65DB1">
              <w:rPr>
                <w:b/>
                <w:i/>
              </w:rPr>
              <w:t xml:space="preserve">Sabiex jiġi żgurat li eċċezzjonijiet addizzjonali għall-aċċettazzjoni obbligatorja tal-flus kontanti tal-euro jistgħu jiġu introdotti fi stadju aktar tard jekk ikunu meħtieġa, jenħtieġ li l-Kummissjoni tiġi ddelegata s-setgħa li tadotta atti f’konformità mal-Artikolu 290 TFUE biex tissupplimenta dan ir-Regolament billi tintroduċi eċċezzjonijiet addizzjonali għall-prinċipju ta’ aċċettazzjoni obbligatorja għaż-żona tal-euro kollha kemm hi. Il-Kummissjoni tista’ tadotta eċċezzjonijiet addizzjonali bħal dawn biss jekk ikunu meħtieġa, proporzjonati għall-għan tagħhom, u jippreservaw l-effettività tal-istatus ta’ valuta legali tal-flus kontanti tal-euro. Jenħtieġ li s-setgħa li l-Kummissjoni tadotta atti delegati għall-introduzzjoni ta’ eċċezzjonijiet addizzjonali għall-aċċettazzjoni obbligatorja tal-aċċettazzjoni tal-flus kontanti tal-euro tkun mingħajr preġudizzju għall-possibbiltà li l-Istati Membri, skont is-setgħat tagħhom stess f’oqsma ta’ kompetenza kondiviża, jadottaw leġiżlazzjoni nazzjonali li </w:t>
            </w:r>
            <w:r w:rsidRPr="00C65DB1">
              <w:rPr>
                <w:b/>
                <w:i/>
              </w:rPr>
              <w:lastRenderedPageBreak/>
              <w:t>tintroduċi eċċezzjonijiet għall-aċċettazzjoni obbligatorja li tirriżulta mill-istatus ta’ valuta legali f’konformità mal-kundizzjonijiet stabbiliti mill-Qorti tal-Ġustizzja tal-Unjoni Ewropea fis-sentenza fil-Kawżi Magħquda C-422/19 u C-423/19. Huwa partikolarment importanti li l-Kummissjoni twettaq konsultazzjonijiet xierqa matul ix-xogħol tagħha ta’ tħejjija, ukoll fil-livell ta’ esperti, u li dawk il-konsultazzjonijiet jiġu mwettqa f’konformità mal-prinċipji stabbiliti fil-Ftehim Interistituzzjonali tat-13 ta’ April 2016 dwar it-Tfassil Aħjar tal-Liġijiet. B’mod partikolari, biex tiġi żgurata parteċipazzjoni ugwali fit-tħejjija tal-atti delegati, il-Parlament Ewropew u l-Kunsill jirċievu d-dokumenti kollha fl-istess ħin li jirċevuhom l-esperti tal-Istati Membri, u l-esperti tagħhom ikollhom aċċess sistematiku għal-laqgħat tal-gruppi tal-esperti tal-Kummissjoni li jittrattaw it-tħejjija tal-atti delegati.</w:t>
            </w:r>
          </w:p>
        </w:tc>
        <w:tc>
          <w:tcPr>
            <w:tcW w:w="4876" w:type="dxa"/>
            <w:tcBorders>
              <w:top w:val="nil"/>
              <w:left w:val="nil"/>
              <w:bottom w:val="nil"/>
              <w:right w:val="nil"/>
            </w:tcBorders>
          </w:tcPr>
          <w:p w14:paraId="3E073F2D" w14:textId="77777777" w:rsidR="007E750A" w:rsidRPr="00C65DB1" w:rsidRDefault="007E750A" w:rsidP="007E750A">
            <w:pPr>
              <w:pStyle w:val="Normal6a"/>
            </w:pPr>
            <w:r w:rsidRPr="00C65DB1">
              <w:rPr>
                <w:b/>
                <w:i/>
              </w:rPr>
              <w:lastRenderedPageBreak/>
              <w:t>imħassar</w:t>
            </w:r>
          </w:p>
        </w:tc>
      </w:tr>
    </w:tbl>
    <w:p w14:paraId="68E7273E"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06D97461" w14:textId="77777777" w:rsidR="007E750A" w:rsidRPr="00C65DB1" w:rsidRDefault="007E750A" w:rsidP="007E750A">
      <w:r w:rsidRPr="00C65DB1">
        <w:rPr>
          <w:rStyle w:val="HideTWBExt"/>
          <w:color w:val="auto"/>
        </w:rPr>
        <w:t>&lt;/Amend&gt;</w:t>
      </w:r>
    </w:p>
    <w:p w14:paraId="2A0F6389"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58</w:t>
      </w:r>
      <w:r w:rsidRPr="00C65DB1">
        <w:rPr>
          <w:rStyle w:val="HideTWBExt"/>
          <w:color w:val="auto"/>
        </w:rPr>
        <w:t>&lt;/NumAm&gt;</w:t>
      </w:r>
    </w:p>
    <w:p w14:paraId="2B6A5204"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28D935BA" w14:textId="77777777" w:rsidR="007E750A" w:rsidRPr="00C65DB1" w:rsidRDefault="007E750A" w:rsidP="007E750A">
      <w:pPr>
        <w:pStyle w:val="NormalBold"/>
      </w:pPr>
      <w:r w:rsidRPr="00C65DB1">
        <w:rPr>
          <w:rStyle w:val="HideTWBExt"/>
          <w:b w:val="0"/>
          <w:color w:val="auto"/>
        </w:rPr>
        <w:t>&lt;/RepeatBlock-By&gt;</w:t>
      </w:r>
    </w:p>
    <w:p w14:paraId="2FEEE4FB"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7AD344CD" w14:textId="77777777" w:rsidR="007E750A" w:rsidRPr="00C65DB1" w:rsidRDefault="007E750A" w:rsidP="007E750A">
      <w:pPr>
        <w:pStyle w:val="NormalBold"/>
      </w:pPr>
      <w:r w:rsidRPr="00C65DB1">
        <w:rPr>
          <w:rStyle w:val="HideTWBExt"/>
          <w:color w:val="auto"/>
        </w:rPr>
        <w:t>&lt;Article&gt;</w:t>
      </w:r>
      <w:r w:rsidRPr="00C65DB1">
        <w:t>Premessa 11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AC38DBD" w14:textId="77777777" w:rsidTr="007E750A">
        <w:trPr>
          <w:trHeight w:hRule="exact" w:val="240"/>
          <w:jc w:val="center"/>
        </w:trPr>
        <w:tc>
          <w:tcPr>
            <w:tcW w:w="9752" w:type="dxa"/>
            <w:gridSpan w:val="2"/>
            <w:tcBorders>
              <w:top w:val="nil"/>
              <w:left w:val="nil"/>
              <w:bottom w:val="nil"/>
              <w:right w:val="nil"/>
            </w:tcBorders>
          </w:tcPr>
          <w:p w14:paraId="16036197" w14:textId="77777777" w:rsidR="007E750A" w:rsidRPr="00C65DB1" w:rsidRDefault="007E750A" w:rsidP="007E750A"/>
        </w:tc>
      </w:tr>
      <w:tr w:rsidR="00666D74" w:rsidRPr="00C65DB1" w14:paraId="4C497087" w14:textId="77777777" w:rsidTr="007E750A">
        <w:trPr>
          <w:trHeight w:val="240"/>
          <w:jc w:val="center"/>
        </w:trPr>
        <w:tc>
          <w:tcPr>
            <w:tcW w:w="4876" w:type="dxa"/>
            <w:tcBorders>
              <w:top w:val="nil"/>
              <w:left w:val="nil"/>
              <w:bottom w:val="nil"/>
              <w:right w:val="nil"/>
            </w:tcBorders>
          </w:tcPr>
          <w:p w14:paraId="5B2141C2"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25E48EDD" w14:textId="77777777" w:rsidR="007E750A" w:rsidRPr="00C65DB1" w:rsidRDefault="007E750A" w:rsidP="007E750A">
            <w:pPr>
              <w:pStyle w:val="AmColumnHeading"/>
            </w:pPr>
            <w:r w:rsidRPr="00C65DB1">
              <w:t>Emenda</w:t>
            </w:r>
          </w:p>
        </w:tc>
      </w:tr>
      <w:tr w:rsidR="00666D74" w:rsidRPr="00C65DB1" w14:paraId="58464222" w14:textId="77777777" w:rsidTr="007E750A">
        <w:trPr>
          <w:jc w:val="center"/>
        </w:trPr>
        <w:tc>
          <w:tcPr>
            <w:tcW w:w="4876" w:type="dxa"/>
            <w:tcBorders>
              <w:top w:val="nil"/>
              <w:left w:val="nil"/>
              <w:bottom w:val="nil"/>
              <w:right w:val="nil"/>
            </w:tcBorders>
          </w:tcPr>
          <w:p w14:paraId="386EC662" w14:textId="77777777" w:rsidR="007E750A" w:rsidRPr="00C65DB1" w:rsidRDefault="007E750A" w:rsidP="007E750A">
            <w:pPr>
              <w:pStyle w:val="Normal6a"/>
            </w:pPr>
            <w:r w:rsidRPr="00C65DB1">
              <w:rPr>
                <w:b/>
                <w:i/>
              </w:rPr>
              <w:t>(11)</w:t>
            </w:r>
            <w:r w:rsidRPr="00C65DB1">
              <w:tab/>
            </w:r>
            <w:r w:rsidRPr="00C65DB1">
              <w:rPr>
                <w:b/>
                <w:i/>
              </w:rPr>
              <w:t xml:space="preserve">Sabiex jiġi żgurat li eċċezzjonijiet addizzjonali għall-aċċettazzjoni obbligatorja tal-flus kontanti tal-euro jistgħu jiġu introdotti fi stadju aktar tard jekk ikunu meħtieġa, jenħtieġ li l-Kummissjoni tiġi ddelegata s-setgħa li tadotta atti f’konformità mal-Artikolu 290 TFUE biex tissupplimenta dan ir-Regolament billi tintroduċi eċċezzjonijiet addizzjonali għall-prinċipju ta’ </w:t>
            </w:r>
            <w:r w:rsidRPr="00C65DB1">
              <w:rPr>
                <w:b/>
                <w:i/>
              </w:rPr>
              <w:lastRenderedPageBreak/>
              <w:t>aċċettazzjoni obbligatorja għaż-żona tal-euro kollha kemm hi. Il-Kummissjoni tista’ tadotta eċċezzjonijiet addizzjonali bħal dawn biss jekk ikunu meħtieġa, proporzjonati għall-għan tagħhom, u jippreservaw l-effettività tal-istatus ta’ valuta legali tal-flus kontanti tal-euro. Jenħtieġ li s-setgħa li l-Kummissjoni tadotta atti delegati għall-introduzzjoni ta’ eċċezzjonijiet addizzjonali għall-aċċettazzjoni obbligatorja tal-aċċettazzjoni tal-flus kontanti tal-euro tkun mingħajr preġudizzju għall-possibbiltà li l-Istati Membri, skont is-setgħat tagħhom stess f’oqsma ta’ kompetenza kondiviża, jadottaw leġiżlazzjoni nazzjonali li tintroduċi eċċezzjonijiet għall-aċċettazzjoni obbligatorja li tirriżulta mill-istatus ta’ valuta legali f’konformità mal-kundizzjonijiet stabbiliti mill-Qorti tal-Ġustizzja tal-Unjoni Ewropea fis-sentenza fil-Kawżi Magħquda C-422/19 u C-423/19. Huwa partikolarment importanti li l-Kummissjoni twettaq konsultazzjonijiet xierqa matul ix-xogħol tagħha ta’ tħejjija, ukoll fil-livell ta’ esperti, u li dawk il-konsultazzjonijiet jiġu mwettqa f’konformità mal-prinċipji stabbiliti fil-Ftehim Interistituzzjonali tat-13 ta’ April 2016 dwar it-Tfassil Aħjar tal-Liġijiet. B’mod partikolari, biex tiġi żgurata parteċipazzjoni ugwali fit-tħejjija tal-atti delegati, il-Parlament Ewropew u l-Kunsill jirċievu d-dokumenti kollha fl-istess ħin li jirċevuhom l-esperti tal-Istati Membri, u l-esperti tagħhom ikollhom aċċess sistematiku għal-laqgħat tal-gruppi tal-esperti tal-Kummissjoni li jittrattaw it-tħejjija tal-atti delegati.</w:t>
            </w:r>
          </w:p>
        </w:tc>
        <w:tc>
          <w:tcPr>
            <w:tcW w:w="4876" w:type="dxa"/>
            <w:tcBorders>
              <w:top w:val="nil"/>
              <w:left w:val="nil"/>
              <w:bottom w:val="nil"/>
              <w:right w:val="nil"/>
            </w:tcBorders>
          </w:tcPr>
          <w:p w14:paraId="0CBD6131" w14:textId="77777777" w:rsidR="007E750A" w:rsidRPr="00C65DB1" w:rsidRDefault="007E750A" w:rsidP="007E750A">
            <w:pPr>
              <w:pStyle w:val="Normal6a"/>
            </w:pPr>
            <w:r w:rsidRPr="00C65DB1">
              <w:rPr>
                <w:b/>
                <w:i/>
              </w:rPr>
              <w:lastRenderedPageBreak/>
              <w:t>imħassar</w:t>
            </w:r>
          </w:p>
        </w:tc>
      </w:tr>
    </w:tbl>
    <w:p w14:paraId="1A63E812"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05CACC97" w14:textId="77777777" w:rsidR="007E750A" w:rsidRPr="00C65DB1" w:rsidRDefault="007E750A" w:rsidP="007E750A">
      <w:r w:rsidRPr="00C65DB1">
        <w:rPr>
          <w:rStyle w:val="HideTWBExt"/>
          <w:color w:val="auto"/>
        </w:rPr>
        <w:t>&lt;/Amend&gt;</w:t>
      </w:r>
    </w:p>
    <w:p w14:paraId="77004F46"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59</w:t>
      </w:r>
      <w:r w:rsidRPr="00C65DB1">
        <w:rPr>
          <w:rStyle w:val="HideTWBExt"/>
          <w:color w:val="auto"/>
        </w:rPr>
        <w:t>&lt;/NumAm&gt;</w:t>
      </w:r>
    </w:p>
    <w:p w14:paraId="61EE3474" w14:textId="77777777" w:rsidR="007E750A" w:rsidRPr="00C65DB1" w:rsidRDefault="007E750A" w:rsidP="007E750A">
      <w:pPr>
        <w:pStyle w:val="NormalBold"/>
      </w:pPr>
      <w:r w:rsidRPr="00C65DB1">
        <w:rPr>
          <w:rStyle w:val="HideTWBExt"/>
          <w:b w:val="0"/>
          <w:color w:val="auto"/>
        </w:rPr>
        <w:t>&lt;RepeatBlock-By&gt;&lt;Members&gt;</w:t>
      </w:r>
      <w:r w:rsidRPr="00C65DB1">
        <w:t>Rada Laykova, Siegbert Frank Droese</w:t>
      </w:r>
      <w:r w:rsidRPr="00C65DB1">
        <w:rPr>
          <w:rStyle w:val="HideTWBExt"/>
          <w:b w:val="0"/>
          <w:color w:val="auto"/>
        </w:rPr>
        <w:t>&lt;/Members&gt;</w:t>
      </w:r>
    </w:p>
    <w:p w14:paraId="0A5F2215" w14:textId="77777777" w:rsidR="007E750A" w:rsidRPr="00C65DB1" w:rsidRDefault="007E750A" w:rsidP="007E750A">
      <w:r w:rsidRPr="00C65DB1">
        <w:rPr>
          <w:rStyle w:val="HideTWBExt"/>
          <w:color w:val="auto"/>
        </w:rPr>
        <w:t>&lt;AuNomDe&gt;</w:t>
      </w:r>
      <w:r w:rsidRPr="00C65DB1">
        <w:rPr>
          <w:rStyle w:val="HideTWBInt"/>
          <w:color w:val="auto"/>
        </w:rPr>
        <w:t>{ESN}</w:t>
      </w:r>
      <w:r w:rsidRPr="00C65DB1">
        <w:t>f’isem il-Grupp ESN</w:t>
      </w:r>
      <w:r w:rsidRPr="00C65DB1">
        <w:rPr>
          <w:rStyle w:val="HideTWBExt"/>
          <w:color w:val="auto"/>
        </w:rPr>
        <w:t>&lt;/AuNomDe&gt;</w:t>
      </w:r>
    </w:p>
    <w:p w14:paraId="7EAB2E3B" w14:textId="77777777" w:rsidR="007E750A" w:rsidRPr="00C65DB1" w:rsidRDefault="007E750A" w:rsidP="007E750A">
      <w:pPr>
        <w:pStyle w:val="NormalBold"/>
      </w:pPr>
      <w:r w:rsidRPr="00C65DB1">
        <w:rPr>
          <w:rStyle w:val="HideTWBExt"/>
          <w:b w:val="0"/>
          <w:color w:val="auto"/>
        </w:rPr>
        <w:t>&lt;/RepeatBlock-By&gt;</w:t>
      </w:r>
    </w:p>
    <w:p w14:paraId="08198CE4" w14:textId="77777777" w:rsidR="007E750A" w:rsidRPr="00C65DB1" w:rsidRDefault="007E750A" w:rsidP="007E750A">
      <w:pPr>
        <w:pStyle w:val="NormalBold"/>
      </w:pPr>
      <w:r w:rsidRPr="00C65DB1">
        <w:rPr>
          <w:rStyle w:val="HideTWBExt"/>
          <w:color w:val="auto"/>
        </w:rPr>
        <w:lastRenderedPageBreak/>
        <w:t>&lt;DocAmend&gt;</w:t>
      </w:r>
      <w:r w:rsidRPr="00C65DB1">
        <w:t>Proposta għal regolament</w:t>
      </w:r>
      <w:r w:rsidRPr="00C65DB1">
        <w:rPr>
          <w:rStyle w:val="HideTWBExt"/>
          <w:color w:val="auto"/>
        </w:rPr>
        <w:t>&lt;/DocAmend&gt;</w:t>
      </w:r>
    </w:p>
    <w:p w14:paraId="573EB941" w14:textId="77777777" w:rsidR="007E750A" w:rsidRPr="00C65DB1" w:rsidRDefault="007E750A" w:rsidP="007E750A">
      <w:pPr>
        <w:pStyle w:val="NormalBold"/>
      </w:pPr>
      <w:r w:rsidRPr="00C65DB1">
        <w:rPr>
          <w:rStyle w:val="HideTWBExt"/>
          <w:color w:val="auto"/>
        </w:rPr>
        <w:t>&lt;Article&gt;</w:t>
      </w:r>
      <w:r w:rsidRPr="00C65DB1">
        <w:t>Premessa 11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3F89FA6" w14:textId="77777777" w:rsidTr="007E750A">
        <w:trPr>
          <w:trHeight w:hRule="exact" w:val="240"/>
          <w:jc w:val="center"/>
        </w:trPr>
        <w:tc>
          <w:tcPr>
            <w:tcW w:w="9752" w:type="dxa"/>
            <w:gridSpan w:val="2"/>
            <w:tcBorders>
              <w:top w:val="nil"/>
              <w:left w:val="nil"/>
              <w:bottom w:val="nil"/>
              <w:right w:val="nil"/>
            </w:tcBorders>
          </w:tcPr>
          <w:p w14:paraId="1C55D5D2" w14:textId="77777777" w:rsidR="007E750A" w:rsidRPr="00C65DB1" w:rsidRDefault="007E750A" w:rsidP="007E750A"/>
        </w:tc>
      </w:tr>
      <w:tr w:rsidR="00666D74" w:rsidRPr="00C65DB1" w14:paraId="2CAC0E87" w14:textId="77777777" w:rsidTr="007E750A">
        <w:trPr>
          <w:trHeight w:val="240"/>
          <w:jc w:val="center"/>
        </w:trPr>
        <w:tc>
          <w:tcPr>
            <w:tcW w:w="4876" w:type="dxa"/>
            <w:tcBorders>
              <w:top w:val="nil"/>
              <w:left w:val="nil"/>
              <w:bottom w:val="nil"/>
              <w:right w:val="nil"/>
            </w:tcBorders>
          </w:tcPr>
          <w:p w14:paraId="14116C4A"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7B740335" w14:textId="77777777" w:rsidR="007E750A" w:rsidRPr="00C65DB1" w:rsidRDefault="007E750A" w:rsidP="007E750A">
            <w:pPr>
              <w:pStyle w:val="AmColumnHeading"/>
            </w:pPr>
            <w:r w:rsidRPr="00C65DB1">
              <w:t>Emenda</w:t>
            </w:r>
          </w:p>
        </w:tc>
      </w:tr>
      <w:tr w:rsidR="00666D74" w:rsidRPr="00C65DB1" w14:paraId="1BB92E50" w14:textId="77777777" w:rsidTr="007E750A">
        <w:trPr>
          <w:jc w:val="center"/>
        </w:trPr>
        <w:tc>
          <w:tcPr>
            <w:tcW w:w="4876" w:type="dxa"/>
            <w:tcBorders>
              <w:top w:val="nil"/>
              <w:left w:val="nil"/>
              <w:bottom w:val="nil"/>
              <w:right w:val="nil"/>
            </w:tcBorders>
          </w:tcPr>
          <w:p w14:paraId="5FB617B3" w14:textId="77777777" w:rsidR="007E750A" w:rsidRPr="00C65DB1" w:rsidRDefault="007E750A" w:rsidP="007E750A">
            <w:pPr>
              <w:pStyle w:val="Normal6a"/>
            </w:pPr>
            <w:r w:rsidRPr="00C65DB1">
              <w:t>(11)</w:t>
            </w:r>
            <w:r w:rsidRPr="00C65DB1">
              <w:tab/>
            </w:r>
            <w:r w:rsidRPr="00C65DB1">
              <w:rPr>
                <w:b/>
                <w:bCs/>
                <w:i/>
                <w:iCs/>
              </w:rPr>
              <w:t>Sabiex jiġi żgurat li eċċezzjonijiet addizzjonali</w:t>
            </w:r>
            <w:r w:rsidRPr="00C65DB1">
              <w:t xml:space="preserve"> għall-aċċettazzjoni obbligatorja tal-flus kontanti tal-euro </w:t>
            </w:r>
            <w:r w:rsidRPr="00C65DB1">
              <w:rPr>
                <w:b/>
                <w:bCs/>
                <w:i/>
                <w:iCs/>
              </w:rPr>
              <w:t>jistgħu</w:t>
            </w:r>
            <w:r w:rsidRPr="00C65DB1">
              <w:t xml:space="preserve"> jiġu introdotti fi stadju aktar tard</w:t>
            </w:r>
            <w:r w:rsidRPr="00C65DB1">
              <w:rPr>
                <w:b/>
                <w:bCs/>
                <w:i/>
                <w:iCs/>
              </w:rPr>
              <w:t xml:space="preserve"> jekk ikunu meħtieġa,</w:t>
            </w:r>
            <w:r w:rsidRPr="00C65DB1">
              <w:t xml:space="preserve"> jenħtieġ li l-Kummissjoni tiġi ddelegata s-setgħa li tadotta atti f’konformità mal-Artikolu 290 TFUE</w:t>
            </w:r>
            <w:r w:rsidRPr="00C65DB1">
              <w:rPr>
                <w:b/>
                <w:bCs/>
                <w:i/>
                <w:iCs/>
              </w:rPr>
              <w:t xml:space="preserve"> biex tissupplimenta dan ir-Regolament billi tintroduċi eċċezzjonijiet addizzjonali għall-prinċipju ta’ aċċettazzjoni obbligatorja għaż-żona tal-euro kollha kemm hi.</w:t>
            </w:r>
            <w:r w:rsidRPr="00C65DB1">
              <w:rPr>
                <w:b/>
                <w:i/>
              </w:rPr>
              <w:t xml:space="preserve"> Il-Kummissjoni tista’ tadotta eċċezzjonijiet addizzjonali bħal dawn biss jekk ikunu meħtieġa, proporzjonati għall-għan tagħhom, u jippreservaw l-effettività tal-istatus ta’ valuta legali tal-flus kontanti tal-euro. </w:t>
            </w:r>
            <w:r w:rsidRPr="00C65DB1">
              <w:rPr>
                <w:b/>
                <w:bCs/>
                <w:i/>
                <w:iCs/>
              </w:rPr>
              <w:t xml:space="preserve">Jenħtieġ li s-setgħa li l-Kummissjoni tadotta atti delegati għall-introduzzjoni ta’ eċċezzjonijiet addizzjonali għall-aċċettazzjoni obbligatorja tal-aċċettazzjoni tal-flus kontanti tal-euro tkun mingħajr preġudizzju għall-possibbiltà </w:t>
            </w:r>
            <w:r w:rsidRPr="00C65DB1">
              <w:t xml:space="preserve">li l-Istati Membri, skont is-setgħat tagħhom stess f’oqsma ta’ kompetenza kondiviża, jadottaw leġiżlazzjoni nazzjonali li tintroduċi eċċezzjonijiet għall-aċċettazzjoni obbligatorja li tirriżulta mill-istatus ta’ valuta legali f’konformità mal-kundizzjonijiet stabbiliti mill-Qorti tal-Ġustizzja tal-Unjoni Ewropea fis-sentenza fil-Kawżi Magħquda C-422/19 u C-423/19. </w:t>
            </w:r>
            <w:r w:rsidRPr="00C65DB1">
              <w:rPr>
                <w:b/>
                <w:bCs/>
                <w:i/>
                <w:iCs/>
              </w:rPr>
              <w:t>Huwa partikolarment importanti li l-Kummissjoni twettaq konsultazzjonijiet xierqa matul ix-xogħol tagħha ta’ tħejjija, ukoll fil-livell ta’ esperti, u li dawk il-konsultazzjonijiet jiġu mwettqa f’konformità mal-prinċipji stipulati fil-Ftehim Interistituzzjonali tat-13 ta’ April 2016 dwar it-Tfassil Aħjar tal-Liġijiet.</w:t>
            </w:r>
            <w:r w:rsidRPr="00C65DB1">
              <w:rPr>
                <w:b/>
                <w:i/>
              </w:rPr>
              <w:t xml:space="preserve"> </w:t>
            </w:r>
            <w:r w:rsidRPr="00C65DB1">
              <w:rPr>
                <w:b/>
                <w:bCs/>
                <w:i/>
                <w:iCs/>
              </w:rPr>
              <w:t>B’mod partikolari, biex tiġi żgurata parteċipazzjoni ugwali fit-tħejjija ta’ atti delegati, il-Parlament Ewropew u l-</w:t>
            </w:r>
            <w:r w:rsidRPr="00C65DB1">
              <w:rPr>
                <w:b/>
                <w:bCs/>
                <w:i/>
                <w:iCs/>
              </w:rPr>
              <w:lastRenderedPageBreak/>
              <w:t>Kunsill jirċievu d-dokumenti kollha fl-istess ħin li jirċevuhom l-esperti tal-Istati Membri, u l-esperti tagħhom ikollhom aċċess sistematiku għal-laqgħat tal-gruppi tal-esperti tal-Kummissjoni li jittrattaw it-tħejjija ta’ atti delegati</w:t>
            </w:r>
            <w:r w:rsidRPr="00C65DB1">
              <w:t>.</w:t>
            </w:r>
          </w:p>
        </w:tc>
        <w:tc>
          <w:tcPr>
            <w:tcW w:w="4876" w:type="dxa"/>
            <w:tcBorders>
              <w:top w:val="nil"/>
              <w:left w:val="nil"/>
              <w:bottom w:val="nil"/>
              <w:right w:val="nil"/>
            </w:tcBorders>
          </w:tcPr>
          <w:p w14:paraId="67B812E1" w14:textId="77777777" w:rsidR="007E750A" w:rsidRPr="00C65DB1" w:rsidRDefault="007E750A" w:rsidP="007E750A">
            <w:pPr>
              <w:pStyle w:val="Normal6a"/>
            </w:pPr>
            <w:r w:rsidRPr="00C65DB1">
              <w:lastRenderedPageBreak/>
              <w:t>(11)</w:t>
            </w:r>
            <w:r w:rsidRPr="00C65DB1">
              <w:tab/>
            </w:r>
            <w:r w:rsidRPr="00C65DB1">
              <w:rPr>
                <w:b/>
                <w:bCs/>
                <w:i/>
                <w:iCs/>
              </w:rPr>
              <w:t>L-eċċezzjonijiet meħtieġa</w:t>
            </w:r>
            <w:r w:rsidRPr="00C65DB1">
              <w:t xml:space="preserve"> għall-aċċettazzjoni obbligatorja tal-flus kontanti tal-euro</w:t>
            </w:r>
            <w:r w:rsidRPr="00C65DB1">
              <w:rPr>
                <w:b/>
                <w:bCs/>
                <w:i/>
                <w:iCs/>
              </w:rPr>
              <w:t>, li jenħtieġ li jiġu</w:t>
            </w:r>
            <w:r w:rsidRPr="00C65DB1">
              <w:t xml:space="preserve"> introdotti fi stadju aktar tard</w:t>
            </w:r>
            <w:r w:rsidRPr="00C65DB1">
              <w:rPr>
                <w:b/>
                <w:bCs/>
                <w:i/>
                <w:iCs/>
              </w:rPr>
              <w:t>, iridu jiġu ppromulgati permezz ta’ proċedura leġiżlattiva ordinarja minħabba l-importanza kbira tagħhom għaċ-ċittadini u n-negozji.</w:t>
            </w:r>
            <w:r w:rsidRPr="00C65DB1">
              <w:t xml:space="preserve"> </w:t>
            </w:r>
            <w:r w:rsidRPr="00C65DB1">
              <w:rPr>
                <w:b/>
                <w:bCs/>
                <w:i/>
                <w:iCs/>
              </w:rPr>
              <w:t>Madankollu,</w:t>
            </w:r>
            <w:r w:rsidRPr="00C65DB1">
              <w:t xml:space="preserve"> jenħtieġ li l-Kummissjoni tiġi ddelegata s-setgħa li tadotta atti f’konformità mal-Artikolu 290 TFUE</w:t>
            </w:r>
            <w:r w:rsidRPr="00C65DB1">
              <w:rPr>
                <w:b/>
                <w:bCs/>
                <w:i/>
                <w:iCs/>
              </w:rPr>
              <w:t xml:space="preserve"> biex jiġi żgurat l-infurzar effettiv ta’ dan ir-Regolament fl-Istati Membri kif ukoll sanzjonijiet xierqa f’każijiet ta’ ksur</w:t>
            </w:r>
            <w:r w:rsidRPr="00C65DB1">
              <w:t xml:space="preserve">. </w:t>
            </w:r>
            <w:r w:rsidRPr="00C65DB1">
              <w:rPr>
                <w:b/>
                <w:bCs/>
                <w:i/>
                <w:iCs/>
              </w:rPr>
              <w:t>Dan ma jaffettwax il-possibbiltà</w:t>
            </w:r>
            <w:r w:rsidRPr="00C65DB1">
              <w:t xml:space="preserve"> li l-Istati Membri, skont is-setgħat tagħhom stess f’oqsma ta’ kompetenza kondiviża, jadottaw leġiżlazzjoni nazzjonali li tintroduċi eċċezzjonijiet għall-aċċettazzjoni obbligatorja li tirriżulta mill-istatus ta’ valuta legali f’konformità </w:t>
            </w:r>
            <w:r w:rsidRPr="00C65DB1">
              <w:rPr>
                <w:b/>
                <w:bCs/>
                <w:i/>
                <w:iCs/>
              </w:rPr>
              <w:t>mal-prinċipju fundamentali tal-Artikolu 128(1) tat-TFUE u</w:t>
            </w:r>
            <w:r w:rsidRPr="00C65DB1">
              <w:rPr>
                <w:b/>
                <w:bCs/>
              </w:rPr>
              <w:t xml:space="preserve"> </w:t>
            </w:r>
            <w:r w:rsidRPr="00C65DB1">
              <w:t xml:space="preserve">mal-kundizzjonijiet stabbiliti mill-Qorti tal-Ġustizzja tal-Unjoni Ewropea fis-sentenza fil-Kawżi Magħquda C-422/19 u C-423/19. </w:t>
            </w:r>
            <w:r w:rsidRPr="00C65DB1">
              <w:rPr>
                <w:b/>
                <w:bCs/>
                <w:i/>
                <w:iCs/>
              </w:rPr>
              <w:t>Minkejja dan ta’ hawn fuq, l-Istati Membri għandhom jiżguraw li l-awtoritajiet pubbliċi dejjem jippermettu l-possibbiltà ta’ pagamenti fi flus kontanti għal servizzi liċ-ċittadini f’każ li tiġi imposta tariffa, u li oqsma essenzjali tas-servizzi pubbliċi, bħall-ilma, l-elettriku u t-telekomunikazzjoni, dejjem jippermettu b’mod effettiv pagamenti fi flus kontanti</w:t>
            </w:r>
            <w:r w:rsidRPr="00C65DB1">
              <w:t>.</w:t>
            </w:r>
          </w:p>
        </w:tc>
      </w:tr>
    </w:tbl>
    <w:p w14:paraId="2A326E1C"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6BB6E0BE" w14:textId="77777777" w:rsidR="007E750A" w:rsidRPr="00C65DB1" w:rsidRDefault="007E750A" w:rsidP="007E750A">
      <w:r w:rsidRPr="00C65DB1">
        <w:rPr>
          <w:rStyle w:val="HideTWBExt"/>
          <w:color w:val="auto"/>
        </w:rPr>
        <w:t>&lt;/Amend&gt;</w:t>
      </w:r>
    </w:p>
    <w:p w14:paraId="4D534E27"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60</w:t>
      </w:r>
      <w:r w:rsidRPr="00C65DB1">
        <w:rPr>
          <w:rStyle w:val="HideTWBExt"/>
          <w:color w:val="auto"/>
        </w:rPr>
        <w:t>&lt;/NumAm&gt;</w:t>
      </w:r>
    </w:p>
    <w:p w14:paraId="0FEA0A09" w14:textId="77777777" w:rsidR="007E750A" w:rsidRPr="00C65DB1" w:rsidRDefault="007E750A" w:rsidP="007E750A">
      <w:pPr>
        <w:pStyle w:val="NormalBold"/>
      </w:pPr>
      <w:r w:rsidRPr="00C65DB1">
        <w:rPr>
          <w:rStyle w:val="HideTWBExt"/>
          <w:b w:val="0"/>
          <w:color w:val="auto"/>
        </w:rPr>
        <w:t>&lt;RepeatBlock-By&gt;&lt;Members&gt;</w:t>
      </w:r>
      <w:r w:rsidRPr="00C65DB1">
        <w:t>Markus Ferber</w:t>
      </w:r>
      <w:r w:rsidRPr="00C65DB1">
        <w:rPr>
          <w:rStyle w:val="HideTWBExt"/>
          <w:b w:val="0"/>
          <w:color w:val="auto"/>
        </w:rPr>
        <w:t>&lt;/Members&gt;</w:t>
      </w:r>
    </w:p>
    <w:p w14:paraId="208FA2E9" w14:textId="77777777" w:rsidR="007E750A" w:rsidRPr="00C65DB1" w:rsidRDefault="007E750A" w:rsidP="007E750A">
      <w:pPr>
        <w:pStyle w:val="NormalBold"/>
      </w:pPr>
      <w:r w:rsidRPr="00C65DB1">
        <w:rPr>
          <w:rStyle w:val="HideTWBExt"/>
          <w:b w:val="0"/>
          <w:color w:val="auto"/>
        </w:rPr>
        <w:t>&lt;/RepeatBlock-By&gt;</w:t>
      </w:r>
    </w:p>
    <w:p w14:paraId="41697B7E"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06B3691E" w14:textId="77777777" w:rsidR="007E750A" w:rsidRPr="00C65DB1" w:rsidRDefault="007E750A" w:rsidP="007E750A">
      <w:pPr>
        <w:pStyle w:val="NormalBold"/>
      </w:pPr>
      <w:r w:rsidRPr="00C65DB1">
        <w:rPr>
          <w:rStyle w:val="HideTWBExt"/>
          <w:color w:val="auto"/>
        </w:rPr>
        <w:t>&lt;Article&gt;</w:t>
      </w:r>
      <w:r w:rsidRPr="00C65DB1">
        <w:t>Premessa 11a (ġdida)</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D0BE555" w14:textId="77777777" w:rsidTr="007E750A">
        <w:trPr>
          <w:trHeight w:hRule="exact" w:val="240"/>
          <w:jc w:val="center"/>
        </w:trPr>
        <w:tc>
          <w:tcPr>
            <w:tcW w:w="9752" w:type="dxa"/>
            <w:gridSpan w:val="2"/>
            <w:tcBorders>
              <w:top w:val="nil"/>
              <w:left w:val="nil"/>
              <w:bottom w:val="nil"/>
              <w:right w:val="nil"/>
            </w:tcBorders>
          </w:tcPr>
          <w:p w14:paraId="2BD45D4C" w14:textId="77777777" w:rsidR="007E750A" w:rsidRPr="00C65DB1" w:rsidRDefault="007E750A" w:rsidP="007E750A"/>
        </w:tc>
      </w:tr>
      <w:tr w:rsidR="00666D74" w:rsidRPr="00C65DB1" w14:paraId="7F79BA38" w14:textId="77777777" w:rsidTr="007E750A">
        <w:trPr>
          <w:trHeight w:val="240"/>
          <w:jc w:val="center"/>
        </w:trPr>
        <w:tc>
          <w:tcPr>
            <w:tcW w:w="4876" w:type="dxa"/>
            <w:tcBorders>
              <w:top w:val="nil"/>
              <w:left w:val="nil"/>
              <w:bottom w:val="nil"/>
              <w:right w:val="nil"/>
            </w:tcBorders>
          </w:tcPr>
          <w:p w14:paraId="1C69B49D"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E42B07F" w14:textId="77777777" w:rsidR="007E750A" w:rsidRPr="00C65DB1" w:rsidRDefault="007E750A" w:rsidP="007E750A">
            <w:pPr>
              <w:pStyle w:val="AmColumnHeading"/>
            </w:pPr>
            <w:r w:rsidRPr="00C65DB1">
              <w:t>Emenda</w:t>
            </w:r>
          </w:p>
        </w:tc>
      </w:tr>
      <w:tr w:rsidR="00666D74" w:rsidRPr="00C65DB1" w14:paraId="332B3527" w14:textId="77777777" w:rsidTr="007E750A">
        <w:trPr>
          <w:jc w:val="center"/>
        </w:trPr>
        <w:tc>
          <w:tcPr>
            <w:tcW w:w="4876" w:type="dxa"/>
            <w:tcBorders>
              <w:top w:val="nil"/>
              <w:left w:val="nil"/>
              <w:bottom w:val="nil"/>
              <w:right w:val="nil"/>
            </w:tcBorders>
          </w:tcPr>
          <w:p w14:paraId="7BE9FE7C" w14:textId="77777777" w:rsidR="007E750A" w:rsidRPr="00C65DB1" w:rsidRDefault="007E750A" w:rsidP="007E750A">
            <w:pPr>
              <w:pStyle w:val="Normal6a"/>
            </w:pPr>
          </w:p>
        </w:tc>
        <w:tc>
          <w:tcPr>
            <w:tcW w:w="4876" w:type="dxa"/>
            <w:tcBorders>
              <w:top w:val="nil"/>
              <w:left w:val="nil"/>
              <w:bottom w:val="nil"/>
              <w:right w:val="nil"/>
            </w:tcBorders>
          </w:tcPr>
          <w:p w14:paraId="5AD4DCE5" w14:textId="77777777" w:rsidR="007E750A" w:rsidRPr="00C65DB1" w:rsidRDefault="007E750A" w:rsidP="007E750A">
            <w:pPr>
              <w:pStyle w:val="Normal6a"/>
            </w:pPr>
            <w:r w:rsidRPr="00C65DB1">
              <w:rPr>
                <w:b/>
                <w:i/>
              </w:rPr>
              <w:t>(11a)</w:t>
            </w:r>
            <w:r w:rsidRPr="00C65DB1">
              <w:tab/>
            </w:r>
            <w:r w:rsidRPr="00C65DB1">
              <w:rPr>
                <w:b/>
                <w:i/>
              </w:rPr>
              <w:t>Peress li l-aċċettazzjoni tal-flus kontanti hija kunsiderazzjoni ewlenija għal ħafna ċittadini, jenħtieġ li l-entitajiet pubbliċi, b’mod partikolari, jaċċettaw il-flus kontanti bħala mezz ta’ pagament kull fejn dan ikun possibbli, mingħajr piż żejjed.</w:t>
            </w:r>
          </w:p>
        </w:tc>
      </w:tr>
    </w:tbl>
    <w:p w14:paraId="1BA2EB97"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5434D233" w14:textId="77777777" w:rsidR="007E750A" w:rsidRPr="00C65DB1" w:rsidRDefault="007E750A" w:rsidP="007E750A">
      <w:r w:rsidRPr="00C65DB1">
        <w:rPr>
          <w:rStyle w:val="HideTWBExt"/>
          <w:color w:val="auto"/>
        </w:rPr>
        <w:t>&lt;/Amend&gt;</w:t>
      </w:r>
    </w:p>
    <w:p w14:paraId="16BF17FF"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61</w:t>
      </w:r>
      <w:r w:rsidRPr="00C65DB1">
        <w:rPr>
          <w:rStyle w:val="HideTWBExt"/>
          <w:color w:val="auto"/>
        </w:rPr>
        <w:t>&lt;/NumAm&gt;</w:t>
      </w:r>
    </w:p>
    <w:p w14:paraId="3C0852AD" w14:textId="77777777" w:rsidR="007E750A" w:rsidRPr="00C65DB1" w:rsidRDefault="007E750A" w:rsidP="007E750A">
      <w:pPr>
        <w:pStyle w:val="NormalBold"/>
      </w:pPr>
      <w:r w:rsidRPr="00C65DB1">
        <w:rPr>
          <w:rStyle w:val="HideTWBExt"/>
          <w:b w:val="0"/>
          <w:color w:val="auto"/>
        </w:rPr>
        <w:t>&lt;RepeatBlock-By&gt;&lt;Members&gt;</w:t>
      </w:r>
      <w:r w:rsidRPr="00C65DB1">
        <w:t>Jorge Martín Frías, Jorge Buxadé Villalba, Mireia Borrás Pabón, Margarita de la Pisa Carrión, Hermann Tertsch, Juan Carlos Girauta Vidal</w:t>
      </w:r>
      <w:r w:rsidRPr="00C65DB1">
        <w:rPr>
          <w:rStyle w:val="HideTWBExt"/>
          <w:b w:val="0"/>
          <w:color w:val="auto"/>
        </w:rPr>
        <w:t>&lt;/Members&gt;</w:t>
      </w:r>
    </w:p>
    <w:p w14:paraId="265883CD" w14:textId="77777777" w:rsidR="007E750A" w:rsidRPr="00C65DB1" w:rsidRDefault="007E750A" w:rsidP="007E750A">
      <w:pPr>
        <w:pStyle w:val="NormalBold"/>
      </w:pPr>
      <w:r w:rsidRPr="00C65DB1">
        <w:rPr>
          <w:rStyle w:val="HideTWBExt"/>
          <w:b w:val="0"/>
          <w:color w:val="auto"/>
        </w:rPr>
        <w:t>&lt;/RepeatBlock-By&gt;</w:t>
      </w:r>
    </w:p>
    <w:p w14:paraId="2CC517DB"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030F1DF" w14:textId="77777777" w:rsidR="007E750A" w:rsidRPr="00C65DB1" w:rsidRDefault="007E750A" w:rsidP="007E750A">
      <w:pPr>
        <w:pStyle w:val="NormalBold"/>
      </w:pPr>
      <w:r w:rsidRPr="00C65DB1">
        <w:rPr>
          <w:rStyle w:val="HideTWBExt"/>
          <w:color w:val="auto"/>
        </w:rPr>
        <w:t>&lt;Article&gt;</w:t>
      </w:r>
      <w:r w:rsidRPr="00C65DB1">
        <w:t>Premessa 11a (ġdida)</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AC88AEC" w14:textId="77777777" w:rsidTr="007E750A">
        <w:trPr>
          <w:trHeight w:hRule="exact" w:val="240"/>
          <w:jc w:val="center"/>
        </w:trPr>
        <w:tc>
          <w:tcPr>
            <w:tcW w:w="9752" w:type="dxa"/>
            <w:gridSpan w:val="2"/>
            <w:tcBorders>
              <w:top w:val="nil"/>
              <w:left w:val="nil"/>
              <w:bottom w:val="nil"/>
              <w:right w:val="nil"/>
            </w:tcBorders>
          </w:tcPr>
          <w:p w14:paraId="10BBAC2A" w14:textId="77777777" w:rsidR="007E750A" w:rsidRPr="00C65DB1" w:rsidRDefault="007E750A" w:rsidP="007E750A"/>
        </w:tc>
      </w:tr>
      <w:tr w:rsidR="00666D74" w:rsidRPr="00C65DB1" w14:paraId="6D522D11" w14:textId="77777777" w:rsidTr="007E750A">
        <w:trPr>
          <w:trHeight w:val="240"/>
          <w:jc w:val="center"/>
        </w:trPr>
        <w:tc>
          <w:tcPr>
            <w:tcW w:w="4876" w:type="dxa"/>
            <w:tcBorders>
              <w:top w:val="nil"/>
              <w:left w:val="nil"/>
              <w:bottom w:val="nil"/>
              <w:right w:val="nil"/>
            </w:tcBorders>
          </w:tcPr>
          <w:p w14:paraId="4A863409"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9870EDE" w14:textId="77777777" w:rsidR="007E750A" w:rsidRPr="00C65DB1" w:rsidRDefault="007E750A" w:rsidP="007E750A">
            <w:pPr>
              <w:pStyle w:val="AmColumnHeading"/>
            </w:pPr>
            <w:r w:rsidRPr="00C65DB1">
              <w:t>Emenda</w:t>
            </w:r>
          </w:p>
        </w:tc>
      </w:tr>
      <w:tr w:rsidR="00666D74" w:rsidRPr="00C65DB1" w14:paraId="0A50C5D8" w14:textId="77777777" w:rsidTr="007E750A">
        <w:trPr>
          <w:jc w:val="center"/>
        </w:trPr>
        <w:tc>
          <w:tcPr>
            <w:tcW w:w="4876" w:type="dxa"/>
            <w:tcBorders>
              <w:top w:val="nil"/>
              <w:left w:val="nil"/>
              <w:bottom w:val="nil"/>
              <w:right w:val="nil"/>
            </w:tcBorders>
          </w:tcPr>
          <w:p w14:paraId="0497DDE4" w14:textId="77777777" w:rsidR="007E750A" w:rsidRPr="00C65DB1" w:rsidRDefault="007E750A" w:rsidP="007E750A">
            <w:pPr>
              <w:pStyle w:val="Normal6a"/>
            </w:pPr>
          </w:p>
        </w:tc>
        <w:tc>
          <w:tcPr>
            <w:tcW w:w="4876" w:type="dxa"/>
            <w:tcBorders>
              <w:top w:val="nil"/>
              <w:left w:val="nil"/>
              <w:bottom w:val="nil"/>
              <w:right w:val="nil"/>
            </w:tcBorders>
          </w:tcPr>
          <w:p w14:paraId="512818EB" w14:textId="77777777" w:rsidR="007E750A" w:rsidRPr="00C65DB1" w:rsidRDefault="007E750A" w:rsidP="007E750A">
            <w:pPr>
              <w:pStyle w:val="Normal6a"/>
            </w:pPr>
            <w:r w:rsidRPr="00C65DB1">
              <w:rPr>
                <w:b/>
                <w:i/>
              </w:rPr>
              <w:t>(11a)</w:t>
            </w:r>
            <w:r w:rsidRPr="00C65DB1">
              <w:tab/>
            </w:r>
            <w:r w:rsidRPr="00C65DB1">
              <w:rPr>
                <w:b/>
                <w:i/>
              </w:rPr>
              <w:t>L-awtoritajiet pubbliċi li jipprovdu servizzi pubbliċi jenħtieġ li jaċċettaw pagamenti fi flus kontanti fil-każijiet kollha.</w:t>
            </w:r>
          </w:p>
        </w:tc>
      </w:tr>
    </w:tbl>
    <w:p w14:paraId="57C2941C"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{ES}</w:t>
      </w:r>
      <w:r w:rsidRPr="00C65DB1">
        <w:t>es</w:t>
      </w:r>
      <w:r w:rsidRPr="00C65DB1">
        <w:rPr>
          <w:rStyle w:val="HideTWBExt"/>
          <w:color w:val="auto"/>
        </w:rPr>
        <w:t>&lt;/Original&gt;</w:t>
      </w:r>
    </w:p>
    <w:p w14:paraId="5EB8C931" w14:textId="77777777" w:rsidR="007E750A" w:rsidRPr="00C65DB1" w:rsidRDefault="007E750A" w:rsidP="007E750A">
      <w:r w:rsidRPr="00C65DB1">
        <w:rPr>
          <w:rStyle w:val="HideTWBExt"/>
          <w:color w:val="auto"/>
        </w:rPr>
        <w:t>&lt;/Amend&gt;</w:t>
      </w:r>
    </w:p>
    <w:p w14:paraId="5F8EA8EA" w14:textId="77777777" w:rsidR="007E750A" w:rsidRPr="00C65DB1" w:rsidRDefault="007E750A" w:rsidP="007E750A">
      <w:pPr>
        <w:pStyle w:val="AmNumberTabs"/>
      </w:pPr>
      <w:r w:rsidRPr="00C65DB1">
        <w:rPr>
          <w:rStyle w:val="HideTWBExt"/>
          <w:color w:val="auto"/>
        </w:rPr>
        <w:lastRenderedPageBreak/>
        <w:t>&lt;Amend&gt;</w:t>
      </w:r>
      <w:r w:rsidRPr="00C65DB1">
        <w:t>Emenda</w:t>
      </w:r>
      <w:r w:rsidRPr="00C65DB1">
        <w:tab/>
      </w:r>
      <w:r w:rsidRPr="00C65DB1">
        <w:tab/>
      </w:r>
      <w:r w:rsidRPr="00C65DB1">
        <w:rPr>
          <w:rStyle w:val="HideTWBExt"/>
          <w:color w:val="auto"/>
        </w:rPr>
        <w:t>&lt;NumAm&gt;</w:t>
      </w:r>
      <w:r w:rsidRPr="00C65DB1">
        <w:t>62</w:t>
      </w:r>
      <w:r w:rsidRPr="00C65DB1">
        <w:rPr>
          <w:rStyle w:val="HideTWBExt"/>
          <w:color w:val="auto"/>
        </w:rPr>
        <w:t>&lt;/NumAm&gt;</w:t>
      </w:r>
    </w:p>
    <w:p w14:paraId="7EF2FD2F" w14:textId="77777777" w:rsidR="007E750A" w:rsidRPr="00C65DB1" w:rsidRDefault="007E750A" w:rsidP="007E750A">
      <w:pPr>
        <w:pStyle w:val="NormalBold"/>
      </w:pPr>
      <w:r w:rsidRPr="00C65DB1">
        <w:rPr>
          <w:rStyle w:val="HideTWBExt"/>
          <w:b w:val="0"/>
          <w:color w:val="auto"/>
        </w:rPr>
        <w:t>&lt;RepeatBlock-By&gt;&lt;Members&gt;</w:t>
      </w:r>
      <w:r w:rsidRPr="00C65DB1">
        <w:t>Damian Boeselager</w:t>
      </w:r>
      <w:r w:rsidRPr="00C65DB1">
        <w:rPr>
          <w:rStyle w:val="HideTWBExt"/>
          <w:b w:val="0"/>
          <w:color w:val="auto"/>
        </w:rPr>
        <w:t>&lt;/Members&gt;</w:t>
      </w:r>
    </w:p>
    <w:p w14:paraId="4AE7EEA8" w14:textId="77777777" w:rsidR="007E750A" w:rsidRPr="00C65DB1" w:rsidRDefault="007E750A" w:rsidP="007E750A">
      <w:r w:rsidRPr="00C65DB1">
        <w:rPr>
          <w:rStyle w:val="HideTWBExt"/>
          <w:color w:val="auto"/>
        </w:rPr>
        <w:t>&lt;AuNomDe&gt;</w:t>
      </w:r>
      <w:r w:rsidRPr="00C65DB1">
        <w:rPr>
          <w:rStyle w:val="HideTWBInt"/>
          <w:color w:val="auto"/>
        </w:rPr>
        <w:t>{Verts/ALE}</w:t>
      </w:r>
      <w:r w:rsidRPr="00C65DB1">
        <w:t>f’isem il-Grupp Verts/ALE</w:t>
      </w:r>
      <w:r w:rsidRPr="00C65DB1">
        <w:rPr>
          <w:rStyle w:val="HideTWBExt"/>
          <w:color w:val="auto"/>
        </w:rPr>
        <w:t>&lt;/AuNomDe&gt;</w:t>
      </w:r>
    </w:p>
    <w:p w14:paraId="3EBB832A" w14:textId="77777777" w:rsidR="007E750A" w:rsidRPr="00C65DB1" w:rsidRDefault="007E750A" w:rsidP="007E750A">
      <w:pPr>
        <w:pStyle w:val="NormalBold"/>
      </w:pPr>
      <w:r w:rsidRPr="00C65DB1">
        <w:rPr>
          <w:rStyle w:val="HideTWBExt"/>
          <w:b w:val="0"/>
          <w:color w:val="auto"/>
        </w:rPr>
        <w:t>&lt;/RepeatBlock-By&gt;</w:t>
      </w:r>
    </w:p>
    <w:p w14:paraId="3AA3BDD2"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36B5F9C8" w14:textId="77777777" w:rsidR="007E750A" w:rsidRPr="00C65DB1" w:rsidRDefault="007E750A" w:rsidP="007E750A">
      <w:pPr>
        <w:pStyle w:val="NormalBold"/>
      </w:pPr>
      <w:r w:rsidRPr="00C65DB1">
        <w:rPr>
          <w:rStyle w:val="HideTWBExt"/>
          <w:color w:val="auto"/>
        </w:rPr>
        <w:t>&lt;Article&gt;</w:t>
      </w:r>
      <w:r w:rsidRPr="00C65DB1">
        <w:t>Premessa 12a (ġdida)</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6C9A4C0" w14:textId="77777777" w:rsidTr="007E750A">
        <w:trPr>
          <w:trHeight w:hRule="exact" w:val="240"/>
          <w:jc w:val="center"/>
        </w:trPr>
        <w:tc>
          <w:tcPr>
            <w:tcW w:w="9752" w:type="dxa"/>
            <w:gridSpan w:val="2"/>
            <w:tcBorders>
              <w:top w:val="nil"/>
              <w:left w:val="nil"/>
              <w:bottom w:val="nil"/>
              <w:right w:val="nil"/>
            </w:tcBorders>
          </w:tcPr>
          <w:p w14:paraId="7E3C34FC" w14:textId="77777777" w:rsidR="007E750A" w:rsidRPr="00C65DB1" w:rsidRDefault="007E750A" w:rsidP="007E750A"/>
        </w:tc>
      </w:tr>
      <w:tr w:rsidR="00666D74" w:rsidRPr="00C65DB1" w14:paraId="10C56422" w14:textId="77777777" w:rsidTr="007E750A">
        <w:trPr>
          <w:trHeight w:val="240"/>
          <w:jc w:val="center"/>
        </w:trPr>
        <w:tc>
          <w:tcPr>
            <w:tcW w:w="4876" w:type="dxa"/>
            <w:tcBorders>
              <w:top w:val="nil"/>
              <w:left w:val="nil"/>
              <w:bottom w:val="nil"/>
              <w:right w:val="nil"/>
            </w:tcBorders>
          </w:tcPr>
          <w:p w14:paraId="60C247AB"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84456DF" w14:textId="77777777" w:rsidR="007E750A" w:rsidRPr="00C65DB1" w:rsidRDefault="007E750A" w:rsidP="007E750A">
            <w:pPr>
              <w:pStyle w:val="AmColumnHeading"/>
            </w:pPr>
            <w:r w:rsidRPr="00C65DB1">
              <w:t>Emenda</w:t>
            </w:r>
          </w:p>
        </w:tc>
      </w:tr>
      <w:tr w:rsidR="00666D74" w:rsidRPr="00C65DB1" w14:paraId="41B8A6CD" w14:textId="77777777" w:rsidTr="007E750A">
        <w:trPr>
          <w:jc w:val="center"/>
        </w:trPr>
        <w:tc>
          <w:tcPr>
            <w:tcW w:w="4876" w:type="dxa"/>
            <w:tcBorders>
              <w:top w:val="nil"/>
              <w:left w:val="nil"/>
              <w:bottom w:val="nil"/>
              <w:right w:val="nil"/>
            </w:tcBorders>
          </w:tcPr>
          <w:p w14:paraId="7F9F2BE3" w14:textId="77777777" w:rsidR="007E750A" w:rsidRPr="00C65DB1" w:rsidRDefault="007E750A" w:rsidP="007E750A">
            <w:pPr>
              <w:pStyle w:val="Normal6a"/>
            </w:pPr>
          </w:p>
        </w:tc>
        <w:tc>
          <w:tcPr>
            <w:tcW w:w="4876" w:type="dxa"/>
            <w:tcBorders>
              <w:top w:val="nil"/>
              <w:left w:val="nil"/>
              <w:bottom w:val="nil"/>
              <w:right w:val="nil"/>
            </w:tcBorders>
          </w:tcPr>
          <w:p w14:paraId="1863A4DE" w14:textId="77777777" w:rsidR="007E750A" w:rsidRPr="00C65DB1" w:rsidRDefault="007E750A" w:rsidP="007E750A">
            <w:pPr>
              <w:pStyle w:val="Normal6a"/>
            </w:pPr>
            <w:r w:rsidRPr="00C65DB1">
              <w:rPr>
                <w:b/>
                <w:i/>
              </w:rPr>
              <w:t>(12a)</w:t>
            </w:r>
            <w:r w:rsidRPr="00C65DB1">
              <w:tab/>
            </w:r>
            <w:r w:rsidRPr="00C65DB1">
              <w:rPr>
                <w:b/>
                <w:i/>
              </w:rPr>
              <w:t>Sabiex jiġi żgurat li n-nies u n-negozji jibbenefikaw minn network ta’ aċċettazzjoni wiesa’ u jkunu jistgħu jużaw l-euro diġitali b’mod effettiv fil-pagamenti tagħhom ta’ kuljum, jenħtieġ li l-benefiċjarji li huma soġġetti għall-aċċettazzjoni obbligatorja tal-pagamenti f’euro diġitali ma jeskludux unilateralment il-pagamenti fi flus kontanti permezz ta’ termini kuntrattwali li ma jkunux ġew innegozjati individwalment jew permezz ta’ prattiki kummerċjali.</w:t>
            </w:r>
          </w:p>
        </w:tc>
      </w:tr>
    </w:tbl>
    <w:p w14:paraId="63E3CB41"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4F97313" w14:textId="77777777" w:rsidR="007E750A" w:rsidRPr="00C65DB1" w:rsidRDefault="007E750A" w:rsidP="007E750A">
      <w:r w:rsidRPr="00C65DB1">
        <w:rPr>
          <w:rStyle w:val="HideTWBExt"/>
          <w:color w:val="auto"/>
        </w:rPr>
        <w:t>&lt;/Amend&gt;</w:t>
      </w:r>
    </w:p>
    <w:p w14:paraId="591159CE"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63</w:t>
      </w:r>
      <w:r w:rsidRPr="00C65DB1">
        <w:rPr>
          <w:rStyle w:val="HideTWBExt"/>
          <w:color w:val="auto"/>
        </w:rPr>
        <w:t>&lt;/NumAm&gt;</w:t>
      </w:r>
    </w:p>
    <w:p w14:paraId="09AF2595" w14:textId="77777777" w:rsidR="007E750A" w:rsidRPr="00C65DB1" w:rsidRDefault="007E750A" w:rsidP="007E750A">
      <w:pPr>
        <w:pStyle w:val="NormalBold"/>
      </w:pPr>
      <w:r w:rsidRPr="00C65DB1">
        <w:rPr>
          <w:rStyle w:val="HideTWBExt"/>
          <w:b w:val="0"/>
          <w:color w:val="auto"/>
        </w:rPr>
        <w:t>&lt;RepeatBlock-By&gt;&lt;Members&gt;</w:t>
      </w:r>
      <w:r w:rsidRPr="00C65DB1">
        <w:t>Stephen Nikola Bartulica, Nicolas Bay, Diego Solier, Nora Junco García, Marlena Maląg, Geadis Geadi</w:t>
      </w:r>
      <w:r w:rsidRPr="00C65DB1">
        <w:rPr>
          <w:rStyle w:val="HideTWBExt"/>
          <w:b w:val="0"/>
          <w:color w:val="auto"/>
        </w:rPr>
        <w:t>&lt;/Members&gt;</w:t>
      </w:r>
    </w:p>
    <w:p w14:paraId="1F416E44" w14:textId="77777777" w:rsidR="007E750A" w:rsidRPr="00C65DB1" w:rsidRDefault="007E750A" w:rsidP="007E750A">
      <w:pPr>
        <w:pStyle w:val="NormalBold"/>
      </w:pPr>
      <w:r w:rsidRPr="00C65DB1">
        <w:rPr>
          <w:rStyle w:val="HideTWBExt"/>
          <w:b w:val="0"/>
          <w:color w:val="auto"/>
        </w:rPr>
        <w:t>&lt;/RepeatBlock-By&gt;</w:t>
      </w:r>
    </w:p>
    <w:p w14:paraId="2C2FF5D4"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46F698A9" w14:textId="77777777" w:rsidR="007E750A" w:rsidRPr="00C65DB1" w:rsidRDefault="007E750A" w:rsidP="007E750A">
      <w:pPr>
        <w:pStyle w:val="NormalBold"/>
      </w:pPr>
      <w:r w:rsidRPr="00C65DB1">
        <w:rPr>
          <w:rStyle w:val="HideTWBExt"/>
          <w:color w:val="auto"/>
        </w:rPr>
        <w:t>&lt;Article&gt;</w:t>
      </w:r>
      <w:r w:rsidRPr="00C65DB1">
        <w:t>Premessa 13</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527A0952" w14:textId="77777777" w:rsidTr="007E750A">
        <w:trPr>
          <w:trHeight w:hRule="exact" w:val="240"/>
          <w:jc w:val="center"/>
        </w:trPr>
        <w:tc>
          <w:tcPr>
            <w:tcW w:w="9752" w:type="dxa"/>
            <w:gridSpan w:val="2"/>
            <w:tcBorders>
              <w:top w:val="nil"/>
              <w:left w:val="nil"/>
              <w:bottom w:val="nil"/>
              <w:right w:val="nil"/>
            </w:tcBorders>
          </w:tcPr>
          <w:p w14:paraId="7D4B72A4" w14:textId="77777777" w:rsidR="007E750A" w:rsidRPr="00C65DB1" w:rsidRDefault="007E750A" w:rsidP="007E750A"/>
        </w:tc>
      </w:tr>
      <w:tr w:rsidR="00666D74" w:rsidRPr="00C65DB1" w14:paraId="36DA19A0" w14:textId="77777777" w:rsidTr="007E750A">
        <w:trPr>
          <w:trHeight w:val="240"/>
          <w:jc w:val="center"/>
        </w:trPr>
        <w:tc>
          <w:tcPr>
            <w:tcW w:w="4876" w:type="dxa"/>
            <w:tcBorders>
              <w:top w:val="nil"/>
              <w:left w:val="nil"/>
              <w:bottom w:val="nil"/>
              <w:right w:val="nil"/>
            </w:tcBorders>
          </w:tcPr>
          <w:p w14:paraId="2EC45F7D"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E9009F0" w14:textId="77777777" w:rsidR="007E750A" w:rsidRPr="00C65DB1" w:rsidRDefault="007E750A" w:rsidP="007E750A">
            <w:pPr>
              <w:pStyle w:val="AmColumnHeading"/>
            </w:pPr>
            <w:r w:rsidRPr="00C65DB1">
              <w:t>Emenda</w:t>
            </w:r>
          </w:p>
        </w:tc>
      </w:tr>
      <w:tr w:rsidR="00666D74" w:rsidRPr="00C65DB1" w14:paraId="63B92B78" w14:textId="77777777" w:rsidTr="007E750A">
        <w:trPr>
          <w:jc w:val="center"/>
        </w:trPr>
        <w:tc>
          <w:tcPr>
            <w:tcW w:w="4876" w:type="dxa"/>
            <w:tcBorders>
              <w:top w:val="nil"/>
              <w:left w:val="nil"/>
              <w:bottom w:val="nil"/>
              <w:right w:val="nil"/>
            </w:tcBorders>
          </w:tcPr>
          <w:p w14:paraId="6815D601" w14:textId="77777777" w:rsidR="007E750A" w:rsidRPr="00C65DB1" w:rsidRDefault="007E750A" w:rsidP="007E750A">
            <w:pPr>
              <w:pStyle w:val="Normal6a"/>
            </w:pPr>
            <w:r w:rsidRPr="00C65DB1">
              <w:t>(13)</w:t>
            </w:r>
            <w:r w:rsidRPr="00C65DB1">
              <w:tab/>
              <w:t>Dan ir-Regolament jiżgura rispett sħiħ għad-dritt fundamentali tal-libertà ta’ intrapriża u d-dritt fundamentali tal-protezzjoni tal-konsumatur minquxa fl-Artikoli 16 u 38 tal-Karta tad-Drittijiet Fundamentali tal-Unjoni Ewropea rispettivament. Dan ir-Regolament jikkonċerna l-metodu ta’ pagament ippreferut tal-munita li għandha status ta’ valuta legali, li ċ-ċittadini jistgħu leġittimament jagħżlu għas-saldu tad-djun tagħhom. B’hekk, il-miżuri f’dan ir-Regolament jikkonċernaw biss il-mod kif l-</w:t>
            </w:r>
            <w:r w:rsidRPr="00C65DB1">
              <w:lastRenderedPageBreak/>
              <w:t>intrapriżi jirċievu l-pagamenti. Għaldaqstant, l-interferenza ma’ dawn id-drittijiet fundamentali hija indiretta u limitata ħafna. Dan huwa ġġustifikat mill-objettiv ta’ interess ġenerali li tiġi żgurata l-effettività tal-valuta legali, u huwa proporzjonat għal dan l-objettiv.</w:t>
            </w:r>
          </w:p>
        </w:tc>
        <w:tc>
          <w:tcPr>
            <w:tcW w:w="4876" w:type="dxa"/>
            <w:tcBorders>
              <w:top w:val="nil"/>
              <w:left w:val="nil"/>
              <w:bottom w:val="nil"/>
              <w:right w:val="nil"/>
            </w:tcBorders>
          </w:tcPr>
          <w:p w14:paraId="28BFDE20" w14:textId="77777777" w:rsidR="007E750A" w:rsidRPr="00C65DB1" w:rsidRDefault="007E750A" w:rsidP="007E750A">
            <w:pPr>
              <w:pStyle w:val="Normal6a"/>
            </w:pPr>
            <w:r w:rsidRPr="00C65DB1">
              <w:lastRenderedPageBreak/>
              <w:t>(13)</w:t>
            </w:r>
            <w:r w:rsidRPr="00C65DB1">
              <w:tab/>
              <w:t>Dan ir-Regolament jiżgura rispett sħiħ għad-dritt fundamentali tal-libertà ta’ intrapriża u d-dritt fundamentali tal-protezzjoni tal-konsumatur minquxa fl-Artikoli 16 u 38 tal-Karta tad-Drittijiet Fundamentali tal-Unjoni Ewropea rispettivament. Dan ir-Regolament jikkonċerna l-metodu ta’ pagament ippreferut tal-munita li għandha status ta’ valuta legali, li ċ-ċittadini jistgħu leġittimament jagħżlu għas-saldu tad-djun tagħhom. B’hekk, il-miżuri f’dan ir-Regolament jikkonċernaw biss il-mod kif l-</w:t>
            </w:r>
            <w:r w:rsidRPr="00C65DB1">
              <w:lastRenderedPageBreak/>
              <w:t xml:space="preserve">intrapriżi jirċievu l-pagamenti. Għaldaqstant, l-interferenza ma’ dawn id-drittijiet fundamentali hija indiretta u limitata ħafna. Dan huwa ġġustifikat mill-objettiv ta’ interess ġenerali li tiġi żgurata l-effettività tal-valuta legali, u huwa proporzjonat għal dan l-objettiv. </w:t>
            </w:r>
            <w:r w:rsidRPr="00C65DB1">
              <w:rPr>
                <w:b/>
                <w:i/>
              </w:rPr>
              <w:t>Dan ir-Regolament jirrikonoxxi wkoll li l-aċċettazzjoni obbligatorja u l-aċċess suffiċjenti għall-flus kontanti tal-euro jikkontribwixxu għall-protezzjoni tad-drittijiet fundamentali skont il-Karta tad-Drittijiet Fundamentali tal-Unjoni Ewropea, inkluż id-dritt għar-rispett għall-ħajja privata u għall-ħajja tal-familja (l-Artikolu 7) u l-protezzjoni tad-data personali (l-Artikolu 8), billi jippermettu pagamenti anonimi li jissalvagwardjaw il-privatezza u l-awtonomija individwali, kif ukoll jappoġġaw l-inklużjoni soċjali għal gruppi vulnerabbli f’konformità mal-Artikolu 21 (in-nondiskriminazzjoni). Jenħtieġ li l-Istati Membri jinterpretaw dawn id-dispożizzjonijiet b’mod li jirrispetta l-flus kontanti bħala element essenzjali tal-libertà monetarja.</w:t>
            </w:r>
          </w:p>
        </w:tc>
      </w:tr>
    </w:tbl>
    <w:p w14:paraId="51C57D20"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205E08FF"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528BE658" w14:textId="77777777" w:rsidR="007E750A" w:rsidRPr="00C65DB1" w:rsidRDefault="007E750A" w:rsidP="007E750A">
      <w:pPr>
        <w:pStyle w:val="AmJustText"/>
      </w:pPr>
      <w:r w:rsidRPr="00C65DB1">
        <w:t>Dan isaħħaħ l-istatus ta’ valuta legali ta’ pagament tal-flus kontanti billi jorbtu espliċitament mad-drittijiet fundamentali tal-UE skont il-Karta u jiżgura r-rwol tiegħu fil-preżervazzjoni tal-privatezza, l-awtonomija u l-inklużjoni soċjali. Billi jagħti mandat għall-interpretazzjoni tal-Istati Membri f’konformità mas-sussidjarjetà (Artikolu 5 TUE), isostni għażliet demokratiċi nazzjonali dwar l-aċċess monetarju, jipprevjeni sostituzzjoni diġitali sproporzjonata u jallinja ruħu mal-prijoritajiet tal-ECR għal innovazzjoni bbilanċjata li tikkomplementa, minflok ma tnaqqas, l-użu tradizzjonali tal-flus kontanti, kif evidenzjat fil-valutazzjonijiet tal-impatt tal-pakkett dwar gruppi vulnerabbli.</w:t>
      </w:r>
    </w:p>
    <w:p w14:paraId="5C10914A" w14:textId="77777777" w:rsidR="007E750A" w:rsidRPr="00C65DB1" w:rsidRDefault="007E750A" w:rsidP="007E750A">
      <w:r w:rsidRPr="00C65DB1">
        <w:rPr>
          <w:rStyle w:val="HideTWBExt"/>
          <w:color w:val="auto"/>
        </w:rPr>
        <w:t>&lt;/Amend&gt;</w:t>
      </w:r>
    </w:p>
    <w:p w14:paraId="3132D0F2"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64</w:t>
      </w:r>
      <w:r w:rsidRPr="00C65DB1">
        <w:rPr>
          <w:rStyle w:val="HideTWBExt"/>
          <w:color w:val="auto"/>
        </w:rPr>
        <w:t>&lt;/NumAm&gt;</w:t>
      </w:r>
    </w:p>
    <w:p w14:paraId="0586982D"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1788BC09" w14:textId="77777777" w:rsidR="007E750A" w:rsidRPr="00C65DB1" w:rsidRDefault="007E750A" w:rsidP="007E750A">
      <w:pPr>
        <w:pStyle w:val="NormalBold"/>
      </w:pPr>
      <w:r w:rsidRPr="00C65DB1">
        <w:rPr>
          <w:rStyle w:val="HideTWBExt"/>
          <w:b w:val="0"/>
          <w:color w:val="auto"/>
        </w:rPr>
        <w:t>&lt;/RepeatBlock-By&gt;</w:t>
      </w:r>
    </w:p>
    <w:p w14:paraId="73A255E5" w14:textId="77777777" w:rsidR="007E750A" w:rsidRPr="00C65DB1" w:rsidRDefault="007E750A" w:rsidP="007E750A">
      <w:pPr>
        <w:pStyle w:val="NormalBold"/>
      </w:pPr>
      <w:r w:rsidRPr="00C65DB1">
        <w:rPr>
          <w:rStyle w:val="HideTWBExt"/>
          <w:color w:val="auto"/>
        </w:rPr>
        <w:lastRenderedPageBreak/>
        <w:t>&lt;DocAmend&gt;</w:t>
      </w:r>
      <w:r w:rsidRPr="00C65DB1">
        <w:t>Proposta għal regolament</w:t>
      </w:r>
      <w:r w:rsidRPr="00C65DB1">
        <w:rPr>
          <w:rStyle w:val="HideTWBExt"/>
          <w:color w:val="auto"/>
        </w:rPr>
        <w:t>&lt;/DocAmend&gt;</w:t>
      </w:r>
    </w:p>
    <w:p w14:paraId="35C62DF9" w14:textId="77777777" w:rsidR="007E750A" w:rsidRPr="00C65DB1" w:rsidRDefault="007E750A" w:rsidP="007E750A">
      <w:pPr>
        <w:pStyle w:val="NormalBold"/>
      </w:pPr>
      <w:r w:rsidRPr="00C65DB1">
        <w:rPr>
          <w:rStyle w:val="HideTWBExt"/>
          <w:color w:val="auto"/>
        </w:rPr>
        <w:t>&lt;Article&gt;</w:t>
      </w:r>
      <w:r w:rsidRPr="00C65DB1">
        <w:t>Premessa 14</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9C747A1" w14:textId="77777777" w:rsidTr="007E750A">
        <w:trPr>
          <w:trHeight w:hRule="exact" w:val="240"/>
          <w:jc w:val="center"/>
        </w:trPr>
        <w:tc>
          <w:tcPr>
            <w:tcW w:w="9752" w:type="dxa"/>
            <w:gridSpan w:val="2"/>
            <w:tcBorders>
              <w:top w:val="nil"/>
              <w:left w:val="nil"/>
              <w:bottom w:val="nil"/>
              <w:right w:val="nil"/>
            </w:tcBorders>
          </w:tcPr>
          <w:p w14:paraId="0EDE85FF" w14:textId="77777777" w:rsidR="007E750A" w:rsidRPr="00C65DB1" w:rsidRDefault="007E750A" w:rsidP="007E750A"/>
        </w:tc>
      </w:tr>
      <w:tr w:rsidR="00666D74" w:rsidRPr="00C65DB1" w14:paraId="68EF5D07" w14:textId="77777777" w:rsidTr="007E750A">
        <w:trPr>
          <w:trHeight w:val="240"/>
          <w:jc w:val="center"/>
        </w:trPr>
        <w:tc>
          <w:tcPr>
            <w:tcW w:w="4876" w:type="dxa"/>
            <w:tcBorders>
              <w:top w:val="nil"/>
              <w:left w:val="nil"/>
              <w:bottom w:val="nil"/>
              <w:right w:val="nil"/>
            </w:tcBorders>
          </w:tcPr>
          <w:p w14:paraId="3D13A39C"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5787363" w14:textId="77777777" w:rsidR="007E750A" w:rsidRPr="00C65DB1" w:rsidRDefault="007E750A" w:rsidP="007E750A">
            <w:pPr>
              <w:pStyle w:val="AmColumnHeading"/>
            </w:pPr>
            <w:r w:rsidRPr="00C65DB1">
              <w:t>Emenda</w:t>
            </w:r>
          </w:p>
        </w:tc>
      </w:tr>
      <w:tr w:rsidR="00666D74" w:rsidRPr="00C65DB1" w14:paraId="1CE9B7E0" w14:textId="77777777" w:rsidTr="007E750A">
        <w:trPr>
          <w:jc w:val="center"/>
        </w:trPr>
        <w:tc>
          <w:tcPr>
            <w:tcW w:w="4876" w:type="dxa"/>
            <w:tcBorders>
              <w:top w:val="nil"/>
              <w:left w:val="nil"/>
              <w:bottom w:val="nil"/>
              <w:right w:val="nil"/>
            </w:tcBorders>
          </w:tcPr>
          <w:p w14:paraId="41D0BAFF" w14:textId="77777777" w:rsidR="007E750A" w:rsidRPr="00C65DB1" w:rsidRDefault="007E750A" w:rsidP="007E750A">
            <w:pPr>
              <w:pStyle w:val="Normal6a"/>
            </w:pPr>
            <w:r w:rsidRPr="00C65DB1">
              <w:t>(14)</w:t>
            </w:r>
            <w:r w:rsidRPr="00C65DB1">
              <w:tab/>
              <w:t>Is-sehem tal-pagamenti fi flus kontanti meta mqabbel mal-pagamenti elettroniċi huwa ogħla għal ċerti gruppi vulnerabbli inklużi gruppi ta’ età akbar, persuni b’diżabilità, u persuni b’ħiliet diġitali limitati u livelli ta’ introjtu aktar baxxi. Din il-proposta hija konsistenti mal-Att Ewropew dwar l-Aċċessibbiltà</w:t>
            </w:r>
            <w:r w:rsidRPr="00C65DB1">
              <w:rPr>
                <w:vertAlign w:val="superscript"/>
              </w:rPr>
              <w:t>18</w:t>
            </w:r>
            <w:r w:rsidRPr="00C65DB1">
              <w:t xml:space="preserve">, li jkopri l-kaxxiera awtomatiċi (ATMs). Barra minn hekk, persuni esklużi finanzjarjament, bħall-persuni mingħajr bank, dawk li jfittxu ażil u l-migranti, li jistgħu ma jkunux jistgħu jew ma jkunux lesti li jużaw mezzi ta’ pagament ipprovduti mis-settur privat, jiddependu fuq il-flus kontanti bħala l-metodu ta’ pagament tagħhom. Il-flus kontanti jitqiesu li jipprovdu ħarsa ġenerali ċara tal-ispejjeż, bi gradi għoljin ta’ faċilità tal-użu, veloċità, sikurezza u privatezza. Dawn il-gruppi vulnerabbli huma aktar f’riskju li jitilfu l-aċċess tagħhom għal metodu ta’ pagament jekk l-aċċess tagħhom għall-flus kontanti jiddeterjora. B’hekk, dan ir-Regolament </w:t>
            </w:r>
            <w:r w:rsidRPr="00C65DB1">
              <w:rPr>
                <w:b/>
                <w:bCs/>
                <w:i/>
                <w:iCs/>
              </w:rPr>
              <w:t>ikollu l-għan</w:t>
            </w:r>
            <w:r w:rsidRPr="00C65DB1">
              <w:rPr>
                <w:b/>
                <w:bCs/>
              </w:rPr>
              <w:t xml:space="preserve"> </w:t>
            </w:r>
            <w:r w:rsidRPr="00C65DB1">
              <w:t xml:space="preserve">li </w:t>
            </w:r>
            <w:r w:rsidRPr="00C65DB1">
              <w:rPr>
                <w:b/>
                <w:bCs/>
                <w:i/>
                <w:iCs/>
              </w:rPr>
              <w:t>jippreserva</w:t>
            </w:r>
            <w:r w:rsidRPr="00C65DB1">
              <w:t xml:space="preserve"> l-inklużjoni finanzjarja ta’ gruppi vulnerabbli </w:t>
            </w:r>
            <w:r w:rsidRPr="00C65DB1">
              <w:rPr>
                <w:b/>
                <w:bCs/>
                <w:i/>
                <w:iCs/>
              </w:rPr>
              <w:t>b’dipendenza fuq il-pagamenti fi flus kontanti</w:t>
            </w:r>
            <w:r w:rsidRPr="00C65DB1">
              <w:t xml:space="preserve"> billi jiżgura li kulħadd fiż-żona tal-euro jkun liberu li jagħżel il-metodu ta’ pagament ippreferut u jkollu aċċess għal servizzi bażiċi ta’ flus kontanti, filwaqt li jappoġġa lill-Istati Membri biex ikomplu bl-isforzi ta’ politika tagħhom biex jippromwovu l-inklużjoni finanzjarja diġitali, pereżempju permezz ta’ miżuri li għandhom l-għan li jżidu l-litteriżmu finanzjarju u speċifikament tal-finanzi diġitali fis-sistemi tal-edukazzjoni u t-taħriġ, kif ukoll biex jindirizzaw il-lakuni fl-infrastruttura diġitali, inkluż fiż-żoni rurali.</w:t>
            </w:r>
          </w:p>
        </w:tc>
        <w:tc>
          <w:tcPr>
            <w:tcW w:w="4876" w:type="dxa"/>
            <w:tcBorders>
              <w:top w:val="nil"/>
              <w:left w:val="nil"/>
              <w:bottom w:val="nil"/>
              <w:right w:val="nil"/>
            </w:tcBorders>
          </w:tcPr>
          <w:p w14:paraId="7FA2A039" w14:textId="77777777" w:rsidR="007E750A" w:rsidRPr="00C65DB1" w:rsidRDefault="007E750A" w:rsidP="007E750A">
            <w:pPr>
              <w:pStyle w:val="Normal6a"/>
            </w:pPr>
            <w:r w:rsidRPr="00C65DB1">
              <w:t>(14)</w:t>
            </w:r>
            <w:r w:rsidRPr="00C65DB1">
              <w:tab/>
              <w:t xml:space="preserve">Is-sehem tal-pagamenti fi flus kontanti meta mqabbel mal-pagamenti elettroniċi </w:t>
            </w:r>
            <w:r w:rsidRPr="00C65DB1">
              <w:rPr>
                <w:b/>
                <w:bCs/>
                <w:i/>
                <w:iCs/>
              </w:rPr>
              <w:t xml:space="preserve">jew diġitali </w:t>
            </w:r>
            <w:r w:rsidRPr="00C65DB1">
              <w:t>huwa ogħla għal ċerti gruppi vulnerabbli inklużi gruppi ta’ età akbar, persuni b’diżabilità, u persuni b’ħiliet diġitali limitati u livelli ta’ introjtu aktar baxxi. Din il-proposta hija konsistenti mal-Att Ewropew dwar l-Aċċessibbiltà</w:t>
            </w:r>
            <w:r w:rsidRPr="00C65DB1">
              <w:rPr>
                <w:vertAlign w:val="superscript"/>
              </w:rPr>
              <w:t>18</w:t>
            </w:r>
            <w:r w:rsidRPr="00C65DB1">
              <w:t xml:space="preserve">, li jkopri l-kaxxiera awtomatiċi (ATMs). Barra minn hekk, persuni esklużi finanzjarjament, bħall-persuni mingħajr bank, dawk li jfittxu ażil u l-migranti, li jistgħu ma jkunux jistgħu jew ma jkunux lesti li jużaw mezzi ta’ pagament ipprovduti mis-settur privat, jiddependu fuq il-flus kontanti bħala l-metodu ta’ pagament tagħhom. Il-flus kontanti jitqiesu li jipprovdu ħarsa ġenerali ċara tal-ispejjeż, bi gradi għoljin ta’ faċilità tal-użu, veloċità, sikurezza u privatezza. Dawn il-gruppi vulnerabbli huma aktar f’riskju li jitilfu l-aċċess tagħhom għal metodu ta’ pagament jekk l-aċċess tagħhom għall-flus kontanti jiddeterjora. B’hekk, dan ir-Regolament </w:t>
            </w:r>
            <w:r w:rsidRPr="00C65DB1">
              <w:rPr>
                <w:b/>
                <w:bCs/>
                <w:i/>
                <w:iCs/>
              </w:rPr>
              <w:t xml:space="preserve">jikkomplementa r-Regolament li jistabbilixxi l-euro diġitali fl-għan tiegħu </w:t>
            </w:r>
            <w:r w:rsidRPr="00C65DB1">
              <w:t xml:space="preserve">li </w:t>
            </w:r>
            <w:r w:rsidRPr="00C65DB1">
              <w:rPr>
                <w:b/>
                <w:bCs/>
                <w:i/>
                <w:iCs/>
              </w:rPr>
              <w:t>jippreżerva</w:t>
            </w:r>
            <w:r w:rsidRPr="00C65DB1">
              <w:t xml:space="preserve"> l-inklużjoni finanzjarja ta’ gruppi vulnerabbli billi jiżgura li kulħadd fiż-żona tal-euro jkun liberu li jagħżel il-metodu ta’ pagament ippreferut u jkollu aċċess għal servizzi bażiċi ta’ flus kontanti, filwaqt li jappoġġa lill-Istati Membri biex ikomplu bl-isforzi ta’ politika tagħhom biex jippromwovu l-inklużjoni finanzjarja diġitali, pereżempju permezz ta’ miżuri li għandhom l-għan li jżidu l-litteriżmu finanzjarju u speċifikament tal-finanzi diġitali fis-sistemi tal-edukazzjoni u t-taħriġ, kif ukoll biex jindirizzaw il-lakuni fl-infrastruttura diġitali, inkluż fiż-żoni rurali.</w:t>
            </w:r>
          </w:p>
        </w:tc>
      </w:tr>
      <w:tr w:rsidR="00666D74" w:rsidRPr="00C65DB1" w14:paraId="78E0CD3A" w14:textId="77777777" w:rsidTr="007E750A">
        <w:trPr>
          <w:jc w:val="center"/>
        </w:trPr>
        <w:tc>
          <w:tcPr>
            <w:tcW w:w="4876" w:type="dxa"/>
            <w:tcBorders>
              <w:top w:val="nil"/>
              <w:left w:val="nil"/>
              <w:bottom w:val="nil"/>
              <w:right w:val="nil"/>
            </w:tcBorders>
          </w:tcPr>
          <w:p w14:paraId="4D3FC7F1" w14:textId="77777777" w:rsidR="007E750A" w:rsidRPr="00C65DB1" w:rsidRDefault="007E750A" w:rsidP="007E750A">
            <w:pPr>
              <w:pStyle w:val="Normal6a"/>
            </w:pPr>
            <w:r w:rsidRPr="00C65DB1">
              <w:rPr>
                <w:b/>
                <w:i/>
              </w:rPr>
              <w:t>_________________</w:t>
            </w:r>
          </w:p>
        </w:tc>
        <w:tc>
          <w:tcPr>
            <w:tcW w:w="4876" w:type="dxa"/>
            <w:tcBorders>
              <w:top w:val="nil"/>
              <w:left w:val="nil"/>
              <w:bottom w:val="nil"/>
              <w:right w:val="nil"/>
            </w:tcBorders>
          </w:tcPr>
          <w:p w14:paraId="22E651E7" w14:textId="77777777" w:rsidR="007E750A" w:rsidRPr="00C65DB1" w:rsidRDefault="007E750A" w:rsidP="007E750A">
            <w:pPr>
              <w:pStyle w:val="Normal6a"/>
            </w:pPr>
            <w:r w:rsidRPr="00C65DB1">
              <w:rPr>
                <w:b/>
                <w:i/>
              </w:rPr>
              <w:t>_________________</w:t>
            </w:r>
          </w:p>
        </w:tc>
      </w:tr>
      <w:tr w:rsidR="00666D74" w:rsidRPr="00C65DB1" w14:paraId="7D94E3B8" w14:textId="77777777" w:rsidTr="007E750A">
        <w:trPr>
          <w:jc w:val="center"/>
        </w:trPr>
        <w:tc>
          <w:tcPr>
            <w:tcW w:w="4876" w:type="dxa"/>
            <w:tcBorders>
              <w:top w:val="nil"/>
              <w:left w:val="nil"/>
              <w:bottom w:val="nil"/>
              <w:right w:val="nil"/>
            </w:tcBorders>
          </w:tcPr>
          <w:p w14:paraId="632E20C1" w14:textId="77777777" w:rsidR="007E750A" w:rsidRPr="00C65DB1" w:rsidRDefault="007E750A" w:rsidP="007E750A">
            <w:pPr>
              <w:pStyle w:val="Normal6a"/>
            </w:pPr>
            <w:r w:rsidRPr="00C65DB1">
              <w:rPr>
                <w:vertAlign w:val="superscript"/>
              </w:rPr>
              <w:lastRenderedPageBreak/>
              <w:t>18</w:t>
            </w:r>
            <w:r w:rsidRPr="00C65DB1">
              <w:t xml:space="preserve"> Id-Direttiva (UE) 2019/882 tal-Parlament Ewropew u tal-Kunsill tas-17 ta’ April 2019 dwar ir-rekwiżiti ta’ aċċessibbiltà għall-prodotti u għas-servizzi (ĠU L 151, 7.6.2019, p. 70).</w:t>
            </w:r>
          </w:p>
        </w:tc>
        <w:tc>
          <w:tcPr>
            <w:tcW w:w="4876" w:type="dxa"/>
            <w:tcBorders>
              <w:top w:val="nil"/>
              <w:left w:val="nil"/>
              <w:bottom w:val="nil"/>
              <w:right w:val="nil"/>
            </w:tcBorders>
          </w:tcPr>
          <w:p w14:paraId="7BAB8186" w14:textId="77777777" w:rsidR="007E750A" w:rsidRPr="00C65DB1" w:rsidRDefault="007E750A" w:rsidP="007E750A">
            <w:pPr>
              <w:pStyle w:val="Normal6a"/>
            </w:pPr>
            <w:r w:rsidRPr="00C65DB1">
              <w:rPr>
                <w:vertAlign w:val="superscript"/>
              </w:rPr>
              <w:t>18</w:t>
            </w:r>
            <w:r w:rsidRPr="00C65DB1">
              <w:t xml:space="preserve"> Id-Direttiva (UE) 2019/882 tal-Parlament Ewropew u tal-Kunsill tas-17 ta’ April 2019 dwar ir-rekwiżiti ta’ aċċessibbiltà għall-prodotti u għas-servizzi (ĠU L 151, 7.6.2019, p. 70).</w:t>
            </w:r>
          </w:p>
        </w:tc>
      </w:tr>
    </w:tbl>
    <w:p w14:paraId="53F0F55D"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5E01E3CC" w14:textId="77777777" w:rsidR="007E750A" w:rsidRPr="00C65DB1" w:rsidRDefault="007E750A" w:rsidP="007E750A">
      <w:r w:rsidRPr="00C65DB1">
        <w:rPr>
          <w:rStyle w:val="HideTWBExt"/>
          <w:color w:val="auto"/>
        </w:rPr>
        <w:t>&lt;/Amend&gt;</w:t>
      </w:r>
    </w:p>
    <w:p w14:paraId="75B1D5D1"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65</w:t>
      </w:r>
      <w:r w:rsidRPr="00C65DB1">
        <w:rPr>
          <w:rStyle w:val="HideTWBExt"/>
          <w:color w:val="auto"/>
        </w:rPr>
        <w:t>&lt;/NumAm&gt;</w:t>
      </w:r>
    </w:p>
    <w:p w14:paraId="4264A544"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2A2502BD" w14:textId="77777777" w:rsidR="007E750A" w:rsidRPr="00C65DB1" w:rsidRDefault="007E750A" w:rsidP="007E750A">
      <w:pPr>
        <w:pStyle w:val="NormalBold"/>
      </w:pPr>
      <w:r w:rsidRPr="00C65DB1">
        <w:rPr>
          <w:rStyle w:val="HideTWBExt"/>
          <w:b w:val="0"/>
          <w:color w:val="auto"/>
        </w:rPr>
        <w:t>&lt;/RepeatBlock-By&gt;</w:t>
      </w:r>
    </w:p>
    <w:p w14:paraId="68E6C8C0"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78B06183" w14:textId="77777777" w:rsidR="007E750A" w:rsidRPr="00C65DB1" w:rsidRDefault="007E750A" w:rsidP="007E750A">
      <w:pPr>
        <w:pStyle w:val="NormalBold"/>
      </w:pPr>
      <w:r w:rsidRPr="00C65DB1">
        <w:rPr>
          <w:rStyle w:val="HideTWBExt"/>
          <w:color w:val="auto"/>
        </w:rPr>
        <w:t>&lt;Article&gt;</w:t>
      </w:r>
      <w:r w:rsidRPr="00C65DB1">
        <w:t>Premessa 14a (ġdida)</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4EB5B9B" w14:textId="77777777" w:rsidTr="007E750A">
        <w:trPr>
          <w:trHeight w:hRule="exact" w:val="240"/>
          <w:jc w:val="center"/>
        </w:trPr>
        <w:tc>
          <w:tcPr>
            <w:tcW w:w="9752" w:type="dxa"/>
            <w:gridSpan w:val="2"/>
            <w:tcBorders>
              <w:top w:val="nil"/>
              <w:left w:val="nil"/>
              <w:bottom w:val="nil"/>
              <w:right w:val="nil"/>
            </w:tcBorders>
          </w:tcPr>
          <w:p w14:paraId="2199D0C8" w14:textId="77777777" w:rsidR="007E750A" w:rsidRPr="00C65DB1" w:rsidRDefault="007E750A" w:rsidP="007E750A"/>
        </w:tc>
      </w:tr>
      <w:tr w:rsidR="00666D74" w:rsidRPr="00C65DB1" w14:paraId="66F98D80" w14:textId="77777777" w:rsidTr="007E750A">
        <w:trPr>
          <w:trHeight w:val="240"/>
          <w:jc w:val="center"/>
        </w:trPr>
        <w:tc>
          <w:tcPr>
            <w:tcW w:w="4876" w:type="dxa"/>
            <w:tcBorders>
              <w:top w:val="nil"/>
              <w:left w:val="nil"/>
              <w:bottom w:val="nil"/>
              <w:right w:val="nil"/>
            </w:tcBorders>
          </w:tcPr>
          <w:p w14:paraId="7425FFB4"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70CF97A5" w14:textId="77777777" w:rsidR="007E750A" w:rsidRPr="00C65DB1" w:rsidRDefault="007E750A" w:rsidP="007E750A">
            <w:pPr>
              <w:pStyle w:val="AmColumnHeading"/>
            </w:pPr>
            <w:r w:rsidRPr="00C65DB1">
              <w:t>Emenda</w:t>
            </w:r>
          </w:p>
        </w:tc>
      </w:tr>
      <w:tr w:rsidR="00666D74" w:rsidRPr="00C65DB1" w14:paraId="1CEF8289" w14:textId="77777777" w:rsidTr="007E750A">
        <w:trPr>
          <w:jc w:val="center"/>
        </w:trPr>
        <w:tc>
          <w:tcPr>
            <w:tcW w:w="4876" w:type="dxa"/>
            <w:tcBorders>
              <w:top w:val="nil"/>
              <w:left w:val="nil"/>
              <w:bottom w:val="nil"/>
              <w:right w:val="nil"/>
            </w:tcBorders>
          </w:tcPr>
          <w:p w14:paraId="0EB64B62" w14:textId="77777777" w:rsidR="007E750A" w:rsidRPr="00C65DB1" w:rsidRDefault="007E750A" w:rsidP="007E750A">
            <w:pPr>
              <w:pStyle w:val="Normal6a"/>
            </w:pPr>
          </w:p>
        </w:tc>
        <w:tc>
          <w:tcPr>
            <w:tcW w:w="4876" w:type="dxa"/>
            <w:tcBorders>
              <w:top w:val="nil"/>
              <w:left w:val="nil"/>
              <w:bottom w:val="nil"/>
              <w:right w:val="nil"/>
            </w:tcBorders>
          </w:tcPr>
          <w:p w14:paraId="0276A6F4" w14:textId="77777777" w:rsidR="007E750A" w:rsidRPr="00C65DB1" w:rsidRDefault="007E750A" w:rsidP="007E750A">
            <w:pPr>
              <w:pStyle w:val="Normal6a"/>
            </w:pPr>
            <w:r w:rsidRPr="00C65DB1">
              <w:rPr>
                <w:b/>
                <w:i/>
              </w:rPr>
              <w:t>(14a)</w:t>
            </w:r>
            <w:r w:rsidRPr="00C65DB1">
              <w:tab/>
            </w:r>
            <w:r w:rsidRPr="00C65DB1">
              <w:rPr>
                <w:b/>
                <w:i/>
              </w:rPr>
              <w:t>Jenħtieġ li l-Istati Membri jiżguraw li d-disponibbiltà ġeografika tal-punti tal-ġbid ta’ flus kontanti tibqa’ adegwata, inkluż fiż-żoni rurali, remoti jew strutturalment żvantaġġati, sabiex jiggarantixxu li l-aċċess għall-flus kontanti tal-euro jibqa’ universali flimkien mal-introduzzjoni tal-euro diġitali.</w:t>
            </w:r>
          </w:p>
        </w:tc>
      </w:tr>
    </w:tbl>
    <w:p w14:paraId="2B6F7579"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6DFA7A2C" w14:textId="77777777" w:rsidR="007E750A" w:rsidRPr="00C65DB1" w:rsidRDefault="007E750A" w:rsidP="007E750A">
      <w:r w:rsidRPr="00C65DB1">
        <w:rPr>
          <w:rStyle w:val="HideTWBExt"/>
          <w:color w:val="auto"/>
        </w:rPr>
        <w:t>&lt;/Amend&gt;</w:t>
      </w:r>
    </w:p>
    <w:p w14:paraId="3D0047CC"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66</w:t>
      </w:r>
      <w:r w:rsidRPr="00C65DB1">
        <w:rPr>
          <w:rStyle w:val="HideTWBExt"/>
          <w:color w:val="auto"/>
        </w:rPr>
        <w:t>&lt;/NumAm&gt;</w:t>
      </w:r>
    </w:p>
    <w:p w14:paraId="4ECF4303"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004AA522" w14:textId="77777777" w:rsidR="007E750A" w:rsidRPr="00C65DB1" w:rsidRDefault="007E750A" w:rsidP="007E750A">
      <w:pPr>
        <w:pStyle w:val="NormalBold"/>
      </w:pPr>
      <w:r w:rsidRPr="00C65DB1">
        <w:rPr>
          <w:rStyle w:val="HideTWBExt"/>
          <w:b w:val="0"/>
          <w:color w:val="auto"/>
        </w:rPr>
        <w:t>&lt;/RepeatBlock-By&gt;</w:t>
      </w:r>
    </w:p>
    <w:p w14:paraId="4AADB110"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046E96FF" w14:textId="77777777" w:rsidR="007E750A" w:rsidRPr="00C65DB1" w:rsidRDefault="007E750A" w:rsidP="007E750A">
      <w:pPr>
        <w:pStyle w:val="NormalBold"/>
      </w:pPr>
      <w:r w:rsidRPr="00C65DB1">
        <w:rPr>
          <w:rStyle w:val="HideTWBExt"/>
          <w:color w:val="auto"/>
        </w:rPr>
        <w:t>&lt;Article&gt;</w:t>
      </w:r>
      <w:r w:rsidRPr="00C65DB1">
        <w:t>Artikolu 1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62E4314" w14:textId="77777777" w:rsidTr="007E750A">
        <w:trPr>
          <w:trHeight w:hRule="exact" w:val="240"/>
          <w:jc w:val="center"/>
        </w:trPr>
        <w:tc>
          <w:tcPr>
            <w:tcW w:w="9752" w:type="dxa"/>
            <w:gridSpan w:val="2"/>
            <w:tcBorders>
              <w:top w:val="nil"/>
              <w:left w:val="nil"/>
              <w:bottom w:val="nil"/>
              <w:right w:val="nil"/>
            </w:tcBorders>
          </w:tcPr>
          <w:p w14:paraId="21A370E2" w14:textId="77777777" w:rsidR="007E750A" w:rsidRPr="00C65DB1" w:rsidRDefault="007E750A" w:rsidP="007E750A"/>
        </w:tc>
      </w:tr>
      <w:tr w:rsidR="00666D74" w:rsidRPr="00C65DB1" w14:paraId="2742678C" w14:textId="77777777" w:rsidTr="007E750A">
        <w:trPr>
          <w:trHeight w:val="240"/>
          <w:jc w:val="center"/>
        </w:trPr>
        <w:tc>
          <w:tcPr>
            <w:tcW w:w="4876" w:type="dxa"/>
            <w:tcBorders>
              <w:top w:val="nil"/>
              <w:left w:val="nil"/>
              <w:bottom w:val="nil"/>
              <w:right w:val="nil"/>
            </w:tcBorders>
          </w:tcPr>
          <w:p w14:paraId="07D019DB"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557C93E4" w14:textId="77777777" w:rsidR="007E750A" w:rsidRPr="00C65DB1" w:rsidRDefault="007E750A" w:rsidP="007E750A">
            <w:pPr>
              <w:pStyle w:val="AmColumnHeading"/>
            </w:pPr>
            <w:r w:rsidRPr="00C65DB1">
              <w:t>Emenda</w:t>
            </w:r>
          </w:p>
        </w:tc>
      </w:tr>
      <w:tr w:rsidR="00666D74" w:rsidRPr="00C65DB1" w14:paraId="0B22B2CB" w14:textId="77777777" w:rsidTr="007E750A">
        <w:trPr>
          <w:jc w:val="center"/>
        </w:trPr>
        <w:tc>
          <w:tcPr>
            <w:tcW w:w="4876" w:type="dxa"/>
            <w:tcBorders>
              <w:top w:val="nil"/>
              <w:left w:val="nil"/>
              <w:bottom w:val="nil"/>
              <w:right w:val="nil"/>
            </w:tcBorders>
          </w:tcPr>
          <w:p w14:paraId="398B37E8" w14:textId="77777777" w:rsidR="007E750A" w:rsidRPr="00C65DB1" w:rsidRDefault="007E750A" w:rsidP="007E750A">
            <w:pPr>
              <w:pStyle w:val="Normal6a"/>
            </w:pPr>
            <w:r w:rsidRPr="00C65DB1">
              <w:t xml:space="preserve">Dan ir-Regolament jistabbilixxi regoli dettaljati dwar l-ambitu u l-effetti tal-valuta legali tal-karti tal-flus u l-muniti tal-euro u l-aċċess għalihom, kif previst, rispettivament, mill-Artikolu 128(1) TFUE </w:t>
            </w:r>
            <w:r w:rsidRPr="00C65DB1">
              <w:lastRenderedPageBreak/>
              <w:t>u mill-Artikolu 11 tar-Regolament (KE) Nru 974/98, sabiex jiġi żgurat l-użu effettiv tagħhom bħala munita unika.</w:t>
            </w:r>
          </w:p>
        </w:tc>
        <w:tc>
          <w:tcPr>
            <w:tcW w:w="4876" w:type="dxa"/>
            <w:tcBorders>
              <w:top w:val="nil"/>
              <w:left w:val="nil"/>
              <w:bottom w:val="nil"/>
              <w:right w:val="nil"/>
            </w:tcBorders>
          </w:tcPr>
          <w:p w14:paraId="2CEC9527" w14:textId="77777777" w:rsidR="007E750A" w:rsidRPr="00C65DB1" w:rsidRDefault="007E750A" w:rsidP="007E750A">
            <w:pPr>
              <w:pStyle w:val="Normal6a"/>
            </w:pPr>
            <w:r w:rsidRPr="00C65DB1">
              <w:lastRenderedPageBreak/>
              <w:t xml:space="preserve">Dan ir-Regolament </w:t>
            </w:r>
            <w:r w:rsidRPr="00C65DB1">
              <w:rPr>
                <w:b/>
                <w:bCs/>
                <w:i/>
                <w:iCs/>
              </w:rPr>
              <w:t>japplika fl-Istati Membri li l-munita tagħhom hija l-euro.</w:t>
            </w:r>
            <w:r w:rsidRPr="00C65DB1">
              <w:rPr>
                <w:b/>
                <w:i/>
              </w:rPr>
              <w:t xml:space="preserve"> </w:t>
            </w:r>
            <w:r w:rsidRPr="00C65DB1">
              <w:rPr>
                <w:b/>
                <w:bCs/>
                <w:i/>
                <w:iCs/>
              </w:rPr>
              <w:t xml:space="preserve">Huwa </w:t>
            </w:r>
            <w:r w:rsidRPr="00C65DB1">
              <w:t xml:space="preserve">jistabbilixxi regoli dettaljati dwar l-ambitu u l-effetti tal-valuta legali tal-karti tal-flus u l-muniti tal-euro u l-aċċess </w:t>
            </w:r>
            <w:r w:rsidRPr="00C65DB1">
              <w:lastRenderedPageBreak/>
              <w:t>għalihom, kif previst, rispettivament, mill-Artikolu 128(1) TFUE u mill-Artikolu 11 tar-Regolament (KE) Nru 974/98, sabiex jiġi żgurat l-użu effettiv tagħhom bħala munita unika.</w:t>
            </w:r>
          </w:p>
        </w:tc>
      </w:tr>
    </w:tbl>
    <w:p w14:paraId="4D31BD02"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082CD676" w14:textId="77777777" w:rsidR="007E750A" w:rsidRPr="00C65DB1" w:rsidRDefault="007E750A" w:rsidP="007E750A">
      <w:r w:rsidRPr="00C65DB1">
        <w:rPr>
          <w:rStyle w:val="HideTWBExt"/>
          <w:color w:val="auto"/>
        </w:rPr>
        <w:t>&lt;/Amend&gt;</w:t>
      </w:r>
    </w:p>
    <w:p w14:paraId="1ACEDB90"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67</w:t>
      </w:r>
      <w:r w:rsidRPr="00C65DB1">
        <w:rPr>
          <w:rStyle w:val="HideTWBExt"/>
          <w:color w:val="auto"/>
        </w:rPr>
        <w:t>&lt;/NumAm&gt;</w:t>
      </w:r>
    </w:p>
    <w:p w14:paraId="0CC9DCB6"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3724EAD7" w14:textId="77777777" w:rsidR="007E750A" w:rsidRPr="00C65DB1" w:rsidRDefault="007E750A" w:rsidP="007E750A">
      <w:pPr>
        <w:pStyle w:val="NormalBold"/>
      </w:pPr>
      <w:r w:rsidRPr="00C65DB1">
        <w:rPr>
          <w:rStyle w:val="HideTWBExt"/>
          <w:b w:val="0"/>
          <w:color w:val="auto"/>
        </w:rPr>
        <w:t>&lt;/RepeatBlock-By&gt;</w:t>
      </w:r>
    </w:p>
    <w:p w14:paraId="1E5200D7"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4AF6FD90" w14:textId="77777777" w:rsidR="007E750A" w:rsidRPr="00C65DB1" w:rsidRDefault="007E750A" w:rsidP="007E750A">
      <w:pPr>
        <w:pStyle w:val="NormalBold"/>
      </w:pPr>
      <w:r w:rsidRPr="00C65DB1">
        <w:rPr>
          <w:rStyle w:val="HideTWBExt"/>
          <w:color w:val="auto"/>
        </w:rPr>
        <w:t>&lt;Article&gt;</w:t>
      </w:r>
      <w:r w:rsidRPr="00C65DB1">
        <w:t>Artikolu 3 – paragrafu 1 – punt 3a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CCECBA0" w14:textId="77777777" w:rsidTr="007E750A">
        <w:trPr>
          <w:trHeight w:hRule="exact" w:val="240"/>
          <w:jc w:val="center"/>
        </w:trPr>
        <w:tc>
          <w:tcPr>
            <w:tcW w:w="9752" w:type="dxa"/>
            <w:gridSpan w:val="2"/>
            <w:tcBorders>
              <w:top w:val="nil"/>
              <w:left w:val="nil"/>
              <w:bottom w:val="nil"/>
              <w:right w:val="nil"/>
            </w:tcBorders>
          </w:tcPr>
          <w:p w14:paraId="006A65C4" w14:textId="77777777" w:rsidR="007E750A" w:rsidRPr="00C65DB1" w:rsidRDefault="007E750A" w:rsidP="007E750A"/>
        </w:tc>
      </w:tr>
      <w:tr w:rsidR="00666D74" w:rsidRPr="00C65DB1" w14:paraId="6ED36FC0" w14:textId="77777777" w:rsidTr="007E750A">
        <w:trPr>
          <w:trHeight w:val="240"/>
          <w:jc w:val="center"/>
        </w:trPr>
        <w:tc>
          <w:tcPr>
            <w:tcW w:w="4876" w:type="dxa"/>
            <w:tcBorders>
              <w:top w:val="nil"/>
              <w:left w:val="nil"/>
              <w:bottom w:val="nil"/>
              <w:right w:val="nil"/>
            </w:tcBorders>
          </w:tcPr>
          <w:p w14:paraId="74666E2C"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89D8A68" w14:textId="77777777" w:rsidR="007E750A" w:rsidRPr="00C65DB1" w:rsidRDefault="007E750A" w:rsidP="007E750A">
            <w:pPr>
              <w:pStyle w:val="AmColumnHeading"/>
            </w:pPr>
            <w:r w:rsidRPr="00C65DB1">
              <w:t>Emenda</w:t>
            </w:r>
          </w:p>
        </w:tc>
      </w:tr>
      <w:tr w:rsidR="00666D74" w:rsidRPr="00C65DB1" w14:paraId="71686FCB" w14:textId="77777777" w:rsidTr="007E750A">
        <w:trPr>
          <w:jc w:val="center"/>
        </w:trPr>
        <w:tc>
          <w:tcPr>
            <w:tcW w:w="4876" w:type="dxa"/>
            <w:tcBorders>
              <w:top w:val="nil"/>
              <w:left w:val="nil"/>
              <w:bottom w:val="nil"/>
              <w:right w:val="nil"/>
            </w:tcBorders>
          </w:tcPr>
          <w:p w14:paraId="40730CE4" w14:textId="77777777" w:rsidR="007E750A" w:rsidRPr="00C65DB1" w:rsidRDefault="007E750A" w:rsidP="007E750A">
            <w:pPr>
              <w:pStyle w:val="Normal6a"/>
            </w:pPr>
          </w:p>
        </w:tc>
        <w:tc>
          <w:tcPr>
            <w:tcW w:w="4876" w:type="dxa"/>
            <w:tcBorders>
              <w:top w:val="nil"/>
              <w:left w:val="nil"/>
              <w:bottom w:val="nil"/>
              <w:right w:val="nil"/>
            </w:tcBorders>
          </w:tcPr>
          <w:p w14:paraId="18C24F49" w14:textId="77777777" w:rsidR="007E750A" w:rsidRPr="00C65DB1" w:rsidRDefault="007E750A" w:rsidP="007E750A">
            <w:pPr>
              <w:pStyle w:val="Normal6a"/>
            </w:pPr>
            <w:r w:rsidRPr="00C65DB1">
              <w:rPr>
                <w:b/>
                <w:i/>
              </w:rPr>
              <w:t>3a.</w:t>
            </w:r>
            <w:r w:rsidRPr="00C65DB1">
              <w:tab/>
            </w:r>
            <w:r w:rsidRPr="00C65DB1">
              <w:rPr>
                <w:b/>
                <w:i/>
              </w:rPr>
              <w:t>“punti ta’ ġbid ta’ flus kontanti” tfisser Kaxxiera Awtomatiċi (ATMs) jew punti ta’ ġbid ta’ flus kontanti fil-fergħat bankarji mħaddma minn istituzzjoni ta’ kreditu, li jippermettu lill-klijenti jiġbdu l-flus kontanti;</w:t>
            </w:r>
          </w:p>
        </w:tc>
      </w:tr>
    </w:tbl>
    <w:p w14:paraId="4E95BB80"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614707F9" w14:textId="77777777" w:rsidR="007E750A" w:rsidRPr="00C65DB1" w:rsidRDefault="007E750A" w:rsidP="007E750A">
      <w:r w:rsidRPr="00C65DB1">
        <w:rPr>
          <w:rStyle w:val="HideTWBExt"/>
          <w:color w:val="auto"/>
        </w:rPr>
        <w:t>&lt;/Amend&gt;</w:t>
      </w:r>
    </w:p>
    <w:p w14:paraId="798E7E5B"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68</w:t>
      </w:r>
      <w:r w:rsidRPr="00C65DB1">
        <w:rPr>
          <w:rStyle w:val="HideTWBExt"/>
          <w:color w:val="auto"/>
        </w:rPr>
        <w:t>&lt;/NumAm&gt;</w:t>
      </w:r>
    </w:p>
    <w:p w14:paraId="6A92557A" w14:textId="77777777" w:rsidR="007E750A" w:rsidRPr="00C65DB1" w:rsidRDefault="007E750A" w:rsidP="007E750A">
      <w:pPr>
        <w:pStyle w:val="NormalBold"/>
      </w:pPr>
      <w:r w:rsidRPr="00C65DB1">
        <w:rPr>
          <w:rStyle w:val="HideTWBExt"/>
          <w:b w:val="0"/>
          <w:color w:val="auto"/>
        </w:rPr>
        <w:t>&lt;RepeatBlock-By&gt;&lt;Members&gt;</w:t>
      </w:r>
      <w:r w:rsidRPr="00C65DB1">
        <w:t>Billy Kelleher</w:t>
      </w:r>
      <w:r w:rsidRPr="00C65DB1">
        <w:rPr>
          <w:rStyle w:val="HideTWBExt"/>
          <w:b w:val="0"/>
          <w:color w:val="auto"/>
        </w:rPr>
        <w:t>&lt;/Members&gt;</w:t>
      </w:r>
    </w:p>
    <w:p w14:paraId="0AE6233B" w14:textId="77777777" w:rsidR="007E750A" w:rsidRPr="00C65DB1" w:rsidRDefault="007E750A" w:rsidP="007E750A">
      <w:pPr>
        <w:pStyle w:val="NormalBold"/>
      </w:pPr>
      <w:r w:rsidRPr="00C65DB1">
        <w:rPr>
          <w:rStyle w:val="HideTWBExt"/>
          <w:b w:val="0"/>
          <w:color w:val="auto"/>
        </w:rPr>
        <w:t>&lt;/RepeatBlock-By&gt;</w:t>
      </w:r>
    </w:p>
    <w:p w14:paraId="39E25637"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3B125645" w14:textId="77777777" w:rsidR="007E750A" w:rsidRPr="00C65DB1" w:rsidRDefault="007E750A" w:rsidP="007E750A">
      <w:pPr>
        <w:pStyle w:val="NormalBold"/>
      </w:pPr>
      <w:r w:rsidRPr="00C65DB1">
        <w:rPr>
          <w:rStyle w:val="HideTWBExt"/>
          <w:color w:val="auto"/>
        </w:rPr>
        <w:t>&lt;Article&gt;</w:t>
      </w:r>
      <w:r w:rsidRPr="00C65DB1">
        <w:t>Artikolu 3 – paragrafu 1 – punt 4</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77EA7419" w14:textId="77777777" w:rsidTr="007E750A">
        <w:trPr>
          <w:trHeight w:hRule="exact" w:val="240"/>
          <w:jc w:val="center"/>
        </w:trPr>
        <w:tc>
          <w:tcPr>
            <w:tcW w:w="9752" w:type="dxa"/>
            <w:gridSpan w:val="2"/>
            <w:tcBorders>
              <w:top w:val="nil"/>
              <w:left w:val="nil"/>
              <w:bottom w:val="nil"/>
              <w:right w:val="nil"/>
            </w:tcBorders>
          </w:tcPr>
          <w:p w14:paraId="49846A2F" w14:textId="77777777" w:rsidR="007E750A" w:rsidRPr="00C65DB1" w:rsidRDefault="007E750A" w:rsidP="007E750A"/>
        </w:tc>
      </w:tr>
      <w:tr w:rsidR="00666D74" w:rsidRPr="00C65DB1" w14:paraId="5D82F1AC" w14:textId="77777777" w:rsidTr="007E750A">
        <w:trPr>
          <w:trHeight w:val="240"/>
          <w:jc w:val="center"/>
        </w:trPr>
        <w:tc>
          <w:tcPr>
            <w:tcW w:w="4876" w:type="dxa"/>
            <w:tcBorders>
              <w:top w:val="nil"/>
              <w:left w:val="nil"/>
              <w:bottom w:val="nil"/>
              <w:right w:val="nil"/>
            </w:tcBorders>
          </w:tcPr>
          <w:p w14:paraId="7874D9EA"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5D8E982" w14:textId="77777777" w:rsidR="007E750A" w:rsidRPr="00C65DB1" w:rsidRDefault="007E750A" w:rsidP="007E750A">
            <w:pPr>
              <w:pStyle w:val="AmColumnHeading"/>
            </w:pPr>
            <w:r w:rsidRPr="00C65DB1">
              <w:t>Emenda</w:t>
            </w:r>
          </w:p>
        </w:tc>
      </w:tr>
      <w:tr w:rsidR="00666D74" w:rsidRPr="00C65DB1" w14:paraId="73B94F38" w14:textId="77777777" w:rsidTr="007E750A">
        <w:trPr>
          <w:jc w:val="center"/>
        </w:trPr>
        <w:tc>
          <w:tcPr>
            <w:tcW w:w="4876" w:type="dxa"/>
            <w:tcBorders>
              <w:top w:val="nil"/>
              <w:left w:val="nil"/>
              <w:bottom w:val="nil"/>
              <w:right w:val="nil"/>
            </w:tcBorders>
          </w:tcPr>
          <w:p w14:paraId="037E3E56" w14:textId="77777777" w:rsidR="007E750A" w:rsidRPr="00C65DB1" w:rsidRDefault="007E750A" w:rsidP="007E750A">
            <w:pPr>
              <w:pStyle w:val="Normal6a"/>
            </w:pPr>
            <w:r w:rsidRPr="00C65DB1">
              <w:t>4.</w:t>
            </w:r>
            <w:r w:rsidRPr="00C65DB1">
              <w:tab/>
              <w:t xml:space="preserve">“esklużjonijiet unilaterali ex ante tal-flus kontanti” tfisser sitwazzjoni fejn bejjiegħ bl-imnut jew fornitur ta’ servizz unilateralment jeskludi l-flus kontanti bħala metodu ta’ pagament pereżempju billi jwaħħlu avviż “flus kontanti mhumiex aċċettati”. F’dan il-każ, il-pagatur u l-benefiċjarju ma jaqblux liberament ma’ </w:t>
            </w:r>
            <w:r w:rsidRPr="00C65DB1">
              <w:lastRenderedPageBreak/>
              <w:t>mezz ta’ pagament għal operazzjoni ta’ xiri;</w:t>
            </w:r>
          </w:p>
        </w:tc>
        <w:tc>
          <w:tcPr>
            <w:tcW w:w="4876" w:type="dxa"/>
            <w:tcBorders>
              <w:top w:val="nil"/>
              <w:left w:val="nil"/>
              <w:bottom w:val="nil"/>
              <w:right w:val="nil"/>
            </w:tcBorders>
          </w:tcPr>
          <w:p w14:paraId="1D2A1D78" w14:textId="77777777" w:rsidR="007E750A" w:rsidRPr="00C65DB1" w:rsidRDefault="007E750A" w:rsidP="007E750A">
            <w:pPr>
              <w:pStyle w:val="Normal6a"/>
            </w:pPr>
            <w:r w:rsidRPr="00C65DB1">
              <w:lastRenderedPageBreak/>
              <w:t>4.</w:t>
            </w:r>
            <w:r w:rsidRPr="00C65DB1">
              <w:tab/>
              <w:t xml:space="preserve">“esklużjonijiet unilaterali ex ante tal-flus kontanti” tfisser sitwazzjoni fejn bejjiegħ bl-imnut jew fornitur ta’ servizz unilateralment jeskludi l-flus kontanti bħala metodu ta’ pagament pereżempju billi jwaħħlu avviż “flus kontanti mhumiex aċċettati” </w:t>
            </w:r>
            <w:r w:rsidRPr="00C65DB1">
              <w:rPr>
                <w:b/>
                <w:bCs/>
                <w:i/>
                <w:iCs/>
              </w:rPr>
              <w:t>jew billi jistipula dan f’kuntratt standard ifformulat minn qabel u mhux negozjabbli</w:t>
            </w:r>
            <w:r w:rsidRPr="00C65DB1">
              <w:t xml:space="preserve">. F’dan il-każ, il-pagatur u l-benefiċjarju ma jaqblux liberament ma’ </w:t>
            </w:r>
            <w:r w:rsidRPr="00C65DB1">
              <w:lastRenderedPageBreak/>
              <w:t>mezz ta’ pagament għal operazzjoni ta’ xiri;</w:t>
            </w:r>
          </w:p>
        </w:tc>
      </w:tr>
    </w:tbl>
    <w:p w14:paraId="27211440"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B12AD4C" w14:textId="77777777" w:rsidR="007E750A" w:rsidRPr="00C65DB1" w:rsidRDefault="007E750A" w:rsidP="007E750A">
      <w:r w:rsidRPr="00C65DB1">
        <w:rPr>
          <w:rStyle w:val="HideTWBExt"/>
          <w:color w:val="auto"/>
        </w:rPr>
        <w:t>&lt;/Amend&gt;</w:t>
      </w:r>
    </w:p>
    <w:p w14:paraId="044027EB"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69</w:t>
      </w:r>
      <w:r w:rsidRPr="00C65DB1">
        <w:rPr>
          <w:rStyle w:val="HideTWBExt"/>
          <w:color w:val="auto"/>
        </w:rPr>
        <w:t>&lt;/NumAm&gt;</w:t>
      </w:r>
    </w:p>
    <w:p w14:paraId="2C481613"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6483971D" w14:textId="77777777" w:rsidR="007E750A" w:rsidRPr="00C65DB1" w:rsidRDefault="007E750A" w:rsidP="007E750A">
      <w:pPr>
        <w:pStyle w:val="NormalBold"/>
      </w:pPr>
      <w:r w:rsidRPr="00C65DB1">
        <w:rPr>
          <w:rStyle w:val="HideTWBExt"/>
          <w:b w:val="0"/>
          <w:color w:val="auto"/>
        </w:rPr>
        <w:t>&lt;/RepeatBlock-By&gt;</w:t>
      </w:r>
    </w:p>
    <w:p w14:paraId="274926ED"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3C672172" w14:textId="77777777" w:rsidR="007E750A" w:rsidRPr="00C65DB1" w:rsidRDefault="007E750A" w:rsidP="007E750A">
      <w:pPr>
        <w:pStyle w:val="NormalBold"/>
      </w:pPr>
      <w:r w:rsidRPr="00C65DB1">
        <w:rPr>
          <w:rStyle w:val="HideTWBExt"/>
          <w:color w:val="auto"/>
        </w:rPr>
        <w:t>&lt;Article&gt;</w:t>
      </w:r>
      <w:r w:rsidRPr="00C65DB1">
        <w:t>Artikolu 3 – paragrafu 1 – punt 4</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7D4539F" w14:textId="77777777" w:rsidTr="007E750A">
        <w:trPr>
          <w:trHeight w:hRule="exact" w:val="240"/>
          <w:jc w:val="center"/>
        </w:trPr>
        <w:tc>
          <w:tcPr>
            <w:tcW w:w="9752" w:type="dxa"/>
            <w:gridSpan w:val="2"/>
            <w:tcBorders>
              <w:top w:val="nil"/>
              <w:left w:val="nil"/>
              <w:bottom w:val="nil"/>
              <w:right w:val="nil"/>
            </w:tcBorders>
          </w:tcPr>
          <w:p w14:paraId="5B7AF9F7" w14:textId="77777777" w:rsidR="007E750A" w:rsidRPr="00C65DB1" w:rsidRDefault="007E750A" w:rsidP="007E750A"/>
        </w:tc>
      </w:tr>
      <w:tr w:rsidR="00666D74" w:rsidRPr="00C65DB1" w14:paraId="42574B4A" w14:textId="77777777" w:rsidTr="007E750A">
        <w:trPr>
          <w:trHeight w:val="240"/>
          <w:jc w:val="center"/>
        </w:trPr>
        <w:tc>
          <w:tcPr>
            <w:tcW w:w="4876" w:type="dxa"/>
            <w:tcBorders>
              <w:top w:val="nil"/>
              <w:left w:val="nil"/>
              <w:bottom w:val="nil"/>
              <w:right w:val="nil"/>
            </w:tcBorders>
          </w:tcPr>
          <w:p w14:paraId="4798BAE6"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946F5FA" w14:textId="77777777" w:rsidR="007E750A" w:rsidRPr="00C65DB1" w:rsidRDefault="007E750A" w:rsidP="007E750A">
            <w:pPr>
              <w:pStyle w:val="AmColumnHeading"/>
            </w:pPr>
            <w:r w:rsidRPr="00C65DB1">
              <w:t>Emenda</w:t>
            </w:r>
          </w:p>
        </w:tc>
      </w:tr>
      <w:tr w:rsidR="00666D74" w:rsidRPr="00C65DB1" w14:paraId="7BA23AAA" w14:textId="77777777" w:rsidTr="007E750A">
        <w:trPr>
          <w:jc w:val="center"/>
        </w:trPr>
        <w:tc>
          <w:tcPr>
            <w:tcW w:w="4876" w:type="dxa"/>
            <w:tcBorders>
              <w:top w:val="nil"/>
              <w:left w:val="nil"/>
              <w:bottom w:val="nil"/>
              <w:right w:val="nil"/>
            </w:tcBorders>
          </w:tcPr>
          <w:p w14:paraId="29F03D10" w14:textId="77777777" w:rsidR="007E750A" w:rsidRPr="00C65DB1" w:rsidRDefault="007E750A" w:rsidP="007E750A">
            <w:pPr>
              <w:pStyle w:val="Normal6a"/>
            </w:pPr>
            <w:r w:rsidRPr="00C65DB1">
              <w:t>4.</w:t>
            </w:r>
            <w:r w:rsidRPr="00C65DB1">
              <w:tab/>
              <w:t>“esklużjonijiet unilaterali ex ante tal-flus kontanti” tfisser sitwazzjoni fejn bejjiegħ bl-imnut jew fornitur ta’ servizz unilateralment jeskludi l-flus kontanti bħala metodu ta’ pagament pereżempju billi jwaħħlu avviż “flus kontanti mhumiex aċċettati”. F’dan il-każ, il-pagatur u l-benefiċjarju ma jaqblux liberament ma’ mezz ta’ pagament għal operazzjoni ta’ xiri</w:t>
            </w:r>
            <w:r w:rsidRPr="00C65DB1">
              <w:rPr>
                <w:b/>
                <w:bCs/>
                <w:i/>
                <w:iCs/>
              </w:rPr>
              <w:t>;</w:t>
            </w:r>
          </w:p>
        </w:tc>
        <w:tc>
          <w:tcPr>
            <w:tcW w:w="4876" w:type="dxa"/>
            <w:tcBorders>
              <w:top w:val="nil"/>
              <w:left w:val="nil"/>
              <w:bottom w:val="nil"/>
              <w:right w:val="nil"/>
            </w:tcBorders>
          </w:tcPr>
          <w:p w14:paraId="006346DD" w14:textId="77777777" w:rsidR="007E750A" w:rsidRPr="00C65DB1" w:rsidRDefault="007E750A" w:rsidP="007E750A">
            <w:pPr>
              <w:pStyle w:val="Normal6a"/>
            </w:pPr>
            <w:r w:rsidRPr="00C65DB1">
              <w:t>4.</w:t>
            </w:r>
            <w:r w:rsidRPr="00C65DB1">
              <w:tab/>
              <w:t xml:space="preserve">“esklużjonijiet unilaterali ex ante tal-flus kontanti” tfisser sitwazzjoni fejn bejjiegħ bl-imnut jew fornitur ta’ servizz unilateralment jeskludi l-flus kontanti bħala metodu ta’ pagament pereżempju billi jwaħħlu avviż “flus kontanti mhumiex aċċettati” </w:t>
            </w:r>
            <w:r w:rsidRPr="00C65DB1">
              <w:rPr>
                <w:b/>
                <w:bCs/>
                <w:i/>
                <w:iCs/>
              </w:rPr>
              <w:t>jew billi juża kuntratt standard ifformulat minn qabel</w:t>
            </w:r>
            <w:r w:rsidRPr="00C65DB1">
              <w:t>. F’dan il-każ, il-pagatur u l-benefiċjarju ma jaqblux liberament ma’ mezz ta’ pagament għal operazzjoni ta’ xiri</w:t>
            </w:r>
            <w:r w:rsidRPr="00C65DB1">
              <w:rPr>
                <w:b/>
                <w:bCs/>
                <w:i/>
                <w:iCs/>
              </w:rPr>
              <w:t>.”</w:t>
            </w:r>
          </w:p>
        </w:tc>
      </w:tr>
    </w:tbl>
    <w:p w14:paraId="19B1764F"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481481CD" w14:textId="77777777" w:rsidR="007E750A" w:rsidRPr="00C65DB1" w:rsidRDefault="007E750A" w:rsidP="007E750A">
      <w:r w:rsidRPr="00C65DB1">
        <w:rPr>
          <w:rStyle w:val="HideTWBExt"/>
          <w:color w:val="auto"/>
        </w:rPr>
        <w:t>&lt;/Amend&gt;</w:t>
      </w:r>
    </w:p>
    <w:p w14:paraId="6B382C05"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70</w:t>
      </w:r>
      <w:r w:rsidRPr="00C65DB1">
        <w:rPr>
          <w:rStyle w:val="HideTWBExt"/>
          <w:color w:val="auto"/>
        </w:rPr>
        <w:t>&lt;/NumAm&gt;</w:t>
      </w:r>
    </w:p>
    <w:p w14:paraId="64FDB2BA" w14:textId="77777777" w:rsidR="007E750A" w:rsidRPr="00C65DB1" w:rsidRDefault="007E750A" w:rsidP="007E750A">
      <w:pPr>
        <w:pStyle w:val="NormalBold"/>
      </w:pPr>
      <w:r w:rsidRPr="00C65DB1">
        <w:rPr>
          <w:rStyle w:val="HideTWBExt"/>
          <w:b w:val="0"/>
          <w:color w:val="auto"/>
        </w:rPr>
        <w:t>&lt;RepeatBlock-By&gt;&lt;Members&gt;</w:t>
      </w:r>
      <w:r w:rsidRPr="00C65DB1">
        <w:t>Markus Ferber</w:t>
      </w:r>
      <w:r w:rsidRPr="00C65DB1">
        <w:rPr>
          <w:rStyle w:val="HideTWBExt"/>
          <w:b w:val="0"/>
          <w:color w:val="auto"/>
        </w:rPr>
        <w:t>&lt;/Members&gt;</w:t>
      </w:r>
    </w:p>
    <w:p w14:paraId="73BE6D99" w14:textId="77777777" w:rsidR="007E750A" w:rsidRPr="00C65DB1" w:rsidRDefault="007E750A" w:rsidP="007E750A">
      <w:pPr>
        <w:pStyle w:val="NormalBold"/>
      </w:pPr>
      <w:r w:rsidRPr="00C65DB1">
        <w:rPr>
          <w:rStyle w:val="HideTWBExt"/>
          <w:b w:val="0"/>
          <w:color w:val="auto"/>
        </w:rPr>
        <w:t>&lt;/RepeatBlock-By&gt;</w:t>
      </w:r>
    </w:p>
    <w:p w14:paraId="6B7F733A"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13746099" w14:textId="77777777" w:rsidR="007E750A" w:rsidRPr="00C65DB1" w:rsidRDefault="007E750A" w:rsidP="007E750A">
      <w:pPr>
        <w:pStyle w:val="NormalBold"/>
      </w:pPr>
      <w:r w:rsidRPr="00C65DB1">
        <w:rPr>
          <w:rStyle w:val="HideTWBExt"/>
          <w:color w:val="auto"/>
        </w:rPr>
        <w:t>&lt;Article&gt;</w:t>
      </w:r>
      <w:r w:rsidRPr="00C65DB1">
        <w:t>Artikolu 3 – paragrafu 1 – punt 8</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464D442" w14:textId="77777777" w:rsidTr="007E750A">
        <w:trPr>
          <w:trHeight w:hRule="exact" w:val="240"/>
          <w:jc w:val="center"/>
        </w:trPr>
        <w:tc>
          <w:tcPr>
            <w:tcW w:w="9752" w:type="dxa"/>
            <w:gridSpan w:val="2"/>
            <w:tcBorders>
              <w:top w:val="nil"/>
              <w:left w:val="nil"/>
              <w:bottom w:val="nil"/>
              <w:right w:val="nil"/>
            </w:tcBorders>
          </w:tcPr>
          <w:p w14:paraId="72AA900A" w14:textId="77777777" w:rsidR="007E750A" w:rsidRPr="00C65DB1" w:rsidRDefault="007E750A" w:rsidP="007E750A"/>
        </w:tc>
      </w:tr>
      <w:tr w:rsidR="00666D74" w:rsidRPr="00C65DB1" w14:paraId="7309CAAC" w14:textId="77777777" w:rsidTr="007E750A">
        <w:trPr>
          <w:trHeight w:val="240"/>
          <w:jc w:val="center"/>
        </w:trPr>
        <w:tc>
          <w:tcPr>
            <w:tcW w:w="4876" w:type="dxa"/>
            <w:tcBorders>
              <w:top w:val="nil"/>
              <w:left w:val="nil"/>
              <w:bottom w:val="nil"/>
              <w:right w:val="nil"/>
            </w:tcBorders>
          </w:tcPr>
          <w:p w14:paraId="7B2FAEEE"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6F56E12F" w14:textId="77777777" w:rsidR="007E750A" w:rsidRPr="00C65DB1" w:rsidRDefault="007E750A" w:rsidP="007E750A">
            <w:pPr>
              <w:pStyle w:val="AmColumnHeading"/>
            </w:pPr>
            <w:r w:rsidRPr="00C65DB1">
              <w:t>Emenda</w:t>
            </w:r>
          </w:p>
        </w:tc>
      </w:tr>
      <w:tr w:rsidR="00666D74" w:rsidRPr="00C65DB1" w14:paraId="782DED3C" w14:textId="77777777" w:rsidTr="007E750A">
        <w:trPr>
          <w:jc w:val="center"/>
        </w:trPr>
        <w:tc>
          <w:tcPr>
            <w:tcW w:w="4876" w:type="dxa"/>
            <w:tcBorders>
              <w:top w:val="nil"/>
              <w:left w:val="nil"/>
              <w:bottom w:val="nil"/>
              <w:right w:val="nil"/>
            </w:tcBorders>
          </w:tcPr>
          <w:p w14:paraId="59B11966" w14:textId="77777777" w:rsidR="007E750A" w:rsidRPr="00C65DB1" w:rsidRDefault="007E750A" w:rsidP="007E750A">
            <w:pPr>
              <w:pStyle w:val="Normal6a"/>
            </w:pPr>
            <w:r w:rsidRPr="00C65DB1">
              <w:t>8.</w:t>
            </w:r>
            <w:r w:rsidRPr="00C65DB1">
              <w:tab/>
              <w:t>“intrapriża” tfisser persuna involuta f’attività ekonomika, irrispettivament mill-forma legali tagħha, inkluż sħubiji jew assoċjazzjonijiet regolarment involuti f’attività ekonomika.</w:t>
            </w:r>
          </w:p>
        </w:tc>
        <w:tc>
          <w:tcPr>
            <w:tcW w:w="4876" w:type="dxa"/>
            <w:tcBorders>
              <w:top w:val="nil"/>
              <w:left w:val="nil"/>
              <w:bottom w:val="nil"/>
              <w:right w:val="nil"/>
            </w:tcBorders>
          </w:tcPr>
          <w:p w14:paraId="7A285410" w14:textId="77777777" w:rsidR="007E750A" w:rsidRPr="00C65DB1" w:rsidRDefault="007E750A" w:rsidP="007E750A">
            <w:pPr>
              <w:pStyle w:val="Normal6a"/>
            </w:pPr>
            <w:r w:rsidRPr="00C65DB1">
              <w:t>8.</w:t>
            </w:r>
            <w:r w:rsidRPr="00C65DB1">
              <w:tab/>
              <w:t xml:space="preserve">“intrapriża” tfisser persuna </w:t>
            </w:r>
            <w:r w:rsidRPr="00C65DB1">
              <w:rPr>
                <w:b/>
                <w:bCs/>
                <w:i/>
                <w:iCs/>
              </w:rPr>
              <w:t xml:space="preserve">ġuridika </w:t>
            </w:r>
            <w:r w:rsidRPr="00C65DB1">
              <w:t>involuta f’attività ekonomika, irrispettivament mill-forma legali tagħha, inkluż sħubiji jew assoċjazzjonijiet regolarment involuti f’attività ekonomika.</w:t>
            </w:r>
          </w:p>
        </w:tc>
      </w:tr>
    </w:tbl>
    <w:p w14:paraId="14F307B7"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4A7BC721" w14:textId="77777777" w:rsidR="007E750A" w:rsidRPr="00C65DB1" w:rsidRDefault="007E750A" w:rsidP="007E750A">
      <w:r w:rsidRPr="00C65DB1">
        <w:rPr>
          <w:rStyle w:val="HideTWBExt"/>
          <w:color w:val="auto"/>
        </w:rPr>
        <w:lastRenderedPageBreak/>
        <w:t>&lt;/Amend&gt;</w:t>
      </w:r>
    </w:p>
    <w:p w14:paraId="66C0B330"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71</w:t>
      </w:r>
      <w:r w:rsidRPr="00C65DB1">
        <w:rPr>
          <w:rStyle w:val="HideTWBExt"/>
          <w:color w:val="auto"/>
        </w:rPr>
        <w:t>&lt;/NumAm&gt;</w:t>
      </w:r>
    </w:p>
    <w:p w14:paraId="09A73486" w14:textId="77777777" w:rsidR="007E750A" w:rsidRPr="00C65DB1" w:rsidRDefault="007E750A" w:rsidP="007E750A">
      <w:pPr>
        <w:pStyle w:val="NormalBold"/>
      </w:pPr>
      <w:r w:rsidRPr="00C65DB1">
        <w:rPr>
          <w:rStyle w:val="HideTWBExt"/>
          <w:b w:val="0"/>
          <w:color w:val="auto"/>
        </w:rPr>
        <w:t>&lt;RepeatBlock-By&gt;&lt;Members&gt;</w:t>
      </w:r>
      <w:r w:rsidRPr="00C65DB1">
        <w:t>Billy Kelleher, Gilles Boyer</w:t>
      </w:r>
      <w:r w:rsidRPr="00C65DB1">
        <w:rPr>
          <w:rStyle w:val="HideTWBExt"/>
          <w:b w:val="0"/>
          <w:color w:val="auto"/>
        </w:rPr>
        <w:t>&lt;/Members&gt;</w:t>
      </w:r>
    </w:p>
    <w:p w14:paraId="6E96A45C" w14:textId="77777777" w:rsidR="007E750A" w:rsidRPr="00C65DB1" w:rsidRDefault="007E750A" w:rsidP="007E750A">
      <w:pPr>
        <w:pStyle w:val="NormalBold"/>
      </w:pPr>
      <w:r w:rsidRPr="00C65DB1">
        <w:rPr>
          <w:rStyle w:val="HideTWBExt"/>
          <w:b w:val="0"/>
          <w:color w:val="auto"/>
        </w:rPr>
        <w:t>&lt;/RepeatBlock-By&gt;</w:t>
      </w:r>
    </w:p>
    <w:p w14:paraId="242C59A8"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4783BCD" w14:textId="77777777" w:rsidR="007E750A" w:rsidRPr="00C65DB1" w:rsidRDefault="007E750A" w:rsidP="007E750A">
      <w:pPr>
        <w:pStyle w:val="NormalBold"/>
      </w:pPr>
      <w:r w:rsidRPr="00C65DB1">
        <w:rPr>
          <w:rStyle w:val="HideTWBExt"/>
          <w:color w:val="auto"/>
        </w:rPr>
        <w:t>&lt;Article&gt;</w:t>
      </w:r>
      <w:r w:rsidRPr="00C65DB1">
        <w:t>Artikolu 3 – paragrafu 1 – punt 8a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CD048C3" w14:textId="77777777" w:rsidTr="007E750A">
        <w:trPr>
          <w:trHeight w:hRule="exact" w:val="240"/>
          <w:jc w:val="center"/>
        </w:trPr>
        <w:tc>
          <w:tcPr>
            <w:tcW w:w="9752" w:type="dxa"/>
            <w:gridSpan w:val="2"/>
            <w:tcBorders>
              <w:top w:val="nil"/>
              <w:left w:val="nil"/>
              <w:bottom w:val="nil"/>
              <w:right w:val="nil"/>
            </w:tcBorders>
          </w:tcPr>
          <w:p w14:paraId="239B0309" w14:textId="77777777" w:rsidR="007E750A" w:rsidRPr="00C65DB1" w:rsidRDefault="007E750A" w:rsidP="007E750A"/>
        </w:tc>
      </w:tr>
      <w:tr w:rsidR="00666D74" w:rsidRPr="00C65DB1" w14:paraId="79DAEA7E" w14:textId="77777777" w:rsidTr="007E750A">
        <w:trPr>
          <w:trHeight w:val="240"/>
          <w:jc w:val="center"/>
        </w:trPr>
        <w:tc>
          <w:tcPr>
            <w:tcW w:w="4876" w:type="dxa"/>
            <w:tcBorders>
              <w:top w:val="nil"/>
              <w:left w:val="nil"/>
              <w:bottom w:val="nil"/>
              <w:right w:val="nil"/>
            </w:tcBorders>
          </w:tcPr>
          <w:p w14:paraId="2D84282C"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205F6D4" w14:textId="77777777" w:rsidR="007E750A" w:rsidRPr="00C65DB1" w:rsidRDefault="007E750A" w:rsidP="007E750A">
            <w:pPr>
              <w:pStyle w:val="AmColumnHeading"/>
            </w:pPr>
            <w:r w:rsidRPr="00C65DB1">
              <w:t>Emenda</w:t>
            </w:r>
          </w:p>
        </w:tc>
      </w:tr>
      <w:tr w:rsidR="00666D74" w:rsidRPr="00C65DB1" w14:paraId="517A6212" w14:textId="77777777" w:rsidTr="007E750A">
        <w:trPr>
          <w:jc w:val="center"/>
        </w:trPr>
        <w:tc>
          <w:tcPr>
            <w:tcW w:w="4876" w:type="dxa"/>
            <w:tcBorders>
              <w:top w:val="nil"/>
              <w:left w:val="nil"/>
              <w:bottom w:val="nil"/>
              <w:right w:val="nil"/>
            </w:tcBorders>
          </w:tcPr>
          <w:p w14:paraId="5E62EEEA" w14:textId="77777777" w:rsidR="007E750A" w:rsidRPr="00C65DB1" w:rsidRDefault="007E750A" w:rsidP="007E750A">
            <w:pPr>
              <w:pStyle w:val="Normal6a"/>
            </w:pPr>
          </w:p>
        </w:tc>
        <w:tc>
          <w:tcPr>
            <w:tcW w:w="4876" w:type="dxa"/>
            <w:tcBorders>
              <w:top w:val="nil"/>
              <w:left w:val="nil"/>
              <w:bottom w:val="nil"/>
              <w:right w:val="nil"/>
            </w:tcBorders>
          </w:tcPr>
          <w:p w14:paraId="14746CB0" w14:textId="77777777" w:rsidR="007E750A" w:rsidRPr="00C65DB1" w:rsidRDefault="007E750A" w:rsidP="007E750A">
            <w:pPr>
              <w:pStyle w:val="Normal6a"/>
            </w:pPr>
            <w:r w:rsidRPr="00C65DB1">
              <w:rPr>
                <w:b/>
                <w:i/>
              </w:rPr>
              <w:t>8a.</w:t>
            </w:r>
            <w:r w:rsidRPr="00C65DB1">
              <w:tab/>
            </w:r>
            <w:r w:rsidRPr="00C65DB1">
              <w:rPr>
                <w:b/>
                <w:i/>
              </w:rPr>
              <w:t>“fornitur tal-utilitajiet essenzjali” tfisser fornitur ta’ oġġett jew servizz essenzjali inklużi l-enerġija, l-ilma jew it-telekomunikazzjonijiet;</w:t>
            </w:r>
          </w:p>
        </w:tc>
      </w:tr>
    </w:tbl>
    <w:p w14:paraId="5F1126FA"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01127E0" w14:textId="77777777" w:rsidR="007E750A" w:rsidRPr="00C65DB1" w:rsidRDefault="007E750A" w:rsidP="007E750A">
      <w:r w:rsidRPr="00C65DB1">
        <w:rPr>
          <w:rStyle w:val="HideTWBExt"/>
          <w:color w:val="auto"/>
        </w:rPr>
        <w:t>&lt;/Amend&gt;</w:t>
      </w:r>
    </w:p>
    <w:p w14:paraId="01F13E78"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72</w:t>
      </w:r>
      <w:r w:rsidRPr="00C65DB1">
        <w:rPr>
          <w:rStyle w:val="HideTWBExt"/>
          <w:color w:val="auto"/>
        </w:rPr>
        <w:t>&lt;/NumAm&gt;</w:t>
      </w:r>
    </w:p>
    <w:p w14:paraId="1EF628EF" w14:textId="77777777" w:rsidR="007E750A" w:rsidRPr="00C65DB1" w:rsidRDefault="007E750A" w:rsidP="007E750A">
      <w:pPr>
        <w:pStyle w:val="NormalBold"/>
      </w:pPr>
      <w:r w:rsidRPr="00C65DB1">
        <w:rPr>
          <w:rStyle w:val="HideTWBExt"/>
          <w:b w:val="0"/>
          <w:color w:val="auto"/>
        </w:rPr>
        <w:t>&lt;RepeatBlock-By&gt;&lt;Members&gt;</w:t>
      </w:r>
      <w:r w:rsidRPr="00C65DB1">
        <w:t>Billy Kelleher, Gilles Boyer</w:t>
      </w:r>
      <w:r w:rsidRPr="00C65DB1">
        <w:rPr>
          <w:rStyle w:val="HideTWBExt"/>
          <w:b w:val="0"/>
          <w:color w:val="auto"/>
        </w:rPr>
        <w:t>&lt;/Members&gt;</w:t>
      </w:r>
    </w:p>
    <w:p w14:paraId="648D1A2A" w14:textId="77777777" w:rsidR="007E750A" w:rsidRPr="00C65DB1" w:rsidRDefault="007E750A" w:rsidP="007E750A">
      <w:pPr>
        <w:pStyle w:val="NormalBold"/>
      </w:pPr>
      <w:r w:rsidRPr="00C65DB1">
        <w:rPr>
          <w:rStyle w:val="HideTWBExt"/>
          <w:b w:val="0"/>
          <w:color w:val="auto"/>
        </w:rPr>
        <w:t>&lt;/RepeatBlock-By&gt;</w:t>
      </w:r>
    </w:p>
    <w:p w14:paraId="143196BA"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4D700C66" w14:textId="77777777" w:rsidR="007E750A" w:rsidRPr="00C65DB1" w:rsidRDefault="007E750A" w:rsidP="007E750A">
      <w:pPr>
        <w:pStyle w:val="NormalBold"/>
      </w:pPr>
      <w:r w:rsidRPr="00C65DB1">
        <w:rPr>
          <w:rStyle w:val="HideTWBExt"/>
          <w:color w:val="auto"/>
        </w:rPr>
        <w:t>&lt;Article&gt;</w:t>
      </w:r>
      <w:r w:rsidRPr="00C65DB1">
        <w:t>Artikolu 3 – paragrafu 1 – punt 8b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E4E2614" w14:textId="77777777" w:rsidTr="007E750A">
        <w:trPr>
          <w:trHeight w:hRule="exact" w:val="240"/>
          <w:jc w:val="center"/>
        </w:trPr>
        <w:tc>
          <w:tcPr>
            <w:tcW w:w="9752" w:type="dxa"/>
            <w:gridSpan w:val="2"/>
            <w:tcBorders>
              <w:top w:val="nil"/>
              <w:left w:val="nil"/>
              <w:bottom w:val="nil"/>
              <w:right w:val="nil"/>
            </w:tcBorders>
          </w:tcPr>
          <w:p w14:paraId="5E98930C" w14:textId="77777777" w:rsidR="007E750A" w:rsidRPr="00C65DB1" w:rsidRDefault="007E750A" w:rsidP="007E750A"/>
        </w:tc>
      </w:tr>
      <w:tr w:rsidR="00666D74" w:rsidRPr="00C65DB1" w14:paraId="740458E9" w14:textId="77777777" w:rsidTr="007E750A">
        <w:trPr>
          <w:trHeight w:val="240"/>
          <w:jc w:val="center"/>
        </w:trPr>
        <w:tc>
          <w:tcPr>
            <w:tcW w:w="4876" w:type="dxa"/>
            <w:tcBorders>
              <w:top w:val="nil"/>
              <w:left w:val="nil"/>
              <w:bottom w:val="nil"/>
              <w:right w:val="nil"/>
            </w:tcBorders>
          </w:tcPr>
          <w:p w14:paraId="37178444"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C39E49F" w14:textId="77777777" w:rsidR="007E750A" w:rsidRPr="00C65DB1" w:rsidRDefault="007E750A" w:rsidP="007E750A">
            <w:pPr>
              <w:pStyle w:val="AmColumnHeading"/>
            </w:pPr>
            <w:r w:rsidRPr="00C65DB1">
              <w:t>Emenda</w:t>
            </w:r>
          </w:p>
        </w:tc>
      </w:tr>
      <w:tr w:rsidR="00666D74" w:rsidRPr="00C65DB1" w14:paraId="2A96D561" w14:textId="77777777" w:rsidTr="007E750A">
        <w:trPr>
          <w:jc w:val="center"/>
        </w:trPr>
        <w:tc>
          <w:tcPr>
            <w:tcW w:w="4876" w:type="dxa"/>
            <w:tcBorders>
              <w:top w:val="nil"/>
              <w:left w:val="nil"/>
              <w:bottom w:val="nil"/>
              <w:right w:val="nil"/>
            </w:tcBorders>
          </w:tcPr>
          <w:p w14:paraId="65D3E8D7" w14:textId="77777777" w:rsidR="007E750A" w:rsidRPr="00C65DB1" w:rsidRDefault="007E750A" w:rsidP="007E750A">
            <w:pPr>
              <w:pStyle w:val="Normal6a"/>
            </w:pPr>
          </w:p>
        </w:tc>
        <w:tc>
          <w:tcPr>
            <w:tcW w:w="4876" w:type="dxa"/>
            <w:tcBorders>
              <w:top w:val="nil"/>
              <w:left w:val="nil"/>
              <w:bottom w:val="nil"/>
              <w:right w:val="nil"/>
            </w:tcBorders>
          </w:tcPr>
          <w:p w14:paraId="0D98663C" w14:textId="77777777" w:rsidR="007E750A" w:rsidRPr="00C65DB1" w:rsidRDefault="007E750A" w:rsidP="007E750A">
            <w:pPr>
              <w:pStyle w:val="Normal6a"/>
            </w:pPr>
            <w:r w:rsidRPr="00C65DB1">
              <w:rPr>
                <w:b/>
                <w:i/>
              </w:rPr>
              <w:t>8b.</w:t>
            </w:r>
            <w:r w:rsidRPr="00C65DB1">
              <w:tab/>
            </w:r>
            <w:r w:rsidRPr="00C65DB1">
              <w:rPr>
                <w:b/>
                <w:i/>
              </w:rPr>
              <w:t>“fornitur tal-ħwienet tal-merċa bl-imnut” tfisser intrapriża li għandha bħala l-attività ekonomika primarja tagħha l-forniment ta’ prodotti tal-ikel ta’ kuljum fuq bażi ta’ bejgħ bl-imnut, minbarra servizzi ta’ catering u l-forniment ta’ ikel sħun;</w:t>
            </w:r>
          </w:p>
        </w:tc>
      </w:tr>
    </w:tbl>
    <w:p w14:paraId="7784ABF3"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7C56E95" w14:textId="77777777" w:rsidR="007E750A" w:rsidRPr="00C65DB1" w:rsidRDefault="007E750A" w:rsidP="007E750A">
      <w:r w:rsidRPr="00C65DB1">
        <w:rPr>
          <w:rStyle w:val="HideTWBExt"/>
          <w:color w:val="auto"/>
        </w:rPr>
        <w:t>&lt;/Amend&gt;</w:t>
      </w:r>
    </w:p>
    <w:p w14:paraId="7CAB7C46"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73</w:t>
      </w:r>
      <w:r w:rsidRPr="00C65DB1">
        <w:rPr>
          <w:rStyle w:val="HideTWBExt"/>
          <w:color w:val="auto"/>
        </w:rPr>
        <w:t>&lt;/NumAm&gt;</w:t>
      </w:r>
    </w:p>
    <w:p w14:paraId="59CB83B6" w14:textId="77777777" w:rsidR="007E750A" w:rsidRPr="00C65DB1" w:rsidRDefault="007E750A" w:rsidP="007E750A">
      <w:pPr>
        <w:pStyle w:val="NormalBold"/>
      </w:pPr>
      <w:r w:rsidRPr="00C65DB1">
        <w:rPr>
          <w:rStyle w:val="HideTWBExt"/>
          <w:b w:val="0"/>
          <w:color w:val="auto"/>
        </w:rPr>
        <w:t>&lt;RepeatBlock-By&gt;&lt;Members&gt;</w:t>
      </w:r>
      <w:r w:rsidRPr="00C65DB1">
        <w:t>Billy Kelleher, Gilles Boyer</w:t>
      </w:r>
      <w:r w:rsidRPr="00C65DB1">
        <w:rPr>
          <w:rStyle w:val="HideTWBExt"/>
          <w:b w:val="0"/>
          <w:color w:val="auto"/>
        </w:rPr>
        <w:t>&lt;/Members&gt;</w:t>
      </w:r>
    </w:p>
    <w:p w14:paraId="6F88C7BD" w14:textId="77777777" w:rsidR="007E750A" w:rsidRPr="00C65DB1" w:rsidRDefault="007E750A" w:rsidP="007E750A">
      <w:pPr>
        <w:pStyle w:val="NormalBold"/>
      </w:pPr>
      <w:r w:rsidRPr="00C65DB1">
        <w:rPr>
          <w:rStyle w:val="HideTWBExt"/>
          <w:b w:val="0"/>
          <w:color w:val="auto"/>
        </w:rPr>
        <w:t>&lt;/RepeatBlock-By&gt;</w:t>
      </w:r>
    </w:p>
    <w:p w14:paraId="6D6389B4"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1EA6BBE6" w14:textId="77777777" w:rsidR="007E750A" w:rsidRPr="00C65DB1" w:rsidRDefault="007E750A" w:rsidP="007E750A">
      <w:pPr>
        <w:pStyle w:val="NormalBold"/>
      </w:pPr>
      <w:r w:rsidRPr="00C65DB1">
        <w:rPr>
          <w:rStyle w:val="HideTWBExt"/>
          <w:color w:val="auto"/>
        </w:rPr>
        <w:t>&lt;Article&gt;</w:t>
      </w:r>
      <w:r w:rsidRPr="00C65DB1">
        <w:t>Artikolu 3 – paragrafu 1 – punt 8c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AFA6607" w14:textId="77777777" w:rsidTr="007E750A">
        <w:trPr>
          <w:trHeight w:hRule="exact" w:val="240"/>
          <w:jc w:val="center"/>
        </w:trPr>
        <w:tc>
          <w:tcPr>
            <w:tcW w:w="9752" w:type="dxa"/>
            <w:gridSpan w:val="2"/>
            <w:tcBorders>
              <w:top w:val="nil"/>
              <w:left w:val="nil"/>
              <w:bottom w:val="nil"/>
              <w:right w:val="nil"/>
            </w:tcBorders>
          </w:tcPr>
          <w:p w14:paraId="7D83239E" w14:textId="77777777" w:rsidR="007E750A" w:rsidRPr="00C65DB1" w:rsidRDefault="007E750A" w:rsidP="007E750A"/>
        </w:tc>
      </w:tr>
      <w:tr w:rsidR="00666D74" w:rsidRPr="00C65DB1" w14:paraId="09CE4A3F" w14:textId="77777777" w:rsidTr="007E750A">
        <w:trPr>
          <w:trHeight w:val="240"/>
          <w:jc w:val="center"/>
        </w:trPr>
        <w:tc>
          <w:tcPr>
            <w:tcW w:w="4876" w:type="dxa"/>
            <w:tcBorders>
              <w:top w:val="nil"/>
              <w:left w:val="nil"/>
              <w:bottom w:val="nil"/>
              <w:right w:val="nil"/>
            </w:tcBorders>
          </w:tcPr>
          <w:p w14:paraId="6328D74F"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0D8D774" w14:textId="77777777" w:rsidR="007E750A" w:rsidRPr="00C65DB1" w:rsidRDefault="007E750A" w:rsidP="007E750A">
            <w:pPr>
              <w:pStyle w:val="AmColumnHeading"/>
            </w:pPr>
            <w:r w:rsidRPr="00C65DB1">
              <w:t>Emenda</w:t>
            </w:r>
          </w:p>
        </w:tc>
      </w:tr>
      <w:tr w:rsidR="00666D74" w:rsidRPr="00C65DB1" w14:paraId="7F5CC407" w14:textId="77777777" w:rsidTr="007E750A">
        <w:trPr>
          <w:jc w:val="center"/>
        </w:trPr>
        <w:tc>
          <w:tcPr>
            <w:tcW w:w="4876" w:type="dxa"/>
            <w:tcBorders>
              <w:top w:val="nil"/>
              <w:left w:val="nil"/>
              <w:bottom w:val="nil"/>
              <w:right w:val="nil"/>
            </w:tcBorders>
          </w:tcPr>
          <w:p w14:paraId="4A0302D7" w14:textId="77777777" w:rsidR="007E750A" w:rsidRPr="00C65DB1" w:rsidRDefault="007E750A" w:rsidP="007E750A">
            <w:pPr>
              <w:pStyle w:val="Normal6a"/>
            </w:pPr>
          </w:p>
        </w:tc>
        <w:tc>
          <w:tcPr>
            <w:tcW w:w="4876" w:type="dxa"/>
            <w:tcBorders>
              <w:top w:val="nil"/>
              <w:left w:val="nil"/>
              <w:bottom w:val="nil"/>
              <w:right w:val="nil"/>
            </w:tcBorders>
          </w:tcPr>
          <w:p w14:paraId="7090D588" w14:textId="77777777" w:rsidR="007E750A" w:rsidRPr="00C65DB1" w:rsidRDefault="007E750A" w:rsidP="007E750A">
            <w:pPr>
              <w:pStyle w:val="Normal6a"/>
            </w:pPr>
            <w:r w:rsidRPr="00C65DB1">
              <w:rPr>
                <w:b/>
                <w:i/>
              </w:rPr>
              <w:t>8c.</w:t>
            </w:r>
            <w:r w:rsidRPr="00C65DB1">
              <w:tab/>
            </w:r>
            <w:r w:rsidRPr="00C65DB1">
              <w:rPr>
                <w:b/>
                <w:i/>
              </w:rPr>
              <w:t>“mikrointrapriża” tfisser intrapriża kif definita fl-Artikolu 2, il-punt (3), tal-Anness tar-</w:t>
            </w:r>
            <w:r w:rsidRPr="00C65DB1">
              <w:rPr>
                <w:b/>
                <w:i/>
              </w:rPr>
              <w:lastRenderedPageBreak/>
              <w:t>Rakkomandazzjoni tal-Kummissjoni tas-6 ta’ Mejju 2023</w:t>
            </w:r>
            <w:r w:rsidRPr="00C65DB1">
              <w:rPr>
                <w:b/>
                <w:i/>
                <w:vertAlign w:val="superscript"/>
              </w:rPr>
              <w:t>1a</w:t>
            </w:r>
            <w:r w:rsidRPr="00C65DB1">
              <w:rPr>
                <w:b/>
                <w:i/>
              </w:rPr>
              <w:t xml:space="preserve"> li tikkonċerna d-definizzjoni ta’ mikrointrapriżi u l-intrapriżi żgħar u ta’ daqs medju;</w:t>
            </w:r>
          </w:p>
        </w:tc>
      </w:tr>
      <w:tr w:rsidR="00666D74" w:rsidRPr="00C65DB1" w14:paraId="1CD49027" w14:textId="77777777" w:rsidTr="007E750A">
        <w:trPr>
          <w:jc w:val="center"/>
        </w:trPr>
        <w:tc>
          <w:tcPr>
            <w:tcW w:w="4876" w:type="dxa"/>
            <w:tcBorders>
              <w:top w:val="nil"/>
              <w:left w:val="nil"/>
              <w:bottom w:val="nil"/>
              <w:right w:val="nil"/>
            </w:tcBorders>
          </w:tcPr>
          <w:p w14:paraId="24D94A0A" w14:textId="77777777" w:rsidR="007E750A" w:rsidRPr="00C65DB1" w:rsidRDefault="007E750A" w:rsidP="007E750A"/>
        </w:tc>
        <w:tc>
          <w:tcPr>
            <w:tcW w:w="4876" w:type="dxa"/>
            <w:tcBorders>
              <w:top w:val="nil"/>
              <w:left w:val="nil"/>
              <w:bottom w:val="nil"/>
              <w:right w:val="nil"/>
            </w:tcBorders>
          </w:tcPr>
          <w:p w14:paraId="3EFA2119" w14:textId="77777777" w:rsidR="007E750A" w:rsidRPr="00C65DB1" w:rsidRDefault="007E750A" w:rsidP="007E750A">
            <w:pPr>
              <w:pStyle w:val="Normal6a"/>
            </w:pPr>
            <w:r w:rsidRPr="00C65DB1">
              <w:rPr>
                <w:b/>
                <w:i/>
              </w:rPr>
              <w:t>_________________</w:t>
            </w:r>
          </w:p>
        </w:tc>
      </w:tr>
      <w:tr w:rsidR="00666D74" w:rsidRPr="00C65DB1" w14:paraId="1F046999" w14:textId="77777777" w:rsidTr="007E750A">
        <w:trPr>
          <w:jc w:val="center"/>
        </w:trPr>
        <w:tc>
          <w:tcPr>
            <w:tcW w:w="4876" w:type="dxa"/>
            <w:tcBorders>
              <w:top w:val="nil"/>
              <w:left w:val="nil"/>
              <w:bottom w:val="nil"/>
              <w:right w:val="nil"/>
            </w:tcBorders>
          </w:tcPr>
          <w:p w14:paraId="21AAFA5E" w14:textId="77777777" w:rsidR="007E750A" w:rsidRPr="00C65DB1" w:rsidRDefault="007E750A" w:rsidP="007E750A"/>
        </w:tc>
        <w:tc>
          <w:tcPr>
            <w:tcW w:w="4876" w:type="dxa"/>
            <w:tcBorders>
              <w:top w:val="nil"/>
              <w:left w:val="nil"/>
              <w:bottom w:val="nil"/>
              <w:right w:val="nil"/>
            </w:tcBorders>
          </w:tcPr>
          <w:p w14:paraId="3753A597" w14:textId="77777777" w:rsidR="007E750A" w:rsidRPr="00C65DB1" w:rsidRDefault="007E750A" w:rsidP="007E750A">
            <w:pPr>
              <w:pStyle w:val="Normal6a"/>
            </w:pPr>
            <w:r w:rsidRPr="00C65DB1">
              <w:rPr>
                <w:b/>
                <w:i/>
                <w:vertAlign w:val="superscript"/>
              </w:rPr>
              <w:t>1a</w:t>
            </w:r>
            <w:r w:rsidRPr="00C65DB1">
              <w:t xml:space="preserve"> </w:t>
            </w:r>
            <w:r w:rsidRPr="00C65DB1">
              <w:rPr>
                <w:b/>
                <w:bCs/>
                <w:i/>
                <w:iCs/>
              </w:rPr>
              <w:t xml:space="preserve">Ir-Rakkomandazzjoni tal-Kummissjoni tas-6 ta’ Mejju 2003 dwar id-definizzjoni ta’ mikrointrapriżi, intrapriżi żgħar u ta’ daqs medju (2003/361/KE) (ĠU L 124, 20.5.2003, pp. </w:t>
            </w:r>
            <w:r w:rsidRPr="00C65DB1">
              <w:rPr>
                <w:b/>
                <w:i/>
              </w:rPr>
              <w:t xml:space="preserve">36–41 , ELI: http://data.europa.eu/eli/reco/2003/361/oj </w:t>
            </w:r>
          </w:p>
        </w:tc>
      </w:tr>
    </w:tbl>
    <w:p w14:paraId="0753E0F6"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7E9F0B2" w14:textId="77777777" w:rsidR="007E750A" w:rsidRPr="00C65DB1" w:rsidRDefault="007E750A" w:rsidP="007E750A">
      <w:r w:rsidRPr="00C65DB1">
        <w:rPr>
          <w:rStyle w:val="HideTWBExt"/>
          <w:color w:val="auto"/>
        </w:rPr>
        <w:t>&lt;/Amend&gt;</w:t>
      </w:r>
    </w:p>
    <w:p w14:paraId="5B6A656B"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74</w:t>
      </w:r>
      <w:r w:rsidRPr="00C65DB1">
        <w:rPr>
          <w:rStyle w:val="HideTWBExt"/>
          <w:color w:val="auto"/>
        </w:rPr>
        <w:t>&lt;/NumAm&gt;</w:t>
      </w:r>
    </w:p>
    <w:p w14:paraId="1BC1A65F" w14:textId="77777777" w:rsidR="007E750A" w:rsidRPr="00C65DB1" w:rsidRDefault="007E750A" w:rsidP="007E750A">
      <w:pPr>
        <w:pStyle w:val="NormalBold"/>
      </w:pPr>
      <w:r w:rsidRPr="00C65DB1">
        <w:rPr>
          <w:rStyle w:val="HideTWBExt"/>
          <w:b w:val="0"/>
          <w:color w:val="auto"/>
        </w:rPr>
        <w:t>&lt;RepeatBlock-By&gt;&lt;Members&gt;</w:t>
      </w:r>
      <w:r w:rsidRPr="00C65DB1">
        <w:t>Rada Laykova, Siegbert Frank Droese</w:t>
      </w:r>
      <w:r w:rsidRPr="00C65DB1">
        <w:rPr>
          <w:rStyle w:val="HideTWBExt"/>
          <w:b w:val="0"/>
          <w:color w:val="auto"/>
        </w:rPr>
        <w:t>&lt;/Members&gt;</w:t>
      </w:r>
    </w:p>
    <w:p w14:paraId="6F183E96" w14:textId="77777777" w:rsidR="007E750A" w:rsidRPr="00C65DB1" w:rsidRDefault="007E750A" w:rsidP="007E750A">
      <w:r w:rsidRPr="00C65DB1">
        <w:rPr>
          <w:rStyle w:val="HideTWBExt"/>
          <w:color w:val="auto"/>
        </w:rPr>
        <w:t>&lt;AuNomDe&gt;</w:t>
      </w:r>
      <w:r w:rsidRPr="00C65DB1">
        <w:rPr>
          <w:rStyle w:val="HideTWBInt"/>
          <w:color w:val="auto"/>
        </w:rPr>
        <w:t>{ESN}</w:t>
      </w:r>
      <w:r w:rsidRPr="00C65DB1">
        <w:t>f’isem il-Grupp ESN</w:t>
      </w:r>
      <w:r w:rsidRPr="00C65DB1">
        <w:rPr>
          <w:rStyle w:val="HideTWBExt"/>
          <w:color w:val="auto"/>
        </w:rPr>
        <w:t>&lt;/AuNomDe&gt;</w:t>
      </w:r>
    </w:p>
    <w:p w14:paraId="1025E38D" w14:textId="77777777" w:rsidR="007E750A" w:rsidRPr="00C65DB1" w:rsidRDefault="007E750A" w:rsidP="007E750A">
      <w:pPr>
        <w:pStyle w:val="NormalBold"/>
      </w:pPr>
      <w:r w:rsidRPr="00C65DB1">
        <w:rPr>
          <w:rStyle w:val="HideTWBExt"/>
          <w:b w:val="0"/>
          <w:color w:val="auto"/>
        </w:rPr>
        <w:t>&lt;/RepeatBlock-By&gt;</w:t>
      </w:r>
    </w:p>
    <w:p w14:paraId="189750CC"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00035AE9" w14:textId="77777777" w:rsidR="007E750A" w:rsidRPr="00C65DB1" w:rsidRDefault="007E750A" w:rsidP="007E750A">
      <w:pPr>
        <w:pStyle w:val="NormalBold"/>
      </w:pPr>
      <w:r w:rsidRPr="00C65DB1">
        <w:rPr>
          <w:rStyle w:val="HideTWBExt"/>
          <w:color w:val="auto"/>
        </w:rPr>
        <w:t>&lt;Article&gt;</w:t>
      </w:r>
      <w:r w:rsidRPr="00C65DB1">
        <w:t>Artikolu 4 – paragrafu 4a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D13DBE3" w14:textId="77777777" w:rsidTr="007E750A">
        <w:trPr>
          <w:trHeight w:hRule="exact" w:val="240"/>
          <w:jc w:val="center"/>
        </w:trPr>
        <w:tc>
          <w:tcPr>
            <w:tcW w:w="9752" w:type="dxa"/>
            <w:gridSpan w:val="2"/>
            <w:tcBorders>
              <w:top w:val="nil"/>
              <w:left w:val="nil"/>
              <w:bottom w:val="nil"/>
              <w:right w:val="nil"/>
            </w:tcBorders>
          </w:tcPr>
          <w:p w14:paraId="1BC343FC" w14:textId="77777777" w:rsidR="007E750A" w:rsidRPr="00C65DB1" w:rsidRDefault="007E750A" w:rsidP="007E750A"/>
        </w:tc>
      </w:tr>
      <w:tr w:rsidR="00666D74" w:rsidRPr="00C65DB1" w14:paraId="235C382C" w14:textId="77777777" w:rsidTr="007E750A">
        <w:trPr>
          <w:trHeight w:val="240"/>
          <w:jc w:val="center"/>
        </w:trPr>
        <w:tc>
          <w:tcPr>
            <w:tcW w:w="4876" w:type="dxa"/>
            <w:tcBorders>
              <w:top w:val="nil"/>
              <w:left w:val="nil"/>
              <w:bottom w:val="nil"/>
              <w:right w:val="nil"/>
            </w:tcBorders>
          </w:tcPr>
          <w:p w14:paraId="6DE763BF"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60EA9B7F" w14:textId="77777777" w:rsidR="007E750A" w:rsidRPr="00C65DB1" w:rsidRDefault="007E750A" w:rsidP="007E750A">
            <w:pPr>
              <w:pStyle w:val="AmColumnHeading"/>
            </w:pPr>
            <w:r w:rsidRPr="00C65DB1">
              <w:t>Emenda</w:t>
            </w:r>
          </w:p>
        </w:tc>
      </w:tr>
      <w:tr w:rsidR="00666D74" w:rsidRPr="00C65DB1" w14:paraId="5FE993F2" w14:textId="77777777" w:rsidTr="007E750A">
        <w:trPr>
          <w:jc w:val="center"/>
        </w:trPr>
        <w:tc>
          <w:tcPr>
            <w:tcW w:w="4876" w:type="dxa"/>
            <w:tcBorders>
              <w:top w:val="nil"/>
              <w:left w:val="nil"/>
              <w:bottom w:val="nil"/>
              <w:right w:val="nil"/>
            </w:tcBorders>
          </w:tcPr>
          <w:p w14:paraId="23E3AC14" w14:textId="77777777" w:rsidR="007E750A" w:rsidRPr="00C65DB1" w:rsidRDefault="007E750A" w:rsidP="007E750A">
            <w:pPr>
              <w:pStyle w:val="Normal6a"/>
            </w:pPr>
          </w:p>
        </w:tc>
        <w:tc>
          <w:tcPr>
            <w:tcW w:w="4876" w:type="dxa"/>
            <w:tcBorders>
              <w:top w:val="nil"/>
              <w:left w:val="nil"/>
              <w:bottom w:val="nil"/>
              <w:right w:val="nil"/>
            </w:tcBorders>
          </w:tcPr>
          <w:p w14:paraId="704D48AA" w14:textId="77777777" w:rsidR="007E750A" w:rsidRPr="00C65DB1" w:rsidRDefault="007E750A" w:rsidP="007E750A">
            <w:pPr>
              <w:pStyle w:val="Normal6a"/>
            </w:pPr>
            <w:r w:rsidRPr="00C65DB1">
              <w:rPr>
                <w:b/>
                <w:i/>
              </w:rPr>
              <w:t>(4a)</w:t>
            </w:r>
            <w:r w:rsidRPr="00C65DB1">
              <w:tab/>
            </w:r>
            <w:r w:rsidRPr="00C65DB1">
              <w:rPr>
                <w:b/>
                <w:i/>
              </w:rPr>
              <w:t>Restrizzjoni relattiva fuq il-pagamenti fi flus kontanti tal-euro meta mqabbla ma’ metodi ta’ ħlas diġitali, kemm jekk finanzjarji, temporali jew permezz ta’ sistemi ta’ bonus, hija permessa biss għal raġunijiet konvinċenti u f’konformità mal-prinċipju ta’ proporzjonalità għall-isforz addizzjonali mġarrab mill-benefiċjarju. L-oneru tal-provi għall-eżistenza ta’ dawn ir-raġunijiet u l-proporzjonalità huwa fuq il-benefiċjarju. Restrizzjoni fuq il-flus kontanti ma għandhiex tkun ibbażata fuq ftehimiet kuntrattwali mal-fornituri ta’ servizzi ta’ pagament.</w:t>
            </w:r>
          </w:p>
        </w:tc>
      </w:tr>
    </w:tbl>
    <w:p w14:paraId="1EDDA43A"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37F1FB78"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5948FF7C" w14:textId="77777777" w:rsidR="007E750A" w:rsidRPr="00C65DB1" w:rsidRDefault="007E750A" w:rsidP="007E750A">
      <w:pPr>
        <w:pStyle w:val="AmJustText"/>
      </w:pPr>
      <w:r w:rsidRPr="00C65DB1">
        <w:t xml:space="preserve">Il-possibbiltà ta’ restrizzjoni indiretta fuq il-pagamenti fi flus kontanti għandha tiġi indirizzata. L-użu tal-flus kontanti jista’ jiġi mminat gradwalment permezz ta’ diversi </w:t>
      </w:r>
      <w:r w:rsidRPr="00C65DB1">
        <w:lastRenderedPageBreak/>
        <w:t>inċentivi. Kumpaniji kbar u oligopolji jistgħu jużaw bonusijiet, benefiċċji fi flus kontanti, jew l-iffrankar tal-ħin biex jippromwovu t-tnaqqis effettiv tal-flus kontanti. Il-kostijiet addizzjonali għall-pagaturi għandhom ikunu proporzjonati għall-kostijiet addizzjonali mġarrba mill-benefiċjarji li jirriżultaw mill-possibbiltà ta’ pagamenti fi flus kontanti meta mqabbla ma’ pagamenti diġitali.</w:t>
      </w:r>
    </w:p>
    <w:p w14:paraId="607E3088" w14:textId="77777777" w:rsidR="007E750A" w:rsidRPr="00C65DB1" w:rsidRDefault="007E750A" w:rsidP="007E750A">
      <w:r w:rsidRPr="00C65DB1">
        <w:rPr>
          <w:rStyle w:val="HideTWBExt"/>
          <w:color w:val="auto"/>
        </w:rPr>
        <w:t>&lt;/Amend&gt;</w:t>
      </w:r>
    </w:p>
    <w:p w14:paraId="608B0568"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75</w:t>
      </w:r>
      <w:r w:rsidRPr="00C65DB1">
        <w:rPr>
          <w:rStyle w:val="HideTWBExt"/>
          <w:color w:val="auto"/>
        </w:rPr>
        <w:t>&lt;/NumAm&gt;</w:t>
      </w:r>
    </w:p>
    <w:p w14:paraId="505B4C15" w14:textId="77777777" w:rsidR="007E750A" w:rsidRPr="00C65DB1" w:rsidRDefault="007E750A" w:rsidP="007E750A">
      <w:pPr>
        <w:pStyle w:val="NormalBold"/>
      </w:pPr>
      <w:r w:rsidRPr="00C65DB1">
        <w:rPr>
          <w:rStyle w:val="HideTWBExt"/>
          <w:b w:val="0"/>
          <w:color w:val="auto"/>
        </w:rPr>
        <w:t>&lt;RepeatBlock-By&gt;&lt;Members&gt;</w:t>
      </w:r>
      <w:r w:rsidRPr="00C65DB1">
        <w:t>Rada Laykova, Siegbert Frank Droese</w:t>
      </w:r>
      <w:r w:rsidRPr="00C65DB1">
        <w:rPr>
          <w:rStyle w:val="HideTWBExt"/>
          <w:b w:val="0"/>
          <w:color w:val="auto"/>
        </w:rPr>
        <w:t>&lt;/Members&gt;</w:t>
      </w:r>
    </w:p>
    <w:p w14:paraId="5982B1A5" w14:textId="77777777" w:rsidR="007E750A" w:rsidRPr="00C65DB1" w:rsidRDefault="007E750A" w:rsidP="007E750A">
      <w:r w:rsidRPr="00C65DB1">
        <w:rPr>
          <w:rStyle w:val="HideTWBExt"/>
          <w:color w:val="auto"/>
        </w:rPr>
        <w:t>&lt;AuNomDe&gt;</w:t>
      </w:r>
      <w:r w:rsidRPr="00C65DB1">
        <w:rPr>
          <w:rStyle w:val="HideTWBInt"/>
          <w:color w:val="auto"/>
        </w:rPr>
        <w:t>{ESN}</w:t>
      </w:r>
      <w:r w:rsidRPr="00C65DB1">
        <w:t>f’isem il-Grupp ESN</w:t>
      </w:r>
      <w:r w:rsidRPr="00C65DB1">
        <w:rPr>
          <w:rStyle w:val="HideTWBExt"/>
          <w:color w:val="auto"/>
        </w:rPr>
        <w:t>&lt;/AuNomDe&gt;</w:t>
      </w:r>
    </w:p>
    <w:p w14:paraId="05E5F5FD" w14:textId="77777777" w:rsidR="007E750A" w:rsidRPr="00C65DB1" w:rsidRDefault="007E750A" w:rsidP="007E750A">
      <w:pPr>
        <w:pStyle w:val="NormalBold"/>
      </w:pPr>
      <w:r w:rsidRPr="00C65DB1">
        <w:rPr>
          <w:rStyle w:val="HideTWBExt"/>
          <w:b w:val="0"/>
          <w:color w:val="auto"/>
        </w:rPr>
        <w:t>&lt;/RepeatBlock-By&gt;</w:t>
      </w:r>
    </w:p>
    <w:p w14:paraId="621AA5BA"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3354C0F7" w14:textId="77777777" w:rsidR="007E750A" w:rsidRPr="00C65DB1" w:rsidRDefault="007E750A" w:rsidP="007E750A">
      <w:pPr>
        <w:pStyle w:val="NormalBold"/>
      </w:pPr>
      <w:r w:rsidRPr="00C65DB1">
        <w:rPr>
          <w:rStyle w:val="HideTWBExt"/>
          <w:color w:val="auto"/>
        </w:rPr>
        <w:t>&lt;Article&gt;</w:t>
      </w:r>
      <w:r w:rsidRPr="00C65DB1">
        <w:t>Artikolu 4 – paragrafu 4b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7F3F5F67" w14:textId="77777777" w:rsidTr="007E750A">
        <w:trPr>
          <w:trHeight w:hRule="exact" w:val="240"/>
          <w:jc w:val="center"/>
        </w:trPr>
        <w:tc>
          <w:tcPr>
            <w:tcW w:w="9752" w:type="dxa"/>
            <w:gridSpan w:val="2"/>
            <w:tcBorders>
              <w:top w:val="nil"/>
              <w:left w:val="nil"/>
              <w:bottom w:val="nil"/>
              <w:right w:val="nil"/>
            </w:tcBorders>
          </w:tcPr>
          <w:p w14:paraId="557B88E3" w14:textId="77777777" w:rsidR="007E750A" w:rsidRPr="00C65DB1" w:rsidRDefault="007E750A" w:rsidP="007E750A"/>
        </w:tc>
      </w:tr>
      <w:tr w:rsidR="00666D74" w:rsidRPr="00C65DB1" w14:paraId="2C805EEC" w14:textId="77777777" w:rsidTr="007E750A">
        <w:trPr>
          <w:trHeight w:val="240"/>
          <w:jc w:val="center"/>
        </w:trPr>
        <w:tc>
          <w:tcPr>
            <w:tcW w:w="4876" w:type="dxa"/>
            <w:tcBorders>
              <w:top w:val="nil"/>
              <w:left w:val="nil"/>
              <w:bottom w:val="nil"/>
              <w:right w:val="nil"/>
            </w:tcBorders>
          </w:tcPr>
          <w:p w14:paraId="3D3BE4AF"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DC0E790" w14:textId="77777777" w:rsidR="007E750A" w:rsidRPr="00C65DB1" w:rsidRDefault="007E750A" w:rsidP="007E750A">
            <w:pPr>
              <w:pStyle w:val="AmColumnHeading"/>
            </w:pPr>
            <w:r w:rsidRPr="00C65DB1">
              <w:t>Emenda</w:t>
            </w:r>
          </w:p>
        </w:tc>
      </w:tr>
      <w:tr w:rsidR="00666D74" w:rsidRPr="00C65DB1" w14:paraId="476E90FA" w14:textId="77777777" w:rsidTr="007E750A">
        <w:trPr>
          <w:jc w:val="center"/>
        </w:trPr>
        <w:tc>
          <w:tcPr>
            <w:tcW w:w="4876" w:type="dxa"/>
            <w:tcBorders>
              <w:top w:val="nil"/>
              <w:left w:val="nil"/>
              <w:bottom w:val="nil"/>
              <w:right w:val="nil"/>
            </w:tcBorders>
          </w:tcPr>
          <w:p w14:paraId="53C654E1" w14:textId="77777777" w:rsidR="007E750A" w:rsidRPr="00C65DB1" w:rsidRDefault="007E750A" w:rsidP="007E750A">
            <w:pPr>
              <w:pStyle w:val="Normal6a"/>
            </w:pPr>
          </w:p>
        </w:tc>
        <w:tc>
          <w:tcPr>
            <w:tcW w:w="4876" w:type="dxa"/>
            <w:tcBorders>
              <w:top w:val="nil"/>
              <w:left w:val="nil"/>
              <w:bottom w:val="nil"/>
              <w:right w:val="nil"/>
            </w:tcBorders>
          </w:tcPr>
          <w:p w14:paraId="7AB33113" w14:textId="77777777" w:rsidR="007E750A" w:rsidRPr="00C65DB1" w:rsidRDefault="007E750A" w:rsidP="007E750A">
            <w:pPr>
              <w:pStyle w:val="Normal6a"/>
            </w:pPr>
            <w:r w:rsidRPr="00C65DB1">
              <w:rPr>
                <w:b/>
                <w:i/>
              </w:rPr>
              <w:t>(4b)</w:t>
            </w:r>
            <w:r w:rsidRPr="00C65DB1">
              <w:tab/>
            </w:r>
            <w:r w:rsidRPr="00C65DB1">
              <w:rPr>
                <w:b/>
                <w:i/>
              </w:rPr>
              <w:t>L-obbligu li jiġu aċċettati u li ma jkunx hemm restrizzjoni fuq il-flus kontanti tal-euro meta mqabbla ma’ metodi ta’ ħlas diġitali japplika wkoll għall-awtoritajiet pubbliċi meta joffru servizzi liċ-ċittadini li jirrikjedu tariffa. L-awtoritajiet pubbliċi ma jistgħux jeskludu jew ixekklu b’mod effettiv il-pagamenti fi flus kontanti permezz ta’ rekwiżiti organizzattivi jew proċeduri tekniċi.</w:t>
            </w:r>
          </w:p>
        </w:tc>
      </w:tr>
    </w:tbl>
    <w:p w14:paraId="77BC9006"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17EE21C8" w14:textId="77777777" w:rsidR="007E750A" w:rsidRPr="00C65DB1" w:rsidRDefault="007E750A" w:rsidP="007E750A">
      <w:r w:rsidRPr="00C65DB1">
        <w:rPr>
          <w:rStyle w:val="HideTWBExt"/>
          <w:color w:val="auto"/>
        </w:rPr>
        <w:t>&lt;/Amend&gt;</w:t>
      </w:r>
    </w:p>
    <w:p w14:paraId="14E4480B"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76</w:t>
      </w:r>
      <w:r w:rsidRPr="00C65DB1">
        <w:rPr>
          <w:rStyle w:val="HideTWBExt"/>
          <w:color w:val="auto"/>
        </w:rPr>
        <w:t>&lt;/NumAm&gt;</w:t>
      </w:r>
    </w:p>
    <w:p w14:paraId="14AC8260" w14:textId="77777777" w:rsidR="007E750A" w:rsidRPr="00C65DB1" w:rsidRDefault="007E750A" w:rsidP="007E750A">
      <w:pPr>
        <w:pStyle w:val="NormalBold"/>
      </w:pPr>
      <w:r w:rsidRPr="00C65DB1">
        <w:rPr>
          <w:rStyle w:val="HideTWBExt"/>
          <w:b w:val="0"/>
          <w:color w:val="auto"/>
        </w:rPr>
        <w:t>&lt;RepeatBlock-By&gt;&lt;Members&gt;</w:t>
      </w:r>
      <w:r w:rsidRPr="00C65DB1">
        <w:t>Jorge Martín Frías, Jorge Buxadé Villalba, Mireia Borrás Pabón, Margarita de la Pisa Carrión, Hermann Tertsch, Juan Carlos Girauta Vidal</w:t>
      </w:r>
      <w:r w:rsidRPr="00C65DB1">
        <w:rPr>
          <w:rStyle w:val="HideTWBExt"/>
          <w:b w:val="0"/>
          <w:color w:val="auto"/>
        </w:rPr>
        <w:t>&lt;/Members&gt;</w:t>
      </w:r>
    </w:p>
    <w:p w14:paraId="39124F14" w14:textId="77777777" w:rsidR="007E750A" w:rsidRPr="00C65DB1" w:rsidRDefault="007E750A" w:rsidP="007E750A">
      <w:pPr>
        <w:pStyle w:val="NormalBold"/>
      </w:pPr>
      <w:r w:rsidRPr="00C65DB1">
        <w:rPr>
          <w:rStyle w:val="HideTWBExt"/>
          <w:b w:val="0"/>
          <w:color w:val="auto"/>
        </w:rPr>
        <w:t>&lt;/RepeatBlock-By&gt;</w:t>
      </w:r>
    </w:p>
    <w:p w14:paraId="0E708092"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0D010D66" w14:textId="77777777" w:rsidR="007E750A" w:rsidRPr="00C65DB1" w:rsidRDefault="007E750A" w:rsidP="007E750A">
      <w:pPr>
        <w:pStyle w:val="NormalBold"/>
      </w:pPr>
      <w:r w:rsidRPr="00C65DB1">
        <w:rPr>
          <w:rStyle w:val="HideTWBExt"/>
          <w:color w:val="auto"/>
        </w:rPr>
        <w:t>&lt;Article&gt;</w:t>
      </w:r>
      <w:r w:rsidRPr="00C65DB1">
        <w:t>Artikolu 5 – paragrafu 1 – subparagrafu 1 – parti introduttorja</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4E2DD0E7" w14:textId="77777777" w:rsidTr="007E750A">
        <w:trPr>
          <w:trHeight w:hRule="exact" w:val="240"/>
          <w:jc w:val="center"/>
        </w:trPr>
        <w:tc>
          <w:tcPr>
            <w:tcW w:w="9752" w:type="dxa"/>
            <w:gridSpan w:val="2"/>
            <w:tcBorders>
              <w:top w:val="nil"/>
              <w:left w:val="nil"/>
              <w:bottom w:val="nil"/>
              <w:right w:val="nil"/>
            </w:tcBorders>
          </w:tcPr>
          <w:p w14:paraId="7C6BC9E8" w14:textId="77777777" w:rsidR="007E750A" w:rsidRPr="00C65DB1" w:rsidRDefault="007E750A" w:rsidP="007E750A"/>
        </w:tc>
      </w:tr>
      <w:tr w:rsidR="00666D74" w:rsidRPr="00C65DB1" w14:paraId="26BEE2E1" w14:textId="77777777" w:rsidTr="007E750A">
        <w:trPr>
          <w:trHeight w:val="240"/>
          <w:jc w:val="center"/>
        </w:trPr>
        <w:tc>
          <w:tcPr>
            <w:tcW w:w="4876" w:type="dxa"/>
            <w:tcBorders>
              <w:top w:val="nil"/>
              <w:left w:val="nil"/>
              <w:bottom w:val="nil"/>
              <w:right w:val="nil"/>
            </w:tcBorders>
          </w:tcPr>
          <w:p w14:paraId="4EB3FF11"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6A4CFE26" w14:textId="77777777" w:rsidR="007E750A" w:rsidRPr="00C65DB1" w:rsidRDefault="007E750A" w:rsidP="007E750A">
            <w:pPr>
              <w:pStyle w:val="AmColumnHeading"/>
            </w:pPr>
            <w:r w:rsidRPr="00C65DB1">
              <w:t>Emenda</w:t>
            </w:r>
          </w:p>
        </w:tc>
      </w:tr>
      <w:tr w:rsidR="00666D74" w:rsidRPr="00C65DB1" w14:paraId="293F4A76" w14:textId="77777777" w:rsidTr="007E750A">
        <w:trPr>
          <w:jc w:val="center"/>
        </w:trPr>
        <w:tc>
          <w:tcPr>
            <w:tcW w:w="4876" w:type="dxa"/>
            <w:tcBorders>
              <w:top w:val="nil"/>
              <w:left w:val="nil"/>
              <w:bottom w:val="nil"/>
              <w:right w:val="nil"/>
            </w:tcBorders>
          </w:tcPr>
          <w:p w14:paraId="04129ADF" w14:textId="77777777" w:rsidR="007E750A" w:rsidRPr="00C65DB1" w:rsidRDefault="007E750A" w:rsidP="007E750A">
            <w:pPr>
              <w:pStyle w:val="Normal6a"/>
            </w:pPr>
            <w:r w:rsidRPr="00C65DB1">
              <w:t xml:space="preserve">B’deroga mill-Artikolu 4(2), il-benefiċjarju għandu jkun intitolat li jirrifjuta karti tal-flus u muniti tal-euro </w:t>
            </w:r>
            <w:r w:rsidRPr="00C65DB1">
              <w:rPr>
                <w:b/>
                <w:bCs/>
                <w:i/>
                <w:iCs/>
              </w:rPr>
              <w:t>fi kwalunkwe wieħed mill-każijiet</w:t>
            </w:r>
            <w:r w:rsidRPr="00C65DB1">
              <w:t xml:space="preserve"> li ġejjin:</w:t>
            </w:r>
          </w:p>
        </w:tc>
        <w:tc>
          <w:tcPr>
            <w:tcW w:w="4876" w:type="dxa"/>
            <w:tcBorders>
              <w:top w:val="nil"/>
              <w:left w:val="nil"/>
              <w:bottom w:val="nil"/>
              <w:right w:val="nil"/>
            </w:tcBorders>
          </w:tcPr>
          <w:p w14:paraId="58CC1B47" w14:textId="77777777" w:rsidR="007E750A" w:rsidRPr="00C65DB1" w:rsidRDefault="007E750A" w:rsidP="007E750A">
            <w:pPr>
              <w:pStyle w:val="Normal6a"/>
            </w:pPr>
            <w:r w:rsidRPr="00C65DB1">
              <w:t xml:space="preserve">B’deroga mill-Artikolu 4(2), il-benefiċjarju għandu jkun intitolat li jirrifjuta karti tal-flus u muniti tal-euro </w:t>
            </w:r>
            <w:r w:rsidRPr="00C65DB1">
              <w:rPr>
                <w:b/>
                <w:bCs/>
                <w:i/>
                <w:iCs/>
              </w:rPr>
              <w:t>meta jikkoinċidu ż-żewġ ċirkostanzi</w:t>
            </w:r>
            <w:r w:rsidRPr="00C65DB1">
              <w:rPr>
                <w:b/>
                <w:bCs/>
              </w:rPr>
              <w:t xml:space="preserve"> </w:t>
            </w:r>
            <w:r w:rsidRPr="00C65DB1">
              <w:t>li ġejjin:</w:t>
            </w:r>
          </w:p>
        </w:tc>
      </w:tr>
    </w:tbl>
    <w:p w14:paraId="7C185845"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{ES}</w:t>
      </w:r>
      <w:r w:rsidRPr="00C65DB1">
        <w:t>es</w:t>
      </w:r>
      <w:r w:rsidRPr="00C65DB1">
        <w:rPr>
          <w:rStyle w:val="HideTWBExt"/>
          <w:color w:val="auto"/>
        </w:rPr>
        <w:t>&lt;/Original&gt;</w:t>
      </w:r>
    </w:p>
    <w:p w14:paraId="4CFF533D" w14:textId="77777777" w:rsidR="007E750A" w:rsidRPr="00C65DB1" w:rsidRDefault="007E750A" w:rsidP="007E750A">
      <w:r w:rsidRPr="00C65DB1">
        <w:rPr>
          <w:rStyle w:val="HideTWBExt"/>
          <w:color w:val="auto"/>
        </w:rPr>
        <w:lastRenderedPageBreak/>
        <w:t>&lt;/Amend&gt;</w:t>
      </w:r>
    </w:p>
    <w:p w14:paraId="63813CA7"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77</w:t>
      </w:r>
      <w:r w:rsidRPr="00C65DB1">
        <w:rPr>
          <w:rStyle w:val="HideTWBExt"/>
          <w:color w:val="auto"/>
        </w:rPr>
        <w:t>&lt;/NumAm&gt;</w:t>
      </w:r>
    </w:p>
    <w:p w14:paraId="7000CA8D" w14:textId="77777777" w:rsidR="007E750A" w:rsidRPr="00C65DB1" w:rsidRDefault="007E750A" w:rsidP="007E750A">
      <w:pPr>
        <w:pStyle w:val="NormalBold"/>
      </w:pPr>
      <w:r w:rsidRPr="00C65DB1">
        <w:rPr>
          <w:rStyle w:val="HideTWBExt"/>
          <w:b w:val="0"/>
          <w:color w:val="auto"/>
        </w:rPr>
        <w:t>&lt;RepeatBlock-By&gt;&lt;Members&gt;</w:t>
      </w:r>
      <w:r w:rsidRPr="00C65DB1">
        <w:t>Rada Laykova, Siegbert Frank Droese</w:t>
      </w:r>
      <w:r w:rsidRPr="00C65DB1">
        <w:rPr>
          <w:rStyle w:val="HideTWBExt"/>
          <w:b w:val="0"/>
          <w:color w:val="auto"/>
        </w:rPr>
        <w:t>&lt;/Members&gt;</w:t>
      </w:r>
    </w:p>
    <w:p w14:paraId="69677509" w14:textId="77777777" w:rsidR="007E750A" w:rsidRPr="00C65DB1" w:rsidRDefault="007E750A" w:rsidP="007E750A">
      <w:r w:rsidRPr="00C65DB1">
        <w:rPr>
          <w:rStyle w:val="HideTWBExt"/>
          <w:color w:val="auto"/>
        </w:rPr>
        <w:t>&lt;AuNomDe&gt;</w:t>
      </w:r>
      <w:r w:rsidRPr="00C65DB1">
        <w:rPr>
          <w:rStyle w:val="HideTWBInt"/>
          <w:color w:val="auto"/>
        </w:rPr>
        <w:t>{ESN}</w:t>
      </w:r>
      <w:r w:rsidRPr="00C65DB1">
        <w:t>f’isem il-Grupp ESN</w:t>
      </w:r>
      <w:r w:rsidRPr="00C65DB1">
        <w:rPr>
          <w:rStyle w:val="HideTWBExt"/>
          <w:color w:val="auto"/>
        </w:rPr>
        <w:t>&lt;/AuNomDe&gt;</w:t>
      </w:r>
    </w:p>
    <w:p w14:paraId="4101D72D" w14:textId="77777777" w:rsidR="007E750A" w:rsidRPr="00C65DB1" w:rsidRDefault="007E750A" w:rsidP="007E750A">
      <w:pPr>
        <w:pStyle w:val="NormalBold"/>
      </w:pPr>
      <w:r w:rsidRPr="00C65DB1">
        <w:rPr>
          <w:rStyle w:val="HideTWBExt"/>
          <w:b w:val="0"/>
          <w:color w:val="auto"/>
        </w:rPr>
        <w:t>&lt;/RepeatBlock-By&gt;</w:t>
      </w:r>
    </w:p>
    <w:p w14:paraId="7EA8AB51"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7C137B1" w14:textId="77777777" w:rsidR="007E750A" w:rsidRPr="00C65DB1" w:rsidRDefault="007E750A" w:rsidP="007E750A">
      <w:pPr>
        <w:pStyle w:val="NormalBold"/>
      </w:pPr>
      <w:r w:rsidRPr="00C65DB1">
        <w:rPr>
          <w:rStyle w:val="HideTWBExt"/>
          <w:color w:val="auto"/>
        </w:rPr>
        <w:t>&lt;Article&gt;</w:t>
      </w:r>
      <w:r w:rsidRPr="00C65DB1">
        <w:t>Artikolu 5 – paragrafu 1 – subparagrafu 1 – punt a</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1BC361E" w14:textId="77777777" w:rsidTr="007E750A">
        <w:trPr>
          <w:trHeight w:hRule="exact" w:val="240"/>
          <w:jc w:val="center"/>
        </w:trPr>
        <w:tc>
          <w:tcPr>
            <w:tcW w:w="9752" w:type="dxa"/>
            <w:gridSpan w:val="2"/>
            <w:tcBorders>
              <w:top w:val="nil"/>
              <w:left w:val="nil"/>
              <w:bottom w:val="nil"/>
              <w:right w:val="nil"/>
            </w:tcBorders>
          </w:tcPr>
          <w:p w14:paraId="3A823F1E" w14:textId="77777777" w:rsidR="007E750A" w:rsidRPr="00C65DB1" w:rsidRDefault="007E750A" w:rsidP="007E750A"/>
        </w:tc>
      </w:tr>
      <w:tr w:rsidR="00666D74" w:rsidRPr="00C65DB1" w14:paraId="7EF18F15" w14:textId="77777777" w:rsidTr="007E750A">
        <w:trPr>
          <w:trHeight w:val="240"/>
          <w:jc w:val="center"/>
        </w:trPr>
        <w:tc>
          <w:tcPr>
            <w:tcW w:w="4876" w:type="dxa"/>
            <w:tcBorders>
              <w:top w:val="nil"/>
              <w:left w:val="nil"/>
              <w:bottom w:val="nil"/>
              <w:right w:val="nil"/>
            </w:tcBorders>
          </w:tcPr>
          <w:p w14:paraId="1C74FD09"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F1BF778" w14:textId="77777777" w:rsidR="007E750A" w:rsidRPr="00C65DB1" w:rsidRDefault="007E750A" w:rsidP="007E750A">
            <w:pPr>
              <w:pStyle w:val="AmColumnHeading"/>
            </w:pPr>
            <w:r w:rsidRPr="00C65DB1">
              <w:t>Emenda</w:t>
            </w:r>
          </w:p>
        </w:tc>
      </w:tr>
      <w:tr w:rsidR="00666D74" w:rsidRPr="00C65DB1" w14:paraId="0DDB221F" w14:textId="77777777" w:rsidTr="007E750A">
        <w:trPr>
          <w:jc w:val="center"/>
        </w:trPr>
        <w:tc>
          <w:tcPr>
            <w:tcW w:w="4876" w:type="dxa"/>
            <w:tcBorders>
              <w:top w:val="nil"/>
              <w:left w:val="nil"/>
              <w:bottom w:val="nil"/>
              <w:right w:val="nil"/>
            </w:tcBorders>
          </w:tcPr>
          <w:p w14:paraId="140B0654" w14:textId="77777777" w:rsidR="007E750A" w:rsidRPr="00C65DB1" w:rsidRDefault="007E750A" w:rsidP="007E750A">
            <w:pPr>
              <w:pStyle w:val="Normal6a"/>
            </w:pPr>
            <w:r w:rsidRPr="00C65DB1">
              <w:t>a)</w:t>
            </w:r>
            <w:r w:rsidRPr="00C65DB1">
              <w:tab/>
              <w:t>meta rifjut isir in bona fide u meta tali rifjut ikun ibbażat fuq raġunijiet leġittimi u temporanji f’konformità mal-prinċipju tal-proporzjonalità fid-dawl ta’ ċirkustanzi konkreti lil hinn mill-kontroll tal-benefiċjarju</w:t>
            </w:r>
            <w:r w:rsidRPr="00C65DB1">
              <w:rPr>
                <w:b/>
                <w:bCs/>
                <w:i/>
                <w:iCs/>
              </w:rPr>
              <w:t>;</w:t>
            </w:r>
          </w:p>
        </w:tc>
        <w:tc>
          <w:tcPr>
            <w:tcW w:w="4876" w:type="dxa"/>
            <w:tcBorders>
              <w:top w:val="nil"/>
              <w:left w:val="nil"/>
              <w:bottom w:val="nil"/>
              <w:right w:val="nil"/>
            </w:tcBorders>
          </w:tcPr>
          <w:p w14:paraId="05FE7500" w14:textId="77777777" w:rsidR="007E750A" w:rsidRPr="00C65DB1" w:rsidRDefault="007E750A" w:rsidP="007E750A">
            <w:pPr>
              <w:pStyle w:val="Normal6a"/>
            </w:pPr>
            <w:r w:rsidRPr="00C65DB1">
              <w:t>a)</w:t>
            </w:r>
            <w:r w:rsidRPr="00C65DB1">
              <w:tab/>
              <w:t>meta rifjut isir in bona fide u meta tali rifjut ikun ibbażat fuq raġunijiet leġittimi u temporanji f’konformità mal-prinċipju tal-proporzjonalità fid-dawl ta’ ċirkustanzi konkreti lil hinn mill-kontroll tal-benefiċjarju</w:t>
            </w:r>
            <w:r w:rsidRPr="00C65DB1">
              <w:rPr>
                <w:b/>
                <w:bCs/>
                <w:i/>
                <w:iCs/>
              </w:rPr>
              <w:t>, filwaqt li dawn il-kundizzjonijiet kollha jridu jiġu ssodisfati b’mod kumulattiv.</w:t>
            </w:r>
          </w:p>
        </w:tc>
      </w:tr>
    </w:tbl>
    <w:p w14:paraId="2AB8BDAE"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0C517B74"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2CF9D04F" w14:textId="77777777" w:rsidR="007E750A" w:rsidRPr="00C65DB1" w:rsidRDefault="007E750A" w:rsidP="007E750A">
      <w:pPr>
        <w:pStyle w:val="AmJustText"/>
      </w:pPr>
      <w:r w:rsidRPr="00C65DB1">
        <w:t>Mingħajr ma jissemma b’mod espliċitu li dawn ir-raġunijiet għandhom ikunu preżenti b’mod kumulattiv, il-benefiċjarju jista’ joqgħod biss fuq l-argument tal-“proporzjonalità”, li jista’ jwassal għal sitwazzjoni fejn dan ir-regolament fil-fatt jgħin biex jiġi evitat l-Artikolu 128 tat-TFUE, li, fid-dawl tal-għan ta’ dan ir-regolament, ikun ifisser li jinkiseb l-eżitu oppost għal dak li huwa maħsub uffiċjalment.</w:t>
      </w:r>
    </w:p>
    <w:p w14:paraId="06B91EE6" w14:textId="77777777" w:rsidR="007E750A" w:rsidRPr="00C65DB1" w:rsidRDefault="007E750A" w:rsidP="007E750A">
      <w:r w:rsidRPr="00C65DB1">
        <w:rPr>
          <w:rStyle w:val="HideTWBExt"/>
          <w:color w:val="auto"/>
        </w:rPr>
        <w:t>&lt;/Amend&gt;</w:t>
      </w:r>
    </w:p>
    <w:p w14:paraId="23B729C2"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78</w:t>
      </w:r>
      <w:r w:rsidRPr="00C65DB1">
        <w:rPr>
          <w:rStyle w:val="HideTWBExt"/>
          <w:color w:val="auto"/>
        </w:rPr>
        <w:t>&lt;/NumAm&gt;</w:t>
      </w:r>
    </w:p>
    <w:p w14:paraId="44C9B7FD" w14:textId="77777777" w:rsidR="007E750A" w:rsidRPr="00C65DB1" w:rsidRDefault="007E750A" w:rsidP="007E750A">
      <w:pPr>
        <w:pStyle w:val="NormalBold"/>
      </w:pPr>
      <w:r w:rsidRPr="00C65DB1">
        <w:rPr>
          <w:rStyle w:val="HideTWBExt"/>
          <w:b w:val="0"/>
          <w:color w:val="auto"/>
        </w:rPr>
        <w:t>&lt;RepeatBlock-By&gt;&lt;Members&gt;</w:t>
      </w:r>
      <w:r w:rsidRPr="00C65DB1">
        <w:t>Fabio De Masi</w:t>
      </w:r>
      <w:r w:rsidRPr="00C65DB1">
        <w:rPr>
          <w:rStyle w:val="HideTWBExt"/>
          <w:b w:val="0"/>
          <w:color w:val="auto"/>
        </w:rPr>
        <w:t>&lt;/Members&gt;</w:t>
      </w:r>
    </w:p>
    <w:p w14:paraId="09A44DD0" w14:textId="77777777" w:rsidR="007E750A" w:rsidRPr="00C65DB1" w:rsidRDefault="007E750A" w:rsidP="007E750A">
      <w:pPr>
        <w:pStyle w:val="NormalBold"/>
      </w:pPr>
      <w:r w:rsidRPr="00C65DB1">
        <w:rPr>
          <w:rStyle w:val="HideTWBExt"/>
          <w:b w:val="0"/>
          <w:color w:val="auto"/>
        </w:rPr>
        <w:t>&lt;/RepeatBlock-By&gt;</w:t>
      </w:r>
    </w:p>
    <w:p w14:paraId="7F49E36C"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0A6B5A5" w14:textId="77777777" w:rsidR="007E750A" w:rsidRPr="00C65DB1" w:rsidRDefault="007E750A" w:rsidP="007E750A">
      <w:pPr>
        <w:pStyle w:val="NormalBold"/>
      </w:pPr>
      <w:r w:rsidRPr="00C65DB1">
        <w:rPr>
          <w:rStyle w:val="HideTWBExt"/>
          <w:color w:val="auto"/>
        </w:rPr>
        <w:t>&lt;Article&gt;</w:t>
      </w:r>
      <w:r w:rsidRPr="00C65DB1">
        <w:t>Artikolu 5 – paragrafu 1 – subparagrafu 1 – punt a</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0F9A25D" w14:textId="77777777" w:rsidTr="007E750A">
        <w:trPr>
          <w:trHeight w:hRule="exact" w:val="240"/>
          <w:jc w:val="center"/>
        </w:trPr>
        <w:tc>
          <w:tcPr>
            <w:tcW w:w="9752" w:type="dxa"/>
            <w:gridSpan w:val="2"/>
            <w:tcBorders>
              <w:top w:val="nil"/>
              <w:left w:val="nil"/>
              <w:bottom w:val="nil"/>
              <w:right w:val="nil"/>
            </w:tcBorders>
          </w:tcPr>
          <w:p w14:paraId="26936E42" w14:textId="77777777" w:rsidR="007E750A" w:rsidRPr="00C65DB1" w:rsidRDefault="007E750A" w:rsidP="007E750A"/>
        </w:tc>
      </w:tr>
      <w:tr w:rsidR="00666D74" w:rsidRPr="00C65DB1" w14:paraId="705712EF" w14:textId="77777777" w:rsidTr="007E750A">
        <w:trPr>
          <w:trHeight w:val="240"/>
          <w:jc w:val="center"/>
        </w:trPr>
        <w:tc>
          <w:tcPr>
            <w:tcW w:w="4876" w:type="dxa"/>
            <w:tcBorders>
              <w:top w:val="nil"/>
              <w:left w:val="nil"/>
              <w:bottom w:val="nil"/>
              <w:right w:val="nil"/>
            </w:tcBorders>
          </w:tcPr>
          <w:p w14:paraId="03D668BC"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537CA873" w14:textId="77777777" w:rsidR="007E750A" w:rsidRPr="00C65DB1" w:rsidRDefault="007E750A" w:rsidP="007E750A">
            <w:pPr>
              <w:pStyle w:val="AmColumnHeading"/>
            </w:pPr>
            <w:r w:rsidRPr="00C65DB1">
              <w:t>Emenda</w:t>
            </w:r>
          </w:p>
        </w:tc>
      </w:tr>
      <w:tr w:rsidR="00666D74" w:rsidRPr="00C65DB1" w14:paraId="0C84D6E0" w14:textId="77777777" w:rsidTr="007E750A">
        <w:trPr>
          <w:jc w:val="center"/>
        </w:trPr>
        <w:tc>
          <w:tcPr>
            <w:tcW w:w="4876" w:type="dxa"/>
            <w:tcBorders>
              <w:top w:val="nil"/>
              <w:left w:val="nil"/>
              <w:bottom w:val="nil"/>
              <w:right w:val="nil"/>
            </w:tcBorders>
          </w:tcPr>
          <w:p w14:paraId="577E3C88" w14:textId="77777777" w:rsidR="007E750A" w:rsidRPr="00C65DB1" w:rsidRDefault="007E750A" w:rsidP="007E750A">
            <w:pPr>
              <w:pStyle w:val="Normal6a"/>
            </w:pPr>
            <w:r w:rsidRPr="00C65DB1">
              <w:t>(iia)</w:t>
            </w:r>
            <w:r w:rsidRPr="00C65DB1">
              <w:tab/>
              <w:t>meta rifjut isir in bona fide u meta tali rifjut ikun ibbażat fuq raġunijiet leġittimi u temporanji f’konformità mal-prinċipju tal-proporzjonalità fid-dawl ta’ ċirkustanzi konkreti lil hinn mill-kontroll tal-benefiċjarju;</w:t>
            </w:r>
          </w:p>
        </w:tc>
        <w:tc>
          <w:tcPr>
            <w:tcW w:w="4876" w:type="dxa"/>
            <w:tcBorders>
              <w:top w:val="nil"/>
              <w:left w:val="nil"/>
              <w:bottom w:val="nil"/>
              <w:right w:val="nil"/>
            </w:tcBorders>
          </w:tcPr>
          <w:p w14:paraId="20E501DA" w14:textId="77777777" w:rsidR="007E750A" w:rsidRPr="00C65DB1" w:rsidRDefault="007E750A" w:rsidP="007E750A">
            <w:pPr>
              <w:pStyle w:val="Normal6a"/>
            </w:pPr>
            <w:r w:rsidRPr="00C65DB1">
              <w:t>(iia)</w:t>
            </w:r>
            <w:r w:rsidRPr="00C65DB1">
              <w:tab/>
              <w:t xml:space="preserve">meta rifjut isir in bona fide u meta tali rifjut ikun ibbażat fuq raġunijiet leġittimi u temporanji f’konformità mal-prinċipju tal-proporzjonalità fid-dawl ta’ ċirkustanzi konkreti lil hinn mill-kontroll tal-benefiċjarju </w:t>
            </w:r>
            <w:r w:rsidRPr="00C65DB1">
              <w:rPr>
                <w:b/>
                <w:i/>
              </w:rPr>
              <w:t>- dawn il-kundizzjonijiet kollha jridu jiġu ssodisfati fl-istess ħin</w:t>
            </w:r>
            <w:r w:rsidRPr="00C65DB1">
              <w:t>;</w:t>
            </w:r>
          </w:p>
        </w:tc>
      </w:tr>
    </w:tbl>
    <w:p w14:paraId="5F33F836"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67C6093B" w14:textId="77777777" w:rsidR="007E750A" w:rsidRPr="00C65DB1" w:rsidRDefault="007E750A" w:rsidP="007E750A">
      <w:r w:rsidRPr="00C65DB1">
        <w:rPr>
          <w:rStyle w:val="HideTWBExt"/>
          <w:color w:val="auto"/>
        </w:rPr>
        <w:lastRenderedPageBreak/>
        <w:t>&lt;/Amend&gt;</w:t>
      </w:r>
    </w:p>
    <w:p w14:paraId="753D3B00"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79</w:t>
      </w:r>
      <w:r w:rsidRPr="00C65DB1">
        <w:rPr>
          <w:rStyle w:val="HideTWBExt"/>
          <w:color w:val="auto"/>
        </w:rPr>
        <w:t>&lt;/NumAm&gt;</w:t>
      </w:r>
    </w:p>
    <w:p w14:paraId="490D5773" w14:textId="77777777" w:rsidR="007E750A" w:rsidRPr="00C65DB1" w:rsidRDefault="007E750A" w:rsidP="007E750A">
      <w:pPr>
        <w:pStyle w:val="NormalBold"/>
      </w:pPr>
      <w:r w:rsidRPr="00C65DB1">
        <w:rPr>
          <w:rStyle w:val="HideTWBExt"/>
          <w:b w:val="0"/>
          <w:color w:val="auto"/>
        </w:rPr>
        <w:t>&lt;RepeatBlock-By&gt;&lt;Members&gt;</w:t>
      </w:r>
      <w:r w:rsidRPr="00C65DB1">
        <w:t>Gilles Boyer, Anouk Van Brug, Stéphanie Yon-Courtin</w:t>
      </w:r>
      <w:r w:rsidRPr="00C65DB1">
        <w:rPr>
          <w:rStyle w:val="HideTWBExt"/>
          <w:b w:val="0"/>
          <w:color w:val="auto"/>
        </w:rPr>
        <w:t>&lt;/Members&gt;</w:t>
      </w:r>
    </w:p>
    <w:p w14:paraId="1FE0B8B6" w14:textId="77777777" w:rsidR="007E750A" w:rsidRPr="00C65DB1" w:rsidRDefault="007E750A" w:rsidP="007E750A">
      <w:pPr>
        <w:pStyle w:val="NormalBold"/>
      </w:pPr>
      <w:r w:rsidRPr="00C65DB1">
        <w:rPr>
          <w:rStyle w:val="HideTWBExt"/>
          <w:b w:val="0"/>
          <w:color w:val="auto"/>
        </w:rPr>
        <w:t>&lt;/RepeatBlock-By&gt;</w:t>
      </w:r>
    </w:p>
    <w:p w14:paraId="0B1AE11B"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13A8B1F" w14:textId="77777777" w:rsidR="007E750A" w:rsidRPr="00C65DB1" w:rsidRDefault="007E750A" w:rsidP="007E750A">
      <w:pPr>
        <w:pStyle w:val="NormalBold"/>
      </w:pPr>
      <w:r w:rsidRPr="00C65DB1">
        <w:rPr>
          <w:rStyle w:val="HideTWBExt"/>
          <w:color w:val="auto"/>
        </w:rPr>
        <w:t>&lt;Article&gt;</w:t>
      </w:r>
      <w:r w:rsidRPr="00C65DB1">
        <w:t>Artikolu 5 – paragrafu 1 – subparagrafu 1 – punt a</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C6EED8C" w14:textId="77777777" w:rsidTr="007E750A">
        <w:trPr>
          <w:trHeight w:hRule="exact" w:val="240"/>
          <w:jc w:val="center"/>
        </w:trPr>
        <w:tc>
          <w:tcPr>
            <w:tcW w:w="9752" w:type="dxa"/>
            <w:gridSpan w:val="2"/>
            <w:tcBorders>
              <w:top w:val="nil"/>
              <w:left w:val="nil"/>
              <w:bottom w:val="nil"/>
              <w:right w:val="nil"/>
            </w:tcBorders>
          </w:tcPr>
          <w:p w14:paraId="5DF7F495" w14:textId="77777777" w:rsidR="007E750A" w:rsidRPr="00C65DB1" w:rsidRDefault="007E750A" w:rsidP="007E750A"/>
        </w:tc>
      </w:tr>
      <w:tr w:rsidR="00666D74" w:rsidRPr="00C65DB1" w14:paraId="157C6011" w14:textId="77777777" w:rsidTr="007E750A">
        <w:trPr>
          <w:trHeight w:val="240"/>
          <w:jc w:val="center"/>
        </w:trPr>
        <w:tc>
          <w:tcPr>
            <w:tcW w:w="4876" w:type="dxa"/>
            <w:tcBorders>
              <w:top w:val="nil"/>
              <w:left w:val="nil"/>
              <w:bottom w:val="nil"/>
              <w:right w:val="nil"/>
            </w:tcBorders>
          </w:tcPr>
          <w:p w14:paraId="169BB92D"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6F1BB85B" w14:textId="77777777" w:rsidR="007E750A" w:rsidRPr="00C65DB1" w:rsidRDefault="007E750A" w:rsidP="007E750A">
            <w:pPr>
              <w:pStyle w:val="AmColumnHeading"/>
            </w:pPr>
            <w:r w:rsidRPr="00C65DB1">
              <w:t>Emenda</w:t>
            </w:r>
          </w:p>
        </w:tc>
      </w:tr>
      <w:tr w:rsidR="00666D74" w:rsidRPr="00C65DB1" w14:paraId="10EB424F" w14:textId="77777777" w:rsidTr="007E750A">
        <w:trPr>
          <w:jc w:val="center"/>
        </w:trPr>
        <w:tc>
          <w:tcPr>
            <w:tcW w:w="4876" w:type="dxa"/>
            <w:tcBorders>
              <w:top w:val="nil"/>
              <w:left w:val="nil"/>
              <w:bottom w:val="nil"/>
              <w:right w:val="nil"/>
            </w:tcBorders>
          </w:tcPr>
          <w:p w14:paraId="5F7E19F5" w14:textId="77777777" w:rsidR="007E750A" w:rsidRPr="00C65DB1" w:rsidRDefault="007E750A" w:rsidP="007E750A">
            <w:pPr>
              <w:pStyle w:val="Normal6a"/>
            </w:pPr>
            <w:r w:rsidRPr="00C65DB1">
              <w:t>(a)</w:t>
            </w:r>
            <w:r w:rsidRPr="00C65DB1">
              <w:tab/>
              <w:t xml:space="preserve">meta rifjut isir in bona fide u meta tali rifjut ikun ibbażat fuq raġunijiet leġittimi </w:t>
            </w:r>
            <w:r w:rsidRPr="00C65DB1">
              <w:rPr>
                <w:b/>
                <w:bCs/>
                <w:i/>
                <w:iCs/>
              </w:rPr>
              <w:t>u temporanji</w:t>
            </w:r>
            <w:r w:rsidRPr="00C65DB1">
              <w:rPr>
                <w:b/>
                <w:bCs/>
              </w:rPr>
              <w:t xml:space="preserve"> </w:t>
            </w:r>
            <w:r w:rsidRPr="00C65DB1">
              <w:t>f’konformità mal-prinċipju tal-proporzjonalità fid-dawl ta’ ċirkustanzi konkreti lil hinn mill-kontroll tal-benefiċjarju;</w:t>
            </w:r>
          </w:p>
        </w:tc>
        <w:tc>
          <w:tcPr>
            <w:tcW w:w="4876" w:type="dxa"/>
            <w:tcBorders>
              <w:top w:val="nil"/>
              <w:left w:val="nil"/>
              <w:bottom w:val="nil"/>
              <w:right w:val="nil"/>
            </w:tcBorders>
          </w:tcPr>
          <w:p w14:paraId="03B6A52C" w14:textId="77777777" w:rsidR="007E750A" w:rsidRPr="00C65DB1" w:rsidRDefault="007E750A" w:rsidP="007E750A">
            <w:pPr>
              <w:pStyle w:val="Normal6a"/>
            </w:pPr>
            <w:r w:rsidRPr="00C65DB1">
              <w:t>(a)</w:t>
            </w:r>
            <w:r w:rsidRPr="00C65DB1">
              <w:tab/>
              <w:t>meta rifjut isir in bona fide u meta tali rifjut ikun ibbażat fuq raġunijiet leġittimi f’konformità mal-prinċipju tal-proporzjonalità fid-dawl ta’ ċirkustanzi konkreti lil hinn mill-kontroll tal-benefiċjarju;</w:t>
            </w:r>
          </w:p>
        </w:tc>
      </w:tr>
    </w:tbl>
    <w:p w14:paraId="2C5B8274"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4DA866FE" w14:textId="77777777" w:rsidR="007E750A" w:rsidRPr="00C65DB1" w:rsidRDefault="007E750A" w:rsidP="007E750A">
      <w:r w:rsidRPr="00C65DB1">
        <w:rPr>
          <w:rStyle w:val="HideTWBExt"/>
          <w:color w:val="auto"/>
        </w:rPr>
        <w:t>&lt;/Amend&gt;</w:t>
      </w:r>
    </w:p>
    <w:p w14:paraId="731AFE96"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80</w:t>
      </w:r>
      <w:r w:rsidRPr="00C65DB1">
        <w:rPr>
          <w:rStyle w:val="HideTWBExt"/>
          <w:color w:val="auto"/>
        </w:rPr>
        <w:t>&lt;/NumAm&gt;</w:t>
      </w:r>
    </w:p>
    <w:p w14:paraId="6DA5B6CD" w14:textId="77777777" w:rsidR="007E750A" w:rsidRPr="00C65DB1" w:rsidRDefault="007E750A" w:rsidP="007E750A">
      <w:pPr>
        <w:pStyle w:val="NormalBold"/>
      </w:pPr>
      <w:r w:rsidRPr="00C65DB1">
        <w:rPr>
          <w:rStyle w:val="HideTWBExt"/>
          <w:b w:val="0"/>
          <w:color w:val="auto"/>
        </w:rPr>
        <w:t>&lt;RepeatBlock-By&gt;&lt;Members&gt;</w:t>
      </w:r>
      <w:r w:rsidRPr="00C65DB1">
        <w:t>Martin Schirdewan, Özlem Demirel, Martin Günther</w:t>
      </w:r>
      <w:r w:rsidRPr="00C65DB1">
        <w:rPr>
          <w:rStyle w:val="HideTWBExt"/>
          <w:b w:val="0"/>
          <w:color w:val="auto"/>
        </w:rPr>
        <w:t>&lt;/Members&gt;</w:t>
      </w:r>
    </w:p>
    <w:p w14:paraId="0962CF7C" w14:textId="77777777" w:rsidR="007E750A" w:rsidRPr="00C65DB1" w:rsidRDefault="007E750A" w:rsidP="007E750A">
      <w:pPr>
        <w:pStyle w:val="NormalBold"/>
      </w:pPr>
      <w:r w:rsidRPr="00C65DB1">
        <w:rPr>
          <w:rStyle w:val="HideTWBExt"/>
          <w:b w:val="0"/>
          <w:color w:val="auto"/>
        </w:rPr>
        <w:t>&lt;/RepeatBlock-By&gt;</w:t>
      </w:r>
    </w:p>
    <w:p w14:paraId="2EBE8903"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E9AFE12" w14:textId="77777777" w:rsidR="007E750A" w:rsidRPr="00C65DB1" w:rsidRDefault="007E750A" w:rsidP="007E750A">
      <w:pPr>
        <w:pStyle w:val="NormalBold"/>
      </w:pPr>
      <w:r w:rsidRPr="00C65DB1">
        <w:rPr>
          <w:rStyle w:val="HideTWBExt"/>
          <w:color w:val="auto"/>
        </w:rPr>
        <w:t>&lt;Article&gt;</w:t>
      </w:r>
      <w:r w:rsidRPr="00C65DB1">
        <w:t>Artikolu 5 – paragrafu 1 – subparagrafu 1 – punt b</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7980B9B6" w14:textId="77777777" w:rsidTr="007E750A">
        <w:trPr>
          <w:trHeight w:hRule="exact" w:val="240"/>
          <w:jc w:val="center"/>
        </w:trPr>
        <w:tc>
          <w:tcPr>
            <w:tcW w:w="9752" w:type="dxa"/>
            <w:gridSpan w:val="2"/>
            <w:tcBorders>
              <w:top w:val="nil"/>
              <w:left w:val="nil"/>
              <w:bottom w:val="nil"/>
              <w:right w:val="nil"/>
            </w:tcBorders>
          </w:tcPr>
          <w:p w14:paraId="7B11EB67" w14:textId="77777777" w:rsidR="007E750A" w:rsidRPr="00C65DB1" w:rsidRDefault="007E750A" w:rsidP="007E750A"/>
        </w:tc>
      </w:tr>
      <w:tr w:rsidR="00666D74" w:rsidRPr="00C65DB1" w14:paraId="0001F402" w14:textId="77777777" w:rsidTr="007E750A">
        <w:trPr>
          <w:trHeight w:val="240"/>
          <w:jc w:val="center"/>
        </w:trPr>
        <w:tc>
          <w:tcPr>
            <w:tcW w:w="4876" w:type="dxa"/>
            <w:tcBorders>
              <w:top w:val="nil"/>
              <w:left w:val="nil"/>
              <w:bottom w:val="nil"/>
              <w:right w:val="nil"/>
            </w:tcBorders>
          </w:tcPr>
          <w:p w14:paraId="5A617F84"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6965C34B" w14:textId="77777777" w:rsidR="007E750A" w:rsidRPr="00C65DB1" w:rsidRDefault="007E750A" w:rsidP="007E750A">
            <w:pPr>
              <w:pStyle w:val="AmColumnHeading"/>
            </w:pPr>
            <w:r w:rsidRPr="00C65DB1">
              <w:t>Emenda</w:t>
            </w:r>
          </w:p>
        </w:tc>
      </w:tr>
      <w:tr w:rsidR="00666D74" w:rsidRPr="00C65DB1" w14:paraId="20E6DFEA" w14:textId="77777777" w:rsidTr="007E750A">
        <w:trPr>
          <w:jc w:val="center"/>
        </w:trPr>
        <w:tc>
          <w:tcPr>
            <w:tcW w:w="4876" w:type="dxa"/>
            <w:tcBorders>
              <w:top w:val="nil"/>
              <w:left w:val="nil"/>
              <w:bottom w:val="nil"/>
              <w:right w:val="nil"/>
            </w:tcBorders>
          </w:tcPr>
          <w:p w14:paraId="65FAA972" w14:textId="77777777" w:rsidR="007E750A" w:rsidRPr="00C65DB1" w:rsidRDefault="007E750A" w:rsidP="007E750A">
            <w:pPr>
              <w:pStyle w:val="Normal6a"/>
            </w:pPr>
            <w:r w:rsidRPr="00C65DB1">
              <w:t>(b)</w:t>
            </w:r>
            <w:r w:rsidRPr="00C65DB1">
              <w:tab/>
              <w:t>meta, qabel il-pagament, il-benefiċjarju jkun qabel mal-pagatur dwar mezz differenti ta’ pagament.</w:t>
            </w:r>
          </w:p>
        </w:tc>
        <w:tc>
          <w:tcPr>
            <w:tcW w:w="4876" w:type="dxa"/>
            <w:tcBorders>
              <w:top w:val="nil"/>
              <w:left w:val="nil"/>
              <w:bottom w:val="nil"/>
              <w:right w:val="nil"/>
            </w:tcBorders>
          </w:tcPr>
          <w:p w14:paraId="5C436782" w14:textId="77777777" w:rsidR="007E750A" w:rsidRPr="00C65DB1" w:rsidRDefault="007E750A" w:rsidP="007E750A">
            <w:pPr>
              <w:pStyle w:val="Normal6a"/>
            </w:pPr>
            <w:r w:rsidRPr="00C65DB1">
              <w:t>(b)</w:t>
            </w:r>
            <w:r w:rsidRPr="00C65DB1">
              <w:tab/>
              <w:t>meta, qabel il-pagament, il-benefiċjarju jkun qabel mal-pagatur dwar mezz differenti ta’ pagament</w:t>
            </w:r>
            <w:r w:rsidRPr="00C65DB1">
              <w:rPr>
                <w:b/>
                <w:bCs/>
                <w:i/>
                <w:iCs/>
              </w:rPr>
              <w:t>, soġġett għall-Artikolu 5a</w:t>
            </w:r>
            <w:r w:rsidRPr="00C65DB1">
              <w:t>.</w:t>
            </w:r>
          </w:p>
        </w:tc>
      </w:tr>
    </w:tbl>
    <w:p w14:paraId="5428C6E2"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B62B2C1" w14:textId="77777777" w:rsidR="007E750A" w:rsidRPr="00C65DB1" w:rsidRDefault="007E750A" w:rsidP="007E750A">
      <w:r w:rsidRPr="00C65DB1">
        <w:rPr>
          <w:rStyle w:val="HideTWBExt"/>
          <w:color w:val="auto"/>
        </w:rPr>
        <w:t>&lt;/Amend&gt;</w:t>
      </w:r>
    </w:p>
    <w:p w14:paraId="428EB521"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81</w:t>
      </w:r>
      <w:r w:rsidRPr="00C65DB1">
        <w:rPr>
          <w:rStyle w:val="HideTWBExt"/>
          <w:color w:val="auto"/>
        </w:rPr>
        <w:t>&lt;/NumAm&gt;</w:t>
      </w:r>
    </w:p>
    <w:p w14:paraId="77C785A2"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3C5E7F1A" w14:textId="77777777" w:rsidR="007E750A" w:rsidRPr="00C65DB1" w:rsidRDefault="007E750A" w:rsidP="007E750A">
      <w:pPr>
        <w:pStyle w:val="NormalBold"/>
      </w:pPr>
      <w:r w:rsidRPr="00C65DB1">
        <w:rPr>
          <w:rStyle w:val="HideTWBExt"/>
          <w:b w:val="0"/>
          <w:color w:val="auto"/>
        </w:rPr>
        <w:t>&lt;/RepeatBlock-By&gt;</w:t>
      </w:r>
    </w:p>
    <w:p w14:paraId="103EEDFA"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93C4804" w14:textId="77777777" w:rsidR="007E750A" w:rsidRPr="00C65DB1" w:rsidRDefault="007E750A" w:rsidP="007E750A">
      <w:pPr>
        <w:pStyle w:val="NormalBold"/>
      </w:pPr>
      <w:r w:rsidRPr="00C65DB1">
        <w:rPr>
          <w:rStyle w:val="HideTWBExt"/>
          <w:color w:val="auto"/>
        </w:rPr>
        <w:t>&lt;Article&gt;</w:t>
      </w:r>
      <w:r w:rsidRPr="00C65DB1">
        <w:t>Artikolu 5 – paragrafu 1 – subparagrafu 1 – punt b</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8DC8EA9" w14:textId="77777777" w:rsidTr="007E750A">
        <w:trPr>
          <w:trHeight w:hRule="exact" w:val="240"/>
          <w:jc w:val="center"/>
        </w:trPr>
        <w:tc>
          <w:tcPr>
            <w:tcW w:w="9752" w:type="dxa"/>
            <w:gridSpan w:val="2"/>
            <w:tcBorders>
              <w:top w:val="nil"/>
              <w:left w:val="nil"/>
              <w:bottom w:val="nil"/>
              <w:right w:val="nil"/>
            </w:tcBorders>
          </w:tcPr>
          <w:p w14:paraId="78A3A421" w14:textId="77777777" w:rsidR="007E750A" w:rsidRPr="00C65DB1" w:rsidRDefault="007E750A" w:rsidP="007E750A"/>
        </w:tc>
      </w:tr>
      <w:tr w:rsidR="00666D74" w:rsidRPr="00C65DB1" w14:paraId="16648979" w14:textId="77777777" w:rsidTr="007E750A">
        <w:trPr>
          <w:trHeight w:val="240"/>
          <w:jc w:val="center"/>
        </w:trPr>
        <w:tc>
          <w:tcPr>
            <w:tcW w:w="4876" w:type="dxa"/>
            <w:tcBorders>
              <w:top w:val="nil"/>
              <w:left w:val="nil"/>
              <w:bottom w:val="nil"/>
              <w:right w:val="nil"/>
            </w:tcBorders>
          </w:tcPr>
          <w:p w14:paraId="0059A8DD"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AAFD3FF" w14:textId="77777777" w:rsidR="007E750A" w:rsidRPr="00C65DB1" w:rsidRDefault="007E750A" w:rsidP="007E750A">
            <w:pPr>
              <w:pStyle w:val="AmColumnHeading"/>
            </w:pPr>
            <w:r w:rsidRPr="00C65DB1">
              <w:t>Emenda</w:t>
            </w:r>
          </w:p>
        </w:tc>
      </w:tr>
      <w:tr w:rsidR="00666D74" w:rsidRPr="00C65DB1" w14:paraId="2508BE3E" w14:textId="77777777" w:rsidTr="007E750A">
        <w:trPr>
          <w:jc w:val="center"/>
        </w:trPr>
        <w:tc>
          <w:tcPr>
            <w:tcW w:w="4876" w:type="dxa"/>
            <w:tcBorders>
              <w:top w:val="nil"/>
              <w:left w:val="nil"/>
              <w:bottom w:val="nil"/>
              <w:right w:val="nil"/>
            </w:tcBorders>
          </w:tcPr>
          <w:p w14:paraId="29FAB2C7" w14:textId="77777777" w:rsidR="007E750A" w:rsidRPr="00C65DB1" w:rsidRDefault="007E750A" w:rsidP="007E750A">
            <w:pPr>
              <w:pStyle w:val="Normal6a"/>
            </w:pPr>
            <w:r w:rsidRPr="00C65DB1">
              <w:lastRenderedPageBreak/>
              <w:t>(b)</w:t>
            </w:r>
            <w:r w:rsidRPr="00C65DB1">
              <w:tab/>
              <w:t>meta, qabel il-pagament, il-benefiċjarju jkun qabel mal-pagatur dwar mezz differenti ta’ pagament.</w:t>
            </w:r>
          </w:p>
        </w:tc>
        <w:tc>
          <w:tcPr>
            <w:tcW w:w="4876" w:type="dxa"/>
            <w:tcBorders>
              <w:top w:val="nil"/>
              <w:left w:val="nil"/>
              <w:bottom w:val="nil"/>
              <w:right w:val="nil"/>
            </w:tcBorders>
          </w:tcPr>
          <w:p w14:paraId="11A93FFE" w14:textId="77777777" w:rsidR="007E750A" w:rsidRPr="00C65DB1" w:rsidRDefault="007E750A" w:rsidP="007E750A">
            <w:pPr>
              <w:pStyle w:val="Normal6a"/>
            </w:pPr>
            <w:r w:rsidRPr="00C65DB1">
              <w:t>(b)</w:t>
            </w:r>
            <w:r w:rsidRPr="00C65DB1">
              <w:tab/>
              <w:t>meta, qabel il-pagament, il-benefiċjarju jkun qabel mal-pagatur dwar mezz differenti ta’ pagament</w:t>
            </w:r>
            <w:r w:rsidRPr="00C65DB1">
              <w:rPr>
                <w:b/>
                <w:bCs/>
                <w:i/>
                <w:iCs/>
              </w:rPr>
              <w:t>, soġġett għall-Artikolu 5a</w:t>
            </w:r>
            <w:r w:rsidRPr="00C65DB1">
              <w:t>.</w:t>
            </w:r>
          </w:p>
        </w:tc>
      </w:tr>
    </w:tbl>
    <w:p w14:paraId="5B770CE0"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0135E65A" w14:textId="77777777" w:rsidR="007E750A" w:rsidRPr="00C65DB1" w:rsidRDefault="007E750A" w:rsidP="007E750A">
      <w:r w:rsidRPr="00C65DB1">
        <w:rPr>
          <w:rStyle w:val="HideTWBExt"/>
          <w:color w:val="auto"/>
        </w:rPr>
        <w:t>&lt;/Amend&gt;</w:t>
      </w:r>
    </w:p>
    <w:p w14:paraId="21760C57"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82</w:t>
      </w:r>
      <w:r w:rsidRPr="00C65DB1">
        <w:rPr>
          <w:rStyle w:val="HideTWBExt"/>
          <w:color w:val="auto"/>
        </w:rPr>
        <w:t>&lt;/NumAm&gt;</w:t>
      </w:r>
    </w:p>
    <w:p w14:paraId="48C42A51" w14:textId="77777777" w:rsidR="007E750A" w:rsidRPr="00C65DB1" w:rsidRDefault="007E750A" w:rsidP="007E750A">
      <w:pPr>
        <w:pStyle w:val="NormalBold"/>
      </w:pPr>
      <w:r w:rsidRPr="00C65DB1">
        <w:rPr>
          <w:rStyle w:val="HideTWBExt"/>
          <w:b w:val="0"/>
          <w:color w:val="auto"/>
        </w:rPr>
        <w:t>&lt;RepeatBlock-By&gt;&lt;Members&gt;</w:t>
      </w:r>
      <w:r w:rsidRPr="00C65DB1">
        <w:t>Markus Ferber</w:t>
      </w:r>
      <w:r w:rsidRPr="00C65DB1">
        <w:rPr>
          <w:rStyle w:val="HideTWBExt"/>
          <w:b w:val="0"/>
          <w:color w:val="auto"/>
        </w:rPr>
        <w:t>&lt;/Members&gt;</w:t>
      </w:r>
    </w:p>
    <w:p w14:paraId="28982E8F" w14:textId="77777777" w:rsidR="007E750A" w:rsidRPr="00C65DB1" w:rsidRDefault="007E750A" w:rsidP="007E750A">
      <w:pPr>
        <w:pStyle w:val="NormalBold"/>
      </w:pPr>
      <w:r w:rsidRPr="00C65DB1">
        <w:rPr>
          <w:rStyle w:val="HideTWBExt"/>
          <w:b w:val="0"/>
          <w:color w:val="auto"/>
        </w:rPr>
        <w:t>&lt;/RepeatBlock-By&gt;</w:t>
      </w:r>
    </w:p>
    <w:p w14:paraId="713EE236"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14792FA6" w14:textId="77777777" w:rsidR="007E750A" w:rsidRPr="00C65DB1" w:rsidRDefault="007E750A" w:rsidP="007E750A">
      <w:pPr>
        <w:pStyle w:val="NormalBold"/>
      </w:pPr>
      <w:r w:rsidRPr="00C65DB1">
        <w:rPr>
          <w:rStyle w:val="HideTWBExt"/>
          <w:color w:val="auto"/>
        </w:rPr>
        <w:t>&lt;Article&gt;</w:t>
      </w:r>
      <w:r w:rsidRPr="00C65DB1">
        <w:t>Artikolu 5 – paragrafu 1 – subparagrafu 1 – punt b</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A7E75AC" w14:textId="77777777" w:rsidTr="007E750A">
        <w:trPr>
          <w:trHeight w:hRule="exact" w:val="240"/>
          <w:jc w:val="center"/>
        </w:trPr>
        <w:tc>
          <w:tcPr>
            <w:tcW w:w="9752" w:type="dxa"/>
            <w:gridSpan w:val="2"/>
            <w:tcBorders>
              <w:top w:val="nil"/>
              <w:left w:val="nil"/>
              <w:bottom w:val="nil"/>
              <w:right w:val="nil"/>
            </w:tcBorders>
          </w:tcPr>
          <w:p w14:paraId="0825BADD" w14:textId="77777777" w:rsidR="007E750A" w:rsidRPr="00C65DB1" w:rsidRDefault="007E750A" w:rsidP="007E750A"/>
        </w:tc>
      </w:tr>
      <w:tr w:rsidR="00666D74" w:rsidRPr="00C65DB1" w14:paraId="5A8D66DE" w14:textId="77777777" w:rsidTr="007E750A">
        <w:trPr>
          <w:trHeight w:val="240"/>
          <w:jc w:val="center"/>
        </w:trPr>
        <w:tc>
          <w:tcPr>
            <w:tcW w:w="4876" w:type="dxa"/>
            <w:tcBorders>
              <w:top w:val="nil"/>
              <w:left w:val="nil"/>
              <w:bottom w:val="nil"/>
              <w:right w:val="nil"/>
            </w:tcBorders>
          </w:tcPr>
          <w:p w14:paraId="5075029A"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3F1B3D9" w14:textId="77777777" w:rsidR="007E750A" w:rsidRPr="00C65DB1" w:rsidRDefault="007E750A" w:rsidP="007E750A">
            <w:pPr>
              <w:pStyle w:val="AmColumnHeading"/>
            </w:pPr>
            <w:r w:rsidRPr="00C65DB1">
              <w:t>Emenda</w:t>
            </w:r>
          </w:p>
        </w:tc>
      </w:tr>
      <w:tr w:rsidR="00666D74" w:rsidRPr="00C65DB1" w14:paraId="23E79B48" w14:textId="77777777" w:rsidTr="007E750A">
        <w:trPr>
          <w:jc w:val="center"/>
        </w:trPr>
        <w:tc>
          <w:tcPr>
            <w:tcW w:w="4876" w:type="dxa"/>
            <w:tcBorders>
              <w:top w:val="nil"/>
              <w:left w:val="nil"/>
              <w:bottom w:val="nil"/>
              <w:right w:val="nil"/>
            </w:tcBorders>
          </w:tcPr>
          <w:p w14:paraId="7DB04715" w14:textId="77777777" w:rsidR="007E750A" w:rsidRPr="00C65DB1" w:rsidRDefault="007E750A" w:rsidP="007E750A">
            <w:pPr>
              <w:pStyle w:val="Normal6a"/>
            </w:pPr>
            <w:r w:rsidRPr="00C65DB1">
              <w:t>(b)</w:t>
            </w:r>
            <w:r w:rsidRPr="00C65DB1">
              <w:tab/>
              <w:t>meta, qabel il-pagament, il-benefiċjarju jkun qabel mal-pagatur dwar mezz differenti ta’ pagament</w:t>
            </w:r>
            <w:r w:rsidRPr="00C65DB1">
              <w:rPr>
                <w:b/>
                <w:bCs/>
                <w:i/>
                <w:iCs/>
              </w:rPr>
              <w:t>.</w:t>
            </w:r>
          </w:p>
        </w:tc>
        <w:tc>
          <w:tcPr>
            <w:tcW w:w="4876" w:type="dxa"/>
            <w:tcBorders>
              <w:top w:val="nil"/>
              <w:left w:val="nil"/>
              <w:bottom w:val="nil"/>
              <w:right w:val="nil"/>
            </w:tcBorders>
          </w:tcPr>
          <w:p w14:paraId="6EA3FB2B" w14:textId="77777777" w:rsidR="007E750A" w:rsidRPr="00C65DB1" w:rsidRDefault="007E750A" w:rsidP="007E750A">
            <w:pPr>
              <w:pStyle w:val="Normal6a"/>
            </w:pPr>
            <w:r w:rsidRPr="00C65DB1">
              <w:t>(b)</w:t>
            </w:r>
            <w:r w:rsidRPr="00C65DB1">
              <w:tab/>
              <w:t>meta, qabel il-pagament, il-benefiċjarju jkun qabel mal-pagatur dwar mezz differenti ta’ pagament</w:t>
            </w:r>
            <w:r w:rsidRPr="00C65DB1">
              <w:rPr>
                <w:b/>
                <w:bCs/>
                <w:i/>
                <w:iCs/>
              </w:rPr>
              <w:t xml:space="preserve"> permezz ta’ termini kuntrattwali li jkunu ġew innegozjati individwalment bejn il-pagatur u l-benefiċjarju;</w:t>
            </w:r>
          </w:p>
        </w:tc>
      </w:tr>
    </w:tbl>
    <w:p w14:paraId="073CD9F9"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4482DD81" w14:textId="77777777" w:rsidR="007E750A" w:rsidRPr="00C65DB1" w:rsidRDefault="007E750A" w:rsidP="007E750A">
      <w:r w:rsidRPr="00C65DB1">
        <w:rPr>
          <w:rStyle w:val="HideTWBExt"/>
          <w:color w:val="auto"/>
        </w:rPr>
        <w:t>&lt;/Amend&gt;</w:t>
      </w:r>
    </w:p>
    <w:p w14:paraId="33AB8B40"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83</w:t>
      </w:r>
      <w:r w:rsidRPr="00C65DB1">
        <w:rPr>
          <w:rStyle w:val="HideTWBExt"/>
          <w:color w:val="auto"/>
        </w:rPr>
        <w:t>&lt;/NumAm&gt;</w:t>
      </w:r>
    </w:p>
    <w:p w14:paraId="5709E97F" w14:textId="77777777" w:rsidR="007E750A" w:rsidRPr="00C65DB1" w:rsidRDefault="007E750A" w:rsidP="007E750A">
      <w:pPr>
        <w:pStyle w:val="NormalBold"/>
      </w:pPr>
      <w:r w:rsidRPr="00C65DB1">
        <w:rPr>
          <w:rStyle w:val="HideTWBExt"/>
          <w:b w:val="0"/>
          <w:color w:val="auto"/>
        </w:rPr>
        <w:t>&lt;RepeatBlock-By&gt;&lt;Members&gt;</w:t>
      </w:r>
      <w:r w:rsidRPr="00C65DB1">
        <w:t>Billy Kelleher</w:t>
      </w:r>
      <w:r w:rsidRPr="00C65DB1">
        <w:rPr>
          <w:rStyle w:val="HideTWBExt"/>
          <w:b w:val="0"/>
          <w:color w:val="auto"/>
        </w:rPr>
        <w:t>&lt;/Members&gt;</w:t>
      </w:r>
    </w:p>
    <w:p w14:paraId="324F7F69" w14:textId="77777777" w:rsidR="007E750A" w:rsidRPr="00C65DB1" w:rsidRDefault="007E750A" w:rsidP="007E750A">
      <w:pPr>
        <w:pStyle w:val="NormalBold"/>
      </w:pPr>
      <w:r w:rsidRPr="00C65DB1">
        <w:rPr>
          <w:rStyle w:val="HideTWBExt"/>
          <w:b w:val="0"/>
          <w:color w:val="auto"/>
        </w:rPr>
        <w:t>&lt;/RepeatBlock-By&gt;</w:t>
      </w:r>
    </w:p>
    <w:p w14:paraId="2ED7A38E"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1AA5235" w14:textId="77777777" w:rsidR="007E750A" w:rsidRPr="00C65DB1" w:rsidRDefault="007E750A" w:rsidP="007E750A">
      <w:pPr>
        <w:pStyle w:val="NormalBold"/>
      </w:pPr>
      <w:r w:rsidRPr="00C65DB1">
        <w:rPr>
          <w:rStyle w:val="HideTWBExt"/>
          <w:color w:val="auto"/>
        </w:rPr>
        <w:t>&lt;Article&gt;</w:t>
      </w:r>
      <w:r w:rsidRPr="00C65DB1">
        <w:t>Artikolu 5 – paragrafu 1 – subparagrafu 1 – punt b</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15B1E87" w14:textId="77777777" w:rsidTr="007E750A">
        <w:trPr>
          <w:trHeight w:hRule="exact" w:val="240"/>
          <w:jc w:val="center"/>
        </w:trPr>
        <w:tc>
          <w:tcPr>
            <w:tcW w:w="9752" w:type="dxa"/>
            <w:gridSpan w:val="2"/>
            <w:tcBorders>
              <w:top w:val="nil"/>
              <w:left w:val="nil"/>
              <w:bottom w:val="nil"/>
              <w:right w:val="nil"/>
            </w:tcBorders>
          </w:tcPr>
          <w:p w14:paraId="1E208A02" w14:textId="77777777" w:rsidR="007E750A" w:rsidRPr="00C65DB1" w:rsidRDefault="007E750A" w:rsidP="007E750A"/>
        </w:tc>
      </w:tr>
      <w:tr w:rsidR="00666D74" w:rsidRPr="00C65DB1" w14:paraId="6EEE2CAD" w14:textId="77777777" w:rsidTr="007E750A">
        <w:trPr>
          <w:trHeight w:val="240"/>
          <w:jc w:val="center"/>
        </w:trPr>
        <w:tc>
          <w:tcPr>
            <w:tcW w:w="4876" w:type="dxa"/>
            <w:tcBorders>
              <w:top w:val="nil"/>
              <w:left w:val="nil"/>
              <w:bottom w:val="nil"/>
              <w:right w:val="nil"/>
            </w:tcBorders>
          </w:tcPr>
          <w:p w14:paraId="7FAF1CE5"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7BF4870E" w14:textId="77777777" w:rsidR="007E750A" w:rsidRPr="00C65DB1" w:rsidRDefault="007E750A" w:rsidP="007E750A">
            <w:pPr>
              <w:pStyle w:val="AmColumnHeading"/>
            </w:pPr>
            <w:r w:rsidRPr="00C65DB1">
              <w:t>Emenda</w:t>
            </w:r>
          </w:p>
        </w:tc>
      </w:tr>
      <w:tr w:rsidR="00666D74" w:rsidRPr="00C65DB1" w14:paraId="4DD82184" w14:textId="77777777" w:rsidTr="007E750A">
        <w:trPr>
          <w:jc w:val="center"/>
        </w:trPr>
        <w:tc>
          <w:tcPr>
            <w:tcW w:w="4876" w:type="dxa"/>
            <w:tcBorders>
              <w:top w:val="nil"/>
              <w:left w:val="nil"/>
              <w:bottom w:val="nil"/>
              <w:right w:val="nil"/>
            </w:tcBorders>
          </w:tcPr>
          <w:p w14:paraId="4234EE25" w14:textId="77777777" w:rsidR="007E750A" w:rsidRPr="00C65DB1" w:rsidRDefault="007E750A" w:rsidP="007E750A">
            <w:pPr>
              <w:pStyle w:val="Normal6a"/>
            </w:pPr>
            <w:r w:rsidRPr="00C65DB1">
              <w:t>(b)</w:t>
            </w:r>
            <w:r w:rsidRPr="00C65DB1">
              <w:tab/>
              <w:t>meta, qabel il-pagament, il-benefiċjarju jkun qabel mal-pagatur dwar mezz differenti ta’ pagament.</w:t>
            </w:r>
          </w:p>
        </w:tc>
        <w:tc>
          <w:tcPr>
            <w:tcW w:w="4876" w:type="dxa"/>
            <w:tcBorders>
              <w:top w:val="nil"/>
              <w:left w:val="nil"/>
              <w:bottom w:val="nil"/>
              <w:right w:val="nil"/>
            </w:tcBorders>
          </w:tcPr>
          <w:p w14:paraId="03A0E0AE" w14:textId="77777777" w:rsidR="007E750A" w:rsidRPr="00C65DB1" w:rsidRDefault="007E750A" w:rsidP="007E750A">
            <w:pPr>
              <w:pStyle w:val="Normal6a"/>
            </w:pPr>
            <w:r w:rsidRPr="00C65DB1">
              <w:t>(b)</w:t>
            </w:r>
            <w:r w:rsidRPr="00C65DB1">
              <w:tab/>
              <w:t>meta, qabel il-pagament, il-benefiċjarju jkun qabel mal-pagatur dwar mezz differenti ta’ pagament</w:t>
            </w:r>
            <w:r w:rsidRPr="00C65DB1">
              <w:rPr>
                <w:b/>
                <w:bCs/>
                <w:i/>
                <w:iCs/>
              </w:rPr>
              <w:t>,</w:t>
            </w:r>
            <w:r w:rsidRPr="00C65DB1">
              <w:t xml:space="preserve"> </w:t>
            </w:r>
            <w:r w:rsidRPr="00C65DB1">
              <w:rPr>
                <w:b/>
                <w:bCs/>
                <w:i/>
                <w:iCs/>
              </w:rPr>
              <w:t>inkluż permezz ta’ esklużjoni unilaterali ex ante mill-benefiċjarju</w:t>
            </w:r>
            <w:r w:rsidRPr="00C65DB1">
              <w:t>.</w:t>
            </w:r>
          </w:p>
        </w:tc>
      </w:tr>
    </w:tbl>
    <w:p w14:paraId="778AA888"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1D70529C" w14:textId="77777777" w:rsidR="007E750A" w:rsidRPr="00C65DB1" w:rsidRDefault="007E750A" w:rsidP="007E750A">
      <w:r w:rsidRPr="00C65DB1">
        <w:rPr>
          <w:rStyle w:val="HideTWBExt"/>
          <w:color w:val="auto"/>
        </w:rPr>
        <w:t>&lt;/Amend&gt;</w:t>
      </w:r>
    </w:p>
    <w:p w14:paraId="74864616"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84</w:t>
      </w:r>
      <w:r w:rsidRPr="00C65DB1">
        <w:rPr>
          <w:rStyle w:val="HideTWBExt"/>
          <w:color w:val="auto"/>
        </w:rPr>
        <w:t>&lt;/NumAm&gt;</w:t>
      </w:r>
    </w:p>
    <w:p w14:paraId="5E3BADE8" w14:textId="77777777" w:rsidR="007E750A" w:rsidRPr="00C65DB1" w:rsidRDefault="007E750A" w:rsidP="007E750A">
      <w:pPr>
        <w:pStyle w:val="NormalBold"/>
      </w:pPr>
      <w:r w:rsidRPr="00C65DB1">
        <w:rPr>
          <w:rStyle w:val="HideTWBExt"/>
          <w:b w:val="0"/>
          <w:color w:val="auto"/>
        </w:rPr>
        <w:t>&lt;RepeatBlock-By&gt;&lt;Members&gt;</w:t>
      </w:r>
      <w:r w:rsidRPr="00C65DB1">
        <w:t>Engin Eroglu</w:t>
      </w:r>
      <w:r w:rsidRPr="00C65DB1">
        <w:rPr>
          <w:rStyle w:val="HideTWBExt"/>
          <w:b w:val="0"/>
          <w:color w:val="auto"/>
        </w:rPr>
        <w:t>&lt;/Members&gt;</w:t>
      </w:r>
    </w:p>
    <w:p w14:paraId="328B771F" w14:textId="77777777" w:rsidR="007E750A" w:rsidRPr="00C65DB1" w:rsidRDefault="007E750A" w:rsidP="007E750A">
      <w:pPr>
        <w:pStyle w:val="NormalBold"/>
      </w:pPr>
      <w:r w:rsidRPr="00C65DB1">
        <w:rPr>
          <w:rStyle w:val="HideTWBExt"/>
          <w:b w:val="0"/>
          <w:color w:val="auto"/>
        </w:rPr>
        <w:t>&lt;/RepeatBlock-By&gt;</w:t>
      </w:r>
    </w:p>
    <w:p w14:paraId="2B65B1EF" w14:textId="77777777" w:rsidR="007E750A" w:rsidRPr="00C65DB1" w:rsidRDefault="007E750A" w:rsidP="007E750A">
      <w:pPr>
        <w:pStyle w:val="NormalBold"/>
      </w:pPr>
      <w:r w:rsidRPr="00C65DB1">
        <w:rPr>
          <w:rStyle w:val="HideTWBExt"/>
          <w:color w:val="auto"/>
        </w:rPr>
        <w:lastRenderedPageBreak/>
        <w:t>&lt;DocAmend&gt;</w:t>
      </w:r>
      <w:r w:rsidRPr="00C65DB1">
        <w:t>Proposta għal regolament</w:t>
      </w:r>
      <w:r w:rsidRPr="00C65DB1">
        <w:rPr>
          <w:rStyle w:val="HideTWBExt"/>
          <w:color w:val="auto"/>
        </w:rPr>
        <w:t>&lt;/DocAmend&gt;</w:t>
      </w:r>
    </w:p>
    <w:p w14:paraId="7767F736" w14:textId="77777777" w:rsidR="007E750A" w:rsidRPr="00C65DB1" w:rsidRDefault="007E750A" w:rsidP="007E750A">
      <w:pPr>
        <w:pStyle w:val="NormalBold"/>
      </w:pPr>
      <w:r w:rsidRPr="00C65DB1">
        <w:rPr>
          <w:rStyle w:val="HideTWBExt"/>
          <w:color w:val="auto"/>
        </w:rPr>
        <w:t>&lt;Article&gt;</w:t>
      </w:r>
      <w:r w:rsidRPr="00C65DB1">
        <w:t>Artikolu 5 – paragrafu 1 – subparagrafu 1 – punt ba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5C7E0801" w14:textId="77777777" w:rsidTr="007E750A">
        <w:trPr>
          <w:trHeight w:hRule="exact" w:val="240"/>
          <w:jc w:val="center"/>
        </w:trPr>
        <w:tc>
          <w:tcPr>
            <w:tcW w:w="9752" w:type="dxa"/>
            <w:gridSpan w:val="2"/>
            <w:tcBorders>
              <w:top w:val="nil"/>
              <w:left w:val="nil"/>
              <w:bottom w:val="nil"/>
              <w:right w:val="nil"/>
            </w:tcBorders>
          </w:tcPr>
          <w:p w14:paraId="6A83C734" w14:textId="77777777" w:rsidR="007E750A" w:rsidRPr="00C65DB1" w:rsidRDefault="007E750A" w:rsidP="007E750A"/>
        </w:tc>
      </w:tr>
      <w:tr w:rsidR="00666D74" w:rsidRPr="00C65DB1" w14:paraId="0FA383F4" w14:textId="77777777" w:rsidTr="007E750A">
        <w:trPr>
          <w:trHeight w:val="240"/>
          <w:jc w:val="center"/>
        </w:trPr>
        <w:tc>
          <w:tcPr>
            <w:tcW w:w="4876" w:type="dxa"/>
            <w:tcBorders>
              <w:top w:val="nil"/>
              <w:left w:val="nil"/>
              <w:bottom w:val="nil"/>
              <w:right w:val="nil"/>
            </w:tcBorders>
          </w:tcPr>
          <w:p w14:paraId="6A0600B4"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355DA47" w14:textId="77777777" w:rsidR="007E750A" w:rsidRPr="00C65DB1" w:rsidRDefault="007E750A" w:rsidP="007E750A">
            <w:pPr>
              <w:pStyle w:val="AmColumnHeading"/>
            </w:pPr>
            <w:r w:rsidRPr="00C65DB1">
              <w:t>Emenda</w:t>
            </w:r>
          </w:p>
        </w:tc>
      </w:tr>
      <w:tr w:rsidR="00666D74" w:rsidRPr="00C65DB1" w14:paraId="5D51938D" w14:textId="77777777" w:rsidTr="007E750A">
        <w:trPr>
          <w:jc w:val="center"/>
        </w:trPr>
        <w:tc>
          <w:tcPr>
            <w:tcW w:w="4876" w:type="dxa"/>
            <w:tcBorders>
              <w:top w:val="nil"/>
              <w:left w:val="nil"/>
              <w:bottom w:val="nil"/>
              <w:right w:val="nil"/>
            </w:tcBorders>
          </w:tcPr>
          <w:p w14:paraId="0F09D6EC" w14:textId="77777777" w:rsidR="007E750A" w:rsidRPr="00C65DB1" w:rsidRDefault="007E750A" w:rsidP="007E750A">
            <w:pPr>
              <w:pStyle w:val="Normal6a"/>
            </w:pPr>
          </w:p>
        </w:tc>
        <w:tc>
          <w:tcPr>
            <w:tcW w:w="4876" w:type="dxa"/>
            <w:tcBorders>
              <w:top w:val="nil"/>
              <w:left w:val="nil"/>
              <w:bottom w:val="nil"/>
              <w:right w:val="nil"/>
            </w:tcBorders>
          </w:tcPr>
          <w:p w14:paraId="0786E6D1" w14:textId="77777777" w:rsidR="007E750A" w:rsidRPr="00C65DB1" w:rsidRDefault="007E750A" w:rsidP="007E750A">
            <w:pPr>
              <w:pStyle w:val="Normal6a"/>
            </w:pPr>
            <w:r w:rsidRPr="00C65DB1">
              <w:rPr>
                <w:b/>
                <w:i/>
              </w:rPr>
              <w:t>(ba)</w:t>
            </w:r>
            <w:r w:rsidRPr="00C65DB1">
              <w:tab/>
            </w:r>
            <w:r w:rsidRPr="00C65DB1">
              <w:rPr>
                <w:b/>
                <w:i/>
              </w:rPr>
              <w:t>fejn il-punt tal-bejgħ huwa punt tal-bejgħ mingħajr persuna fiżika. Punt tal-bejgħ mingħajr persuna fiżika jfisser apparat jew sistema fiżika li permezz tagħha oġġetti jew servizzi jiġu pprovduti direttament lill-pagatur minn jew f’isem il-benefiċjarju, bi skambju għal pagament, mingħajr il-preżenza ta’ kwalunkwe persunal jew aġent tal-benefiċjarju. Dan jinkludi magni tal-bejgħ, magni tal-biljetti, miters tal-parkeġġ, stazzjonijiet tal-fjuwil u tal-iċċarġjar self-service u sistemi simili oħra.</w:t>
            </w:r>
          </w:p>
        </w:tc>
      </w:tr>
    </w:tbl>
    <w:p w14:paraId="1D9667D5"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2E1A2787" w14:textId="77777777" w:rsidR="007E750A" w:rsidRPr="00C65DB1" w:rsidRDefault="007E750A" w:rsidP="007E750A">
      <w:r w:rsidRPr="00C65DB1">
        <w:rPr>
          <w:rStyle w:val="HideTWBExt"/>
          <w:color w:val="auto"/>
        </w:rPr>
        <w:t>&lt;/Amend&gt;</w:t>
      </w:r>
    </w:p>
    <w:p w14:paraId="5D9B1700"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85</w:t>
      </w:r>
      <w:r w:rsidRPr="00C65DB1">
        <w:rPr>
          <w:rStyle w:val="HideTWBExt"/>
          <w:color w:val="auto"/>
        </w:rPr>
        <w:t>&lt;/NumAm&gt;</w:t>
      </w:r>
    </w:p>
    <w:p w14:paraId="21CE37D7" w14:textId="77777777" w:rsidR="007E750A" w:rsidRPr="00C65DB1" w:rsidRDefault="007E750A" w:rsidP="007E750A">
      <w:pPr>
        <w:pStyle w:val="NormalBold"/>
      </w:pPr>
      <w:r w:rsidRPr="00C65DB1">
        <w:rPr>
          <w:rStyle w:val="HideTWBExt"/>
          <w:b w:val="0"/>
          <w:color w:val="auto"/>
        </w:rPr>
        <w:t>&lt;RepeatBlock-By&gt;&lt;Members&gt;</w:t>
      </w:r>
      <w:r w:rsidRPr="00C65DB1">
        <w:t>Gilles Boyer, Anouk Van Brug, Stéphanie Yon-Courtin, Billy Kelleher</w:t>
      </w:r>
      <w:r w:rsidRPr="00C65DB1">
        <w:rPr>
          <w:rStyle w:val="HideTWBExt"/>
          <w:b w:val="0"/>
          <w:color w:val="auto"/>
        </w:rPr>
        <w:t>&lt;/Members&gt;</w:t>
      </w:r>
    </w:p>
    <w:p w14:paraId="7F40F6FD" w14:textId="77777777" w:rsidR="007E750A" w:rsidRPr="00C65DB1" w:rsidRDefault="007E750A" w:rsidP="007E750A">
      <w:pPr>
        <w:pStyle w:val="NormalBold"/>
      </w:pPr>
      <w:r w:rsidRPr="00C65DB1">
        <w:rPr>
          <w:rStyle w:val="HideTWBExt"/>
          <w:b w:val="0"/>
          <w:color w:val="auto"/>
        </w:rPr>
        <w:t>&lt;/RepeatBlock-By&gt;</w:t>
      </w:r>
    </w:p>
    <w:p w14:paraId="7A50377A"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726D2EFD" w14:textId="77777777" w:rsidR="007E750A" w:rsidRPr="00C65DB1" w:rsidRDefault="007E750A" w:rsidP="007E750A">
      <w:pPr>
        <w:pStyle w:val="NormalBold"/>
      </w:pPr>
      <w:r w:rsidRPr="00C65DB1">
        <w:rPr>
          <w:rStyle w:val="HideTWBExt"/>
          <w:color w:val="auto"/>
        </w:rPr>
        <w:t>&lt;Article&gt;</w:t>
      </w:r>
      <w:r w:rsidRPr="00C65DB1">
        <w:t>Artikolu 1 – paragrafu 1 – subparagrafu 1 – punt bc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501808FD" w14:textId="77777777" w:rsidTr="007E750A">
        <w:trPr>
          <w:trHeight w:hRule="exact" w:val="240"/>
          <w:jc w:val="center"/>
        </w:trPr>
        <w:tc>
          <w:tcPr>
            <w:tcW w:w="9752" w:type="dxa"/>
            <w:gridSpan w:val="2"/>
            <w:tcBorders>
              <w:top w:val="nil"/>
              <w:left w:val="nil"/>
              <w:bottom w:val="nil"/>
              <w:right w:val="nil"/>
            </w:tcBorders>
          </w:tcPr>
          <w:p w14:paraId="61B0A0DC" w14:textId="77777777" w:rsidR="007E750A" w:rsidRPr="00C65DB1" w:rsidRDefault="007E750A" w:rsidP="007E750A"/>
        </w:tc>
      </w:tr>
      <w:tr w:rsidR="00666D74" w:rsidRPr="00C65DB1" w14:paraId="01A76B45" w14:textId="77777777" w:rsidTr="007E750A">
        <w:trPr>
          <w:trHeight w:val="240"/>
          <w:jc w:val="center"/>
        </w:trPr>
        <w:tc>
          <w:tcPr>
            <w:tcW w:w="4876" w:type="dxa"/>
            <w:tcBorders>
              <w:top w:val="nil"/>
              <w:left w:val="nil"/>
              <w:bottom w:val="nil"/>
              <w:right w:val="nil"/>
            </w:tcBorders>
          </w:tcPr>
          <w:p w14:paraId="451DAF6C"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EDF9016" w14:textId="77777777" w:rsidR="007E750A" w:rsidRPr="00C65DB1" w:rsidRDefault="007E750A" w:rsidP="007E750A">
            <w:pPr>
              <w:pStyle w:val="AmColumnHeading"/>
            </w:pPr>
            <w:r w:rsidRPr="00C65DB1">
              <w:t>Emenda</w:t>
            </w:r>
          </w:p>
        </w:tc>
      </w:tr>
      <w:tr w:rsidR="00666D74" w:rsidRPr="00C65DB1" w14:paraId="7C07CFAB" w14:textId="77777777" w:rsidTr="007E750A">
        <w:trPr>
          <w:jc w:val="center"/>
        </w:trPr>
        <w:tc>
          <w:tcPr>
            <w:tcW w:w="4876" w:type="dxa"/>
            <w:tcBorders>
              <w:top w:val="nil"/>
              <w:left w:val="nil"/>
              <w:bottom w:val="nil"/>
              <w:right w:val="nil"/>
            </w:tcBorders>
          </w:tcPr>
          <w:p w14:paraId="0ECAF04A" w14:textId="77777777" w:rsidR="007E750A" w:rsidRPr="00C65DB1" w:rsidRDefault="007E750A" w:rsidP="007E750A">
            <w:pPr>
              <w:pStyle w:val="Normal6a"/>
            </w:pPr>
          </w:p>
        </w:tc>
        <w:tc>
          <w:tcPr>
            <w:tcW w:w="4876" w:type="dxa"/>
            <w:tcBorders>
              <w:top w:val="nil"/>
              <w:left w:val="nil"/>
              <w:bottom w:val="nil"/>
              <w:right w:val="nil"/>
            </w:tcBorders>
          </w:tcPr>
          <w:p w14:paraId="1A70FF88" w14:textId="77777777" w:rsidR="007E750A" w:rsidRPr="00C65DB1" w:rsidRDefault="007E750A" w:rsidP="007E750A">
            <w:pPr>
              <w:pStyle w:val="Normal6a"/>
            </w:pPr>
            <w:r w:rsidRPr="00C65DB1">
              <w:rPr>
                <w:b/>
                <w:i/>
              </w:rPr>
              <w:t>(bc)</w:t>
            </w:r>
            <w:r w:rsidRPr="00C65DB1">
              <w:tab/>
            </w:r>
            <w:r w:rsidRPr="00C65DB1">
              <w:rPr>
                <w:b/>
                <w:i/>
              </w:rPr>
              <w:t>fejn punt tal-bejgħ ma jkollux persuni fiżiċi u la l-benefiċjarju u lanqas kwalunkwe persuna li twettaq servizzi għall-benefiċjarju ma tkun preżenti fiżikament b’mod kontinwu fil-post pubbliku.</w:t>
            </w:r>
          </w:p>
        </w:tc>
      </w:tr>
    </w:tbl>
    <w:p w14:paraId="52B6D1B6"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4A981BA4" w14:textId="77777777" w:rsidR="007E750A" w:rsidRPr="00C65DB1" w:rsidRDefault="007E750A" w:rsidP="007E750A">
      <w:r w:rsidRPr="00C65DB1">
        <w:rPr>
          <w:rStyle w:val="HideTWBExt"/>
          <w:color w:val="auto"/>
        </w:rPr>
        <w:t>&lt;/Amend&gt;</w:t>
      </w:r>
    </w:p>
    <w:p w14:paraId="6EAC8D79"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86</w:t>
      </w:r>
      <w:r w:rsidRPr="00C65DB1">
        <w:rPr>
          <w:rStyle w:val="HideTWBExt"/>
          <w:color w:val="auto"/>
        </w:rPr>
        <w:t>&lt;/NumAm&gt;</w:t>
      </w:r>
    </w:p>
    <w:p w14:paraId="6CBC6007" w14:textId="77777777" w:rsidR="007E750A" w:rsidRPr="00C65DB1" w:rsidRDefault="007E750A" w:rsidP="007E750A">
      <w:pPr>
        <w:pStyle w:val="NormalBold"/>
      </w:pPr>
      <w:r w:rsidRPr="00C65DB1">
        <w:rPr>
          <w:rStyle w:val="HideTWBExt"/>
          <w:b w:val="0"/>
          <w:color w:val="auto"/>
        </w:rPr>
        <w:t>&lt;RepeatBlock-By&gt;&lt;Members&gt;</w:t>
      </w:r>
      <w:r w:rsidRPr="00C65DB1">
        <w:t>Gilles Boyer, Stéphanie Yon-Courtin, Billy Kelleher</w:t>
      </w:r>
      <w:r w:rsidRPr="00C65DB1">
        <w:rPr>
          <w:rStyle w:val="HideTWBExt"/>
          <w:b w:val="0"/>
          <w:color w:val="auto"/>
        </w:rPr>
        <w:t>&lt;/Members&gt;</w:t>
      </w:r>
    </w:p>
    <w:p w14:paraId="11BCDD2A" w14:textId="77777777" w:rsidR="007E750A" w:rsidRPr="00C65DB1" w:rsidRDefault="007E750A" w:rsidP="007E750A">
      <w:pPr>
        <w:pStyle w:val="NormalBold"/>
      </w:pPr>
      <w:r w:rsidRPr="00C65DB1">
        <w:rPr>
          <w:rStyle w:val="HideTWBExt"/>
          <w:b w:val="0"/>
          <w:color w:val="auto"/>
        </w:rPr>
        <w:t>&lt;/RepeatBlock-By&gt;</w:t>
      </w:r>
    </w:p>
    <w:p w14:paraId="157D4809"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02414875" w14:textId="77777777" w:rsidR="007E750A" w:rsidRPr="00C65DB1" w:rsidRDefault="007E750A" w:rsidP="007E750A">
      <w:pPr>
        <w:pStyle w:val="NormalBold"/>
      </w:pPr>
      <w:r w:rsidRPr="00C65DB1">
        <w:rPr>
          <w:rStyle w:val="HideTWBExt"/>
          <w:color w:val="auto"/>
        </w:rPr>
        <w:t>&lt;Article&gt;</w:t>
      </w:r>
      <w:r w:rsidRPr="00C65DB1">
        <w:t>Artikolu 5 – paragrafu 1 – subparagrafu 1 – punt ba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ECFC316" w14:textId="77777777" w:rsidTr="007E750A">
        <w:trPr>
          <w:trHeight w:hRule="exact" w:val="240"/>
          <w:jc w:val="center"/>
        </w:trPr>
        <w:tc>
          <w:tcPr>
            <w:tcW w:w="9752" w:type="dxa"/>
            <w:gridSpan w:val="2"/>
            <w:tcBorders>
              <w:top w:val="nil"/>
              <w:left w:val="nil"/>
              <w:bottom w:val="nil"/>
              <w:right w:val="nil"/>
            </w:tcBorders>
          </w:tcPr>
          <w:p w14:paraId="1D85530C" w14:textId="77777777" w:rsidR="007E750A" w:rsidRPr="00C65DB1" w:rsidRDefault="007E750A" w:rsidP="007E750A"/>
        </w:tc>
      </w:tr>
      <w:tr w:rsidR="00666D74" w:rsidRPr="00C65DB1" w14:paraId="4EC7C6A8" w14:textId="77777777" w:rsidTr="007E750A">
        <w:trPr>
          <w:trHeight w:val="240"/>
          <w:jc w:val="center"/>
        </w:trPr>
        <w:tc>
          <w:tcPr>
            <w:tcW w:w="4876" w:type="dxa"/>
            <w:tcBorders>
              <w:top w:val="nil"/>
              <w:left w:val="nil"/>
              <w:bottom w:val="nil"/>
              <w:right w:val="nil"/>
            </w:tcBorders>
          </w:tcPr>
          <w:p w14:paraId="237BF7AA"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65D8F1F9" w14:textId="77777777" w:rsidR="007E750A" w:rsidRPr="00C65DB1" w:rsidRDefault="007E750A" w:rsidP="007E750A">
            <w:pPr>
              <w:pStyle w:val="AmColumnHeading"/>
            </w:pPr>
            <w:r w:rsidRPr="00C65DB1">
              <w:t>Emenda</w:t>
            </w:r>
          </w:p>
        </w:tc>
      </w:tr>
      <w:tr w:rsidR="00666D74" w:rsidRPr="00C65DB1" w14:paraId="2F0769A7" w14:textId="77777777" w:rsidTr="007E750A">
        <w:trPr>
          <w:jc w:val="center"/>
        </w:trPr>
        <w:tc>
          <w:tcPr>
            <w:tcW w:w="4876" w:type="dxa"/>
            <w:tcBorders>
              <w:top w:val="nil"/>
              <w:left w:val="nil"/>
              <w:bottom w:val="nil"/>
              <w:right w:val="nil"/>
            </w:tcBorders>
          </w:tcPr>
          <w:p w14:paraId="611CF5C5" w14:textId="77777777" w:rsidR="007E750A" w:rsidRPr="00C65DB1" w:rsidRDefault="007E750A" w:rsidP="007E750A">
            <w:pPr>
              <w:pStyle w:val="Normal6a"/>
            </w:pPr>
          </w:p>
        </w:tc>
        <w:tc>
          <w:tcPr>
            <w:tcW w:w="4876" w:type="dxa"/>
            <w:tcBorders>
              <w:top w:val="nil"/>
              <w:left w:val="nil"/>
              <w:bottom w:val="nil"/>
              <w:right w:val="nil"/>
            </w:tcBorders>
          </w:tcPr>
          <w:p w14:paraId="2F0D5F22" w14:textId="77777777" w:rsidR="007E750A" w:rsidRPr="00C65DB1" w:rsidRDefault="007E750A" w:rsidP="007E750A">
            <w:pPr>
              <w:pStyle w:val="Normal6a"/>
            </w:pPr>
            <w:r w:rsidRPr="00C65DB1">
              <w:rPr>
                <w:b/>
                <w:i/>
              </w:rPr>
              <w:t>(ba)</w:t>
            </w:r>
            <w:r w:rsidRPr="00C65DB1">
              <w:tab/>
            </w:r>
            <w:r w:rsidRPr="00C65DB1">
              <w:rPr>
                <w:b/>
                <w:i/>
              </w:rPr>
              <w:t>meta, qabel il-pagament, il-benefiċjarju jirrealizza li l-karatteristiċi tal-karti tal-flus jew tal-muniti offruti mill-pagatur ma jikkonformawx mal-liġi attwali tal-Unjoni jew li dawk il-karti tal-flus jew muniti mhumiex adatti għaċ-ċirkolazzjoni skont id-dritt tal-Unjoni;</w:t>
            </w:r>
          </w:p>
        </w:tc>
      </w:tr>
    </w:tbl>
    <w:p w14:paraId="4A6CFE63"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52680A2F" w14:textId="77777777" w:rsidR="007E750A" w:rsidRPr="00C65DB1" w:rsidRDefault="007E750A" w:rsidP="007E750A">
      <w:r w:rsidRPr="00C65DB1">
        <w:rPr>
          <w:rStyle w:val="HideTWBExt"/>
          <w:color w:val="auto"/>
        </w:rPr>
        <w:t>&lt;/Amend&gt;</w:t>
      </w:r>
    </w:p>
    <w:p w14:paraId="25E51A94"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87</w:t>
      </w:r>
      <w:r w:rsidRPr="00C65DB1">
        <w:rPr>
          <w:rStyle w:val="HideTWBExt"/>
          <w:color w:val="auto"/>
        </w:rPr>
        <w:t>&lt;/NumAm&gt;</w:t>
      </w:r>
    </w:p>
    <w:p w14:paraId="61395F74" w14:textId="77777777" w:rsidR="007E750A" w:rsidRPr="00C65DB1" w:rsidRDefault="007E750A" w:rsidP="007E750A">
      <w:pPr>
        <w:pStyle w:val="NormalBold"/>
      </w:pPr>
      <w:r w:rsidRPr="00C65DB1">
        <w:rPr>
          <w:rStyle w:val="HideTWBExt"/>
          <w:b w:val="0"/>
          <w:color w:val="auto"/>
        </w:rPr>
        <w:t>&lt;RepeatBlock-By&gt;&lt;Members&gt;</w:t>
      </w:r>
      <w:r w:rsidRPr="00C65DB1">
        <w:t>Markus Ferber</w:t>
      </w:r>
      <w:r w:rsidRPr="00C65DB1">
        <w:rPr>
          <w:rStyle w:val="HideTWBExt"/>
          <w:b w:val="0"/>
          <w:color w:val="auto"/>
        </w:rPr>
        <w:t>&lt;/Members&gt;</w:t>
      </w:r>
    </w:p>
    <w:p w14:paraId="710FCE1D" w14:textId="77777777" w:rsidR="007E750A" w:rsidRPr="00C65DB1" w:rsidRDefault="007E750A" w:rsidP="007E750A">
      <w:pPr>
        <w:pStyle w:val="NormalBold"/>
      </w:pPr>
      <w:r w:rsidRPr="00C65DB1">
        <w:rPr>
          <w:rStyle w:val="HideTWBExt"/>
          <w:b w:val="0"/>
          <w:color w:val="auto"/>
        </w:rPr>
        <w:t>&lt;/RepeatBlock-By&gt;</w:t>
      </w:r>
    </w:p>
    <w:p w14:paraId="06631ABC"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3055CDD" w14:textId="77777777" w:rsidR="007E750A" w:rsidRPr="00C65DB1" w:rsidRDefault="007E750A" w:rsidP="007E750A">
      <w:pPr>
        <w:pStyle w:val="NormalBold"/>
      </w:pPr>
      <w:r w:rsidRPr="00C65DB1">
        <w:rPr>
          <w:rStyle w:val="HideTWBExt"/>
          <w:color w:val="auto"/>
        </w:rPr>
        <w:t>&lt;Article&gt;</w:t>
      </w:r>
      <w:r w:rsidRPr="00C65DB1">
        <w:t>Artikolu 5 – paragrafu 1 – subparagrafu 1 – punt ba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3D02727" w14:textId="77777777" w:rsidTr="007E750A">
        <w:trPr>
          <w:trHeight w:hRule="exact" w:val="240"/>
          <w:jc w:val="center"/>
        </w:trPr>
        <w:tc>
          <w:tcPr>
            <w:tcW w:w="9752" w:type="dxa"/>
            <w:gridSpan w:val="2"/>
            <w:tcBorders>
              <w:top w:val="nil"/>
              <w:left w:val="nil"/>
              <w:bottom w:val="nil"/>
              <w:right w:val="nil"/>
            </w:tcBorders>
          </w:tcPr>
          <w:p w14:paraId="1FC85777" w14:textId="77777777" w:rsidR="007E750A" w:rsidRPr="00C65DB1" w:rsidRDefault="007E750A" w:rsidP="007E750A"/>
        </w:tc>
      </w:tr>
      <w:tr w:rsidR="00666D74" w:rsidRPr="00C65DB1" w14:paraId="6708BF76" w14:textId="77777777" w:rsidTr="007E750A">
        <w:trPr>
          <w:trHeight w:val="240"/>
          <w:jc w:val="center"/>
        </w:trPr>
        <w:tc>
          <w:tcPr>
            <w:tcW w:w="4876" w:type="dxa"/>
            <w:tcBorders>
              <w:top w:val="nil"/>
              <w:left w:val="nil"/>
              <w:bottom w:val="nil"/>
              <w:right w:val="nil"/>
            </w:tcBorders>
          </w:tcPr>
          <w:p w14:paraId="437AE27A"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5C4F3DF5" w14:textId="77777777" w:rsidR="007E750A" w:rsidRPr="00C65DB1" w:rsidRDefault="007E750A" w:rsidP="007E750A">
            <w:pPr>
              <w:pStyle w:val="AmColumnHeading"/>
            </w:pPr>
            <w:r w:rsidRPr="00C65DB1">
              <w:t>Emenda</w:t>
            </w:r>
          </w:p>
        </w:tc>
      </w:tr>
      <w:tr w:rsidR="00666D74" w:rsidRPr="00C65DB1" w14:paraId="6EED1C06" w14:textId="77777777" w:rsidTr="007E750A">
        <w:trPr>
          <w:jc w:val="center"/>
        </w:trPr>
        <w:tc>
          <w:tcPr>
            <w:tcW w:w="4876" w:type="dxa"/>
            <w:tcBorders>
              <w:top w:val="nil"/>
              <w:left w:val="nil"/>
              <w:bottom w:val="nil"/>
              <w:right w:val="nil"/>
            </w:tcBorders>
          </w:tcPr>
          <w:p w14:paraId="55A5FB71" w14:textId="77777777" w:rsidR="007E750A" w:rsidRPr="00C65DB1" w:rsidRDefault="007E750A" w:rsidP="007E750A">
            <w:pPr>
              <w:pStyle w:val="Normal6a"/>
            </w:pPr>
          </w:p>
        </w:tc>
        <w:tc>
          <w:tcPr>
            <w:tcW w:w="4876" w:type="dxa"/>
            <w:tcBorders>
              <w:top w:val="nil"/>
              <w:left w:val="nil"/>
              <w:bottom w:val="nil"/>
              <w:right w:val="nil"/>
            </w:tcBorders>
          </w:tcPr>
          <w:p w14:paraId="5BABF544" w14:textId="77777777" w:rsidR="007E750A" w:rsidRPr="00C65DB1" w:rsidRDefault="007E750A" w:rsidP="007E750A">
            <w:pPr>
              <w:pStyle w:val="Normal6a"/>
            </w:pPr>
            <w:r w:rsidRPr="00C65DB1">
              <w:rPr>
                <w:b/>
                <w:i/>
              </w:rPr>
              <w:t>(ba)</w:t>
            </w:r>
            <w:r w:rsidRPr="00C65DB1">
              <w:tab/>
            </w:r>
            <w:r w:rsidRPr="00C65DB1">
              <w:rPr>
                <w:b/>
                <w:i/>
              </w:rPr>
              <w:t>fejn it-tranżazzjoni tkun bejgħ mill-bogħod.</w:t>
            </w:r>
          </w:p>
        </w:tc>
      </w:tr>
    </w:tbl>
    <w:p w14:paraId="195908B8"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07B03C1C" w14:textId="77777777" w:rsidR="007E750A" w:rsidRPr="00C65DB1" w:rsidRDefault="007E750A" w:rsidP="007E750A">
      <w:r w:rsidRPr="00C65DB1">
        <w:rPr>
          <w:rStyle w:val="HideTWBExt"/>
          <w:color w:val="auto"/>
        </w:rPr>
        <w:t>&lt;/Amend&gt;</w:t>
      </w:r>
    </w:p>
    <w:p w14:paraId="04D2AEE0"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88</w:t>
      </w:r>
      <w:r w:rsidRPr="00C65DB1">
        <w:rPr>
          <w:rStyle w:val="HideTWBExt"/>
          <w:color w:val="auto"/>
        </w:rPr>
        <w:t>&lt;/NumAm&gt;</w:t>
      </w:r>
    </w:p>
    <w:p w14:paraId="218B8C03" w14:textId="77777777" w:rsidR="007E750A" w:rsidRPr="00C65DB1" w:rsidRDefault="007E750A" w:rsidP="007E750A">
      <w:pPr>
        <w:pStyle w:val="NormalBold"/>
      </w:pPr>
      <w:r w:rsidRPr="00C65DB1">
        <w:rPr>
          <w:rStyle w:val="HideTWBExt"/>
          <w:b w:val="0"/>
          <w:color w:val="auto"/>
        </w:rPr>
        <w:t>&lt;RepeatBlock-By&gt;&lt;Members&gt;</w:t>
      </w:r>
      <w:r w:rsidRPr="00C65DB1">
        <w:t>Gilles Boyer, Stéphanie Yon-Courtin, Billy Kelleher</w:t>
      </w:r>
      <w:r w:rsidRPr="00C65DB1">
        <w:rPr>
          <w:rStyle w:val="HideTWBExt"/>
          <w:b w:val="0"/>
          <w:color w:val="auto"/>
        </w:rPr>
        <w:t>&lt;/Members&gt;</w:t>
      </w:r>
    </w:p>
    <w:p w14:paraId="01871141" w14:textId="77777777" w:rsidR="007E750A" w:rsidRPr="00C65DB1" w:rsidRDefault="007E750A" w:rsidP="007E750A">
      <w:pPr>
        <w:pStyle w:val="NormalBold"/>
      </w:pPr>
      <w:r w:rsidRPr="00C65DB1">
        <w:rPr>
          <w:rStyle w:val="HideTWBExt"/>
          <w:b w:val="0"/>
          <w:color w:val="auto"/>
        </w:rPr>
        <w:t>&lt;/RepeatBlock-By&gt;</w:t>
      </w:r>
    </w:p>
    <w:p w14:paraId="35ADAD00"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62D2B04A" w14:textId="77777777" w:rsidR="007E750A" w:rsidRPr="00C65DB1" w:rsidRDefault="007E750A" w:rsidP="007E750A">
      <w:pPr>
        <w:pStyle w:val="NormalBold"/>
      </w:pPr>
      <w:r w:rsidRPr="00C65DB1">
        <w:rPr>
          <w:rStyle w:val="HideTWBExt"/>
          <w:color w:val="auto"/>
        </w:rPr>
        <w:t>&lt;Article&gt;</w:t>
      </w:r>
      <w:r w:rsidRPr="00C65DB1">
        <w:t>Artikolu 5 – paragrafu 1 – subparagrafu 1 – punt bb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79126E9C" w14:textId="77777777" w:rsidTr="007E750A">
        <w:trPr>
          <w:trHeight w:hRule="exact" w:val="240"/>
          <w:jc w:val="center"/>
        </w:trPr>
        <w:tc>
          <w:tcPr>
            <w:tcW w:w="9752" w:type="dxa"/>
            <w:gridSpan w:val="2"/>
            <w:tcBorders>
              <w:top w:val="nil"/>
              <w:left w:val="nil"/>
              <w:bottom w:val="nil"/>
              <w:right w:val="nil"/>
            </w:tcBorders>
          </w:tcPr>
          <w:p w14:paraId="47C203A3" w14:textId="77777777" w:rsidR="007E750A" w:rsidRPr="00C65DB1" w:rsidRDefault="007E750A" w:rsidP="007E750A"/>
        </w:tc>
      </w:tr>
      <w:tr w:rsidR="00666D74" w:rsidRPr="00C65DB1" w14:paraId="13721E8F" w14:textId="77777777" w:rsidTr="007E750A">
        <w:trPr>
          <w:trHeight w:val="240"/>
          <w:jc w:val="center"/>
        </w:trPr>
        <w:tc>
          <w:tcPr>
            <w:tcW w:w="4876" w:type="dxa"/>
            <w:tcBorders>
              <w:top w:val="nil"/>
              <w:left w:val="nil"/>
              <w:bottom w:val="nil"/>
              <w:right w:val="nil"/>
            </w:tcBorders>
          </w:tcPr>
          <w:p w14:paraId="532A542D"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9EC25C8" w14:textId="77777777" w:rsidR="007E750A" w:rsidRPr="00C65DB1" w:rsidRDefault="007E750A" w:rsidP="007E750A">
            <w:pPr>
              <w:pStyle w:val="AmColumnHeading"/>
            </w:pPr>
            <w:r w:rsidRPr="00C65DB1">
              <w:t>Emenda</w:t>
            </w:r>
          </w:p>
        </w:tc>
      </w:tr>
      <w:tr w:rsidR="00666D74" w:rsidRPr="00C65DB1" w14:paraId="37DA511E" w14:textId="77777777" w:rsidTr="007E750A">
        <w:trPr>
          <w:jc w:val="center"/>
        </w:trPr>
        <w:tc>
          <w:tcPr>
            <w:tcW w:w="4876" w:type="dxa"/>
            <w:tcBorders>
              <w:top w:val="nil"/>
              <w:left w:val="nil"/>
              <w:bottom w:val="nil"/>
              <w:right w:val="nil"/>
            </w:tcBorders>
          </w:tcPr>
          <w:p w14:paraId="1C0B1092" w14:textId="77777777" w:rsidR="007E750A" w:rsidRPr="00C65DB1" w:rsidRDefault="007E750A" w:rsidP="007E750A">
            <w:pPr>
              <w:pStyle w:val="Normal6a"/>
            </w:pPr>
          </w:p>
        </w:tc>
        <w:tc>
          <w:tcPr>
            <w:tcW w:w="4876" w:type="dxa"/>
            <w:tcBorders>
              <w:top w:val="nil"/>
              <w:left w:val="nil"/>
              <w:bottom w:val="nil"/>
              <w:right w:val="nil"/>
            </w:tcBorders>
          </w:tcPr>
          <w:p w14:paraId="6F87627D" w14:textId="77777777" w:rsidR="007E750A" w:rsidRPr="00C65DB1" w:rsidRDefault="007E750A" w:rsidP="007E750A">
            <w:pPr>
              <w:pStyle w:val="Normal6a"/>
            </w:pPr>
            <w:r w:rsidRPr="00C65DB1">
              <w:rPr>
                <w:b/>
                <w:i/>
              </w:rPr>
              <w:t>(bb)</w:t>
            </w:r>
            <w:r w:rsidRPr="00C65DB1">
              <w:tab/>
            </w:r>
            <w:r w:rsidRPr="00C65DB1">
              <w:rPr>
                <w:b/>
                <w:i/>
              </w:rPr>
              <w:t>meta l-pagatur jirrifjuta pagament supplimentari;</w:t>
            </w:r>
          </w:p>
        </w:tc>
      </w:tr>
    </w:tbl>
    <w:p w14:paraId="4D66C18A"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7A1BBC92" w14:textId="77777777" w:rsidR="007E750A" w:rsidRPr="00C65DB1" w:rsidRDefault="007E750A" w:rsidP="007E750A">
      <w:pPr>
        <w:rPr>
          <w:rStyle w:val="HideTWBExt"/>
          <w:color w:val="auto"/>
        </w:rPr>
      </w:pPr>
      <w:r w:rsidRPr="00C65DB1">
        <w:rPr>
          <w:rStyle w:val="HideTWBExt"/>
          <w:color w:val="auto"/>
        </w:rPr>
        <w:t>&lt;/Amend&gt;</w:t>
      </w:r>
    </w:p>
    <w:p w14:paraId="00F268E6"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89</w:t>
      </w:r>
      <w:r w:rsidRPr="00C65DB1">
        <w:rPr>
          <w:rStyle w:val="HideTWBExt"/>
          <w:color w:val="auto"/>
        </w:rPr>
        <w:t>&lt;/NumAm&gt;</w:t>
      </w:r>
    </w:p>
    <w:p w14:paraId="6EAEF38D" w14:textId="77777777" w:rsidR="007E750A" w:rsidRPr="00C65DB1" w:rsidRDefault="007E750A" w:rsidP="007E750A">
      <w:pPr>
        <w:pStyle w:val="NormalBold"/>
      </w:pPr>
      <w:r w:rsidRPr="00C65DB1">
        <w:rPr>
          <w:rStyle w:val="HideTWBExt"/>
          <w:b w:val="0"/>
          <w:color w:val="auto"/>
        </w:rPr>
        <w:t>&lt;RepeatBlock-By&gt;&lt;Members&gt;</w:t>
      </w:r>
      <w:r w:rsidRPr="00C65DB1">
        <w:t>Gilles Boyer, Anouk Van Brug, Stéphanie Yon-Courtin</w:t>
      </w:r>
      <w:r w:rsidRPr="00C65DB1">
        <w:rPr>
          <w:rStyle w:val="HideTWBExt"/>
          <w:b w:val="0"/>
          <w:color w:val="auto"/>
        </w:rPr>
        <w:t>&lt;/Members&gt;</w:t>
      </w:r>
    </w:p>
    <w:p w14:paraId="48C26AAC" w14:textId="77777777" w:rsidR="007E750A" w:rsidRPr="00C65DB1" w:rsidRDefault="007E750A" w:rsidP="007E750A">
      <w:pPr>
        <w:pStyle w:val="NormalBold"/>
      </w:pPr>
      <w:r w:rsidRPr="00C65DB1">
        <w:rPr>
          <w:rStyle w:val="HideTWBExt"/>
          <w:b w:val="0"/>
          <w:color w:val="auto"/>
        </w:rPr>
        <w:lastRenderedPageBreak/>
        <w:t>&lt;/RepeatBlock-By&gt;</w:t>
      </w:r>
    </w:p>
    <w:p w14:paraId="65833700"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75E1F821" w14:textId="77777777" w:rsidR="007E750A" w:rsidRPr="00C65DB1" w:rsidRDefault="007E750A" w:rsidP="007E750A">
      <w:pPr>
        <w:pStyle w:val="NormalBold"/>
      </w:pPr>
      <w:r w:rsidRPr="00C65DB1">
        <w:rPr>
          <w:rStyle w:val="HideTWBExt"/>
          <w:color w:val="auto"/>
        </w:rPr>
        <w:t>&lt;Article&gt;</w:t>
      </w:r>
      <w:r w:rsidRPr="00C65DB1">
        <w:t>Artikolu 5 – paragrafu 1 – subparagrafu 2</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13D3744" w14:textId="77777777" w:rsidTr="007E750A">
        <w:trPr>
          <w:trHeight w:hRule="exact" w:val="240"/>
          <w:jc w:val="center"/>
        </w:trPr>
        <w:tc>
          <w:tcPr>
            <w:tcW w:w="9752" w:type="dxa"/>
            <w:gridSpan w:val="2"/>
            <w:tcBorders>
              <w:top w:val="nil"/>
              <w:left w:val="nil"/>
              <w:bottom w:val="nil"/>
              <w:right w:val="nil"/>
            </w:tcBorders>
          </w:tcPr>
          <w:p w14:paraId="78F8F0DD" w14:textId="77777777" w:rsidR="007E750A" w:rsidRPr="00C65DB1" w:rsidRDefault="007E750A" w:rsidP="007E750A"/>
        </w:tc>
      </w:tr>
      <w:tr w:rsidR="00666D74" w:rsidRPr="00C65DB1" w14:paraId="3E95C294" w14:textId="77777777" w:rsidTr="007E750A">
        <w:trPr>
          <w:trHeight w:val="240"/>
          <w:jc w:val="center"/>
        </w:trPr>
        <w:tc>
          <w:tcPr>
            <w:tcW w:w="4876" w:type="dxa"/>
            <w:tcBorders>
              <w:top w:val="nil"/>
              <w:left w:val="nil"/>
              <w:bottom w:val="nil"/>
              <w:right w:val="nil"/>
            </w:tcBorders>
          </w:tcPr>
          <w:p w14:paraId="247DCB40"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8EB1BCA" w14:textId="77777777" w:rsidR="007E750A" w:rsidRPr="00C65DB1" w:rsidRDefault="007E750A" w:rsidP="007E750A">
            <w:pPr>
              <w:pStyle w:val="AmColumnHeading"/>
            </w:pPr>
            <w:r w:rsidRPr="00C65DB1">
              <w:t>Emenda</w:t>
            </w:r>
          </w:p>
        </w:tc>
      </w:tr>
      <w:tr w:rsidR="00666D74" w:rsidRPr="00C65DB1" w14:paraId="750C7CAA" w14:textId="77777777" w:rsidTr="007E750A">
        <w:trPr>
          <w:jc w:val="center"/>
        </w:trPr>
        <w:tc>
          <w:tcPr>
            <w:tcW w:w="4876" w:type="dxa"/>
            <w:tcBorders>
              <w:top w:val="nil"/>
              <w:left w:val="nil"/>
              <w:bottom w:val="nil"/>
              <w:right w:val="nil"/>
            </w:tcBorders>
          </w:tcPr>
          <w:p w14:paraId="12566DB7" w14:textId="77777777" w:rsidR="007E750A" w:rsidRPr="00C65DB1" w:rsidRDefault="007E750A" w:rsidP="007E750A">
            <w:pPr>
              <w:pStyle w:val="Normal6a"/>
            </w:pPr>
            <w:r w:rsidRPr="00C65DB1">
              <w:t xml:space="preserve">Għall-finijiet tal-punt (a), l-oneru tal-provi biex jiġi stabbilit li tali raġunijiet leġittimi </w:t>
            </w:r>
            <w:r w:rsidRPr="00C65DB1">
              <w:rPr>
                <w:b/>
                <w:bCs/>
                <w:i/>
                <w:iCs/>
              </w:rPr>
              <w:t>u temporanji</w:t>
            </w:r>
            <w:r w:rsidRPr="00C65DB1">
              <w:t xml:space="preserve"> kienu jeżistu f’każ partikolari u li r-rifjut kien proporzjonat għandu jkun fuq il-benefiċjarju.</w:t>
            </w:r>
          </w:p>
        </w:tc>
        <w:tc>
          <w:tcPr>
            <w:tcW w:w="4876" w:type="dxa"/>
            <w:tcBorders>
              <w:top w:val="nil"/>
              <w:left w:val="nil"/>
              <w:bottom w:val="nil"/>
              <w:right w:val="nil"/>
            </w:tcBorders>
          </w:tcPr>
          <w:p w14:paraId="18BBBB48" w14:textId="77777777" w:rsidR="007E750A" w:rsidRPr="00C65DB1" w:rsidRDefault="007E750A" w:rsidP="007E750A">
            <w:pPr>
              <w:pStyle w:val="Normal6a"/>
            </w:pPr>
            <w:r w:rsidRPr="00C65DB1">
              <w:t>Għall-finijiet tal-punt (a), l-oneru tal-provi biex jiġi stabbilit li tali raġunijiet leġittimi kienu jeżistu f’każ partikolari u li r-rifjut kien proporzjonat għandu jkun fuq il-benefiċjarju.</w:t>
            </w:r>
          </w:p>
        </w:tc>
      </w:tr>
    </w:tbl>
    <w:p w14:paraId="7B1778D8"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4E83F6AC" w14:textId="77777777" w:rsidR="007E750A" w:rsidRPr="00C65DB1" w:rsidRDefault="007E750A" w:rsidP="007E750A">
      <w:r w:rsidRPr="00C65DB1">
        <w:rPr>
          <w:rStyle w:val="HideTWBExt"/>
          <w:color w:val="auto"/>
        </w:rPr>
        <w:t>&lt;/Amend&gt;</w:t>
      </w:r>
    </w:p>
    <w:p w14:paraId="46F05BA0"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90</w:t>
      </w:r>
      <w:r w:rsidRPr="00C65DB1">
        <w:rPr>
          <w:rStyle w:val="HideTWBExt"/>
          <w:color w:val="auto"/>
        </w:rPr>
        <w:t>&lt;/NumAm&gt;</w:t>
      </w:r>
    </w:p>
    <w:p w14:paraId="0DF7E1EB" w14:textId="77777777" w:rsidR="007E750A" w:rsidRPr="00C65DB1" w:rsidRDefault="007E750A" w:rsidP="007E750A">
      <w:pPr>
        <w:pStyle w:val="NormalBold"/>
      </w:pPr>
      <w:r w:rsidRPr="00C65DB1">
        <w:rPr>
          <w:rStyle w:val="HideTWBExt"/>
          <w:b w:val="0"/>
          <w:color w:val="auto"/>
        </w:rPr>
        <w:t>&lt;RepeatBlock-By&gt;&lt;Members&gt;</w:t>
      </w:r>
      <w:r w:rsidRPr="00C65DB1">
        <w:t>Rada Laykova, Siegbert Frank Droese</w:t>
      </w:r>
      <w:r w:rsidRPr="00C65DB1">
        <w:rPr>
          <w:rStyle w:val="HideTWBExt"/>
          <w:b w:val="0"/>
          <w:color w:val="auto"/>
        </w:rPr>
        <w:t>&lt;/Members&gt;</w:t>
      </w:r>
    </w:p>
    <w:p w14:paraId="79A2B136" w14:textId="77777777" w:rsidR="007E750A" w:rsidRPr="00C65DB1" w:rsidRDefault="007E750A" w:rsidP="007E750A">
      <w:r w:rsidRPr="00C65DB1">
        <w:rPr>
          <w:rStyle w:val="HideTWBExt"/>
          <w:color w:val="auto"/>
        </w:rPr>
        <w:t>&lt;AuNomDe&gt;</w:t>
      </w:r>
      <w:r w:rsidRPr="00C65DB1">
        <w:rPr>
          <w:rStyle w:val="HideTWBInt"/>
          <w:color w:val="auto"/>
        </w:rPr>
        <w:t>{ESN}</w:t>
      </w:r>
      <w:r w:rsidRPr="00C65DB1">
        <w:t>f’isem il-Grupp ESN</w:t>
      </w:r>
      <w:r w:rsidRPr="00C65DB1">
        <w:rPr>
          <w:rStyle w:val="HideTWBExt"/>
          <w:color w:val="auto"/>
        </w:rPr>
        <w:t>&lt;/AuNomDe&gt;</w:t>
      </w:r>
    </w:p>
    <w:p w14:paraId="71755156" w14:textId="77777777" w:rsidR="007E750A" w:rsidRPr="00C65DB1" w:rsidRDefault="007E750A" w:rsidP="007E750A">
      <w:pPr>
        <w:pStyle w:val="NormalBold"/>
      </w:pPr>
      <w:r w:rsidRPr="00C65DB1">
        <w:rPr>
          <w:rStyle w:val="HideTWBExt"/>
          <w:b w:val="0"/>
          <w:color w:val="auto"/>
        </w:rPr>
        <w:t>&lt;/RepeatBlock-By&gt;</w:t>
      </w:r>
    </w:p>
    <w:p w14:paraId="3CBE3FA9"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699D1421" w14:textId="77777777" w:rsidR="007E750A" w:rsidRPr="00C65DB1" w:rsidRDefault="007E750A" w:rsidP="007E750A">
      <w:pPr>
        <w:pStyle w:val="NormalBold"/>
      </w:pPr>
      <w:r w:rsidRPr="00C65DB1">
        <w:rPr>
          <w:rStyle w:val="HideTWBExt"/>
          <w:color w:val="auto"/>
        </w:rPr>
        <w:t>&lt;Article&gt;</w:t>
      </w:r>
      <w:r w:rsidRPr="00C65DB1">
        <w:t>Artikolu 5 – paragrafu 1 – subparagrafu 2</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6341A4C" w14:textId="77777777" w:rsidTr="007E750A">
        <w:trPr>
          <w:trHeight w:hRule="exact" w:val="240"/>
          <w:jc w:val="center"/>
        </w:trPr>
        <w:tc>
          <w:tcPr>
            <w:tcW w:w="9752" w:type="dxa"/>
            <w:gridSpan w:val="2"/>
            <w:tcBorders>
              <w:top w:val="nil"/>
              <w:left w:val="nil"/>
              <w:bottom w:val="nil"/>
              <w:right w:val="nil"/>
            </w:tcBorders>
          </w:tcPr>
          <w:p w14:paraId="4A1A18BE" w14:textId="77777777" w:rsidR="007E750A" w:rsidRPr="00C65DB1" w:rsidRDefault="007E750A" w:rsidP="007E750A"/>
        </w:tc>
      </w:tr>
      <w:tr w:rsidR="00666D74" w:rsidRPr="00C65DB1" w14:paraId="753DA3C2" w14:textId="77777777" w:rsidTr="007E750A">
        <w:trPr>
          <w:trHeight w:val="240"/>
          <w:jc w:val="center"/>
        </w:trPr>
        <w:tc>
          <w:tcPr>
            <w:tcW w:w="4876" w:type="dxa"/>
            <w:tcBorders>
              <w:top w:val="nil"/>
              <w:left w:val="nil"/>
              <w:bottom w:val="nil"/>
              <w:right w:val="nil"/>
            </w:tcBorders>
          </w:tcPr>
          <w:p w14:paraId="77E1B750"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294272DF" w14:textId="77777777" w:rsidR="007E750A" w:rsidRPr="00C65DB1" w:rsidRDefault="007E750A" w:rsidP="007E750A">
            <w:pPr>
              <w:pStyle w:val="AmColumnHeading"/>
            </w:pPr>
            <w:r w:rsidRPr="00C65DB1">
              <w:t>Emenda</w:t>
            </w:r>
          </w:p>
        </w:tc>
      </w:tr>
      <w:tr w:rsidR="00666D74" w:rsidRPr="00C65DB1" w14:paraId="3E915797" w14:textId="77777777" w:rsidTr="007E750A">
        <w:trPr>
          <w:jc w:val="center"/>
        </w:trPr>
        <w:tc>
          <w:tcPr>
            <w:tcW w:w="4876" w:type="dxa"/>
            <w:tcBorders>
              <w:top w:val="nil"/>
              <w:left w:val="nil"/>
              <w:bottom w:val="nil"/>
              <w:right w:val="nil"/>
            </w:tcBorders>
          </w:tcPr>
          <w:p w14:paraId="58C04602" w14:textId="77777777" w:rsidR="007E750A" w:rsidRPr="00C65DB1" w:rsidRDefault="007E750A" w:rsidP="007E750A">
            <w:pPr>
              <w:pStyle w:val="Normal6a"/>
            </w:pPr>
            <w:r w:rsidRPr="00C65DB1">
              <w:t>Għall-finijiet tal-punt (a), l-oneru tal-provi biex jiġi stabbilit li tali raġunijiet leġittimi u temporanji kienu jeżistu f’każ partikolari u li r-rifjut kien proporzjonat għandu jkun fuq il-benefiċjarju.</w:t>
            </w:r>
          </w:p>
        </w:tc>
        <w:tc>
          <w:tcPr>
            <w:tcW w:w="4876" w:type="dxa"/>
            <w:tcBorders>
              <w:top w:val="nil"/>
              <w:left w:val="nil"/>
              <w:bottom w:val="nil"/>
              <w:right w:val="nil"/>
            </w:tcBorders>
          </w:tcPr>
          <w:p w14:paraId="634A905E" w14:textId="77777777" w:rsidR="007E750A" w:rsidRPr="00C65DB1" w:rsidRDefault="007E750A" w:rsidP="007E750A">
            <w:pPr>
              <w:pStyle w:val="Normal6a"/>
            </w:pPr>
            <w:r w:rsidRPr="00C65DB1">
              <w:rPr>
                <w:b/>
                <w:i/>
              </w:rPr>
              <w:t>Il-benefiċjarji soġġetti għall-obbligu li jaċċettaw il-flus kontanti ma għandhomx jużaw termini kuntrattwali li ma jkunux ġew innegozjati individwalment jew prattiki kummerċjali, li għandhom l-objettiv jew l-effett li jeskludu l-użu tal-flus kontanti mill-pagaturi tad-djun monetarji denominati f’euro. Tali termini kuntrattwali jew prattiki kummerċjali ma għandhomx ikunu vinkolanti fuq il-pagatur. Terminu kuntrattwali għandu jitqies bħala mhux innegozjat individwalment meta jkun ġie abbozzat minn qabel u fejn il-pagatur għalhekk ma setax jinfluwenza s-sustanza tat-terminu, b’mod partikolari fil-kuntest ta’ kuntratt standard ifformulat minn qabel.</w:t>
            </w:r>
            <w:r w:rsidRPr="00C65DB1">
              <w:t xml:space="preserve"> Għall-finijiet tal-punt (a), l-oneru tal-provi biex jiġi stabbilit li tali raġunijiet leġittimi u temporanji kienu jeżistu f’każ partikolari u li r-rifjut kien proporzjonat għandu jkun fuq il-benefiċjarju</w:t>
            </w:r>
            <w:r w:rsidRPr="00C65DB1">
              <w:rPr>
                <w:b/>
                <w:bCs/>
                <w:i/>
                <w:iCs/>
              </w:rPr>
              <w:t xml:space="preserve">, filwaqt li rekwiżiti kuntrattwali jew restrizzjonijiet tekniċi imposti minn partijiet terzi, b’mod </w:t>
            </w:r>
            <w:r w:rsidRPr="00C65DB1">
              <w:rPr>
                <w:b/>
                <w:bCs/>
                <w:i/>
                <w:iCs/>
              </w:rPr>
              <w:lastRenderedPageBreak/>
              <w:t>partikolari l-fornituri ta’ servizzi ta’ pagament jew il-fornituri tat-terminali, ma jikkostitwux raġunijiet leġittimi</w:t>
            </w:r>
            <w:r w:rsidRPr="00C65DB1">
              <w:t>.</w:t>
            </w:r>
          </w:p>
        </w:tc>
      </w:tr>
    </w:tbl>
    <w:p w14:paraId="68DA15D8"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1184DF15"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316ED36A" w14:textId="77777777" w:rsidR="007E750A" w:rsidRPr="00C65DB1" w:rsidRDefault="007E750A" w:rsidP="007E750A">
      <w:pPr>
        <w:pStyle w:val="AmJustText"/>
      </w:pPr>
      <w:r w:rsidRPr="00C65DB1">
        <w:t>Ma hemm l-ebda raġuni biex il-formulazzjoni ċara tal-Artikolu 10 tar-Regolament dwar il-ħolqien ta’ euro diġitali ma tintużax ukoll għall-pagamenti fi flus kontanti, sabiex jiġi żgurat hawnhekk ukoll li l-flus kontanti ma jiġux żvantaġġati.</w:t>
      </w:r>
    </w:p>
    <w:p w14:paraId="03B1587C" w14:textId="77777777" w:rsidR="007E750A" w:rsidRPr="00C65DB1" w:rsidRDefault="007E750A" w:rsidP="007E750A">
      <w:r w:rsidRPr="00C65DB1">
        <w:rPr>
          <w:rStyle w:val="HideTWBExt"/>
          <w:color w:val="auto"/>
        </w:rPr>
        <w:t>&lt;/Amend&gt;</w:t>
      </w:r>
    </w:p>
    <w:p w14:paraId="3343560E"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91</w:t>
      </w:r>
      <w:r w:rsidRPr="00C65DB1">
        <w:rPr>
          <w:rStyle w:val="HideTWBExt"/>
          <w:color w:val="auto"/>
        </w:rPr>
        <w:t>&lt;/NumAm&gt;</w:t>
      </w:r>
    </w:p>
    <w:p w14:paraId="39491E91" w14:textId="77777777" w:rsidR="007E750A" w:rsidRPr="00C65DB1" w:rsidRDefault="007E750A" w:rsidP="007E750A">
      <w:pPr>
        <w:pStyle w:val="NormalBold"/>
      </w:pPr>
      <w:r w:rsidRPr="00C65DB1">
        <w:rPr>
          <w:rStyle w:val="HideTWBExt"/>
          <w:b w:val="0"/>
          <w:color w:val="auto"/>
        </w:rPr>
        <w:t>&lt;RepeatBlock-By&gt;&lt;Members&gt;</w:t>
      </w:r>
      <w:r w:rsidRPr="00C65DB1">
        <w:t>Billy Kelleher</w:t>
      </w:r>
      <w:r w:rsidRPr="00C65DB1">
        <w:rPr>
          <w:rStyle w:val="HideTWBExt"/>
          <w:b w:val="0"/>
          <w:color w:val="auto"/>
        </w:rPr>
        <w:t>&lt;/Members&gt;</w:t>
      </w:r>
    </w:p>
    <w:p w14:paraId="45268574" w14:textId="77777777" w:rsidR="007E750A" w:rsidRPr="00C65DB1" w:rsidRDefault="007E750A" w:rsidP="007E750A">
      <w:pPr>
        <w:pStyle w:val="NormalBold"/>
      </w:pPr>
      <w:r w:rsidRPr="00C65DB1">
        <w:rPr>
          <w:rStyle w:val="HideTWBExt"/>
          <w:b w:val="0"/>
          <w:color w:val="auto"/>
        </w:rPr>
        <w:t>&lt;/RepeatBlock-By&gt;</w:t>
      </w:r>
    </w:p>
    <w:p w14:paraId="71DA98BE"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6A22968D" w14:textId="77777777" w:rsidR="007E750A" w:rsidRPr="00C65DB1" w:rsidRDefault="007E750A" w:rsidP="007E750A">
      <w:pPr>
        <w:pStyle w:val="NormalBold"/>
      </w:pPr>
      <w:r w:rsidRPr="00C65DB1">
        <w:rPr>
          <w:rStyle w:val="HideTWBExt"/>
          <w:color w:val="auto"/>
        </w:rPr>
        <w:t>&lt;Article&gt;</w:t>
      </w:r>
      <w:r w:rsidRPr="00C65DB1">
        <w:t>Artikolu 5 – paragrafu 1 – subparagrafu 2a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4A472435" w14:textId="77777777" w:rsidTr="007E750A">
        <w:trPr>
          <w:trHeight w:hRule="exact" w:val="240"/>
          <w:jc w:val="center"/>
        </w:trPr>
        <w:tc>
          <w:tcPr>
            <w:tcW w:w="9752" w:type="dxa"/>
            <w:gridSpan w:val="2"/>
            <w:tcBorders>
              <w:top w:val="nil"/>
              <w:left w:val="nil"/>
              <w:bottom w:val="nil"/>
              <w:right w:val="nil"/>
            </w:tcBorders>
          </w:tcPr>
          <w:p w14:paraId="4BF67DDB" w14:textId="77777777" w:rsidR="007E750A" w:rsidRPr="00C65DB1" w:rsidRDefault="007E750A" w:rsidP="007E750A"/>
        </w:tc>
      </w:tr>
      <w:tr w:rsidR="00666D74" w:rsidRPr="00C65DB1" w14:paraId="21786C61" w14:textId="77777777" w:rsidTr="007E750A">
        <w:trPr>
          <w:trHeight w:val="240"/>
          <w:jc w:val="center"/>
        </w:trPr>
        <w:tc>
          <w:tcPr>
            <w:tcW w:w="4876" w:type="dxa"/>
            <w:tcBorders>
              <w:top w:val="nil"/>
              <w:left w:val="nil"/>
              <w:bottom w:val="nil"/>
              <w:right w:val="nil"/>
            </w:tcBorders>
          </w:tcPr>
          <w:p w14:paraId="2644E371"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BD625E4" w14:textId="77777777" w:rsidR="007E750A" w:rsidRPr="00C65DB1" w:rsidRDefault="007E750A" w:rsidP="007E750A">
            <w:pPr>
              <w:pStyle w:val="AmColumnHeading"/>
            </w:pPr>
            <w:r w:rsidRPr="00C65DB1">
              <w:t>Emenda</w:t>
            </w:r>
          </w:p>
        </w:tc>
      </w:tr>
      <w:tr w:rsidR="00666D74" w:rsidRPr="00C65DB1" w14:paraId="006F46CD" w14:textId="77777777" w:rsidTr="007E750A">
        <w:trPr>
          <w:jc w:val="center"/>
        </w:trPr>
        <w:tc>
          <w:tcPr>
            <w:tcW w:w="4876" w:type="dxa"/>
            <w:tcBorders>
              <w:top w:val="nil"/>
              <w:left w:val="nil"/>
              <w:bottom w:val="nil"/>
              <w:right w:val="nil"/>
            </w:tcBorders>
          </w:tcPr>
          <w:p w14:paraId="23E282D5" w14:textId="77777777" w:rsidR="007E750A" w:rsidRPr="00C65DB1" w:rsidRDefault="007E750A" w:rsidP="007E750A">
            <w:pPr>
              <w:pStyle w:val="Normal6a"/>
            </w:pPr>
          </w:p>
        </w:tc>
        <w:tc>
          <w:tcPr>
            <w:tcW w:w="4876" w:type="dxa"/>
            <w:tcBorders>
              <w:top w:val="nil"/>
              <w:left w:val="nil"/>
              <w:bottom w:val="nil"/>
              <w:right w:val="nil"/>
            </w:tcBorders>
          </w:tcPr>
          <w:p w14:paraId="43C1E4B2" w14:textId="77777777" w:rsidR="007E750A" w:rsidRPr="00C65DB1" w:rsidRDefault="007E750A" w:rsidP="007E750A">
            <w:pPr>
              <w:pStyle w:val="Normal6a"/>
              <w:rPr>
                <w:b/>
                <w:bCs/>
                <w:i/>
                <w:iCs/>
              </w:rPr>
            </w:pPr>
            <w:r w:rsidRPr="00C65DB1">
              <w:rPr>
                <w:b/>
                <w:i/>
              </w:rPr>
              <w:t>Għall-finijiet tal-punt (b), esklużjoni unilaterali ex ante tal-flus kontanti hija ġġustifikata biss meta l-pagatur ikun infurmat b’mod ċar u trasparenti meta jidħol fl-istabbiliment tal-benefiċjarju jew qabel ma juża s-servizzi tal-benefiċjarju. Jenħtieġ li l-benefiċjarju jqis kif xieraq ir-rekwiżiti ta’ aċċessibbiltà tal-pagatur.</w:t>
            </w:r>
          </w:p>
        </w:tc>
      </w:tr>
    </w:tbl>
    <w:p w14:paraId="47FBDA8C"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23FC0FEB" w14:textId="77777777" w:rsidR="007E750A" w:rsidRPr="00C65DB1" w:rsidRDefault="007E750A" w:rsidP="007E750A">
      <w:r w:rsidRPr="00C65DB1">
        <w:rPr>
          <w:rStyle w:val="HideTWBExt"/>
          <w:color w:val="auto"/>
        </w:rPr>
        <w:t>&lt;/Amend&gt;</w:t>
      </w:r>
    </w:p>
    <w:p w14:paraId="1712DF82"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92</w:t>
      </w:r>
      <w:r w:rsidRPr="00C65DB1">
        <w:rPr>
          <w:rStyle w:val="HideTWBExt"/>
          <w:color w:val="auto"/>
        </w:rPr>
        <w:t>&lt;/NumAm&gt;</w:t>
      </w:r>
    </w:p>
    <w:p w14:paraId="4A15294F" w14:textId="77777777" w:rsidR="007E750A" w:rsidRPr="00C65DB1" w:rsidRDefault="007E750A" w:rsidP="007E750A">
      <w:pPr>
        <w:pStyle w:val="NormalBold"/>
      </w:pPr>
      <w:r w:rsidRPr="00C65DB1">
        <w:rPr>
          <w:rStyle w:val="HideTWBExt"/>
          <w:b w:val="0"/>
          <w:color w:val="auto"/>
        </w:rPr>
        <w:t>&lt;RepeatBlock-By&gt;&lt;Members&gt;</w:t>
      </w:r>
      <w:r w:rsidRPr="00C65DB1">
        <w:t>Markus Ferber</w:t>
      </w:r>
      <w:r w:rsidRPr="00C65DB1">
        <w:rPr>
          <w:rStyle w:val="HideTWBExt"/>
          <w:b w:val="0"/>
          <w:color w:val="auto"/>
        </w:rPr>
        <w:t>&lt;/Members&gt;</w:t>
      </w:r>
    </w:p>
    <w:p w14:paraId="28DEA68C" w14:textId="77777777" w:rsidR="007E750A" w:rsidRPr="00C65DB1" w:rsidRDefault="007E750A" w:rsidP="007E750A">
      <w:pPr>
        <w:pStyle w:val="NormalBold"/>
      </w:pPr>
      <w:r w:rsidRPr="00C65DB1">
        <w:rPr>
          <w:rStyle w:val="HideTWBExt"/>
          <w:b w:val="0"/>
          <w:color w:val="auto"/>
        </w:rPr>
        <w:t>&lt;/RepeatBlock-By&gt;</w:t>
      </w:r>
    </w:p>
    <w:p w14:paraId="00A82374"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4D64BD68" w14:textId="77777777" w:rsidR="007E750A" w:rsidRPr="00C65DB1" w:rsidRDefault="007E750A" w:rsidP="007E750A">
      <w:pPr>
        <w:pStyle w:val="NormalBold"/>
      </w:pPr>
      <w:r w:rsidRPr="00C65DB1">
        <w:rPr>
          <w:rStyle w:val="HideTWBExt"/>
          <w:color w:val="auto"/>
        </w:rPr>
        <w:t>&lt;Article&gt;</w:t>
      </w:r>
      <w:r w:rsidRPr="00C65DB1">
        <w:t>Artikolu 5 – paragrafu 1 – subparagrafu 2a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5315EE96" w14:textId="77777777" w:rsidTr="007E750A">
        <w:trPr>
          <w:trHeight w:hRule="exact" w:val="240"/>
          <w:jc w:val="center"/>
        </w:trPr>
        <w:tc>
          <w:tcPr>
            <w:tcW w:w="9752" w:type="dxa"/>
            <w:gridSpan w:val="2"/>
            <w:tcBorders>
              <w:top w:val="nil"/>
              <w:left w:val="nil"/>
              <w:bottom w:val="nil"/>
              <w:right w:val="nil"/>
            </w:tcBorders>
          </w:tcPr>
          <w:p w14:paraId="2CC31553" w14:textId="77777777" w:rsidR="007E750A" w:rsidRPr="00C65DB1" w:rsidRDefault="007E750A" w:rsidP="007E750A"/>
        </w:tc>
      </w:tr>
      <w:tr w:rsidR="00666D74" w:rsidRPr="00C65DB1" w14:paraId="4ADA4C4B" w14:textId="77777777" w:rsidTr="007E750A">
        <w:trPr>
          <w:trHeight w:val="240"/>
          <w:jc w:val="center"/>
        </w:trPr>
        <w:tc>
          <w:tcPr>
            <w:tcW w:w="4876" w:type="dxa"/>
            <w:tcBorders>
              <w:top w:val="nil"/>
              <w:left w:val="nil"/>
              <w:bottom w:val="nil"/>
              <w:right w:val="nil"/>
            </w:tcBorders>
          </w:tcPr>
          <w:p w14:paraId="0B6EDDBE"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73D6F0E" w14:textId="77777777" w:rsidR="007E750A" w:rsidRPr="00C65DB1" w:rsidRDefault="007E750A" w:rsidP="007E750A">
            <w:pPr>
              <w:pStyle w:val="AmColumnHeading"/>
            </w:pPr>
            <w:r w:rsidRPr="00C65DB1">
              <w:t>Emenda</w:t>
            </w:r>
          </w:p>
        </w:tc>
      </w:tr>
      <w:tr w:rsidR="00666D74" w:rsidRPr="00C65DB1" w14:paraId="29BF6277" w14:textId="77777777" w:rsidTr="007E750A">
        <w:trPr>
          <w:jc w:val="center"/>
        </w:trPr>
        <w:tc>
          <w:tcPr>
            <w:tcW w:w="4876" w:type="dxa"/>
            <w:tcBorders>
              <w:top w:val="nil"/>
              <w:left w:val="nil"/>
              <w:bottom w:val="nil"/>
              <w:right w:val="nil"/>
            </w:tcBorders>
          </w:tcPr>
          <w:p w14:paraId="33ADBBC7" w14:textId="77777777" w:rsidR="007E750A" w:rsidRPr="00C65DB1" w:rsidRDefault="007E750A" w:rsidP="007E750A">
            <w:pPr>
              <w:pStyle w:val="Normal6a"/>
            </w:pPr>
          </w:p>
        </w:tc>
        <w:tc>
          <w:tcPr>
            <w:tcW w:w="4876" w:type="dxa"/>
            <w:tcBorders>
              <w:top w:val="nil"/>
              <w:left w:val="nil"/>
              <w:bottom w:val="nil"/>
              <w:right w:val="nil"/>
            </w:tcBorders>
          </w:tcPr>
          <w:p w14:paraId="2B0995AA" w14:textId="77777777" w:rsidR="007E750A" w:rsidRPr="00C65DB1" w:rsidRDefault="007E750A" w:rsidP="007E750A">
            <w:pPr>
              <w:pStyle w:val="Normal6a"/>
            </w:pPr>
            <w:r w:rsidRPr="00C65DB1">
              <w:rPr>
                <w:b/>
                <w:i/>
              </w:rPr>
              <w:t>Għall-finijiet tal-punt (b), it-termini kuntrattwali ma għandhomx jitqiesu bħala li ġew innegozjati individwalment meta jkunu ġew abbozzati minn qabel u meta l-pagatur ma setax jinfluwenza s-sustanza tagħhom, b’mod partikolari fil-</w:t>
            </w:r>
            <w:r w:rsidRPr="00C65DB1">
              <w:rPr>
                <w:b/>
                <w:i/>
              </w:rPr>
              <w:lastRenderedPageBreak/>
              <w:t>kuntest ta’ kuntratt standard ifformulat minn qabel.</w:t>
            </w:r>
          </w:p>
        </w:tc>
      </w:tr>
    </w:tbl>
    <w:p w14:paraId="2E31428D"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2D2F477" w14:textId="77777777" w:rsidR="007E750A" w:rsidRPr="00C65DB1" w:rsidRDefault="007E750A" w:rsidP="007E750A">
      <w:r w:rsidRPr="00C65DB1">
        <w:rPr>
          <w:rStyle w:val="HideTWBExt"/>
          <w:color w:val="auto"/>
        </w:rPr>
        <w:t>&lt;/Amend&gt;</w:t>
      </w:r>
    </w:p>
    <w:p w14:paraId="50BBFA6F"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93</w:t>
      </w:r>
      <w:r w:rsidRPr="00C65DB1">
        <w:rPr>
          <w:rStyle w:val="HideTWBExt"/>
          <w:color w:val="auto"/>
        </w:rPr>
        <w:t>&lt;/NumAm&gt;</w:t>
      </w:r>
    </w:p>
    <w:p w14:paraId="56834745" w14:textId="77777777" w:rsidR="007E750A" w:rsidRPr="00C65DB1" w:rsidRDefault="007E750A" w:rsidP="007E750A">
      <w:pPr>
        <w:pStyle w:val="NormalBold"/>
      </w:pPr>
      <w:r w:rsidRPr="00C65DB1">
        <w:rPr>
          <w:rStyle w:val="HideTWBExt"/>
          <w:b w:val="0"/>
          <w:color w:val="auto"/>
        </w:rPr>
        <w:t>&lt;RepeatBlock-By&gt;&lt;Members&gt;</w:t>
      </w:r>
      <w:r w:rsidRPr="00C65DB1">
        <w:t>Damian Boeselager</w:t>
      </w:r>
      <w:r w:rsidRPr="00C65DB1">
        <w:rPr>
          <w:rStyle w:val="HideTWBExt"/>
          <w:b w:val="0"/>
          <w:color w:val="auto"/>
        </w:rPr>
        <w:t>&lt;/Members&gt;</w:t>
      </w:r>
    </w:p>
    <w:p w14:paraId="0551FED5" w14:textId="77777777" w:rsidR="007E750A" w:rsidRPr="00C65DB1" w:rsidRDefault="007E750A" w:rsidP="007E750A">
      <w:r w:rsidRPr="00C65DB1">
        <w:rPr>
          <w:rStyle w:val="HideTWBExt"/>
          <w:color w:val="auto"/>
        </w:rPr>
        <w:t>&lt;AuNomDe&gt;</w:t>
      </w:r>
      <w:r w:rsidRPr="00C65DB1">
        <w:rPr>
          <w:rStyle w:val="HideTWBInt"/>
          <w:color w:val="auto"/>
        </w:rPr>
        <w:t>{Verts/ALE}</w:t>
      </w:r>
      <w:r w:rsidRPr="00C65DB1">
        <w:t>f’isem il-Grupp Verts/ALE</w:t>
      </w:r>
      <w:r w:rsidRPr="00C65DB1">
        <w:rPr>
          <w:rStyle w:val="HideTWBExt"/>
          <w:color w:val="auto"/>
        </w:rPr>
        <w:t>&lt;/AuNomDe&gt;</w:t>
      </w:r>
    </w:p>
    <w:p w14:paraId="35A9DFE9" w14:textId="77777777" w:rsidR="007E750A" w:rsidRPr="00C65DB1" w:rsidRDefault="007E750A" w:rsidP="007E750A">
      <w:pPr>
        <w:pStyle w:val="NormalBold"/>
      </w:pPr>
      <w:r w:rsidRPr="00C65DB1">
        <w:rPr>
          <w:rStyle w:val="HideTWBExt"/>
          <w:b w:val="0"/>
          <w:color w:val="auto"/>
        </w:rPr>
        <w:t>&lt;/RepeatBlock-By&gt;</w:t>
      </w:r>
    </w:p>
    <w:p w14:paraId="50FFBFC4"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7E6C9F09" w14:textId="77777777" w:rsidR="007E750A" w:rsidRPr="00C65DB1" w:rsidRDefault="007E750A" w:rsidP="007E750A">
      <w:pPr>
        <w:pStyle w:val="NormalBold"/>
      </w:pPr>
      <w:r w:rsidRPr="00C65DB1">
        <w:rPr>
          <w:rStyle w:val="HideTWBExt"/>
          <w:color w:val="auto"/>
        </w:rPr>
        <w:t>&lt;Article&gt;</w:t>
      </w:r>
      <w:r w:rsidRPr="00C65DB1">
        <w:t>Artikolu 5 – paragrafu 1 – subparagrafu 2a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684BC4A" w14:textId="77777777" w:rsidTr="007E750A">
        <w:trPr>
          <w:trHeight w:hRule="exact" w:val="240"/>
          <w:jc w:val="center"/>
        </w:trPr>
        <w:tc>
          <w:tcPr>
            <w:tcW w:w="9752" w:type="dxa"/>
            <w:gridSpan w:val="2"/>
            <w:tcBorders>
              <w:top w:val="nil"/>
              <w:left w:val="nil"/>
              <w:bottom w:val="nil"/>
              <w:right w:val="nil"/>
            </w:tcBorders>
          </w:tcPr>
          <w:p w14:paraId="281E1E7F" w14:textId="77777777" w:rsidR="007E750A" w:rsidRPr="00C65DB1" w:rsidRDefault="007E750A" w:rsidP="007E750A"/>
        </w:tc>
      </w:tr>
      <w:tr w:rsidR="00666D74" w:rsidRPr="00C65DB1" w14:paraId="5B8D93DA" w14:textId="77777777" w:rsidTr="007E750A">
        <w:trPr>
          <w:trHeight w:val="240"/>
          <w:jc w:val="center"/>
        </w:trPr>
        <w:tc>
          <w:tcPr>
            <w:tcW w:w="4876" w:type="dxa"/>
            <w:tcBorders>
              <w:top w:val="nil"/>
              <w:left w:val="nil"/>
              <w:bottom w:val="nil"/>
              <w:right w:val="nil"/>
            </w:tcBorders>
          </w:tcPr>
          <w:p w14:paraId="4D3827AB"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7E569B37" w14:textId="77777777" w:rsidR="007E750A" w:rsidRPr="00C65DB1" w:rsidRDefault="007E750A" w:rsidP="007E750A">
            <w:pPr>
              <w:pStyle w:val="AmColumnHeading"/>
            </w:pPr>
            <w:r w:rsidRPr="00C65DB1">
              <w:t>Emenda</w:t>
            </w:r>
          </w:p>
        </w:tc>
      </w:tr>
      <w:tr w:rsidR="00666D74" w:rsidRPr="00C65DB1" w14:paraId="6D829790" w14:textId="77777777" w:rsidTr="007E750A">
        <w:trPr>
          <w:jc w:val="center"/>
        </w:trPr>
        <w:tc>
          <w:tcPr>
            <w:tcW w:w="4876" w:type="dxa"/>
            <w:tcBorders>
              <w:top w:val="nil"/>
              <w:left w:val="nil"/>
              <w:bottom w:val="nil"/>
              <w:right w:val="nil"/>
            </w:tcBorders>
          </w:tcPr>
          <w:p w14:paraId="616DEA3C" w14:textId="77777777" w:rsidR="007E750A" w:rsidRPr="00C65DB1" w:rsidRDefault="007E750A" w:rsidP="007E750A">
            <w:pPr>
              <w:pStyle w:val="Normal6a"/>
            </w:pPr>
          </w:p>
        </w:tc>
        <w:tc>
          <w:tcPr>
            <w:tcW w:w="4876" w:type="dxa"/>
            <w:tcBorders>
              <w:top w:val="nil"/>
              <w:left w:val="nil"/>
              <w:bottom w:val="nil"/>
              <w:right w:val="nil"/>
            </w:tcBorders>
          </w:tcPr>
          <w:p w14:paraId="50BFEA0B" w14:textId="77777777" w:rsidR="007E750A" w:rsidRPr="00C65DB1" w:rsidRDefault="007E750A" w:rsidP="007E750A">
            <w:pPr>
              <w:pStyle w:val="Normal6a"/>
            </w:pPr>
            <w:r w:rsidRPr="00C65DB1">
              <w:rPr>
                <w:b/>
                <w:bCs/>
                <w:i/>
                <w:iCs/>
              </w:rPr>
              <w:t>Għall-finijiet tal-punt (b), l-oneru tal-provi biex jiġi stabbilit li tali kuntratt kien jeżisti f’każ partikolari għandu jkun fuq il-benefiċjarju.</w:t>
            </w:r>
          </w:p>
        </w:tc>
      </w:tr>
    </w:tbl>
    <w:p w14:paraId="45FD5AE9"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23957031" w14:textId="77777777" w:rsidR="007E750A" w:rsidRPr="00C65DB1" w:rsidRDefault="007E750A" w:rsidP="007E750A">
      <w:r w:rsidRPr="00C65DB1">
        <w:rPr>
          <w:rStyle w:val="HideTWBExt"/>
          <w:color w:val="auto"/>
        </w:rPr>
        <w:t>&lt;/Amend&gt;</w:t>
      </w:r>
    </w:p>
    <w:p w14:paraId="37DC0458"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94</w:t>
      </w:r>
      <w:r w:rsidRPr="00C65DB1">
        <w:rPr>
          <w:rStyle w:val="HideTWBExt"/>
          <w:color w:val="auto"/>
        </w:rPr>
        <w:t>&lt;/NumAm&gt;</w:t>
      </w:r>
    </w:p>
    <w:p w14:paraId="0E9F7A70" w14:textId="77777777" w:rsidR="007E750A" w:rsidRPr="00C65DB1" w:rsidRDefault="007E750A" w:rsidP="007E750A">
      <w:pPr>
        <w:pStyle w:val="NormalBold"/>
      </w:pPr>
      <w:r w:rsidRPr="00C65DB1">
        <w:rPr>
          <w:rStyle w:val="HideTWBExt"/>
          <w:b w:val="0"/>
          <w:color w:val="auto"/>
        </w:rPr>
        <w:t>&lt;RepeatBlock-By&gt;&lt;Members&gt;</w:t>
      </w:r>
      <w:r w:rsidRPr="00C65DB1">
        <w:t>Rada Laykova, Siegbert Frank Droese</w:t>
      </w:r>
      <w:r w:rsidRPr="00C65DB1">
        <w:rPr>
          <w:rStyle w:val="HideTWBExt"/>
          <w:b w:val="0"/>
          <w:color w:val="auto"/>
        </w:rPr>
        <w:t>&lt;/Members&gt;</w:t>
      </w:r>
    </w:p>
    <w:p w14:paraId="1728E5B2" w14:textId="77777777" w:rsidR="007E750A" w:rsidRPr="00C65DB1" w:rsidRDefault="007E750A" w:rsidP="007E750A">
      <w:r w:rsidRPr="00C65DB1">
        <w:rPr>
          <w:rStyle w:val="HideTWBExt"/>
          <w:color w:val="auto"/>
        </w:rPr>
        <w:t>&lt;AuNomDe&gt;</w:t>
      </w:r>
      <w:r w:rsidRPr="00C65DB1">
        <w:rPr>
          <w:rStyle w:val="HideTWBInt"/>
          <w:color w:val="auto"/>
        </w:rPr>
        <w:t>{ESN}</w:t>
      </w:r>
      <w:r w:rsidRPr="00C65DB1">
        <w:t>f’isem il-Grupp ESN</w:t>
      </w:r>
      <w:r w:rsidRPr="00C65DB1">
        <w:rPr>
          <w:rStyle w:val="HideTWBExt"/>
          <w:color w:val="auto"/>
        </w:rPr>
        <w:t>&lt;/AuNomDe&gt;</w:t>
      </w:r>
    </w:p>
    <w:p w14:paraId="17008A53" w14:textId="77777777" w:rsidR="007E750A" w:rsidRPr="00C65DB1" w:rsidRDefault="007E750A" w:rsidP="007E750A">
      <w:pPr>
        <w:pStyle w:val="NormalBold"/>
      </w:pPr>
      <w:r w:rsidRPr="00C65DB1">
        <w:rPr>
          <w:rStyle w:val="HideTWBExt"/>
          <w:b w:val="0"/>
          <w:color w:val="auto"/>
        </w:rPr>
        <w:t>&lt;/RepeatBlock-By&gt;</w:t>
      </w:r>
    </w:p>
    <w:p w14:paraId="0AC74F86"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1B427217" w14:textId="77777777" w:rsidR="007E750A" w:rsidRPr="00C65DB1" w:rsidRDefault="007E750A" w:rsidP="007E750A">
      <w:pPr>
        <w:pStyle w:val="NormalBold"/>
      </w:pPr>
      <w:r w:rsidRPr="00C65DB1">
        <w:rPr>
          <w:rStyle w:val="HideTWBExt"/>
          <w:color w:val="auto"/>
        </w:rPr>
        <w:t>&lt;Article&gt;</w:t>
      </w:r>
      <w:r w:rsidRPr="00C65DB1">
        <w:t>Artikolu 5 – paragrafu 2 – punt iia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5D83BA82" w14:textId="77777777" w:rsidTr="007E750A">
        <w:trPr>
          <w:trHeight w:hRule="exact" w:val="240"/>
          <w:jc w:val="center"/>
        </w:trPr>
        <w:tc>
          <w:tcPr>
            <w:tcW w:w="9752" w:type="dxa"/>
            <w:gridSpan w:val="2"/>
            <w:tcBorders>
              <w:top w:val="nil"/>
              <w:left w:val="nil"/>
              <w:bottom w:val="nil"/>
              <w:right w:val="nil"/>
            </w:tcBorders>
          </w:tcPr>
          <w:p w14:paraId="5F1FAEDA" w14:textId="77777777" w:rsidR="007E750A" w:rsidRPr="00C65DB1" w:rsidRDefault="007E750A" w:rsidP="007E750A"/>
        </w:tc>
      </w:tr>
      <w:tr w:rsidR="00666D74" w:rsidRPr="00C65DB1" w14:paraId="1133B95C" w14:textId="77777777" w:rsidTr="007E750A">
        <w:trPr>
          <w:trHeight w:val="240"/>
          <w:jc w:val="center"/>
        </w:trPr>
        <w:tc>
          <w:tcPr>
            <w:tcW w:w="4876" w:type="dxa"/>
            <w:tcBorders>
              <w:top w:val="nil"/>
              <w:left w:val="nil"/>
              <w:bottom w:val="nil"/>
              <w:right w:val="nil"/>
            </w:tcBorders>
          </w:tcPr>
          <w:p w14:paraId="2196FAD9"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82226B5" w14:textId="77777777" w:rsidR="007E750A" w:rsidRPr="00C65DB1" w:rsidRDefault="007E750A" w:rsidP="007E750A">
            <w:pPr>
              <w:pStyle w:val="AmColumnHeading"/>
            </w:pPr>
            <w:r w:rsidRPr="00C65DB1">
              <w:t>Emenda</w:t>
            </w:r>
          </w:p>
        </w:tc>
      </w:tr>
      <w:tr w:rsidR="00666D74" w:rsidRPr="00C65DB1" w14:paraId="4FC35B0B" w14:textId="77777777" w:rsidTr="007E750A">
        <w:trPr>
          <w:jc w:val="center"/>
        </w:trPr>
        <w:tc>
          <w:tcPr>
            <w:tcW w:w="4876" w:type="dxa"/>
            <w:tcBorders>
              <w:top w:val="nil"/>
              <w:left w:val="nil"/>
              <w:bottom w:val="nil"/>
              <w:right w:val="nil"/>
            </w:tcBorders>
          </w:tcPr>
          <w:p w14:paraId="085ABC77" w14:textId="77777777" w:rsidR="007E750A" w:rsidRPr="00C65DB1" w:rsidRDefault="007E750A" w:rsidP="007E750A">
            <w:pPr>
              <w:pStyle w:val="Normal6a"/>
            </w:pPr>
          </w:p>
        </w:tc>
        <w:tc>
          <w:tcPr>
            <w:tcW w:w="4876" w:type="dxa"/>
            <w:tcBorders>
              <w:top w:val="nil"/>
              <w:left w:val="nil"/>
              <w:bottom w:val="nil"/>
              <w:right w:val="nil"/>
            </w:tcBorders>
          </w:tcPr>
          <w:p w14:paraId="1BFCE3FE" w14:textId="77777777" w:rsidR="007E750A" w:rsidRPr="00C65DB1" w:rsidRDefault="007E750A" w:rsidP="007E750A">
            <w:pPr>
              <w:pStyle w:val="Normal6a"/>
            </w:pPr>
            <w:r w:rsidRPr="00C65DB1">
              <w:rPr>
                <w:b/>
                <w:i/>
              </w:rPr>
              <w:t>(iia)</w:t>
            </w:r>
            <w:r w:rsidRPr="00C65DB1">
              <w:tab/>
            </w:r>
            <w:r w:rsidRPr="00C65DB1">
              <w:rPr>
                <w:b/>
                <w:i/>
              </w:rPr>
              <w:t>L-ipproċessar tat-tranżazzjoni jsir esklużivament permezz ta’ magna awtomatizzata, fejn il-magna tipprovdi servizz jew prodott mhux essenzjali, u f’dan ir-rigward il-fatturi lokali jistgħu wkoll jaqdu rwol, u bl-istess mod l-esklużjoni tal-pagamenti fi flus kontanti tista’ ma tidhirx li mhijiex xierqa jew sproporzjonata fid-dawl tal-korrispettiv imħallas permezz tal-magna. Kwalunkwe restrizzjoni fuq il-flus kontanti ma għandhiex tkun ibbażata fuq it-termini kuntrattwali tal-fornituri ta’ servizzi ta’ pagament.</w:t>
            </w:r>
          </w:p>
        </w:tc>
      </w:tr>
    </w:tbl>
    <w:p w14:paraId="148891AF"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5649B480"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649E68BE" w14:textId="77777777" w:rsidR="007E750A" w:rsidRPr="00C65DB1" w:rsidRDefault="007E750A" w:rsidP="007E750A">
      <w:pPr>
        <w:pStyle w:val="AmJustText"/>
      </w:pPr>
      <w:r w:rsidRPr="00C65DB1">
        <w:t>“Fatturi lokali”, huma, pereżempju, meta jiġi ddeterminat f’daqqa waħda li l-magni tal-parkeġġ ma jaċċettawx pagament fi flus kontanti. Fatturi lokali joħolqu ċerta “indispensabbiltà” jew monopolju lokali li ma jistax jiġi evitat, u b’hekk dan isir essenzjali skont is-sitwazzjoni.</w:t>
      </w:r>
    </w:p>
    <w:p w14:paraId="2C251D7D" w14:textId="77777777" w:rsidR="007E750A" w:rsidRPr="00C65DB1" w:rsidRDefault="007E750A" w:rsidP="007E750A">
      <w:r w:rsidRPr="00C65DB1">
        <w:rPr>
          <w:rStyle w:val="HideTWBExt"/>
          <w:color w:val="auto"/>
        </w:rPr>
        <w:t>&lt;/Amend&gt;</w:t>
      </w:r>
    </w:p>
    <w:p w14:paraId="38DA4BB4"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95</w:t>
      </w:r>
      <w:r w:rsidRPr="00C65DB1">
        <w:rPr>
          <w:rStyle w:val="HideTWBExt"/>
          <w:color w:val="auto"/>
        </w:rPr>
        <w:t>&lt;/NumAm&gt;</w:t>
      </w:r>
    </w:p>
    <w:p w14:paraId="29971959" w14:textId="77777777" w:rsidR="007E750A" w:rsidRPr="00C65DB1" w:rsidRDefault="007E750A" w:rsidP="007E750A">
      <w:pPr>
        <w:pStyle w:val="NormalBold"/>
      </w:pPr>
      <w:r w:rsidRPr="00C65DB1">
        <w:rPr>
          <w:rStyle w:val="HideTWBExt"/>
          <w:b w:val="0"/>
          <w:color w:val="auto"/>
        </w:rPr>
        <w:t>&lt;RepeatBlock-By&gt;&lt;Members&gt;</w:t>
      </w:r>
      <w:r w:rsidRPr="00C65DB1">
        <w:t>Gilles Boyer, Anouk Van Brug, Stéphanie Yon-Courtin, Billy Kelleher</w:t>
      </w:r>
      <w:r w:rsidRPr="00C65DB1">
        <w:rPr>
          <w:rStyle w:val="HideTWBExt"/>
          <w:b w:val="0"/>
          <w:color w:val="auto"/>
        </w:rPr>
        <w:t>&lt;/Members&gt;</w:t>
      </w:r>
    </w:p>
    <w:p w14:paraId="24B446D2" w14:textId="77777777" w:rsidR="007E750A" w:rsidRPr="00C65DB1" w:rsidRDefault="007E750A" w:rsidP="007E750A">
      <w:pPr>
        <w:pStyle w:val="NormalBold"/>
      </w:pPr>
      <w:r w:rsidRPr="00C65DB1">
        <w:rPr>
          <w:rStyle w:val="HideTWBExt"/>
          <w:b w:val="0"/>
          <w:color w:val="auto"/>
        </w:rPr>
        <w:t>&lt;/RepeatBlock-By&gt;</w:t>
      </w:r>
    </w:p>
    <w:p w14:paraId="330DB7D0"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30517204" w14:textId="77777777" w:rsidR="007E750A" w:rsidRPr="00C65DB1" w:rsidRDefault="007E750A" w:rsidP="007E750A">
      <w:pPr>
        <w:pStyle w:val="NormalBold"/>
      </w:pPr>
      <w:r w:rsidRPr="00C65DB1">
        <w:rPr>
          <w:rStyle w:val="HideTWBExt"/>
          <w:color w:val="auto"/>
        </w:rPr>
        <w:t>&lt;Article&gt;</w:t>
      </w:r>
      <w:r w:rsidRPr="00C65DB1">
        <w:t>Artikolu 5 – paragrafu 2 – punt iia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CA7FDBE" w14:textId="77777777" w:rsidTr="007E750A">
        <w:trPr>
          <w:trHeight w:hRule="exact" w:val="240"/>
          <w:jc w:val="center"/>
        </w:trPr>
        <w:tc>
          <w:tcPr>
            <w:tcW w:w="9752" w:type="dxa"/>
            <w:gridSpan w:val="2"/>
            <w:tcBorders>
              <w:top w:val="nil"/>
              <w:left w:val="nil"/>
              <w:bottom w:val="nil"/>
              <w:right w:val="nil"/>
            </w:tcBorders>
          </w:tcPr>
          <w:p w14:paraId="3F8FD9EC" w14:textId="77777777" w:rsidR="007E750A" w:rsidRPr="00C65DB1" w:rsidRDefault="007E750A" w:rsidP="007E750A"/>
        </w:tc>
      </w:tr>
      <w:tr w:rsidR="00666D74" w:rsidRPr="00C65DB1" w14:paraId="136B4A54" w14:textId="77777777" w:rsidTr="007E750A">
        <w:trPr>
          <w:trHeight w:val="240"/>
          <w:jc w:val="center"/>
        </w:trPr>
        <w:tc>
          <w:tcPr>
            <w:tcW w:w="4876" w:type="dxa"/>
            <w:tcBorders>
              <w:top w:val="nil"/>
              <w:left w:val="nil"/>
              <w:bottom w:val="nil"/>
              <w:right w:val="nil"/>
            </w:tcBorders>
          </w:tcPr>
          <w:p w14:paraId="23BE0EAF"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D460CF1" w14:textId="77777777" w:rsidR="007E750A" w:rsidRPr="00C65DB1" w:rsidRDefault="007E750A" w:rsidP="007E750A">
            <w:pPr>
              <w:pStyle w:val="AmColumnHeading"/>
            </w:pPr>
            <w:r w:rsidRPr="00C65DB1">
              <w:t>Emenda</w:t>
            </w:r>
          </w:p>
        </w:tc>
      </w:tr>
      <w:tr w:rsidR="00666D74" w:rsidRPr="00C65DB1" w14:paraId="6CC61404" w14:textId="77777777" w:rsidTr="007E750A">
        <w:trPr>
          <w:jc w:val="center"/>
        </w:trPr>
        <w:tc>
          <w:tcPr>
            <w:tcW w:w="4876" w:type="dxa"/>
            <w:tcBorders>
              <w:top w:val="nil"/>
              <w:left w:val="nil"/>
              <w:bottom w:val="nil"/>
              <w:right w:val="nil"/>
            </w:tcBorders>
          </w:tcPr>
          <w:p w14:paraId="160F24A7" w14:textId="77777777" w:rsidR="007E750A" w:rsidRPr="00C65DB1" w:rsidRDefault="007E750A" w:rsidP="007E750A">
            <w:pPr>
              <w:pStyle w:val="Normal6a"/>
            </w:pPr>
          </w:p>
        </w:tc>
        <w:tc>
          <w:tcPr>
            <w:tcW w:w="4876" w:type="dxa"/>
            <w:tcBorders>
              <w:top w:val="nil"/>
              <w:left w:val="nil"/>
              <w:bottom w:val="nil"/>
              <w:right w:val="nil"/>
            </w:tcBorders>
          </w:tcPr>
          <w:p w14:paraId="5DFDCD9E" w14:textId="77777777" w:rsidR="007E750A" w:rsidRPr="00C65DB1" w:rsidRDefault="007E750A" w:rsidP="007E750A">
            <w:pPr>
              <w:pStyle w:val="Normal6a"/>
            </w:pPr>
            <w:r w:rsidRPr="00C65DB1">
              <w:rPr>
                <w:b/>
                <w:i/>
              </w:rPr>
              <w:t>iia.</w:t>
            </w:r>
            <w:r w:rsidRPr="00C65DB1">
              <w:tab/>
            </w:r>
            <w:r w:rsidRPr="00C65DB1">
              <w:rPr>
                <w:b/>
                <w:i/>
              </w:rPr>
              <w:t>F’każijiet eċċezzjonali, jekk l-aċċettazzjoni ta’ pagamenti fi flus kontanti tippreżenta riskji sinifikanti għas-sigurtà.</w:t>
            </w:r>
          </w:p>
        </w:tc>
      </w:tr>
    </w:tbl>
    <w:p w14:paraId="05FAD3B2"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0297F90F" w14:textId="77777777" w:rsidR="007E750A" w:rsidRPr="00C65DB1" w:rsidRDefault="007E750A" w:rsidP="007E750A">
      <w:r w:rsidRPr="00C65DB1">
        <w:rPr>
          <w:rStyle w:val="HideTWBExt"/>
          <w:color w:val="auto"/>
        </w:rPr>
        <w:t>&lt;/Amend&gt;</w:t>
      </w:r>
    </w:p>
    <w:p w14:paraId="084B5387"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96</w:t>
      </w:r>
      <w:r w:rsidRPr="00C65DB1">
        <w:rPr>
          <w:rStyle w:val="HideTWBExt"/>
          <w:color w:val="auto"/>
        </w:rPr>
        <w:t>&lt;/NumAm&gt;</w:t>
      </w:r>
    </w:p>
    <w:p w14:paraId="4CD0125F" w14:textId="77777777" w:rsidR="007E750A" w:rsidRPr="00C65DB1" w:rsidRDefault="007E750A" w:rsidP="007E750A">
      <w:pPr>
        <w:pStyle w:val="NormalBold"/>
      </w:pPr>
      <w:r w:rsidRPr="00C65DB1">
        <w:rPr>
          <w:rStyle w:val="HideTWBExt"/>
          <w:b w:val="0"/>
          <w:color w:val="auto"/>
        </w:rPr>
        <w:t>&lt;RepeatBlock-By&gt;&lt;Members&gt;</w:t>
      </w:r>
      <w:r w:rsidRPr="00C65DB1">
        <w:t>Jorge Martín Frías, Jorge Buxadé Villalba, Mireia Borrás Pabón, Margarita de la Pisa Carrión, Hermann Tertsch, Juan Carlos Girauta Vidal</w:t>
      </w:r>
      <w:r w:rsidRPr="00C65DB1">
        <w:rPr>
          <w:rStyle w:val="HideTWBExt"/>
          <w:b w:val="0"/>
          <w:color w:val="auto"/>
        </w:rPr>
        <w:t>&lt;/Members&gt;</w:t>
      </w:r>
    </w:p>
    <w:p w14:paraId="655DA66B" w14:textId="77777777" w:rsidR="007E750A" w:rsidRPr="00C65DB1" w:rsidRDefault="007E750A" w:rsidP="007E750A">
      <w:pPr>
        <w:pStyle w:val="NormalBold"/>
      </w:pPr>
      <w:r w:rsidRPr="00C65DB1">
        <w:rPr>
          <w:rStyle w:val="HideTWBExt"/>
          <w:b w:val="0"/>
          <w:color w:val="auto"/>
        </w:rPr>
        <w:t>&lt;/RepeatBlock-By&gt;</w:t>
      </w:r>
    </w:p>
    <w:p w14:paraId="54C643E4"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52766AE" w14:textId="77777777" w:rsidR="007E750A" w:rsidRPr="00C65DB1" w:rsidRDefault="007E750A" w:rsidP="007E750A">
      <w:pPr>
        <w:pStyle w:val="NormalBold"/>
      </w:pPr>
      <w:r w:rsidRPr="00C65DB1">
        <w:rPr>
          <w:rStyle w:val="HideTWBExt"/>
          <w:color w:val="auto"/>
        </w:rPr>
        <w:t>&lt;Article&gt;</w:t>
      </w:r>
      <w:r w:rsidRPr="00C65DB1">
        <w:t>Artikolu 5 – paragrafu 2 – subparagrafu 1a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4E6C9310" w14:textId="77777777" w:rsidTr="007E750A">
        <w:trPr>
          <w:trHeight w:hRule="exact" w:val="240"/>
          <w:jc w:val="center"/>
        </w:trPr>
        <w:tc>
          <w:tcPr>
            <w:tcW w:w="9752" w:type="dxa"/>
            <w:gridSpan w:val="2"/>
            <w:tcBorders>
              <w:top w:val="nil"/>
              <w:left w:val="nil"/>
              <w:bottom w:val="nil"/>
              <w:right w:val="nil"/>
            </w:tcBorders>
          </w:tcPr>
          <w:p w14:paraId="639B0DC8" w14:textId="77777777" w:rsidR="007E750A" w:rsidRPr="00C65DB1" w:rsidRDefault="007E750A" w:rsidP="007E750A"/>
        </w:tc>
      </w:tr>
      <w:tr w:rsidR="00666D74" w:rsidRPr="00C65DB1" w14:paraId="660FD18F" w14:textId="77777777" w:rsidTr="007E750A">
        <w:trPr>
          <w:trHeight w:val="240"/>
          <w:jc w:val="center"/>
        </w:trPr>
        <w:tc>
          <w:tcPr>
            <w:tcW w:w="4876" w:type="dxa"/>
            <w:tcBorders>
              <w:top w:val="nil"/>
              <w:left w:val="nil"/>
              <w:bottom w:val="nil"/>
              <w:right w:val="nil"/>
            </w:tcBorders>
          </w:tcPr>
          <w:p w14:paraId="3652ABBF"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C939D8C" w14:textId="77777777" w:rsidR="007E750A" w:rsidRPr="00C65DB1" w:rsidRDefault="007E750A" w:rsidP="007E750A">
            <w:pPr>
              <w:pStyle w:val="AmColumnHeading"/>
            </w:pPr>
            <w:r w:rsidRPr="00C65DB1">
              <w:t>Emenda</w:t>
            </w:r>
          </w:p>
        </w:tc>
      </w:tr>
      <w:tr w:rsidR="00666D74" w:rsidRPr="00C65DB1" w14:paraId="41EEA740" w14:textId="77777777" w:rsidTr="007E750A">
        <w:trPr>
          <w:jc w:val="center"/>
        </w:trPr>
        <w:tc>
          <w:tcPr>
            <w:tcW w:w="4876" w:type="dxa"/>
            <w:tcBorders>
              <w:top w:val="nil"/>
              <w:left w:val="nil"/>
              <w:bottom w:val="nil"/>
              <w:right w:val="nil"/>
            </w:tcBorders>
          </w:tcPr>
          <w:p w14:paraId="07E742A7" w14:textId="77777777" w:rsidR="007E750A" w:rsidRPr="00C65DB1" w:rsidRDefault="007E750A" w:rsidP="007E750A">
            <w:pPr>
              <w:pStyle w:val="Normal6a"/>
            </w:pPr>
          </w:p>
        </w:tc>
        <w:tc>
          <w:tcPr>
            <w:tcW w:w="4876" w:type="dxa"/>
            <w:tcBorders>
              <w:top w:val="nil"/>
              <w:left w:val="nil"/>
              <w:bottom w:val="nil"/>
              <w:right w:val="nil"/>
            </w:tcBorders>
          </w:tcPr>
          <w:p w14:paraId="4DF4C321" w14:textId="77777777" w:rsidR="007E750A" w:rsidRPr="00C65DB1" w:rsidRDefault="007E750A" w:rsidP="007E750A">
            <w:pPr>
              <w:pStyle w:val="Normal6a"/>
            </w:pPr>
            <w:r w:rsidRPr="00C65DB1">
              <w:rPr>
                <w:b/>
                <w:i/>
              </w:rPr>
              <w:t>Fil-każijiet kollha ta’ hawn fuq, l-oneru tal-provi jaqa’ fuq il-benefiċjarju tal-pagamenti.</w:t>
            </w:r>
          </w:p>
        </w:tc>
      </w:tr>
    </w:tbl>
    <w:p w14:paraId="7B93090E"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{ES}</w:t>
      </w:r>
      <w:r w:rsidRPr="00C65DB1">
        <w:t>es</w:t>
      </w:r>
      <w:r w:rsidRPr="00C65DB1">
        <w:rPr>
          <w:rStyle w:val="HideTWBExt"/>
          <w:color w:val="auto"/>
        </w:rPr>
        <w:t>&lt;/Original&gt;</w:t>
      </w:r>
    </w:p>
    <w:p w14:paraId="52CF50E0" w14:textId="77777777" w:rsidR="007E750A" w:rsidRPr="00C65DB1" w:rsidRDefault="007E750A" w:rsidP="007E750A">
      <w:r w:rsidRPr="00C65DB1">
        <w:rPr>
          <w:rStyle w:val="HideTWBExt"/>
          <w:color w:val="auto"/>
        </w:rPr>
        <w:t>&lt;/Amend&gt;</w:t>
      </w:r>
    </w:p>
    <w:p w14:paraId="7A79641F"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97</w:t>
      </w:r>
      <w:r w:rsidRPr="00C65DB1">
        <w:rPr>
          <w:rStyle w:val="HideTWBExt"/>
          <w:color w:val="auto"/>
        </w:rPr>
        <w:t>&lt;/NumAm&gt;</w:t>
      </w:r>
    </w:p>
    <w:p w14:paraId="1E02E23D" w14:textId="77777777" w:rsidR="007E750A" w:rsidRPr="00C65DB1" w:rsidRDefault="007E750A" w:rsidP="007E750A">
      <w:pPr>
        <w:pStyle w:val="NormalBold"/>
      </w:pPr>
      <w:r w:rsidRPr="00C65DB1">
        <w:rPr>
          <w:rStyle w:val="HideTWBExt"/>
          <w:b w:val="0"/>
          <w:color w:val="auto"/>
        </w:rPr>
        <w:t>&lt;RepeatBlock-By&gt;&lt;Members&gt;</w:t>
      </w:r>
      <w:r w:rsidRPr="00C65DB1">
        <w:t>Billy Kelleher, Gilles Boyer</w:t>
      </w:r>
      <w:r w:rsidRPr="00C65DB1">
        <w:rPr>
          <w:rStyle w:val="HideTWBExt"/>
          <w:b w:val="0"/>
          <w:color w:val="auto"/>
        </w:rPr>
        <w:t>&lt;/Members&gt;</w:t>
      </w:r>
    </w:p>
    <w:p w14:paraId="6FAE0411" w14:textId="77777777" w:rsidR="007E750A" w:rsidRPr="00C65DB1" w:rsidRDefault="007E750A" w:rsidP="007E750A">
      <w:pPr>
        <w:pStyle w:val="NormalBold"/>
      </w:pPr>
      <w:r w:rsidRPr="00C65DB1">
        <w:rPr>
          <w:rStyle w:val="HideTWBExt"/>
          <w:b w:val="0"/>
          <w:color w:val="auto"/>
        </w:rPr>
        <w:t>&lt;/RepeatBlock-By&gt;</w:t>
      </w:r>
    </w:p>
    <w:p w14:paraId="01DEEC14" w14:textId="77777777" w:rsidR="007E750A" w:rsidRPr="00C65DB1" w:rsidRDefault="007E750A" w:rsidP="007E750A">
      <w:pPr>
        <w:pStyle w:val="NormalBold"/>
      </w:pPr>
      <w:r w:rsidRPr="00C65DB1">
        <w:rPr>
          <w:rStyle w:val="HideTWBExt"/>
          <w:color w:val="auto"/>
        </w:rPr>
        <w:lastRenderedPageBreak/>
        <w:t>&lt;DocAmend&gt;</w:t>
      </w:r>
      <w:r w:rsidRPr="00C65DB1">
        <w:t>Proposta għal regolament</w:t>
      </w:r>
      <w:r w:rsidRPr="00C65DB1">
        <w:rPr>
          <w:rStyle w:val="HideTWBExt"/>
          <w:color w:val="auto"/>
        </w:rPr>
        <w:t>&lt;/DocAmend&gt;</w:t>
      </w:r>
    </w:p>
    <w:p w14:paraId="60135DF5" w14:textId="77777777" w:rsidR="007E750A" w:rsidRPr="00C65DB1" w:rsidRDefault="007E750A" w:rsidP="007E750A">
      <w:pPr>
        <w:pStyle w:val="NormalBold"/>
      </w:pPr>
      <w:r w:rsidRPr="00C65DB1">
        <w:rPr>
          <w:rStyle w:val="HideTWBExt"/>
          <w:color w:val="auto"/>
        </w:rPr>
        <w:t>&lt;Article&gt;</w:t>
      </w:r>
      <w:r w:rsidRPr="00C65DB1">
        <w:t>Artikolu 5 – paragrafu 2a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75FE358C" w14:textId="77777777" w:rsidTr="007E750A">
        <w:trPr>
          <w:trHeight w:hRule="exact" w:val="240"/>
          <w:jc w:val="center"/>
        </w:trPr>
        <w:tc>
          <w:tcPr>
            <w:tcW w:w="9752" w:type="dxa"/>
            <w:gridSpan w:val="2"/>
            <w:tcBorders>
              <w:top w:val="nil"/>
              <w:left w:val="nil"/>
              <w:bottom w:val="nil"/>
              <w:right w:val="nil"/>
            </w:tcBorders>
          </w:tcPr>
          <w:p w14:paraId="62085DAA" w14:textId="77777777" w:rsidR="007E750A" w:rsidRPr="00C65DB1" w:rsidRDefault="007E750A" w:rsidP="007E750A"/>
        </w:tc>
      </w:tr>
      <w:tr w:rsidR="00666D74" w:rsidRPr="00C65DB1" w14:paraId="32DD85FB" w14:textId="77777777" w:rsidTr="007E750A">
        <w:trPr>
          <w:trHeight w:val="240"/>
          <w:jc w:val="center"/>
        </w:trPr>
        <w:tc>
          <w:tcPr>
            <w:tcW w:w="4876" w:type="dxa"/>
            <w:tcBorders>
              <w:top w:val="nil"/>
              <w:left w:val="nil"/>
              <w:bottom w:val="nil"/>
              <w:right w:val="nil"/>
            </w:tcBorders>
          </w:tcPr>
          <w:p w14:paraId="34592030"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5A34B3AB" w14:textId="77777777" w:rsidR="007E750A" w:rsidRPr="00C65DB1" w:rsidRDefault="007E750A" w:rsidP="007E750A">
            <w:pPr>
              <w:pStyle w:val="AmColumnHeading"/>
            </w:pPr>
            <w:r w:rsidRPr="00C65DB1">
              <w:t>Emenda</w:t>
            </w:r>
          </w:p>
        </w:tc>
      </w:tr>
      <w:tr w:rsidR="00666D74" w:rsidRPr="00C65DB1" w14:paraId="10FBEDFE" w14:textId="77777777" w:rsidTr="007E750A">
        <w:trPr>
          <w:jc w:val="center"/>
        </w:trPr>
        <w:tc>
          <w:tcPr>
            <w:tcW w:w="4876" w:type="dxa"/>
            <w:tcBorders>
              <w:top w:val="nil"/>
              <w:left w:val="nil"/>
              <w:bottom w:val="nil"/>
              <w:right w:val="nil"/>
            </w:tcBorders>
          </w:tcPr>
          <w:p w14:paraId="7769C65F" w14:textId="77777777" w:rsidR="007E750A" w:rsidRPr="00C65DB1" w:rsidRDefault="007E750A" w:rsidP="007E750A">
            <w:pPr>
              <w:pStyle w:val="Normal6a"/>
            </w:pPr>
          </w:p>
        </w:tc>
        <w:tc>
          <w:tcPr>
            <w:tcW w:w="4876" w:type="dxa"/>
            <w:tcBorders>
              <w:top w:val="nil"/>
              <w:left w:val="nil"/>
              <w:bottom w:val="nil"/>
              <w:right w:val="nil"/>
            </w:tcBorders>
          </w:tcPr>
          <w:p w14:paraId="2FEC22B3" w14:textId="77777777" w:rsidR="007E750A" w:rsidRPr="00C65DB1" w:rsidRDefault="007E750A" w:rsidP="007E750A">
            <w:pPr>
              <w:pStyle w:val="Normal6a"/>
            </w:pPr>
            <w:r w:rsidRPr="00C65DB1">
              <w:rPr>
                <w:b/>
                <w:i/>
              </w:rPr>
              <w:t>2a.</w:t>
            </w:r>
            <w:r w:rsidRPr="00C65DB1">
              <w:tab/>
            </w:r>
            <w:r w:rsidRPr="00C65DB1">
              <w:rPr>
                <w:b/>
                <w:i/>
              </w:rPr>
              <w:t>B’deroga:</w:t>
            </w:r>
          </w:p>
        </w:tc>
      </w:tr>
      <w:tr w:rsidR="00666D74" w:rsidRPr="00C65DB1" w14:paraId="5A78CA9E" w14:textId="77777777" w:rsidTr="007E750A">
        <w:trPr>
          <w:jc w:val="center"/>
        </w:trPr>
        <w:tc>
          <w:tcPr>
            <w:tcW w:w="4876" w:type="dxa"/>
            <w:tcBorders>
              <w:top w:val="nil"/>
              <w:left w:val="nil"/>
              <w:bottom w:val="nil"/>
              <w:right w:val="nil"/>
            </w:tcBorders>
          </w:tcPr>
          <w:p w14:paraId="2BE5EF42" w14:textId="77777777" w:rsidR="007E750A" w:rsidRPr="00C65DB1" w:rsidRDefault="007E750A" w:rsidP="007E750A">
            <w:pPr>
              <w:pStyle w:val="Normal6a"/>
            </w:pPr>
          </w:p>
        </w:tc>
        <w:tc>
          <w:tcPr>
            <w:tcW w:w="4876" w:type="dxa"/>
            <w:tcBorders>
              <w:top w:val="nil"/>
              <w:left w:val="nil"/>
              <w:bottom w:val="nil"/>
              <w:right w:val="nil"/>
            </w:tcBorders>
          </w:tcPr>
          <w:p w14:paraId="2F18837B" w14:textId="77777777" w:rsidR="007E750A" w:rsidRPr="00C65DB1" w:rsidRDefault="007E750A" w:rsidP="007E750A">
            <w:pPr>
              <w:pStyle w:val="Normal6a"/>
            </w:pPr>
            <w:r w:rsidRPr="00C65DB1">
              <w:rPr>
                <w:b/>
                <w:i/>
              </w:rPr>
              <w:t>(a) il-paragrafu 1 ma għandux japplika f’każijiet meta l-benefiċjarju jkun:</w:t>
            </w:r>
          </w:p>
        </w:tc>
      </w:tr>
      <w:tr w:rsidR="00666D74" w:rsidRPr="00C65DB1" w14:paraId="7470E0A5" w14:textId="77777777" w:rsidTr="007E750A">
        <w:trPr>
          <w:jc w:val="center"/>
        </w:trPr>
        <w:tc>
          <w:tcPr>
            <w:tcW w:w="4876" w:type="dxa"/>
            <w:tcBorders>
              <w:top w:val="nil"/>
              <w:left w:val="nil"/>
              <w:bottom w:val="nil"/>
              <w:right w:val="nil"/>
            </w:tcBorders>
          </w:tcPr>
          <w:p w14:paraId="6701ED6E" w14:textId="77777777" w:rsidR="007E750A" w:rsidRPr="00C65DB1" w:rsidRDefault="007E750A" w:rsidP="007E750A">
            <w:pPr>
              <w:pStyle w:val="Normal6a"/>
            </w:pPr>
          </w:p>
        </w:tc>
        <w:tc>
          <w:tcPr>
            <w:tcW w:w="4876" w:type="dxa"/>
            <w:tcBorders>
              <w:top w:val="nil"/>
              <w:left w:val="nil"/>
              <w:bottom w:val="nil"/>
              <w:right w:val="nil"/>
            </w:tcBorders>
          </w:tcPr>
          <w:p w14:paraId="4FFE9397" w14:textId="77777777" w:rsidR="007E750A" w:rsidRPr="00C65DB1" w:rsidRDefault="007E750A" w:rsidP="007E750A">
            <w:pPr>
              <w:pStyle w:val="Normal6a"/>
            </w:pPr>
            <w:r w:rsidRPr="00C65DB1">
              <w:rPr>
                <w:b/>
                <w:i/>
              </w:rPr>
              <w:t>(i) fornitur tal-kura tas-saħħa jew spiżerija;</w:t>
            </w:r>
          </w:p>
        </w:tc>
      </w:tr>
      <w:tr w:rsidR="00666D74" w:rsidRPr="00C65DB1" w14:paraId="7C3E513C" w14:textId="77777777" w:rsidTr="007E750A">
        <w:trPr>
          <w:jc w:val="center"/>
        </w:trPr>
        <w:tc>
          <w:tcPr>
            <w:tcW w:w="4876" w:type="dxa"/>
            <w:tcBorders>
              <w:top w:val="nil"/>
              <w:left w:val="nil"/>
              <w:bottom w:val="nil"/>
              <w:right w:val="nil"/>
            </w:tcBorders>
          </w:tcPr>
          <w:p w14:paraId="2966FD26" w14:textId="77777777" w:rsidR="007E750A" w:rsidRPr="00C65DB1" w:rsidRDefault="007E750A" w:rsidP="007E750A">
            <w:pPr>
              <w:pStyle w:val="Normal6a"/>
            </w:pPr>
          </w:p>
        </w:tc>
        <w:tc>
          <w:tcPr>
            <w:tcW w:w="4876" w:type="dxa"/>
            <w:tcBorders>
              <w:top w:val="nil"/>
              <w:left w:val="nil"/>
              <w:bottom w:val="nil"/>
              <w:right w:val="nil"/>
            </w:tcBorders>
          </w:tcPr>
          <w:p w14:paraId="6F0A6129" w14:textId="77777777" w:rsidR="007E750A" w:rsidRPr="00C65DB1" w:rsidRDefault="007E750A" w:rsidP="007E750A">
            <w:pPr>
              <w:pStyle w:val="Normal6a"/>
            </w:pPr>
            <w:r w:rsidRPr="00C65DB1">
              <w:rPr>
                <w:b/>
                <w:i/>
              </w:rPr>
              <w:t>(ii) korp pubbliku; jew</w:t>
            </w:r>
          </w:p>
        </w:tc>
      </w:tr>
      <w:tr w:rsidR="00666D74" w:rsidRPr="00C65DB1" w14:paraId="7D20E431" w14:textId="77777777" w:rsidTr="007E750A">
        <w:trPr>
          <w:jc w:val="center"/>
        </w:trPr>
        <w:tc>
          <w:tcPr>
            <w:tcW w:w="4876" w:type="dxa"/>
            <w:tcBorders>
              <w:top w:val="nil"/>
              <w:left w:val="nil"/>
              <w:bottom w:val="nil"/>
              <w:right w:val="nil"/>
            </w:tcBorders>
          </w:tcPr>
          <w:p w14:paraId="7DBF6800" w14:textId="77777777" w:rsidR="007E750A" w:rsidRPr="00C65DB1" w:rsidRDefault="007E750A" w:rsidP="007E750A">
            <w:pPr>
              <w:pStyle w:val="Normal6a"/>
            </w:pPr>
          </w:p>
        </w:tc>
        <w:tc>
          <w:tcPr>
            <w:tcW w:w="4876" w:type="dxa"/>
            <w:tcBorders>
              <w:top w:val="nil"/>
              <w:left w:val="nil"/>
              <w:bottom w:val="nil"/>
              <w:right w:val="nil"/>
            </w:tcBorders>
          </w:tcPr>
          <w:p w14:paraId="3305B5EC" w14:textId="77777777" w:rsidR="007E750A" w:rsidRPr="00C65DB1" w:rsidRDefault="007E750A" w:rsidP="007E750A">
            <w:pPr>
              <w:pStyle w:val="Normal6a"/>
            </w:pPr>
            <w:r w:rsidRPr="00C65DB1">
              <w:rPr>
                <w:b/>
                <w:i/>
              </w:rPr>
              <w:t>(iii) fornitur tal-utilitajiet essenzjali;</w:t>
            </w:r>
          </w:p>
        </w:tc>
      </w:tr>
      <w:tr w:rsidR="00666D74" w:rsidRPr="00C65DB1" w14:paraId="4E1E7722" w14:textId="77777777" w:rsidTr="007E750A">
        <w:trPr>
          <w:jc w:val="center"/>
        </w:trPr>
        <w:tc>
          <w:tcPr>
            <w:tcW w:w="4876" w:type="dxa"/>
            <w:tcBorders>
              <w:top w:val="nil"/>
              <w:left w:val="nil"/>
              <w:bottom w:val="nil"/>
              <w:right w:val="nil"/>
            </w:tcBorders>
          </w:tcPr>
          <w:p w14:paraId="71DF1440" w14:textId="77777777" w:rsidR="007E750A" w:rsidRPr="00C65DB1" w:rsidRDefault="007E750A" w:rsidP="007E750A">
            <w:pPr>
              <w:pStyle w:val="Normal6a"/>
            </w:pPr>
          </w:p>
        </w:tc>
        <w:tc>
          <w:tcPr>
            <w:tcW w:w="4876" w:type="dxa"/>
            <w:tcBorders>
              <w:top w:val="nil"/>
              <w:left w:val="nil"/>
              <w:bottom w:val="nil"/>
              <w:right w:val="nil"/>
            </w:tcBorders>
          </w:tcPr>
          <w:p w14:paraId="1618BD2F" w14:textId="77777777" w:rsidR="007E750A" w:rsidRPr="00C65DB1" w:rsidRDefault="007E750A" w:rsidP="007E750A">
            <w:pPr>
              <w:pStyle w:val="Normal6a"/>
            </w:pPr>
            <w:r w:rsidRPr="00C65DB1">
              <w:rPr>
                <w:b/>
                <w:i/>
              </w:rPr>
              <w:t>(b) il-punt (b) tal-paragrafu 1 ma għandux japplika f’każijiet meta l-benefiċjarju jkun fornitur tal-ħwienet tal-merċa bl-imnut.</w:t>
            </w:r>
          </w:p>
        </w:tc>
      </w:tr>
    </w:tbl>
    <w:p w14:paraId="01CD4300"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A8FFCD7" w14:textId="77777777" w:rsidR="007E750A" w:rsidRPr="00C65DB1" w:rsidRDefault="007E750A" w:rsidP="007E750A">
      <w:r w:rsidRPr="00C65DB1">
        <w:rPr>
          <w:rStyle w:val="HideTWBExt"/>
          <w:color w:val="auto"/>
        </w:rPr>
        <w:t>&lt;/Amend&gt;</w:t>
      </w:r>
    </w:p>
    <w:p w14:paraId="7CF1CDEB"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98</w:t>
      </w:r>
      <w:r w:rsidRPr="00C65DB1">
        <w:rPr>
          <w:rStyle w:val="HideTWBExt"/>
          <w:color w:val="auto"/>
        </w:rPr>
        <w:t>&lt;/NumAm&gt;</w:t>
      </w:r>
    </w:p>
    <w:p w14:paraId="6375A82E" w14:textId="77777777" w:rsidR="007E750A" w:rsidRPr="00C65DB1" w:rsidRDefault="007E750A" w:rsidP="007E750A">
      <w:pPr>
        <w:pStyle w:val="NormalBold"/>
      </w:pPr>
      <w:r w:rsidRPr="00C65DB1">
        <w:rPr>
          <w:rStyle w:val="HideTWBExt"/>
          <w:b w:val="0"/>
          <w:color w:val="auto"/>
        </w:rPr>
        <w:t>&lt;RepeatBlock-By&gt;&lt;Members&gt;</w:t>
      </w:r>
      <w:r w:rsidRPr="00C65DB1">
        <w:t>Jorge Martín Frías, Jorge Buxadé Villalba, Mireia Borrás Pabón, Margarita de la Pisa Carrión, Hermann Tertsch, Juan Carlos Girauta Vidal</w:t>
      </w:r>
      <w:r w:rsidRPr="00C65DB1">
        <w:rPr>
          <w:rStyle w:val="HideTWBExt"/>
          <w:b w:val="0"/>
          <w:color w:val="auto"/>
        </w:rPr>
        <w:t>&lt;/Members&gt;</w:t>
      </w:r>
    </w:p>
    <w:p w14:paraId="33C1D7A2" w14:textId="77777777" w:rsidR="007E750A" w:rsidRPr="00C65DB1" w:rsidRDefault="007E750A" w:rsidP="007E750A">
      <w:pPr>
        <w:pStyle w:val="NormalBold"/>
      </w:pPr>
      <w:r w:rsidRPr="00C65DB1">
        <w:rPr>
          <w:rStyle w:val="HideTWBExt"/>
          <w:b w:val="0"/>
          <w:color w:val="auto"/>
        </w:rPr>
        <w:t>&lt;/RepeatBlock-By&gt;</w:t>
      </w:r>
    </w:p>
    <w:p w14:paraId="2E7A4369"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378D9A7" w14:textId="77777777" w:rsidR="007E750A" w:rsidRPr="00C65DB1" w:rsidRDefault="007E750A" w:rsidP="007E750A">
      <w:pPr>
        <w:pStyle w:val="NormalBold"/>
      </w:pPr>
      <w:r w:rsidRPr="00C65DB1">
        <w:rPr>
          <w:rStyle w:val="HideTWBExt"/>
          <w:color w:val="auto"/>
        </w:rPr>
        <w:t>&lt;Article&gt;</w:t>
      </w:r>
      <w:r w:rsidRPr="00C65DB1">
        <w:t>Artikolu 5 – paragrafu 2a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FC9F2F2" w14:textId="77777777" w:rsidTr="007E750A">
        <w:trPr>
          <w:trHeight w:hRule="exact" w:val="240"/>
          <w:jc w:val="center"/>
        </w:trPr>
        <w:tc>
          <w:tcPr>
            <w:tcW w:w="9752" w:type="dxa"/>
            <w:gridSpan w:val="2"/>
            <w:tcBorders>
              <w:top w:val="nil"/>
              <w:left w:val="nil"/>
              <w:bottom w:val="nil"/>
              <w:right w:val="nil"/>
            </w:tcBorders>
          </w:tcPr>
          <w:p w14:paraId="6E42B295" w14:textId="77777777" w:rsidR="007E750A" w:rsidRPr="00C65DB1" w:rsidRDefault="007E750A" w:rsidP="007E750A"/>
        </w:tc>
      </w:tr>
      <w:tr w:rsidR="00666D74" w:rsidRPr="00C65DB1" w14:paraId="08D76656" w14:textId="77777777" w:rsidTr="007E750A">
        <w:trPr>
          <w:trHeight w:val="240"/>
          <w:jc w:val="center"/>
        </w:trPr>
        <w:tc>
          <w:tcPr>
            <w:tcW w:w="4876" w:type="dxa"/>
            <w:tcBorders>
              <w:top w:val="nil"/>
              <w:left w:val="nil"/>
              <w:bottom w:val="nil"/>
              <w:right w:val="nil"/>
            </w:tcBorders>
          </w:tcPr>
          <w:p w14:paraId="5179E848"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CD0FF1A" w14:textId="77777777" w:rsidR="007E750A" w:rsidRPr="00C65DB1" w:rsidRDefault="007E750A" w:rsidP="007E750A">
            <w:pPr>
              <w:pStyle w:val="AmColumnHeading"/>
            </w:pPr>
            <w:r w:rsidRPr="00C65DB1">
              <w:t>Emenda</w:t>
            </w:r>
          </w:p>
        </w:tc>
      </w:tr>
      <w:tr w:rsidR="00666D74" w:rsidRPr="00C65DB1" w14:paraId="676F19F9" w14:textId="77777777" w:rsidTr="007E750A">
        <w:trPr>
          <w:jc w:val="center"/>
        </w:trPr>
        <w:tc>
          <w:tcPr>
            <w:tcW w:w="4876" w:type="dxa"/>
            <w:tcBorders>
              <w:top w:val="nil"/>
              <w:left w:val="nil"/>
              <w:bottom w:val="nil"/>
              <w:right w:val="nil"/>
            </w:tcBorders>
          </w:tcPr>
          <w:p w14:paraId="4A7D9535" w14:textId="77777777" w:rsidR="007E750A" w:rsidRPr="00C65DB1" w:rsidRDefault="007E750A" w:rsidP="007E750A">
            <w:pPr>
              <w:pStyle w:val="Normal6a"/>
            </w:pPr>
          </w:p>
        </w:tc>
        <w:tc>
          <w:tcPr>
            <w:tcW w:w="4876" w:type="dxa"/>
            <w:tcBorders>
              <w:top w:val="nil"/>
              <w:left w:val="nil"/>
              <w:bottom w:val="nil"/>
              <w:right w:val="nil"/>
            </w:tcBorders>
          </w:tcPr>
          <w:p w14:paraId="4ED1F349" w14:textId="77777777" w:rsidR="007E750A" w:rsidRPr="00C65DB1" w:rsidRDefault="007E750A" w:rsidP="007E750A">
            <w:pPr>
              <w:pStyle w:val="Normal6a"/>
            </w:pPr>
            <w:r w:rsidRPr="00C65DB1">
              <w:rPr>
                <w:b/>
                <w:i/>
              </w:rPr>
              <w:t>2a.</w:t>
            </w:r>
            <w:r w:rsidRPr="00C65DB1">
              <w:tab/>
            </w:r>
            <w:r w:rsidRPr="00C65DB1">
              <w:rPr>
                <w:b/>
                <w:i/>
              </w:rPr>
              <w:t>Il-fornituri ta’ oġġetti u servizzi essenzjali; l-istazzjonijiet tas-servizz u l-pompi tal-petrol; l-operaturi tal-parkeġġi; il-kumpaniji tat-trasport pubbliku; l-istabbilimenti self-service u l-magni tal-bejgħ għandhom, fil-każijiet kollha, jaċċettaw pagamenti fi flus kontanti.</w:t>
            </w:r>
          </w:p>
        </w:tc>
      </w:tr>
    </w:tbl>
    <w:p w14:paraId="2C445939"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{ES}</w:t>
      </w:r>
      <w:r w:rsidRPr="00C65DB1">
        <w:t>es</w:t>
      </w:r>
      <w:r w:rsidRPr="00C65DB1">
        <w:rPr>
          <w:rStyle w:val="HideTWBExt"/>
          <w:color w:val="auto"/>
        </w:rPr>
        <w:t>&lt;/Original&gt;</w:t>
      </w:r>
    </w:p>
    <w:p w14:paraId="551FAB89" w14:textId="77777777" w:rsidR="007E750A" w:rsidRPr="00C65DB1" w:rsidRDefault="007E750A" w:rsidP="007E750A">
      <w:r w:rsidRPr="00C65DB1">
        <w:rPr>
          <w:rStyle w:val="HideTWBExt"/>
          <w:color w:val="auto"/>
        </w:rPr>
        <w:t>&lt;/Amend&gt;</w:t>
      </w:r>
    </w:p>
    <w:p w14:paraId="3FB6E621"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99</w:t>
      </w:r>
      <w:r w:rsidRPr="00C65DB1">
        <w:rPr>
          <w:rStyle w:val="HideTWBExt"/>
          <w:color w:val="auto"/>
        </w:rPr>
        <w:t>&lt;/NumAm&gt;</w:t>
      </w:r>
    </w:p>
    <w:p w14:paraId="66A759AD" w14:textId="77777777" w:rsidR="007E750A" w:rsidRPr="00C65DB1" w:rsidRDefault="007E750A" w:rsidP="007E750A">
      <w:pPr>
        <w:pStyle w:val="NormalBold"/>
      </w:pPr>
      <w:r w:rsidRPr="00C65DB1">
        <w:rPr>
          <w:rStyle w:val="HideTWBExt"/>
          <w:b w:val="0"/>
          <w:color w:val="auto"/>
        </w:rPr>
        <w:t>&lt;RepeatBlock-By&gt;&lt;Members&gt;</w:t>
      </w:r>
      <w:r w:rsidRPr="00C65DB1">
        <w:t>Gilles Boyer, Stéphanie Yon-Courtin, Billy Kelleher</w:t>
      </w:r>
      <w:r w:rsidRPr="00C65DB1">
        <w:rPr>
          <w:rStyle w:val="HideTWBExt"/>
          <w:b w:val="0"/>
          <w:color w:val="auto"/>
        </w:rPr>
        <w:t>&lt;/Members&gt;</w:t>
      </w:r>
    </w:p>
    <w:p w14:paraId="3D282BF2" w14:textId="77777777" w:rsidR="007E750A" w:rsidRPr="00C65DB1" w:rsidRDefault="007E750A" w:rsidP="007E750A">
      <w:pPr>
        <w:pStyle w:val="NormalBold"/>
      </w:pPr>
      <w:r w:rsidRPr="00C65DB1">
        <w:rPr>
          <w:rStyle w:val="HideTWBExt"/>
          <w:b w:val="0"/>
          <w:color w:val="auto"/>
        </w:rPr>
        <w:t>&lt;/RepeatBlock-By&gt;</w:t>
      </w:r>
    </w:p>
    <w:p w14:paraId="492AC48C" w14:textId="77777777" w:rsidR="007E750A" w:rsidRPr="00C65DB1" w:rsidRDefault="007E750A" w:rsidP="007E750A">
      <w:pPr>
        <w:pStyle w:val="NormalBold"/>
      </w:pPr>
      <w:r w:rsidRPr="00C65DB1">
        <w:rPr>
          <w:rStyle w:val="HideTWBExt"/>
          <w:color w:val="auto"/>
        </w:rPr>
        <w:lastRenderedPageBreak/>
        <w:t>&lt;DocAmend&gt;</w:t>
      </w:r>
      <w:r w:rsidRPr="00C65DB1">
        <w:t>Proposta għal regolament</w:t>
      </w:r>
      <w:r w:rsidRPr="00C65DB1">
        <w:rPr>
          <w:rStyle w:val="HideTWBExt"/>
          <w:color w:val="auto"/>
        </w:rPr>
        <w:t>&lt;/DocAmend&gt;</w:t>
      </w:r>
    </w:p>
    <w:p w14:paraId="08C2FC57" w14:textId="77777777" w:rsidR="007E750A" w:rsidRPr="00C65DB1" w:rsidRDefault="007E750A" w:rsidP="007E750A">
      <w:pPr>
        <w:pStyle w:val="NormalBold"/>
      </w:pPr>
      <w:r w:rsidRPr="00C65DB1">
        <w:rPr>
          <w:rStyle w:val="HideTWBExt"/>
          <w:color w:val="auto"/>
        </w:rPr>
        <w:t>&lt;Article&gt;</w:t>
      </w:r>
      <w:r w:rsidRPr="00C65DB1">
        <w:t>Artikolu 5 – paragrafu 2a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D8D4876" w14:textId="77777777" w:rsidTr="007E750A">
        <w:trPr>
          <w:trHeight w:hRule="exact" w:val="240"/>
          <w:jc w:val="center"/>
        </w:trPr>
        <w:tc>
          <w:tcPr>
            <w:tcW w:w="9752" w:type="dxa"/>
            <w:gridSpan w:val="2"/>
            <w:tcBorders>
              <w:top w:val="nil"/>
              <w:left w:val="nil"/>
              <w:bottom w:val="nil"/>
              <w:right w:val="nil"/>
            </w:tcBorders>
          </w:tcPr>
          <w:p w14:paraId="3B57420A" w14:textId="77777777" w:rsidR="007E750A" w:rsidRPr="00C65DB1" w:rsidRDefault="007E750A" w:rsidP="007E750A"/>
        </w:tc>
      </w:tr>
      <w:tr w:rsidR="00666D74" w:rsidRPr="00C65DB1" w14:paraId="670F5728" w14:textId="77777777" w:rsidTr="007E750A">
        <w:trPr>
          <w:trHeight w:val="240"/>
          <w:jc w:val="center"/>
        </w:trPr>
        <w:tc>
          <w:tcPr>
            <w:tcW w:w="4876" w:type="dxa"/>
            <w:tcBorders>
              <w:top w:val="nil"/>
              <w:left w:val="nil"/>
              <w:bottom w:val="nil"/>
              <w:right w:val="nil"/>
            </w:tcBorders>
          </w:tcPr>
          <w:p w14:paraId="50218DA4"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2439DF4" w14:textId="77777777" w:rsidR="007E750A" w:rsidRPr="00C65DB1" w:rsidRDefault="007E750A" w:rsidP="007E750A">
            <w:pPr>
              <w:pStyle w:val="AmColumnHeading"/>
            </w:pPr>
            <w:r w:rsidRPr="00C65DB1">
              <w:t>Emenda</w:t>
            </w:r>
          </w:p>
        </w:tc>
      </w:tr>
      <w:tr w:rsidR="00666D74" w:rsidRPr="00C65DB1" w14:paraId="7F65285A" w14:textId="77777777" w:rsidTr="007E750A">
        <w:trPr>
          <w:jc w:val="center"/>
        </w:trPr>
        <w:tc>
          <w:tcPr>
            <w:tcW w:w="4876" w:type="dxa"/>
            <w:tcBorders>
              <w:top w:val="nil"/>
              <w:left w:val="nil"/>
              <w:bottom w:val="nil"/>
              <w:right w:val="nil"/>
            </w:tcBorders>
          </w:tcPr>
          <w:p w14:paraId="528F783D" w14:textId="77777777" w:rsidR="007E750A" w:rsidRPr="00C65DB1" w:rsidRDefault="007E750A" w:rsidP="007E750A">
            <w:pPr>
              <w:pStyle w:val="Normal6a"/>
            </w:pPr>
          </w:p>
        </w:tc>
        <w:tc>
          <w:tcPr>
            <w:tcW w:w="4876" w:type="dxa"/>
            <w:tcBorders>
              <w:top w:val="nil"/>
              <w:left w:val="nil"/>
              <w:bottom w:val="nil"/>
              <w:right w:val="nil"/>
            </w:tcBorders>
          </w:tcPr>
          <w:p w14:paraId="6504ACC7" w14:textId="77777777" w:rsidR="007E750A" w:rsidRPr="00C65DB1" w:rsidRDefault="007E750A" w:rsidP="007E750A">
            <w:pPr>
              <w:pStyle w:val="Normal6a"/>
            </w:pPr>
            <w:r w:rsidRPr="00C65DB1">
              <w:rPr>
                <w:b/>
                <w:i/>
              </w:rPr>
              <w:t>2a.</w:t>
            </w:r>
            <w:r w:rsidRPr="00C65DB1">
              <w:tab/>
            </w:r>
            <w:r w:rsidRPr="00C65DB1">
              <w:rPr>
                <w:b/>
                <w:i/>
              </w:rPr>
              <w:t>L-Artikolu 4 huwa mingħajr preġudizzju għall-azzjonijiet meħuda mill-pagatur jew mill-benefiċjarju sabiex jikkonforma mad-dritt tal-Unjoni dwar il-prevenzjoni tal-ħasil tal-flus u l-finanzjament tat-terroriżmu.</w:t>
            </w:r>
          </w:p>
        </w:tc>
      </w:tr>
    </w:tbl>
    <w:p w14:paraId="66CA11A2"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71136750" w14:textId="77777777" w:rsidR="007E750A" w:rsidRPr="00C65DB1" w:rsidRDefault="007E750A" w:rsidP="007E750A">
      <w:r w:rsidRPr="00C65DB1">
        <w:rPr>
          <w:rStyle w:val="HideTWBExt"/>
          <w:color w:val="auto"/>
        </w:rPr>
        <w:t>&lt;/Amend&gt;</w:t>
      </w:r>
    </w:p>
    <w:p w14:paraId="10EE1E7D"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100</w:t>
      </w:r>
      <w:r w:rsidRPr="00C65DB1">
        <w:rPr>
          <w:rStyle w:val="HideTWBExt"/>
          <w:color w:val="auto"/>
        </w:rPr>
        <w:t>&lt;/NumAm&gt;</w:t>
      </w:r>
    </w:p>
    <w:p w14:paraId="1A144C0C" w14:textId="77777777" w:rsidR="007E750A" w:rsidRPr="00C65DB1" w:rsidRDefault="007E750A" w:rsidP="007E750A">
      <w:pPr>
        <w:pStyle w:val="NormalBold"/>
      </w:pPr>
      <w:r w:rsidRPr="00C65DB1">
        <w:rPr>
          <w:rStyle w:val="HideTWBExt"/>
          <w:b w:val="0"/>
          <w:color w:val="auto"/>
        </w:rPr>
        <w:t>&lt;RepeatBlock-By&gt;&lt;Members&gt;</w:t>
      </w:r>
      <w:r w:rsidRPr="00C65DB1">
        <w:t>Billy Kelleher, Gilles Boyer</w:t>
      </w:r>
      <w:r w:rsidRPr="00C65DB1">
        <w:rPr>
          <w:rStyle w:val="HideTWBExt"/>
          <w:b w:val="0"/>
          <w:color w:val="auto"/>
        </w:rPr>
        <w:t>&lt;/Members&gt;</w:t>
      </w:r>
    </w:p>
    <w:p w14:paraId="17B62966" w14:textId="77777777" w:rsidR="007E750A" w:rsidRPr="00C65DB1" w:rsidRDefault="007E750A" w:rsidP="007E750A">
      <w:pPr>
        <w:pStyle w:val="NormalBold"/>
      </w:pPr>
      <w:r w:rsidRPr="00C65DB1">
        <w:rPr>
          <w:rStyle w:val="HideTWBExt"/>
          <w:b w:val="0"/>
          <w:color w:val="auto"/>
        </w:rPr>
        <w:t>&lt;/RepeatBlock-By&gt;</w:t>
      </w:r>
    </w:p>
    <w:p w14:paraId="425EFB02"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0D0441B" w14:textId="77777777" w:rsidR="007E750A" w:rsidRPr="00C65DB1" w:rsidRDefault="007E750A" w:rsidP="007E750A">
      <w:pPr>
        <w:pStyle w:val="NormalBold"/>
      </w:pPr>
      <w:r w:rsidRPr="00C65DB1">
        <w:rPr>
          <w:rStyle w:val="HideTWBExt"/>
          <w:color w:val="auto"/>
        </w:rPr>
        <w:t>&lt;Article&gt;</w:t>
      </w:r>
      <w:r w:rsidRPr="00C65DB1">
        <w:t>Artikolu 5 – paragrafu 2b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6AC6832" w14:textId="77777777" w:rsidTr="007E750A">
        <w:trPr>
          <w:trHeight w:hRule="exact" w:val="240"/>
          <w:jc w:val="center"/>
        </w:trPr>
        <w:tc>
          <w:tcPr>
            <w:tcW w:w="9752" w:type="dxa"/>
            <w:gridSpan w:val="2"/>
            <w:tcBorders>
              <w:top w:val="nil"/>
              <w:left w:val="nil"/>
              <w:bottom w:val="nil"/>
              <w:right w:val="nil"/>
            </w:tcBorders>
          </w:tcPr>
          <w:p w14:paraId="60D1AB7B" w14:textId="77777777" w:rsidR="007E750A" w:rsidRPr="00C65DB1" w:rsidRDefault="007E750A" w:rsidP="007E750A"/>
        </w:tc>
      </w:tr>
      <w:tr w:rsidR="00666D74" w:rsidRPr="00C65DB1" w14:paraId="418CC331" w14:textId="77777777" w:rsidTr="007E750A">
        <w:trPr>
          <w:trHeight w:val="240"/>
          <w:jc w:val="center"/>
        </w:trPr>
        <w:tc>
          <w:tcPr>
            <w:tcW w:w="4876" w:type="dxa"/>
            <w:tcBorders>
              <w:top w:val="nil"/>
              <w:left w:val="nil"/>
              <w:bottom w:val="nil"/>
              <w:right w:val="nil"/>
            </w:tcBorders>
          </w:tcPr>
          <w:p w14:paraId="7F26302F"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77137C19" w14:textId="77777777" w:rsidR="007E750A" w:rsidRPr="00C65DB1" w:rsidRDefault="007E750A" w:rsidP="007E750A">
            <w:pPr>
              <w:pStyle w:val="AmColumnHeading"/>
            </w:pPr>
            <w:r w:rsidRPr="00C65DB1">
              <w:t>Emenda</w:t>
            </w:r>
          </w:p>
        </w:tc>
      </w:tr>
      <w:tr w:rsidR="00666D74" w:rsidRPr="00C65DB1" w14:paraId="1FFDD005" w14:textId="77777777" w:rsidTr="007E750A">
        <w:trPr>
          <w:jc w:val="center"/>
        </w:trPr>
        <w:tc>
          <w:tcPr>
            <w:tcW w:w="4876" w:type="dxa"/>
            <w:tcBorders>
              <w:top w:val="nil"/>
              <w:left w:val="nil"/>
              <w:bottom w:val="nil"/>
              <w:right w:val="nil"/>
            </w:tcBorders>
          </w:tcPr>
          <w:p w14:paraId="50290F3C" w14:textId="77777777" w:rsidR="007E750A" w:rsidRPr="00C65DB1" w:rsidRDefault="007E750A" w:rsidP="007E750A">
            <w:pPr>
              <w:pStyle w:val="Normal6a"/>
            </w:pPr>
          </w:p>
        </w:tc>
        <w:tc>
          <w:tcPr>
            <w:tcW w:w="4876" w:type="dxa"/>
            <w:tcBorders>
              <w:top w:val="nil"/>
              <w:left w:val="nil"/>
              <w:bottom w:val="nil"/>
              <w:right w:val="nil"/>
            </w:tcBorders>
          </w:tcPr>
          <w:p w14:paraId="523A41DE" w14:textId="77777777" w:rsidR="007E750A" w:rsidRPr="00C65DB1" w:rsidRDefault="007E750A" w:rsidP="007E750A">
            <w:pPr>
              <w:pStyle w:val="Normal6a"/>
            </w:pPr>
            <w:r w:rsidRPr="00C65DB1">
              <w:rPr>
                <w:b/>
                <w:i/>
              </w:rPr>
              <w:t>2b.</w:t>
            </w:r>
            <w:r w:rsidRPr="00C65DB1">
              <w:tab/>
            </w:r>
            <w:r w:rsidRPr="00C65DB1">
              <w:rPr>
                <w:b/>
                <w:i/>
              </w:rPr>
              <w:t>L-Istati Membri jistgħu japplikaw id-deroga fil-paragrafu 2a għal kategoriji addizzjonali ta’ benefiċjarju meta dan ikun iġġustifikat minħabba raġunijiet ta’ interess pubbliku.</w:t>
            </w:r>
          </w:p>
        </w:tc>
      </w:tr>
      <w:tr w:rsidR="00666D74" w:rsidRPr="00C65DB1" w14:paraId="1C50649A" w14:textId="77777777" w:rsidTr="007E750A">
        <w:trPr>
          <w:jc w:val="center"/>
        </w:trPr>
        <w:tc>
          <w:tcPr>
            <w:tcW w:w="4876" w:type="dxa"/>
            <w:tcBorders>
              <w:top w:val="nil"/>
              <w:left w:val="nil"/>
              <w:bottom w:val="nil"/>
              <w:right w:val="nil"/>
            </w:tcBorders>
          </w:tcPr>
          <w:p w14:paraId="672218A5" w14:textId="77777777" w:rsidR="007E750A" w:rsidRPr="00C65DB1" w:rsidRDefault="007E750A" w:rsidP="007E750A">
            <w:pPr>
              <w:pStyle w:val="Normal6a"/>
            </w:pPr>
          </w:p>
        </w:tc>
        <w:tc>
          <w:tcPr>
            <w:tcW w:w="4876" w:type="dxa"/>
            <w:tcBorders>
              <w:top w:val="nil"/>
              <w:left w:val="nil"/>
              <w:bottom w:val="nil"/>
              <w:right w:val="nil"/>
            </w:tcBorders>
          </w:tcPr>
          <w:p w14:paraId="22186110" w14:textId="77777777" w:rsidR="007E750A" w:rsidRPr="00C65DB1" w:rsidRDefault="007E750A" w:rsidP="007E750A">
            <w:pPr>
              <w:pStyle w:val="Normal6a"/>
            </w:pPr>
            <w:r w:rsidRPr="00C65DB1">
              <w:rPr>
                <w:b/>
                <w:i/>
              </w:rPr>
              <w:t>L-Istati Membri jistgħu jiddeċiedu li l-paragrafu 2a ma japplikax għall-benefiċjarji li huma mikrointrapriżi għal raġunijiet ta’ proporzjonalità.</w:t>
            </w:r>
          </w:p>
        </w:tc>
      </w:tr>
    </w:tbl>
    <w:p w14:paraId="53302DDA"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7A5BF017" w14:textId="77777777" w:rsidR="007E750A" w:rsidRPr="00C65DB1" w:rsidRDefault="007E750A" w:rsidP="007E750A">
      <w:r w:rsidRPr="00C65DB1">
        <w:rPr>
          <w:rStyle w:val="HideTWBExt"/>
          <w:color w:val="auto"/>
        </w:rPr>
        <w:t>&lt;/Amend&gt;</w:t>
      </w:r>
    </w:p>
    <w:p w14:paraId="3F64FACA"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101</w:t>
      </w:r>
      <w:r w:rsidRPr="00C65DB1">
        <w:rPr>
          <w:rStyle w:val="HideTWBExt"/>
          <w:color w:val="auto"/>
        </w:rPr>
        <w:t>&lt;/NumAm&gt;</w:t>
      </w:r>
    </w:p>
    <w:p w14:paraId="1FF5F50C"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Eero Heinäluoma</w:t>
      </w:r>
      <w:r w:rsidRPr="00C65DB1">
        <w:rPr>
          <w:rStyle w:val="HideTWBExt"/>
          <w:b w:val="0"/>
          <w:color w:val="auto"/>
        </w:rPr>
        <w:t>&lt;/Members&gt;</w:t>
      </w:r>
    </w:p>
    <w:p w14:paraId="39C682C9" w14:textId="77777777" w:rsidR="007E750A" w:rsidRPr="00C65DB1" w:rsidRDefault="007E750A" w:rsidP="007E750A">
      <w:pPr>
        <w:pStyle w:val="NormalBold"/>
      </w:pPr>
      <w:r w:rsidRPr="00C65DB1">
        <w:rPr>
          <w:rStyle w:val="HideTWBExt"/>
          <w:b w:val="0"/>
          <w:color w:val="auto"/>
        </w:rPr>
        <w:t>&lt;/RepeatBlock-By&gt;</w:t>
      </w:r>
    </w:p>
    <w:p w14:paraId="0F94200E"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409E740E" w14:textId="77777777" w:rsidR="007E750A" w:rsidRPr="00C65DB1" w:rsidRDefault="007E750A" w:rsidP="007E750A">
      <w:pPr>
        <w:pStyle w:val="NormalBold"/>
      </w:pPr>
      <w:r w:rsidRPr="00C65DB1">
        <w:rPr>
          <w:rStyle w:val="HideTWBExt"/>
          <w:color w:val="auto"/>
        </w:rPr>
        <w:t>&lt;Article&gt;</w:t>
      </w:r>
      <w:r w:rsidRPr="00C65DB1">
        <w:t>Artikolu 5a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B4F7700" w14:textId="77777777" w:rsidTr="007E750A">
        <w:trPr>
          <w:trHeight w:hRule="exact" w:val="240"/>
          <w:jc w:val="center"/>
        </w:trPr>
        <w:tc>
          <w:tcPr>
            <w:tcW w:w="9752" w:type="dxa"/>
            <w:gridSpan w:val="2"/>
            <w:tcBorders>
              <w:top w:val="nil"/>
              <w:left w:val="nil"/>
              <w:bottom w:val="nil"/>
              <w:right w:val="nil"/>
            </w:tcBorders>
          </w:tcPr>
          <w:p w14:paraId="19D7150E" w14:textId="77777777" w:rsidR="007E750A" w:rsidRPr="00C65DB1" w:rsidRDefault="007E750A" w:rsidP="007E750A"/>
        </w:tc>
      </w:tr>
      <w:tr w:rsidR="00666D74" w:rsidRPr="00C65DB1" w14:paraId="299258F7" w14:textId="77777777" w:rsidTr="007E750A">
        <w:trPr>
          <w:trHeight w:val="240"/>
          <w:jc w:val="center"/>
        </w:trPr>
        <w:tc>
          <w:tcPr>
            <w:tcW w:w="4876" w:type="dxa"/>
            <w:tcBorders>
              <w:top w:val="nil"/>
              <w:left w:val="nil"/>
              <w:bottom w:val="nil"/>
              <w:right w:val="nil"/>
            </w:tcBorders>
          </w:tcPr>
          <w:p w14:paraId="62952EB0"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02D012A" w14:textId="77777777" w:rsidR="007E750A" w:rsidRPr="00C65DB1" w:rsidRDefault="007E750A" w:rsidP="007E750A">
            <w:pPr>
              <w:pStyle w:val="AmColumnHeading"/>
            </w:pPr>
            <w:r w:rsidRPr="00C65DB1">
              <w:t>Emenda</w:t>
            </w:r>
          </w:p>
        </w:tc>
      </w:tr>
      <w:tr w:rsidR="00666D74" w:rsidRPr="00C65DB1" w14:paraId="6FA04EC4" w14:textId="77777777" w:rsidTr="007E750A">
        <w:trPr>
          <w:jc w:val="center"/>
        </w:trPr>
        <w:tc>
          <w:tcPr>
            <w:tcW w:w="4876" w:type="dxa"/>
            <w:tcBorders>
              <w:top w:val="nil"/>
              <w:left w:val="nil"/>
              <w:bottom w:val="nil"/>
              <w:right w:val="nil"/>
            </w:tcBorders>
          </w:tcPr>
          <w:p w14:paraId="6E6BB1C0" w14:textId="77777777" w:rsidR="007E750A" w:rsidRPr="00C65DB1" w:rsidRDefault="007E750A" w:rsidP="007E750A">
            <w:pPr>
              <w:pStyle w:val="Normal6a"/>
            </w:pPr>
          </w:p>
        </w:tc>
        <w:tc>
          <w:tcPr>
            <w:tcW w:w="4876" w:type="dxa"/>
            <w:tcBorders>
              <w:top w:val="nil"/>
              <w:left w:val="nil"/>
              <w:bottom w:val="nil"/>
              <w:right w:val="nil"/>
            </w:tcBorders>
          </w:tcPr>
          <w:p w14:paraId="348F1188" w14:textId="77777777" w:rsidR="007E750A" w:rsidRPr="00C65DB1" w:rsidRDefault="007E750A" w:rsidP="007E750A">
            <w:pPr>
              <w:pStyle w:val="Normal6a"/>
              <w:jc w:val="center"/>
            </w:pPr>
            <w:r w:rsidRPr="00C65DB1">
              <w:rPr>
                <w:b/>
                <w:i/>
              </w:rPr>
              <w:t>Artikolu 5a</w:t>
            </w:r>
            <w:r w:rsidRPr="00C65DB1">
              <w:tab/>
            </w:r>
          </w:p>
        </w:tc>
      </w:tr>
      <w:tr w:rsidR="00666D74" w:rsidRPr="00C65DB1" w14:paraId="5458B7B5" w14:textId="77777777" w:rsidTr="007E750A">
        <w:trPr>
          <w:jc w:val="center"/>
        </w:trPr>
        <w:tc>
          <w:tcPr>
            <w:tcW w:w="4876" w:type="dxa"/>
            <w:tcBorders>
              <w:top w:val="nil"/>
              <w:left w:val="nil"/>
              <w:bottom w:val="nil"/>
              <w:right w:val="nil"/>
            </w:tcBorders>
          </w:tcPr>
          <w:p w14:paraId="73FAB687" w14:textId="77777777" w:rsidR="007E750A" w:rsidRPr="00C65DB1" w:rsidRDefault="007E750A" w:rsidP="007E750A">
            <w:pPr>
              <w:pStyle w:val="Normal6a"/>
            </w:pPr>
          </w:p>
        </w:tc>
        <w:tc>
          <w:tcPr>
            <w:tcW w:w="4876" w:type="dxa"/>
            <w:tcBorders>
              <w:top w:val="nil"/>
              <w:left w:val="nil"/>
              <w:bottom w:val="nil"/>
              <w:right w:val="nil"/>
            </w:tcBorders>
          </w:tcPr>
          <w:p w14:paraId="743946A9" w14:textId="77777777" w:rsidR="007E750A" w:rsidRPr="00C65DB1" w:rsidRDefault="007E750A" w:rsidP="007E750A">
            <w:pPr>
              <w:pStyle w:val="Normal6a"/>
              <w:jc w:val="center"/>
            </w:pPr>
            <w:r w:rsidRPr="00C65DB1">
              <w:rPr>
                <w:b/>
                <w:i/>
              </w:rPr>
              <w:t>Projbizzjoni tal-esklużjonijiet unilaterali ex ante tal-flus kontanti</w:t>
            </w:r>
          </w:p>
        </w:tc>
      </w:tr>
      <w:tr w:rsidR="00666D74" w:rsidRPr="00C65DB1" w14:paraId="4B309AB7" w14:textId="77777777" w:rsidTr="007E750A">
        <w:trPr>
          <w:jc w:val="center"/>
        </w:trPr>
        <w:tc>
          <w:tcPr>
            <w:tcW w:w="4876" w:type="dxa"/>
            <w:tcBorders>
              <w:top w:val="nil"/>
              <w:left w:val="nil"/>
              <w:bottom w:val="nil"/>
              <w:right w:val="nil"/>
            </w:tcBorders>
          </w:tcPr>
          <w:p w14:paraId="6A8C6D66" w14:textId="77777777" w:rsidR="007E750A" w:rsidRPr="00C65DB1" w:rsidRDefault="007E750A" w:rsidP="007E750A">
            <w:pPr>
              <w:pStyle w:val="Normal6a"/>
            </w:pPr>
          </w:p>
        </w:tc>
        <w:tc>
          <w:tcPr>
            <w:tcW w:w="4876" w:type="dxa"/>
            <w:tcBorders>
              <w:top w:val="nil"/>
              <w:left w:val="nil"/>
              <w:bottom w:val="nil"/>
              <w:right w:val="nil"/>
            </w:tcBorders>
          </w:tcPr>
          <w:p w14:paraId="284DC94F" w14:textId="77777777" w:rsidR="007E750A" w:rsidRPr="00C65DB1" w:rsidRDefault="007E750A" w:rsidP="007E750A">
            <w:pPr>
              <w:pStyle w:val="Normal6a"/>
            </w:pPr>
            <w:r w:rsidRPr="00C65DB1">
              <w:rPr>
                <w:b/>
                <w:i/>
              </w:rPr>
              <w:t>Sabiex jiġi żgurat li n-nies u n-negozji jibbenefikaw minn network ta’ aċċettazzjoni wiesa’ u jkunu jistgħu jużaw l-euro diġitali b’mod effettiv fil-pagamenti tagħhom ta’ kuljum, jenħtieġ li l-benefiċjarji li huma soġġetti għall-aċċettazzjoni obbligatorja tal-pagamenti f’euro diġitali ma jeskludux unilateralment il-pagamenti fi flus kontanti permezz ta’ termini kuntrattwali li ma jkunux ġew innegozjati individwalment jew permezz ta’ prattiki kummerċjali. Il-benefiċjarji soġġetti għall-obbligu li jaċċettaw il-karti tal-flus u l-muniti tal-euro ma għandhomx jużaw termini kuntrattwali li ma jkunux ġew innegozjati individwalment jew prattiki kummerċjali, (eż. avviżi “flus kontanti mhumiex aċċettati”), li għandhom l-għan jew l-effett li jeskludu l-użu tal-karti tal-flus u l-muniti tal-euro mill-pagaturi tad-djun monetarji denominati f’euro. Tali termini kuntrattwali jew prattiki kummerċjali ma għandhomx ikunu vinkolanti fuq il-pagatur. Terminu kuntrattwali għandu jitqies bħala wieħed li ma kienx ġie nnegozjat individwalment meta ġie abbozzat minn qabel u fejn il-pagatur għalhekk ma setax jinfluwenza s-sustanza tat-terminu, b’mod partikolari fil-kuntest ta’ kuntratt standard ifformulat minn qabel.</w:t>
            </w:r>
          </w:p>
        </w:tc>
      </w:tr>
    </w:tbl>
    <w:p w14:paraId="22AC2F1B"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4297E35E" w14:textId="77777777" w:rsidR="007E750A" w:rsidRPr="00C65DB1" w:rsidRDefault="007E750A" w:rsidP="007E750A">
      <w:r w:rsidRPr="00C65DB1">
        <w:rPr>
          <w:rStyle w:val="HideTWBExt"/>
          <w:color w:val="auto"/>
        </w:rPr>
        <w:t>&lt;/Amend&gt;</w:t>
      </w:r>
    </w:p>
    <w:p w14:paraId="5996C5EB"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102</w:t>
      </w:r>
      <w:r w:rsidRPr="00C65DB1">
        <w:rPr>
          <w:rStyle w:val="HideTWBExt"/>
          <w:color w:val="auto"/>
        </w:rPr>
        <w:t>&lt;/NumAm&gt;</w:t>
      </w:r>
    </w:p>
    <w:p w14:paraId="0833B2B3" w14:textId="77777777" w:rsidR="007E750A" w:rsidRPr="00C65DB1" w:rsidRDefault="007E750A" w:rsidP="007E750A">
      <w:pPr>
        <w:pStyle w:val="NormalBold"/>
      </w:pPr>
      <w:r w:rsidRPr="00C65DB1">
        <w:rPr>
          <w:rStyle w:val="HideTWBExt"/>
          <w:b w:val="0"/>
          <w:color w:val="auto"/>
        </w:rPr>
        <w:t>&lt;RepeatBlock-By&gt;&lt;Members&gt;</w:t>
      </w:r>
      <w:r w:rsidRPr="00C65DB1">
        <w:t>Martin Schirdewan, Özlem Demirel, Martin Günther</w:t>
      </w:r>
      <w:r w:rsidRPr="00C65DB1">
        <w:rPr>
          <w:rStyle w:val="HideTWBExt"/>
          <w:b w:val="0"/>
          <w:color w:val="auto"/>
        </w:rPr>
        <w:t>&lt;/Members&gt;</w:t>
      </w:r>
    </w:p>
    <w:p w14:paraId="425B26D6" w14:textId="77777777" w:rsidR="007E750A" w:rsidRPr="00C65DB1" w:rsidRDefault="007E750A" w:rsidP="007E750A">
      <w:pPr>
        <w:pStyle w:val="NormalBold"/>
      </w:pPr>
      <w:r w:rsidRPr="00C65DB1">
        <w:rPr>
          <w:rStyle w:val="HideTWBExt"/>
          <w:b w:val="0"/>
          <w:color w:val="auto"/>
        </w:rPr>
        <w:t>&lt;/RepeatBlock-By&gt;</w:t>
      </w:r>
    </w:p>
    <w:p w14:paraId="3DEDC738"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66008343" w14:textId="77777777" w:rsidR="007E750A" w:rsidRPr="00C65DB1" w:rsidRDefault="007E750A" w:rsidP="007E750A">
      <w:pPr>
        <w:pStyle w:val="NormalBold"/>
      </w:pPr>
      <w:r w:rsidRPr="00C65DB1">
        <w:rPr>
          <w:rStyle w:val="HideTWBExt"/>
          <w:color w:val="auto"/>
        </w:rPr>
        <w:t>&lt;Article&gt;</w:t>
      </w:r>
      <w:r w:rsidRPr="00C65DB1">
        <w:t>Artikolu 5a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EDE486B" w14:textId="77777777" w:rsidTr="007E750A">
        <w:trPr>
          <w:trHeight w:hRule="exact" w:val="240"/>
          <w:jc w:val="center"/>
        </w:trPr>
        <w:tc>
          <w:tcPr>
            <w:tcW w:w="9752" w:type="dxa"/>
            <w:gridSpan w:val="2"/>
            <w:tcBorders>
              <w:top w:val="nil"/>
              <w:left w:val="nil"/>
              <w:bottom w:val="nil"/>
              <w:right w:val="nil"/>
            </w:tcBorders>
          </w:tcPr>
          <w:p w14:paraId="3CB88BF7" w14:textId="77777777" w:rsidR="007E750A" w:rsidRPr="00C65DB1" w:rsidRDefault="007E750A" w:rsidP="007E750A"/>
        </w:tc>
      </w:tr>
      <w:tr w:rsidR="00666D74" w:rsidRPr="00C65DB1" w14:paraId="05FCD3EA" w14:textId="77777777" w:rsidTr="007E750A">
        <w:trPr>
          <w:trHeight w:val="240"/>
          <w:jc w:val="center"/>
        </w:trPr>
        <w:tc>
          <w:tcPr>
            <w:tcW w:w="4876" w:type="dxa"/>
            <w:tcBorders>
              <w:top w:val="nil"/>
              <w:left w:val="nil"/>
              <w:bottom w:val="nil"/>
              <w:right w:val="nil"/>
            </w:tcBorders>
          </w:tcPr>
          <w:p w14:paraId="008CE181"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7B3C0EB" w14:textId="77777777" w:rsidR="007E750A" w:rsidRPr="00C65DB1" w:rsidRDefault="007E750A" w:rsidP="007E750A">
            <w:pPr>
              <w:pStyle w:val="AmColumnHeading"/>
            </w:pPr>
            <w:r w:rsidRPr="00C65DB1">
              <w:t>Emenda</w:t>
            </w:r>
          </w:p>
        </w:tc>
      </w:tr>
      <w:tr w:rsidR="00666D74" w:rsidRPr="00C65DB1" w14:paraId="4DE2123A" w14:textId="77777777" w:rsidTr="007E750A">
        <w:trPr>
          <w:jc w:val="center"/>
        </w:trPr>
        <w:tc>
          <w:tcPr>
            <w:tcW w:w="4876" w:type="dxa"/>
            <w:tcBorders>
              <w:top w:val="nil"/>
              <w:left w:val="nil"/>
              <w:bottom w:val="nil"/>
              <w:right w:val="nil"/>
            </w:tcBorders>
          </w:tcPr>
          <w:p w14:paraId="4F5A5D19" w14:textId="77777777" w:rsidR="007E750A" w:rsidRPr="00C65DB1" w:rsidRDefault="007E750A" w:rsidP="007E750A">
            <w:pPr>
              <w:pStyle w:val="Normal6a"/>
            </w:pPr>
          </w:p>
        </w:tc>
        <w:tc>
          <w:tcPr>
            <w:tcW w:w="4876" w:type="dxa"/>
            <w:tcBorders>
              <w:top w:val="nil"/>
              <w:left w:val="nil"/>
              <w:bottom w:val="nil"/>
              <w:right w:val="nil"/>
            </w:tcBorders>
          </w:tcPr>
          <w:p w14:paraId="58B25E8C" w14:textId="77777777" w:rsidR="007E750A" w:rsidRPr="00C65DB1" w:rsidRDefault="007E750A" w:rsidP="007E750A">
            <w:pPr>
              <w:pStyle w:val="Normal6a"/>
              <w:jc w:val="center"/>
            </w:pPr>
            <w:r w:rsidRPr="00C65DB1">
              <w:rPr>
                <w:b/>
                <w:i/>
              </w:rPr>
              <w:t>Artikolu 5a</w:t>
            </w:r>
            <w:r w:rsidRPr="00C65DB1">
              <w:tab/>
            </w:r>
          </w:p>
        </w:tc>
      </w:tr>
      <w:tr w:rsidR="00666D74" w:rsidRPr="00C65DB1" w14:paraId="789658D6" w14:textId="77777777" w:rsidTr="007E750A">
        <w:trPr>
          <w:jc w:val="center"/>
        </w:trPr>
        <w:tc>
          <w:tcPr>
            <w:tcW w:w="4876" w:type="dxa"/>
            <w:tcBorders>
              <w:top w:val="nil"/>
              <w:left w:val="nil"/>
              <w:bottom w:val="nil"/>
              <w:right w:val="nil"/>
            </w:tcBorders>
          </w:tcPr>
          <w:p w14:paraId="74E20E17" w14:textId="77777777" w:rsidR="007E750A" w:rsidRPr="00C65DB1" w:rsidRDefault="007E750A" w:rsidP="007E750A">
            <w:pPr>
              <w:pStyle w:val="Normal6a"/>
            </w:pPr>
          </w:p>
        </w:tc>
        <w:tc>
          <w:tcPr>
            <w:tcW w:w="4876" w:type="dxa"/>
            <w:tcBorders>
              <w:top w:val="nil"/>
              <w:left w:val="nil"/>
              <w:bottom w:val="nil"/>
              <w:right w:val="nil"/>
            </w:tcBorders>
          </w:tcPr>
          <w:p w14:paraId="1F436C16" w14:textId="77777777" w:rsidR="007E750A" w:rsidRPr="00C65DB1" w:rsidRDefault="007E750A" w:rsidP="007E750A">
            <w:pPr>
              <w:pStyle w:val="Normal6a"/>
              <w:jc w:val="center"/>
            </w:pPr>
            <w:r w:rsidRPr="00C65DB1">
              <w:rPr>
                <w:b/>
                <w:i/>
              </w:rPr>
              <w:t>Projbizzjoni tal-esklużjoni unilaterali ex ante tal-pagamenti f’karti tal-flus u muniti tal-euro</w:t>
            </w:r>
          </w:p>
        </w:tc>
      </w:tr>
      <w:tr w:rsidR="00666D74" w:rsidRPr="00C65DB1" w14:paraId="405AB42C" w14:textId="77777777" w:rsidTr="007E750A">
        <w:trPr>
          <w:jc w:val="center"/>
        </w:trPr>
        <w:tc>
          <w:tcPr>
            <w:tcW w:w="4876" w:type="dxa"/>
            <w:tcBorders>
              <w:top w:val="nil"/>
              <w:left w:val="nil"/>
              <w:bottom w:val="nil"/>
              <w:right w:val="nil"/>
            </w:tcBorders>
          </w:tcPr>
          <w:p w14:paraId="3ADB0992" w14:textId="77777777" w:rsidR="007E750A" w:rsidRPr="00C65DB1" w:rsidRDefault="007E750A" w:rsidP="007E750A">
            <w:pPr>
              <w:pStyle w:val="Normal6a"/>
            </w:pPr>
          </w:p>
        </w:tc>
        <w:tc>
          <w:tcPr>
            <w:tcW w:w="4876" w:type="dxa"/>
            <w:tcBorders>
              <w:top w:val="nil"/>
              <w:left w:val="nil"/>
              <w:bottom w:val="nil"/>
              <w:right w:val="nil"/>
            </w:tcBorders>
          </w:tcPr>
          <w:p w14:paraId="000AFB63" w14:textId="77777777" w:rsidR="007E750A" w:rsidRPr="00C65DB1" w:rsidRDefault="007E750A" w:rsidP="007E750A">
            <w:pPr>
              <w:pStyle w:val="Normal6a"/>
            </w:pPr>
            <w:r w:rsidRPr="00C65DB1">
              <w:rPr>
                <w:b/>
                <w:i/>
              </w:rPr>
              <w:t>Il-benefiċjarji soġġetti għall-obbligu li jaċċettaw il-karti tal-flus u l-muniti tal-euro ma għandhomx jużaw termini kuntrattwali li ma jkunux ġew innegozjati individwalment jew prattiki kummerċjali li mhumiex ibbażati fuq raġunijiet leġittimi u temporanji kif imsemmi fl-Artikolu 5 (1), il-punt (a), li għandhom l-għan jew l-effett li jeskludu l-użu tal-karti tal-flus u l-muniti tal-euro mill-pagaturi tad-djun monetarji denominati f’euro. Tali termini kuntrattwali jew prattiki kummerċjali ma għandhomx ikunu vinkolanti fuq il-pagatur. Terminu kuntrattwali għandu jitqies bħala mhux innegozjat individwalment meta jkun ġie abbozzat minn qabel u fejn il-pagatur għalhekk ma setax jinfluwenza s-sustanza tat-terminu, b’mod partikolari fil-kuntest ta’ kuntratt standard ifformulat minn qabel.</w:t>
            </w:r>
          </w:p>
        </w:tc>
      </w:tr>
    </w:tbl>
    <w:p w14:paraId="72BEC018"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1ADC4478"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0F3B6ADE" w14:textId="77777777" w:rsidR="007E750A" w:rsidRPr="00C65DB1" w:rsidRDefault="007E750A" w:rsidP="007E750A">
      <w:pPr>
        <w:pStyle w:val="AmJustText"/>
      </w:pPr>
      <w:r w:rsidRPr="00C65DB1">
        <w:t>Il-benefiċjarji għandhom ikunu pprojbiti milli jużaw termini kuntrattwali li ma jkunux ġew innegozjati individwalment minħabba li dan ikun jirriżulta f’li tiddgħajjef l-aċċettazzjoni obbligatorja mill-benefiċjarji u l-libertà kuntrattwali tal-pagaturi.</w:t>
      </w:r>
    </w:p>
    <w:p w14:paraId="757F6DC2" w14:textId="77777777" w:rsidR="007E750A" w:rsidRPr="00C65DB1" w:rsidRDefault="007E750A" w:rsidP="007E750A">
      <w:r w:rsidRPr="00C65DB1">
        <w:rPr>
          <w:rStyle w:val="HideTWBExt"/>
          <w:color w:val="auto"/>
        </w:rPr>
        <w:t>&lt;/Amend&gt;</w:t>
      </w:r>
    </w:p>
    <w:p w14:paraId="6FCC435B"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103</w:t>
      </w:r>
      <w:r w:rsidRPr="00C65DB1">
        <w:rPr>
          <w:rStyle w:val="HideTWBExt"/>
          <w:color w:val="auto"/>
        </w:rPr>
        <w:t>&lt;/NumAm&gt;</w:t>
      </w:r>
    </w:p>
    <w:p w14:paraId="0A40F82B" w14:textId="77777777" w:rsidR="007E750A" w:rsidRPr="00C65DB1" w:rsidRDefault="007E750A" w:rsidP="007E750A">
      <w:pPr>
        <w:pStyle w:val="NormalBold"/>
      </w:pPr>
      <w:r w:rsidRPr="00C65DB1">
        <w:rPr>
          <w:rStyle w:val="HideTWBExt"/>
          <w:b w:val="0"/>
          <w:color w:val="auto"/>
        </w:rPr>
        <w:t>&lt;RepeatBlock-By&gt;&lt;Members&gt;</w:t>
      </w:r>
      <w:r w:rsidRPr="00C65DB1">
        <w:t>Damian Boeselager</w:t>
      </w:r>
      <w:r w:rsidRPr="00C65DB1">
        <w:rPr>
          <w:rStyle w:val="HideTWBExt"/>
          <w:b w:val="0"/>
          <w:color w:val="auto"/>
        </w:rPr>
        <w:t>&lt;/Members&gt;</w:t>
      </w:r>
    </w:p>
    <w:p w14:paraId="797D31B4" w14:textId="77777777" w:rsidR="007E750A" w:rsidRPr="00C65DB1" w:rsidRDefault="007E750A" w:rsidP="007E750A">
      <w:r w:rsidRPr="00C65DB1">
        <w:rPr>
          <w:rStyle w:val="HideTWBExt"/>
          <w:color w:val="auto"/>
        </w:rPr>
        <w:t>&lt;AuNomDe&gt;</w:t>
      </w:r>
      <w:r w:rsidRPr="00C65DB1">
        <w:rPr>
          <w:rStyle w:val="HideTWBInt"/>
          <w:color w:val="auto"/>
        </w:rPr>
        <w:t>{Verts/ALE}</w:t>
      </w:r>
      <w:r w:rsidRPr="00C65DB1">
        <w:t>f’isem il-Grupp Verts/ALE</w:t>
      </w:r>
      <w:r w:rsidRPr="00C65DB1">
        <w:rPr>
          <w:rStyle w:val="HideTWBExt"/>
          <w:color w:val="auto"/>
        </w:rPr>
        <w:t>&lt;/AuNomDe&gt;</w:t>
      </w:r>
    </w:p>
    <w:p w14:paraId="52E8CD69" w14:textId="77777777" w:rsidR="007E750A" w:rsidRPr="00C65DB1" w:rsidRDefault="007E750A" w:rsidP="007E750A">
      <w:pPr>
        <w:pStyle w:val="NormalBold"/>
      </w:pPr>
      <w:r w:rsidRPr="00C65DB1">
        <w:rPr>
          <w:rStyle w:val="HideTWBExt"/>
          <w:b w:val="0"/>
          <w:color w:val="auto"/>
        </w:rPr>
        <w:t>&lt;/RepeatBlock-By&gt;</w:t>
      </w:r>
    </w:p>
    <w:p w14:paraId="481D1B46"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1FAC1603" w14:textId="77777777" w:rsidR="007E750A" w:rsidRPr="00C65DB1" w:rsidRDefault="007E750A" w:rsidP="007E750A">
      <w:pPr>
        <w:pStyle w:val="NormalBold"/>
      </w:pPr>
      <w:r w:rsidRPr="00C65DB1">
        <w:rPr>
          <w:rStyle w:val="HideTWBExt"/>
          <w:color w:val="auto"/>
        </w:rPr>
        <w:t>&lt;Article&gt;</w:t>
      </w:r>
      <w:r w:rsidRPr="00C65DB1">
        <w:t>Artikolu 5a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90AC7C7" w14:textId="77777777" w:rsidTr="007E750A">
        <w:trPr>
          <w:trHeight w:hRule="exact" w:val="240"/>
          <w:jc w:val="center"/>
        </w:trPr>
        <w:tc>
          <w:tcPr>
            <w:tcW w:w="9752" w:type="dxa"/>
            <w:gridSpan w:val="2"/>
            <w:tcBorders>
              <w:top w:val="nil"/>
              <w:left w:val="nil"/>
              <w:bottom w:val="nil"/>
              <w:right w:val="nil"/>
            </w:tcBorders>
          </w:tcPr>
          <w:p w14:paraId="27D532CE" w14:textId="77777777" w:rsidR="007E750A" w:rsidRPr="00C65DB1" w:rsidRDefault="007E750A" w:rsidP="007E750A"/>
        </w:tc>
      </w:tr>
      <w:tr w:rsidR="00666D74" w:rsidRPr="00C65DB1" w14:paraId="450D5856" w14:textId="77777777" w:rsidTr="007E750A">
        <w:trPr>
          <w:trHeight w:val="240"/>
          <w:jc w:val="center"/>
        </w:trPr>
        <w:tc>
          <w:tcPr>
            <w:tcW w:w="4876" w:type="dxa"/>
            <w:tcBorders>
              <w:top w:val="nil"/>
              <w:left w:val="nil"/>
              <w:bottom w:val="nil"/>
              <w:right w:val="nil"/>
            </w:tcBorders>
          </w:tcPr>
          <w:p w14:paraId="6D9EE6F2"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40EC0F6" w14:textId="77777777" w:rsidR="007E750A" w:rsidRPr="00C65DB1" w:rsidRDefault="007E750A" w:rsidP="007E750A">
            <w:pPr>
              <w:pStyle w:val="AmColumnHeading"/>
            </w:pPr>
            <w:r w:rsidRPr="00C65DB1">
              <w:t>Emenda</w:t>
            </w:r>
          </w:p>
        </w:tc>
      </w:tr>
      <w:tr w:rsidR="00666D74" w:rsidRPr="00C65DB1" w14:paraId="226FE419" w14:textId="77777777" w:rsidTr="007E750A">
        <w:trPr>
          <w:jc w:val="center"/>
        </w:trPr>
        <w:tc>
          <w:tcPr>
            <w:tcW w:w="4876" w:type="dxa"/>
            <w:tcBorders>
              <w:top w:val="nil"/>
              <w:left w:val="nil"/>
              <w:bottom w:val="nil"/>
              <w:right w:val="nil"/>
            </w:tcBorders>
          </w:tcPr>
          <w:p w14:paraId="2C02B336" w14:textId="77777777" w:rsidR="007E750A" w:rsidRPr="00C65DB1" w:rsidRDefault="007E750A" w:rsidP="007E750A">
            <w:pPr>
              <w:pStyle w:val="Normal6a"/>
            </w:pPr>
          </w:p>
        </w:tc>
        <w:tc>
          <w:tcPr>
            <w:tcW w:w="4876" w:type="dxa"/>
            <w:tcBorders>
              <w:top w:val="nil"/>
              <w:left w:val="nil"/>
              <w:bottom w:val="nil"/>
              <w:right w:val="nil"/>
            </w:tcBorders>
          </w:tcPr>
          <w:p w14:paraId="7EA1DB88" w14:textId="77777777" w:rsidR="007E750A" w:rsidRPr="00C65DB1" w:rsidRDefault="007E750A" w:rsidP="007E750A">
            <w:pPr>
              <w:pStyle w:val="Normal6a"/>
              <w:jc w:val="center"/>
            </w:pPr>
            <w:r w:rsidRPr="00C65DB1">
              <w:rPr>
                <w:b/>
                <w:i/>
              </w:rPr>
              <w:t>Artikolu 5a</w:t>
            </w:r>
            <w:r w:rsidRPr="00C65DB1">
              <w:tab/>
            </w:r>
          </w:p>
        </w:tc>
      </w:tr>
      <w:tr w:rsidR="00666D74" w:rsidRPr="00C65DB1" w14:paraId="70227CC8" w14:textId="77777777" w:rsidTr="007E750A">
        <w:trPr>
          <w:jc w:val="center"/>
        </w:trPr>
        <w:tc>
          <w:tcPr>
            <w:tcW w:w="4876" w:type="dxa"/>
            <w:tcBorders>
              <w:top w:val="nil"/>
              <w:left w:val="nil"/>
              <w:bottom w:val="nil"/>
              <w:right w:val="nil"/>
            </w:tcBorders>
          </w:tcPr>
          <w:p w14:paraId="398E57F1" w14:textId="77777777" w:rsidR="007E750A" w:rsidRPr="00C65DB1" w:rsidRDefault="007E750A" w:rsidP="007E750A">
            <w:pPr>
              <w:pStyle w:val="Normal6a"/>
            </w:pPr>
          </w:p>
        </w:tc>
        <w:tc>
          <w:tcPr>
            <w:tcW w:w="4876" w:type="dxa"/>
            <w:tcBorders>
              <w:top w:val="nil"/>
              <w:left w:val="nil"/>
              <w:bottom w:val="nil"/>
              <w:right w:val="nil"/>
            </w:tcBorders>
          </w:tcPr>
          <w:p w14:paraId="24D08F9F" w14:textId="77777777" w:rsidR="007E750A" w:rsidRPr="00C65DB1" w:rsidRDefault="007E750A" w:rsidP="007E750A">
            <w:pPr>
              <w:pStyle w:val="Normal6a"/>
              <w:jc w:val="center"/>
            </w:pPr>
            <w:r w:rsidRPr="00C65DB1">
              <w:rPr>
                <w:b/>
                <w:i/>
              </w:rPr>
              <w:t>Projbizzjoni tal-esklużjoni unilaterali tal-pagamenti fl-euro diġitali</w:t>
            </w:r>
          </w:p>
        </w:tc>
      </w:tr>
      <w:tr w:rsidR="00666D74" w:rsidRPr="00C65DB1" w14:paraId="02C2EDC4" w14:textId="77777777" w:rsidTr="007E750A">
        <w:trPr>
          <w:jc w:val="center"/>
        </w:trPr>
        <w:tc>
          <w:tcPr>
            <w:tcW w:w="4876" w:type="dxa"/>
            <w:tcBorders>
              <w:top w:val="nil"/>
              <w:left w:val="nil"/>
              <w:bottom w:val="nil"/>
              <w:right w:val="nil"/>
            </w:tcBorders>
          </w:tcPr>
          <w:p w14:paraId="761A036F" w14:textId="77777777" w:rsidR="007E750A" w:rsidRPr="00C65DB1" w:rsidRDefault="007E750A" w:rsidP="007E750A">
            <w:pPr>
              <w:pStyle w:val="Normal6a"/>
            </w:pPr>
          </w:p>
        </w:tc>
        <w:tc>
          <w:tcPr>
            <w:tcW w:w="4876" w:type="dxa"/>
            <w:tcBorders>
              <w:top w:val="nil"/>
              <w:left w:val="nil"/>
              <w:bottom w:val="nil"/>
              <w:right w:val="nil"/>
            </w:tcBorders>
          </w:tcPr>
          <w:p w14:paraId="5F02A00D" w14:textId="77777777" w:rsidR="007E750A" w:rsidRPr="00C65DB1" w:rsidRDefault="007E750A" w:rsidP="007E750A">
            <w:pPr>
              <w:pStyle w:val="Normal6a"/>
            </w:pPr>
            <w:r w:rsidRPr="00C65DB1">
              <w:rPr>
                <w:b/>
                <w:i/>
              </w:rPr>
              <w:t>Il-benefiċjarji soġġetti għall-obbligu li jaċċettaw il-karti tal-flus u l-muniti tal-euro ma għandhomx jużaw termini kuntrattwali li ma jkunux ġew innegozjati individwalment jew prattiki kummerċjali, (eż. avviżi “flus kontanti mhumiex aċċettati”), li għandhom l-għan jew l-effett li jeskludu l-użu tal-karti tal-flus u l-muniti tal-euro mill-pagaturi tad-djun monetarji denominati f’euro. Tali termini kuntrattwali jew prattiki kummerċjali ma għandhomx ikunu vinkolanti fuq il-pagatur. Terminu kuntrattwali għandu jitqies bħala wieħed li ma kienx ġie nnegozjat individwalment meta ġie abbozzat minn qabel u fejn il-pagatur għalhekk ma setax jinfluwenza s-sustanza tat-terminu, b’mod partikolari fil-kuntest ta’ kuntratt standard ifformulat minn qabel. </w:t>
            </w:r>
          </w:p>
        </w:tc>
      </w:tr>
    </w:tbl>
    <w:p w14:paraId="0B281FEB"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1D5D3831"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1C4174A7" w14:textId="77777777" w:rsidR="007E750A" w:rsidRPr="00C65DB1" w:rsidRDefault="007E750A" w:rsidP="007E750A">
      <w:pPr>
        <w:pStyle w:val="AmJustText"/>
      </w:pPr>
      <w:r w:rsidRPr="00C65DB1">
        <w:t>tirrifletti d-dispożizzjoni fil-proposta dwar l-euro diġitali</w:t>
      </w:r>
    </w:p>
    <w:p w14:paraId="1624F27D" w14:textId="77777777" w:rsidR="007E750A" w:rsidRPr="00C65DB1" w:rsidRDefault="007E750A" w:rsidP="007E750A">
      <w:r w:rsidRPr="00C65DB1">
        <w:rPr>
          <w:rStyle w:val="HideTWBExt"/>
          <w:color w:val="auto"/>
        </w:rPr>
        <w:t>&lt;/Amend&gt;</w:t>
      </w:r>
    </w:p>
    <w:p w14:paraId="60349612"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104</w:t>
      </w:r>
      <w:r w:rsidRPr="00C65DB1">
        <w:rPr>
          <w:rStyle w:val="HideTWBExt"/>
          <w:color w:val="auto"/>
        </w:rPr>
        <w:t>&lt;/NumAm&gt;</w:t>
      </w:r>
    </w:p>
    <w:p w14:paraId="5C6E1B03" w14:textId="77777777" w:rsidR="007E750A" w:rsidRPr="00C65DB1" w:rsidRDefault="007E750A" w:rsidP="007E750A">
      <w:pPr>
        <w:pStyle w:val="NormalBold"/>
      </w:pPr>
      <w:r w:rsidRPr="00C65DB1">
        <w:rPr>
          <w:rStyle w:val="HideTWBExt"/>
          <w:b w:val="0"/>
          <w:color w:val="auto"/>
        </w:rPr>
        <w:t>&lt;RepeatBlock-By&gt;&lt;Members&gt;</w:t>
      </w:r>
      <w:r w:rsidRPr="00C65DB1">
        <w:t>Gilles Boyer, Stéphanie Yon-Courtin</w:t>
      </w:r>
      <w:r w:rsidRPr="00C65DB1">
        <w:rPr>
          <w:rStyle w:val="HideTWBExt"/>
          <w:b w:val="0"/>
          <w:color w:val="auto"/>
        </w:rPr>
        <w:t>&lt;/Members&gt;</w:t>
      </w:r>
    </w:p>
    <w:p w14:paraId="070F2034" w14:textId="77777777" w:rsidR="007E750A" w:rsidRPr="00C65DB1" w:rsidRDefault="007E750A" w:rsidP="007E750A">
      <w:pPr>
        <w:pStyle w:val="NormalBold"/>
      </w:pPr>
      <w:r w:rsidRPr="00C65DB1">
        <w:rPr>
          <w:rStyle w:val="HideTWBExt"/>
          <w:b w:val="0"/>
          <w:color w:val="auto"/>
        </w:rPr>
        <w:t>&lt;/RepeatBlock-By&gt;</w:t>
      </w:r>
    </w:p>
    <w:p w14:paraId="6A5323C2"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128FC483" w14:textId="77777777" w:rsidR="007E750A" w:rsidRPr="00C65DB1" w:rsidRDefault="007E750A" w:rsidP="007E750A">
      <w:pPr>
        <w:pStyle w:val="NormalBold"/>
      </w:pPr>
      <w:r w:rsidRPr="00C65DB1">
        <w:rPr>
          <w:rStyle w:val="HideTWBExt"/>
          <w:color w:val="auto"/>
        </w:rPr>
        <w:t>&lt;Article&gt;</w:t>
      </w:r>
      <w:r w:rsidRPr="00C65DB1">
        <w:t>Artikolu 5a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676D209" w14:textId="77777777" w:rsidTr="007E750A">
        <w:trPr>
          <w:trHeight w:hRule="exact" w:val="240"/>
          <w:jc w:val="center"/>
        </w:trPr>
        <w:tc>
          <w:tcPr>
            <w:tcW w:w="9752" w:type="dxa"/>
            <w:gridSpan w:val="2"/>
            <w:tcBorders>
              <w:top w:val="nil"/>
              <w:left w:val="nil"/>
              <w:bottom w:val="nil"/>
              <w:right w:val="nil"/>
            </w:tcBorders>
          </w:tcPr>
          <w:p w14:paraId="307292CF" w14:textId="77777777" w:rsidR="007E750A" w:rsidRPr="00C65DB1" w:rsidRDefault="007E750A" w:rsidP="007E750A"/>
        </w:tc>
      </w:tr>
      <w:tr w:rsidR="00666D74" w:rsidRPr="00C65DB1" w14:paraId="63496A8B" w14:textId="77777777" w:rsidTr="007E750A">
        <w:trPr>
          <w:trHeight w:val="240"/>
          <w:jc w:val="center"/>
        </w:trPr>
        <w:tc>
          <w:tcPr>
            <w:tcW w:w="4876" w:type="dxa"/>
            <w:tcBorders>
              <w:top w:val="nil"/>
              <w:left w:val="nil"/>
              <w:bottom w:val="nil"/>
              <w:right w:val="nil"/>
            </w:tcBorders>
          </w:tcPr>
          <w:p w14:paraId="07647E03"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542EB4B" w14:textId="77777777" w:rsidR="007E750A" w:rsidRPr="00C65DB1" w:rsidRDefault="007E750A" w:rsidP="007E750A">
            <w:pPr>
              <w:pStyle w:val="AmColumnHeading"/>
            </w:pPr>
            <w:r w:rsidRPr="00C65DB1">
              <w:t>Emenda</w:t>
            </w:r>
          </w:p>
        </w:tc>
      </w:tr>
      <w:tr w:rsidR="00666D74" w:rsidRPr="00C65DB1" w14:paraId="0B177ACF" w14:textId="77777777" w:rsidTr="007E750A">
        <w:trPr>
          <w:jc w:val="center"/>
        </w:trPr>
        <w:tc>
          <w:tcPr>
            <w:tcW w:w="4876" w:type="dxa"/>
            <w:tcBorders>
              <w:top w:val="nil"/>
              <w:left w:val="nil"/>
              <w:bottom w:val="nil"/>
              <w:right w:val="nil"/>
            </w:tcBorders>
          </w:tcPr>
          <w:p w14:paraId="12894F95" w14:textId="77777777" w:rsidR="007E750A" w:rsidRPr="00C65DB1" w:rsidRDefault="007E750A" w:rsidP="007E750A">
            <w:pPr>
              <w:pStyle w:val="Normal6a"/>
            </w:pPr>
          </w:p>
        </w:tc>
        <w:tc>
          <w:tcPr>
            <w:tcW w:w="4876" w:type="dxa"/>
            <w:tcBorders>
              <w:top w:val="nil"/>
              <w:left w:val="nil"/>
              <w:bottom w:val="nil"/>
              <w:right w:val="nil"/>
            </w:tcBorders>
          </w:tcPr>
          <w:p w14:paraId="38BECEFC" w14:textId="77777777" w:rsidR="007E750A" w:rsidRPr="00C65DB1" w:rsidRDefault="007E750A" w:rsidP="007E750A">
            <w:pPr>
              <w:pStyle w:val="Normal6a"/>
              <w:jc w:val="center"/>
            </w:pPr>
            <w:r w:rsidRPr="00C65DB1">
              <w:rPr>
                <w:b/>
                <w:i/>
              </w:rPr>
              <w:t>Artikolu 5a</w:t>
            </w:r>
            <w:r w:rsidRPr="00C65DB1">
              <w:tab/>
            </w:r>
          </w:p>
        </w:tc>
      </w:tr>
      <w:tr w:rsidR="00666D74" w:rsidRPr="00C65DB1" w14:paraId="64E3D89B" w14:textId="77777777" w:rsidTr="007E750A">
        <w:trPr>
          <w:jc w:val="center"/>
        </w:trPr>
        <w:tc>
          <w:tcPr>
            <w:tcW w:w="4876" w:type="dxa"/>
            <w:tcBorders>
              <w:top w:val="nil"/>
              <w:left w:val="nil"/>
              <w:bottom w:val="nil"/>
              <w:right w:val="nil"/>
            </w:tcBorders>
          </w:tcPr>
          <w:p w14:paraId="1ECF01D6" w14:textId="77777777" w:rsidR="007E750A" w:rsidRPr="00C65DB1" w:rsidRDefault="007E750A" w:rsidP="007E750A">
            <w:pPr>
              <w:pStyle w:val="Normal6a"/>
            </w:pPr>
          </w:p>
        </w:tc>
        <w:tc>
          <w:tcPr>
            <w:tcW w:w="4876" w:type="dxa"/>
            <w:tcBorders>
              <w:top w:val="nil"/>
              <w:left w:val="nil"/>
              <w:bottom w:val="nil"/>
              <w:right w:val="nil"/>
            </w:tcBorders>
          </w:tcPr>
          <w:p w14:paraId="06862FC9" w14:textId="77777777" w:rsidR="007E750A" w:rsidRPr="00C65DB1" w:rsidRDefault="007E750A" w:rsidP="007E750A">
            <w:pPr>
              <w:pStyle w:val="Normal6a"/>
              <w:jc w:val="center"/>
            </w:pPr>
            <w:r w:rsidRPr="00C65DB1">
              <w:rPr>
                <w:b/>
                <w:i/>
              </w:rPr>
              <w:t>Projbizzjoni tal-esklużjonijiet unilaterali tal-pagamenti fi flus kontanti</w:t>
            </w:r>
          </w:p>
        </w:tc>
      </w:tr>
      <w:tr w:rsidR="00666D74" w:rsidRPr="00C65DB1" w14:paraId="3E530C35" w14:textId="77777777" w:rsidTr="007E750A">
        <w:trPr>
          <w:jc w:val="center"/>
        </w:trPr>
        <w:tc>
          <w:tcPr>
            <w:tcW w:w="4876" w:type="dxa"/>
            <w:tcBorders>
              <w:top w:val="nil"/>
              <w:left w:val="nil"/>
              <w:bottom w:val="nil"/>
              <w:right w:val="nil"/>
            </w:tcBorders>
          </w:tcPr>
          <w:p w14:paraId="13F9A10E" w14:textId="77777777" w:rsidR="007E750A" w:rsidRPr="00C65DB1" w:rsidRDefault="007E750A" w:rsidP="007E750A">
            <w:pPr>
              <w:pStyle w:val="Normal6a"/>
            </w:pPr>
          </w:p>
        </w:tc>
        <w:tc>
          <w:tcPr>
            <w:tcW w:w="4876" w:type="dxa"/>
            <w:tcBorders>
              <w:top w:val="nil"/>
              <w:left w:val="nil"/>
              <w:bottom w:val="nil"/>
              <w:right w:val="nil"/>
            </w:tcBorders>
          </w:tcPr>
          <w:p w14:paraId="6AA45B64" w14:textId="77777777" w:rsidR="007E750A" w:rsidRPr="00C65DB1" w:rsidRDefault="007E750A" w:rsidP="007E750A">
            <w:pPr>
              <w:pStyle w:val="Normal6a"/>
            </w:pPr>
            <w:r w:rsidRPr="00C65DB1">
              <w:rPr>
                <w:b/>
                <w:i/>
              </w:rPr>
              <w:t xml:space="preserve">Il-benefiċjarji soġġetti għall-obbligu li jaċċettaw il-karti tal-flus u l-muniti tal-euro ma għandhomx jużaw termini kuntrattwali li ma jkunux ġew innegozjati individwalment jew prattiki kummerċjali, </w:t>
            </w:r>
            <w:r w:rsidRPr="00C65DB1">
              <w:rPr>
                <w:b/>
                <w:i/>
              </w:rPr>
              <w:lastRenderedPageBreak/>
              <w:t>li għandhom l-għan jew l-effett li jeskludu l-użu tal-karti tal-flus u l-muniti tal-euro mill-pagaturi tad-djun monetarji denominati f’euro. Tali termini kuntrattwali jew prattiki kummerċjali ma għandhomx ikunu vinkolanti fuq il-pagatur. Terminu kuntrattwali għandu jitqies bħala wieħed li ma kienx ġie nnegozjat individwalment meta ġie abbozzat minn qabel u fejn il-pagatur għalhekk ma setax jinfluwenza s-sustanza tat-terminu, b’mod partikolari fil-kuntest ta’ kuntratt standard ifformulat minn qabel.</w:t>
            </w:r>
          </w:p>
        </w:tc>
      </w:tr>
    </w:tbl>
    <w:p w14:paraId="130810EB"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77DBBAC" w14:textId="77777777" w:rsidR="007E750A" w:rsidRPr="00C65DB1" w:rsidRDefault="007E750A" w:rsidP="007E750A">
      <w:r w:rsidRPr="00C65DB1">
        <w:rPr>
          <w:rStyle w:val="HideTWBExt"/>
          <w:color w:val="auto"/>
        </w:rPr>
        <w:t>&lt;/Amend&gt;</w:t>
      </w:r>
    </w:p>
    <w:p w14:paraId="7A22A62E"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105</w:t>
      </w:r>
      <w:r w:rsidRPr="00C65DB1">
        <w:rPr>
          <w:rStyle w:val="HideTWBExt"/>
          <w:color w:val="auto"/>
        </w:rPr>
        <w:t>&lt;/NumAm&gt;</w:t>
      </w:r>
    </w:p>
    <w:p w14:paraId="1E4E1D30"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Eero Heinäluoma</w:t>
      </w:r>
      <w:r w:rsidRPr="00C65DB1">
        <w:rPr>
          <w:rStyle w:val="HideTWBExt"/>
          <w:b w:val="0"/>
          <w:color w:val="auto"/>
        </w:rPr>
        <w:t>&lt;/Members&gt;</w:t>
      </w:r>
    </w:p>
    <w:p w14:paraId="35C27243" w14:textId="77777777" w:rsidR="007E750A" w:rsidRPr="00C65DB1" w:rsidRDefault="007E750A" w:rsidP="007E750A">
      <w:pPr>
        <w:pStyle w:val="NormalBold"/>
      </w:pPr>
      <w:r w:rsidRPr="00C65DB1">
        <w:rPr>
          <w:rStyle w:val="HideTWBExt"/>
          <w:b w:val="0"/>
          <w:color w:val="auto"/>
        </w:rPr>
        <w:t>&lt;/RepeatBlock-By&gt;</w:t>
      </w:r>
    </w:p>
    <w:p w14:paraId="7FA6342D"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62C9943" w14:textId="77777777" w:rsidR="007E750A" w:rsidRPr="00C65DB1" w:rsidRDefault="007E750A" w:rsidP="007E750A">
      <w:pPr>
        <w:pStyle w:val="NormalBold"/>
      </w:pPr>
      <w:r w:rsidRPr="00C65DB1">
        <w:rPr>
          <w:rStyle w:val="HideTWBExt"/>
          <w:color w:val="auto"/>
        </w:rPr>
        <w:t>&lt;Article&gt;</w:t>
      </w:r>
      <w:r w:rsidRPr="00C65DB1">
        <w:t>Artikolu 5b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0FCDC02" w14:textId="77777777" w:rsidTr="007E750A">
        <w:trPr>
          <w:trHeight w:hRule="exact" w:val="240"/>
          <w:jc w:val="center"/>
        </w:trPr>
        <w:tc>
          <w:tcPr>
            <w:tcW w:w="9752" w:type="dxa"/>
            <w:gridSpan w:val="2"/>
            <w:tcBorders>
              <w:top w:val="nil"/>
              <w:left w:val="nil"/>
              <w:bottom w:val="nil"/>
              <w:right w:val="nil"/>
            </w:tcBorders>
          </w:tcPr>
          <w:p w14:paraId="18005D02" w14:textId="77777777" w:rsidR="007E750A" w:rsidRPr="00C65DB1" w:rsidRDefault="007E750A" w:rsidP="007E750A"/>
        </w:tc>
      </w:tr>
      <w:tr w:rsidR="00666D74" w:rsidRPr="00C65DB1" w14:paraId="39FC6C83" w14:textId="77777777" w:rsidTr="007E750A">
        <w:trPr>
          <w:trHeight w:val="240"/>
          <w:jc w:val="center"/>
        </w:trPr>
        <w:tc>
          <w:tcPr>
            <w:tcW w:w="4876" w:type="dxa"/>
            <w:tcBorders>
              <w:top w:val="nil"/>
              <w:left w:val="nil"/>
              <w:bottom w:val="nil"/>
              <w:right w:val="nil"/>
            </w:tcBorders>
          </w:tcPr>
          <w:p w14:paraId="5F91211A"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5DAFBD42" w14:textId="77777777" w:rsidR="007E750A" w:rsidRPr="00C65DB1" w:rsidRDefault="007E750A" w:rsidP="007E750A">
            <w:pPr>
              <w:pStyle w:val="AmColumnHeading"/>
            </w:pPr>
            <w:r w:rsidRPr="00C65DB1">
              <w:t>Emenda</w:t>
            </w:r>
          </w:p>
        </w:tc>
      </w:tr>
      <w:tr w:rsidR="00666D74" w:rsidRPr="00C65DB1" w14:paraId="2D595518" w14:textId="77777777" w:rsidTr="007E750A">
        <w:trPr>
          <w:jc w:val="center"/>
        </w:trPr>
        <w:tc>
          <w:tcPr>
            <w:tcW w:w="4876" w:type="dxa"/>
            <w:tcBorders>
              <w:top w:val="nil"/>
              <w:left w:val="nil"/>
              <w:bottom w:val="nil"/>
              <w:right w:val="nil"/>
            </w:tcBorders>
          </w:tcPr>
          <w:p w14:paraId="23DBA7C5" w14:textId="77777777" w:rsidR="007E750A" w:rsidRPr="00C65DB1" w:rsidRDefault="007E750A" w:rsidP="007E750A">
            <w:pPr>
              <w:pStyle w:val="Normal6a"/>
            </w:pPr>
          </w:p>
        </w:tc>
        <w:tc>
          <w:tcPr>
            <w:tcW w:w="4876" w:type="dxa"/>
            <w:tcBorders>
              <w:top w:val="nil"/>
              <w:left w:val="nil"/>
              <w:bottom w:val="nil"/>
              <w:right w:val="nil"/>
            </w:tcBorders>
          </w:tcPr>
          <w:p w14:paraId="3CC003AA" w14:textId="77777777" w:rsidR="007E750A" w:rsidRPr="00C65DB1" w:rsidRDefault="007E750A" w:rsidP="007E750A">
            <w:pPr>
              <w:pStyle w:val="Normal6a"/>
              <w:jc w:val="center"/>
            </w:pPr>
            <w:r w:rsidRPr="00C65DB1">
              <w:rPr>
                <w:b/>
                <w:i/>
              </w:rPr>
              <w:t>Artikolu 5b</w:t>
            </w:r>
            <w:r w:rsidRPr="00C65DB1">
              <w:tab/>
            </w:r>
          </w:p>
        </w:tc>
      </w:tr>
      <w:tr w:rsidR="00666D74" w:rsidRPr="00C65DB1" w14:paraId="69C0EE64" w14:textId="77777777" w:rsidTr="007E750A">
        <w:trPr>
          <w:jc w:val="center"/>
        </w:trPr>
        <w:tc>
          <w:tcPr>
            <w:tcW w:w="4876" w:type="dxa"/>
            <w:tcBorders>
              <w:top w:val="nil"/>
              <w:left w:val="nil"/>
              <w:bottom w:val="nil"/>
              <w:right w:val="nil"/>
            </w:tcBorders>
          </w:tcPr>
          <w:p w14:paraId="5722465F" w14:textId="77777777" w:rsidR="007E750A" w:rsidRPr="00C65DB1" w:rsidRDefault="007E750A" w:rsidP="007E750A">
            <w:pPr>
              <w:pStyle w:val="Normal6a"/>
            </w:pPr>
          </w:p>
        </w:tc>
        <w:tc>
          <w:tcPr>
            <w:tcW w:w="4876" w:type="dxa"/>
            <w:tcBorders>
              <w:top w:val="nil"/>
              <w:left w:val="nil"/>
              <w:bottom w:val="nil"/>
              <w:right w:val="nil"/>
            </w:tcBorders>
          </w:tcPr>
          <w:p w14:paraId="58F27D62" w14:textId="77777777" w:rsidR="007E750A" w:rsidRPr="00C65DB1" w:rsidRDefault="007E750A" w:rsidP="007E750A">
            <w:pPr>
              <w:pStyle w:val="Normal6a"/>
              <w:jc w:val="center"/>
            </w:pPr>
            <w:r w:rsidRPr="00C65DB1">
              <w:rPr>
                <w:b/>
                <w:i/>
              </w:rPr>
              <w:t>Projbizzjoni tal-esklużjonijiet unilaterali ex ante tal-flus kontanti</w:t>
            </w:r>
          </w:p>
        </w:tc>
      </w:tr>
      <w:tr w:rsidR="00666D74" w:rsidRPr="00C65DB1" w14:paraId="116454DC" w14:textId="77777777" w:rsidTr="007E750A">
        <w:trPr>
          <w:jc w:val="center"/>
        </w:trPr>
        <w:tc>
          <w:tcPr>
            <w:tcW w:w="4876" w:type="dxa"/>
            <w:tcBorders>
              <w:top w:val="nil"/>
              <w:left w:val="nil"/>
              <w:bottom w:val="nil"/>
              <w:right w:val="nil"/>
            </w:tcBorders>
          </w:tcPr>
          <w:p w14:paraId="298671B5" w14:textId="77777777" w:rsidR="007E750A" w:rsidRPr="00C65DB1" w:rsidRDefault="007E750A" w:rsidP="007E750A">
            <w:pPr>
              <w:pStyle w:val="Normal6a"/>
            </w:pPr>
          </w:p>
        </w:tc>
        <w:tc>
          <w:tcPr>
            <w:tcW w:w="4876" w:type="dxa"/>
            <w:tcBorders>
              <w:top w:val="nil"/>
              <w:left w:val="nil"/>
              <w:bottom w:val="nil"/>
              <w:right w:val="nil"/>
            </w:tcBorders>
          </w:tcPr>
          <w:p w14:paraId="25C4FE81" w14:textId="77777777" w:rsidR="007E750A" w:rsidRPr="00C65DB1" w:rsidRDefault="007E750A" w:rsidP="007E750A">
            <w:pPr>
              <w:pStyle w:val="Normal6a"/>
            </w:pPr>
            <w:r w:rsidRPr="00C65DB1">
              <w:rPr>
                <w:b/>
                <w:i/>
              </w:rPr>
              <w:t xml:space="preserve">Il-benefiċjarji soġġetti għall-obbligu li jaċċettaw il-karti tal-flus u l-muniti tal-euro ma għandhomx jużaw termini kuntrattwali li ma jkunux ġew innegozjati individwalment jew prattiki kummerċjali, (eż. avviżi “flus kontanti mhumiex aċċettati”), li għandhom l-għan jew l-effett li jeskludu l-użu tal-karti tal-flus u l-muniti tal-euro mill-pagaturi tad-djun monetarji denominati f’euro. Tali termini kuntrattwali jew prattiki kummerċjali ma għandhomx ikunu vinkolanti fuq il-pagatur. Terminu kuntrattwali għandu jitqies bħala wieħed li ma kienx ġie nnegozjat individwalment meta ġie abbozzat minn qabel u fejn il-pagatur </w:t>
            </w:r>
            <w:r w:rsidRPr="00C65DB1">
              <w:rPr>
                <w:b/>
                <w:i/>
              </w:rPr>
              <w:lastRenderedPageBreak/>
              <w:t>għalhekk ma setax jinfluwenza s-sustanza tat-terminu, b’mod partikolari fil-kuntest ta’ kuntratt standard ifformulat minn qabel.</w:t>
            </w:r>
          </w:p>
        </w:tc>
      </w:tr>
    </w:tbl>
    <w:p w14:paraId="51184606"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2B4346AC" w14:textId="77777777" w:rsidR="007E750A" w:rsidRPr="00C65DB1" w:rsidRDefault="007E750A" w:rsidP="007E750A">
      <w:r w:rsidRPr="00C65DB1">
        <w:rPr>
          <w:rStyle w:val="HideTWBExt"/>
          <w:color w:val="auto"/>
        </w:rPr>
        <w:t>&lt;/Amend&gt;</w:t>
      </w:r>
    </w:p>
    <w:p w14:paraId="12B15600"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106</w:t>
      </w:r>
      <w:r w:rsidRPr="00C65DB1">
        <w:rPr>
          <w:rStyle w:val="HideTWBExt"/>
          <w:color w:val="auto"/>
        </w:rPr>
        <w:t>&lt;/NumAm&gt;</w:t>
      </w:r>
    </w:p>
    <w:p w14:paraId="383CED21" w14:textId="77777777" w:rsidR="007E750A" w:rsidRPr="00C65DB1" w:rsidRDefault="007E750A" w:rsidP="007E750A">
      <w:pPr>
        <w:pStyle w:val="NormalBold"/>
      </w:pPr>
      <w:r w:rsidRPr="00C65DB1">
        <w:rPr>
          <w:rStyle w:val="HideTWBExt"/>
          <w:b w:val="0"/>
          <w:color w:val="auto"/>
        </w:rPr>
        <w:t>&lt;RepeatBlock-By&gt;&lt;Members&gt;</w:t>
      </w:r>
      <w:r w:rsidRPr="00C65DB1">
        <w:t>Gilles Boyer, Stéphanie Yon-Courtin, Billy Kelleher</w:t>
      </w:r>
      <w:r w:rsidRPr="00C65DB1">
        <w:rPr>
          <w:rStyle w:val="HideTWBExt"/>
          <w:b w:val="0"/>
          <w:color w:val="auto"/>
        </w:rPr>
        <w:t>&lt;/Members&gt;</w:t>
      </w:r>
    </w:p>
    <w:p w14:paraId="1461EE7F" w14:textId="77777777" w:rsidR="007E750A" w:rsidRPr="00C65DB1" w:rsidRDefault="007E750A" w:rsidP="007E750A">
      <w:pPr>
        <w:pStyle w:val="NormalBold"/>
      </w:pPr>
      <w:r w:rsidRPr="00C65DB1">
        <w:rPr>
          <w:rStyle w:val="HideTWBExt"/>
          <w:b w:val="0"/>
          <w:color w:val="auto"/>
        </w:rPr>
        <w:t>&lt;/RepeatBlock-By&gt;</w:t>
      </w:r>
    </w:p>
    <w:p w14:paraId="0C073A02"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0C49173A" w14:textId="77777777" w:rsidR="007E750A" w:rsidRPr="00C65DB1" w:rsidRDefault="007E750A" w:rsidP="007E750A">
      <w:pPr>
        <w:pStyle w:val="NormalBold"/>
      </w:pPr>
      <w:r w:rsidRPr="00C65DB1">
        <w:rPr>
          <w:rStyle w:val="HideTWBExt"/>
          <w:color w:val="auto"/>
        </w:rPr>
        <w:t>&lt;Article&gt;</w:t>
      </w:r>
      <w:r w:rsidRPr="00C65DB1">
        <w:t>Artikolu 6</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2DDF260" w14:textId="77777777" w:rsidTr="007E750A">
        <w:trPr>
          <w:trHeight w:hRule="exact" w:val="240"/>
          <w:jc w:val="center"/>
        </w:trPr>
        <w:tc>
          <w:tcPr>
            <w:tcW w:w="9752" w:type="dxa"/>
            <w:gridSpan w:val="2"/>
            <w:tcBorders>
              <w:top w:val="nil"/>
              <w:left w:val="nil"/>
              <w:bottom w:val="nil"/>
              <w:right w:val="nil"/>
            </w:tcBorders>
          </w:tcPr>
          <w:p w14:paraId="6B0CBDE5" w14:textId="77777777" w:rsidR="007E750A" w:rsidRPr="00C65DB1" w:rsidRDefault="007E750A" w:rsidP="007E750A"/>
        </w:tc>
      </w:tr>
      <w:tr w:rsidR="00666D74" w:rsidRPr="00C65DB1" w14:paraId="6C7B8206" w14:textId="77777777" w:rsidTr="007E750A">
        <w:trPr>
          <w:trHeight w:val="240"/>
          <w:jc w:val="center"/>
        </w:trPr>
        <w:tc>
          <w:tcPr>
            <w:tcW w:w="4876" w:type="dxa"/>
            <w:tcBorders>
              <w:top w:val="nil"/>
              <w:left w:val="nil"/>
              <w:bottom w:val="nil"/>
              <w:right w:val="nil"/>
            </w:tcBorders>
          </w:tcPr>
          <w:p w14:paraId="77A83433"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AE774E1" w14:textId="77777777" w:rsidR="007E750A" w:rsidRPr="00C65DB1" w:rsidRDefault="007E750A" w:rsidP="007E750A">
            <w:pPr>
              <w:pStyle w:val="AmColumnHeading"/>
            </w:pPr>
            <w:r w:rsidRPr="00C65DB1">
              <w:t>Emenda</w:t>
            </w:r>
          </w:p>
        </w:tc>
      </w:tr>
      <w:tr w:rsidR="00666D74" w:rsidRPr="00C65DB1" w14:paraId="565D9BBA" w14:textId="77777777" w:rsidTr="007E750A">
        <w:trPr>
          <w:jc w:val="center"/>
        </w:trPr>
        <w:tc>
          <w:tcPr>
            <w:tcW w:w="4876" w:type="dxa"/>
            <w:tcBorders>
              <w:top w:val="nil"/>
              <w:left w:val="nil"/>
              <w:bottom w:val="nil"/>
              <w:right w:val="nil"/>
            </w:tcBorders>
          </w:tcPr>
          <w:p w14:paraId="5938196A" w14:textId="77777777" w:rsidR="007E750A" w:rsidRPr="00C65DB1" w:rsidRDefault="007E750A" w:rsidP="007E750A">
            <w:pPr>
              <w:pStyle w:val="Normal6a"/>
              <w:jc w:val="center"/>
            </w:pPr>
            <w:r w:rsidRPr="00C65DB1">
              <w:rPr>
                <w:b/>
                <w:i/>
              </w:rPr>
              <w:t>Artikolu 6</w:t>
            </w:r>
            <w:r w:rsidRPr="00C65DB1">
              <w:tab/>
            </w:r>
          </w:p>
        </w:tc>
        <w:tc>
          <w:tcPr>
            <w:tcW w:w="4876" w:type="dxa"/>
            <w:tcBorders>
              <w:top w:val="nil"/>
              <w:left w:val="nil"/>
              <w:bottom w:val="nil"/>
              <w:right w:val="nil"/>
            </w:tcBorders>
          </w:tcPr>
          <w:p w14:paraId="5833CD73" w14:textId="77777777" w:rsidR="007E750A" w:rsidRPr="00C65DB1" w:rsidRDefault="007E750A" w:rsidP="007E750A">
            <w:pPr>
              <w:pStyle w:val="Normal6a"/>
            </w:pPr>
            <w:r w:rsidRPr="00C65DB1">
              <w:rPr>
                <w:b/>
                <w:i/>
              </w:rPr>
              <w:t>imħassar</w:t>
            </w:r>
          </w:p>
        </w:tc>
      </w:tr>
      <w:tr w:rsidR="00666D74" w:rsidRPr="00C65DB1" w14:paraId="52D1482B" w14:textId="77777777" w:rsidTr="007E750A">
        <w:trPr>
          <w:jc w:val="center"/>
        </w:trPr>
        <w:tc>
          <w:tcPr>
            <w:tcW w:w="4876" w:type="dxa"/>
            <w:tcBorders>
              <w:top w:val="nil"/>
              <w:left w:val="nil"/>
              <w:bottom w:val="nil"/>
              <w:right w:val="nil"/>
            </w:tcBorders>
          </w:tcPr>
          <w:p w14:paraId="602C1E70" w14:textId="77777777" w:rsidR="007E750A" w:rsidRPr="00C65DB1" w:rsidRDefault="007E750A" w:rsidP="007E750A">
            <w:pPr>
              <w:pStyle w:val="Normal6a"/>
              <w:jc w:val="center"/>
            </w:pPr>
            <w:r w:rsidRPr="00C65DB1">
              <w:rPr>
                <w:b/>
                <w:i/>
              </w:rPr>
              <w:t>Eċċezzjonijiet addizzjonali għall-prinċipju tal-aċċettazzjoni obbligatorja tal-karti tal-flus u l-muniti tal-euro</w:t>
            </w:r>
          </w:p>
        </w:tc>
        <w:tc>
          <w:tcPr>
            <w:tcW w:w="4876" w:type="dxa"/>
            <w:tcBorders>
              <w:top w:val="nil"/>
              <w:left w:val="nil"/>
              <w:bottom w:val="nil"/>
              <w:right w:val="nil"/>
            </w:tcBorders>
          </w:tcPr>
          <w:p w14:paraId="17988FCC" w14:textId="77777777" w:rsidR="007E750A" w:rsidRPr="00C65DB1" w:rsidRDefault="007E750A" w:rsidP="007E750A">
            <w:pPr>
              <w:pStyle w:val="Normal6a"/>
            </w:pPr>
          </w:p>
        </w:tc>
      </w:tr>
      <w:tr w:rsidR="00666D74" w:rsidRPr="00C65DB1" w14:paraId="421BB0B5" w14:textId="77777777" w:rsidTr="007E750A">
        <w:trPr>
          <w:jc w:val="center"/>
        </w:trPr>
        <w:tc>
          <w:tcPr>
            <w:tcW w:w="4876" w:type="dxa"/>
            <w:tcBorders>
              <w:top w:val="nil"/>
              <w:left w:val="nil"/>
              <w:bottom w:val="nil"/>
              <w:right w:val="nil"/>
            </w:tcBorders>
          </w:tcPr>
          <w:p w14:paraId="41CA8944" w14:textId="77777777" w:rsidR="007E750A" w:rsidRPr="00C65DB1" w:rsidRDefault="007E750A" w:rsidP="007E750A">
            <w:pPr>
              <w:pStyle w:val="Normal6a"/>
            </w:pPr>
            <w:r w:rsidRPr="00C65DB1">
              <w:rPr>
                <w:b/>
                <w:i/>
              </w:rPr>
              <w:t>Il-Kummissjoni għandha s-setgħa li tadotta atti delegati f’konformità mal-Artikolu 10 biex tissupplimenta dan ir-Regolament billi tidentifika eċċezzjonijiet addizzjonali ta’ natura ta’ liġi monetarja għall-prinċipju ta’ aċċettazzjoni obbligatorja. Dawn l-eċċezzjonijiet għandhom ikunu ġustifikati b’objettiv ta’ interess pubbliku u proporzjonati għal dak l-għan, ma għandhomx jimminaw l-effettività tal-istatus ta’ valuta legali tal-flus kontanti tal-euro, u għandhom ikunu permessi biss sakemm ikunu disponibbli mezzi oħra għall-ħlas ta’ djun monetarji. Meta tħejji dawk l-atti delegati, il-Kummissjoni għandha tikkonsulta lill-Bank Ċentrali Ewropew.</w:t>
            </w:r>
          </w:p>
        </w:tc>
        <w:tc>
          <w:tcPr>
            <w:tcW w:w="4876" w:type="dxa"/>
            <w:tcBorders>
              <w:top w:val="nil"/>
              <w:left w:val="nil"/>
              <w:bottom w:val="nil"/>
              <w:right w:val="nil"/>
            </w:tcBorders>
          </w:tcPr>
          <w:p w14:paraId="1200C1E9" w14:textId="77777777" w:rsidR="007E750A" w:rsidRPr="00C65DB1" w:rsidRDefault="007E750A" w:rsidP="007E750A">
            <w:pPr>
              <w:pStyle w:val="Normal6a"/>
            </w:pPr>
          </w:p>
        </w:tc>
      </w:tr>
    </w:tbl>
    <w:p w14:paraId="3B56D7E9"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0DA5DC6A" w14:textId="77777777" w:rsidR="007E750A" w:rsidRPr="00C65DB1" w:rsidRDefault="007E750A" w:rsidP="007E750A">
      <w:r w:rsidRPr="00C65DB1">
        <w:rPr>
          <w:rStyle w:val="HideTWBExt"/>
          <w:color w:val="auto"/>
        </w:rPr>
        <w:t>&lt;/Amend&gt;</w:t>
      </w:r>
    </w:p>
    <w:p w14:paraId="7EA75A21"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107</w:t>
      </w:r>
      <w:r w:rsidRPr="00C65DB1">
        <w:rPr>
          <w:rStyle w:val="HideTWBExt"/>
          <w:color w:val="auto"/>
        </w:rPr>
        <w:t>&lt;/NumAm&gt;</w:t>
      </w:r>
    </w:p>
    <w:p w14:paraId="753993B4" w14:textId="77777777" w:rsidR="007E750A" w:rsidRPr="00C65DB1" w:rsidRDefault="007E750A" w:rsidP="007E750A">
      <w:pPr>
        <w:pStyle w:val="NormalBold"/>
      </w:pPr>
      <w:r w:rsidRPr="00C65DB1">
        <w:rPr>
          <w:rStyle w:val="HideTWBExt"/>
          <w:b w:val="0"/>
          <w:color w:val="auto"/>
        </w:rPr>
        <w:t>&lt;RepeatBlock-By&gt;&lt;Members&gt;</w:t>
      </w:r>
      <w:r w:rsidRPr="00C65DB1">
        <w:t>Markus Ferber</w:t>
      </w:r>
      <w:r w:rsidRPr="00C65DB1">
        <w:rPr>
          <w:rStyle w:val="HideTWBExt"/>
          <w:b w:val="0"/>
          <w:color w:val="auto"/>
        </w:rPr>
        <w:t>&lt;/Members&gt;</w:t>
      </w:r>
    </w:p>
    <w:p w14:paraId="3CE45A00" w14:textId="77777777" w:rsidR="007E750A" w:rsidRPr="00C65DB1" w:rsidRDefault="007E750A" w:rsidP="007E750A">
      <w:pPr>
        <w:pStyle w:val="NormalBold"/>
      </w:pPr>
      <w:r w:rsidRPr="00C65DB1">
        <w:rPr>
          <w:rStyle w:val="HideTWBExt"/>
          <w:b w:val="0"/>
          <w:color w:val="auto"/>
        </w:rPr>
        <w:t>&lt;/RepeatBlock-By&gt;</w:t>
      </w:r>
    </w:p>
    <w:p w14:paraId="1F5D8459"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61AB15B5" w14:textId="77777777" w:rsidR="007E750A" w:rsidRPr="00C65DB1" w:rsidRDefault="007E750A" w:rsidP="007E750A">
      <w:pPr>
        <w:pStyle w:val="NormalBold"/>
      </w:pPr>
      <w:r w:rsidRPr="00C65DB1">
        <w:rPr>
          <w:rStyle w:val="HideTWBExt"/>
          <w:color w:val="auto"/>
        </w:rPr>
        <w:lastRenderedPageBreak/>
        <w:t>&lt;Article&gt;</w:t>
      </w:r>
      <w:r w:rsidRPr="00C65DB1">
        <w:t>Artikolu 6</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4A69A87" w14:textId="77777777" w:rsidTr="007E750A">
        <w:trPr>
          <w:trHeight w:hRule="exact" w:val="240"/>
          <w:jc w:val="center"/>
        </w:trPr>
        <w:tc>
          <w:tcPr>
            <w:tcW w:w="9752" w:type="dxa"/>
            <w:gridSpan w:val="2"/>
            <w:tcBorders>
              <w:top w:val="nil"/>
              <w:left w:val="nil"/>
              <w:bottom w:val="nil"/>
              <w:right w:val="nil"/>
            </w:tcBorders>
          </w:tcPr>
          <w:p w14:paraId="7B6CB69D" w14:textId="77777777" w:rsidR="007E750A" w:rsidRPr="00C65DB1" w:rsidRDefault="007E750A" w:rsidP="007E750A"/>
        </w:tc>
      </w:tr>
      <w:tr w:rsidR="00666D74" w:rsidRPr="00C65DB1" w14:paraId="242C50CC" w14:textId="77777777" w:rsidTr="007E750A">
        <w:trPr>
          <w:trHeight w:val="240"/>
          <w:jc w:val="center"/>
        </w:trPr>
        <w:tc>
          <w:tcPr>
            <w:tcW w:w="4876" w:type="dxa"/>
            <w:tcBorders>
              <w:top w:val="nil"/>
              <w:left w:val="nil"/>
              <w:bottom w:val="nil"/>
              <w:right w:val="nil"/>
            </w:tcBorders>
          </w:tcPr>
          <w:p w14:paraId="5682D953"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74D82C67" w14:textId="77777777" w:rsidR="007E750A" w:rsidRPr="00C65DB1" w:rsidRDefault="007E750A" w:rsidP="007E750A">
            <w:pPr>
              <w:pStyle w:val="AmColumnHeading"/>
            </w:pPr>
            <w:r w:rsidRPr="00C65DB1">
              <w:t>Emenda</w:t>
            </w:r>
          </w:p>
        </w:tc>
      </w:tr>
      <w:tr w:rsidR="00666D74" w:rsidRPr="00C65DB1" w14:paraId="38BACF02" w14:textId="77777777" w:rsidTr="007E750A">
        <w:trPr>
          <w:jc w:val="center"/>
        </w:trPr>
        <w:tc>
          <w:tcPr>
            <w:tcW w:w="4876" w:type="dxa"/>
            <w:tcBorders>
              <w:top w:val="nil"/>
              <w:left w:val="nil"/>
              <w:bottom w:val="nil"/>
              <w:right w:val="nil"/>
            </w:tcBorders>
          </w:tcPr>
          <w:p w14:paraId="532472CE" w14:textId="77777777" w:rsidR="007E750A" w:rsidRPr="00C65DB1" w:rsidRDefault="007E750A" w:rsidP="007E750A">
            <w:pPr>
              <w:pStyle w:val="Normal6a"/>
              <w:jc w:val="center"/>
            </w:pPr>
            <w:r w:rsidRPr="00C65DB1">
              <w:rPr>
                <w:b/>
                <w:i/>
              </w:rPr>
              <w:t>Artikolu 6</w:t>
            </w:r>
            <w:r w:rsidRPr="00C65DB1">
              <w:tab/>
            </w:r>
          </w:p>
        </w:tc>
        <w:tc>
          <w:tcPr>
            <w:tcW w:w="4876" w:type="dxa"/>
            <w:tcBorders>
              <w:top w:val="nil"/>
              <w:left w:val="nil"/>
              <w:bottom w:val="nil"/>
              <w:right w:val="nil"/>
            </w:tcBorders>
          </w:tcPr>
          <w:p w14:paraId="38553ABA" w14:textId="77777777" w:rsidR="007E750A" w:rsidRPr="00C65DB1" w:rsidRDefault="007E750A" w:rsidP="007E750A">
            <w:pPr>
              <w:pStyle w:val="Normal6a"/>
            </w:pPr>
            <w:r w:rsidRPr="00C65DB1">
              <w:rPr>
                <w:b/>
                <w:i/>
              </w:rPr>
              <w:t>imħassar</w:t>
            </w:r>
          </w:p>
        </w:tc>
      </w:tr>
      <w:tr w:rsidR="00666D74" w:rsidRPr="00C65DB1" w14:paraId="12974676" w14:textId="77777777" w:rsidTr="007E750A">
        <w:trPr>
          <w:jc w:val="center"/>
        </w:trPr>
        <w:tc>
          <w:tcPr>
            <w:tcW w:w="4876" w:type="dxa"/>
            <w:tcBorders>
              <w:top w:val="nil"/>
              <w:left w:val="nil"/>
              <w:bottom w:val="nil"/>
              <w:right w:val="nil"/>
            </w:tcBorders>
          </w:tcPr>
          <w:p w14:paraId="71A4469B" w14:textId="77777777" w:rsidR="007E750A" w:rsidRPr="00C65DB1" w:rsidRDefault="007E750A" w:rsidP="007E750A">
            <w:pPr>
              <w:pStyle w:val="Normal6a"/>
              <w:jc w:val="center"/>
            </w:pPr>
            <w:r w:rsidRPr="00C65DB1">
              <w:rPr>
                <w:b/>
                <w:i/>
              </w:rPr>
              <w:t>Eċċezzjonijiet addizzjonali għall-prinċipju tal-aċċettazzjoni obbligatorja tal-karti tal-flus u l-muniti tal-euro</w:t>
            </w:r>
          </w:p>
        </w:tc>
        <w:tc>
          <w:tcPr>
            <w:tcW w:w="4876" w:type="dxa"/>
            <w:tcBorders>
              <w:top w:val="nil"/>
              <w:left w:val="nil"/>
              <w:bottom w:val="nil"/>
              <w:right w:val="nil"/>
            </w:tcBorders>
          </w:tcPr>
          <w:p w14:paraId="4635A211" w14:textId="77777777" w:rsidR="007E750A" w:rsidRPr="00C65DB1" w:rsidRDefault="007E750A" w:rsidP="007E750A">
            <w:pPr>
              <w:pStyle w:val="Normal6a"/>
            </w:pPr>
          </w:p>
        </w:tc>
      </w:tr>
      <w:tr w:rsidR="00666D74" w:rsidRPr="00C65DB1" w14:paraId="6C138D1D" w14:textId="77777777" w:rsidTr="007E750A">
        <w:trPr>
          <w:jc w:val="center"/>
        </w:trPr>
        <w:tc>
          <w:tcPr>
            <w:tcW w:w="4876" w:type="dxa"/>
            <w:tcBorders>
              <w:top w:val="nil"/>
              <w:left w:val="nil"/>
              <w:bottom w:val="nil"/>
              <w:right w:val="nil"/>
            </w:tcBorders>
          </w:tcPr>
          <w:p w14:paraId="5076E001" w14:textId="77777777" w:rsidR="007E750A" w:rsidRPr="00C65DB1" w:rsidRDefault="007E750A" w:rsidP="007E750A">
            <w:pPr>
              <w:pStyle w:val="Normal6a"/>
            </w:pPr>
            <w:r w:rsidRPr="00C65DB1">
              <w:rPr>
                <w:b/>
                <w:i/>
              </w:rPr>
              <w:t>Il-Kummissjoni għandha s-setgħa li tadotta atti delegati f’konformità mal-Artikolu 10 biex tissupplimenta dan ir-Regolament billi tidentifika eċċezzjonijiet addizzjonali ta’ natura ta’ liġi monetarja għall-prinċipju ta’ aċċettazzjoni obbligatorja. Dawn l-eċċezzjonijiet għandhom ikunu ġustifikati b’objettiv ta’ interess pubbliku u proporzjonati għal dak l-għan, ma għandhomx jimminaw l-effettività tal-istatus ta’ valuta legali tal-flus kontanti tal-euro, u għandhom ikunu permessi biss sakemm ikunu disponibbli mezzi oħra għall-ħlas ta’ djun monetarji. Meta tħejji dawk l-atti delegati, il-Kummissjoni għandha tikkonsulta lill-Bank Ċentrali Ewropew.</w:t>
            </w:r>
          </w:p>
        </w:tc>
        <w:tc>
          <w:tcPr>
            <w:tcW w:w="4876" w:type="dxa"/>
            <w:tcBorders>
              <w:top w:val="nil"/>
              <w:left w:val="nil"/>
              <w:bottom w:val="nil"/>
              <w:right w:val="nil"/>
            </w:tcBorders>
          </w:tcPr>
          <w:p w14:paraId="7B7C569C" w14:textId="77777777" w:rsidR="007E750A" w:rsidRPr="00C65DB1" w:rsidRDefault="007E750A" w:rsidP="007E750A">
            <w:pPr>
              <w:pStyle w:val="Normal6a"/>
            </w:pPr>
          </w:p>
        </w:tc>
      </w:tr>
    </w:tbl>
    <w:p w14:paraId="451987D9"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7F7D6279"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0837C993" w14:textId="77777777" w:rsidR="007E750A" w:rsidRPr="00C65DB1" w:rsidRDefault="007E750A" w:rsidP="007E750A">
      <w:pPr>
        <w:pStyle w:val="AmJustText"/>
      </w:pPr>
      <w:r w:rsidRPr="00C65DB1">
        <w:t>L-eċċezzjonijiet addizzjonali għall-aċċettazzjoni obbligatorja tal-flus kontanti ma għandhomx jiġu introdotti permezz tal-leġiżlazzjoni tal-livell 2.</w:t>
      </w:r>
    </w:p>
    <w:p w14:paraId="5F3CCB91" w14:textId="77777777" w:rsidR="007E750A" w:rsidRPr="00C65DB1" w:rsidRDefault="007E750A" w:rsidP="007E750A">
      <w:r w:rsidRPr="00C65DB1">
        <w:rPr>
          <w:rStyle w:val="HideTWBExt"/>
          <w:color w:val="auto"/>
        </w:rPr>
        <w:t>&lt;/Amend&gt;</w:t>
      </w:r>
    </w:p>
    <w:p w14:paraId="2A4CFCEE"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108</w:t>
      </w:r>
      <w:r w:rsidRPr="00C65DB1">
        <w:rPr>
          <w:rStyle w:val="HideTWBExt"/>
          <w:color w:val="auto"/>
        </w:rPr>
        <w:t>&lt;/NumAm&gt;</w:t>
      </w:r>
    </w:p>
    <w:p w14:paraId="668FF1A7" w14:textId="77777777" w:rsidR="007E750A" w:rsidRPr="00C65DB1" w:rsidRDefault="007E750A" w:rsidP="007E750A">
      <w:pPr>
        <w:pStyle w:val="NormalBold"/>
      </w:pPr>
      <w:r w:rsidRPr="00C65DB1">
        <w:rPr>
          <w:rStyle w:val="HideTWBExt"/>
          <w:b w:val="0"/>
          <w:color w:val="auto"/>
        </w:rPr>
        <w:t>&lt;RepeatBlock-By&gt;&lt;Members&gt;</w:t>
      </w:r>
      <w:r w:rsidRPr="00C65DB1">
        <w:t>Sibylle Berg</w:t>
      </w:r>
      <w:r w:rsidRPr="00C65DB1">
        <w:rPr>
          <w:rStyle w:val="HideTWBExt"/>
          <w:b w:val="0"/>
          <w:color w:val="auto"/>
        </w:rPr>
        <w:t>&lt;/Members&gt;</w:t>
      </w:r>
    </w:p>
    <w:p w14:paraId="3B36808A" w14:textId="77777777" w:rsidR="007E750A" w:rsidRPr="00C65DB1" w:rsidRDefault="007E750A" w:rsidP="007E750A">
      <w:pPr>
        <w:pStyle w:val="NormalBold"/>
      </w:pPr>
      <w:r w:rsidRPr="00C65DB1">
        <w:rPr>
          <w:rStyle w:val="HideTWBExt"/>
          <w:b w:val="0"/>
          <w:color w:val="auto"/>
        </w:rPr>
        <w:t>&lt;/RepeatBlock-By&gt;</w:t>
      </w:r>
    </w:p>
    <w:p w14:paraId="34EE050D"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A44922D" w14:textId="77777777" w:rsidR="007E750A" w:rsidRPr="00C65DB1" w:rsidRDefault="007E750A" w:rsidP="007E750A">
      <w:pPr>
        <w:pStyle w:val="NormalBold"/>
      </w:pPr>
      <w:r w:rsidRPr="00C65DB1">
        <w:rPr>
          <w:rStyle w:val="HideTWBExt"/>
          <w:color w:val="auto"/>
        </w:rPr>
        <w:t>&lt;Article&gt;</w:t>
      </w:r>
      <w:r w:rsidRPr="00C65DB1">
        <w:t>Artikolu 6</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2A8B38F" w14:textId="77777777" w:rsidTr="007E750A">
        <w:trPr>
          <w:trHeight w:hRule="exact" w:val="240"/>
          <w:jc w:val="center"/>
        </w:trPr>
        <w:tc>
          <w:tcPr>
            <w:tcW w:w="9752" w:type="dxa"/>
            <w:gridSpan w:val="2"/>
            <w:tcBorders>
              <w:top w:val="nil"/>
              <w:left w:val="nil"/>
              <w:bottom w:val="nil"/>
              <w:right w:val="nil"/>
            </w:tcBorders>
          </w:tcPr>
          <w:p w14:paraId="23A882A5" w14:textId="77777777" w:rsidR="007E750A" w:rsidRPr="00C65DB1" w:rsidRDefault="007E750A" w:rsidP="007E750A"/>
        </w:tc>
      </w:tr>
      <w:tr w:rsidR="00666D74" w:rsidRPr="00C65DB1" w14:paraId="0DBFD99E" w14:textId="77777777" w:rsidTr="007E750A">
        <w:trPr>
          <w:trHeight w:val="240"/>
          <w:jc w:val="center"/>
        </w:trPr>
        <w:tc>
          <w:tcPr>
            <w:tcW w:w="4876" w:type="dxa"/>
            <w:tcBorders>
              <w:top w:val="nil"/>
              <w:left w:val="nil"/>
              <w:bottom w:val="nil"/>
              <w:right w:val="nil"/>
            </w:tcBorders>
          </w:tcPr>
          <w:p w14:paraId="6CFD3097"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83E012C" w14:textId="77777777" w:rsidR="007E750A" w:rsidRPr="00C65DB1" w:rsidRDefault="007E750A" w:rsidP="007E750A">
            <w:pPr>
              <w:pStyle w:val="AmColumnHeading"/>
            </w:pPr>
            <w:r w:rsidRPr="00C65DB1">
              <w:t>Emenda</w:t>
            </w:r>
          </w:p>
        </w:tc>
      </w:tr>
      <w:tr w:rsidR="00666D74" w:rsidRPr="00C65DB1" w14:paraId="2B573AEC" w14:textId="77777777" w:rsidTr="007E750A">
        <w:trPr>
          <w:jc w:val="center"/>
        </w:trPr>
        <w:tc>
          <w:tcPr>
            <w:tcW w:w="4876" w:type="dxa"/>
            <w:tcBorders>
              <w:top w:val="nil"/>
              <w:left w:val="nil"/>
              <w:bottom w:val="nil"/>
              <w:right w:val="nil"/>
            </w:tcBorders>
          </w:tcPr>
          <w:p w14:paraId="140C33B4" w14:textId="77777777" w:rsidR="007E750A" w:rsidRPr="00C65DB1" w:rsidRDefault="007E750A" w:rsidP="007E750A">
            <w:pPr>
              <w:pStyle w:val="Normal6a"/>
              <w:jc w:val="center"/>
            </w:pPr>
            <w:r w:rsidRPr="00C65DB1">
              <w:rPr>
                <w:b/>
                <w:i/>
              </w:rPr>
              <w:t>Artikolu 6</w:t>
            </w:r>
            <w:r w:rsidRPr="00C65DB1">
              <w:tab/>
            </w:r>
          </w:p>
        </w:tc>
        <w:tc>
          <w:tcPr>
            <w:tcW w:w="4876" w:type="dxa"/>
            <w:tcBorders>
              <w:top w:val="nil"/>
              <w:left w:val="nil"/>
              <w:bottom w:val="nil"/>
              <w:right w:val="nil"/>
            </w:tcBorders>
          </w:tcPr>
          <w:p w14:paraId="332847CC" w14:textId="77777777" w:rsidR="007E750A" w:rsidRPr="00C65DB1" w:rsidRDefault="007E750A" w:rsidP="007E750A">
            <w:pPr>
              <w:pStyle w:val="Normal6a"/>
            </w:pPr>
            <w:r w:rsidRPr="00C65DB1">
              <w:rPr>
                <w:b/>
                <w:i/>
              </w:rPr>
              <w:t>imħassar</w:t>
            </w:r>
          </w:p>
        </w:tc>
      </w:tr>
      <w:tr w:rsidR="00666D74" w:rsidRPr="00C65DB1" w14:paraId="2EE4C118" w14:textId="77777777" w:rsidTr="007E750A">
        <w:trPr>
          <w:jc w:val="center"/>
        </w:trPr>
        <w:tc>
          <w:tcPr>
            <w:tcW w:w="4876" w:type="dxa"/>
            <w:tcBorders>
              <w:top w:val="nil"/>
              <w:left w:val="nil"/>
              <w:bottom w:val="nil"/>
              <w:right w:val="nil"/>
            </w:tcBorders>
          </w:tcPr>
          <w:p w14:paraId="4C7C3318" w14:textId="77777777" w:rsidR="007E750A" w:rsidRPr="00C65DB1" w:rsidRDefault="007E750A" w:rsidP="007E750A">
            <w:pPr>
              <w:pStyle w:val="Normal6a"/>
              <w:jc w:val="center"/>
            </w:pPr>
            <w:r w:rsidRPr="00C65DB1">
              <w:rPr>
                <w:b/>
                <w:i/>
              </w:rPr>
              <w:t>Eċċezzjonijiet addizzjonali għall-prinċipju tal-aċċettazzjoni obbligatorja tal-karti tal-flus u l-muniti tal-euro</w:t>
            </w:r>
          </w:p>
        </w:tc>
        <w:tc>
          <w:tcPr>
            <w:tcW w:w="4876" w:type="dxa"/>
            <w:tcBorders>
              <w:top w:val="nil"/>
              <w:left w:val="nil"/>
              <w:bottom w:val="nil"/>
              <w:right w:val="nil"/>
            </w:tcBorders>
          </w:tcPr>
          <w:p w14:paraId="53C104DF" w14:textId="77777777" w:rsidR="007E750A" w:rsidRPr="00C65DB1" w:rsidRDefault="007E750A" w:rsidP="007E750A">
            <w:pPr>
              <w:pStyle w:val="Normal6a"/>
            </w:pPr>
          </w:p>
        </w:tc>
      </w:tr>
      <w:tr w:rsidR="00666D74" w:rsidRPr="00C65DB1" w14:paraId="6F879E29" w14:textId="77777777" w:rsidTr="007E750A">
        <w:trPr>
          <w:jc w:val="center"/>
        </w:trPr>
        <w:tc>
          <w:tcPr>
            <w:tcW w:w="4876" w:type="dxa"/>
            <w:tcBorders>
              <w:top w:val="nil"/>
              <w:left w:val="nil"/>
              <w:bottom w:val="nil"/>
              <w:right w:val="nil"/>
            </w:tcBorders>
          </w:tcPr>
          <w:p w14:paraId="18D086A5" w14:textId="77777777" w:rsidR="007E750A" w:rsidRPr="00C65DB1" w:rsidRDefault="007E750A" w:rsidP="007E750A">
            <w:pPr>
              <w:pStyle w:val="Normal6a"/>
            </w:pPr>
            <w:r w:rsidRPr="00C65DB1">
              <w:rPr>
                <w:b/>
                <w:i/>
              </w:rPr>
              <w:lastRenderedPageBreak/>
              <w:t>Il-Kummissjoni għandha s-setgħa li tadotta atti delegati f’konformità mal-Artikolu 10 biex tissupplimenta dan ir-Regolament billi tidentifika eċċezzjonijiet addizzjonali ta’ natura ta’ liġi monetarja għall-prinċipju ta’ aċċettazzjoni obbligatorja. Dawn l-eċċezzjonijiet għandhom ikunu ġustifikati b’objettiv ta’ interess pubbliku u proporzjonati għal dak l-għan, ma għandhomx jimminaw l-effettività tal-istatus ta’ valuta legali tal-flus kontanti tal-euro, u għandhom ikunu permessi biss sakemm ikunu disponibbli mezzi oħra għall-ħlas ta’ djun monetarji. Meta tħejji dawk l-atti delegati, il-Kummissjoni għandha tikkonsulta lill-Bank Ċentrali Ewropew.</w:t>
            </w:r>
          </w:p>
        </w:tc>
        <w:tc>
          <w:tcPr>
            <w:tcW w:w="4876" w:type="dxa"/>
            <w:tcBorders>
              <w:top w:val="nil"/>
              <w:left w:val="nil"/>
              <w:bottom w:val="nil"/>
              <w:right w:val="nil"/>
            </w:tcBorders>
          </w:tcPr>
          <w:p w14:paraId="12CA2204" w14:textId="77777777" w:rsidR="007E750A" w:rsidRPr="00C65DB1" w:rsidRDefault="007E750A" w:rsidP="007E750A">
            <w:pPr>
              <w:pStyle w:val="Normal6a"/>
            </w:pPr>
          </w:p>
        </w:tc>
      </w:tr>
    </w:tbl>
    <w:p w14:paraId="40CB7944"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58F7EE9B" w14:textId="77777777" w:rsidR="007E750A" w:rsidRPr="00C65DB1" w:rsidRDefault="007E750A" w:rsidP="007E750A">
      <w:r w:rsidRPr="00C65DB1">
        <w:rPr>
          <w:rStyle w:val="HideTWBExt"/>
          <w:color w:val="auto"/>
        </w:rPr>
        <w:t>&lt;/Amend&gt;</w:t>
      </w:r>
    </w:p>
    <w:p w14:paraId="6CF7EE67"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109</w:t>
      </w:r>
      <w:r w:rsidRPr="00C65DB1">
        <w:rPr>
          <w:rStyle w:val="HideTWBExt"/>
          <w:color w:val="auto"/>
        </w:rPr>
        <w:t>&lt;/NumAm&gt;</w:t>
      </w:r>
    </w:p>
    <w:p w14:paraId="7E81CAB8" w14:textId="77777777" w:rsidR="007E750A" w:rsidRPr="00C65DB1" w:rsidRDefault="007E750A" w:rsidP="007E750A">
      <w:pPr>
        <w:pStyle w:val="NormalBold"/>
      </w:pPr>
      <w:r w:rsidRPr="00C65DB1">
        <w:rPr>
          <w:rStyle w:val="HideTWBExt"/>
          <w:b w:val="0"/>
          <w:color w:val="auto"/>
        </w:rPr>
        <w:t>&lt;RepeatBlock-By&gt;&lt;Members&gt;</w:t>
      </w:r>
      <w:r w:rsidRPr="00C65DB1">
        <w:t>Fabio De Masi</w:t>
      </w:r>
      <w:r w:rsidRPr="00C65DB1">
        <w:rPr>
          <w:rStyle w:val="HideTWBExt"/>
          <w:b w:val="0"/>
          <w:color w:val="auto"/>
        </w:rPr>
        <w:t>&lt;/Members&gt;</w:t>
      </w:r>
    </w:p>
    <w:p w14:paraId="544AE4DC" w14:textId="77777777" w:rsidR="007E750A" w:rsidRPr="00C65DB1" w:rsidRDefault="007E750A" w:rsidP="007E750A">
      <w:pPr>
        <w:pStyle w:val="NormalBold"/>
      </w:pPr>
      <w:r w:rsidRPr="00C65DB1">
        <w:rPr>
          <w:rStyle w:val="HideTWBExt"/>
          <w:b w:val="0"/>
          <w:color w:val="auto"/>
        </w:rPr>
        <w:t>&lt;/RepeatBlock-By&gt;</w:t>
      </w:r>
    </w:p>
    <w:p w14:paraId="583ABB0A"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602656C8" w14:textId="77777777" w:rsidR="007E750A" w:rsidRPr="00C65DB1" w:rsidRDefault="007E750A" w:rsidP="007E750A">
      <w:pPr>
        <w:pStyle w:val="NormalBold"/>
      </w:pPr>
      <w:r w:rsidRPr="00C65DB1">
        <w:rPr>
          <w:rStyle w:val="HideTWBExt"/>
          <w:color w:val="auto"/>
        </w:rPr>
        <w:t>&lt;Article&gt;</w:t>
      </w:r>
      <w:r w:rsidRPr="00C65DB1">
        <w:t>Artikolu 6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4D34C9FE" w14:textId="77777777" w:rsidTr="007E750A">
        <w:trPr>
          <w:trHeight w:hRule="exact" w:val="240"/>
          <w:jc w:val="center"/>
        </w:trPr>
        <w:tc>
          <w:tcPr>
            <w:tcW w:w="9752" w:type="dxa"/>
            <w:gridSpan w:val="2"/>
            <w:tcBorders>
              <w:top w:val="nil"/>
              <w:left w:val="nil"/>
              <w:bottom w:val="nil"/>
              <w:right w:val="nil"/>
            </w:tcBorders>
          </w:tcPr>
          <w:p w14:paraId="39DC22EE" w14:textId="77777777" w:rsidR="007E750A" w:rsidRPr="00C65DB1" w:rsidRDefault="007E750A" w:rsidP="007E750A"/>
        </w:tc>
      </w:tr>
      <w:tr w:rsidR="00666D74" w:rsidRPr="00C65DB1" w14:paraId="7D8FD44D" w14:textId="77777777" w:rsidTr="007E750A">
        <w:trPr>
          <w:trHeight w:val="240"/>
          <w:jc w:val="center"/>
        </w:trPr>
        <w:tc>
          <w:tcPr>
            <w:tcW w:w="4876" w:type="dxa"/>
            <w:tcBorders>
              <w:top w:val="nil"/>
              <w:left w:val="nil"/>
              <w:bottom w:val="nil"/>
              <w:right w:val="nil"/>
            </w:tcBorders>
          </w:tcPr>
          <w:p w14:paraId="7D3604B0"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C5ED7F7" w14:textId="77777777" w:rsidR="007E750A" w:rsidRPr="00C65DB1" w:rsidRDefault="007E750A" w:rsidP="007E750A">
            <w:pPr>
              <w:pStyle w:val="AmColumnHeading"/>
            </w:pPr>
            <w:r w:rsidRPr="00C65DB1">
              <w:t>Emenda</w:t>
            </w:r>
          </w:p>
        </w:tc>
      </w:tr>
      <w:tr w:rsidR="00666D74" w:rsidRPr="00C65DB1" w14:paraId="4043440E" w14:textId="77777777" w:rsidTr="007E750A">
        <w:trPr>
          <w:jc w:val="center"/>
        </w:trPr>
        <w:tc>
          <w:tcPr>
            <w:tcW w:w="4876" w:type="dxa"/>
            <w:tcBorders>
              <w:top w:val="nil"/>
              <w:left w:val="nil"/>
              <w:bottom w:val="nil"/>
              <w:right w:val="nil"/>
            </w:tcBorders>
          </w:tcPr>
          <w:p w14:paraId="11D0894F" w14:textId="77777777" w:rsidR="007E750A" w:rsidRPr="00C65DB1" w:rsidRDefault="007E750A" w:rsidP="007E750A">
            <w:pPr>
              <w:pStyle w:val="Normal6a"/>
            </w:pPr>
            <w:r w:rsidRPr="00C65DB1">
              <w:rPr>
                <w:b/>
                <w:i/>
              </w:rPr>
              <w:t>Il-Kummissjoni għandha s-setgħa li tadotta atti delegati f’konformità mal-Artikolu 10 biex tissupplimenta dan ir-Regolament billi tidentifika eċċezzjonijiet addizzjonali ta’ natura ta’ liġi monetarja għall-prinċipju ta’ aċċettazzjoni obbligatorja. Dawn l-eċċezzjonijiet għandhom ikunu ġustifikati b’objettiv ta’ interess pubbliku u proporzjonati għal dak l-għan, ma għandhomx jimminaw l-effettività tal-istatus ta’ valuta legali tal-flus kontanti tal-euro, u għandhom ikunu permessi biss sakemm ikunu disponibbli mezzi oħra għall-ħlas ta’ djun monetarji. Fit-tħejjija ta’ dawn l-atti delegati, il-Kummissjoni għandha tikkonsulta lill-Bank Ċentrali Ewropew.</w:t>
            </w:r>
          </w:p>
        </w:tc>
        <w:tc>
          <w:tcPr>
            <w:tcW w:w="4876" w:type="dxa"/>
            <w:tcBorders>
              <w:top w:val="nil"/>
              <w:left w:val="nil"/>
              <w:bottom w:val="nil"/>
              <w:right w:val="nil"/>
            </w:tcBorders>
          </w:tcPr>
          <w:p w14:paraId="08304E94" w14:textId="77777777" w:rsidR="007E750A" w:rsidRPr="00C65DB1" w:rsidRDefault="007E750A" w:rsidP="007E750A">
            <w:pPr>
              <w:pStyle w:val="Normal6a"/>
            </w:pPr>
            <w:r w:rsidRPr="00C65DB1">
              <w:rPr>
                <w:b/>
                <w:i/>
              </w:rPr>
              <w:t>imħassar</w:t>
            </w:r>
          </w:p>
        </w:tc>
      </w:tr>
    </w:tbl>
    <w:p w14:paraId="6F96A114"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00AE6DDC" w14:textId="77777777" w:rsidR="007E750A" w:rsidRPr="00C65DB1" w:rsidRDefault="007E750A" w:rsidP="007E750A">
      <w:r w:rsidRPr="00C65DB1">
        <w:rPr>
          <w:rStyle w:val="HideTWBExt"/>
          <w:color w:val="auto"/>
        </w:rPr>
        <w:t>&lt;/Amend&gt;</w:t>
      </w:r>
    </w:p>
    <w:p w14:paraId="2C7300AC"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110</w:t>
      </w:r>
      <w:r w:rsidRPr="00C65DB1">
        <w:rPr>
          <w:rStyle w:val="HideTWBExt"/>
          <w:color w:val="auto"/>
        </w:rPr>
        <w:t>&lt;/NumAm&gt;</w:t>
      </w:r>
    </w:p>
    <w:p w14:paraId="52ED8007"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7C55798F" w14:textId="77777777" w:rsidR="007E750A" w:rsidRPr="00C65DB1" w:rsidRDefault="007E750A" w:rsidP="007E750A">
      <w:pPr>
        <w:pStyle w:val="NormalBold"/>
      </w:pPr>
      <w:r w:rsidRPr="00C65DB1">
        <w:rPr>
          <w:rStyle w:val="HideTWBExt"/>
          <w:b w:val="0"/>
          <w:color w:val="auto"/>
        </w:rPr>
        <w:t>&lt;/RepeatBlock-By&gt;</w:t>
      </w:r>
    </w:p>
    <w:p w14:paraId="76256E2A"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15002DFB" w14:textId="77777777" w:rsidR="007E750A" w:rsidRPr="00C65DB1" w:rsidRDefault="007E750A" w:rsidP="007E750A">
      <w:pPr>
        <w:pStyle w:val="NormalBold"/>
      </w:pPr>
      <w:r w:rsidRPr="00C65DB1">
        <w:rPr>
          <w:rStyle w:val="HideTWBExt"/>
          <w:color w:val="auto"/>
        </w:rPr>
        <w:t>&lt;Article&gt;</w:t>
      </w:r>
      <w:r w:rsidRPr="00C65DB1">
        <w:t>Artikolu 6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8E564D2" w14:textId="77777777" w:rsidTr="007E750A">
        <w:trPr>
          <w:trHeight w:hRule="exact" w:val="240"/>
          <w:jc w:val="center"/>
        </w:trPr>
        <w:tc>
          <w:tcPr>
            <w:tcW w:w="9752" w:type="dxa"/>
            <w:gridSpan w:val="2"/>
            <w:tcBorders>
              <w:top w:val="nil"/>
              <w:left w:val="nil"/>
              <w:bottom w:val="nil"/>
              <w:right w:val="nil"/>
            </w:tcBorders>
          </w:tcPr>
          <w:p w14:paraId="42F0BF3D" w14:textId="77777777" w:rsidR="007E750A" w:rsidRPr="00C65DB1" w:rsidRDefault="007E750A" w:rsidP="007E750A"/>
        </w:tc>
      </w:tr>
      <w:tr w:rsidR="00666D74" w:rsidRPr="00C65DB1" w14:paraId="71A41AF0" w14:textId="77777777" w:rsidTr="007E750A">
        <w:trPr>
          <w:trHeight w:val="240"/>
          <w:jc w:val="center"/>
        </w:trPr>
        <w:tc>
          <w:tcPr>
            <w:tcW w:w="4876" w:type="dxa"/>
            <w:tcBorders>
              <w:top w:val="nil"/>
              <w:left w:val="nil"/>
              <w:bottom w:val="nil"/>
              <w:right w:val="nil"/>
            </w:tcBorders>
          </w:tcPr>
          <w:p w14:paraId="0359A815"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2191CE4D" w14:textId="77777777" w:rsidR="007E750A" w:rsidRPr="00C65DB1" w:rsidRDefault="007E750A" w:rsidP="007E750A">
            <w:pPr>
              <w:pStyle w:val="AmColumnHeading"/>
            </w:pPr>
            <w:r w:rsidRPr="00C65DB1">
              <w:t>Emenda</w:t>
            </w:r>
          </w:p>
        </w:tc>
      </w:tr>
      <w:tr w:rsidR="00666D74" w:rsidRPr="00C65DB1" w14:paraId="733188DD" w14:textId="77777777" w:rsidTr="007E750A">
        <w:trPr>
          <w:jc w:val="center"/>
        </w:trPr>
        <w:tc>
          <w:tcPr>
            <w:tcW w:w="4876" w:type="dxa"/>
            <w:tcBorders>
              <w:top w:val="nil"/>
              <w:left w:val="nil"/>
              <w:bottom w:val="nil"/>
              <w:right w:val="nil"/>
            </w:tcBorders>
          </w:tcPr>
          <w:p w14:paraId="3FAA6784" w14:textId="77777777" w:rsidR="007E750A" w:rsidRPr="00C65DB1" w:rsidRDefault="007E750A" w:rsidP="007E750A">
            <w:pPr>
              <w:pStyle w:val="Normal6a"/>
            </w:pPr>
            <w:r w:rsidRPr="00C65DB1">
              <w:rPr>
                <w:b/>
                <w:i/>
              </w:rPr>
              <w:t>Il-Kummissjoni għandha s-setgħa li tadotta atti delegati f’konformità mal-Artikolu 10 biex tissupplimenta dan ir-Regolament billi tidentifika eċċezzjonijiet addizzjonali ta’ natura ta’ liġi monetarja għall-prinċipju ta’ aċċettazzjoni obbligatorja. Dawn l-eċċezzjonijiet għandhom ikunu ġustifikati b’objettiv ta’ interess pubbliku u proporzjonati għal dak l-għan, ma għandhomx jimminaw l-effettività tal-istatus ta’ valuta legali tal-flus kontanti tal-euro, u għandhom ikunu permessi biss sakemm ikunu disponibbli mezzi oħra għall-ħlas ta’ djun monetarji. Meta tħejji dawk l-atti delegati, il-Kummissjoni għandha tikkonsulta lill-Bank Ċentrali Ewropew.</w:t>
            </w:r>
          </w:p>
        </w:tc>
        <w:tc>
          <w:tcPr>
            <w:tcW w:w="4876" w:type="dxa"/>
            <w:tcBorders>
              <w:top w:val="nil"/>
              <w:left w:val="nil"/>
              <w:bottom w:val="nil"/>
              <w:right w:val="nil"/>
            </w:tcBorders>
          </w:tcPr>
          <w:p w14:paraId="07521663" w14:textId="77777777" w:rsidR="007E750A" w:rsidRPr="00C65DB1" w:rsidRDefault="007E750A" w:rsidP="007E750A">
            <w:pPr>
              <w:pStyle w:val="Normal6a"/>
            </w:pPr>
            <w:r w:rsidRPr="00C65DB1">
              <w:rPr>
                <w:b/>
                <w:i/>
              </w:rPr>
              <w:t>imħassar</w:t>
            </w:r>
          </w:p>
        </w:tc>
      </w:tr>
    </w:tbl>
    <w:p w14:paraId="4E5C6944"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4A3F2D98" w14:textId="77777777" w:rsidR="007E750A" w:rsidRPr="00C65DB1" w:rsidRDefault="007E750A" w:rsidP="007E750A">
      <w:r w:rsidRPr="00C65DB1">
        <w:rPr>
          <w:rStyle w:val="HideTWBExt"/>
          <w:color w:val="auto"/>
        </w:rPr>
        <w:t>&lt;/Amend&gt;</w:t>
      </w:r>
    </w:p>
    <w:p w14:paraId="6FF6729F"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111</w:t>
      </w:r>
      <w:r w:rsidRPr="00C65DB1">
        <w:rPr>
          <w:rStyle w:val="HideTWBExt"/>
          <w:color w:val="auto"/>
        </w:rPr>
        <w:t>&lt;/NumAm&gt;</w:t>
      </w:r>
    </w:p>
    <w:p w14:paraId="5C98235D" w14:textId="77777777" w:rsidR="007E750A" w:rsidRPr="00C65DB1" w:rsidRDefault="007E750A" w:rsidP="007E750A">
      <w:pPr>
        <w:pStyle w:val="NormalBold"/>
      </w:pPr>
      <w:r w:rsidRPr="00C65DB1">
        <w:rPr>
          <w:rStyle w:val="HideTWBExt"/>
          <w:b w:val="0"/>
          <w:color w:val="auto"/>
        </w:rPr>
        <w:t>&lt;RepeatBlock-By&gt;&lt;Members&gt;</w:t>
      </w:r>
      <w:r w:rsidRPr="00C65DB1">
        <w:t>Damian Boeselager</w:t>
      </w:r>
      <w:r w:rsidRPr="00C65DB1">
        <w:rPr>
          <w:rStyle w:val="HideTWBExt"/>
          <w:b w:val="0"/>
          <w:color w:val="auto"/>
        </w:rPr>
        <w:t>&lt;/Members&gt;</w:t>
      </w:r>
    </w:p>
    <w:p w14:paraId="53918C50" w14:textId="77777777" w:rsidR="007E750A" w:rsidRPr="00C65DB1" w:rsidRDefault="007E750A" w:rsidP="007E750A">
      <w:r w:rsidRPr="00C65DB1">
        <w:rPr>
          <w:rStyle w:val="HideTWBExt"/>
          <w:color w:val="auto"/>
        </w:rPr>
        <w:t>&lt;AuNomDe&gt;</w:t>
      </w:r>
      <w:r w:rsidRPr="00C65DB1">
        <w:rPr>
          <w:rStyle w:val="HideTWBInt"/>
          <w:color w:val="auto"/>
        </w:rPr>
        <w:t>{Verts/ALE}</w:t>
      </w:r>
      <w:r w:rsidRPr="00C65DB1">
        <w:t>f’isem il-Grupp Verts/ALE</w:t>
      </w:r>
      <w:r w:rsidRPr="00C65DB1">
        <w:rPr>
          <w:rStyle w:val="HideTWBExt"/>
          <w:color w:val="auto"/>
        </w:rPr>
        <w:t>&lt;/AuNomDe&gt;</w:t>
      </w:r>
    </w:p>
    <w:p w14:paraId="11C0B7A0" w14:textId="77777777" w:rsidR="007E750A" w:rsidRPr="00C65DB1" w:rsidRDefault="007E750A" w:rsidP="007E750A">
      <w:pPr>
        <w:pStyle w:val="NormalBold"/>
      </w:pPr>
      <w:r w:rsidRPr="00C65DB1">
        <w:rPr>
          <w:rStyle w:val="HideTWBExt"/>
          <w:b w:val="0"/>
          <w:color w:val="auto"/>
        </w:rPr>
        <w:t>&lt;/RepeatBlock-By&gt;</w:t>
      </w:r>
    </w:p>
    <w:p w14:paraId="29513172"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AE29E5C" w14:textId="77777777" w:rsidR="007E750A" w:rsidRPr="00C65DB1" w:rsidRDefault="007E750A" w:rsidP="007E750A">
      <w:pPr>
        <w:pStyle w:val="NormalBold"/>
      </w:pPr>
      <w:r w:rsidRPr="00C65DB1">
        <w:rPr>
          <w:rStyle w:val="HideTWBExt"/>
          <w:color w:val="auto"/>
        </w:rPr>
        <w:t>&lt;Article&gt;</w:t>
      </w:r>
      <w:r w:rsidRPr="00C65DB1">
        <w:t>Artikolu 6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40964E89" w14:textId="77777777" w:rsidTr="007E750A">
        <w:trPr>
          <w:trHeight w:hRule="exact" w:val="240"/>
          <w:jc w:val="center"/>
        </w:trPr>
        <w:tc>
          <w:tcPr>
            <w:tcW w:w="9752" w:type="dxa"/>
            <w:gridSpan w:val="2"/>
            <w:tcBorders>
              <w:top w:val="nil"/>
              <w:left w:val="nil"/>
              <w:bottom w:val="nil"/>
              <w:right w:val="nil"/>
            </w:tcBorders>
          </w:tcPr>
          <w:p w14:paraId="52E1EEE3" w14:textId="77777777" w:rsidR="007E750A" w:rsidRPr="00C65DB1" w:rsidRDefault="007E750A" w:rsidP="007E750A"/>
        </w:tc>
      </w:tr>
      <w:tr w:rsidR="00666D74" w:rsidRPr="00C65DB1" w14:paraId="314FB183" w14:textId="77777777" w:rsidTr="007E750A">
        <w:trPr>
          <w:trHeight w:val="240"/>
          <w:jc w:val="center"/>
        </w:trPr>
        <w:tc>
          <w:tcPr>
            <w:tcW w:w="4876" w:type="dxa"/>
            <w:tcBorders>
              <w:top w:val="nil"/>
              <w:left w:val="nil"/>
              <w:bottom w:val="nil"/>
              <w:right w:val="nil"/>
            </w:tcBorders>
          </w:tcPr>
          <w:p w14:paraId="614FAFF7"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91E7A89" w14:textId="77777777" w:rsidR="007E750A" w:rsidRPr="00C65DB1" w:rsidRDefault="007E750A" w:rsidP="007E750A">
            <w:pPr>
              <w:pStyle w:val="AmColumnHeading"/>
            </w:pPr>
            <w:r w:rsidRPr="00C65DB1">
              <w:t>Emenda</w:t>
            </w:r>
          </w:p>
        </w:tc>
      </w:tr>
      <w:tr w:rsidR="00666D74" w:rsidRPr="00C65DB1" w14:paraId="0E48D7F9" w14:textId="77777777" w:rsidTr="007E750A">
        <w:trPr>
          <w:jc w:val="center"/>
        </w:trPr>
        <w:tc>
          <w:tcPr>
            <w:tcW w:w="4876" w:type="dxa"/>
            <w:tcBorders>
              <w:top w:val="nil"/>
              <w:left w:val="nil"/>
              <w:bottom w:val="nil"/>
              <w:right w:val="nil"/>
            </w:tcBorders>
          </w:tcPr>
          <w:p w14:paraId="5959BCF7" w14:textId="77777777" w:rsidR="007E750A" w:rsidRPr="00C65DB1" w:rsidRDefault="007E750A" w:rsidP="007E750A">
            <w:pPr>
              <w:pStyle w:val="Normal6a"/>
            </w:pPr>
            <w:r w:rsidRPr="00C65DB1">
              <w:rPr>
                <w:b/>
                <w:i/>
              </w:rPr>
              <w:t xml:space="preserve">Il-Kummissjoni għandha s-setgħa li tadotta atti delegati f’konformità mal-Artikolu 10 biex tissupplimenta dan ir-Regolament billi tidentifika eċċezzjonijiet </w:t>
            </w:r>
            <w:r w:rsidRPr="00C65DB1">
              <w:rPr>
                <w:b/>
                <w:i/>
              </w:rPr>
              <w:lastRenderedPageBreak/>
              <w:t>addizzjonali ta’ natura ta’ liġi monetarja għall-prinċipju ta’ aċċettazzjoni obbligatorja. Dawn l-eċċezzjonijiet għandhom ikunu ġustifikati b’objettiv ta’ interess pubbliku u proporzjonati għal dak l-għan, ma għandhomx jimminaw l-effettività tal-istatus ta’ valuta legali tal-flus kontanti tal-euro, u għandhom ikunu permessi biss sakemm ikunu disponibbli mezzi oħra għall-ħlas ta’ djun monetarji. Meta tħejji dawk l-atti delegati, il-Kummissjoni għandha tikkonsulta lill-Bank Ċentrali Ewropew.</w:t>
            </w:r>
          </w:p>
        </w:tc>
        <w:tc>
          <w:tcPr>
            <w:tcW w:w="4876" w:type="dxa"/>
            <w:tcBorders>
              <w:top w:val="nil"/>
              <w:left w:val="nil"/>
              <w:bottom w:val="nil"/>
              <w:right w:val="nil"/>
            </w:tcBorders>
          </w:tcPr>
          <w:p w14:paraId="62B3296B" w14:textId="77777777" w:rsidR="007E750A" w:rsidRPr="00C65DB1" w:rsidRDefault="007E750A" w:rsidP="007E750A">
            <w:pPr>
              <w:pStyle w:val="Normal6a"/>
            </w:pPr>
            <w:r w:rsidRPr="00C65DB1">
              <w:rPr>
                <w:b/>
                <w:i/>
              </w:rPr>
              <w:lastRenderedPageBreak/>
              <w:t>imħassar</w:t>
            </w:r>
          </w:p>
        </w:tc>
      </w:tr>
    </w:tbl>
    <w:p w14:paraId="1B9226BA"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50E47B0C"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68514E27" w14:textId="77777777" w:rsidR="007E750A" w:rsidRPr="00C65DB1" w:rsidRDefault="007E750A" w:rsidP="007E750A">
      <w:pPr>
        <w:pStyle w:val="AmJustText"/>
      </w:pPr>
      <w:r w:rsidRPr="00C65DB1">
        <w:t>Kwalunkwe eżenzjoni addizzjonali għandha tkun soġġetta għal rieżami leġiżlattiv.</w:t>
      </w:r>
    </w:p>
    <w:p w14:paraId="1230235C" w14:textId="77777777" w:rsidR="007E750A" w:rsidRPr="00C65DB1" w:rsidRDefault="007E750A" w:rsidP="007E750A">
      <w:r w:rsidRPr="00C65DB1">
        <w:rPr>
          <w:rStyle w:val="HideTWBExt"/>
          <w:color w:val="auto"/>
        </w:rPr>
        <w:t>&lt;/Amend&gt;</w:t>
      </w:r>
    </w:p>
    <w:p w14:paraId="7E0D773C"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112</w:t>
      </w:r>
      <w:r w:rsidRPr="00C65DB1">
        <w:rPr>
          <w:rStyle w:val="HideTWBExt"/>
          <w:color w:val="auto"/>
        </w:rPr>
        <w:t>&lt;/NumAm&gt;</w:t>
      </w:r>
    </w:p>
    <w:p w14:paraId="65A43F11" w14:textId="77777777" w:rsidR="007E750A" w:rsidRPr="00C65DB1" w:rsidRDefault="007E750A" w:rsidP="007E750A">
      <w:pPr>
        <w:pStyle w:val="NormalBold"/>
      </w:pPr>
      <w:r w:rsidRPr="00C65DB1">
        <w:rPr>
          <w:rStyle w:val="HideTWBExt"/>
          <w:b w:val="0"/>
          <w:color w:val="auto"/>
        </w:rPr>
        <w:t>&lt;RepeatBlock-By&gt;&lt;Members&gt;</w:t>
      </w:r>
      <w:r w:rsidRPr="00C65DB1">
        <w:t>Jorge Martín Frías, Jorge Buxadé Villalba, Mireia Borrás Pabón, Margarita de la Pisa Carrión, Hermann Tertsch, Juan Carlos Girauta Vidal</w:t>
      </w:r>
      <w:r w:rsidRPr="00C65DB1">
        <w:rPr>
          <w:rStyle w:val="HideTWBExt"/>
          <w:b w:val="0"/>
          <w:color w:val="auto"/>
        </w:rPr>
        <w:t>&lt;/Members&gt;</w:t>
      </w:r>
    </w:p>
    <w:p w14:paraId="69145C32" w14:textId="77777777" w:rsidR="007E750A" w:rsidRPr="00C65DB1" w:rsidRDefault="007E750A" w:rsidP="007E750A">
      <w:pPr>
        <w:pStyle w:val="NormalBold"/>
      </w:pPr>
      <w:r w:rsidRPr="00C65DB1">
        <w:rPr>
          <w:rStyle w:val="HideTWBExt"/>
          <w:b w:val="0"/>
          <w:color w:val="auto"/>
        </w:rPr>
        <w:t>&lt;/RepeatBlock-By&gt;</w:t>
      </w:r>
    </w:p>
    <w:p w14:paraId="4D21CF04"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50FB907" w14:textId="77777777" w:rsidR="007E750A" w:rsidRPr="00C65DB1" w:rsidRDefault="007E750A" w:rsidP="007E750A">
      <w:pPr>
        <w:pStyle w:val="NormalBold"/>
      </w:pPr>
      <w:r w:rsidRPr="00C65DB1">
        <w:rPr>
          <w:rStyle w:val="HideTWBExt"/>
          <w:color w:val="auto"/>
        </w:rPr>
        <w:t>&lt;Article&gt;</w:t>
      </w:r>
      <w:r w:rsidRPr="00C65DB1">
        <w:t>Artikolu 6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69BE56D" w14:textId="77777777" w:rsidTr="007E750A">
        <w:trPr>
          <w:trHeight w:hRule="exact" w:val="240"/>
          <w:jc w:val="center"/>
        </w:trPr>
        <w:tc>
          <w:tcPr>
            <w:tcW w:w="9752" w:type="dxa"/>
            <w:gridSpan w:val="2"/>
            <w:tcBorders>
              <w:top w:val="nil"/>
              <w:left w:val="nil"/>
              <w:bottom w:val="nil"/>
              <w:right w:val="nil"/>
            </w:tcBorders>
          </w:tcPr>
          <w:p w14:paraId="6739FC96" w14:textId="77777777" w:rsidR="007E750A" w:rsidRPr="00C65DB1" w:rsidRDefault="007E750A" w:rsidP="007E750A"/>
        </w:tc>
      </w:tr>
      <w:tr w:rsidR="00666D74" w:rsidRPr="00C65DB1" w14:paraId="70CF530C" w14:textId="77777777" w:rsidTr="007E750A">
        <w:trPr>
          <w:trHeight w:val="240"/>
          <w:jc w:val="center"/>
        </w:trPr>
        <w:tc>
          <w:tcPr>
            <w:tcW w:w="4876" w:type="dxa"/>
            <w:tcBorders>
              <w:top w:val="nil"/>
              <w:left w:val="nil"/>
              <w:bottom w:val="nil"/>
              <w:right w:val="nil"/>
            </w:tcBorders>
          </w:tcPr>
          <w:p w14:paraId="15BD65C2"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DF5912E" w14:textId="77777777" w:rsidR="007E750A" w:rsidRPr="00C65DB1" w:rsidRDefault="007E750A" w:rsidP="007E750A">
            <w:pPr>
              <w:pStyle w:val="AmColumnHeading"/>
            </w:pPr>
            <w:r w:rsidRPr="00C65DB1">
              <w:t>Emenda</w:t>
            </w:r>
          </w:p>
        </w:tc>
      </w:tr>
      <w:tr w:rsidR="00666D74" w:rsidRPr="00C65DB1" w14:paraId="20FFEAEC" w14:textId="77777777" w:rsidTr="007E750A">
        <w:trPr>
          <w:jc w:val="center"/>
        </w:trPr>
        <w:tc>
          <w:tcPr>
            <w:tcW w:w="4876" w:type="dxa"/>
            <w:tcBorders>
              <w:top w:val="nil"/>
              <w:left w:val="nil"/>
              <w:bottom w:val="nil"/>
              <w:right w:val="nil"/>
            </w:tcBorders>
          </w:tcPr>
          <w:p w14:paraId="5CB1DC2F" w14:textId="77777777" w:rsidR="007E750A" w:rsidRPr="00C65DB1" w:rsidRDefault="007E750A" w:rsidP="007E750A">
            <w:pPr>
              <w:pStyle w:val="Normal6a"/>
            </w:pPr>
            <w:r w:rsidRPr="00C65DB1">
              <w:rPr>
                <w:b/>
                <w:i/>
              </w:rPr>
              <w:t>Il-Kummissjoni għandha s-setgħa li tadotta atti delegati f’konformità mal-Artikolu 10 biex tissupplimenta dan ir-Regolament billi tidentifika eċċezzjonijiet addizzjonali ta’ natura ta’ liġi monetarja għall-prinċipju ta’ aċċettazzjoni obbligatorja. Dawn l-eċċezzjonijiet għandhom ikunu ġustifikati b’objettiv ta’ interess pubbliku u proporzjonati għal dak l-għan, ma għandhomx jimminaw l-effettività tal-istatus ta’ valuta legali tal-flus kontanti tal-euro, u għandhom ikunu permessi biss sakemm ikunu disponibbli mezzi oħra għall-ħlas ta’ djun monetarji. Meta tħejji dawk l-atti delegati, il-</w:t>
            </w:r>
            <w:r w:rsidRPr="00C65DB1">
              <w:rPr>
                <w:b/>
                <w:i/>
              </w:rPr>
              <w:lastRenderedPageBreak/>
              <w:t>Kummissjoni għandha tikkonsulta lill-Bank Ċentrali Ewropew.</w:t>
            </w:r>
          </w:p>
        </w:tc>
        <w:tc>
          <w:tcPr>
            <w:tcW w:w="4876" w:type="dxa"/>
            <w:tcBorders>
              <w:top w:val="nil"/>
              <w:left w:val="nil"/>
              <w:bottom w:val="nil"/>
              <w:right w:val="nil"/>
            </w:tcBorders>
          </w:tcPr>
          <w:p w14:paraId="2E58D569" w14:textId="77777777" w:rsidR="007E750A" w:rsidRPr="00C65DB1" w:rsidRDefault="007E750A" w:rsidP="007E750A">
            <w:pPr>
              <w:pStyle w:val="Normal6a"/>
            </w:pPr>
            <w:r w:rsidRPr="00C65DB1">
              <w:rPr>
                <w:b/>
                <w:i/>
              </w:rPr>
              <w:lastRenderedPageBreak/>
              <w:t>imħassar</w:t>
            </w:r>
          </w:p>
        </w:tc>
      </w:tr>
    </w:tbl>
    <w:p w14:paraId="14E4280B"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{ES}</w:t>
      </w:r>
      <w:r w:rsidRPr="00C65DB1">
        <w:t>es</w:t>
      </w:r>
      <w:r w:rsidRPr="00C65DB1">
        <w:rPr>
          <w:rStyle w:val="HideTWBExt"/>
          <w:color w:val="auto"/>
        </w:rPr>
        <w:t>&lt;/Original&gt;</w:t>
      </w:r>
    </w:p>
    <w:p w14:paraId="0FE0EC57" w14:textId="77777777" w:rsidR="007E750A" w:rsidRPr="00C65DB1" w:rsidRDefault="007E750A" w:rsidP="007E750A">
      <w:r w:rsidRPr="00C65DB1">
        <w:rPr>
          <w:rStyle w:val="HideTWBExt"/>
          <w:color w:val="auto"/>
        </w:rPr>
        <w:t>&lt;/Amend&gt;</w:t>
      </w:r>
    </w:p>
    <w:p w14:paraId="4000155A"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113</w:t>
      </w:r>
      <w:r w:rsidRPr="00C65DB1">
        <w:rPr>
          <w:rStyle w:val="HideTWBExt"/>
          <w:color w:val="auto"/>
        </w:rPr>
        <w:t>&lt;/NumAm&gt;</w:t>
      </w:r>
    </w:p>
    <w:p w14:paraId="5E4004B8" w14:textId="77777777" w:rsidR="007E750A" w:rsidRPr="00C65DB1" w:rsidRDefault="007E750A" w:rsidP="007E750A">
      <w:pPr>
        <w:pStyle w:val="NormalBold"/>
      </w:pPr>
      <w:r w:rsidRPr="00C65DB1">
        <w:rPr>
          <w:rStyle w:val="HideTWBExt"/>
          <w:b w:val="0"/>
          <w:color w:val="auto"/>
        </w:rPr>
        <w:t>&lt;RepeatBlock-By&gt;&lt;Members&gt;</w:t>
      </w:r>
      <w:r w:rsidRPr="00C65DB1">
        <w:t>Rada Laykova, Siegbert Frank Droese</w:t>
      </w:r>
      <w:r w:rsidRPr="00C65DB1">
        <w:rPr>
          <w:rStyle w:val="HideTWBExt"/>
          <w:b w:val="0"/>
          <w:color w:val="auto"/>
        </w:rPr>
        <w:t>&lt;/Members&gt;</w:t>
      </w:r>
    </w:p>
    <w:p w14:paraId="5901FDAE" w14:textId="77777777" w:rsidR="007E750A" w:rsidRPr="00C65DB1" w:rsidRDefault="007E750A" w:rsidP="007E750A">
      <w:r w:rsidRPr="00C65DB1">
        <w:rPr>
          <w:rStyle w:val="HideTWBExt"/>
          <w:color w:val="auto"/>
        </w:rPr>
        <w:t>&lt;AuNomDe&gt;</w:t>
      </w:r>
      <w:r w:rsidRPr="00C65DB1">
        <w:rPr>
          <w:rStyle w:val="HideTWBInt"/>
          <w:color w:val="auto"/>
        </w:rPr>
        <w:t>{ESN}</w:t>
      </w:r>
      <w:r w:rsidRPr="00C65DB1">
        <w:t>f’isem il-Grupp ESN</w:t>
      </w:r>
      <w:r w:rsidRPr="00C65DB1">
        <w:rPr>
          <w:rStyle w:val="HideTWBExt"/>
          <w:color w:val="auto"/>
        </w:rPr>
        <w:t>&lt;/AuNomDe&gt;</w:t>
      </w:r>
    </w:p>
    <w:p w14:paraId="3C6DD933" w14:textId="77777777" w:rsidR="007E750A" w:rsidRPr="00C65DB1" w:rsidRDefault="007E750A" w:rsidP="007E750A">
      <w:pPr>
        <w:pStyle w:val="NormalBold"/>
      </w:pPr>
      <w:r w:rsidRPr="00C65DB1">
        <w:rPr>
          <w:rStyle w:val="HideTWBExt"/>
          <w:b w:val="0"/>
          <w:color w:val="auto"/>
        </w:rPr>
        <w:t>&lt;/RepeatBlock-By&gt;</w:t>
      </w:r>
    </w:p>
    <w:p w14:paraId="5D323CF6"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6B59957D" w14:textId="77777777" w:rsidR="007E750A" w:rsidRPr="00C65DB1" w:rsidRDefault="007E750A" w:rsidP="007E750A">
      <w:pPr>
        <w:pStyle w:val="NormalBold"/>
      </w:pPr>
      <w:r w:rsidRPr="00C65DB1">
        <w:rPr>
          <w:rStyle w:val="HideTWBExt"/>
          <w:color w:val="auto"/>
        </w:rPr>
        <w:t>&lt;Article&gt;</w:t>
      </w:r>
      <w:r w:rsidRPr="00C65DB1">
        <w:t>Artikolu 6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DA29FF6" w14:textId="77777777" w:rsidTr="007E750A">
        <w:trPr>
          <w:trHeight w:hRule="exact" w:val="240"/>
          <w:jc w:val="center"/>
        </w:trPr>
        <w:tc>
          <w:tcPr>
            <w:tcW w:w="9752" w:type="dxa"/>
            <w:gridSpan w:val="2"/>
            <w:tcBorders>
              <w:top w:val="nil"/>
              <w:left w:val="nil"/>
              <w:bottom w:val="nil"/>
              <w:right w:val="nil"/>
            </w:tcBorders>
          </w:tcPr>
          <w:p w14:paraId="66C8BA5E" w14:textId="77777777" w:rsidR="007E750A" w:rsidRPr="00C65DB1" w:rsidRDefault="007E750A" w:rsidP="007E750A"/>
        </w:tc>
      </w:tr>
      <w:tr w:rsidR="00666D74" w:rsidRPr="00C65DB1" w14:paraId="26ABBEA6" w14:textId="77777777" w:rsidTr="007E750A">
        <w:trPr>
          <w:trHeight w:val="240"/>
          <w:jc w:val="center"/>
        </w:trPr>
        <w:tc>
          <w:tcPr>
            <w:tcW w:w="4876" w:type="dxa"/>
            <w:tcBorders>
              <w:top w:val="nil"/>
              <w:left w:val="nil"/>
              <w:bottom w:val="nil"/>
              <w:right w:val="nil"/>
            </w:tcBorders>
          </w:tcPr>
          <w:p w14:paraId="22DF64DB"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6F2CD9C8" w14:textId="77777777" w:rsidR="007E750A" w:rsidRPr="00C65DB1" w:rsidRDefault="007E750A" w:rsidP="007E750A">
            <w:pPr>
              <w:pStyle w:val="AmColumnHeading"/>
            </w:pPr>
            <w:r w:rsidRPr="00C65DB1">
              <w:t>Emenda</w:t>
            </w:r>
          </w:p>
        </w:tc>
      </w:tr>
      <w:tr w:rsidR="00666D74" w:rsidRPr="00C65DB1" w14:paraId="2F2C87BD" w14:textId="77777777" w:rsidTr="007E750A">
        <w:trPr>
          <w:jc w:val="center"/>
        </w:trPr>
        <w:tc>
          <w:tcPr>
            <w:tcW w:w="4876" w:type="dxa"/>
            <w:tcBorders>
              <w:top w:val="nil"/>
              <w:left w:val="nil"/>
              <w:bottom w:val="nil"/>
              <w:right w:val="nil"/>
            </w:tcBorders>
          </w:tcPr>
          <w:p w14:paraId="25BDBCD9" w14:textId="77777777" w:rsidR="007E750A" w:rsidRPr="00C65DB1" w:rsidRDefault="007E750A" w:rsidP="007E750A">
            <w:pPr>
              <w:pStyle w:val="Normal6a"/>
            </w:pPr>
            <w:r w:rsidRPr="00C65DB1">
              <w:t xml:space="preserve">Il-Kummissjoni għandha s-setgħa li tadotta atti delegati f’konformità mal-Artikolu 10 biex </w:t>
            </w:r>
            <w:r w:rsidRPr="00C65DB1">
              <w:rPr>
                <w:b/>
                <w:bCs/>
                <w:i/>
                <w:iCs/>
              </w:rPr>
              <w:t>tissupplimenta dan ir-Regolament billi tidentifika eċċezzjonijiet addizzjonali ta’ natura ta’ liġi monetarja għall-prinċipju ta’ aċċettazzjoni obbligatorja.</w:t>
            </w:r>
            <w:r w:rsidRPr="00C65DB1">
              <w:rPr>
                <w:b/>
                <w:i/>
              </w:rPr>
              <w:t xml:space="preserve"> </w:t>
            </w:r>
            <w:r w:rsidRPr="00C65DB1">
              <w:rPr>
                <w:b/>
                <w:bCs/>
                <w:i/>
                <w:iCs/>
              </w:rPr>
              <w:t>Dawn l-eċċezzjonijiet għandhom ikunu ġustifikati b’objettiv ta’ interess pubbliku u proporzjonati għal dak l-għan, ma għandhomx jimminaw l-effettività tal-istatus ta’ valuta legali tal-flus kontanti tal-euro, u għandhom ikunu permessi biss sakemm ikunu disponibbli mezzi oħra għall-ħlas ta’ djun monetarji</w:t>
            </w:r>
            <w:r w:rsidRPr="00C65DB1">
              <w:t>. Fit-tħejjija ta’ dawn l-atti delegati, il-Kummissjoni għandha tikkonsulta lill-Bank Ċentrali Ewropew.</w:t>
            </w:r>
          </w:p>
        </w:tc>
        <w:tc>
          <w:tcPr>
            <w:tcW w:w="4876" w:type="dxa"/>
            <w:tcBorders>
              <w:top w:val="nil"/>
              <w:left w:val="nil"/>
              <w:bottom w:val="nil"/>
              <w:right w:val="nil"/>
            </w:tcBorders>
          </w:tcPr>
          <w:p w14:paraId="7B02A2CD" w14:textId="77777777" w:rsidR="007E750A" w:rsidRPr="00C65DB1" w:rsidRDefault="007E750A" w:rsidP="007E750A">
            <w:pPr>
              <w:pStyle w:val="Normal6a"/>
            </w:pPr>
            <w:r w:rsidRPr="00C65DB1">
              <w:t xml:space="preserve">Il-Kummissjoni għandha s-setgħa li tadotta atti delegati f’konformità mal-Artikolu 10 biex </w:t>
            </w:r>
            <w:r w:rsidRPr="00C65DB1">
              <w:rPr>
                <w:b/>
                <w:bCs/>
                <w:i/>
                <w:iCs/>
              </w:rPr>
              <w:t>tappoġġa l-implimentazzjoni prattika uniformi u effettiva ta’ dan ir-Regolament mill-Istati Membri, inkluż l-istabbiliment ta’ linji gwida dwar standards ta’ monitoraġġ u infurzar, mingħajr, madankollu, ma toħloq obbligi jew sanzjonijiet materjali ġodda</w:t>
            </w:r>
            <w:r w:rsidRPr="00C65DB1">
              <w:t>. Fit-tħejjija ta’ dawn l-atti delegati, il-Kummissjoni għandha tikkonsulta lill-Bank Ċentrali Ewropew.</w:t>
            </w:r>
          </w:p>
        </w:tc>
      </w:tr>
    </w:tbl>
    <w:p w14:paraId="5A601B7A"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340AEB8A"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21FAED45" w14:textId="77777777" w:rsidR="007E750A" w:rsidRPr="00C65DB1" w:rsidRDefault="007E750A" w:rsidP="007E750A">
      <w:pPr>
        <w:pStyle w:val="AmJustText"/>
      </w:pPr>
      <w:r w:rsidRPr="00C65DB1">
        <w:t>L-importanza tal-eċċezzjonijiet hija kbira wisq biex iċ-ċittadini u n-negozji sempliċement jittrasferuhom lill-Kummissjoni permezz ta’ atti delegati. Il-Kummissjoni għandha minflok tiżgura li dan ir-regolament ifformulat b’mod pjuttost ġenerali u limitat jiġi attwalment osservat mill-Istati Membri u tirċievi atti delegati għal dan il-għan. Hija għandha tinfurzah mingħajr l-għajnuna tal-Parlament Ewropew, u mhux iddgħajfu. Il-provvista tal-flus kontanti hija essenzjali daqs il-provvista ta’ taraġ f’binja b’lift.</w:t>
      </w:r>
    </w:p>
    <w:p w14:paraId="326D2544" w14:textId="77777777" w:rsidR="007E750A" w:rsidRPr="00C65DB1" w:rsidRDefault="007E750A" w:rsidP="007E750A">
      <w:r w:rsidRPr="00C65DB1">
        <w:rPr>
          <w:rStyle w:val="HideTWBExt"/>
          <w:color w:val="auto"/>
        </w:rPr>
        <w:t>&lt;/Amend&gt;</w:t>
      </w:r>
    </w:p>
    <w:p w14:paraId="16923DDB"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114</w:t>
      </w:r>
      <w:r w:rsidRPr="00C65DB1">
        <w:rPr>
          <w:rStyle w:val="HideTWBExt"/>
          <w:color w:val="auto"/>
        </w:rPr>
        <w:t>&lt;/NumAm&gt;</w:t>
      </w:r>
    </w:p>
    <w:p w14:paraId="035BB156" w14:textId="77777777" w:rsidR="007E750A" w:rsidRPr="00C65DB1" w:rsidRDefault="007E750A" w:rsidP="007E750A">
      <w:pPr>
        <w:pStyle w:val="NormalBold"/>
      </w:pPr>
      <w:r w:rsidRPr="00C65DB1">
        <w:rPr>
          <w:rStyle w:val="HideTWBExt"/>
          <w:b w:val="0"/>
          <w:color w:val="auto"/>
        </w:rPr>
        <w:t>&lt;RepeatBlock-By&gt;&lt;Members&gt;</w:t>
      </w:r>
      <w:r w:rsidRPr="00C65DB1">
        <w:t>Damian Boeselager</w:t>
      </w:r>
      <w:r w:rsidRPr="00C65DB1">
        <w:rPr>
          <w:rStyle w:val="HideTWBExt"/>
          <w:b w:val="0"/>
          <w:color w:val="auto"/>
        </w:rPr>
        <w:t>&lt;/Members&gt;</w:t>
      </w:r>
    </w:p>
    <w:p w14:paraId="6FAEDB40" w14:textId="77777777" w:rsidR="007E750A" w:rsidRPr="00C65DB1" w:rsidRDefault="007E750A" w:rsidP="007E750A">
      <w:r w:rsidRPr="00C65DB1">
        <w:rPr>
          <w:rStyle w:val="HideTWBExt"/>
          <w:color w:val="auto"/>
        </w:rPr>
        <w:lastRenderedPageBreak/>
        <w:t>&lt;AuNomDe&gt;</w:t>
      </w:r>
      <w:r w:rsidRPr="00C65DB1">
        <w:rPr>
          <w:rStyle w:val="HideTWBInt"/>
          <w:color w:val="auto"/>
        </w:rPr>
        <w:t>{Verts/ALE}</w:t>
      </w:r>
      <w:r w:rsidRPr="00C65DB1">
        <w:t>f’isem il-Grupp Verts/ALE</w:t>
      </w:r>
      <w:r w:rsidRPr="00C65DB1">
        <w:rPr>
          <w:rStyle w:val="HideTWBExt"/>
          <w:color w:val="auto"/>
        </w:rPr>
        <w:t>&lt;/AuNomDe&gt;</w:t>
      </w:r>
    </w:p>
    <w:p w14:paraId="221E0A22" w14:textId="77777777" w:rsidR="007E750A" w:rsidRPr="00C65DB1" w:rsidRDefault="007E750A" w:rsidP="007E750A">
      <w:pPr>
        <w:pStyle w:val="NormalBold"/>
      </w:pPr>
      <w:r w:rsidRPr="00C65DB1">
        <w:rPr>
          <w:rStyle w:val="HideTWBExt"/>
          <w:b w:val="0"/>
          <w:color w:val="auto"/>
        </w:rPr>
        <w:t>&lt;/RepeatBlock-By&gt;</w:t>
      </w:r>
    </w:p>
    <w:p w14:paraId="757772C5"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027AE728" w14:textId="77777777" w:rsidR="007E750A" w:rsidRPr="00C65DB1" w:rsidRDefault="007E750A" w:rsidP="007E750A">
      <w:pPr>
        <w:pStyle w:val="NormalBold"/>
      </w:pPr>
      <w:r w:rsidRPr="00C65DB1">
        <w:rPr>
          <w:rStyle w:val="HideTWBExt"/>
          <w:color w:val="auto"/>
        </w:rPr>
        <w:t>&lt;Article&gt;</w:t>
      </w:r>
      <w:r w:rsidRPr="00C65DB1">
        <w:t>Artikolu 7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EB8AE20" w14:textId="77777777" w:rsidTr="007E750A">
        <w:trPr>
          <w:trHeight w:hRule="exact" w:val="240"/>
          <w:jc w:val="center"/>
        </w:trPr>
        <w:tc>
          <w:tcPr>
            <w:tcW w:w="9752" w:type="dxa"/>
            <w:gridSpan w:val="2"/>
            <w:tcBorders>
              <w:top w:val="nil"/>
              <w:left w:val="nil"/>
              <w:bottom w:val="nil"/>
              <w:right w:val="nil"/>
            </w:tcBorders>
          </w:tcPr>
          <w:p w14:paraId="4002991C" w14:textId="77777777" w:rsidR="007E750A" w:rsidRPr="00C65DB1" w:rsidRDefault="007E750A" w:rsidP="007E750A"/>
        </w:tc>
      </w:tr>
      <w:tr w:rsidR="00666D74" w:rsidRPr="00C65DB1" w14:paraId="26A78894" w14:textId="77777777" w:rsidTr="007E750A">
        <w:trPr>
          <w:trHeight w:val="240"/>
          <w:jc w:val="center"/>
        </w:trPr>
        <w:tc>
          <w:tcPr>
            <w:tcW w:w="4876" w:type="dxa"/>
            <w:tcBorders>
              <w:top w:val="nil"/>
              <w:left w:val="nil"/>
              <w:bottom w:val="nil"/>
              <w:right w:val="nil"/>
            </w:tcBorders>
          </w:tcPr>
          <w:p w14:paraId="4DFCE222"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797C0A64" w14:textId="77777777" w:rsidR="007E750A" w:rsidRPr="00C65DB1" w:rsidRDefault="007E750A" w:rsidP="007E750A">
            <w:pPr>
              <w:pStyle w:val="AmColumnHeading"/>
            </w:pPr>
            <w:r w:rsidRPr="00C65DB1">
              <w:t>Emenda</w:t>
            </w:r>
          </w:p>
        </w:tc>
      </w:tr>
      <w:tr w:rsidR="00666D74" w:rsidRPr="00C65DB1" w14:paraId="2B9A9CA1" w14:textId="77777777" w:rsidTr="007E750A">
        <w:trPr>
          <w:jc w:val="center"/>
        </w:trPr>
        <w:tc>
          <w:tcPr>
            <w:tcW w:w="4876" w:type="dxa"/>
            <w:tcBorders>
              <w:top w:val="nil"/>
              <w:left w:val="nil"/>
              <w:bottom w:val="nil"/>
              <w:right w:val="nil"/>
            </w:tcBorders>
          </w:tcPr>
          <w:p w14:paraId="042F5F20" w14:textId="77777777" w:rsidR="007E750A" w:rsidRPr="00C65DB1" w:rsidRDefault="007E750A" w:rsidP="007E750A">
            <w:pPr>
              <w:pStyle w:val="Normal6a"/>
            </w:pPr>
            <w:r w:rsidRPr="00C65DB1">
              <w:t>1.</w:t>
            </w:r>
            <w:r w:rsidRPr="00C65DB1">
              <w:tab/>
              <w:t xml:space="preserve">Sabiex tiġi żgurata l-aċċettazzjoni tal-flus kontanti f’konformità mal-Artikolu 4(2), l-Istati Membri għandhom jagħmlu monitoraġġ tal-aċċettazzjoni </w:t>
            </w:r>
            <w:r w:rsidRPr="00C65DB1">
              <w:rPr>
                <w:b/>
                <w:bCs/>
                <w:i/>
                <w:iCs/>
              </w:rPr>
              <w:t>tal-pagamenti fi flus</w:t>
            </w:r>
            <w:r w:rsidRPr="00C65DB1">
              <w:rPr>
                <w:b/>
                <w:bCs/>
              </w:rPr>
              <w:t xml:space="preserve"> </w:t>
            </w:r>
            <w:r w:rsidRPr="00C65DB1">
              <w:t xml:space="preserve">kontanti u </w:t>
            </w:r>
            <w:r w:rsidRPr="00C65DB1">
              <w:rPr>
                <w:b/>
                <w:bCs/>
                <w:i/>
                <w:iCs/>
              </w:rPr>
              <w:t>l-livell</w:t>
            </w:r>
            <w:r w:rsidRPr="00C65DB1">
              <w:t xml:space="preserve"> ta’ esklużjonijiet unilaterali ex ante </w:t>
            </w:r>
            <w:r w:rsidRPr="00C65DB1">
              <w:rPr>
                <w:b/>
                <w:bCs/>
                <w:i/>
                <w:iCs/>
              </w:rPr>
              <w:t>tal-pagamenti fi flus</w:t>
            </w:r>
            <w:r w:rsidRPr="00C65DB1">
              <w:t xml:space="preserve"> kontanti fit-territorju kollu tagħhom, fir-reġjuni differenti kollha tagħhom, inklużi </w:t>
            </w:r>
            <w:r w:rsidRPr="00C65DB1">
              <w:rPr>
                <w:b/>
                <w:bCs/>
                <w:i/>
                <w:iCs/>
              </w:rPr>
              <w:t>ż-żoni</w:t>
            </w:r>
            <w:r w:rsidRPr="00C65DB1">
              <w:t xml:space="preserve"> urbani u mhux urbani, </w:t>
            </w:r>
            <w:r w:rsidRPr="00C65DB1">
              <w:rPr>
                <w:b/>
                <w:bCs/>
                <w:i/>
                <w:iCs/>
              </w:rPr>
              <w:t>abbażi tal-indikaturi komuni adottati mill-Kummissjoni u għandhom jivvalutaw is-sitwazzjoni</w:t>
            </w:r>
            <w:r w:rsidRPr="00C65DB1">
              <w:t>.</w:t>
            </w:r>
          </w:p>
        </w:tc>
        <w:tc>
          <w:tcPr>
            <w:tcW w:w="4876" w:type="dxa"/>
            <w:tcBorders>
              <w:top w:val="nil"/>
              <w:left w:val="nil"/>
              <w:bottom w:val="nil"/>
              <w:right w:val="nil"/>
            </w:tcBorders>
          </w:tcPr>
          <w:p w14:paraId="2860FB6F" w14:textId="77777777" w:rsidR="007E750A" w:rsidRPr="00C65DB1" w:rsidRDefault="007E750A" w:rsidP="007E750A">
            <w:pPr>
              <w:pStyle w:val="Normal6a"/>
            </w:pPr>
            <w:r w:rsidRPr="00C65DB1">
              <w:t>1.</w:t>
            </w:r>
            <w:r w:rsidRPr="00C65DB1">
              <w:tab/>
              <w:t xml:space="preserve">Sabiex tiġi żgurata l-aċċettazzjoni tal-flus kontanti f’konformità mal-Artikolu 4(2), l-Istati Membri għandhom jagħmlu monitoraġġ </w:t>
            </w:r>
            <w:r w:rsidRPr="00C65DB1">
              <w:rPr>
                <w:b/>
                <w:bCs/>
                <w:i/>
                <w:iCs/>
              </w:rPr>
              <w:t xml:space="preserve">fuq bażi regolari </w:t>
            </w:r>
            <w:r w:rsidRPr="00C65DB1">
              <w:t xml:space="preserve">tal-aċċettazzjoni </w:t>
            </w:r>
            <w:r w:rsidRPr="00C65DB1">
              <w:rPr>
                <w:b/>
                <w:bCs/>
                <w:i/>
                <w:iCs/>
              </w:rPr>
              <w:t>tal-flus</w:t>
            </w:r>
            <w:r w:rsidRPr="00C65DB1">
              <w:t xml:space="preserve"> kontanti u </w:t>
            </w:r>
            <w:r w:rsidRPr="00C65DB1">
              <w:rPr>
                <w:b/>
                <w:bCs/>
                <w:i/>
                <w:iCs/>
              </w:rPr>
              <w:t>n-nuqqas ta’ konformità mal-projbizzjoni</w:t>
            </w:r>
            <w:r w:rsidRPr="00C65DB1">
              <w:t xml:space="preserve"> ta’ esklużjonijiet unilaterali ex ante </w:t>
            </w:r>
            <w:r w:rsidRPr="00C65DB1">
              <w:rPr>
                <w:b/>
                <w:bCs/>
                <w:i/>
                <w:iCs/>
              </w:rPr>
              <w:t>tal-flus</w:t>
            </w:r>
            <w:r w:rsidRPr="00C65DB1">
              <w:rPr>
                <w:b/>
                <w:bCs/>
              </w:rPr>
              <w:t xml:space="preserve"> </w:t>
            </w:r>
            <w:r w:rsidRPr="00C65DB1">
              <w:t xml:space="preserve">kontanti fit-territorju kollu tagħhom, fir-reġjuni differenti kollha tagħhom, inklużi </w:t>
            </w:r>
            <w:r w:rsidRPr="00C65DB1">
              <w:rPr>
                <w:b/>
                <w:bCs/>
                <w:i/>
                <w:iCs/>
              </w:rPr>
              <w:t>r-reġjuni ultraperiferiċi, kemm fiż-żoni</w:t>
            </w:r>
            <w:r w:rsidRPr="00C65DB1">
              <w:t xml:space="preserve"> urbani u </w:t>
            </w:r>
            <w:r w:rsidRPr="00C65DB1">
              <w:rPr>
                <w:b/>
                <w:bCs/>
                <w:i/>
                <w:iCs/>
              </w:rPr>
              <w:t xml:space="preserve">kif ukoll dawk </w:t>
            </w:r>
            <w:r w:rsidRPr="00C65DB1">
              <w:t xml:space="preserve">mhux urbani, </w:t>
            </w:r>
            <w:r w:rsidRPr="00C65DB1">
              <w:rPr>
                <w:b/>
                <w:bCs/>
                <w:i/>
                <w:iCs/>
              </w:rPr>
              <w:t>b’mod partikolari dawk skarsament popolati u għandhom jieħdu miżuri ta’ rimedju immedjati</w:t>
            </w:r>
            <w:r w:rsidRPr="00C65DB1">
              <w:t>.</w:t>
            </w:r>
          </w:p>
        </w:tc>
      </w:tr>
    </w:tbl>
    <w:p w14:paraId="65779504"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79CB410" w14:textId="77777777" w:rsidR="007E750A" w:rsidRPr="00C65DB1" w:rsidRDefault="007E750A" w:rsidP="007E750A">
      <w:r w:rsidRPr="00C65DB1">
        <w:rPr>
          <w:rStyle w:val="HideTWBExt"/>
          <w:color w:val="auto"/>
        </w:rPr>
        <w:t>&lt;/Amend&gt;</w:t>
      </w:r>
    </w:p>
    <w:p w14:paraId="332EA189"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115</w:t>
      </w:r>
      <w:r w:rsidRPr="00C65DB1">
        <w:rPr>
          <w:rStyle w:val="HideTWBExt"/>
          <w:color w:val="auto"/>
        </w:rPr>
        <w:t>&lt;/NumAm&gt;</w:t>
      </w:r>
    </w:p>
    <w:p w14:paraId="1EF7CCA1"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2371F762" w14:textId="77777777" w:rsidR="007E750A" w:rsidRPr="00C65DB1" w:rsidRDefault="007E750A" w:rsidP="007E750A">
      <w:pPr>
        <w:pStyle w:val="NormalBold"/>
      </w:pPr>
      <w:r w:rsidRPr="00C65DB1">
        <w:rPr>
          <w:rStyle w:val="HideTWBExt"/>
          <w:b w:val="0"/>
          <w:color w:val="auto"/>
        </w:rPr>
        <w:t>&lt;/RepeatBlock-By&gt;</w:t>
      </w:r>
    </w:p>
    <w:p w14:paraId="662C3B99"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49F743FC" w14:textId="77777777" w:rsidR="007E750A" w:rsidRPr="00C65DB1" w:rsidRDefault="007E750A" w:rsidP="007E750A">
      <w:pPr>
        <w:pStyle w:val="NormalBold"/>
      </w:pPr>
      <w:r w:rsidRPr="00C65DB1">
        <w:rPr>
          <w:rStyle w:val="HideTWBExt"/>
          <w:color w:val="auto"/>
        </w:rPr>
        <w:t>&lt;Article&gt;</w:t>
      </w:r>
      <w:r w:rsidRPr="00C65DB1">
        <w:t>Artikolu 7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A78E1E2" w14:textId="77777777" w:rsidTr="007E750A">
        <w:trPr>
          <w:trHeight w:hRule="exact" w:val="240"/>
          <w:jc w:val="center"/>
        </w:trPr>
        <w:tc>
          <w:tcPr>
            <w:tcW w:w="9752" w:type="dxa"/>
            <w:gridSpan w:val="2"/>
            <w:tcBorders>
              <w:top w:val="nil"/>
              <w:left w:val="nil"/>
              <w:bottom w:val="nil"/>
              <w:right w:val="nil"/>
            </w:tcBorders>
          </w:tcPr>
          <w:p w14:paraId="2DF7E780" w14:textId="77777777" w:rsidR="007E750A" w:rsidRPr="00C65DB1" w:rsidRDefault="007E750A" w:rsidP="007E750A"/>
        </w:tc>
      </w:tr>
      <w:tr w:rsidR="00666D74" w:rsidRPr="00C65DB1" w14:paraId="7CE5F50D" w14:textId="77777777" w:rsidTr="007E750A">
        <w:trPr>
          <w:trHeight w:val="240"/>
          <w:jc w:val="center"/>
        </w:trPr>
        <w:tc>
          <w:tcPr>
            <w:tcW w:w="4876" w:type="dxa"/>
            <w:tcBorders>
              <w:top w:val="nil"/>
              <w:left w:val="nil"/>
              <w:bottom w:val="nil"/>
              <w:right w:val="nil"/>
            </w:tcBorders>
          </w:tcPr>
          <w:p w14:paraId="2A7E6069"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D4576A8" w14:textId="77777777" w:rsidR="007E750A" w:rsidRPr="00C65DB1" w:rsidRDefault="007E750A" w:rsidP="007E750A">
            <w:pPr>
              <w:pStyle w:val="AmColumnHeading"/>
            </w:pPr>
            <w:r w:rsidRPr="00C65DB1">
              <w:t>Emenda</w:t>
            </w:r>
          </w:p>
        </w:tc>
      </w:tr>
      <w:tr w:rsidR="00666D74" w:rsidRPr="00C65DB1" w14:paraId="41AF577F" w14:textId="77777777" w:rsidTr="007E750A">
        <w:trPr>
          <w:jc w:val="center"/>
        </w:trPr>
        <w:tc>
          <w:tcPr>
            <w:tcW w:w="4876" w:type="dxa"/>
            <w:tcBorders>
              <w:top w:val="nil"/>
              <w:left w:val="nil"/>
              <w:bottom w:val="nil"/>
              <w:right w:val="nil"/>
            </w:tcBorders>
          </w:tcPr>
          <w:p w14:paraId="1CF6F4C0" w14:textId="77777777" w:rsidR="007E750A" w:rsidRPr="00C65DB1" w:rsidRDefault="007E750A" w:rsidP="007E750A">
            <w:pPr>
              <w:pStyle w:val="Normal6a"/>
            </w:pPr>
            <w:r w:rsidRPr="00C65DB1">
              <w:t>1.</w:t>
            </w:r>
            <w:r w:rsidRPr="00C65DB1">
              <w:tab/>
              <w:t xml:space="preserve">Sabiex tiġi żgurata l-aċċettazzjoni tal-flus kontanti f’konformità mal-Artikolu 4(2), l-Istati Membri għandhom jagħmlu monitoraġġ tal-aċċettazzjoni tal-pagamenti fi flus kontanti u </w:t>
            </w:r>
            <w:r w:rsidRPr="00C65DB1">
              <w:rPr>
                <w:b/>
                <w:bCs/>
                <w:i/>
                <w:iCs/>
              </w:rPr>
              <w:t>l-livell</w:t>
            </w:r>
            <w:r w:rsidRPr="00C65DB1">
              <w:t xml:space="preserve"> ta’ esklużjonijiet unilaterali ex ante tal-pagamenti fi flus kontanti fit-territorju kollu tagħhom, fir-reġjuni differenti kollha tagħhom, inklużi ż-żoni urbani u mhux urbani, abbażi tal-indikaturi komuni adottati mill-Kummissjoni u għandhom jivvalutaw is-sitwazzjoni.</w:t>
            </w:r>
          </w:p>
        </w:tc>
        <w:tc>
          <w:tcPr>
            <w:tcW w:w="4876" w:type="dxa"/>
            <w:tcBorders>
              <w:top w:val="nil"/>
              <w:left w:val="nil"/>
              <w:bottom w:val="nil"/>
              <w:right w:val="nil"/>
            </w:tcBorders>
          </w:tcPr>
          <w:p w14:paraId="49183B7F" w14:textId="77777777" w:rsidR="007E750A" w:rsidRPr="00C65DB1" w:rsidRDefault="007E750A" w:rsidP="007E750A">
            <w:pPr>
              <w:pStyle w:val="Normal6a"/>
            </w:pPr>
            <w:r w:rsidRPr="00C65DB1">
              <w:t>1.</w:t>
            </w:r>
            <w:r w:rsidRPr="00C65DB1">
              <w:tab/>
              <w:t xml:space="preserve">Sabiex tiġi żgurata l-aċċettazzjoni tal-flus kontanti f’konformità mal-Artikolu 4(2), l-Istati Membri għandhom </w:t>
            </w:r>
            <w:r w:rsidRPr="00C65DB1">
              <w:rPr>
                <w:b/>
                <w:bCs/>
                <w:i/>
                <w:iCs/>
              </w:rPr>
              <w:t xml:space="preserve">fuq bażi regolari </w:t>
            </w:r>
            <w:r w:rsidRPr="00C65DB1">
              <w:t xml:space="preserve">jagħmlu monitoraġġ tal-aċċettazzjoni tal-pagamenti fi flus kontanti u </w:t>
            </w:r>
            <w:r w:rsidRPr="00C65DB1">
              <w:rPr>
                <w:b/>
                <w:bCs/>
                <w:i/>
                <w:iCs/>
              </w:rPr>
              <w:t>n-nuqqas ta’ konformità mal-projbizzjoni</w:t>
            </w:r>
            <w:r w:rsidRPr="00C65DB1">
              <w:t xml:space="preserve"> ta’ esklużjonijiet unilaterali ex ante tal-pagamenti fi flus kontanti fit-territorju kollu tagħhom, fir-reġjuni differenti kollha tagħhom, inklużi ż-żoni urbani u mhux urbani, abbażi tal-indikaturi </w:t>
            </w:r>
            <w:r w:rsidRPr="00C65DB1">
              <w:lastRenderedPageBreak/>
              <w:t>komuni adottati mill-Kummissjoni u għandhom jivvalutaw is-sitwazzjoni.</w:t>
            </w:r>
          </w:p>
        </w:tc>
      </w:tr>
    </w:tbl>
    <w:p w14:paraId="7EBC6D3D"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1DB7AFA7" w14:textId="77777777" w:rsidR="007E750A" w:rsidRPr="00C65DB1" w:rsidRDefault="007E750A" w:rsidP="007E750A">
      <w:r w:rsidRPr="00C65DB1">
        <w:rPr>
          <w:rStyle w:val="HideTWBExt"/>
          <w:color w:val="auto"/>
        </w:rPr>
        <w:t>&lt;/Amend&gt;</w:t>
      </w:r>
    </w:p>
    <w:p w14:paraId="182CC00B"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116</w:t>
      </w:r>
      <w:r w:rsidRPr="00C65DB1">
        <w:rPr>
          <w:rStyle w:val="HideTWBExt"/>
          <w:color w:val="auto"/>
        </w:rPr>
        <w:t>&lt;/NumAm&gt;</w:t>
      </w:r>
    </w:p>
    <w:p w14:paraId="07D012E2" w14:textId="77777777" w:rsidR="007E750A" w:rsidRPr="00C65DB1" w:rsidRDefault="007E750A" w:rsidP="007E750A">
      <w:pPr>
        <w:pStyle w:val="NormalBold"/>
      </w:pPr>
      <w:r w:rsidRPr="00C65DB1">
        <w:rPr>
          <w:rStyle w:val="HideTWBExt"/>
          <w:b w:val="0"/>
          <w:color w:val="auto"/>
        </w:rPr>
        <w:t>&lt;RepeatBlock-By&gt;&lt;Members&gt;</w:t>
      </w:r>
      <w:r w:rsidRPr="00C65DB1">
        <w:t>Gilles Boyer, Stéphanie Yon-Courtin, Billy Kelleher</w:t>
      </w:r>
      <w:r w:rsidRPr="00C65DB1">
        <w:rPr>
          <w:rStyle w:val="HideTWBExt"/>
          <w:b w:val="0"/>
          <w:color w:val="auto"/>
        </w:rPr>
        <w:t>&lt;/Members&gt;</w:t>
      </w:r>
    </w:p>
    <w:p w14:paraId="54711402" w14:textId="77777777" w:rsidR="007E750A" w:rsidRPr="00C65DB1" w:rsidRDefault="007E750A" w:rsidP="007E750A">
      <w:pPr>
        <w:pStyle w:val="NormalBold"/>
      </w:pPr>
      <w:r w:rsidRPr="00C65DB1">
        <w:rPr>
          <w:rStyle w:val="HideTWBExt"/>
          <w:b w:val="0"/>
          <w:color w:val="auto"/>
        </w:rPr>
        <w:t>&lt;/RepeatBlock-By&gt;</w:t>
      </w:r>
    </w:p>
    <w:p w14:paraId="11197B81"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19A3B11F" w14:textId="77777777" w:rsidR="007E750A" w:rsidRPr="00C65DB1" w:rsidRDefault="007E750A" w:rsidP="007E750A">
      <w:pPr>
        <w:pStyle w:val="NormalBold"/>
      </w:pPr>
      <w:r w:rsidRPr="00C65DB1">
        <w:rPr>
          <w:rStyle w:val="HideTWBExt"/>
          <w:color w:val="auto"/>
        </w:rPr>
        <w:t>&lt;Article&gt;</w:t>
      </w:r>
      <w:r w:rsidRPr="00C65DB1">
        <w:t>Artikolu 7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1CF6643" w14:textId="77777777" w:rsidTr="007E750A">
        <w:trPr>
          <w:trHeight w:hRule="exact" w:val="240"/>
          <w:jc w:val="center"/>
        </w:trPr>
        <w:tc>
          <w:tcPr>
            <w:tcW w:w="9752" w:type="dxa"/>
            <w:gridSpan w:val="2"/>
            <w:tcBorders>
              <w:top w:val="nil"/>
              <w:left w:val="nil"/>
              <w:bottom w:val="nil"/>
              <w:right w:val="nil"/>
            </w:tcBorders>
          </w:tcPr>
          <w:p w14:paraId="37CEC103" w14:textId="77777777" w:rsidR="007E750A" w:rsidRPr="00C65DB1" w:rsidRDefault="007E750A" w:rsidP="007E750A"/>
        </w:tc>
      </w:tr>
      <w:tr w:rsidR="00666D74" w:rsidRPr="00C65DB1" w14:paraId="0F8AE351" w14:textId="77777777" w:rsidTr="007E750A">
        <w:trPr>
          <w:trHeight w:val="240"/>
          <w:jc w:val="center"/>
        </w:trPr>
        <w:tc>
          <w:tcPr>
            <w:tcW w:w="4876" w:type="dxa"/>
            <w:tcBorders>
              <w:top w:val="nil"/>
              <w:left w:val="nil"/>
              <w:bottom w:val="nil"/>
              <w:right w:val="nil"/>
            </w:tcBorders>
          </w:tcPr>
          <w:p w14:paraId="5C92C778"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5FB2A1A" w14:textId="77777777" w:rsidR="007E750A" w:rsidRPr="00C65DB1" w:rsidRDefault="007E750A" w:rsidP="007E750A">
            <w:pPr>
              <w:pStyle w:val="AmColumnHeading"/>
            </w:pPr>
            <w:r w:rsidRPr="00C65DB1">
              <w:t>Emenda</w:t>
            </w:r>
          </w:p>
        </w:tc>
      </w:tr>
      <w:tr w:rsidR="00666D74" w:rsidRPr="00C65DB1" w14:paraId="10D2F8EC" w14:textId="77777777" w:rsidTr="007E750A">
        <w:trPr>
          <w:jc w:val="center"/>
        </w:trPr>
        <w:tc>
          <w:tcPr>
            <w:tcW w:w="4876" w:type="dxa"/>
            <w:tcBorders>
              <w:top w:val="nil"/>
              <w:left w:val="nil"/>
              <w:bottom w:val="nil"/>
              <w:right w:val="nil"/>
            </w:tcBorders>
          </w:tcPr>
          <w:p w14:paraId="5E3F52EC" w14:textId="77777777" w:rsidR="007E750A" w:rsidRPr="00C65DB1" w:rsidRDefault="007E750A" w:rsidP="007E750A">
            <w:pPr>
              <w:pStyle w:val="Normal6a"/>
            </w:pPr>
            <w:r w:rsidRPr="00C65DB1">
              <w:t>1.</w:t>
            </w:r>
            <w:r w:rsidRPr="00C65DB1">
              <w:tab/>
              <w:t xml:space="preserve">Sabiex tiġi żgurata l-aċċettazzjoni tal-flus kontanti f’konformità mal-Artikolu 4(2), l-Istati Membri għandhom jagħmlu monitoraġġ tal-aċċettazzjoni tal-pagamenti fi flus kontanti u l-livell ta’ esklużjonijiet unilaterali ex ante tal-pagamenti fi flus kontanti fit-territorju kollu tagħhom, fir-reġjuni differenti kollha tagħhom, inklużi ż-żoni urbani u mhux urbani, abbażi tal-indikaturi komuni </w:t>
            </w:r>
            <w:r w:rsidRPr="00C65DB1">
              <w:rPr>
                <w:b/>
                <w:bCs/>
                <w:i/>
                <w:iCs/>
              </w:rPr>
              <w:t>adottati mill-Kummissjoni</w:t>
            </w:r>
            <w:r w:rsidRPr="00C65DB1">
              <w:t xml:space="preserve"> u għandhom jivvalutaw is-sitwazzjoni.</w:t>
            </w:r>
          </w:p>
        </w:tc>
        <w:tc>
          <w:tcPr>
            <w:tcW w:w="4876" w:type="dxa"/>
            <w:tcBorders>
              <w:top w:val="nil"/>
              <w:left w:val="nil"/>
              <w:bottom w:val="nil"/>
              <w:right w:val="nil"/>
            </w:tcBorders>
          </w:tcPr>
          <w:p w14:paraId="3E5CFFED" w14:textId="77777777" w:rsidR="007E750A" w:rsidRPr="00C65DB1" w:rsidRDefault="007E750A" w:rsidP="007E750A">
            <w:pPr>
              <w:pStyle w:val="Normal6a"/>
            </w:pPr>
            <w:r w:rsidRPr="00C65DB1">
              <w:t>1.</w:t>
            </w:r>
            <w:r w:rsidRPr="00C65DB1">
              <w:tab/>
              <w:t xml:space="preserve">Sabiex tiġi żgurata l-aċċettazzjoni tal-flus kontanti f’konformità mal-Artikolu 4(2), l-Istati Membri għandhom jagħmlu monitoraġġ tal-aċċettazzjoni tal-pagamenti fi flus kontanti u l-livell ta’ esklużjonijiet unilaterali ex ante tal-pagamenti fi flus kontanti fit-territorju kollu tagħhom, fir-reġjuni differenti kollha tagħhom, inklużi ż-żoni urbani u mhux urbani, abbażi tal-indikaturi komuni </w:t>
            </w:r>
            <w:r w:rsidRPr="00C65DB1">
              <w:rPr>
                <w:b/>
                <w:bCs/>
                <w:i/>
                <w:iCs/>
              </w:rPr>
              <w:t>abbozzati f’konformità mal-Artikolu 9(2)</w:t>
            </w:r>
            <w:r w:rsidRPr="00C65DB1">
              <w:t xml:space="preserve"> u għandhom jivvalutaw is-sitwazzjoni.</w:t>
            </w:r>
          </w:p>
        </w:tc>
      </w:tr>
    </w:tbl>
    <w:p w14:paraId="08A436B3"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1ED33703" w14:textId="77777777" w:rsidR="007E750A" w:rsidRPr="00C65DB1" w:rsidRDefault="007E750A" w:rsidP="007E750A">
      <w:r w:rsidRPr="00C65DB1">
        <w:rPr>
          <w:rStyle w:val="HideTWBExt"/>
          <w:color w:val="auto"/>
        </w:rPr>
        <w:t>&lt;/Amend&gt;</w:t>
      </w:r>
    </w:p>
    <w:p w14:paraId="25FAA2A4"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117</w:t>
      </w:r>
      <w:r w:rsidRPr="00C65DB1">
        <w:rPr>
          <w:rStyle w:val="HideTWBExt"/>
          <w:color w:val="auto"/>
        </w:rPr>
        <w:t>&lt;/NumAm&gt;</w:t>
      </w:r>
    </w:p>
    <w:p w14:paraId="1B3E3B48" w14:textId="77777777" w:rsidR="007E750A" w:rsidRPr="00C65DB1" w:rsidRDefault="007E750A" w:rsidP="007E750A">
      <w:pPr>
        <w:pStyle w:val="NormalBold"/>
      </w:pPr>
      <w:r w:rsidRPr="00C65DB1">
        <w:rPr>
          <w:rStyle w:val="HideTWBExt"/>
          <w:b w:val="0"/>
          <w:color w:val="auto"/>
        </w:rPr>
        <w:t>&lt;RepeatBlock-By&gt;&lt;Members&gt;</w:t>
      </w:r>
      <w:r w:rsidRPr="00C65DB1">
        <w:t>Sibylle Berg</w:t>
      </w:r>
      <w:r w:rsidRPr="00C65DB1">
        <w:rPr>
          <w:rStyle w:val="HideTWBExt"/>
          <w:b w:val="0"/>
          <w:color w:val="auto"/>
        </w:rPr>
        <w:t>&lt;/Members&gt;</w:t>
      </w:r>
    </w:p>
    <w:p w14:paraId="3D74FA7F" w14:textId="77777777" w:rsidR="007E750A" w:rsidRPr="00C65DB1" w:rsidRDefault="007E750A" w:rsidP="007E750A">
      <w:pPr>
        <w:pStyle w:val="NormalBold"/>
      </w:pPr>
      <w:r w:rsidRPr="00C65DB1">
        <w:rPr>
          <w:rStyle w:val="HideTWBExt"/>
          <w:b w:val="0"/>
          <w:color w:val="auto"/>
        </w:rPr>
        <w:t>&lt;/RepeatBlock-By&gt;</w:t>
      </w:r>
    </w:p>
    <w:p w14:paraId="4BBA9C99"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11677D7" w14:textId="77777777" w:rsidR="007E750A" w:rsidRPr="00C65DB1" w:rsidRDefault="007E750A" w:rsidP="007E750A">
      <w:pPr>
        <w:pStyle w:val="NormalBold"/>
      </w:pPr>
      <w:r w:rsidRPr="00C65DB1">
        <w:rPr>
          <w:rStyle w:val="HideTWBExt"/>
          <w:color w:val="auto"/>
        </w:rPr>
        <w:t>&lt;Article&gt;</w:t>
      </w:r>
      <w:r w:rsidRPr="00C65DB1">
        <w:t>Artikolu 7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77A5038" w14:textId="77777777" w:rsidTr="007E750A">
        <w:trPr>
          <w:trHeight w:hRule="exact" w:val="240"/>
          <w:jc w:val="center"/>
        </w:trPr>
        <w:tc>
          <w:tcPr>
            <w:tcW w:w="9752" w:type="dxa"/>
            <w:gridSpan w:val="2"/>
            <w:tcBorders>
              <w:top w:val="nil"/>
              <w:left w:val="nil"/>
              <w:bottom w:val="nil"/>
              <w:right w:val="nil"/>
            </w:tcBorders>
          </w:tcPr>
          <w:p w14:paraId="66006046" w14:textId="77777777" w:rsidR="007E750A" w:rsidRPr="00C65DB1" w:rsidRDefault="007E750A" w:rsidP="007E750A"/>
        </w:tc>
      </w:tr>
      <w:tr w:rsidR="00666D74" w:rsidRPr="00C65DB1" w14:paraId="7AE18B77" w14:textId="77777777" w:rsidTr="007E750A">
        <w:trPr>
          <w:trHeight w:val="240"/>
          <w:jc w:val="center"/>
        </w:trPr>
        <w:tc>
          <w:tcPr>
            <w:tcW w:w="4876" w:type="dxa"/>
            <w:tcBorders>
              <w:top w:val="nil"/>
              <w:left w:val="nil"/>
              <w:bottom w:val="nil"/>
              <w:right w:val="nil"/>
            </w:tcBorders>
          </w:tcPr>
          <w:p w14:paraId="6A6458AC"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26AAA0A4" w14:textId="77777777" w:rsidR="007E750A" w:rsidRPr="00C65DB1" w:rsidRDefault="007E750A" w:rsidP="007E750A">
            <w:pPr>
              <w:pStyle w:val="AmColumnHeading"/>
            </w:pPr>
            <w:r w:rsidRPr="00C65DB1">
              <w:t>Emenda</w:t>
            </w:r>
          </w:p>
        </w:tc>
      </w:tr>
      <w:tr w:rsidR="00666D74" w:rsidRPr="00C65DB1" w14:paraId="3081716B" w14:textId="77777777" w:rsidTr="007E750A">
        <w:trPr>
          <w:jc w:val="center"/>
        </w:trPr>
        <w:tc>
          <w:tcPr>
            <w:tcW w:w="4876" w:type="dxa"/>
            <w:tcBorders>
              <w:top w:val="nil"/>
              <w:left w:val="nil"/>
              <w:bottom w:val="nil"/>
              <w:right w:val="nil"/>
            </w:tcBorders>
          </w:tcPr>
          <w:p w14:paraId="39B056E8" w14:textId="77777777" w:rsidR="007E750A" w:rsidRPr="00C65DB1" w:rsidRDefault="007E750A" w:rsidP="007E750A">
            <w:pPr>
              <w:pStyle w:val="Normal6a"/>
            </w:pPr>
            <w:r w:rsidRPr="00C65DB1">
              <w:t>1.</w:t>
            </w:r>
            <w:r w:rsidRPr="00C65DB1">
              <w:tab/>
              <w:t xml:space="preserve">Sabiex tiġi żgurata l-aċċettazzjoni tal-flus kontanti f’konformità mal-Artikolu 4(2), l-Istati Membri għandhom jagħmlu monitoraġġ tal-aċċettazzjoni tal-pagamenti fi flus kontanti u </w:t>
            </w:r>
            <w:r w:rsidRPr="00C65DB1">
              <w:rPr>
                <w:b/>
                <w:bCs/>
                <w:i/>
                <w:iCs/>
              </w:rPr>
              <w:t>l-livell ta’ esklużjonijiet</w:t>
            </w:r>
            <w:r w:rsidRPr="00C65DB1">
              <w:t xml:space="preserve"> unilaterali ex ante tal-pagamenti fi flus kontanti fit-territorju kollu tagħhom, fir-reġjuni differenti kollha tagħhom, inklużi </w:t>
            </w:r>
            <w:r w:rsidRPr="00C65DB1">
              <w:lastRenderedPageBreak/>
              <w:t>ż-żoni urbani u mhux urbani, abbażi tal-indikaturi komuni adottati mill-Kummissjoni u għandhom jivvalutaw is-sitwazzjoni.</w:t>
            </w:r>
          </w:p>
        </w:tc>
        <w:tc>
          <w:tcPr>
            <w:tcW w:w="4876" w:type="dxa"/>
            <w:tcBorders>
              <w:top w:val="nil"/>
              <w:left w:val="nil"/>
              <w:bottom w:val="nil"/>
              <w:right w:val="nil"/>
            </w:tcBorders>
          </w:tcPr>
          <w:p w14:paraId="3D02D3BB" w14:textId="77777777" w:rsidR="007E750A" w:rsidRPr="00C65DB1" w:rsidRDefault="007E750A" w:rsidP="007E750A">
            <w:pPr>
              <w:pStyle w:val="Normal6a"/>
            </w:pPr>
            <w:r w:rsidRPr="00C65DB1">
              <w:lastRenderedPageBreak/>
              <w:t>1.</w:t>
            </w:r>
            <w:r w:rsidRPr="00C65DB1">
              <w:tab/>
              <w:t xml:space="preserve">Sabiex tiġi żgurata l-aċċettazzjoni tal-flus kontanti f’konformità mal-Artikolu 4(2), l-Istati Membri għandhom jagħmlu monitoraġġ tal-aċċettazzjoni tal-pagamenti fi flus kontanti u </w:t>
            </w:r>
            <w:r w:rsidRPr="00C65DB1">
              <w:rPr>
                <w:b/>
                <w:bCs/>
                <w:i/>
                <w:iCs/>
              </w:rPr>
              <w:t>l-esklużjoni</w:t>
            </w:r>
            <w:r w:rsidRPr="00C65DB1">
              <w:t xml:space="preserve"> unilaterali ex ante tal-pagamenti fi flus kontanti fit-territorju kollu tagħhom, fir-reġjuni differenti kollha tagħhom, inklużi ż-żoni </w:t>
            </w:r>
            <w:r w:rsidRPr="00C65DB1">
              <w:lastRenderedPageBreak/>
              <w:t>urbani u mhux urbani, abbażi tal-indikaturi komuni adottati mill-Kummissjoni u għandhom jivvalutaw is-sitwazzjoni.</w:t>
            </w:r>
          </w:p>
        </w:tc>
      </w:tr>
    </w:tbl>
    <w:p w14:paraId="70E8F075"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35DA97F" w14:textId="77777777" w:rsidR="007E750A" w:rsidRPr="00C65DB1" w:rsidRDefault="007E750A" w:rsidP="007E750A">
      <w:r w:rsidRPr="00C65DB1">
        <w:rPr>
          <w:rStyle w:val="HideTWBExt"/>
          <w:color w:val="auto"/>
        </w:rPr>
        <w:t>&lt;/Amend&gt;</w:t>
      </w:r>
    </w:p>
    <w:p w14:paraId="73EDFC71"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118</w:t>
      </w:r>
      <w:r w:rsidRPr="00C65DB1">
        <w:rPr>
          <w:rStyle w:val="HideTWBExt"/>
          <w:color w:val="auto"/>
        </w:rPr>
        <w:t>&lt;/NumAm&gt;</w:t>
      </w:r>
    </w:p>
    <w:p w14:paraId="0BFA709E" w14:textId="77777777" w:rsidR="007E750A" w:rsidRPr="00C65DB1" w:rsidRDefault="007E750A" w:rsidP="007E750A">
      <w:pPr>
        <w:pStyle w:val="NormalBold"/>
      </w:pPr>
      <w:r w:rsidRPr="00C65DB1">
        <w:rPr>
          <w:rStyle w:val="HideTWBExt"/>
          <w:b w:val="0"/>
          <w:color w:val="auto"/>
        </w:rPr>
        <w:t>&lt;RepeatBlock-By&gt;&lt;Members&gt;</w:t>
      </w:r>
      <w:r w:rsidRPr="00C65DB1">
        <w:t>Fabio De Masi</w:t>
      </w:r>
      <w:r w:rsidRPr="00C65DB1">
        <w:rPr>
          <w:rStyle w:val="HideTWBExt"/>
          <w:b w:val="0"/>
          <w:color w:val="auto"/>
        </w:rPr>
        <w:t>&lt;/Members&gt;</w:t>
      </w:r>
    </w:p>
    <w:p w14:paraId="21BF10BA" w14:textId="77777777" w:rsidR="007E750A" w:rsidRPr="00C65DB1" w:rsidRDefault="007E750A" w:rsidP="007E750A">
      <w:pPr>
        <w:pStyle w:val="NormalBold"/>
      </w:pPr>
      <w:r w:rsidRPr="00C65DB1">
        <w:rPr>
          <w:rStyle w:val="HideTWBExt"/>
          <w:b w:val="0"/>
          <w:color w:val="auto"/>
        </w:rPr>
        <w:t>&lt;/RepeatBlock-By&gt;</w:t>
      </w:r>
    </w:p>
    <w:p w14:paraId="39F1734E"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7EE158F7" w14:textId="77777777" w:rsidR="007E750A" w:rsidRPr="00C65DB1" w:rsidRDefault="007E750A" w:rsidP="007E750A">
      <w:pPr>
        <w:pStyle w:val="NormalBold"/>
      </w:pPr>
      <w:r w:rsidRPr="00C65DB1">
        <w:rPr>
          <w:rStyle w:val="HideTWBExt"/>
          <w:color w:val="auto"/>
        </w:rPr>
        <w:t>&lt;Article&gt;</w:t>
      </w:r>
      <w:r w:rsidRPr="00C65DB1">
        <w:t>Artikolu 7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BD986FD" w14:textId="77777777" w:rsidTr="007E750A">
        <w:trPr>
          <w:trHeight w:hRule="exact" w:val="240"/>
          <w:jc w:val="center"/>
        </w:trPr>
        <w:tc>
          <w:tcPr>
            <w:tcW w:w="9752" w:type="dxa"/>
            <w:gridSpan w:val="2"/>
            <w:tcBorders>
              <w:top w:val="nil"/>
              <w:left w:val="nil"/>
              <w:bottom w:val="nil"/>
              <w:right w:val="nil"/>
            </w:tcBorders>
          </w:tcPr>
          <w:p w14:paraId="261EEF92" w14:textId="77777777" w:rsidR="007E750A" w:rsidRPr="00C65DB1" w:rsidRDefault="007E750A" w:rsidP="007E750A"/>
        </w:tc>
      </w:tr>
      <w:tr w:rsidR="00666D74" w:rsidRPr="00C65DB1" w14:paraId="554AF657" w14:textId="77777777" w:rsidTr="007E750A">
        <w:trPr>
          <w:trHeight w:val="240"/>
          <w:jc w:val="center"/>
        </w:trPr>
        <w:tc>
          <w:tcPr>
            <w:tcW w:w="4876" w:type="dxa"/>
            <w:tcBorders>
              <w:top w:val="nil"/>
              <w:left w:val="nil"/>
              <w:bottom w:val="nil"/>
              <w:right w:val="nil"/>
            </w:tcBorders>
          </w:tcPr>
          <w:p w14:paraId="331C4E4F"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5FF50197" w14:textId="77777777" w:rsidR="007E750A" w:rsidRPr="00C65DB1" w:rsidRDefault="007E750A" w:rsidP="007E750A">
            <w:pPr>
              <w:pStyle w:val="AmColumnHeading"/>
            </w:pPr>
            <w:r w:rsidRPr="00C65DB1">
              <w:t>Emenda</w:t>
            </w:r>
          </w:p>
        </w:tc>
      </w:tr>
      <w:tr w:rsidR="00666D74" w:rsidRPr="00C65DB1" w14:paraId="5DC8A502" w14:textId="77777777" w:rsidTr="007E750A">
        <w:trPr>
          <w:jc w:val="center"/>
        </w:trPr>
        <w:tc>
          <w:tcPr>
            <w:tcW w:w="4876" w:type="dxa"/>
            <w:tcBorders>
              <w:top w:val="nil"/>
              <w:left w:val="nil"/>
              <w:bottom w:val="nil"/>
              <w:right w:val="nil"/>
            </w:tcBorders>
          </w:tcPr>
          <w:p w14:paraId="37D94471" w14:textId="77777777" w:rsidR="007E750A" w:rsidRPr="00C65DB1" w:rsidRDefault="007E750A" w:rsidP="007E750A">
            <w:pPr>
              <w:pStyle w:val="Normal6a"/>
            </w:pPr>
            <w:r w:rsidRPr="00C65DB1">
              <w:t>(1)</w:t>
            </w:r>
            <w:r w:rsidRPr="00C65DB1">
              <w:tab/>
              <w:t xml:space="preserve">Sabiex tiġi żgurata l-aċċettazzjoni tal-flus kontanti f’konformità mal-Artikolu 4(2), l-Istati Membri għandhom jagħmlu monitoraġġ tal-aċċettazzjoni tal-pagamenti fi flus kontanti u </w:t>
            </w:r>
            <w:r w:rsidRPr="00C65DB1">
              <w:rPr>
                <w:b/>
                <w:bCs/>
                <w:i/>
                <w:iCs/>
              </w:rPr>
              <w:t>l-livell ta’ esklużjonijiet</w:t>
            </w:r>
            <w:r w:rsidRPr="00C65DB1">
              <w:t xml:space="preserve"> unilaterali ex ante tal-pagamenti fi flus kontanti fit-territorju kollu tagħhom, fir-reġjuni differenti kollha tagħhom, inklużi ż-żoni urbani u mhux urbani, abbażi tal-indikaturi komuni adottati mill-Kummissjoni u għandhom jivvalutaw is-sitwazzjoni.</w:t>
            </w:r>
          </w:p>
        </w:tc>
        <w:tc>
          <w:tcPr>
            <w:tcW w:w="4876" w:type="dxa"/>
            <w:tcBorders>
              <w:top w:val="nil"/>
              <w:left w:val="nil"/>
              <w:bottom w:val="nil"/>
              <w:right w:val="nil"/>
            </w:tcBorders>
          </w:tcPr>
          <w:p w14:paraId="25237EEA" w14:textId="77777777" w:rsidR="007E750A" w:rsidRPr="00C65DB1" w:rsidRDefault="007E750A" w:rsidP="007E750A">
            <w:pPr>
              <w:pStyle w:val="Normal6a"/>
            </w:pPr>
            <w:r w:rsidRPr="00C65DB1">
              <w:t>(1)</w:t>
            </w:r>
            <w:r w:rsidRPr="00C65DB1">
              <w:tab/>
              <w:t xml:space="preserve">Sabiex tiġi żgurata l-aċċettazzjoni tal-flus kontanti f’konformità mal-Artikolu 4(2), l-Istati Membri għandhom jagħmlu monitoraġġ tal-aċċettazzjoni tal-pagamenti fi flus kontanti u </w:t>
            </w:r>
            <w:r w:rsidRPr="00C65DB1">
              <w:rPr>
                <w:b/>
                <w:bCs/>
                <w:i/>
                <w:iCs/>
              </w:rPr>
              <w:t>l-esklużjonijiet</w:t>
            </w:r>
            <w:r w:rsidRPr="00C65DB1">
              <w:t xml:space="preserve"> unilaterali ex ante tal-pagamenti fi flus kontanti fit-territorju kollu tagħhom, fir-reġjuni differenti kollha tagħhom, inklużi ż-żoni urbani u mhux urbani, abbażi tal-indikaturi komuni adottati mill-Kummissjoni u għandhom jivvalutaw is-sitwazzjoni.</w:t>
            </w:r>
          </w:p>
        </w:tc>
      </w:tr>
    </w:tbl>
    <w:p w14:paraId="756F1AEF"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42694187" w14:textId="77777777" w:rsidR="007E750A" w:rsidRPr="00C65DB1" w:rsidRDefault="007E750A" w:rsidP="007E750A">
      <w:r w:rsidRPr="00C65DB1">
        <w:rPr>
          <w:rStyle w:val="HideTWBExt"/>
          <w:color w:val="auto"/>
        </w:rPr>
        <w:t>&lt;/Amend&gt;</w:t>
      </w:r>
    </w:p>
    <w:p w14:paraId="0EA25782"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119</w:t>
      </w:r>
      <w:r w:rsidRPr="00C65DB1">
        <w:rPr>
          <w:rStyle w:val="HideTWBExt"/>
          <w:color w:val="auto"/>
        </w:rPr>
        <w:t>&lt;/NumAm&gt;</w:t>
      </w:r>
    </w:p>
    <w:p w14:paraId="0503BDB8" w14:textId="77777777" w:rsidR="007E750A" w:rsidRPr="00C65DB1" w:rsidRDefault="007E750A" w:rsidP="007E750A">
      <w:pPr>
        <w:pStyle w:val="NormalBold"/>
      </w:pPr>
      <w:r w:rsidRPr="00C65DB1">
        <w:rPr>
          <w:rStyle w:val="HideTWBExt"/>
          <w:b w:val="0"/>
          <w:color w:val="auto"/>
        </w:rPr>
        <w:t>&lt;RepeatBlock-By&gt;&lt;Members&gt;</w:t>
      </w:r>
      <w:r w:rsidRPr="00C65DB1">
        <w:t>Damian Boeselager</w:t>
      </w:r>
      <w:r w:rsidRPr="00C65DB1">
        <w:rPr>
          <w:rStyle w:val="HideTWBExt"/>
          <w:b w:val="0"/>
          <w:color w:val="auto"/>
        </w:rPr>
        <w:t>&lt;/Members&gt;</w:t>
      </w:r>
    </w:p>
    <w:p w14:paraId="7B91E4C0" w14:textId="77777777" w:rsidR="007E750A" w:rsidRPr="00C65DB1" w:rsidRDefault="007E750A" w:rsidP="007E750A">
      <w:r w:rsidRPr="00C65DB1">
        <w:rPr>
          <w:rStyle w:val="HideTWBExt"/>
          <w:color w:val="auto"/>
        </w:rPr>
        <w:t>&lt;AuNomDe&gt;</w:t>
      </w:r>
      <w:r w:rsidRPr="00C65DB1">
        <w:rPr>
          <w:rStyle w:val="HideTWBInt"/>
          <w:color w:val="auto"/>
        </w:rPr>
        <w:t>{Verts/ALE}</w:t>
      </w:r>
      <w:r w:rsidRPr="00C65DB1">
        <w:t>f’isem il-Grupp Verts/ALE</w:t>
      </w:r>
      <w:r w:rsidRPr="00C65DB1">
        <w:rPr>
          <w:rStyle w:val="HideTWBExt"/>
          <w:color w:val="auto"/>
        </w:rPr>
        <w:t>&lt;/AuNomDe&gt;</w:t>
      </w:r>
    </w:p>
    <w:p w14:paraId="2701A0B3" w14:textId="77777777" w:rsidR="007E750A" w:rsidRPr="00C65DB1" w:rsidRDefault="007E750A" w:rsidP="007E750A">
      <w:pPr>
        <w:pStyle w:val="NormalBold"/>
      </w:pPr>
      <w:r w:rsidRPr="00C65DB1">
        <w:rPr>
          <w:rStyle w:val="HideTWBExt"/>
          <w:b w:val="0"/>
          <w:color w:val="auto"/>
        </w:rPr>
        <w:t>&lt;/RepeatBlock-By&gt;</w:t>
      </w:r>
    </w:p>
    <w:p w14:paraId="047EABC1"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0A8FAB7C" w14:textId="77777777" w:rsidR="007E750A" w:rsidRPr="00C65DB1" w:rsidRDefault="007E750A" w:rsidP="007E750A">
      <w:pPr>
        <w:pStyle w:val="NormalBold"/>
      </w:pPr>
      <w:r w:rsidRPr="00C65DB1">
        <w:rPr>
          <w:rStyle w:val="HideTWBExt"/>
          <w:color w:val="auto"/>
        </w:rPr>
        <w:t>&lt;Article&gt;</w:t>
      </w:r>
      <w:r w:rsidRPr="00C65DB1">
        <w:t>Artikolu 7 – paragrafu 2</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DEC3251" w14:textId="77777777" w:rsidTr="007E750A">
        <w:trPr>
          <w:trHeight w:hRule="exact" w:val="240"/>
          <w:jc w:val="center"/>
        </w:trPr>
        <w:tc>
          <w:tcPr>
            <w:tcW w:w="9752" w:type="dxa"/>
            <w:gridSpan w:val="2"/>
            <w:tcBorders>
              <w:top w:val="nil"/>
              <w:left w:val="nil"/>
              <w:bottom w:val="nil"/>
              <w:right w:val="nil"/>
            </w:tcBorders>
          </w:tcPr>
          <w:p w14:paraId="44B27981" w14:textId="77777777" w:rsidR="007E750A" w:rsidRPr="00C65DB1" w:rsidRDefault="007E750A" w:rsidP="007E750A"/>
        </w:tc>
      </w:tr>
      <w:tr w:rsidR="00666D74" w:rsidRPr="00C65DB1" w14:paraId="782BA5A7" w14:textId="77777777" w:rsidTr="007E750A">
        <w:trPr>
          <w:trHeight w:val="240"/>
          <w:jc w:val="center"/>
        </w:trPr>
        <w:tc>
          <w:tcPr>
            <w:tcW w:w="4876" w:type="dxa"/>
            <w:tcBorders>
              <w:top w:val="nil"/>
              <w:left w:val="nil"/>
              <w:bottom w:val="nil"/>
              <w:right w:val="nil"/>
            </w:tcBorders>
          </w:tcPr>
          <w:p w14:paraId="395308D8"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18721E2" w14:textId="77777777" w:rsidR="007E750A" w:rsidRPr="00C65DB1" w:rsidRDefault="007E750A" w:rsidP="007E750A">
            <w:pPr>
              <w:pStyle w:val="AmColumnHeading"/>
            </w:pPr>
            <w:r w:rsidRPr="00C65DB1">
              <w:t>Emenda</w:t>
            </w:r>
          </w:p>
        </w:tc>
      </w:tr>
      <w:tr w:rsidR="00666D74" w:rsidRPr="00C65DB1" w14:paraId="223CE2B0" w14:textId="77777777" w:rsidTr="007E750A">
        <w:trPr>
          <w:jc w:val="center"/>
        </w:trPr>
        <w:tc>
          <w:tcPr>
            <w:tcW w:w="4876" w:type="dxa"/>
            <w:tcBorders>
              <w:top w:val="nil"/>
              <w:left w:val="nil"/>
              <w:bottom w:val="nil"/>
              <w:right w:val="nil"/>
            </w:tcBorders>
          </w:tcPr>
          <w:p w14:paraId="3D7EED9B" w14:textId="77777777" w:rsidR="007E750A" w:rsidRPr="00C65DB1" w:rsidRDefault="007E750A" w:rsidP="007E750A">
            <w:pPr>
              <w:pStyle w:val="Normal6a"/>
            </w:pPr>
            <w:r w:rsidRPr="00C65DB1">
              <w:t>2.</w:t>
            </w:r>
            <w:r w:rsidRPr="00C65DB1">
              <w:tab/>
              <w:t>L-Istati Membri għandhom jinnotifikaw ir-riżultati tal-monitoraġġ u l-valutazzjoni tagħhom tas-sitwazzjoni fir-rigward tal-livell ta’ aċċettazzjoni tal-</w:t>
            </w:r>
            <w:r w:rsidRPr="00C65DB1">
              <w:lastRenderedPageBreak/>
              <w:t>pagamenti fi flus kontanti f’konformità mal-Artikolu 9(3).</w:t>
            </w:r>
          </w:p>
        </w:tc>
        <w:tc>
          <w:tcPr>
            <w:tcW w:w="4876" w:type="dxa"/>
            <w:tcBorders>
              <w:top w:val="nil"/>
              <w:left w:val="nil"/>
              <w:bottom w:val="nil"/>
              <w:right w:val="nil"/>
            </w:tcBorders>
          </w:tcPr>
          <w:p w14:paraId="496E298D" w14:textId="77777777" w:rsidR="007E750A" w:rsidRPr="00C65DB1" w:rsidRDefault="007E750A" w:rsidP="007E750A">
            <w:pPr>
              <w:pStyle w:val="Normal6a"/>
            </w:pPr>
            <w:r w:rsidRPr="00C65DB1">
              <w:lastRenderedPageBreak/>
              <w:t>2.</w:t>
            </w:r>
            <w:r w:rsidRPr="00C65DB1">
              <w:tab/>
              <w:t>L-Istati Membri għandhom jinnotifikaw ir-riżultati tal-monitoraġġ u l-valutazzjoni tagħhom tas-sitwazzjoni</w:t>
            </w:r>
            <w:r w:rsidRPr="00C65DB1">
              <w:rPr>
                <w:b/>
                <w:bCs/>
                <w:i/>
                <w:iCs/>
              </w:rPr>
              <w:t>, u l-effetti tal-miżuri ta’ rimedju,</w:t>
            </w:r>
            <w:r w:rsidRPr="00C65DB1">
              <w:t xml:space="preserve"> fir-rigward tal-livell ta’ aċċettazzjoni tal-pagamenti fi </w:t>
            </w:r>
            <w:r w:rsidRPr="00C65DB1">
              <w:lastRenderedPageBreak/>
              <w:t>flus kontanti f’konformità mal-Artikolu 9(3).</w:t>
            </w:r>
          </w:p>
        </w:tc>
      </w:tr>
    </w:tbl>
    <w:p w14:paraId="14D132F6"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89CC39C" w14:textId="77777777" w:rsidR="007E750A" w:rsidRPr="00C65DB1" w:rsidRDefault="007E750A" w:rsidP="007E750A">
      <w:r w:rsidRPr="00C65DB1">
        <w:rPr>
          <w:rStyle w:val="HideTWBExt"/>
          <w:color w:val="auto"/>
        </w:rPr>
        <w:t>&lt;/Amend&gt;</w:t>
      </w:r>
    </w:p>
    <w:p w14:paraId="7634BAEF"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120</w:t>
      </w:r>
      <w:r w:rsidRPr="00C65DB1">
        <w:rPr>
          <w:rStyle w:val="HideTWBExt"/>
          <w:color w:val="auto"/>
        </w:rPr>
        <w:t>&lt;/NumAm&gt;</w:t>
      </w:r>
    </w:p>
    <w:p w14:paraId="5FF453E4" w14:textId="77777777" w:rsidR="007E750A" w:rsidRPr="00C65DB1" w:rsidRDefault="007E750A" w:rsidP="007E750A">
      <w:pPr>
        <w:pStyle w:val="NormalBold"/>
      </w:pPr>
      <w:r w:rsidRPr="00C65DB1">
        <w:rPr>
          <w:rStyle w:val="HideTWBExt"/>
          <w:b w:val="0"/>
          <w:color w:val="auto"/>
        </w:rPr>
        <w:t>&lt;RepeatBlock-By&gt;&lt;Members&gt;</w:t>
      </w:r>
      <w:r w:rsidRPr="00C65DB1">
        <w:t>Jorge Martín Frías, Jorge Buxadé Villalba, Mireia Borrás Pabón, Margarita de la Pisa Carrión, Hermann Tertsch, Juan Carlos Girauta Vidal</w:t>
      </w:r>
      <w:r w:rsidRPr="00C65DB1">
        <w:rPr>
          <w:rStyle w:val="HideTWBExt"/>
          <w:b w:val="0"/>
          <w:color w:val="auto"/>
        </w:rPr>
        <w:t>&lt;/Members&gt;</w:t>
      </w:r>
    </w:p>
    <w:p w14:paraId="3B432F6A" w14:textId="77777777" w:rsidR="007E750A" w:rsidRPr="00C65DB1" w:rsidRDefault="007E750A" w:rsidP="007E750A">
      <w:pPr>
        <w:pStyle w:val="NormalBold"/>
      </w:pPr>
      <w:r w:rsidRPr="00C65DB1">
        <w:rPr>
          <w:rStyle w:val="HideTWBExt"/>
          <w:b w:val="0"/>
          <w:color w:val="auto"/>
        </w:rPr>
        <w:t>&lt;/RepeatBlock-By&gt;</w:t>
      </w:r>
    </w:p>
    <w:p w14:paraId="1B7ECA54"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6A24C3AB" w14:textId="77777777" w:rsidR="007E750A" w:rsidRPr="00C65DB1" w:rsidRDefault="007E750A" w:rsidP="007E750A">
      <w:pPr>
        <w:pStyle w:val="NormalBold"/>
      </w:pPr>
      <w:r w:rsidRPr="00C65DB1">
        <w:rPr>
          <w:rStyle w:val="HideTWBExt"/>
          <w:color w:val="auto"/>
        </w:rPr>
        <w:t>&lt;Article&gt;</w:t>
      </w:r>
      <w:r w:rsidRPr="00C65DB1">
        <w:t>Artikolu 7 – paragrafu 3</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706D2C1" w14:textId="77777777" w:rsidTr="007E750A">
        <w:trPr>
          <w:trHeight w:hRule="exact" w:val="240"/>
          <w:jc w:val="center"/>
        </w:trPr>
        <w:tc>
          <w:tcPr>
            <w:tcW w:w="9752" w:type="dxa"/>
            <w:gridSpan w:val="2"/>
            <w:tcBorders>
              <w:top w:val="nil"/>
              <w:left w:val="nil"/>
              <w:bottom w:val="nil"/>
              <w:right w:val="nil"/>
            </w:tcBorders>
          </w:tcPr>
          <w:p w14:paraId="1F735815" w14:textId="77777777" w:rsidR="007E750A" w:rsidRPr="00C65DB1" w:rsidRDefault="007E750A" w:rsidP="007E750A"/>
        </w:tc>
      </w:tr>
      <w:tr w:rsidR="00666D74" w:rsidRPr="00C65DB1" w14:paraId="527C4D96" w14:textId="77777777" w:rsidTr="007E750A">
        <w:trPr>
          <w:trHeight w:val="240"/>
          <w:jc w:val="center"/>
        </w:trPr>
        <w:tc>
          <w:tcPr>
            <w:tcW w:w="4876" w:type="dxa"/>
            <w:tcBorders>
              <w:top w:val="nil"/>
              <w:left w:val="nil"/>
              <w:bottom w:val="nil"/>
              <w:right w:val="nil"/>
            </w:tcBorders>
          </w:tcPr>
          <w:p w14:paraId="4BD007A3"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6C1C3AC" w14:textId="77777777" w:rsidR="007E750A" w:rsidRPr="00C65DB1" w:rsidRDefault="007E750A" w:rsidP="007E750A">
            <w:pPr>
              <w:pStyle w:val="AmColumnHeading"/>
            </w:pPr>
            <w:r w:rsidRPr="00C65DB1">
              <w:t>Emenda</w:t>
            </w:r>
          </w:p>
        </w:tc>
      </w:tr>
      <w:tr w:rsidR="00666D74" w:rsidRPr="00C65DB1" w14:paraId="4032E748" w14:textId="77777777" w:rsidTr="007E750A">
        <w:trPr>
          <w:jc w:val="center"/>
        </w:trPr>
        <w:tc>
          <w:tcPr>
            <w:tcW w:w="4876" w:type="dxa"/>
            <w:tcBorders>
              <w:top w:val="nil"/>
              <w:left w:val="nil"/>
              <w:bottom w:val="nil"/>
              <w:right w:val="nil"/>
            </w:tcBorders>
          </w:tcPr>
          <w:p w14:paraId="05B964DD" w14:textId="77777777" w:rsidR="007E750A" w:rsidRPr="00C65DB1" w:rsidRDefault="007E750A" w:rsidP="007E750A">
            <w:pPr>
              <w:pStyle w:val="Normal6a"/>
            </w:pPr>
            <w:r w:rsidRPr="00C65DB1">
              <w:t>3.</w:t>
            </w:r>
            <w:r w:rsidRPr="00C65DB1">
              <w:tab/>
              <w:t xml:space="preserve">Jekk Stat Membru </w:t>
            </w:r>
            <w:r w:rsidRPr="00C65DB1">
              <w:rPr>
                <w:b/>
                <w:bCs/>
                <w:i/>
                <w:iCs/>
              </w:rPr>
              <w:t>jqis</w:t>
            </w:r>
            <w:r w:rsidRPr="00C65DB1">
              <w:t xml:space="preserve"> li l-livell ta’ aċċettazzjoni tal-pagamenti fi flus kontanti fit-territorju tiegħu jew f’partijiet minnu jimmina l-aċċettazzjoni obbligatorja tal-karti tal-flus u l-muniti tal-euro, dan għandu jistabbilixxi l-miżuri ta’ rimedju li jimpenja ruħu li jieħu f’konformità mal-Artikolu 9(4).</w:t>
            </w:r>
          </w:p>
        </w:tc>
        <w:tc>
          <w:tcPr>
            <w:tcW w:w="4876" w:type="dxa"/>
            <w:tcBorders>
              <w:top w:val="nil"/>
              <w:left w:val="nil"/>
              <w:bottom w:val="nil"/>
              <w:right w:val="nil"/>
            </w:tcBorders>
          </w:tcPr>
          <w:p w14:paraId="345F1EF2" w14:textId="77777777" w:rsidR="007E750A" w:rsidRPr="00C65DB1" w:rsidRDefault="007E750A" w:rsidP="007E750A">
            <w:pPr>
              <w:pStyle w:val="Normal6a"/>
            </w:pPr>
            <w:r w:rsidRPr="00C65DB1">
              <w:t>3.</w:t>
            </w:r>
            <w:r w:rsidRPr="00C65DB1">
              <w:tab/>
              <w:t>Jekk</w:t>
            </w:r>
            <w:r w:rsidRPr="00C65DB1">
              <w:rPr>
                <w:b/>
                <w:bCs/>
                <w:i/>
                <w:iCs/>
              </w:rPr>
              <w:t>, skont il-kriterji stabbiliti fl-Artikolu 7</w:t>
            </w:r>
            <w:r w:rsidRPr="00C65DB1">
              <w:rPr>
                <w:b/>
                <w:i/>
              </w:rPr>
              <w:t xml:space="preserve"> </w:t>
            </w:r>
            <w:r w:rsidRPr="00C65DB1">
              <w:rPr>
                <w:b/>
                <w:bCs/>
                <w:i/>
                <w:iCs/>
              </w:rPr>
              <w:t>(3a), inter alia,</w:t>
            </w:r>
            <w:r w:rsidRPr="00C65DB1">
              <w:t xml:space="preserve"> Stat Membru </w:t>
            </w:r>
            <w:r w:rsidRPr="00C65DB1">
              <w:rPr>
                <w:b/>
                <w:bCs/>
                <w:i/>
                <w:iCs/>
              </w:rPr>
              <w:t>jiddetermina</w:t>
            </w:r>
            <w:r w:rsidRPr="00C65DB1">
              <w:t xml:space="preserve"> li l-livell ta’ aċċettazzjoni tal-pagamenti fi flus kontanti fit-territorju tiegħu jew f’partijiet minnu jimmina l-aċċettazzjoni obbligatorja tal-karti tal-flus u l-muniti tal-euro, dan għandu jistabbilixxi l-miżuri ta’ rimedju li jimpenja ruħu li jieħu f’konformità mal-Artikolu 9(4).</w:t>
            </w:r>
          </w:p>
        </w:tc>
      </w:tr>
    </w:tbl>
    <w:p w14:paraId="7BDF85ED"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{ES}</w:t>
      </w:r>
      <w:r w:rsidRPr="00C65DB1">
        <w:t>es</w:t>
      </w:r>
      <w:r w:rsidRPr="00C65DB1">
        <w:rPr>
          <w:rStyle w:val="HideTWBExt"/>
          <w:color w:val="auto"/>
        </w:rPr>
        <w:t>&lt;/Original&gt;</w:t>
      </w:r>
    </w:p>
    <w:p w14:paraId="4921CDF5" w14:textId="77777777" w:rsidR="007E750A" w:rsidRPr="00C65DB1" w:rsidRDefault="007E750A" w:rsidP="007E750A">
      <w:pPr>
        <w:rPr>
          <w:rStyle w:val="HideTWBExt"/>
          <w:color w:val="auto"/>
        </w:rPr>
      </w:pPr>
      <w:r w:rsidRPr="00C65DB1">
        <w:rPr>
          <w:rStyle w:val="HideTWBExt"/>
          <w:color w:val="auto"/>
        </w:rPr>
        <w:t>&lt;/Amend&gt;</w:t>
      </w:r>
    </w:p>
    <w:p w14:paraId="789B7A95"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121</w:t>
      </w:r>
      <w:r w:rsidRPr="00C65DB1">
        <w:rPr>
          <w:rStyle w:val="HideTWBExt"/>
          <w:color w:val="auto"/>
        </w:rPr>
        <w:t>&lt;/NumAm&gt;</w:t>
      </w:r>
    </w:p>
    <w:p w14:paraId="7FBAAC9F"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377D51C3" w14:textId="77777777" w:rsidR="007E750A" w:rsidRPr="00C65DB1" w:rsidRDefault="007E750A" w:rsidP="007E750A">
      <w:pPr>
        <w:pStyle w:val="NormalBold"/>
      </w:pPr>
      <w:r w:rsidRPr="00C65DB1">
        <w:rPr>
          <w:rStyle w:val="HideTWBExt"/>
          <w:b w:val="0"/>
          <w:color w:val="auto"/>
        </w:rPr>
        <w:t>&lt;/RepeatBlock-By&gt;</w:t>
      </w:r>
    </w:p>
    <w:p w14:paraId="5DB6855F"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3E277E0E" w14:textId="77777777" w:rsidR="007E750A" w:rsidRPr="00C65DB1" w:rsidRDefault="007E750A" w:rsidP="007E750A">
      <w:pPr>
        <w:pStyle w:val="NormalBold"/>
      </w:pPr>
      <w:r w:rsidRPr="00C65DB1">
        <w:rPr>
          <w:rStyle w:val="HideTWBExt"/>
          <w:color w:val="auto"/>
        </w:rPr>
        <w:t>&lt;Article&gt;</w:t>
      </w:r>
      <w:r w:rsidRPr="00C65DB1">
        <w:t>Artikolu 7 – paragrafu 3</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D8F7969" w14:textId="77777777" w:rsidTr="007E750A">
        <w:trPr>
          <w:trHeight w:hRule="exact" w:val="240"/>
          <w:jc w:val="center"/>
        </w:trPr>
        <w:tc>
          <w:tcPr>
            <w:tcW w:w="9752" w:type="dxa"/>
            <w:gridSpan w:val="2"/>
            <w:tcBorders>
              <w:top w:val="nil"/>
              <w:left w:val="nil"/>
              <w:bottom w:val="nil"/>
              <w:right w:val="nil"/>
            </w:tcBorders>
          </w:tcPr>
          <w:p w14:paraId="0C1BB22F" w14:textId="77777777" w:rsidR="007E750A" w:rsidRPr="00C65DB1" w:rsidRDefault="007E750A" w:rsidP="007E750A"/>
        </w:tc>
      </w:tr>
      <w:tr w:rsidR="00666D74" w:rsidRPr="00C65DB1" w14:paraId="21F1EBFB" w14:textId="77777777" w:rsidTr="007E750A">
        <w:trPr>
          <w:trHeight w:val="240"/>
          <w:jc w:val="center"/>
        </w:trPr>
        <w:tc>
          <w:tcPr>
            <w:tcW w:w="4876" w:type="dxa"/>
            <w:tcBorders>
              <w:top w:val="nil"/>
              <w:left w:val="nil"/>
              <w:bottom w:val="nil"/>
              <w:right w:val="nil"/>
            </w:tcBorders>
          </w:tcPr>
          <w:p w14:paraId="24317DCC"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9B3CDFC" w14:textId="77777777" w:rsidR="007E750A" w:rsidRPr="00C65DB1" w:rsidRDefault="007E750A" w:rsidP="007E750A">
            <w:pPr>
              <w:pStyle w:val="AmColumnHeading"/>
            </w:pPr>
            <w:r w:rsidRPr="00C65DB1">
              <w:t>Emenda</w:t>
            </w:r>
          </w:p>
        </w:tc>
      </w:tr>
      <w:tr w:rsidR="00666D74" w:rsidRPr="00C65DB1" w14:paraId="6E44B0C4" w14:textId="77777777" w:rsidTr="007E750A">
        <w:trPr>
          <w:jc w:val="center"/>
        </w:trPr>
        <w:tc>
          <w:tcPr>
            <w:tcW w:w="4876" w:type="dxa"/>
            <w:tcBorders>
              <w:top w:val="nil"/>
              <w:left w:val="nil"/>
              <w:bottom w:val="nil"/>
              <w:right w:val="nil"/>
            </w:tcBorders>
          </w:tcPr>
          <w:p w14:paraId="58F6AED5" w14:textId="77777777" w:rsidR="007E750A" w:rsidRPr="00C65DB1" w:rsidRDefault="007E750A" w:rsidP="007E750A">
            <w:pPr>
              <w:pStyle w:val="Normal6a"/>
            </w:pPr>
            <w:r w:rsidRPr="00C65DB1">
              <w:t>3.</w:t>
            </w:r>
            <w:r w:rsidRPr="00C65DB1">
              <w:tab/>
              <w:t xml:space="preserve">Jekk Stat Membru jqis li </w:t>
            </w:r>
            <w:r w:rsidRPr="00C65DB1">
              <w:rPr>
                <w:b/>
                <w:bCs/>
                <w:i/>
                <w:iCs/>
              </w:rPr>
              <w:t>l-livell ta’ aċċettazzjoni</w:t>
            </w:r>
            <w:r w:rsidRPr="00C65DB1">
              <w:t xml:space="preserve"> tal-pagamenti fi flus kontanti fit-territorju tiegħu jew f’partijiet minnu </w:t>
            </w:r>
            <w:r w:rsidRPr="00C65DB1">
              <w:rPr>
                <w:b/>
                <w:bCs/>
                <w:i/>
                <w:iCs/>
              </w:rPr>
              <w:t>jimmina l-aċċettazzjoni obbligatorja tal-karti tal-flus u l-muniti tal-euro</w:t>
            </w:r>
            <w:r w:rsidRPr="00C65DB1">
              <w:t xml:space="preserve">, dan għandu jistabbilixxi l-miżuri ta’ rimedju li </w:t>
            </w:r>
            <w:r w:rsidRPr="00C65DB1">
              <w:lastRenderedPageBreak/>
              <w:t>jimpenja ruħu li jieħu f’konformità mal-Artikolu 9(4).</w:t>
            </w:r>
          </w:p>
        </w:tc>
        <w:tc>
          <w:tcPr>
            <w:tcW w:w="4876" w:type="dxa"/>
            <w:tcBorders>
              <w:top w:val="nil"/>
              <w:left w:val="nil"/>
              <w:bottom w:val="nil"/>
              <w:right w:val="nil"/>
            </w:tcBorders>
          </w:tcPr>
          <w:p w14:paraId="0A9E197E" w14:textId="77777777" w:rsidR="007E750A" w:rsidRPr="00C65DB1" w:rsidRDefault="007E750A" w:rsidP="007E750A">
            <w:pPr>
              <w:pStyle w:val="Normal6a"/>
            </w:pPr>
            <w:r w:rsidRPr="00C65DB1">
              <w:lastRenderedPageBreak/>
              <w:t>3.</w:t>
            </w:r>
            <w:r w:rsidRPr="00C65DB1">
              <w:tab/>
              <w:t xml:space="preserve">Jekk Stat Membru jqis li </w:t>
            </w:r>
            <w:r w:rsidRPr="00C65DB1">
              <w:rPr>
                <w:b/>
                <w:bCs/>
                <w:i/>
                <w:iCs/>
              </w:rPr>
              <w:t>l-aċċettazzjoni obbligatorja</w:t>
            </w:r>
            <w:r w:rsidRPr="00C65DB1">
              <w:t xml:space="preserve"> tal-pagamenti fi flus kontanti fit-territorju tiegħu jew f’partijiet minnu </w:t>
            </w:r>
            <w:r w:rsidRPr="00C65DB1">
              <w:rPr>
                <w:b/>
                <w:bCs/>
                <w:i/>
                <w:iCs/>
              </w:rPr>
              <w:t>hija mminata</w:t>
            </w:r>
            <w:r w:rsidRPr="00C65DB1">
              <w:t xml:space="preserve">, dan għandu jistabbilixxi l-miżuri ta’ rimedju li </w:t>
            </w:r>
            <w:r w:rsidRPr="00C65DB1">
              <w:lastRenderedPageBreak/>
              <w:t>jimpenja ruħu li jieħu f’konformità mal-Artikolu 9(4).</w:t>
            </w:r>
          </w:p>
        </w:tc>
      </w:tr>
    </w:tbl>
    <w:p w14:paraId="5C3E3FAB"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5B1D75AF" w14:textId="77777777" w:rsidR="007E750A" w:rsidRPr="00C65DB1" w:rsidRDefault="007E750A" w:rsidP="007E750A">
      <w:pPr>
        <w:rPr>
          <w:rStyle w:val="HideTWBExt"/>
          <w:color w:val="auto"/>
        </w:rPr>
      </w:pPr>
      <w:r w:rsidRPr="00C65DB1">
        <w:rPr>
          <w:rStyle w:val="HideTWBExt"/>
          <w:color w:val="auto"/>
        </w:rPr>
        <w:t>&lt;/Amend&gt;</w:t>
      </w:r>
    </w:p>
    <w:p w14:paraId="68970E69"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122</w:t>
      </w:r>
      <w:r w:rsidRPr="00C65DB1">
        <w:rPr>
          <w:rStyle w:val="HideTWBExt"/>
          <w:color w:val="auto"/>
        </w:rPr>
        <w:t>&lt;/NumAm&gt;</w:t>
      </w:r>
    </w:p>
    <w:p w14:paraId="0610CFCE" w14:textId="77777777" w:rsidR="007E750A" w:rsidRPr="00C65DB1" w:rsidRDefault="007E750A" w:rsidP="007E750A">
      <w:pPr>
        <w:pStyle w:val="NormalBold"/>
      </w:pPr>
      <w:r w:rsidRPr="00C65DB1">
        <w:rPr>
          <w:rStyle w:val="HideTWBExt"/>
          <w:b w:val="0"/>
          <w:color w:val="auto"/>
        </w:rPr>
        <w:t>&lt;RepeatBlock-By&gt;&lt;Members&gt;</w:t>
      </w:r>
      <w:r w:rsidRPr="00C65DB1">
        <w:t>Rada Laykova, Siegbert Frank Droese</w:t>
      </w:r>
      <w:r w:rsidRPr="00C65DB1">
        <w:rPr>
          <w:rStyle w:val="HideTWBExt"/>
          <w:b w:val="0"/>
          <w:color w:val="auto"/>
        </w:rPr>
        <w:t>&lt;/Members&gt;</w:t>
      </w:r>
    </w:p>
    <w:p w14:paraId="4E00B667" w14:textId="77777777" w:rsidR="007E750A" w:rsidRPr="00C65DB1" w:rsidRDefault="007E750A" w:rsidP="007E750A">
      <w:r w:rsidRPr="00C65DB1">
        <w:rPr>
          <w:rStyle w:val="HideTWBExt"/>
          <w:color w:val="auto"/>
        </w:rPr>
        <w:t>&lt;AuNomDe&gt;</w:t>
      </w:r>
      <w:r w:rsidRPr="00C65DB1">
        <w:rPr>
          <w:rStyle w:val="HideTWBInt"/>
          <w:color w:val="auto"/>
        </w:rPr>
        <w:t>{ESN}</w:t>
      </w:r>
      <w:r w:rsidRPr="00C65DB1">
        <w:t>f’isem il-Grupp ESN</w:t>
      </w:r>
      <w:r w:rsidRPr="00C65DB1">
        <w:rPr>
          <w:rStyle w:val="HideTWBExt"/>
          <w:color w:val="auto"/>
        </w:rPr>
        <w:t>&lt;/AuNomDe&gt;</w:t>
      </w:r>
    </w:p>
    <w:p w14:paraId="0C625979" w14:textId="77777777" w:rsidR="007E750A" w:rsidRPr="00C65DB1" w:rsidRDefault="007E750A" w:rsidP="007E750A">
      <w:pPr>
        <w:pStyle w:val="NormalBold"/>
      </w:pPr>
      <w:r w:rsidRPr="00C65DB1">
        <w:rPr>
          <w:rStyle w:val="HideTWBExt"/>
          <w:b w:val="0"/>
          <w:color w:val="auto"/>
        </w:rPr>
        <w:t>&lt;/RepeatBlock-By&gt;</w:t>
      </w:r>
    </w:p>
    <w:p w14:paraId="340F3872"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46F53DD0" w14:textId="77777777" w:rsidR="007E750A" w:rsidRPr="00C65DB1" w:rsidRDefault="007E750A" w:rsidP="007E750A">
      <w:pPr>
        <w:pStyle w:val="NormalBold"/>
      </w:pPr>
      <w:r w:rsidRPr="00C65DB1">
        <w:rPr>
          <w:rStyle w:val="HideTWBExt"/>
          <w:color w:val="auto"/>
        </w:rPr>
        <w:t>&lt;Article&gt;</w:t>
      </w:r>
      <w:r w:rsidRPr="00C65DB1">
        <w:t>Artikolu 7 – paragrafu 3</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49DB5DAF" w14:textId="77777777" w:rsidTr="007E750A">
        <w:trPr>
          <w:trHeight w:hRule="exact" w:val="240"/>
          <w:jc w:val="center"/>
        </w:trPr>
        <w:tc>
          <w:tcPr>
            <w:tcW w:w="9752" w:type="dxa"/>
            <w:gridSpan w:val="2"/>
            <w:tcBorders>
              <w:top w:val="nil"/>
              <w:left w:val="nil"/>
              <w:bottom w:val="nil"/>
              <w:right w:val="nil"/>
            </w:tcBorders>
          </w:tcPr>
          <w:p w14:paraId="49512A94" w14:textId="77777777" w:rsidR="007E750A" w:rsidRPr="00C65DB1" w:rsidRDefault="007E750A" w:rsidP="007E750A"/>
        </w:tc>
      </w:tr>
      <w:tr w:rsidR="00666D74" w:rsidRPr="00C65DB1" w14:paraId="7B9BBA0A" w14:textId="77777777" w:rsidTr="007E750A">
        <w:trPr>
          <w:trHeight w:val="240"/>
          <w:jc w:val="center"/>
        </w:trPr>
        <w:tc>
          <w:tcPr>
            <w:tcW w:w="4876" w:type="dxa"/>
            <w:tcBorders>
              <w:top w:val="nil"/>
              <w:left w:val="nil"/>
              <w:bottom w:val="nil"/>
              <w:right w:val="nil"/>
            </w:tcBorders>
          </w:tcPr>
          <w:p w14:paraId="7FA5EE51"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BB4A146" w14:textId="77777777" w:rsidR="007E750A" w:rsidRPr="00C65DB1" w:rsidRDefault="007E750A" w:rsidP="007E750A">
            <w:pPr>
              <w:pStyle w:val="AmColumnHeading"/>
            </w:pPr>
            <w:r w:rsidRPr="00C65DB1">
              <w:t>Emenda</w:t>
            </w:r>
          </w:p>
        </w:tc>
      </w:tr>
      <w:tr w:rsidR="00666D74" w:rsidRPr="00C65DB1" w14:paraId="2C97A1FB" w14:textId="77777777" w:rsidTr="007E750A">
        <w:trPr>
          <w:jc w:val="center"/>
        </w:trPr>
        <w:tc>
          <w:tcPr>
            <w:tcW w:w="4876" w:type="dxa"/>
            <w:tcBorders>
              <w:top w:val="nil"/>
              <w:left w:val="nil"/>
              <w:bottom w:val="nil"/>
              <w:right w:val="nil"/>
            </w:tcBorders>
          </w:tcPr>
          <w:p w14:paraId="203D1A01" w14:textId="77777777" w:rsidR="007E750A" w:rsidRPr="00C65DB1" w:rsidRDefault="007E750A" w:rsidP="007E750A">
            <w:pPr>
              <w:pStyle w:val="Normal6a"/>
            </w:pPr>
            <w:r w:rsidRPr="00C65DB1">
              <w:t>(3)</w:t>
            </w:r>
            <w:r w:rsidRPr="00C65DB1">
              <w:tab/>
              <w:t>Jekk Stat Membru jqis li l-livell ta’ aċċettazzjoni tal-pagamenti fi flus kontanti fit-territorju tiegħu jew f’partijiet minnu jimmina l-aċċettazzjoni obbligatorja tal-karti tal-flus u l-muniti tal-euro, dan għandu jistabbilixxi l-miżuri ta’ rimedju li jimpenja ruħu li jieħu f’konformità mal-Artikolu 9(4).</w:t>
            </w:r>
          </w:p>
        </w:tc>
        <w:tc>
          <w:tcPr>
            <w:tcW w:w="4876" w:type="dxa"/>
            <w:tcBorders>
              <w:top w:val="nil"/>
              <w:left w:val="nil"/>
              <w:bottom w:val="nil"/>
              <w:right w:val="nil"/>
            </w:tcBorders>
          </w:tcPr>
          <w:p w14:paraId="631B6251" w14:textId="77777777" w:rsidR="007E750A" w:rsidRPr="00C65DB1" w:rsidRDefault="007E750A" w:rsidP="007E750A">
            <w:pPr>
              <w:pStyle w:val="Normal6a"/>
            </w:pPr>
            <w:r w:rsidRPr="00C65DB1">
              <w:t>(3)</w:t>
            </w:r>
            <w:r w:rsidRPr="00C65DB1">
              <w:tab/>
            </w:r>
            <w:r w:rsidRPr="00C65DB1">
              <w:rPr>
                <w:b/>
                <w:i/>
              </w:rPr>
              <w:t>L-ilmenti indirizzati lill-awtorità superviżorja nazzjonali kompetenti skont it-tifsira tal-Artikolu 9 għandhom jiġu investigati minnha b’mod indipendenti u, f’każijiet definiti b’mod ċar u minuri, għandha tfittex li tipprovdi rimedju f’waqtu u xieraq.</w:t>
            </w:r>
            <w:r w:rsidRPr="00C65DB1">
              <w:t xml:space="preserve"> Jekk Stat Membru jqis li l-livell ta’ aċċettazzjoni tal-pagamenti fi flus kontanti fit-territorju tiegħu jew f’partijiet minnu jimmina l-aċċettazzjoni obbligatorja tal-karti tal-flus u l-muniti tal-euro, dan għandu jistabbilixxi l-miżuri ta’ rimedju li jimpenja ruħu li jieħu f’konformità mal-Artikolu 9(4).</w:t>
            </w:r>
          </w:p>
        </w:tc>
      </w:tr>
    </w:tbl>
    <w:p w14:paraId="502DEAE1"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0C98ABA2"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57FD1CEC" w14:textId="77777777" w:rsidR="007E750A" w:rsidRPr="00C65DB1" w:rsidRDefault="007E750A" w:rsidP="007E750A">
      <w:pPr>
        <w:pStyle w:val="AmJustText"/>
      </w:pPr>
      <w:r w:rsidRPr="00C65DB1">
        <w:t>Awtoritajiet oħra spiss ikunu mgħammra u mħeġġa mill-UE biex jiġbru tali lmenti u mbagħad jieħdu azzjoni immedjata. Għaliex din l-awtorità għandha sempliċement tissorvelja s-sitwazzjoni fis-skiet, speċjalment meta titqies l-importanza tal-flus kontanti? Problemi żgħar jistgħu jiġu indirizzati malajr mingħajr ma jkun hemm bżonn snin ta’ stennija għal rapporti, aktar rapporti, proposti, u mbagħad potenzjalment tittieħed azzjoni. Dan ikollu wkoll effett deterrent aktar immedjat, li jipprevjeni li qabelxejn jeskalaw ċerti sitwazzjonijiet.</w:t>
      </w:r>
    </w:p>
    <w:p w14:paraId="244B76FB" w14:textId="77777777" w:rsidR="007E750A" w:rsidRPr="00C65DB1" w:rsidRDefault="007E750A" w:rsidP="007E750A">
      <w:r w:rsidRPr="00C65DB1">
        <w:rPr>
          <w:rStyle w:val="HideTWBExt"/>
          <w:color w:val="auto"/>
        </w:rPr>
        <w:t>&lt;/Amend&gt;</w:t>
      </w:r>
    </w:p>
    <w:p w14:paraId="2C2F08B8"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123</w:t>
      </w:r>
      <w:r w:rsidRPr="00C65DB1">
        <w:rPr>
          <w:rStyle w:val="HideTWBExt"/>
          <w:color w:val="auto"/>
        </w:rPr>
        <w:t>&lt;/NumAm&gt;</w:t>
      </w:r>
    </w:p>
    <w:p w14:paraId="236E3F7B" w14:textId="77777777" w:rsidR="007E750A" w:rsidRPr="00C65DB1" w:rsidRDefault="007E750A" w:rsidP="007E750A">
      <w:pPr>
        <w:pStyle w:val="NormalBold"/>
      </w:pPr>
      <w:r w:rsidRPr="00C65DB1">
        <w:rPr>
          <w:rStyle w:val="HideTWBExt"/>
          <w:b w:val="0"/>
          <w:color w:val="auto"/>
        </w:rPr>
        <w:t>&lt;RepeatBlock-By&gt;&lt;Members&gt;</w:t>
      </w:r>
      <w:r w:rsidRPr="00C65DB1">
        <w:t>Gilles Boyer, Stéphanie Yon-Courtin, Billy Kelleher</w:t>
      </w:r>
      <w:r w:rsidRPr="00C65DB1">
        <w:rPr>
          <w:rStyle w:val="HideTWBExt"/>
          <w:b w:val="0"/>
          <w:color w:val="auto"/>
        </w:rPr>
        <w:t>&lt;/Members&gt;</w:t>
      </w:r>
    </w:p>
    <w:p w14:paraId="578613D8" w14:textId="77777777" w:rsidR="007E750A" w:rsidRPr="00C65DB1" w:rsidRDefault="007E750A" w:rsidP="007E750A">
      <w:pPr>
        <w:pStyle w:val="NormalBold"/>
      </w:pPr>
      <w:r w:rsidRPr="00C65DB1">
        <w:rPr>
          <w:rStyle w:val="HideTWBExt"/>
          <w:b w:val="0"/>
          <w:color w:val="auto"/>
        </w:rPr>
        <w:t>&lt;/RepeatBlock-By&gt;</w:t>
      </w:r>
    </w:p>
    <w:p w14:paraId="4DB42E38"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145DF1A3" w14:textId="77777777" w:rsidR="007E750A" w:rsidRPr="00C65DB1" w:rsidRDefault="007E750A" w:rsidP="007E750A">
      <w:pPr>
        <w:pStyle w:val="NormalBold"/>
      </w:pPr>
      <w:r w:rsidRPr="00C65DB1">
        <w:rPr>
          <w:rStyle w:val="HideTWBExt"/>
          <w:color w:val="auto"/>
        </w:rPr>
        <w:lastRenderedPageBreak/>
        <w:t>&lt;Article&gt;</w:t>
      </w:r>
      <w:r w:rsidRPr="00C65DB1">
        <w:t>Artikolu 7 – paragrafu 3</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596E87F" w14:textId="77777777" w:rsidTr="007E750A">
        <w:trPr>
          <w:trHeight w:hRule="exact" w:val="240"/>
          <w:jc w:val="center"/>
        </w:trPr>
        <w:tc>
          <w:tcPr>
            <w:tcW w:w="9752" w:type="dxa"/>
            <w:gridSpan w:val="2"/>
            <w:tcBorders>
              <w:top w:val="nil"/>
              <w:left w:val="nil"/>
              <w:bottom w:val="nil"/>
              <w:right w:val="nil"/>
            </w:tcBorders>
          </w:tcPr>
          <w:p w14:paraId="730BC524" w14:textId="77777777" w:rsidR="007E750A" w:rsidRPr="00C65DB1" w:rsidRDefault="007E750A" w:rsidP="007E750A"/>
        </w:tc>
      </w:tr>
      <w:tr w:rsidR="00666D74" w:rsidRPr="00C65DB1" w14:paraId="6F4D0F96" w14:textId="77777777" w:rsidTr="007E750A">
        <w:trPr>
          <w:trHeight w:val="240"/>
          <w:jc w:val="center"/>
        </w:trPr>
        <w:tc>
          <w:tcPr>
            <w:tcW w:w="4876" w:type="dxa"/>
            <w:tcBorders>
              <w:top w:val="nil"/>
              <w:left w:val="nil"/>
              <w:bottom w:val="nil"/>
              <w:right w:val="nil"/>
            </w:tcBorders>
          </w:tcPr>
          <w:p w14:paraId="296211B3"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24DD765" w14:textId="77777777" w:rsidR="007E750A" w:rsidRPr="00C65DB1" w:rsidRDefault="007E750A" w:rsidP="007E750A">
            <w:pPr>
              <w:pStyle w:val="AmColumnHeading"/>
            </w:pPr>
            <w:r w:rsidRPr="00C65DB1">
              <w:t>Emenda</w:t>
            </w:r>
          </w:p>
        </w:tc>
      </w:tr>
      <w:tr w:rsidR="00666D74" w:rsidRPr="00C65DB1" w14:paraId="248FBBD7" w14:textId="77777777" w:rsidTr="007E750A">
        <w:trPr>
          <w:jc w:val="center"/>
        </w:trPr>
        <w:tc>
          <w:tcPr>
            <w:tcW w:w="4876" w:type="dxa"/>
            <w:tcBorders>
              <w:top w:val="nil"/>
              <w:left w:val="nil"/>
              <w:bottom w:val="nil"/>
              <w:right w:val="nil"/>
            </w:tcBorders>
          </w:tcPr>
          <w:p w14:paraId="7A5BDBC9" w14:textId="77777777" w:rsidR="007E750A" w:rsidRPr="00C65DB1" w:rsidRDefault="007E750A" w:rsidP="007E750A">
            <w:pPr>
              <w:pStyle w:val="Normal6a"/>
            </w:pPr>
            <w:r w:rsidRPr="00C65DB1">
              <w:t>3.</w:t>
            </w:r>
            <w:r w:rsidRPr="00C65DB1">
              <w:tab/>
              <w:t>Jekk Stat Membru jqis li l-livell ta’ aċċettazzjoni tal-pagamenti fi flus kontanti fit-territorju tiegħu jew f’partijiet minnu jimmina l-aċċettazzjoni obbligatorja tal-karti tal-flus u l-muniti tal-euro, dan għandu jistabbilixxi l-miżuri ta’ rimedju li jimpenja ruħu li jieħu f’konformità mal-Artikolu 9(4).</w:t>
            </w:r>
          </w:p>
        </w:tc>
        <w:tc>
          <w:tcPr>
            <w:tcW w:w="4876" w:type="dxa"/>
            <w:tcBorders>
              <w:top w:val="nil"/>
              <w:left w:val="nil"/>
              <w:bottom w:val="nil"/>
              <w:right w:val="nil"/>
            </w:tcBorders>
          </w:tcPr>
          <w:p w14:paraId="310B963F" w14:textId="77777777" w:rsidR="007E750A" w:rsidRPr="00C65DB1" w:rsidRDefault="007E750A" w:rsidP="007E750A">
            <w:pPr>
              <w:pStyle w:val="Normal6a"/>
            </w:pPr>
            <w:r w:rsidRPr="00C65DB1">
              <w:t>3.</w:t>
            </w:r>
            <w:r w:rsidRPr="00C65DB1">
              <w:tab/>
              <w:t>Jekk Stat Membru jqis</w:t>
            </w:r>
            <w:r w:rsidRPr="00C65DB1">
              <w:rPr>
                <w:b/>
                <w:bCs/>
                <w:i/>
                <w:iCs/>
              </w:rPr>
              <w:t>, abbażi tal-monitoraġġ u l-valutazzjoni tiegħu,</w:t>
            </w:r>
            <w:r w:rsidRPr="00C65DB1">
              <w:t xml:space="preserve"> li l-livell ta’ aċċettazzjoni tal-pagamenti fi flus kontanti fit-territorju tiegħu jew f’partijiet minnu jimmina l-aċċettazzjoni obbligatorja tal-karti tal-flus u l-muniti tal-euro, dan għandu jistabbilixxi l-miżuri ta’ rimedju li jimpenja ruħu li jieħu f’konformità mal-Artikolu 9(4).</w:t>
            </w:r>
          </w:p>
        </w:tc>
      </w:tr>
    </w:tbl>
    <w:p w14:paraId="3925EF7D"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7F6153B7" w14:textId="77777777" w:rsidR="007E750A" w:rsidRPr="00C65DB1" w:rsidRDefault="007E750A" w:rsidP="007E750A">
      <w:r w:rsidRPr="00C65DB1">
        <w:rPr>
          <w:rStyle w:val="HideTWBExt"/>
          <w:color w:val="auto"/>
        </w:rPr>
        <w:t>&lt;/Amend&gt;</w:t>
      </w:r>
    </w:p>
    <w:p w14:paraId="79422987"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124</w:t>
      </w:r>
      <w:r w:rsidRPr="00C65DB1">
        <w:rPr>
          <w:rStyle w:val="HideTWBExt"/>
          <w:color w:val="auto"/>
        </w:rPr>
        <w:t>&lt;/NumAm&gt;</w:t>
      </w:r>
    </w:p>
    <w:p w14:paraId="7A401E25" w14:textId="77777777" w:rsidR="007E750A" w:rsidRPr="00C65DB1" w:rsidRDefault="007E750A" w:rsidP="007E750A">
      <w:pPr>
        <w:pStyle w:val="NormalBold"/>
      </w:pPr>
      <w:r w:rsidRPr="00C65DB1">
        <w:rPr>
          <w:rStyle w:val="HideTWBExt"/>
          <w:b w:val="0"/>
          <w:color w:val="auto"/>
        </w:rPr>
        <w:t>&lt;RepeatBlock-By&gt;&lt;Members&gt;</w:t>
      </w:r>
      <w:r w:rsidRPr="00C65DB1">
        <w:t>Jorge Martín Frías, Jorge Buxadé Villalba, Mireia Borrás Pabón, Margarita de la Pisa Carrión, Hermann Tertsch, Juan Carlos Girauta Vidal</w:t>
      </w:r>
      <w:r w:rsidRPr="00C65DB1">
        <w:rPr>
          <w:rStyle w:val="HideTWBExt"/>
          <w:b w:val="0"/>
          <w:color w:val="auto"/>
        </w:rPr>
        <w:t>&lt;/Members&gt;</w:t>
      </w:r>
    </w:p>
    <w:p w14:paraId="08D16642" w14:textId="77777777" w:rsidR="007E750A" w:rsidRPr="00C65DB1" w:rsidRDefault="007E750A" w:rsidP="007E750A">
      <w:pPr>
        <w:pStyle w:val="NormalBold"/>
      </w:pPr>
      <w:r w:rsidRPr="00C65DB1">
        <w:rPr>
          <w:rStyle w:val="HideTWBExt"/>
          <w:b w:val="0"/>
          <w:color w:val="auto"/>
        </w:rPr>
        <w:t>&lt;/RepeatBlock-By&gt;</w:t>
      </w:r>
    </w:p>
    <w:p w14:paraId="644CAC58"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6C7C98E9" w14:textId="77777777" w:rsidR="007E750A" w:rsidRPr="00C65DB1" w:rsidRDefault="007E750A" w:rsidP="007E750A">
      <w:pPr>
        <w:pStyle w:val="NormalBold"/>
      </w:pPr>
      <w:r w:rsidRPr="00C65DB1">
        <w:rPr>
          <w:rStyle w:val="HideTWBExt"/>
          <w:color w:val="auto"/>
        </w:rPr>
        <w:t>&lt;Article&gt;</w:t>
      </w:r>
      <w:r w:rsidRPr="00C65DB1">
        <w:t>Artikolu 7 – paragrafu 3a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AF7E999" w14:textId="77777777" w:rsidTr="007E750A">
        <w:trPr>
          <w:trHeight w:hRule="exact" w:val="240"/>
          <w:jc w:val="center"/>
        </w:trPr>
        <w:tc>
          <w:tcPr>
            <w:tcW w:w="9752" w:type="dxa"/>
            <w:gridSpan w:val="2"/>
            <w:tcBorders>
              <w:top w:val="nil"/>
              <w:left w:val="nil"/>
              <w:bottom w:val="nil"/>
              <w:right w:val="nil"/>
            </w:tcBorders>
          </w:tcPr>
          <w:p w14:paraId="030326E6" w14:textId="77777777" w:rsidR="007E750A" w:rsidRPr="00C65DB1" w:rsidRDefault="007E750A" w:rsidP="007E750A"/>
        </w:tc>
      </w:tr>
      <w:tr w:rsidR="00666D74" w:rsidRPr="00C65DB1" w14:paraId="65354748" w14:textId="77777777" w:rsidTr="007E750A">
        <w:trPr>
          <w:trHeight w:val="240"/>
          <w:jc w:val="center"/>
        </w:trPr>
        <w:tc>
          <w:tcPr>
            <w:tcW w:w="4876" w:type="dxa"/>
            <w:tcBorders>
              <w:top w:val="nil"/>
              <w:left w:val="nil"/>
              <w:bottom w:val="nil"/>
              <w:right w:val="nil"/>
            </w:tcBorders>
          </w:tcPr>
          <w:p w14:paraId="03C9543A"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5DB0DDAE" w14:textId="77777777" w:rsidR="007E750A" w:rsidRPr="00C65DB1" w:rsidRDefault="007E750A" w:rsidP="007E750A">
            <w:pPr>
              <w:pStyle w:val="AmColumnHeading"/>
            </w:pPr>
            <w:r w:rsidRPr="00C65DB1">
              <w:t>Emenda</w:t>
            </w:r>
          </w:p>
        </w:tc>
      </w:tr>
      <w:tr w:rsidR="00666D74" w:rsidRPr="00C65DB1" w14:paraId="01B8807F" w14:textId="77777777" w:rsidTr="007E750A">
        <w:trPr>
          <w:jc w:val="center"/>
        </w:trPr>
        <w:tc>
          <w:tcPr>
            <w:tcW w:w="4876" w:type="dxa"/>
            <w:tcBorders>
              <w:top w:val="nil"/>
              <w:left w:val="nil"/>
              <w:bottom w:val="nil"/>
              <w:right w:val="nil"/>
            </w:tcBorders>
          </w:tcPr>
          <w:p w14:paraId="47FC84A6" w14:textId="77777777" w:rsidR="007E750A" w:rsidRPr="00C65DB1" w:rsidRDefault="007E750A" w:rsidP="007E750A">
            <w:pPr>
              <w:pStyle w:val="Normal6a"/>
            </w:pPr>
          </w:p>
        </w:tc>
        <w:tc>
          <w:tcPr>
            <w:tcW w:w="4876" w:type="dxa"/>
            <w:tcBorders>
              <w:top w:val="nil"/>
              <w:left w:val="nil"/>
              <w:bottom w:val="nil"/>
              <w:right w:val="nil"/>
            </w:tcBorders>
          </w:tcPr>
          <w:p w14:paraId="3D79B8EF" w14:textId="77777777" w:rsidR="007E750A" w:rsidRPr="00C65DB1" w:rsidRDefault="007E750A" w:rsidP="007E750A">
            <w:pPr>
              <w:pStyle w:val="Normal6a"/>
            </w:pPr>
            <w:r w:rsidRPr="00C65DB1">
              <w:rPr>
                <w:b/>
                <w:i/>
              </w:rPr>
              <w:t>3a.</w:t>
            </w:r>
            <w:r w:rsidRPr="00C65DB1">
              <w:tab/>
            </w:r>
            <w:r w:rsidRPr="00C65DB1">
              <w:rPr>
                <w:b/>
                <w:i/>
              </w:rPr>
              <w:t>L-Istati Membri għandhom, fi kwalunkwe każ, jieħdu miżuri korrettivi rilevanti jekk, matul il-monitoraġġ tagħhom, jidentifikaw xi waħda miċ-ċirkostanzi li ġejjin:</w:t>
            </w:r>
          </w:p>
        </w:tc>
      </w:tr>
      <w:tr w:rsidR="00666D74" w:rsidRPr="00C65DB1" w14:paraId="4F559A0B" w14:textId="77777777" w:rsidTr="007E750A">
        <w:trPr>
          <w:jc w:val="center"/>
        </w:trPr>
        <w:tc>
          <w:tcPr>
            <w:tcW w:w="4876" w:type="dxa"/>
            <w:tcBorders>
              <w:top w:val="nil"/>
              <w:left w:val="nil"/>
              <w:bottom w:val="nil"/>
              <w:right w:val="nil"/>
            </w:tcBorders>
          </w:tcPr>
          <w:p w14:paraId="1E26292F" w14:textId="77777777" w:rsidR="007E750A" w:rsidRPr="00C65DB1" w:rsidRDefault="007E750A" w:rsidP="007E750A">
            <w:pPr>
              <w:pStyle w:val="Normal6a"/>
            </w:pPr>
          </w:p>
        </w:tc>
        <w:tc>
          <w:tcPr>
            <w:tcW w:w="4876" w:type="dxa"/>
            <w:tcBorders>
              <w:top w:val="nil"/>
              <w:left w:val="nil"/>
              <w:bottom w:val="nil"/>
              <w:right w:val="nil"/>
            </w:tcBorders>
          </w:tcPr>
          <w:p w14:paraId="3906A786" w14:textId="77777777" w:rsidR="007E750A" w:rsidRPr="00C65DB1" w:rsidRDefault="007E750A" w:rsidP="007E750A">
            <w:pPr>
              <w:pStyle w:val="Normal6a"/>
            </w:pPr>
            <w:r w:rsidRPr="00C65DB1">
              <w:rPr>
                <w:b/>
                <w:i/>
              </w:rPr>
              <w:t>a) il-flus kontanti ma jiġux aċċettati minn tal-inqas 99 % tal-intrapriżi u l-fornituri ta’ servizzi pubbliċi f’parti mit-territorju tagħhom jew fit-territorju kollu tagħhom;</w:t>
            </w:r>
          </w:p>
        </w:tc>
      </w:tr>
      <w:tr w:rsidR="00666D74" w:rsidRPr="00C65DB1" w14:paraId="1E7E549F" w14:textId="77777777" w:rsidTr="007E750A">
        <w:trPr>
          <w:jc w:val="center"/>
        </w:trPr>
        <w:tc>
          <w:tcPr>
            <w:tcW w:w="4876" w:type="dxa"/>
            <w:tcBorders>
              <w:top w:val="nil"/>
              <w:left w:val="nil"/>
              <w:bottom w:val="nil"/>
              <w:right w:val="nil"/>
            </w:tcBorders>
          </w:tcPr>
          <w:p w14:paraId="22037416" w14:textId="77777777" w:rsidR="007E750A" w:rsidRPr="00C65DB1" w:rsidRDefault="007E750A" w:rsidP="007E750A">
            <w:pPr>
              <w:pStyle w:val="Normal6a"/>
            </w:pPr>
          </w:p>
        </w:tc>
        <w:tc>
          <w:tcPr>
            <w:tcW w:w="4876" w:type="dxa"/>
            <w:tcBorders>
              <w:top w:val="nil"/>
              <w:left w:val="nil"/>
              <w:bottom w:val="nil"/>
              <w:right w:val="nil"/>
            </w:tcBorders>
          </w:tcPr>
          <w:p w14:paraId="79892C88" w14:textId="77777777" w:rsidR="007E750A" w:rsidRPr="00C65DB1" w:rsidRDefault="007E750A" w:rsidP="007E750A">
            <w:pPr>
              <w:pStyle w:val="Normal6a"/>
            </w:pPr>
            <w:r w:rsidRPr="00C65DB1">
              <w:rPr>
                <w:b/>
                <w:i/>
              </w:rPr>
              <w:t>b) nuqqas ta’ reġistri statistiċi suffiċjenti biex wieħed jasal għal konklużjonijiet dwar l-aċċettazzjoni tal-flus kontanti f’settur jew fl-ekonomija kollha kemm hi;</w:t>
            </w:r>
          </w:p>
        </w:tc>
      </w:tr>
      <w:tr w:rsidR="00666D74" w:rsidRPr="00C65DB1" w14:paraId="01DBC15C" w14:textId="77777777" w:rsidTr="007E750A">
        <w:trPr>
          <w:jc w:val="center"/>
        </w:trPr>
        <w:tc>
          <w:tcPr>
            <w:tcW w:w="4876" w:type="dxa"/>
            <w:tcBorders>
              <w:top w:val="nil"/>
              <w:left w:val="nil"/>
              <w:bottom w:val="nil"/>
              <w:right w:val="nil"/>
            </w:tcBorders>
          </w:tcPr>
          <w:p w14:paraId="6F810AEF" w14:textId="77777777" w:rsidR="007E750A" w:rsidRPr="00C65DB1" w:rsidRDefault="007E750A" w:rsidP="007E750A">
            <w:pPr>
              <w:pStyle w:val="Normal6a"/>
            </w:pPr>
          </w:p>
        </w:tc>
        <w:tc>
          <w:tcPr>
            <w:tcW w:w="4876" w:type="dxa"/>
            <w:tcBorders>
              <w:top w:val="nil"/>
              <w:left w:val="nil"/>
              <w:bottom w:val="nil"/>
              <w:right w:val="nil"/>
            </w:tcBorders>
          </w:tcPr>
          <w:p w14:paraId="448D7559" w14:textId="77777777" w:rsidR="007E750A" w:rsidRPr="00C65DB1" w:rsidRDefault="007E750A" w:rsidP="007E750A">
            <w:pPr>
              <w:pStyle w:val="Normal6a"/>
            </w:pPr>
            <w:r w:rsidRPr="00C65DB1">
              <w:rPr>
                <w:b/>
                <w:i/>
              </w:rPr>
              <w:t>(c) il-pagamenti fi flus kontanti huma soġġetti għal ħinijiet ta’ stennija itwal mill-ħlasijiet diġitali f’mill-inqas 5 % tal-każijiet irreġistrati.</w:t>
            </w:r>
          </w:p>
        </w:tc>
      </w:tr>
    </w:tbl>
    <w:p w14:paraId="66959AB8"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{ES}</w:t>
      </w:r>
      <w:r w:rsidRPr="00C65DB1">
        <w:t>es</w:t>
      </w:r>
      <w:r w:rsidRPr="00C65DB1">
        <w:rPr>
          <w:rStyle w:val="HideTWBExt"/>
          <w:color w:val="auto"/>
        </w:rPr>
        <w:t>&lt;/Original&gt;</w:t>
      </w:r>
    </w:p>
    <w:p w14:paraId="145D7CCF" w14:textId="77777777" w:rsidR="007E750A" w:rsidRPr="00C65DB1" w:rsidRDefault="007E750A" w:rsidP="007E750A">
      <w:r w:rsidRPr="00C65DB1">
        <w:rPr>
          <w:rStyle w:val="HideTWBExt"/>
          <w:color w:val="auto"/>
        </w:rPr>
        <w:lastRenderedPageBreak/>
        <w:t>&lt;/Amend&gt;</w:t>
      </w:r>
    </w:p>
    <w:p w14:paraId="5EF5315F"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125</w:t>
      </w:r>
      <w:r w:rsidRPr="00C65DB1">
        <w:rPr>
          <w:rStyle w:val="HideTWBExt"/>
          <w:color w:val="auto"/>
        </w:rPr>
        <w:t>&lt;/NumAm&gt;</w:t>
      </w:r>
    </w:p>
    <w:p w14:paraId="7F73F2A2" w14:textId="77777777" w:rsidR="007E750A" w:rsidRPr="00C65DB1" w:rsidRDefault="007E750A" w:rsidP="007E750A">
      <w:pPr>
        <w:pStyle w:val="NormalBold"/>
      </w:pPr>
      <w:r w:rsidRPr="00C65DB1">
        <w:rPr>
          <w:rStyle w:val="HideTWBExt"/>
          <w:b w:val="0"/>
          <w:color w:val="auto"/>
        </w:rPr>
        <w:t>&lt;RepeatBlock-By&gt;&lt;Members&gt;</w:t>
      </w:r>
      <w:r w:rsidRPr="00C65DB1">
        <w:t>Stephen Nikola Bartulica, Diego Solier, Nora Junco García, Marlena Maląg, Geadis Geadi</w:t>
      </w:r>
      <w:r w:rsidRPr="00C65DB1">
        <w:rPr>
          <w:rStyle w:val="HideTWBExt"/>
          <w:b w:val="0"/>
          <w:color w:val="auto"/>
        </w:rPr>
        <w:t>&lt;/Members&gt;</w:t>
      </w:r>
    </w:p>
    <w:p w14:paraId="1E302AFD" w14:textId="77777777" w:rsidR="007E750A" w:rsidRPr="00C65DB1" w:rsidRDefault="007E750A" w:rsidP="007E750A">
      <w:pPr>
        <w:pStyle w:val="NormalBold"/>
      </w:pPr>
      <w:r w:rsidRPr="00C65DB1">
        <w:rPr>
          <w:rStyle w:val="HideTWBExt"/>
          <w:b w:val="0"/>
          <w:color w:val="auto"/>
        </w:rPr>
        <w:t>&lt;/RepeatBlock-By&gt;</w:t>
      </w:r>
    </w:p>
    <w:p w14:paraId="38EDE262"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1912A577" w14:textId="77777777" w:rsidR="007E750A" w:rsidRPr="00C65DB1" w:rsidRDefault="007E750A" w:rsidP="007E750A">
      <w:pPr>
        <w:pStyle w:val="NormalBold"/>
      </w:pPr>
      <w:r w:rsidRPr="00C65DB1">
        <w:rPr>
          <w:rStyle w:val="HideTWBExt"/>
          <w:color w:val="auto"/>
        </w:rPr>
        <w:t>&lt;Article&gt;</w:t>
      </w:r>
      <w:r w:rsidRPr="00C65DB1">
        <w:t>Artikolu 7 – paragrafu 3a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FDD78A6" w14:textId="77777777" w:rsidTr="007E750A">
        <w:trPr>
          <w:trHeight w:hRule="exact" w:val="240"/>
          <w:jc w:val="center"/>
        </w:trPr>
        <w:tc>
          <w:tcPr>
            <w:tcW w:w="9752" w:type="dxa"/>
            <w:gridSpan w:val="2"/>
            <w:tcBorders>
              <w:top w:val="nil"/>
              <w:left w:val="nil"/>
              <w:bottom w:val="nil"/>
              <w:right w:val="nil"/>
            </w:tcBorders>
          </w:tcPr>
          <w:p w14:paraId="7B62943A" w14:textId="77777777" w:rsidR="007E750A" w:rsidRPr="00C65DB1" w:rsidRDefault="007E750A" w:rsidP="007E750A"/>
        </w:tc>
      </w:tr>
      <w:tr w:rsidR="00666D74" w:rsidRPr="00C65DB1" w14:paraId="2E3B4F18" w14:textId="77777777" w:rsidTr="007E750A">
        <w:trPr>
          <w:trHeight w:val="240"/>
          <w:jc w:val="center"/>
        </w:trPr>
        <w:tc>
          <w:tcPr>
            <w:tcW w:w="4876" w:type="dxa"/>
            <w:tcBorders>
              <w:top w:val="nil"/>
              <w:left w:val="nil"/>
              <w:bottom w:val="nil"/>
              <w:right w:val="nil"/>
            </w:tcBorders>
          </w:tcPr>
          <w:p w14:paraId="3E6A2A48"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9E4EBEB" w14:textId="77777777" w:rsidR="007E750A" w:rsidRPr="00C65DB1" w:rsidRDefault="007E750A" w:rsidP="007E750A">
            <w:pPr>
              <w:pStyle w:val="AmColumnHeading"/>
            </w:pPr>
            <w:r w:rsidRPr="00C65DB1">
              <w:t>Emenda</w:t>
            </w:r>
          </w:p>
        </w:tc>
      </w:tr>
      <w:tr w:rsidR="00666D74" w:rsidRPr="00C65DB1" w14:paraId="7FC02307" w14:textId="77777777" w:rsidTr="007E750A">
        <w:trPr>
          <w:jc w:val="center"/>
        </w:trPr>
        <w:tc>
          <w:tcPr>
            <w:tcW w:w="4876" w:type="dxa"/>
            <w:tcBorders>
              <w:top w:val="nil"/>
              <w:left w:val="nil"/>
              <w:bottom w:val="nil"/>
              <w:right w:val="nil"/>
            </w:tcBorders>
          </w:tcPr>
          <w:p w14:paraId="34561274" w14:textId="77777777" w:rsidR="007E750A" w:rsidRPr="00C65DB1" w:rsidRDefault="007E750A" w:rsidP="007E750A">
            <w:pPr>
              <w:pStyle w:val="Normal6a"/>
            </w:pPr>
          </w:p>
        </w:tc>
        <w:tc>
          <w:tcPr>
            <w:tcW w:w="4876" w:type="dxa"/>
            <w:tcBorders>
              <w:top w:val="nil"/>
              <w:left w:val="nil"/>
              <w:bottom w:val="nil"/>
              <w:right w:val="nil"/>
            </w:tcBorders>
          </w:tcPr>
          <w:p w14:paraId="650EB199" w14:textId="77777777" w:rsidR="007E750A" w:rsidRPr="00C65DB1" w:rsidRDefault="007E750A" w:rsidP="007E750A">
            <w:pPr>
              <w:pStyle w:val="Normal6a"/>
            </w:pPr>
            <w:r w:rsidRPr="00C65DB1">
              <w:rPr>
                <w:b/>
                <w:i/>
              </w:rPr>
              <w:t>3a.</w:t>
            </w:r>
            <w:r w:rsidRPr="00C65DB1">
              <w:tab/>
            </w:r>
            <w:r w:rsidRPr="00C65DB1">
              <w:rPr>
                <w:b/>
                <w:i/>
              </w:rPr>
              <w:t>L-Istati Membri għandhom, bħala parti mill-miżuri ta’ rimedju skont il-paragrafu 3, jippromwovu kampanji ta’ sensibilizzazzjoni pubblika biex jedukaw liċ-ċittadini dwar il-benefiċċji tal-pagamenti fi flus kontanti, inkluż il-privatezza, l-affidabbiltà u l-inklużjoni finanzjarja, b’enfasi fuq gruppi vulnerabbli bħall-anzjani u l-popolazzjonijiet b’introjtu baxx.</w:t>
            </w:r>
          </w:p>
        </w:tc>
      </w:tr>
    </w:tbl>
    <w:p w14:paraId="090CCBB1"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4AEEFA6D"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4D09F91F" w14:textId="77777777" w:rsidR="007E750A" w:rsidRPr="00C65DB1" w:rsidRDefault="007E750A" w:rsidP="007E750A">
      <w:pPr>
        <w:pStyle w:val="AmJustText"/>
      </w:pPr>
      <w:r w:rsidRPr="00C65DB1">
        <w:t>Din l-emenda tirrikjedi li l-Istati Membri jniedu kampanji ta’ sensibilizzazzjoni pubblika mmirati dwar il-benefiċċji tal-flus kontanti, il-privatezza permezz tal-anonimità, l-affidabbiltà fil-każ ta’ tfixkil u l-inklużjoni għal gruppi vulnerabbli, bħala parti minn azzjonijiet ta’ rimedju biex jiġu żgurati aċċess u aċċettazzjoni suffiċjenti tal-flus kontanti. Hija tippromwovi s-sussidjarjetà billi tagħti s-setgħa lill-awtoritajiet nazzjonali biex ifasslu inizjattivi apposta, jikkumbattu x-xejriet diġitali biss li jirriskjaw li jeskludu popolazzjonijiet anzjani, b’introjtu baxx jew rurali, f’konformità mal-objettivi tal-pakkett dwar l-inklużjoni finanzjarja (kif enfasizzat fl-iskeda informattiva ta’ mistoqsijiet u tweġibiet u l-valutazzjonijiet tal-impatt).</w:t>
      </w:r>
    </w:p>
    <w:p w14:paraId="12A6E5B8" w14:textId="77777777" w:rsidR="007E750A" w:rsidRPr="00C65DB1" w:rsidRDefault="007E750A" w:rsidP="007E750A">
      <w:r w:rsidRPr="00C65DB1">
        <w:rPr>
          <w:rStyle w:val="HideTWBExt"/>
          <w:color w:val="auto"/>
        </w:rPr>
        <w:t>&lt;/Amend&gt;</w:t>
      </w:r>
    </w:p>
    <w:p w14:paraId="5FF83956"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126</w:t>
      </w:r>
      <w:r w:rsidRPr="00C65DB1">
        <w:rPr>
          <w:rStyle w:val="HideTWBExt"/>
          <w:color w:val="auto"/>
        </w:rPr>
        <w:t>&lt;/NumAm&gt;</w:t>
      </w:r>
    </w:p>
    <w:p w14:paraId="50BC8FC1"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6CE3AE16" w14:textId="77777777" w:rsidR="007E750A" w:rsidRPr="00C65DB1" w:rsidRDefault="007E750A" w:rsidP="007E750A">
      <w:pPr>
        <w:pStyle w:val="NormalBold"/>
      </w:pPr>
      <w:r w:rsidRPr="00C65DB1">
        <w:rPr>
          <w:rStyle w:val="HideTWBExt"/>
          <w:b w:val="0"/>
          <w:color w:val="auto"/>
        </w:rPr>
        <w:t>&lt;/RepeatBlock-By&gt;</w:t>
      </w:r>
    </w:p>
    <w:p w14:paraId="759A6D10"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4056EE62" w14:textId="77777777" w:rsidR="007E750A" w:rsidRPr="00C65DB1" w:rsidRDefault="007E750A" w:rsidP="007E750A">
      <w:pPr>
        <w:pStyle w:val="NormalBold"/>
      </w:pPr>
      <w:r w:rsidRPr="00C65DB1">
        <w:rPr>
          <w:rStyle w:val="HideTWBExt"/>
          <w:color w:val="auto"/>
        </w:rPr>
        <w:t>&lt;Article&gt;</w:t>
      </w:r>
      <w:r w:rsidRPr="00C65DB1">
        <w:t>Artikolu 7 – paragrafu 3a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4B57C728" w14:textId="77777777" w:rsidTr="007E750A">
        <w:trPr>
          <w:trHeight w:hRule="exact" w:val="240"/>
          <w:jc w:val="center"/>
        </w:trPr>
        <w:tc>
          <w:tcPr>
            <w:tcW w:w="9752" w:type="dxa"/>
            <w:gridSpan w:val="2"/>
            <w:tcBorders>
              <w:top w:val="nil"/>
              <w:left w:val="nil"/>
              <w:bottom w:val="nil"/>
              <w:right w:val="nil"/>
            </w:tcBorders>
          </w:tcPr>
          <w:p w14:paraId="6203EAE9" w14:textId="77777777" w:rsidR="007E750A" w:rsidRPr="00C65DB1" w:rsidRDefault="007E750A" w:rsidP="007E750A"/>
        </w:tc>
      </w:tr>
      <w:tr w:rsidR="00666D74" w:rsidRPr="00C65DB1" w14:paraId="67D7CDD9" w14:textId="77777777" w:rsidTr="007E750A">
        <w:trPr>
          <w:trHeight w:val="240"/>
          <w:jc w:val="center"/>
        </w:trPr>
        <w:tc>
          <w:tcPr>
            <w:tcW w:w="4876" w:type="dxa"/>
            <w:tcBorders>
              <w:top w:val="nil"/>
              <w:left w:val="nil"/>
              <w:bottom w:val="nil"/>
              <w:right w:val="nil"/>
            </w:tcBorders>
          </w:tcPr>
          <w:p w14:paraId="0180338F"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2E46A940" w14:textId="77777777" w:rsidR="007E750A" w:rsidRPr="00C65DB1" w:rsidRDefault="007E750A" w:rsidP="007E750A">
            <w:pPr>
              <w:pStyle w:val="AmColumnHeading"/>
            </w:pPr>
            <w:r w:rsidRPr="00C65DB1">
              <w:t>Emenda</w:t>
            </w:r>
          </w:p>
        </w:tc>
      </w:tr>
      <w:tr w:rsidR="00666D74" w:rsidRPr="00C65DB1" w14:paraId="3A07FA07" w14:textId="77777777" w:rsidTr="007E750A">
        <w:trPr>
          <w:jc w:val="center"/>
        </w:trPr>
        <w:tc>
          <w:tcPr>
            <w:tcW w:w="4876" w:type="dxa"/>
            <w:tcBorders>
              <w:top w:val="nil"/>
              <w:left w:val="nil"/>
              <w:bottom w:val="nil"/>
              <w:right w:val="nil"/>
            </w:tcBorders>
          </w:tcPr>
          <w:p w14:paraId="5D00DBC1" w14:textId="77777777" w:rsidR="007E750A" w:rsidRPr="00C65DB1" w:rsidRDefault="007E750A" w:rsidP="007E750A">
            <w:pPr>
              <w:pStyle w:val="Normal6a"/>
            </w:pPr>
          </w:p>
        </w:tc>
        <w:tc>
          <w:tcPr>
            <w:tcW w:w="4876" w:type="dxa"/>
            <w:tcBorders>
              <w:top w:val="nil"/>
              <w:left w:val="nil"/>
              <w:bottom w:val="nil"/>
              <w:right w:val="nil"/>
            </w:tcBorders>
          </w:tcPr>
          <w:p w14:paraId="04FB5C13" w14:textId="77777777" w:rsidR="007E750A" w:rsidRPr="00C65DB1" w:rsidRDefault="007E750A" w:rsidP="007E750A">
            <w:pPr>
              <w:pStyle w:val="Normal6a"/>
            </w:pPr>
            <w:r w:rsidRPr="00C65DB1">
              <w:rPr>
                <w:b/>
                <w:i/>
              </w:rPr>
              <w:t>3a.</w:t>
            </w:r>
            <w:r w:rsidRPr="00C65DB1">
              <w:tab/>
            </w:r>
            <w:r w:rsidRPr="00C65DB1">
              <w:rPr>
                <w:b/>
                <w:i/>
              </w:rPr>
              <w:t xml:space="preserve">L-Istati Membri għandhom jieħdu miżuri biex jiżguraw il-preżenza kontinwa </w:t>
            </w:r>
            <w:r w:rsidRPr="00C65DB1">
              <w:rPr>
                <w:b/>
                <w:i/>
              </w:rPr>
              <w:lastRenderedPageBreak/>
              <w:t>ta’ biżżejjed punti tal-aċċettazzjoni ta’ flus kontanti, inkluż permezz ta’ rekwiżiti għall-fornituri tas-servizzi essenzjali jew korpi pubbliċi biex jaċċettaw flus kontanti tal-euro.</w:t>
            </w:r>
          </w:p>
        </w:tc>
      </w:tr>
    </w:tbl>
    <w:p w14:paraId="5F0FB010"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77E247A0" w14:textId="77777777" w:rsidR="007E750A" w:rsidRPr="00C65DB1" w:rsidRDefault="007E750A" w:rsidP="007E750A">
      <w:r w:rsidRPr="00C65DB1">
        <w:rPr>
          <w:rStyle w:val="HideTWBExt"/>
          <w:color w:val="auto"/>
        </w:rPr>
        <w:t>&lt;/Amend&gt;</w:t>
      </w:r>
    </w:p>
    <w:p w14:paraId="5975756A"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127</w:t>
      </w:r>
      <w:r w:rsidRPr="00C65DB1">
        <w:rPr>
          <w:rStyle w:val="HideTWBExt"/>
          <w:color w:val="auto"/>
        </w:rPr>
        <w:t>&lt;/NumAm&gt;</w:t>
      </w:r>
    </w:p>
    <w:p w14:paraId="0A265255" w14:textId="77777777" w:rsidR="007E750A" w:rsidRPr="00C65DB1" w:rsidRDefault="007E750A" w:rsidP="007E750A">
      <w:pPr>
        <w:pStyle w:val="NormalBold"/>
      </w:pPr>
      <w:r w:rsidRPr="00C65DB1">
        <w:rPr>
          <w:rStyle w:val="HideTWBExt"/>
          <w:b w:val="0"/>
          <w:color w:val="auto"/>
        </w:rPr>
        <w:t>&lt;RepeatBlock-By&gt;&lt;Members&gt;</w:t>
      </w:r>
      <w:r w:rsidRPr="00C65DB1">
        <w:t>Stephen Nikola Bartulica, Diego Solier, Nora Junco García, Marlena Maląg, Geadis Geadi</w:t>
      </w:r>
      <w:r w:rsidRPr="00C65DB1">
        <w:rPr>
          <w:rStyle w:val="HideTWBExt"/>
          <w:b w:val="0"/>
          <w:color w:val="auto"/>
        </w:rPr>
        <w:t>&lt;/Members&gt;</w:t>
      </w:r>
    </w:p>
    <w:p w14:paraId="7B312CCA" w14:textId="77777777" w:rsidR="007E750A" w:rsidRPr="00C65DB1" w:rsidRDefault="007E750A" w:rsidP="007E750A">
      <w:pPr>
        <w:pStyle w:val="NormalBold"/>
      </w:pPr>
      <w:r w:rsidRPr="00C65DB1">
        <w:rPr>
          <w:rStyle w:val="HideTWBExt"/>
          <w:b w:val="0"/>
          <w:color w:val="auto"/>
        </w:rPr>
        <w:t>&lt;/RepeatBlock-By&gt;</w:t>
      </w:r>
    </w:p>
    <w:p w14:paraId="28903E24"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40ACAF30" w14:textId="77777777" w:rsidR="007E750A" w:rsidRPr="00C65DB1" w:rsidRDefault="007E750A" w:rsidP="007E750A">
      <w:pPr>
        <w:pStyle w:val="NormalBold"/>
      </w:pPr>
      <w:r w:rsidRPr="00C65DB1">
        <w:rPr>
          <w:rStyle w:val="HideTWBExt"/>
          <w:color w:val="auto"/>
        </w:rPr>
        <w:t>&lt;Article&gt;</w:t>
      </w:r>
      <w:r w:rsidRPr="00C65DB1">
        <w:t>Artikolu 7 – paragrafu 3b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416DB418" w14:textId="77777777" w:rsidTr="007E750A">
        <w:trPr>
          <w:trHeight w:hRule="exact" w:val="240"/>
          <w:jc w:val="center"/>
        </w:trPr>
        <w:tc>
          <w:tcPr>
            <w:tcW w:w="9752" w:type="dxa"/>
            <w:gridSpan w:val="2"/>
            <w:tcBorders>
              <w:top w:val="nil"/>
              <w:left w:val="nil"/>
              <w:bottom w:val="nil"/>
              <w:right w:val="nil"/>
            </w:tcBorders>
          </w:tcPr>
          <w:p w14:paraId="3BC9A28C" w14:textId="77777777" w:rsidR="007E750A" w:rsidRPr="00C65DB1" w:rsidRDefault="007E750A" w:rsidP="007E750A"/>
        </w:tc>
      </w:tr>
      <w:tr w:rsidR="00666D74" w:rsidRPr="00C65DB1" w14:paraId="1CCD0BB3" w14:textId="77777777" w:rsidTr="007E750A">
        <w:trPr>
          <w:trHeight w:val="240"/>
          <w:jc w:val="center"/>
        </w:trPr>
        <w:tc>
          <w:tcPr>
            <w:tcW w:w="4876" w:type="dxa"/>
            <w:tcBorders>
              <w:top w:val="nil"/>
              <w:left w:val="nil"/>
              <w:bottom w:val="nil"/>
              <w:right w:val="nil"/>
            </w:tcBorders>
          </w:tcPr>
          <w:p w14:paraId="28A2D164"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947A68C" w14:textId="77777777" w:rsidR="007E750A" w:rsidRPr="00C65DB1" w:rsidRDefault="007E750A" w:rsidP="007E750A">
            <w:pPr>
              <w:pStyle w:val="AmColumnHeading"/>
            </w:pPr>
            <w:r w:rsidRPr="00C65DB1">
              <w:t>Emenda</w:t>
            </w:r>
          </w:p>
        </w:tc>
      </w:tr>
      <w:tr w:rsidR="00666D74" w:rsidRPr="00C65DB1" w14:paraId="324F92D9" w14:textId="77777777" w:rsidTr="007E750A">
        <w:trPr>
          <w:jc w:val="center"/>
        </w:trPr>
        <w:tc>
          <w:tcPr>
            <w:tcW w:w="4876" w:type="dxa"/>
            <w:tcBorders>
              <w:top w:val="nil"/>
              <w:left w:val="nil"/>
              <w:bottom w:val="nil"/>
              <w:right w:val="nil"/>
            </w:tcBorders>
          </w:tcPr>
          <w:p w14:paraId="01468668" w14:textId="77777777" w:rsidR="007E750A" w:rsidRPr="00C65DB1" w:rsidRDefault="007E750A" w:rsidP="007E750A">
            <w:pPr>
              <w:pStyle w:val="Normal6a"/>
            </w:pPr>
          </w:p>
        </w:tc>
        <w:tc>
          <w:tcPr>
            <w:tcW w:w="4876" w:type="dxa"/>
            <w:tcBorders>
              <w:top w:val="nil"/>
              <w:left w:val="nil"/>
              <w:bottom w:val="nil"/>
              <w:right w:val="nil"/>
            </w:tcBorders>
          </w:tcPr>
          <w:p w14:paraId="099EF5FD" w14:textId="77777777" w:rsidR="007E750A" w:rsidRPr="00C65DB1" w:rsidRDefault="007E750A" w:rsidP="007E750A">
            <w:pPr>
              <w:pStyle w:val="Normal6a"/>
            </w:pPr>
            <w:r w:rsidRPr="00C65DB1">
              <w:rPr>
                <w:b/>
                <w:i/>
              </w:rPr>
              <w:t>3b.</w:t>
            </w:r>
            <w:r w:rsidRPr="00C65DB1">
              <w:tab/>
            </w:r>
            <w:r w:rsidRPr="00C65DB1">
              <w:rPr>
                <w:b/>
                <w:i/>
              </w:rPr>
              <w:t>Biex tiġi żgurata aċċettazzjoni mifruxa, l-Istati Membri jistgħu jintroduċu inċentivi fiskali, bħal tnaqqis tat-taxxa jew għotjiet, għal intrapriżi li jżommu infrastruttura għall-aċċettazzjoni tal-flus kontanti, dment li dawn il-miżuri ma joħolqux distorsjoni fis-suq intern u jiġu nnotifikati lill-Kummissjoni f’konformità mal-Artikolu 108 tat-TFUE.</w:t>
            </w:r>
          </w:p>
        </w:tc>
      </w:tr>
    </w:tbl>
    <w:p w14:paraId="31C16D0E"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64818897"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5861EA86" w14:textId="77777777" w:rsidR="007E750A" w:rsidRPr="00C65DB1" w:rsidRDefault="007E750A" w:rsidP="007E750A">
      <w:pPr>
        <w:pStyle w:val="AmJustText"/>
      </w:pPr>
      <w:r w:rsidRPr="00C65DB1">
        <w:t>Din l-emenda tippermetti lill-Istati Membri joffru inċentivi fiskali volontarji għal negozji li jaċċettaw il-flus kontanti, u tippromwovi aċċettazzjoni mifruxa taħt is-sussidjarjetà b’rispett għar-regoli tas-suq intern (notifika tal-Artikolu 108 tat-TFUE). Hija tirribatti l-politiki unilaterali “l-ebda flus kontanti” li jdgħajfu l-għażla u l-privatezza tal-konsumatur.</w:t>
      </w:r>
    </w:p>
    <w:p w14:paraId="3F6EFAC9" w14:textId="77777777" w:rsidR="007E750A" w:rsidRPr="00C65DB1" w:rsidRDefault="007E750A" w:rsidP="007E750A">
      <w:r w:rsidRPr="00C65DB1">
        <w:rPr>
          <w:rStyle w:val="HideTWBExt"/>
          <w:color w:val="auto"/>
        </w:rPr>
        <w:t>&lt;/Amend&gt;</w:t>
      </w:r>
    </w:p>
    <w:p w14:paraId="1D31C51A"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128</w:t>
      </w:r>
      <w:r w:rsidRPr="00C65DB1">
        <w:rPr>
          <w:rStyle w:val="HideTWBExt"/>
          <w:color w:val="auto"/>
        </w:rPr>
        <w:t>&lt;/NumAm&gt;</w:t>
      </w:r>
    </w:p>
    <w:p w14:paraId="19633803"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0E687C19" w14:textId="77777777" w:rsidR="007E750A" w:rsidRPr="00C65DB1" w:rsidRDefault="007E750A" w:rsidP="007E750A">
      <w:pPr>
        <w:pStyle w:val="NormalBold"/>
      </w:pPr>
      <w:r w:rsidRPr="00C65DB1">
        <w:rPr>
          <w:rStyle w:val="HideTWBExt"/>
          <w:b w:val="0"/>
          <w:color w:val="auto"/>
        </w:rPr>
        <w:t>&lt;/RepeatBlock-By&gt;</w:t>
      </w:r>
    </w:p>
    <w:p w14:paraId="596D769D"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76C5354" w14:textId="77777777" w:rsidR="007E750A" w:rsidRPr="00C65DB1" w:rsidRDefault="007E750A" w:rsidP="007E750A">
      <w:pPr>
        <w:pStyle w:val="NormalBold"/>
      </w:pPr>
      <w:r w:rsidRPr="00C65DB1">
        <w:rPr>
          <w:rStyle w:val="HideTWBExt"/>
          <w:color w:val="auto"/>
        </w:rPr>
        <w:t>&lt;Article&gt;</w:t>
      </w:r>
      <w:r w:rsidRPr="00C65DB1">
        <w:t>Artikolu 7a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467436E6" w14:textId="77777777" w:rsidTr="007E750A">
        <w:trPr>
          <w:trHeight w:hRule="exact" w:val="240"/>
          <w:jc w:val="center"/>
        </w:trPr>
        <w:tc>
          <w:tcPr>
            <w:tcW w:w="9752" w:type="dxa"/>
            <w:gridSpan w:val="2"/>
            <w:tcBorders>
              <w:top w:val="nil"/>
              <w:left w:val="nil"/>
              <w:bottom w:val="nil"/>
              <w:right w:val="nil"/>
            </w:tcBorders>
          </w:tcPr>
          <w:p w14:paraId="71C5A5BD" w14:textId="77777777" w:rsidR="007E750A" w:rsidRPr="00C65DB1" w:rsidRDefault="007E750A" w:rsidP="007E750A"/>
        </w:tc>
      </w:tr>
      <w:tr w:rsidR="00666D74" w:rsidRPr="00C65DB1" w14:paraId="7898D7C4" w14:textId="77777777" w:rsidTr="007E750A">
        <w:trPr>
          <w:trHeight w:val="240"/>
          <w:jc w:val="center"/>
        </w:trPr>
        <w:tc>
          <w:tcPr>
            <w:tcW w:w="4876" w:type="dxa"/>
            <w:tcBorders>
              <w:top w:val="nil"/>
              <w:left w:val="nil"/>
              <w:bottom w:val="nil"/>
              <w:right w:val="nil"/>
            </w:tcBorders>
          </w:tcPr>
          <w:p w14:paraId="736AFD7A" w14:textId="77777777" w:rsidR="007E750A" w:rsidRPr="00C65DB1" w:rsidRDefault="007E750A" w:rsidP="007E750A">
            <w:pPr>
              <w:pStyle w:val="AmColumnHeading"/>
            </w:pPr>
            <w:r w:rsidRPr="00C65DB1">
              <w:lastRenderedPageBreak/>
              <w:t>Test propost mill-Kummissjoni</w:t>
            </w:r>
          </w:p>
        </w:tc>
        <w:tc>
          <w:tcPr>
            <w:tcW w:w="4876" w:type="dxa"/>
            <w:tcBorders>
              <w:top w:val="nil"/>
              <w:left w:val="nil"/>
              <w:bottom w:val="nil"/>
              <w:right w:val="nil"/>
            </w:tcBorders>
          </w:tcPr>
          <w:p w14:paraId="6A8B2F0C" w14:textId="77777777" w:rsidR="007E750A" w:rsidRPr="00C65DB1" w:rsidRDefault="007E750A" w:rsidP="007E750A">
            <w:pPr>
              <w:pStyle w:val="AmColumnHeading"/>
            </w:pPr>
            <w:r w:rsidRPr="00C65DB1">
              <w:t>Emenda</w:t>
            </w:r>
          </w:p>
        </w:tc>
      </w:tr>
      <w:tr w:rsidR="00666D74" w:rsidRPr="00C65DB1" w14:paraId="4C874411" w14:textId="77777777" w:rsidTr="007E750A">
        <w:trPr>
          <w:jc w:val="center"/>
        </w:trPr>
        <w:tc>
          <w:tcPr>
            <w:tcW w:w="4876" w:type="dxa"/>
            <w:tcBorders>
              <w:top w:val="nil"/>
              <w:left w:val="nil"/>
              <w:bottom w:val="nil"/>
              <w:right w:val="nil"/>
            </w:tcBorders>
          </w:tcPr>
          <w:p w14:paraId="1A9A7670" w14:textId="77777777" w:rsidR="007E750A" w:rsidRPr="00C65DB1" w:rsidRDefault="007E750A" w:rsidP="007E750A">
            <w:pPr>
              <w:pStyle w:val="Normal6a"/>
            </w:pPr>
          </w:p>
        </w:tc>
        <w:tc>
          <w:tcPr>
            <w:tcW w:w="4876" w:type="dxa"/>
            <w:tcBorders>
              <w:top w:val="nil"/>
              <w:left w:val="nil"/>
              <w:bottom w:val="nil"/>
              <w:right w:val="nil"/>
            </w:tcBorders>
          </w:tcPr>
          <w:p w14:paraId="32BE6075" w14:textId="77777777" w:rsidR="007E750A" w:rsidRPr="00C65DB1" w:rsidRDefault="007E750A" w:rsidP="007E750A">
            <w:pPr>
              <w:pStyle w:val="Normal6a"/>
              <w:jc w:val="center"/>
            </w:pPr>
            <w:r w:rsidRPr="00C65DB1">
              <w:rPr>
                <w:b/>
                <w:i/>
              </w:rPr>
              <w:t>Artikolu 7a</w:t>
            </w:r>
            <w:r w:rsidRPr="00C65DB1">
              <w:tab/>
            </w:r>
          </w:p>
        </w:tc>
      </w:tr>
      <w:tr w:rsidR="00666D74" w:rsidRPr="00C65DB1" w14:paraId="1B097BFC" w14:textId="77777777" w:rsidTr="007E750A">
        <w:trPr>
          <w:jc w:val="center"/>
        </w:trPr>
        <w:tc>
          <w:tcPr>
            <w:tcW w:w="4876" w:type="dxa"/>
            <w:tcBorders>
              <w:top w:val="nil"/>
              <w:left w:val="nil"/>
              <w:bottom w:val="nil"/>
              <w:right w:val="nil"/>
            </w:tcBorders>
          </w:tcPr>
          <w:p w14:paraId="7C4B18AA" w14:textId="77777777" w:rsidR="007E750A" w:rsidRPr="00C65DB1" w:rsidRDefault="007E750A" w:rsidP="007E750A">
            <w:pPr>
              <w:pStyle w:val="Normal6a"/>
            </w:pPr>
          </w:p>
        </w:tc>
        <w:tc>
          <w:tcPr>
            <w:tcW w:w="4876" w:type="dxa"/>
            <w:tcBorders>
              <w:top w:val="nil"/>
              <w:left w:val="nil"/>
              <w:bottom w:val="nil"/>
              <w:right w:val="nil"/>
            </w:tcBorders>
          </w:tcPr>
          <w:p w14:paraId="67FE1F73" w14:textId="77777777" w:rsidR="007E750A" w:rsidRPr="00C65DB1" w:rsidRDefault="007E750A" w:rsidP="007E750A">
            <w:pPr>
              <w:pStyle w:val="Normal6a"/>
              <w:jc w:val="center"/>
            </w:pPr>
            <w:r w:rsidRPr="00C65DB1">
              <w:rPr>
                <w:b/>
                <w:i/>
              </w:rPr>
              <w:t>Sistemi tal-Bejgħ tal-Merkanzija Integrati</w:t>
            </w:r>
          </w:p>
        </w:tc>
      </w:tr>
      <w:tr w:rsidR="00666D74" w:rsidRPr="00C65DB1" w14:paraId="31854665" w14:textId="77777777" w:rsidTr="007E750A">
        <w:trPr>
          <w:jc w:val="center"/>
        </w:trPr>
        <w:tc>
          <w:tcPr>
            <w:tcW w:w="4876" w:type="dxa"/>
            <w:tcBorders>
              <w:top w:val="nil"/>
              <w:left w:val="nil"/>
              <w:bottom w:val="nil"/>
              <w:right w:val="nil"/>
            </w:tcBorders>
          </w:tcPr>
          <w:p w14:paraId="55E63A07" w14:textId="77777777" w:rsidR="007E750A" w:rsidRPr="00C65DB1" w:rsidRDefault="007E750A" w:rsidP="007E750A">
            <w:pPr>
              <w:pStyle w:val="Normal6a"/>
            </w:pPr>
          </w:p>
        </w:tc>
        <w:tc>
          <w:tcPr>
            <w:tcW w:w="4876" w:type="dxa"/>
            <w:tcBorders>
              <w:top w:val="nil"/>
              <w:left w:val="nil"/>
              <w:bottom w:val="nil"/>
              <w:right w:val="nil"/>
            </w:tcBorders>
          </w:tcPr>
          <w:p w14:paraId="7C4D0351" w14:textId="77777777" w:rsidR="007E750A" w:rsidRPr="00C65DB1" w:rsidRDefault="007E750A" w:rsidP="007E750A">
            <w:pPr>
              <w:pStyle w:val="Normal6a"/>
            </w:pPr>
            <w:r w:rsidRPr="00C65DB1">
              <w:rPr>
                <w:b/>
                <w:i/>
              </w:rPr>
              <w:t>1. Minħabba r-restrizzjonijiet mekkaniċi u ta’ sigurtà inerenti fid-distribuzzjoni awtomatizzata tal-merkanzija, is-Sistemi tal-Bejgħ tal-Merkanzija Integrati fil-punti tal-bejgħ mingħajr persuni fiżiċi jistgħu jiġu eżentati mir-rekwiżiti ta’ aċċettazzjoni tal-valuta legali.</w:t>
            </w:r>
          </w:p>
        </w:tc>
      </w:tr>
      <w:tr w:rsidR="00666D74" w:rsidRPr="00C65DB1" w14:paraId="48155894" w14:textId="77777777" w:rsidTr="007E750A">
        <w:trPr>
          <w:jc w:val="center"/>
        </w:trPr>
        <w:tc>
          <w:tcPr>
            <w:tcW w:w="4876" w:type="dxa"/>
            <w:tcBorders>
              <w:top w:val="nil"/>
              <w:left w:val="nil"/>
              <w:bottom w:val="nil"/>
              <w:right w:val="nil"/>
            </w:tcBorders>
          </w:tcPr>
          <w:p w14:paraId="60EA4FDB" w14:textId="77777777" w:rsidR="007E750A" w:rsidRPr="00C65DB1" w:rsidRDefault="007E750A" w:rsidP="007E750A">
            <w:pPr>
              <w:pStyle w:val="Normal6a"/>
            </w:pPr>
          </w:p>
        </w:tc>
        <w:tc>
          <w:tcPr>
            <w:tcW w:w="4876" w:type="dxa"/>
            <w:tcBorders>
              <w:top w:val="nil"/>
              <w:left w:val="nil"/>
              <w:bottom w:val="nil"/>
              <w:right w:val="nil"/>
            </w:tcBorders>
          </w:tcPr>
          <w:p w14:paraId="1806631F" w14:textId="77777777" w:rsidR="007E750A" w:rsidRPr="00C65DB1" w:rsidRDefault="007E750A" w:rsidP="007E750A">
            <w:pPr>
              <w:pStyle w:val="Normal6a"/>
            </w:pPr>
            <w:r w:rsidRPr="00C65DB1">
              <w:rPr>
                <w:b/>
                <w:i/>
              </w:rPr>
              <w:t>2. “Sistema tal-Bejgħ tal-Merkanzija Integrata” tfisser apparat awtomatizzat tal-bejgħ bl-imnut li fih:</w:t>
            </w:r>
          </w:p>
        </w:tc>
      </w:tr>
      <w:tr w:rsidR="00666D74" w:rsidRPr="00C65DB1" w14:paraId="7ED76A4A" w14:textId="77777777" w:rsidTr="007E750A">
        <w:trPr>
          <w:jc w:val="center"/>
        </w:trPr>
        <w:tc>
          <w:tcPr>
            <w:tcW w:w="4876" w:type="dxa"/>
            <w:tcBorders>
              <w:top w:val="nil"/>
              <w:left w:val="nil"/>
              <w:bottom w:val="nil"/>
              <w:right w:val="nil"/>
            </w:tcBorders>
          </w:tcPr>
          <w:p w14:paraId="75F40812" w14:textId="77777777" w:rsidR="007E750A" w:rsidRPr="00C65DB1" w:rsidRDefault="007E750A" w:rsidP="007E750A">
            <w:pPr>
              <w:pStyle w:val="Normal6a"/>
            </w:pPr>
          </w:p>
        </w:tc>
        <w:tc>
          <w:tcPr>
            <w:tcW w:w="4876" w:type="dxa"/>
            <w:tcBorders>
              <w:top w:val="nil"/>
              <w:left w:val="nil"/>
              <w:bottom w:val="nil"/>
              <w:right w:val="nil"/>
            </w:tcBorders>
          </w:tcPr>
          <w:p w14:paraId="2DE6805E" w14:textId="77777777" w:rsidR="007E750A" w:rsidRPr="00C65DB1" w:rsidRDefault="007E750A" w:rsidP="007E750A">
            <w:pPr>
              <w:pStyle w:val="Normal6a"/>
            </w:pPr>
            <w:r w:rsidRPr="00C65DB1">
              <w:rPr>
                <w:b/>
                <w:i/>
              </w:rPr>
              <w:t>(a) l-oġġetti kummerċjabbli jkunu jinsabu fiżikament ġewwa l-apparat li jaċċetta l-pagamenti jew jiffurmaw parti integrali minnu;</w:t>
            </w:r>
          </w:p>
        </w:tc>
      </w:tr>
      <w:tr w:rsidR="00666D74" w:rsidRPr="00C65DB1" w14:paraId="4EC503DF" w14:textId="77777777" w:rsidTr="007E750A">
        <w:trPr>
          <w:jc w:val="center"/>
        </w:trPr>
        <w:tc>
          <w:tcPr>
            <w:tcW w:w="4876" w:type="dxa"/>
            <w:tcBorders>
              <w:top w:val="nil"/>
              <w:left w:val="nil"/>
              <w:bottom w:val="nil"/>
              <w:right w:val="nil"/>
            </w:tcBorders>
          </w:tcPr>
          <w:p w14:paraId="2915986A" w14:textId="77777777" w:rsidR="007E750A" w:rsidRPr="00C65DB1" w:rsidRDefault="007E750A" w:rsidP="007E750A">
            <w:pPr>
              <w:pStyle w:val="Normal6a"/>
            </w:pPr>
          </w:p>
        </w:tc>
        <w:tc>
          <w:tcPr>
            <w:tcW w:w="4876" w:type="dxa"/>
            <w:tcBorders>
              <w:top w:val="nil"/>
              <w:left w:val="nil"/>
              <w:bottom w:val="nil"/>
              <w:right w:val="nil"/>
            </w:tcBorders>
          </w:tcPr>
          <w:p w14:paraId="3C84D3FA" w14:textId="77777777" w:rsidR="007E750A" w:rsidRPr="00C65DB1" w:rsidRDefault="007E750A" w:rsidP="007E750A">
            <w:pPr>
              <w:pStyle w:val="Normal6a"/>
            </w:pPr>
            <w:r w:rsidRPr="00C65DB1">
              <w:rPr>
                <w:b/>
                <w:i/>
              </w:rPr>
              <w:t>(b) l-apparat awtomatikament jiddispensa, jirrilaxxa jew jipprovdi aċċess għall-oġġetti mal-ipproċessar tal-pagament b’suċċess;</w:t>
            </w:r>
          </w:p>
        </w:tc>
      </w:tr>
      <w:tr w:rsidR="00666D74" w:rsidRPr="00C65DB1" w14:paraId="67642AF3" w14:textId="77777777" w:rsidTr="007E750A">
        <w:trPr>
          <w:jc w:val="center"/>
        </w:trPr>
        <w:tc>
          <w:tcPr>
            <w:tcW w:w="4876" w:type="dxa"/>
            <w:tcBorders>
              <w:top w:val="nil"/>
              <w:left w:val="nil"/>
              <w:bottom w:val="nil"/>
              <w:right w:val="nil"/>
            </w:tcBorders>
          </w:tcPr>
          <w:p w14:paraId="77326AFC" w14:textId="77777777" w:rsidR="007E750A" w:rsidRPr="00C65DB1" w:rsidRDefault="007E750A" w:rsidP="007E750A">
            <w:pPr>
              <w:pStyle w:val="Normal6a"/>
            </w:pPr>
          </w:p>
        </w:tc>
        <w:tc>
          <w:tcPr>
            <w:tcW w:w="4876" w:type="dxa"/>
            <w:tcBorders>
              <w:top w:val="nil"/>
              <w:left w:val="nil"/>
              <w:bottom w:val="nil"/>
              <w:right w:val="nil"/>
            </w:tcBorders>
          </w:tcPr>
          <w:p w14:paraId="643F31BE" w14:textId="77777777" w:rsidR="007E750A" w:rsidRPr="00C65DB1" w:rsidRDefault="007E750A" w:rsidP="007E750A">
            <w:pPr>
              <w:pStyle w:val="Normal6a"/>
            </w:pPr>
            <w:r w:rsidRPr="00C65DB1">
              <w:rPr>
                <w:b/>
                <w:i/>
              </w:rPr>
              <w:t>(c) il-prodotti jitpoġġew fl-apparat minn qabel;</w:t>
            </w:r>
          </w:p>
        </w:tc>
      </w:tr>
      <w:tr w:rsidR="00666D74" w:rsidRPr="00C65DB1" w14:paraId="1B4BE0EE" w14:textId="77777777" w:rsidTr="007E750A">
        <w:trPr>
          <w:jc w:val="center"/>
        </w:trPr>
        <w:tc>
          <w:tcPr>
            <w:tcW w:w="4876" w:type="dxa"/>
            <w:tcBorders>
              <w:top w:val="nil"/>
              <w:left w:val="nil"/>
              <w:bottom w:val="nil"/>
              <w:right w:val="nil"/>
            </w:tcBorders>
          </w:tcPr>
          <w:p w14:paraId="08D09FD2" w14:textId="77777777" w:rsidR="007E750A" w:rsidRPr="00C65DB1" w:rsidRDefault="007E750A" w:rsidP="007E750A">
            <w:pPr>
              <w:pStyle w:val="Normal6a"/>
            </w:pPr>
          </w:p>
        </w:tc>
        <w:tc>
          <w:tcPr>
            <w:tcW w:w="4876" w:type="dxa"/>
            <w:tcBorders>
              <w:top w:val="nil"/>
              <w:left w:val="nil"/>
              <w:bottom w:val="nil"/>
              <w:right w:val="nil"/>
            </w:tcBorders>
          </w:tcPr>
          <w:p w14:paraId="468FF236" w14:textId="77777777" w:rsidR="007E750A" w:rsidRPr="00C65DB1" w:rsidRDefault="007E750A" w:rsidP="007E750A">
            <w:pPr>
              <w:pStyle w:val="Normal6a"/>
            </w:pPr>
            <w:r w:rsidRPr="00C65DB1">
              <w:rPr>
                <w:b/>
                <w:i/>
              </w:rPr>
              <w:t>(d) l-apparat jopera mingħajr intervent uman fil-ħin tat-tranżazzjoni.</w:t>
            </w:r>
          </w:p>
        </w:tc>
      </w:tr>
      <w:tr w:rsidR="00666D74" w:rsidRPr="00C65DB1" w14:paraId="704DCBAF" w14:textId="77777777" w:rsidTr="007E750A">
        <w:trPr>
          <w:jc w:val="center"/>
        </w:trPr>
        <w:tc>
          <w:tcPr>
            <w:tcW w:w="4876" w:type="dxa"/>
            <w:tcBorders>
              <w:top w:val="nil"/>
              <w:left w:val="nil"/>
              <w:bottom w:val="nil"/>
              <w:right w:val="nil"/>
            </w:tcBorders>
          </w:tcPr>
          <w:p w14:paraId="4900BFBC" w14:textId="77777777" w:rsidR="007E750A" w:rsidRPr="00C65DB1" w:rsidRDefault="007E750A" w:rsidP="007E750A">
            <w:pPr>
              <w:pStyle w:val="Normal6a"/>
            </w:pPr>
          </w:p>
        </w:tc>
        <w:tc>
          <w:tcPr>
            <w:tcW w:w="4876" w:type="dxa"/>
            <w:tcBorders>
              <w:top w:val="nil"/>
              <w:left w:val="nil"/>
              <w:bottom w:val="nil"/>
              <w:right w:val="nil"/>
            </w:tcBorders>
          </w:tcPr>
          <w:p w14:paraId="3CC86EC2" w14:textId="77777777" w:rsidR="007E750A" w:rsidRPr="00C65DB1" w:rsidRDefault="007E750A" w:rsidP="007E750A">
            <w:pPr>
              <w:pStyle w:val="Normal6a"/>
            </w:pPr>
            <w:r w:rsidRPr="00C65DB1">
              <w:rPr>
                <w:b/>
                <w:i/>
              </w:rPr>
              <w:t>3. Id-definizzjoni msemmija fil-paragrafu preċedenti ma għandhiex tinkludi:</w:t>
            </w:r>
          </w:p>
        </w:tc>
      </w:tr>
      <w:tr w:rsidR="00666D74" w:rsidRPr="00C65DB1" w14:paraId="513E5205" w14:textId="77777777" w:rsidTr="007E750A">
        <w:trPr>
          <w:jc w:val="center"/>
        </w:trPr>
        <w:tc>
          <w:tcPr>
            <w:tcW w:w="4876" w:type="dxa"/>
            <w:tcBorders>
              <w:top w:val="nil"/>
              <w:left w:val="nil"/>
              <w:bottom w:val="nil"/>
              <w:right w:val="nil"/>
            </w:tcBorders>
          </w:tcPr>
          <w:p w14:paraId="738BF627" w14:textId="77777777" w:rsidR="007E750A" w:rsidRPr="00C65DB1" w:rsidRDefault="007E750A" w:rsidP="007E750A">
            <w:pPr>
              <w:pStyle w:val="Normal6a"/>
            </w:pPr>
          </w:p>
        </w:tc>
        <w:tc>
          <w:tcPr>
            <w:tcW w:w="4876" w:type="dxa"/>
            <w:tcBorders>
              <w:top w:val="nil"/>
              <w:left w:val="nil"/>
              <w:bottom w:val="nil"/>
              <w:right w:val="nil"/>
            </w:tcBorders>
          </w:tcPr>
          <w:p w14:paraId="5B6F207D" w14:textId="77777777" w:rsidR="007E750A" w:rsidRPr="00C65DB1" w:rsidRDefault="007E750A" w:rsidP="007E750A">
            <w:pPr>
              <w:pStyle w:val="Normal6a"/>
            </w:pPr>
            <w:r w:rsidRPr="00C65DB1">
              <w:rPr>
                <w:b/>
                <w:i/>
              </w:rPr>
              <w:t>(a) sistemi ta’ self-checkout fi kwalunkwe post tal-bejgħ bl-imnut jew punt tal-bejgħ mingħajr persuni fiżiċi, dment li ma teżistix għażla ta’ pagament fi flus kontanti;</w:t>
            </w:r>
          </w:p>
        </w:tc>
      </w:tr>
      <w:tr w:rsidR="00666D74" w:rsidRPr="00C65DB1" w14:paraId="5C3693B6" w14:textId="77777777" w:rsidTr="007E750A">
        <w:trPr>
          <w:jc w:val="center"/>
        </w:trPr>
        <w:tc>
          <w:tcPr>
            <w:tcW w:w="4876" w:type="dxa"/>
            <w:tcBorders>
              <w:top w:val="nil"/>
              <w:left w:val="nil"/>
              <w:bottom w:val="nil"/>
              <w:right w:val="nil"/>
            </w:tcBorders>
          </w:tcPr>
          <w:p w14:paraId="5EDD7842" w14:textId="77777777" w:rsidR="007E750A" w:rsidRPr="00C65DB1" w:rsidRDefault="007E750A" w:rsidP="007E750A">
            <w:pPr>
              <w:pStyle w:val="Normal6a"/>
            </w:pPr>
          </w:p>
        </w:tc>
        <w:tc>
          <w:tcPr>
            <w:tcW w:w="4876" w:type="dxa"/>
            <w:tcBorders>
              <w:top w:val="nil"/>
              <w:left w:val="nil"/>
              <w:bottom w:val="nil"/>
              <w:right w:val="nil"/>
            </w:tcBorders>
          </w:tcPr>
          <w:p w14:paraId="715B7223" w14:textId="77777777" w:rsidR="007E750A" w:rsidRPr="00C65DB1" w:rsidRDefault="007E750A" w:rsidP="007E750A">
            <w:pPr>
              <w:pStyle w:val="Normal6a"/>
            </w:pPr>
            <w:r w:rsidRPr="00C65DB1">
              <w:rPr>
                <w:b/>
                <w:i/>
              </w:rPr>
              <w:t>(b) kiosks li jiddispensaw biss biljetti, riċevuti jew kodiċijiet ta’ aċċess diġitali;</w:t>
            </w:r>
          </w:p>
        </w:tc>
      </w:tr>
      <w:tr w:rsidR="00666D74" w:rsidRPr="00C65DB1" w14:paraId="6F8A76CE" w14:textId="77777777" w:rsidTr="007E750A">
        <w:trPr>
          <w:jc w:val="center"/>
        </w:trPr>
        <w:tc>
          <w:tcPr>
            <w:tcW w:w="4876" w:type="dxa"/>
            <w:tcBorders>
              <w:top w:val="nil"/>
              <w:left w:val="nil"/>
              <w:bottom w:val="nil"/>
              <w:right w:val="nil"/>
            </w:tcBorders>
          </w:tcPr>
          <w:p w14:paraId="34CD95A5" w14:textId="77777777" w:rsidR="007E750A" w:rsidRPr="00C65DB1" w:rsidRDefault="007E750A" w:rsidP="007E750A">
            <w:pPr>
              <w:pStyle w:val="Normal6a"/>
            </w:pPr>
          </w:p>
        </w:tc>
        <w:tc>
          <w:tcPr>
            <w:tcW w:w="4876" w:type="dxa"/>
            <w:tcBorders>
              <w:top w:val="nil"/>
              <w:left w:val="nil"/>
              <w:bottom w:val="nil"/>
              <w:right w:val="nil"/>
            </w:tcBorders>
          </w:tcPr>
          <w:p w14:paraId="4DF29D54" w14:textId="77777777" w:rsidR="007E750A" w:rsidRPr="00C65DB1" w:rsidRDefault="007E750A" w:rsidP="007E750A">
            <w:pPr>
              <w:pStyle w:val="Normal6a"/>
            </w:pPr>
            <w:r w:rsidRPr="00C65DB1">
              <w:rPr>
                <w:b/>
                <w:i/>
              </w:rPr>
              <w:t>(c) distributuri tal-fjuwil jew terminals tal-pagament tal-utilitajiet;</w:t>
            </w:r>
          </w:p>
        </w:tc>
      </w:tr>
      <w:tr w:rsidR="00666D74" w:rsidRPr="00C65DB1" w14:paraId="0C8F0B7D" w14:textId="77777777" w:rsidTr="007E750A">
        <w:trPr>
          <w:jc w:val="center"/>
        </w:trPr>
        <w:tc>
          <w:tcPr>
            <w:tcW w:w="4876" w:type="dxa"/>
            <w:tcBorders>
              <w:top w:val="nil"/>
              <w:left w:val="nil"/>
              <w:bottom w:val="nil"/>
              <w:right w:val="nil"/>
            </w:tcBorders>
          </w:tcPr>
          <w:p w14:paraId="2DFCAE21" w14:textId="77777777" w:rsidR="007E750A" w:rsidRPr="00C65DB1" w:rsidRDefault="007E750A" w:rsidP="007E750A">
            <w:pPr>
              <w:pStyle w:val="Normal6a"/>
            </w:pPr>
          </w:p>
        </w:tc>
        <w:tc>
          <w:tcPr>
            <w:tcW w:w="4876" w:type="dxa"/>
            <w:tcBorders>
              <w:top w:val="nil"/>
              <w:left w:val="nil"/>
              <w:bottom w:val="nil"/>
              <w:right w:val="nil"/>
            </w:tcBorders>
          </w:tcPr>
          <w:p w14:paraId="51B0F40A" w14:textId="77777777" w:rsidR="007E750A" w:rsidRPr="00C65DB1" w:rsidRDefault="007E750A" w:rsidP="007E750A">
            <w:pPr>
              <w:pStyle w:val="Normal6a"/>
            </w:pPr>
            <w:r w:rsidRPr="00C65DB1">
              <w:rPr>
                <w:b/>
                <w:i/>
              </w:rPr>
              <w:t>(d) terminals tal-pagament li jinsabu f’ambjenti tal-bejgħ bl-imnut li jkollhom il-persunal”.</w:t>
            </w:r>
          </w:p>
        </w:tc>
      </w:tr>
    </w:tbl>
    <w:p w14:paraId="66B86471"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4AF23F6E" w14:textId="77777777" w:rsidR="007E750A" w:rsidRPr="00C65DB1" w:rsidRDefault="007E750A" w:rsidP="007E750A">
      <w:pPr>
        <w:rPr>
          <w:rStyle w:val="HideTWBExt"/>
          <w:color w:val="auto"/>
        </w:rPr>
      </w:pPr>
      <w:r w:rsidRPr="00C65DB1">
        <w:rPr>
          <w:rStyle w:val="HideTWBExt"/>
          <w:color w:val="auto"/>
        </w:rPr>
        <w:lastRenderedPageBreak/>
        <w:t>&lt;/Amend&gt;</w:t>
      </w:r>
    </w:p>
    <w:p w14:paraId="1F1EB646"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129</w:t>
      </w:r>
      <w:r w:rsidRPr="00C65DB1">
        <w:rPr>
          <w:rStyle w:val="HideTWBExt"/>
          <w:color w:val="auto"/>
        </w:rPr>
        <w:t>&lt;/NumAm&gt;</w:t>
      </w:r>
    </w:p>
    <w:p w14:paraId="78436A7A" w14:textId="77777777" w:rsidR="007E750A" w:rsidRPr="00C65DB1" w:rsidRDefault="007E750A" w:rsidP="007E750A">
      <w:pPr>
        <w:pStyle w:val="NormalBold"/>
      </w:pPr>
      <w:r w:rsidRPr="00C65DB1">
        <w:rPr>
          <w:rStyle w:val="HideTWBExt"/>
          <w:b w:val="0"/>
          <w:color w:val="auto"/>
        </w:rPr>
        <w:t>&lt;RepeatBlock-By&gt;&lt;Members&gt;</w:t>
      </w:r>
      <w:r w:rsidRPr="00C65DB1">
        <w:t>Markus Ferber</w:t>
      </w:r>
      <w:r w:rsidRPr="00C65DB1">
        <w:rPr>
          <w:rStyle w:val="HideTWBExt"/>
          <w:b w:val="0"/>
          <w:color w:val="auto"/>
        </w:rPr>
        <w:t>&lt;/Members&gt;</w:t>
      </w:r>
    </w:p>
    <w:p w14:paraId="4D58BC5C" w14:textId="77777777" w:rsidR="007E750A" w:rsidRPr="00C65DB1" w:rsidRDefault="007E750A" w:rsidP="007E750A">
      <w:pPr>
        <w:pStyle w:val="NormalBold"/>
      </w:pPr>
      <w:r w:rsidRPr="00C65DB1">
        <w:rPr>
          <w:rStyle w:val="HideTWBExt"/>
          <w:b w:val="0"/>
          <w:color w:val="auto"/>
        </w:rPr>
        <w:t>&lt;/RepeatBlock-By&gt;</w:t>
      </w:r>
    </w:p>
    <w:p w14:paraId="603F00F1"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6C14107D" w14:textId="77777777" w:rsidR="007E750A" w:rsidRPr="00C65DB1" w:rsidRDefault="007E750A" w:rsidP="007E750A">
      <w:pPr>
        <w:pStyle w:val="NormalBold"/>
      </w:pPr>
      <w:r w:rsidRPr="00C65DB1">
        <w:rPr>
          <w:rStyle w:val="HideTWBExt"/>
          <w:color w:val="auto"/>
        </w:rPr>
        <w:t>&lt;Article&gt;</w:t>
      </w:r>
      <w:r w:rsidRPr="00C65DB1">
        <w:t>Artikolu 8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44E72FD6" w14:textId="77777777" w:rsidTr="007E750A">
        <w:trPr>
          <w:trHeight w:hRule="exact" w:val="240"/>
          <w:jc w:val="center"/>
        </w:trPr>
        <w:tc>
          <w:tcPr>
            <w:tcW w:w="9752" w:type="dxa"/>
            <w:gridSpan w:val="2"/>
            <w:tcBorders>
              <w:top w:val="nil"/>
              <w:left w:val="nil"/>
              <w:bottom w:val="nil"/>
              <w:right w:val="nil"/>
            </w:tcBorders>
          </w:tcPr>
          <w:p w14:paraId="58C97DAD" w14:textId="77777777" w:rsidR="007E750A" w:rsidRPr="00C65DB1" w:rsidRDefault="007E750A" w:rsidP="007E750A"/>
        </w:tc>
      </w:tr>
      <w:tr w:rsidR="00666D74" w:rsidRPr="00C65DB1" w14:paraId="609B4A84" w14:textId="77777777" w:rsidTr="007E750A">
        <w:trPr>
          <w:trHeight w:val="240"/>
          <w:jc w:val="center"/>
        </w:trPr>
        <w:tc>
          <w:tcPr>
            <w:tcW w:w="4876" w:type="dxa"/>
            <w:tcBorders>
              <w:top w:val="nil"/>
              <w:left w:val="nil"/>
              <w:bottom w:val="nil"/>
              <w:right w:val="nil"/>
            </w:tcBorders>
          </w:tcPr>
          <w:p w14:paraId="74230459"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7E6AC1D7" w14:textId="77777777" w:rsidR="007E750A" w:rsidRPr="00C65DB1" w:rsidRDefault="007E750A" w:rsidP="007E750A">
            <w:pPr>
              <w:pStyle w:val="AmColumnHeading"/>
            </w:pPr>
            <w:r w:rsidRPr="00C65DB1">
              <w:t>Emenda</w:t>
            </w:r>
          </w:p>
        </w:tc>
      </w:tr>
      <w:tr w:rsidR="00666D74" w:rsidRPr="00C65DB1" w14:paraId="2B51EAD6" w14:textId="77777777" w:rsidTr="007E750A">
        <w:trPr>
          <w:jc w:val="center"/>
        </w:trPr>
        <w:tc>
          <w:tcPr>
            <w:tcW w:w="4876" w:type="dxa"/>
            <w:tcBorders>
              <w:top w:val="nil"/>
              <w:left w:val="nil"/>
              <w:bottom w:val="nil"/>
              <w:right w:val="nil"/>
            </w:tcBorders>
          </w:tcPr>
          <w:p w14:paraId="40869C12" w14:textId="77777777" w:rsidR="007E750A" w:rsidRPr="00C65DB1" w:rsidRDefault="007E750A" w:rsidP="007E750A">
            <w:pPr>
              <w:pStyle w:val="Normal6a"/>
            </w:pPr>
            <w:r w:rsidRPr="00C65DB1">
              <w:t>1.</w:t>
            </w:r>
            <w:r w:rsidRPr="00C65DB1">
              <w:tab/>
              <w:t xml:space="preserve">L-Istati Membri għandhom jiżguraw aċċess </w:t>
            </w:r>
            <w:r w:rsidRPr="00C65DB1">
              <w:rPr>
                <w:b/>
                <w:bCs/>
                <w:i/>
                <w:iCs/>
              </w:rPr>
              <w:t>suffiċjenti u</w:t>
            </w:r>
            <w:r w:rsidRPr="00C65DB1">
              <w:t xml:space="preserve"> effettiv għall-flus kontanti fit-territorju kollu tagħhom, fir-reġjuni differenti kollha tagħhom, inklużi ż-żoni urbani u mhux urbani. Sabiex jiġi żgurat aċċess </w:t>
            </w:r>
            <w:r w:rsidRPr="00C65DB1">
              <w:rPr>
                <w:b/>
                <w:bCs/>
                <w:i/>
                <w:iCs/>
              </w:rPr>
              <w:t>suffiċjenti u</w:t>
            </w:r>
            <w:r w:rsidRPr="00C65DB1">
              <w:t xml:space="preserve"> effettiv għall-flus kontanti, l-Istati Membri għandhom jagħmlu monitoraġġ regolari tal-aċċess għall-flus kontanti fit-territorju kollu tagħhom, fir-reġjuni differenti kollha tagħhom, inklużi ż-żoni urbani u mhux urbani, abbażi ta’ indikaturi komuni adottati mill-Kummissjoni u għandhom jivvalutaw is-sitwazzjoni.</w:t>
            </w:r>
          </w:p>
        </w:tc>
        <w:tc>
          <w:tcPr>
            <w:tcW w:w="4876" w:type="dxa"/>
            <w:tcBorders>
              <w:top w:val="nil"/>
              <w:left w:val="nil"/>
              <w:bottom w:val="nil"/>
              <w:right w:val="nil"/>
            </w:tcBorders>
          </w:tcPr>
          <w:p w14:paraId="071E2A85" w14:textId="77777777" w:rsidR="007E750A" w:rsidRPr="00C65DB1" w:rsidRDefault="007E750A" w:rsidP="007E750A">
            <w:pPr>
              <w:pStyle w:val="Normal6a"/>
            </w:pPr>
            <w:r w:rsidRPr="00C65DB1">
              <w:t>1.</w:t>
            </w:r>
            <w:r w:rsidRPr="00C65DB1">
              <w:tab/>
              <w:t xml:space="preserve">L-Istati Membri għandhom jiżguraw aċċess effettiv għall-flus kontanti fit-territorju kollu tagħhom, fir-reġjuni differenti kollha tagħhom, inklużi ż-żoni urbani u mhux urbani. Sabiex jiġi żgurat aċċess effettiv għall-flus kontanti, l-Istati Membri għandhom jagħmlu monitoraġġ regolari tal-aċċess għall-flus kontanti fit-territorju kollu tagħhom, fir-reġjuni differenti kollha tagħhom, inklużi ż-żoni urbani u mhux urbani, abbażi ta’ indikaturi komuni adottati mill-Kummissjoni u għandhom jivvalutaw is-sitwazzjoni </w:t>
            </w:r>
            <w:r w:rsidRPr="00C65DB1">
              <w:rPr>
                <w:b/>
                <w:bCs/>
                <w:i/>
                <w:iCs/>
              </w:rPr>
              <w:t>kontinwament</w:t>
            </w:r>
            <w:r w:rsidRPr="00C65DB1">
              <w:t>.</w:t>
            </w:r>
          </w:p>
        </w:tc>
      </w:tr>
    </w:tbl>
    <w:p w14:paraId="00AAE844"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79D27FC" w14:textId="77777777" w:rsidR="007E750A" w:rsidRPr="00C65DB1" w:rsidRDefault="007E750A" w:rsidP="007E750A">
      <w:pPr>
        <w:rPr>
          <w:rStyle w:val="HideTWBExt"/>
          <w:color w:val="auto"/>
        </w:rPr>
      </w:pPr>
      <w:r w:rsidRPr="00C65DB1">
        <w:rPr>
          <w:rStyle w:val="HideTWBExt"/>
          <w:color w:val="auto"/>
        </w:rPr>
        <w:t>&lt;/Amend&gt;</w:t>
      </w:r>
    </w:p>
    <w:p w14:paraId="27361281"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130</w:t>
      </w:r>
      <w:r w:rsidRPr="00C65DB1">
        <w:rPr>
          <w:rStyle w:val="HideTWBExt"/>
          <w:color w:val="auto"/>
        </w:rPr>
        <w:t>&lt;/NumAm&gt;</w:t>
      </w:r>
    </w:p>
    <w:p w14:paraId="6070B4F4" w14:textId="77777777" w:rsidR="007E750A" w:rsidRPr="00C65DB1" w:rsidRDefault="007E750A" w:rsidP="007E750A">
      <w:pPr>
        <w:pStyle w:val="NormalBold"/>
      </w:pPr>
      <w:r w:rsidRPr="00C65DB1">
        <w:rPr>
          <w:rStyle w:val="HideTWBExt"/>
          <w:b w:val="0"/>
          <w:color w:val="auto"/>
        </w:rPr>
        <w:t>&lt;RepeatBlock-By&gt;&lt;Members&gt;</w:t>
      </w:r>
      <w:r w:rsidRPr="00C65DB1">
        <w:t>Gilles Boyer, Stéphanie Yon-Courtin, Billy Kelleher</w:t>
      </w:r>
      <w:r w:rsidRPr="00C65DB1">
        <w:rPr>
          <w:rStyle w:val="HideTWBExt"/>
          <w:b w:val="0"/>
          <w:color w:val="auto"/>
        </w:rPr>
        <w:t>&lt;/Members&gt;</w:t>
      </w:r>
    </w:p>
    <w:p w14:paraId="5EDAE987" w14:textId="77777777" w:rsidR="007E750A" w:rsidRPr="00C65DB1" w:rsidRDefault="007E750A" w:rsidP="007E750A">
      <w:pPr>
        <w:pStyle w:val="NormalBold"/>
      </w:pPr>
      <w:r w:rsidRPr="00C65DB1">
        <w:rPr>
          <w:rStyle w:val="HideTWBExt"/>
          <w:b w:val="0"/>
          <w:color w:val="auto"/>
        </w:rPr>
        <w:t>&lt;/RepeatBlock-By&gt;</w:t>
      </w:r>
    </w:p>
    <w:p w14:paraId="0F3DC7AC"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021CCFA" w14:textId="77777777" w:rsidR="007E750A" w:rsidRPr="00C65DB1" w:rsidRDefault="007E750A" w:rsidP="007E750A">
      <w:pPr>
        <w:pStyle w:val="NormalBold"/>
      </w:pPr>
      <w:r w:rsidRPr="00C65DB1">
        <w:rPr>
          <w:rStyle w:val="HideTWBExt"/>
          <w:color w:val="auto"/>
        </w:rPr>
        <w:t>&lt;Article&gt;</w:t>
      </w:r>
      <w:r w:rsidRPr="00C65DB1">
        <w:t>Artikolu 8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7BA1254" w14:textId="77777777" w:rsidTr="007E750A">
        <w:trPr>
          <w:trHeight w:hRule="exact" w:val="240"/>
          <w:jc w:val="center"/>
        </w:trPr>
        <w:tc>
          <w:tcPr>
            <w:tcW w:w="9752" w:type="dxa"/>
            <w:gridSpan w:val="2"/>
            <w:tcBorders>
              <w:top w:val="nil"/>
              <w:left w:val="nil"/>
              <w:bottom w:val="nil"/>
              <w:right w:val="nil"/>
            </w:tcBorders>
          </w:tcPr>
          <w:p w14:paraId="3BC17534" w14:textId="77777777" w:rsidR="007E750A" w:rsidRPr="00C65DB1" w:rsidRDefault="007E750A" w:rsidP="007E750A"/>
        </w:tc>
      </w:tr>
      <w:tr w:rsidR="00666D74" w:rsidRPr="00C65DB1" w14:paraId="7135EBBC" w14:textId="77777777" w:rsidTr="007E750A">
        <w:trPr>
          <w:trHeight w:val="240"/>
          <w:jc w:val="center"/>
        </w:trPr>
        <w:tc>
          <w:tcPr>
            <w:tcW w:w="4876" w:type="dxa"/>
            <w:tcBorders>
              <w:top w:val="nil"/>
              <w:left w:val="nil"/>
              <w:bottom w:val="nil"/>
              <w:right w:val="nil"/>
            </w:tcBorders>
          </w:tcPr>
          <w:p w14:paraId="085DCA1B"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11F1A05" w14:textId="77777777" w:rsidR="007E750A" w:rsidRPr="00C65DB1" w:rsidRDefault="007E750A" w:rsidP="007E750A">
            <w:pPr>
              <w:pStyle w:val="AmColumnHeading"/>
            </w:pPr>
            <w:r w:rsidRPr="00C65DB1">
              <w:t>Emenda</w:t>
            </w:r>
          </w:p>
        </w:tc>
      </w:tr>
      <w:tr w:rsidR="00666D74" w:rsidRPr="00C65DB1" w14:paraId="43D13F81" w14:textId="77777777" w:rsidTr="007E750A">
        <w:trPr>
          <w:jc w:val="center"/>
        </w:trPr>
        <w:tc>
          <w:tcPr>
            <w:tcW w:w="4876" w:type="dxa"/>
            <w:tcBorders>
              <w:top w:val="nil"/>
              <w:left w:val="nil"/>
              <w:bottom w:val="nil"/>
              <w:right w:val="nil"/>
            </w:tcBorders>
          </w:tcPr>
          <w:p w14:paraId="3CA174CC" w14:textId="77777777" w:rsidR="007E750A" w:rsidRPr="00C65DB1" w:rsidRDefault="007E750A" w:rsidP="007E750A">
            <w:pPr>
              <w:pStyle w:val="Normal6a"/>
            </w:pPr>
            <w:r w:rsidRPr="00C65DB1">
              <w:t>1.</w:t>
            </w:r>
            <w:r w:rsidRPr="00C65DB1">
              <w:tab/>
              <w:t xml:space="preserve">L-Istati Membri għandhom jiżguraw aċċess suffiċjenti u effettiv għall-flus kontanti fit-territorju kollu tagħhom, fir-reġjuni differenti kollha tagħhom, inklużi ż-żoni urbani u mhux urbani. Sabiex jiġi żgurat aċċess suffiċjenti u effettiv għall-flus kontanti, l-Istati Membri għandhom jagħmlu monitoraġġ regolari tal-aċċess għall-flus kontanti fit-territorju kollu tagħhom, fir-reġjuni differenti kollha tagħhom, inklużi ż-żoni urbani u mhux </w:t>
            </w:r>
            <w:r w:rsidRPr="00C65DB1">
              <w:lastRenderedPageBreak/>
              <w:t xml:space="preserve">urbani, abbażi ta’ indikaturi komuni </w:t>
            </w:r>
            <w:r w:rsidRPr="00C65DB1">
              <w:rPr>
                <w:b/>
                <w:bCs/>
                <w:i/>
                <w:iCs/>
              </w:rPr>
              <w:t>adottati mill-Kummissjoni</w:t>
            </w:r>
            <w:r w:rsidRPr="00C65DB1">
              <w:t xml:space="preserve"> u għandhom jivvalutaw is-sitwazzjoni.</w:t>
            </w:r>
          </w:p>
        </w:tc>
        <w:tc>
          <w:tcPr>
            <w:tcW w:w="4876" w:type="dxa"/>
            <w:tcBorders>
              <w:top w:val="nil"/>
              <w:left w:val="nil"/>
              <w:bottom w:val="nil"/>
              <w:right w:val="nil"/>
            </w:tcBorders>
          </w:tcPr>
          <w:p w14:paraId="190A865C" w14:textId="77777777" w:rsidR="007E750A" w:rsidRPr="00C65DB1" w:rsidRDefault="007E750A" w:rsidP="007E750A">
            <w:pPr>
              <w:pStyle w:val="Normal6a"/>
            </w:pPr>
            <w:r w:rsidRPr="00C65DB1">
              <w:lastRenderedPageBreak/>
              <w:t>1.</w:t>
            </w:r>
            <w:r w:rsidRPr="00C65DB1">
              <w:tab/>
              <w:t xml:space="preserve">L-Istati Membri għandhom jiżguraw aċċess suffiċjenti u effettiv għall-flus kontanti fit-territorju kollu tagħhom, fir-reġjuni differenti kollha tagħhom, inklużi ż-żoni urbani u mhux urbani. Sabiex jiġi żgurat aċċess suffiċjenti u effettiv għall-flus kontanti, l-Istati Membri għandhom jagħmlu monitoraġġ regolari tal-aċċess għall-flus kontanti fit-territorju kollu tagħhom, fir-reġjuni differenti kollha tagħhom, inklużi ż-żoni urbani u mhux </w:t>
            </w:r>
            <w:r w:rsidRPr="00C65DB1">
              <w:lastRenderedPageBreak/>
              <w:t xml:space="preserve">urbani, abbażi ta’ indikaturi komuni </w:t>
            </w:r>
            <w:r w:rsidRPr="00C65DB1">
              <w:rPr>
                <w:b/>
                <w:bCs/>
                <w:i/>
                <w:iCs/>
              </w:rPr>
              <w:t>abbozzati f’konformità mal-Artikolu 9(2)</w:t>
            </w:r>
            <w:r w:rsidRPr="00C65DB1">
              <w:t xml:space="preserve"> u għandhom jivvalutaw is-sitwazzjoni.</w:t>
            </w:r>
          </w:p>
        </w:tc>
      </w:tr>
    </w:tbl>
    <w:p w14:paraId="4D7E07A9"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76F8C964" w14:textId="77777777" w:rsidR="007E750A" w:rsidRPr="00C65DB1" w:rsidRDefault="007E750A" w:rsidP="007E750A">
      <w:pPr>
        <w:rPr>
          <w:rStyle w:val="HideTWBExt"/>
          <w:color w:val="auto"/>
        </w:rPr>
      </w:pPr>
      <w:r w:rsidRPr="00C65DB1">
        <w:rPr>
          <w:rStyle w:val="HideTWBExt"/>
          <w:color w:val="auto"/>
        </w:rPr>
        <w:t>&lt;/Amend&gt;</w:t>
      </w:r>
    </w:p>
    <w:p w14:paraId="03F86706"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131</w:t>
      </w:r>
      <w:r w:rsidRPr="00C65DB1">
        <w:rPr>
          <w:rStyle w:val="HideTWBExt"/>
          <w:color w:val="auto"/>
        </w:rPr>
        <w:t>&lt;/NumAm&gt;</w:t>
      </w:r>
    </w:p>
    <w:p w14:paraId="6B951510"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5155F661" w14:textId="77777777" w:rsidR="007E750A" w:rsidRPr="00C65DB1" w:rsidRDefault="007E750A" w:rsidP="007E750A">
      <w:pPr>
        <w:pStyle w:val="NormalBold"/>
      </w:pPr>
      <w:r w:rsidRPr="00C65DB1">
        <w:rPr>
          <w:rStyle w:val="HideTWBExt"/>
          <w:b w:val="0"/>
          <w:color w:val="auto"/>
        </w:rPr>
        <w:t>&lt;/RepeatBlock-By&gt;</w:t>
      </w:r>
    </w:p>
    <w:p w14:paraId="69D9D2E8"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647D0F28" w14:textId="77777777" w:rsidR="007E750A" w:rsidRPr="00C65DB1" w:rsidRDefault="007E750A" w:rsidP="007E750A">
      <w:pPr>
        <w:pStyle w:val="NormalBold"/>
      </w:pPr>
      <w:r w:rsidRPr="00C65DB1">
        <w:rPr>
          <w:rStyle w:val="HideTWBExt"/>
          <w:color w:val="auto"/>
        </w:rPr>
        <w:t>&lt;Article&gt;</w:t>
      </w:r>
      <w:r w:rsidRPr="00C65DB1">
        <w:t>Artikolu 8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AB43140" w14:textId="77777777" w:rsidTr="007E750A">
        <w:trPr>
          <w:trHeight w:hRule="exact" w:val="240"/>
          <w:jc w:val="center"/>
        </w:trPr>
        <w:tc>
          <w:tcPr>
            <w:tcW w:w="9752" w:type="dxa"/>
            <w:gridSpan w:val="2"/>
            <w:tcBorders>
              <w:top w:val="nil"/>
              <w:left w:val="nil"/>
              <w:bottom w:val="nil"/>
              <w:right w:val="nil"/>
            </w:tcBorders>
          </w:tcPr>
          <w:p w14:paraId="2CBB5B8E" w14:textId="77777777" w:rsidR="007E750A" w:rsidRPr="00C65DB1" w:rsidRDefault="007E750A" w:rsidP="007E750A"/>
        </w:tc>
      </w:tr>
      <w:tr w:rsidR="00666D74" w:rsidRPr="00C65DB1" w14:paraId="1BA5C7F6" w14:textId="77777777" w:rsidTr="007E750A">
        <w:trPr>
          <w:trHeight w:val="240"/>
          <w:jc w:val="center"/>
        </w:trPr>
        <w:tc>
          <w:tcPr>
            <w:tcW w:w="4876" w:type="dxa"/>
            <w:tcBorders>
              <w:top w:val="nil"/>
              <w:left w:val="nil"/>
              <w:bottom w:val="nil"/>
              <w:right w:val="nil"/>
            </w:tcBorders>
          </w:tcPr>
          <w:p w14:paraId="5DD235D8"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64689840" w14:textId="77777777" w:rsidR="007E750A" w:rsidRPr="00C65DB1" w:rsidRDefault="007E750A" w:rsidP="007E750A">
            <w:pPr>
              <w:pStyle w:val="AmColumnHeading"/>
            </w:pPr>
            <w:r w:rsidRPr="00C65DB1">
              <w:t>Emenda</w:t>
            </w:r>
          </w:p>
        </w:tc>
      </w:tr>
      <w:tr w:rsidR="00666D74" w:rsidRPr="00C65DB1" w14:paraId="0D499498" w14:textId="77777777" w:rsidTr="007E750A">
        <w:trPr>
          <w:jc w:val="center"/>
        </w:trPr>
        <w:tc>
          <w:tcPr>
            <w:tcW w:w="4876" w:type="dxa"/>
            <w:tcBorders>
              <w:top w:val="nil"/>
              <w:left w:val="nil"/>
              <w:bottom w:val="nil"/>
              <w:right w:val="nil"/>
            </w:tcBorders>
          </w:tcPr>
          <w:p w14:paraId="41F4F3BF" w14:textId="77777777" w:rsidR="007E750A" w:rsidRPr="00C65DB1" w:rsidRDefault="007E750A" w:rsidP="007E750A">
            <w:pPr>
              <w:pStyle w:val="Normal6a"/>
            </w:pPr>
            <w:r w:rsidRPr="00C65DB1">
              <w:t>1.</w:t>
            </w:r>
            <w:r w:rsidRPr="00C65DB1">
              <w:tab/>
              <w:t xml:space="preserve">L-Istati Membri għandhom jiżguraw aċċess suffiċjenti u effettiv </w:t>
            </w:r>
            <w:r w:rsidRPr="00C65DB1">
              <w:rPr>
                <w:b/>
                <w:bCs/>
                <w:i/>
                <w:iCs/>
              </w:rPr>
              <w:t>għall-flus</w:t>
            </w:r>
            <w:r w:rsidRPr="00C65DB1">
              <w:t xml:space="preserve"> kontanti fit-territorju kollu tagħhom, fir-reġjuni differenti kollha tagħhom, inklużi ż-żoni urbani u mhux urbani. Sabiex jiġi żgurat aċċess suffiċjenti u effettiv għall-flus kontanti, l-Istati Membri għandhom jagħmlu monitoraġġ regolari tal-aċċess għall-flus kontanti fit-territorju kollu tagħhom, fir-reġjuni differenti kollha tagħhom, inklużi ż-żoni urbani u mhux urbani, abbażi ta’ indikaturi komuni adottati mill-Kummissjoni </w:t>
            </w:r>
            <w:r w:rsidRPr="00C65DB1">
              <w:rPr>
                <w:b/>
                <w:bCs/>
                <w:i/>
                <w:iCs/>
              </w:rPr>
              <w:t xml:space="preserve">u </w:t>
            </w:r>
            <w:r w:rsidRPr="00C65DB1">
              <w:t xml:space="preserve">għandhom </w:t>
            </w:r>
            <w:r w:rsidRPr="00C65DB1">
              <w:rPr>
                <w:b/>
                <w:bCs/>
                <w:i/>
                <w:iCs/>
              </w:rPr>
              <w:t>jivvalutaw is-sitwazzjoni</w:t>
            </w:r>
            <w:r w:rsidRPr="00C65DB1">
              <w:t>.</w:t>
            </w:r>
          </w:p>
        </w:tc>
        <w:tc>
          <w:tcPr>
            <w:tcW w:w="4876" w:type="dxa"/>
            <w:tcBorders>
              <w:top w:val="nil"/>
              <w:left w:val="nil"/>
              <w:bottom w:val="nil"/>
              <w:right w:val="nil"/>
            </w:tcBorders>
          </w:tcPr>
          <w:p w14:paraId="6D37B5E2" w14:textId="77777777" w:rsidR="007E750A" w:rsidRPr="00C65DB1" w:rsidRDefault="007E750A" w:rsidP="007E750A">
            <w:pPr>
              <w:pStyle w:val="Normal6a"/>
            </w:pPr>
            <w:r w:rsidRPr="00C65DB1">
              <w:t>1.</w:t>
            </w:r>
            <w:r w:rsidRPr="00C65DB1">
              <w:tab/>
              <w:t xml:space="preserve">L-Istati Membri għandhom jiżguraw aċċess suffiċjenti u effettiv </w:t>
            </w:r>
            <w:r w:rsidRPr="00C65DB1">
              <w:rPr>
                <w:b/>
                <w:bCs/>
                <w:i/>
                <w:iCs/>
              </w:rPr>
              <w:t>għall-punti tal-ġbid ta’</w:t>
            </w:r>
            <w:r w:rsidRPr="00C65DB1">
              <w:t xml:space="preserve"> </w:t>
            </w:r>
            <w:r w:rsidRPr="00C65DB1">
              <w:rPr>
                <w:b/>
                <w:bCs/>
                <w:i/>
                <w:iCs/>
              </w:rPr>
              <w:t>flus</w:t>
            </w:r>
            <w:r w:rsidRPr="00C65DB1">
              <w:t xml:space="preserve"> kontanti fit-territorju kollu tagħhom, fir-reġjuni differenti kollha tagħhom, inklużi ż-żoni urbani u mhux urbani. Sabiex jiġi żgurat aċċess suffiċjenti u effettiv għall-flus kontanti, l-Istati Membri għandhom jagħmlu monitoraġġ regolari tal-aċċess għall-flus kontanti fit-territorju kollu tagħhom, fir-reġjuni differenti kollha tagħhom, inklużi ż-żoni urbani u mhux urbani, abbażi ta’ indikaturi komuni adottati mill-Kummissjoni</w:t>
            </w:r>
            <w:r w:rsidRPr="00C65DB1">
              <w:rPr>
                <w:b/>
                <w:bCs/>
                <w:i/>
                <w:iCs/>
              </w:rPr>
              <w:t xml:space="preserve">, li </w:t>
            </w:r>
            <w:r w:rsidRPr="00C65DB1">
              <w:t xml:space="preserve">għandhom </w:t>
            </w:r>
            <w:r w:rsidRPr="00C65DB1">
              <w:rPr>
                <w:b/>
                <w:bCs/>
                <w:i/>
                <w:iCs/>
              </w:rPr>
              <w:t>jinkludu:</w:t>
            </w:r>
          </w:p>
        </w:tc>
      </w:tr>
      <w:tr w:rsidR="00666D74" w:rsidRPr="00C65DB1" w14:paraId="3ABB7B21" w14:textId="77777777" w:rsidTr="007E750A">
        <w:trPr>
          <w:jc w:val="center"/>
        </w:trPr>
        <w:tc>
          <w:tcPr>
            <w:tcW w:w="4876" w:type="dxa"/>
            <w:tcBorders>
              <w:top w:val="nil"/>
              <w:left w:val="nil"/>
              <w:bottom w:val="nil"/>
              <w:right w:val="nil"/>
            </w:tcBorders>
          </w:tcPr>
          <w:p w14:paraId="5AD63780" w14:textId="77777777" w:rsidR="007E750A" w:rsidRPr="00C65DB1" w:rsidRDefault="007E750A" w:rsidP="007E750A">
            <w:pPr>
              <w:pStyle w:val="Normal6a"/>
            </w:pPr>
          </w:p>
        </w:tc>
        <w:tc>
          <w:tcPr>
            <w:tcW w:w="4876" w:type="dxa"/>
            <w:tcBorders>
              <w:top w:val="nil"/>
              <w:left w:val="nil"/>
              <w:bottom w:val="nil"/>
              <w:right w:val="nil"/>
            </w:tcBorders>
          </w:tcPr>
          <w:p w14:paraId="671C10C0" w14:textId="77777777" w:rsidR="007E750A" w:rsidRPr="00C65DB1" w:rsidRDefault="007E750A" w:rsidP="007E750A">
            <w:pPr>
              <w:pStyle w:val="Normal6a"/>
            </w:pPr>
            <w:r w:rsidRPr="00C65DB1">
              <w:rPr>
                <w:b/>
                <w:i/>
              </w:rPr>
              <w:t>a) l-aċċess għall-ATMs inkluża d-distanza ġeografika mit-triq u t-trasport pubbliku u l-għadd ta’ ATMs fir-rigward tad-densità tal-popolazzjoni;</w:t>
            </w:r>
          </w:p>
        </w:tc>
      </w:tr>
      <w:tr w:rsidR="00666D74" w:rsidRPr="00C65DB1" w14:paraId="7461A0C6" w14:textId="77777777" w:rsidTr="007E750A">
        <w:trPr>
          <w:jc w:val="center"/>
        </w:trPr>
        <w:tc>
          <w:tcPr>
            <w:tcW w:w="4876" w:type="dxa"/>
            <w:tcBorders>
              <w:top w:val="nil"/>
              <w:left w:val="nil"/>
              <w:bottom w:val="nil"/>
              <w:right w:val="nil"/>
            </w:tcBorders>
          </w:tcPr>
          <w:p w14:paraId="456F719C" w14:textId="77777777" w:rsidR="007E750A" w:rsidRPr="00C65DB1" w:rsidRDefault="007E750A" w:rsidP="007E750A">
            <w:pPr>
              <w:pStyle w:val="Normal6a"/>
            </w:pPr>
          </w:p>
        </w:tc>
        <w:tc>
          <w:tcPr>
            <w:tcW w:w="4876" w:type="dxa"/>
            <w:tcBorders>
              <w:top w:val="nil"/>
              <w:left w:val="nil"/>
              <w:bottom w:val="nil"/>
              <w:right w:val="nil"/>
            </w:tcBorders>
          </w:tcPr>
          <w:p w14:paraId="5F665898" w14:textId="77777777" w:rsidR="007E750A" w:rsidRPr="00C65DB1" w:rsidRDefault="007E750A" w:rsidP="007E750A">
            <w:pPr>
              <w:pStyle w:val="Normal6a"/>
            </w:pPr>
            <w:r w:rsidRPr="00C65DB1">
              <w:rPr>
                <w:b/>
                <w:i/>
              </w:rPr>
              <w:t>b) id-disponibbiltà tal-ATMs għal depożiti ta’ flus kontanti u finanzjament fi flus kontanti ta’ kontijiet tal-euro diġitali;</w:t>
            </w:r>
          </w:p>
        </w:tc>
      </w:tr>
      <w:tr w:rsidR="00666D74" w:rsidRPr="00C65DB1" w14:paraId="0ABD15A7" w14:textId="77777777" w:rsidTr="007E750A">
        <w:trPr>
          <w:jc w:val="center"/>
        </w:trPr>
        <w:tc>
          <w:tcPr>
            <w:tcW w:w="4876" w:type="dxa"/>
            <w:tcBorders>
              <w:top w:val="nil"/>
              <w:left w:val="nil"/>
              <w:bottom w:val="nil"/>
              <w:right w:val="nil"/>
            </w:tcBorders>
          </w:tcPr>
          <w:p w14:paraId="6061B8CD" w14:textId="77777777" w:rsidR="007E750A" w:rsidRPr="00C65DB1" w:rsidRDefault="007E750A" w:rsidP="007E750A">
            <w:pPr>
              <w:pStyle w:val="Normal6a"/>
            </w:pPr>
          </w:p>
        </w:tc>
        <w:tc>
          <w:tcPr>
            <w:tcW w:w="4876" w:type="dxa"/>
            <w:tcBorders>
              <w:top w:val="nil"/>
              <w:left w:val="nil"/>
              <w:bottom w:val="nil"/>
              <w:right w:val="nil"/>
            </w:tcBorders>
          </w:tcPr>
          <w:p w14:paraId="1FFB6777" w14:textId="77777777" w:rsidR="007E750A" w:rsidRPr="00C65DB1" w:rsidRDefault="007E750A" w:rsidP="007E750A">
            <w:pPr>
              <w:pStyle w:val="Normal6a"/>
            </w:pPr>
            <w:r w:rsidRPr="00C65DB1">
              <w:rPr>
                <w:b/>
                <w:i/>
              </w:rPr>
              <w:t>c) id-disponibbiltà ta’ karti tal-flus ta’ valuri differenti fl-ATMs;</w:t>
            </w:r>
          </w:p>
        </w:tc>
      </w:tr>
      <w:tr w:rsidR="00666D74" w:rsidRPr="00C65DB1" w14:paraId="5A7C51FD" w14:textId="77777777" w:rsidTr="007E750A">
        <w:trPr>
          <w:jc w:val="center"/>
        </w:trPr>
        <w:tc>
          <w:tcPr>
            <w:tcW w:w="4876" w:type="dxa"/>
            <w:tcBorders>
              <w:top w:val="nil"/>
              <w:left w:val="nil"/>
              <w:bottom w:val="nil"/>
              <w:right w:val="nil"/>
            </w:tcBorders>
          </w:tcPr>
          <w:p w14:paraId="12F45DD8" w14:textId="77777777" w:rsidR="007E750A" w:rsidRPr="00C65DB1" w:rsidRDefault="007E750A" w:rsidP="007E750A">
            <w:pPr>
              <w:pStyle w:val="Normal6a"/>
            </w:pPr>
          </w:p>
        </w:tc>
        <w:tc>
          <w:tcPr>
            <w:tcW w:w="4876" w:type="dxa"/>
            <w:tcBorders>
              <w:top w:val="nil"/>
              <w:left w:val="nil"/>
              <w:bottom w:val="nil"/>
              <w:right w:val="nil"/>
            </w:tcBorders>
          </w:tcPr>
          <w:p w14:paraId="43C0E775" w14:textId="77777777" w:rsidR="007E750A" w:rsidRPr="00C65DB1" w:rsidRDefault="007E750A" w:rsidP="007E750A">
            <w:pPr>
              <w:pStyle w:val="Normal6a"/>
            </w:pPr>
            <w:r w:rsidRPr="00C65DB1">
              <w:rPr>
                <w:b/>
                <w:i/>
              </w:rPr>
              <w:t>d) id-disponibbiltà ta’ servizzi ta’ flus kontanti fil-fergħat bankarji inklużi l-ħinijiet tal-ftuħ tal-fergħat bankarji;</w:t>
            </w:r>
          </w:p>
        </w:tc>
      </w:tr>
      <w:tr w:rsidR="00666D74" w:rsidRPr="00C65DB1" w14:paraId="630AEAF7" w14:textId="77777777" w:rsidTr="007E750A">
        <w:trPr>
          <w:jc w:val="center"/>
        </w:trPr>
        <w:tc>
          <w:tcPr>
            <w:tcW w:w="4876" w:type="dxa"/>
            <w:tcBorders>
              <w:top w:val="nil"/>
              <w:left w:val="nil"/>
              <w:bottom w:val="nil"/>
              <w:right w:val="nil"/>
            </w:tcBorders>
          </w:tcPr>
          <w:p w14:paraId="6E62329F" w14:textId="77777777" w:rsidR="007E750A" w:rsidRPr="00C65DB1" w:rsidRDefault="007E750A" w:rsidP="007E750A">
            <w:pPr>
              <w:pStyle w:val="Normal6a"/>
            </w:pPr>
          </w:p>
        </w:tc>
        <w:tc>
          <w:tcPr>
            <w:tcW w:w="4876" w:type="dxa"/>
            <w:tcBorders>
              <w:top w:val="nil"/>
              <w:left w:val="nil"/>
              <w:bottom w:val="nil"/>
              <w:right w:val="nil"/>
            </w:tcBorders>
          </w:tcPr>
          <w:p w14:paraId="483CE430" w14:textId="77777777" w:rsidR="007E750A" w:rsidRPr="00C65DB1" w:rsidRDefault="007E750A" w:rsidP="007E750A">
            <w:pPr>
              <w:pStyle w:val="Normal6a"/>
            </w:pPr>
            <w:r w:rsidRPr="00C65DB1">
              <w:rPr>
                <w:b/>
                <w:i/>
              </w:rPr>
              <w:t>e) l-aċċessibbiltà tal-ATMs u l-fergħat bankarji f’konformità mal-Att Ewropew dwar l-Aċċessibbiltà; u</w:t>
            </w:r>
          </w:p>
        </w:tc>
      </w:tr>
      <w:tr w:rsidR="00666D74" w:rsidRPr="00C65DB1" w14:paraId="21D8EF9F" w14:textId="77777777" w:rsidTr="007E750A">
        <w:trPr>
          <w:jc w:val="center"/>
        </w:trPr>
        <w:tc>
          <w:tcPr>
            <w:tcW w:w="4876" w:type="dxa"/>
            <w:tcBorders>
              <w:top w:val="nil"/>
              <w:left w:val="nil"/>
              <w:bottom w:val="nil"/>
              <w:right w:val="nil"/>
            </w:tcBorders>
          </w:tcPr>
          <w:p w14:paraId="34E4E44A" w14:textId="77777777" w:rsidR="007E750A" w:rsidRPr="00C65DB1" w:rsidRDefault="007E750A" w:rsidP="007E750A">
            <w:pPr>
              <w:pStyle w:val="Normal6a"/>
            </w:pPr>
          </w:p>
        </w:tc>
        <w:tc>
          <w:tcPr>
            <w:tcW w:w="4876" w:type="dxa"/>
            <w:tcBorders>
              <w:top w:val="nil"/>
              <w:left w:val="nil"/>
              <w:bottom w:val="nil"/>
              <w:right w:val="nil"/>
            </w:tcBorders>
          </w:tcPr>
          <w:p w14:paraId="4C16CD90" w14:textId="77777777" w:rsidR="007E750A" w:rsidRPr="00C65DB1" w:rsidRDefault="007E750A" w:rsidP="007E750A">
            <w:pPr>
              <w:pStyle w:val="Normal6a"/>
            </w:pPr>
            <w:r w:rsidRPr="00C65DB1">
              <w:rPr>
                <w:b/>
                <w:i/>
              </w:rPr>
              <w:t xml:space="preserve">f) </w:t>
            </w:r>
            <w:r w:rsidRPr="00C65DB1">
              <w:rPr>
                <w:b/>
                <w:bCs/>
                <w:i/>
                <w:iCs/>
              </w:rPr>
              <w:t>tariffi għal servizzi ta’ flus kontanti fl-ATMs u fil-fergħat bankarji</w:t>
            </w:r>
            <w:r w:rsidRPr="00C65DB1">
              <w:t>.</w:t>
            </w:r>
          </w:p>
        </w:tc>
      </w:tr>
    </w:tbl>
    <w:p w14:paraId="1A6D663B"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71F79323" w14:textId="77777777" w:rsidR="007E750A" w:rsidRPr="00C65DB1" w:rsidRDefault="007E750A" w:rsidP="007E750A">
      <w:r w:rsidRPr="00C65DB1">
        <w:rPr>
          <w:rStyle w:val="HideTWBExt"/>
          <w:color w:val="auto"/>
        </w:rPr>
        <w:t>&lt;/Amend&gt;</w:t>
      </w:r>
    </w:p>
    <w:p w14:paraId="2788AFBF"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132</w:t>
      </w:r>
      <w:r w:rsidRPr="00C65DB1">
        <w:rPr>
          <w:rStyle w:val="HideTWBExt"/>
          <w:color w:val="auto"/>
        </w:rPr>
        <w:t>&lt;/NumAm&gt;</w:t>
      </w:r>
    </w:p>
    <w:p w14:paraId="41CAFCA4" w14:textId="77777777" w:rsidR="007E750A" w:rsidRPr="00C65DB1" w:rsidRDefault="007E750A" w:rsidP="007E750A">
      <w:pPr>
        <w:pStyle w:val="NormalBold"/>
      </w:pPr>
      <w:r w:rsidRPr="00C65DB1">
        <w:rPr>
          <w:rStyle w:val="HideTWBExt"/>
          <w:b w:val="0"/>
          <w:color w:val="auto"/>
        </w:rPr>
        <w:t>&lt;RepeatBlock-By&gt;&lt;Members&gt;</w:t>
      </w:r>
      <w:r w:rsidRPr="00C65DB1">
        <w:t>Damian Boeselager</w:t>
      </w:r>
      <w:r w:rsidRPr="00C65DB1">
        <w:rPr>
          <w:rStyle w:val="HideTWBExt"/>
          <w:b w:val="0"/>
          <w:color w:val="auto"/>
        </w:rPr>
        <w:t>&lt;/Members&gt;</w:t>
      </w:r>
    </w:p>
    <w:p w14:paraId="234AF9A5" w14:textId="77777777" w:rsidR="007E750A" w:rsidRPr="00C65DB1" w:rsidRDefault="007E750A" w:rsidP="007E750A">
      <w:r w:rsidRPr="00C65DB1">
        <w:rPr>
          <w:rStyle w:val="HideTWBExt"/>
          <w:color w:val="auto"/>
        </w:rPr>
        <w:t>&lt;AuNomDe&gt;</w:t>
      </w:r>
      <w:r w:rsidRPr="00C65DB1">
        <w:rPr>
          <w:rStyle w:val="HideTWBInt"/>
          <w:color w:val="auto"/>
        </w:rPr>
        <w:t>{Verts/ALE}</w:t>
      </w:r>
      <w:r w:rsidRPr="00C65DB1">
        <w:t>f’isem il-Grupp Verts/ALE</w:t>
      </w:r>
      <w:r w:rsidRPr="00C65DB1">
        <w:rPr>
          <w:rStyle w:val="HideTWBExt"/>
          <w:color w:val="auto"/>
        </w:rPr>
        <w:t>&lt;/AuNomDe&gt;</w:t>
      </w:r>
    </w:p>
    <w:p w14:paraId="0E57EF29" w14:textId="77777777" w:rsidR="007E750A" w:rsidRPr="00C65DB1" w:rsidRDefault="007E750A" w:rsidP="007E750A">
      <w:pPr>
        <w:pStyle w:val="NormalBold"/>
      </w:pPr>
      <w:r w:rsidRPr="00C65DB1">
        <w:rPr>
          <w:rStyle w:val="HideTWBExt"/>
          <w:b w:val="0"/>
          <w:color w:val="auto"/>
        </w:rPr>
        <w:t>&lt;/RepeatBlock-By&gt;</w:t>
      </w:r>
    </w:p>
    <w:p w14:paraId="5E7E9E8E"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3A95A34D" w14:textId="77777777" w:rsidR="007E750A" w:rsidRPr="00C65DB1" w:rsidRDefault="007E750A" w:rsidP="007E750A">
      <w:pPr>
        <w:pStyle w:val="NormalBold"/>
      </w:pPr>
      <w:r w:rsidRPr="00C65DB1">
        <w:rPr>
          <w:rStyle w:val="HideTWBExt"/>
          <w:color w:val="auto"/>
        </w:rPr>
        <w:t>&lt;Article&gt;</w:t>
      </w:r>
      <w:r w:rsidRPr="00C65DB1">
        <w:t>Artikolu 8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3DC39C9" w14:textId="77777777" w:rsidTr="007E750A">
        <w:trPr>
          <w:trHeight w:hRule="exact" w:val="240"/>
          <w:jc w:val="center"/>
        </w:trPr>
        <w:tc>
          <w:tcPr>
            <w:tcW w:w="9752" w:type="dxa"/>
            <w:gridSpan w:val="2"/>
            <w:tcBorders>
              <w:top w:val="nil"/>
              <w:left w:val="nil"/>
              <w:bottom w:val="nil"/>
              <w:right w:val="nil"/>
            </w:tcBorders>
          </w:tcPr>
          <w:p w14:paraId="19A6822A" w14:textId="77777777" w:rsidR="007E750A" w:rsidRPr="00C65DB1" w:rsidRDefault="007E750A" w:rsidP="007E750A"/>
        </w:tc>
      </w:tr>
      <w:tr w:rsidR="00666D74" w:rsidRPr="00C65DB1" w14:paraId="56ED9A1C" w14:textId="77777777" w:rsidTr="007E750A">
        <w:trPr>
          <w:trHeight w:val="240"/>
          <w:jc w:val="center"/>
        </w:trPr>
        <w:tc>
          <w:tcPr>
            <w:tcW w:w="4876" w:type="dxa"/>
            <w:tcBorders>
              <w:top w:val="nil"/>
              <w:left w:val="nil"/>
              <w:bottom w:val="nil"/>
              <w:right w:val="nil"/>
            </w:tcBorders>
          </w:tcPr>
          <w:p w14:paraId="52A19428"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BBDAEF4" w14:textId="77777777" w:rsidR="007E750A" w:rsidRPr="00C65DB1" w:rsidRDefault="007E750A" w:rsidP="007E750A">
            <w:pPr>
              <w:pStyle w:val="AmColumnHeading"/>
            </w:pPr>
            <w:r w:rsidRPr="00C65DB1">
              <w:t>Emenda</w:t>
            </w:r>
          </w:p>
        </w:tc>
      </w:tr>
      <w:tr w:rsidR="00666D74" w:rsidRPr="00C65DB1" w14:paraId="1F3BD4C5" w14:textId="77777777" w:rsidTr="007E750A">
        <w:trPr>
          <w:jc w:val="center"/>
        </w:trPr>
        <w:tc>
          <w:tcPr>
            <w:tcW w:w="4876" w:type="dxa"/>
            <w:tcBorders>
              <w:top w:val="nil"/>
              <w:left w:val="nil"/>
              <w:bottom w:val="nil"/>
              <w:right w:val="nil"/>
            </w:tcBorders>
          </w:tcPr>
          <w:p w14:paraId="743E0B58" w14:textId="77777777" w:rsidR="007E750A" w:rsidRPr="00C65DB1" w:rsidRDefault="007E750A" w:rsidP="007E750A">
            <w:pPr>
              <w:pStyle w:val="Normal6a"/>
            </w:pPr>
            <w:r w:rsidRPr="00C65DB1">
              <w:t>1.</w:t>
            </w:r>
            <w:r w:rsidRPr="00C65DB1">
              <w:tab/>
              <w:t>L-Istati Membri għandhom jiżguraw aċċess suffiċjenti u effettiv għall-flus kontanti fit-territorju kollu tagħhom, fir-reġjuni differenti kollha tagħhom, inklużi ż-żoni urbani u mhux urbani. Sabiex jiġi żgurat aċċess suffiċjenti u effettiv għall-flus kontanti, l-Istati Membri għandhom jagħmlu monitoraġġ regolari tal-aċċess għall-flus kontanti fit-territorju kollu tagħhom, fir-reġjuni differenti kollha tagħhom, inklużi ż-żoni urbani u mhux urbani, abbażi ta’ indikaturi komuni adottati mill-Kummissjoni u għandhom jivvalutaw is-sitwazzjoni.</w:t>
            </w:r>
          </w:p>
        </w:tc>
        <w:tc>
          <w:tcPr>
            <w:tcW w:w="4876" w:type="dxa"/>
            <w:tcBorders>
              <w:top w:val="nil"/>
              <w:left w:val="nil"/>
              <w:bottom w:val="nil"/>
              <w:right w:val="nil"/>
            </w:tcBorders>
          </w:tcPr>
          <w:p w14:paraId="0B4633BF" w14:textId="77777777" w:rsidR="007E750A" w:rsidRPr="00C65DB1" w:rsidRDefault="007E750A" w:rsidP="007E750A">
            <w:pPr>
              <w:pStyle w:val="Normal6a"/>
            </w:pPr>
            <w:r w:rsidRPr="00C65DB1">
              <w:t>1.</w:t>
            </w:r>
            <w:r w:rsidRPr="00C65DB1">
              <w:tab/>
              <w:t xml:space="preserve">L-Istati Membri għandhom </w:t>
            </w:r>
            <w:r w:rsidRPr="00C65DB1">
              <w:rPr>
                <w:b/>
                <w:bCs/>
                <w:i/>
                <w:iCs/>
              </w:rPr>
              <w:t xml:space="preserve">jieħdu l-miżuri meħtieġa biex </w:t>
            </w:r>
            <w:r w:rsidRPr="00C65DB1">
              <w:t xml:space="preserve">jiżguraw </w:t>
            </w:r>
            <w:r w:rsidRPr="00C65DB1">
              <w:rPr>
                <w:b/>
                <w:bCs/>
                <w:i/>
                <w:iCs/>
              </w:rPr>
              <w:t xml:space="preserve">u jżommu </w:t>
            </w:r>
            <w:r w:rsidRPr="00C65DB1">
              <w:t>aċċess suffiċjenti u effettiv għall-flus kontanti fit-territorju kollu tagħhom, fir-reġjuni differenti kollha tagħhom, inklużi ż-żoni urbani u mhux urbani</w:t>
            </w:r>
            <w:r w:rsidRPr="00C65DB1">
              <w:rPr>
                <w:b/>
                <w:bCs/>
                <w:i/>
                <w:iCs/>
              </w:rPr>
              <w:t>, inkluż fiż-żoni fejn id-domanda tal-konsumaturi tkun baxxa</w:t>
            </w:r>
            <w:r w:rsidRPr="00C65DB1">
              <w:t>. Sabiex jiġi żgurat aċċess suffiċjenti u effettiv għall-flus kontanti, l-Istati Membri għandhom jagħmlu monitoraġġ regolari tal-aċċess għall-flus kontanti fit-territorju kollu tagħhom, fir-reġjuni differenti kollha tagħhom, inklużi ż-żoni urbani u mhux urbani, abbażi ta’ indikaturi komuni adottati mill-Kummissjoni u għandhom jivvalutaw is-sitwazzjoni.</w:t>
            </w:r>
          </w:p>
        </w:tc>
      </w:tr>
      <w:tr w:rsidR="00666D74" w:rsidRPr="00C65DB1" w14:paraId="416ED721" w14:textId="77777777" w:rsidTr="007E750A">
        <w:trPr>
          <w:jc w:val="center"/>
        </w:trPr>
        <w:tc>
          <w:tcPr>
            <w:tcW w:w="4876" w:type="dxa"/>
            <w:tcBorders>
              <w:top w:val="nil"/>
              <w:left w:val="nil"/>
              <w:bottom w:val="nil"/>
              <w:right w:val="nil"/>
            </w:tcBorders>
          </w:tcPr>
          <w:p w14:paraId="555E4DC0" w14:textId="77777777" w:rsidR="007E750A" w:rsidRPr="00C65DB1" w:rsidRDefault="007E750A" w:rsidP="007E750A">
            <w:pPr>
              <w:pStyle w:val="Normal6a"/>
            </w:pPr>
          </w:p>
        </w:tc>
        <w:tc>
          <w:tcPr>
            <w:tcW w:w="4876" w:type="dxa"/>
            <w:tcBorders>
              <w:top w:val="nil"/>
              <w:left w:val="nil"/>
              <w:bottom w:val="nil"/>
              <w:right w:val="nil"/>
            </w:tcBorders>
          </w:tcPr>
          <w:p w14:paraId="1DD9A3D5" w14:textId="77777777" w:rsidR="007E750A" w:rsidRPr="00C65DB1" w:rsidRDefault="007E750A" w:rsidP="007E750A">
            <w:pPr>
              <w:pStyle w:val="Normal6a"/>
            </w:pPr>
            <w:r w:rsidRPr="00C65DB1">
              <w:rPr>
                <w:b/>
                <w:i/>
              </w:rPr>
              <w:t>L-indikaturi komuni għandhom jinkludu mill-inqas il-kriterji li ġejjin:</w:t>
            </w:r>
          </w:p>
        </w:tc>
      </w:tr>
      <w:tr w:rsidR="00666D74" w:rsidRPr="00C65DB1" w14:paraId="73FCD452" w14:textId="77777777" w:rsidTr="007E750A">
        <w:trPr>
          <w:jc w:val="center"/>
        </w:trPr>
        <w:tc>
          <w:tcPr>
            <w:tcW w:w="4876" w:type="dxa"/>
            <w:tcBorders>
              <w:top w:val="nil"/>
              <w:left w:val="nil"/>
              <w:bottom w:val="nil"/>
              <w:right w:val="nil"/>
            </w:tcBorders>
          </w:tcPr>
          <w:p w14:paraId="543FE208" w14:textId="77777777" w:rsidR="007E750A" w:rsidRPr="00C65DB1" w:rsidRDefault="007E750A" w:rsidP="007E750A">
            <w:pPr>
              <w:pStyle w:val="Normal6a"/>
            </w:pPr>
          </w:p>
        </w:tc>
        <w:tc>
          <w:tcPr>
            <w:tcW w:w="4876" w:type="dxa"/>
            <w:tcBorders>
              <w:top w:val="nil"/>
              <w:left w:val="nil"/>
              <w:bottom w:val="nil"/>
              <w:right w:val="nil"/>
            </w:tcBorders>
          </w:tcPr>
          <w:p w14:paraId="31CF2CF7" w14:textId="77777777" w:rsidR="007E750A" w:rsidRPr="00C65DB1" w:rsidRDefault="007E750A" w:rsidP="007E750A">
            <w:pPr>
              <w:pStyle w:val="Normal6a"/>
            </w:pPr>
            <w:r w:rsidRPr="00C65DB1">
              <w:rPr>
                <w:b/>
                <w:i/>
              </w:rPr>
              <w:t>(a) l-għadd minimu ta’ ATMs fir-rigward tad-densità tal-popolazzjoni;</w:t>
            </w:r>
          </w:p>
        </w:tc>
      </w:tr>
      <w:tr w:rsidR="00666D74" w:rsidRPr="00C65DB1" w14:paraId="688F9D42" w14:textId="77777777" w:rsidTr="007E750A">
        <w:trPr>
          <w:jc w:val="center"/>
        </w:trPr>
        <w:tc>
          <w:tcPr>
            <w:tcW w:w="4876" w:type="dxa"/>
            <w:tcBorders>
              <w:top w:val="nil"/>
              <w:left w:val="nil"/>
              <w:bottom w:val="nil"/>
              <w:right w:val="nil"/>
            </w:tcBorders>
          </w:tcPr>
          <w:p w14:paraId="456A50C4" w14:textId="77777777" w:rsidR="007E750A" w:rsidRPr="00C65DB1" w:rsidRDefault="007E750A" w:rsidP="007E750A">
            <w:pPr>
              <w:pStyle w:val="Normal6a"/>
            </w:pPr>
          </w:p>
        </w:tc>
        <w:tc>
          <w:tcPr>
            <w:tcW w:w="4876" w:type="dxa"/>
            <w:tcBorders>
              <w:top w:val="nil"/>
              <w:left w:val="nil"/>
              <w:bottom w:val="nil"/>
              <w:right w:val="nil"/>
            </w:tcBorders>
          </w:tcPr>
          <w:p w14:paraId="1AA9362A" w14:textId="77777777" w:rsidR="007E750A" w:rsidRPr="00C65DB1" w:rsidRDefault="007E750A" w:rsidP="007E750A">
            <w:pPr>
              <w:pStyle w:val="Normal6a"/>
            </w:pPr>
            <w:r w:rsidRPr="00C65DB1">
              <w:rPr>
                <w:b/>
                <w:i/>
              </w:rPr>
              <w:t>(b) l-aċċess għall-ATMs inkluż id-distanza ġeografika bit-trasport bit-triq u pubbliku;</w:t>
            </w:r>
          </w:p>
        </w:tc>
      </w:tr>
      <w:tr w:rsidR="00666D74" w:rsidRPr="00C65DB1" w14:paraId="29785CB1" w14:textId="77777777" w:rsidTr="007E750A">
        <w:trPr>
          <w:jc w:val="center"/>
        </w:trPr>
        <w:tc>
          <w:tcPr>
            <w:tcW w:w="4876" w:type="dxa"/>
            <w:tcBorders>
              <w:top w:val="nil"/>
              <w:left w:val="nil"/>
              <w:bottom w:val="nil"/>
              <w:right w:val="nil"/>
            </w:tcBorders>
          </w:tcPr>
          <w:p w14:paraId="6890C910" w14:textId="77777777" w:rsidR="007E750A" w:rsidRPr="00C65DB1" w:rsidRDefault="007E750A" w:rsidP="007E750A">
            <w:pPr>
              <w:pStyle w:val="Normal6a"/>
            </w:pPr>
          </w:p>
        </w:tc>
        <w:tc>
          <w:tcPr>
            <w:tcW w:w="4876" w:type="dxa"/>
            <w:tcBorders>
              <w:top w:val="nil"/>
              <w:left w:val="nil"/>
              <w:bottom w:val="nil"/>
              <w:right w:val="nil"/>
            </w:tcBorders>
          </w:tcPr>
          <w:p w14:paraId="157E4DB9" w14:textId="77777777" w:rsidR="007E750A" w:rsidRPr="00C65DB1" w:rsidRDefault="007E750A" w:rsidP="007E750A">
            <w:pPr>
              <w:pStyle w:val="Normal6a"/>
            </w:pPr>
            <w:r w:rsidRPr="00C65DB1">
              <w:rPr>
                <w:b/>
                <w:i/>
              </w:rPr>
              <w:t>(c) id-disponibbiltà tal-ATMs għal depożiti ta’ flus kontanti u finanzjament fi flus kontanti ta’ kontijiet tal-euro diġitali;</w:t>
            </w:r>
          </w:p>
        </w:tc>
      </w:tr>
      <w:tr w:rsidR="00666D74" w:rsidRPr="00C65DB1" w14:paraId="2C6F57B0" w14:textId="77777777" w:rsidTr="007E750A">
        <w:trPr>
          <w:jc w:val="center"/>
        </w:trPr>
        <w:tc>
          <w:tcPr>
            <w:tcW w:w="4876" w:type="dxa"/>
            <w:tcBorders>
              <w:top w:val="nil"/>
              <w:left w:val="nil"/>
              <w:bottom w:val="nil"/>
              <w:right w:val="nil"/>
            </w:tcBorders>
          </w:tcPr>
          <w:p w14:paraId="0988CBC5" w14:textId="77777777" w:rsidR="007E750A" w:rsidRPr="00C65DB1" w:rsidRDefault="007E750A" w:rsidP="007E750A">
            <w:pPr>
              <w:pStyle w:val="Normal6a"/>
            </w:pPr>
          </w:p>
        </w:tc>
        <w:tc>
          <w:tcPr>
            <w:tcW w:w="4876" w:type="dxa"/>
            <w:tcBorders>
              <w:top w:val="nil"/>
              <w:left w:val="nil"/>
              <w:bottom w:val="nil"/>
              <w:right w:val="nil"/>
            </w:tcBorders>
          </w:tcPr>
          <w:p w14:paraId="5FFDF365" w14:textId="77777777" w:rsidR="007E750A" w:rsidRPr="00C65DB1" w:rsidRDefault="007E750A" w:rsidP="007E750A">
            <w:pPr>
              <w:pStyle w:val="Normal6a"/>
            </w:pPr>
            <w:r w:rsidRPr="00C65DB1">
              <w:rPr>
                <w:b/>
                <w:i/>
              </w:rPr>
              <w:t>(d) id-disponibbiltà ta’ karti tal-flus ta’ valuri differenti fl-ATMs;</w:t>
            </w:r>
          </w:p>
        </w:tc>
      </w:tr>
      <w:tr w:rsidR="00666D74" w:rsidRPr="00C65DB1" w14:paraId="216413CE" w14:textId="77777777" w:rsidTr="007E750A">
        <w:trPr>
          <w:jc w:val="center"/>
        </w:trPr>
        <w:tc>
          <w:tcPr>
            <w:tcW w:w="4876" w:type="dxa"/>
            <w:tcBorders>
              <w:top w:val="nil"/>
              <w:left w:val="nil"/>
              <w:bottom w:val="nil"/>
              <w:right w:val="nil"/>
            </w:tcBorders>
          </w:tcPr>
          <w:p w14:paraId="4683C74A" w14:textId="77777777" w:rsidR="007E750A" w:rsidRPr="00C65DB1" w:rsidRDefault="007E750A" w:rsidP="007E750A">
            <w:pPr>
              <w:pStyle w:val="Normal6a"/>
            </w:pPr>
          </w:p>
        </w:tc>
        <w:tc>
          <w:tcPr>
            <w:tcW w:w="4876" w:type="dxa"/>
            <w:tcBorders>
              <w:top w:val="nil"/>
              <w:left w:val="nil"/>
              <w:bottom w:val="nil"/>
              <w:right w:val="nil"/>
            </w:tcBorders>
          </w:tcPr>
          <w:p w14:paraId="48813F3E" w14:textId="77777777" w:rsidR="007E750A" w:rsidRPr="00C65DB1" w:rsidRDefault="007E750A" w:rsidP="007E750A">
            <w:pPr>
              <w:pStyle w:val="Normal6a"/>
            </w:pPr>
            <w:r w:rsidRPr="00C65DB1">
              <w:rPr>
                <w:b/>
                <w:i/>
              </w:rPr>
              <w:t>(e) id-disponibbiltà ta’ servizzi ta’ flus kontanti fil-fergħat bankarji inklużi l-ħinijiet tal-ftuħ tal-fergħat bankarji;</w:t>
            </w:r>
          </w:p>
        </w:tc>
      </w:tr>
      <w:tr w:rsidR="00666D74" w:rsidRPr="00C65DB1" w14:paraId="34050A14" w14:textId="77777777" w:rsidTr="007E750A">
        <w:trPr>
          <w:jc w:val="center"/>
        </w:trPr>
        <w:tc>
          <w:tcPr>
            <w:tcW w:w="4876" w:type="dxa"/>
            <w:tcBorders>
              <w:top w:val="nil"/>
              <w:left w:val="nil"/>
              <w:bottom w:val="nil"/>
              <w:right w:val="nil"/>
            </w:tcBorders>
          </w:tcPr>
          <w:p w14:paraId="175876FE" w14:textId="77777777" w:rsidR="007E750A" w:rsidRPr="00C65DB1" w:rsidRDefault="007E750A" w:rsidP="007E750A">
            <w:pPr>
              <w:pStyle w:val="Normal6a"/>
            </w:pPr>
          </w:p>
        </w:tc>
        <w:tc>
          <w:tcPr>
            <w:tcW w:w="4876" w:type="dxa"/>
            <w:tcBorders>
              <w:top w:val="nil"/>
              <w:left w:val="nil"/>
              <w:bottom w:val="nil"/>
              <w:right w:val="nil"/>
            </w:tcBorders>
          </w:tcPr>
          <w:p w14:paraId="37D9A7BF" w14:textId="77777777" w:rsidR="007E750A" w:rsidRPr="00C65DB1" w:rsidRDefault="007E750A" w:rsidP="007E750A">
            <w:pPr>
              <w:pStyle w:val="Normal6a"/>
            </w:pPr>
            <w:r w:rsidRPr="00C65DB1">
              <w:rPr>
                <w:b/>
                <w:i/>
              </w:rPr>
              <w:t>(f) l-aċċessibbiltà tal-ATMs u l-fergħat bankarji f’konformità mal-Att Ewropew dwar l-Aċċessibbiltà;</w:t>
            </w:r>
          </w:p>
        </w:tc>
      </w:tr>
      <w:tr w:rsidR="00666D74" w:rsidRPr="00C65DB1" w14:paraId="7358E9F7" w14:textId="77777777" w:rsidTr="007E750A">
        <w:trPr>
          <w:jc w:val="center"/>
        </w:trPr>
        <w:tc>
          <w:tcPr>
            <w:tcW w:w="4876" w:type="dxa"/>
            <w:tcBorders>
              <w:top w:val="nil"/>
              <w:left w:val="nil"/>
              <w:bottom w:val="nil"/>
              <w:right w:val="nil"/>
            </w:tcBorders>
          </w:tcPr>
          <w:p w14:paraId="406063E1" w14:textId="77777777" w:rsidR="007E750A" w:rsidRPr="00C65DB1" w:rsidRDefault="007E750A" w:rsidP="007E750A">
            <w:pPr>
              <w:pStyle w:val="Normal6a"/>
            </w:pPr>
          </w:p>
        </w:tc>
        <w:tc>
          <w:tcPr>
            <w:tcW w:w="4876" w:type="dxa"/>
            <w:tcBorders>
              <w:top w:val="nil"/>
              <w:left w:val="nil"/>
              <w:bottom w:val="nil"/>
              <w:right w:val="nil"/>
            </w:tcBorders>
          </w:tcPr>
          <w:p w14:paraId="4CE47492" w14:textId="77777777" w:rsidR="007E750A" w:rsidRPr="00C65DB1" w:rsidRDefault="007E750A" w:rsidP="007E750A">
            <w:pPr>
              <w:pStyle w:val="Normal6a"/>
            </w:pPr>
            <w:r w:rsidRPr="00C65DB1">
              <w:rPr>
                <w:b/>
                <w:i/>
              </w:rPr>
              <w:t xml:space="preserve">(g) </w:t>
            </w:r>
            <w:r w:rsidRPr="00C65DB1">
              <w:rPr>
                <w:b/>
                <w:bCs/>
                <w:i/>
                <w:iCs/>
              </w:rPr>
              <w:t>tariffi għal servizzi ta’ flus kontanti fl-ATMs u fil-fergħat bankarji</w:t>
            </w:r>
            <w:r w:rsidRPr="00C65DB1">
              <w:rPr>
                <w:b/>
                <w:i/>
              </w:rPr>
              <w:t>.</w:t>
            </w:r>
          </w:p>
        </w:tc>
      </w:tr>
      <w:tr w:rsidR="00666D74" w:rsidRPr="00C65DB1" w14:paraId="2CA07BBF" w14:textId="77777777" w:rsidTr="007E750A">
        <w:trPr>
          <w:jc w:val="center"/>
        </w:trPr>
        <w:tc>
          <w:tcPr>
            <w:tcW w:w="4876" w:type="dxa"/>
            <w:tcBorders>
              <w:top w:val="nil"/>
              <w:left w:val="nil"/>
              <w:bottom w:val="nil"/>
              <w:right w:val="nil"/>
            </w:tcBorders>
          </w:tcPr>
          <w:p w14:paraId="35149C45" w14:textId="77777777" w:rsidR="007E750A" w:rsidRPr="00C65DB1" w:rsidRDefault="007E750A" w:rsidP="007E750A">
            <w:pPr>
              <w:pStyle w:val="Normal6a"/>
            </w:pPr>
          </w:p>
        </w:tc>
        <w:tc>
          <w:tcPr>
            <w:tcW w:w="4876" w:type="dxa"/>
            <w:tcBorders>
              <w:top w:val="nil"/>
              <w:left w:val="nil"/>
              <w:bottom w:val="nil"/>
              <w:right w:val="nil"/>
            </w:tcBorders>
          </w:tcPr>
          <w:p w14:paraId="72BBE080" w14:textId="77777777" w:rsidR="007E750A" w:rsidRPr="00C65DB1" w:rsidRDefault="007E750A" w:rsidP="007E750A">
            <w:pPr>
              <w:pStyle w:val="Normal6a"/>
            </w:pPr>
            <w:r w:rsidRPr="00C65DB1">
              <w:rPr>
                <w:b/>
                <w:i/>
              </w:rPr>
              <w:t>L-Istati Membri għandhom idaħħlu fis-seħħ u jżommu pjanijiet ta’ kontinġenza operazzjonali biex jiżguraw aċċess suffiċjenti u effettiv għall-flus kontanti, inkluż fiż-żoni b’domanda tal-konsumaturi aktar baxxa, f’sitwazzjonijiet ta’ emerġenza fejn ikun hemm tfixkil fil-kontinwità tal-pagamenti diġitali jew riskju kredibbli u imminenti ta’ tfixkil li jaffettwa jew li jhedded li jaffettwa, kompletament jew parzjalment, lil Stat Membru jew liż-żona tal-euro.</w:t>
            </w:r>
          </w:p>
        </w:tc>
      </w:tr>
    </w:tbl>
    <w:p w14:paraId="23B821EF"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69FA959A" w14:textId="77777777" w:rsidR="007E750A" w:rsidRPr="00C65DB1" w:rsidRDefault="007E750A" w:rsidP="007E750A">
      <w:r w:rsidRPr="00C65DB1">
        <w:rPr>
          <w:rStyle w:val="HideTWBExt"/>
          <w:color w:val="auto"/>
        </w:rPr>
        <w:t>&lt;/Amend&gt;</w:t>
      </w:r>
    </w:p>
    <w:p w14:paraId="117AB721"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133</w:t>
      </w:r>
      <w:r w:rsidRPr="00C65DB1">
        <w:rPr>
          <w:rStyle w:val="HideTWBExt"/>
          <w:color w:val="auto"/>
        </w:rPr>
        <w:t>&lt;/NumAm&gt;</w:t>
      </w:r>
    </w:p>
    <w:p w14:paraId="2BD034D9" w14:textId="77777777" w:rsidR="007E750A" w:rsidRPr="00C65DB1" w:rsidRDefault="007E750A" w:rsidP="007E750A">
      <w:pPr>
        <w:pStyle w:val="NormalBold"/>
      </w:pPr>
      <w:r w:rsidRPr="00C65DB1">
        <w:rPr>
          <w:rStyle w:val="HideTWBExt"/>
          <w:b w:val="0"/>
          <w:color w:val="auto"/>
        </w:rPr>
        <w:t>&lt;RepeatBlock-By&gt;&lt;Members&gt;</w:t>
      </w:r>
      <w:r w:rsidRPr="00C65DB1">
        <w:t>Pasquale Tridico</w:t>
      </w:r>
      <w:r w:rsidRPr="00C65DB1">
        <w:rPr>
          <w:rStyle w:val="HideTWBExt"/>
          <w:b w:val="0"/>
          <w:color w:val="auto"/>
        </w:rPr>
        <w:t>&lt;/Members&gt;</w:t>
      </w:r>
    </w:p>
    <w:p w14:paraId="6D8823B9" w14:textId="77777777" w:rsidR="007E750A" w:rsidRPr="00C65DB1" w:rsidRDefault="007E750A" w:rsidP="007E750A">
      <w:pPr>
        <w:pStyle w:val="NormalBold"/>
      </w:pPr>
      <w:r w:rsidRPr="00C65DB1">
        <w:rPr>
          <w:rStyle w:val="HideTWBExt"/>
          <w:b w:val="0"/>
          <w:color w:val="auto"/>
        </w:rPr>
        <w:t>&lt;/RepeatBlock-By&gt;</w:t>
      </w:r>
    </w:p>
    <w:p w14:paraId="1ACF6792"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1C50D27" w14:textId="77777777" w:rsidR="007E750A" w:rsidRPr="00C65DB1" w:rsidRDefault="007E750A" w:rsidP="007E750A">
      <w:pPr>
        <w:pStyle w:val="NormalBold"/>
      </w:pPr>
      <w:r w:rsidRPr="00C65DB1">
        <w:rPr>
          <w:rStyle w:val="HideTWBExt"/>
          <w:color w:val="auto"/>
        </w:rPr>
        <w:t>&lt;Article&gt;</w:t>
      </w:r>
      <w:r w:rsidRPr="00C65DB1">
        <w:t>Artikolu 8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7B0E79D" w14:textId="77777777" w:rsidTr="007E750A">
        <w:trPr>
          <w:trHeight w:hRule="exact" w:val="240"/>
          <w:jc w:val="center"/>
        </w:trPr>
        <w:tc>
          <w:tcPr>
            <w:tcW w:w="9752" w:type="dxa"/>
            <w:gridSpan w:val="2"/>
            <w:tcBorders>
              <w:top w:val="nil"/>
              <w:left w:val="nil"/>
              <w:bottom w:val="nil"/>
              <w:right w:val="nil"/>
            </w:tcBorders>
          </w:tcPr>
          <w:p w14:paraId="1F966517" w14:textId="77777777" w:rsidR="007E750A" w:rsidRPr="00C65DB1" w:rsidRDefault="007E750A" w:rsidP="007E750A"/>
        </w:tc>
      </w:tr>
      <w:tr w:rsidR="00666D74" w:rsidRPr="00C65DB1" w14:paraId="74CD032D" w14:textId="77777777" w:rsidTr="007E750A">
        <w:trPr>
          <w:trHeight w:val="240"/>
          <w:jc w:val="center"/>
        </w:trPr>
        <w:tc>
          <w:tcPr>
            <w:tcW w:w="4876" w:type="dxa"/>
            <w:tcBorders>
              <w:top w:val="nil"/>
              <w:left w:val="nil"/>
              <w:bottom w:val="nil"/>
              <w:right w:val="nil"/>
            </w:tcBorders>
          </w:tcPr>
          <w:p w14:paraId="08B25E16"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DD0229F" w14:textId="77777777" w:rsidR="007E750A" w:rsidRPr="00C65DB1" w:rsidRDefault="007E750A" w:rsidP="007E750A">
            <w:pPr>
              <w:pStyle w:val="AmColumnHeading"/>
            </w:pPr>
            <w:r w:rsidRPr="00C65DB1">
              <w:t>Emenda</w:t>
            </w:r>
          </w:p>
        </w:tc>
      </w:tr>
      <w:tr w:rsidR="00666D74" w:rsidRPr="00C65DB1" w14:paraId="05791598" w14:textId="77777777" w:rsidTr="007E750A">
        <w:trPr>
          <w:jc w:val="center"/>
        </w:trPr>
        <w:tc>
          <w:tcPr>
            <w:tcW w:w="4876" w:type="dxa"/>
            <w:tcBorders>
              <w:top w:val="nil"/>
              <w:left w:val="nil"/>
              <w:bottom w:val="nil"/>
              <w:right w:val="nil"/>
            </w:tcBorders>
          </w:tcPr>
          <w:p w14:paraId="77FFD83F" w14:textId="77777777" w:rsidR="007E750A" w:rsidRPr="00C65DB1" w:rsidRDefault="007E750A" w:rsidP="007E750A">
            <w:pPr>
              <w:pStyle w:val="Normal6a"/>
            </w:pPr>
            <w:r w:rsidRPr="00C65DB1">
              <w:t>1.</w:t>
            </w:r>
            <w:r w:rsidRPr="00C65DB1">
              <w:tab/>
              <w:t xml:space="preserve">L-Istati Membri għandhom jiżguraw aċċess suffiċjenti u effettiv għall-flus kontanti fit-territorju kollu tagħhom, fir-reġjuni differenti kollha tagħhom, inklużi ż-żoni urbani u mhux urbani. Sabiex jiġi żgurat aċċess suffiċjenti u effettiv għall-flus kontanti, l-Istati Membri għandhom jagħmlu monitoraġġ regolari tal-aċċess għall-flus kontanti fit-territorju kollu tagħhom, fir-reġjuni differenti kollha tagħhom, inklużi ż-żoni urbani u mhux urbani, abbażi ta’ indikaturi komuni </w:t>
            </w:r>
            <w:r w:rsidRPr="00C65DB1">
              <w:lastRenderedPageBreak/>
              <w:t>adottati mill-Kummissjoni u għandhom jivvalutaw is-sitwazzjoni.</w:t>
            </w:r>
          </w:p>
        </w:tc>
        <w:tc>
          <w:tcPr>
            <w:tcW w:w="4876" w:type="dxa"/>
            <w:tcBorders>
              <w:top w:val="nil"/>
              <w:left w:val="nil"/>
              <w:bottom w:val="nil"/>
              <w:right w:val="nil"/>
            </w:tcBorders>
          </w:tcPr>
          <w:p w14:paraId="2D17CF51" w14:textId="77777777" w:rsidR="007E750A" w:rsidRPr="00C65DB1" w:rsidRDefault="007E750A" w:rsidP="007E750A">
            <w:pPr>
              <w:pStyle w:val="Normal6a"/>
            </w:pPr>
            <w:r w:rsidRPr="00C65DB1">
              <w:lastRenderedPageBreak/>
              <w:t>1.</w:t>
            </w:r>
            <w:r w:rsidRPr="00C65DB1">
              <w:tab/>
              <w:t>L-Istati Membri għandhom jiżguraw aċċess suffiċjenti u effettiv għall-flus kontanti fit-territorju kollu tagħhom, fir-reġjuni differenti kollha tagħhom, inklużi ż-żoni urbani u mhux urbani</w:t>
            </w:r>
            <w:r w:rsidRPr="00C65DB1">
              <w:rPr>
                <w:b/>
                <w:bCs/>
                <w:i/>
                <w:iCs/>
              </w:rPr>
              <w:t>, filwaqt li jagħtu attenzjoni partikolari lill-bżonnijiet ta’ gruppi vulnerabbli, bħal persuni anzjani, persuni b’diżabilità, persuni b’introjtu baxx jew b’ħiliet diġitali baxxi, persuni mingħajr bank u persuni bi sfond ta’ migrazzjoni</w:t>
            </w:r>
            <w:r w:rsidRPr="00C65DB1">
              <w:t xml:space="preserve">. Sabiex jiġi żgurat aċċess suffiċjenti u effettiv </w:t>
            </w:r>
            <w:r w:rsidRPr="00C65DB1">
              <w:lastRenderedPageBreak/>
              <w:t>għall-flus kontanti, l-Istati Membri għandhom jagħmlu monitoraġġ regolari tal-aċċess għall-flus kontanti fit-territorju kollu tagħhom, fir-reġjuni differenti kollha tagħhom, inklużi ż-żoni urbani u mhux urbani, abbażi ta’ indikaturi komuni adottati mill-Kummissjoni u għandhom jivvalutaw is-sitwazzjoni.</w:t>
            </w:r>
          </w:p>
        </w:tc>
      </w:tr>
    </w:tbl>
    <w:p w14:paraId="113E206B"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176E6531" w14:textId="77777777" w:rsidR="007E750A" w:rsidRPr="00C65DB1" w:rsidRDefault="007E750A" w:rsidP="007E750A">
      <w:r w:rsidRPr="00C65DB1">
        <w:rPr>
          <w:rStyle w:val="HideTWBExt"/>
          <w:color w:val="auto"/>
        </w:rPr>
        <w:t>&lt;/Amend&gt;</w:t>
      </w:r>
    </w:p>
    <w:p w14:paraId="217D1BA9"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134</w:t>
      </w:r>
      <w:r w:rsidRPr="00C65DB1">
        <w:rPr>
          <w:rStyle w:val="HideTWBExt"/>
          <w:color w:val="auto"/>
        </w:rPr>
        <w:t>&lt;/NumAm&gt;</w:t>
      </w:r>
    </w:p>
    <w:p w14:paraId="579ADB4D" w14:textId="77777777" w:rsidR="007E750A" w:rsidRPr="00C65DB1" w:rsidRDefault="007E750A" w:rsidP="007E750A">
      <w:pPr>
        <w:pStyle w:val="NormalBold"/>
      </w:pPr>
      <w:r w:rsidRPr="00C65DB1">
        <w:rPr>
          <w:rStyle w:val="HideTWBExt"/>
          <w:b w:val="0"/>
          <w:color w:val="auto"/>
        </w:rPr>
        <w:t>&lt;RepeatBlock-By&gt;&lt;Members&gt;</w:t>
      </w:r>
      <w:r w:rsidRPr="00C65DB1">
        <w:t>Rada Laykova, Siegbert Frank Droese</w:t>
      </w:r>
      <w:r w:rsidRPr="00C65DB1">
        <w:rPr>
          <w:rStyle w:val="HideTWBExt"/>
          <w:b w:val="0"/>
          <w:color w:val="auto"/>
        </w:rPr>
        <w:t>&lt;/Members&gt;</w:t>
      </w:r>
    </w:p>
    <w:p w14:paraId="6ADC044E" w14:textId="77777777" w:rsidR="007E750A" w:rsidRPr="00C65DB1" w:rsidRDefault="007E750A" w:rsidP="007E750A">
      <w:r w:rsidRPr="00C65DB1">
        <w:rPr>
          <w:rStyle w:val="HideTWBExt"/>
          <w:color w:val="auto"/>
        </w:rPr>
        <w:t>&lt;AuNomDe&gt;</w:t>
      </w:r>
      <w:r w:rsidRPr="00C65DB1">
        <w:rPr>
          <w:rStyle w:val="HideTWBInt"/>
          <w:color w:val="auto"/>
        </w:rPr>
        <w:t>{ESN}</w:t>
      </w:r>
      <w:r w:rsidRPr="00C65DB1">
        <w:t>f’isem il-Grupp ESN</w:t>
      </w:r>
      <w:r w:rsidRPr="00C65DB1">
        <w:rPr>
          <w:rStyle w:val="HideTWBExt"/>
          <w:color w:val="auto"/>
        </w:rPr>
        <w:t>&lt;/AuNomDe&gt;</w:t>
      </w:r>
    </w:p>
    <w:p w14:paraId="159E1914" w14:textId="77777777" w:rsidR="007E750A" w:rsidRPr="00C65DB1" w:rsidRDefault="007E750A" w:rsidP="007E750A">
      <w:pPr>
        <w:pStyle w:val="NormalBold"/>
      </w:pPr>
      <w:r w:rsidRPr="00C65DB1">
        <w:rPr>
          <w:rStyle w:val="HideTWBExt"/>
          <w:b w:val="0"/>
          <w:color w:val="auto"/>
        </w:rPr>
        <w:t>&lt;/RepeatBlock-By&gt;</w:t>
      </w:r>
    </w:p>
    <w:p w14:paraId="6D34C7BD"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1CDF95B3" w14:textId="77777777" w:rsidR="007E750A" w:rsidRPr="00C65DB1" w:rsidRDefault="007E750A" w:rsidP="007E750A">
      <w:pPr>
        <w:pStyle w:val="NormalBold"/>
      </w:pPr>
      <w:r w:rsidRPr="00C65DB1">
        <w:rPr>
          <w:rStyle w:val="HideTWBExt"/>
          <w:color w:val="auto"/>
        </w:rPr>
        <w:t>&lt;Article&gt;</w:t>
      </w:r>
      <w:r w:rsidRPr="00C65DB1">
        <w:t>Artikolu 8 – paragrafu 1a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DE1520E" w14:textId="77777777" w:rsidTr="007E750A">
        <w:trPr>
          <w:trHeight w:hRule="exact" w:val="240"/>
          <w:jc w:val="center"/>
        </w:trPr>
        <w:tc>
          <w:tcPr>
            <w:tcW w:w="9752" w:type="dxa"/>
            <w:gridSpan w:val="2"/>
            <w:tcBorders>
              <w:top w:val="nil"/>
              <w:left w:val="nil"/>
              <w:bottom w:val="nil"/>
              <w:right w:val="nil"/>
            </w:tcBorders>
          </w:tcPr>
          <w:p w14:paraId="487EA734" w14:textId="77777777" w:rsidR="007E750A" w:rsidRPr="00C65DB1" w:rsidRDefault="007E750A" w:rsidP="007E750A"/>
        </w:tc>
      </w:tr>
      <w:tr w:rsidR="00666D74" w:rsidRPr="00C65DB1" w14:paraId="733C9889" w14:textId="77777777" w:rsidTr="007E750A">
        <w:trPr>
          <w:trHeight w:val="240"/>
          <w:jc w:val="center"/>
        </w:trPr>
        <w:tc>
          <w:tcPr>
            <w:tcW w:w="4876" w:type="dxa"/>
            <w:tcBorders>
              <w:top w:val="nil"/>
              <w:left w:val="nil"/>
              <w:bottom w:val="nil"/>
              <w:right w:val="nil"/>
            </w:tcBorders>
          </w:tcPr>
          <w:p w14:paraId="0815A69A"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1A5084F" w14:textId="77777777" w:rsidR="007E750A" w:rsidRPr="00C65DB1" w:rsidRDefault="007E750A" w:rsidP="007E750A">
            <w:pPr>
              <w:pStyle w:val="AmColumnHeading"/>
            </w:pPr>
            <w:r w:rsidRPr="00C65DB1">
              <w:t>Emenda</w:t>
            </w:r>
          </w:p>
        </w:tc>
      </w:tr>
      <w:tr w:rsidR="00666D74" w:rsidRPr="00C65DB1" w14:paraId="1F4BC61D" w14:textId="77777777" w:rsidTr="007E750A">
        <w:trPr>
          <w:jc w:val="center"/>
        </w:trPr>
        <w:tc>
          <w:tcPr>
            <w:tcW w:w="4876" w:type="dxa"/>
            <w:tcBorders>
              <w:top w:val="nil"/>
              <w:left w:val="nil"/>
              <w:bottom w:val="nil"/>
              <w:right w:val="nil"/>
            </w:tcBorders>
          </w:tcPr>
          <w:p w14:paraId="76B4B7CD" w14:textId="77777777" w:rsidR="007E750A" w:rsidRPr="00C65DB1" w:rsidRDefault="007E750A" w:rsidP="007E750A">
            <w:pPr>
              <w:pStyle w:val="Normal6a"/>
            </w:pPr>
          </w:p>
        </w:tc>
        <w:tc>
          <w:tcPr>
            <w:tcW w:w="4876" w:type="dxa"/>
            <w:tcBorders>
              <w:top w:val="nil"/>
              <w:left w:val="nil"/>
              <w:bottom w:val="nil"/>
              <w:right w:val="nil"/>
            </w:tcBorders>
          </w:tcPr>
          <w:p w14:paraId="0DFC3361" w14:textId="77777777" w:rsidR="007E750A" w:rsidRPr="00C65DB1" w:rsidRDefault="007E750A" w:rsidP="007E750A">
            <w:pPr>
              <w:pStyle w:val="Normal6a"/>
            </w:pPr>
            <w:r w:rsidRPr="00C65DB1">
              <w:rPr>
                <w:b/>
                <w:i/>
              </w:rPr>
              <w:t>(1a)</w:t>
            </w:r>
            <w:r w:rsidRPr="00C65DB1">
              <w:tab/>
            </w:r>
            <w:r w:rsidRPr="00C65DB1">
              <w:rPr>
                <w:b/>
                <w:i/>
              </w:rPr>
              <w:t>L-Istati Membri għandhom jiżguraw li s-servizzi bażiċi rilevanti għal dan ir-Regolament, li l-banek huma meħtieġa jipprovdu skont l-Artikolu 17 tad-Direttiva 2014/92/UE (id-Direttiva dwar il-Kontijiet tal-Ħlas), jiġifieri l-ħruġ u d-depożitu ta’ flus kontanti għaċ-ċittadini (karti tal-flus) u n-negozji (karti tal-flus u muniti), ikunu garantiti b’mod komprensiv, effettiv u mingħajr piżijiet sproporzjonati ta’ ħin, dawk finanzjarji jew oħrajn. Jekk il-banek ikomplu jonqsu milli jiksbu kopertura nazzjonali suffiċjenti, l-Istati Membri għandhom jintroduċu network addizzjonali ta’ ATMs għall-ħruġ u d-depożiti, iffinanzjat b’mod konġunt mill-banek kollha, inklużi l-banek online, permezz ta’ kontribuzzjonijiet obbligatorji skont il-bażi nazzjonali tal-klijenti tagħhom, biex jiżguraw provvista adegwata ta’ flus kontanti għaċ-ċittadini u n-negozji b’mod kosteffettiv u nazzjonali.</w:t>
            </w:r>
          </w:p>
        </w:tc>
      </w:tr>
    </w:tbl>
    <w:p w14:paraId="38FC1104"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39258F0F" w14:textId="77777777" w:rsidR="007E750A" w:rsidRPr="00C65DB1" w:rsidRDefault="007E750A" w:rsidP="007E750A">
      <w:pPr>
        <w:pStyle w:val="AmCrossRef"/>
      </w:pPr>
      <w:r w:rsidRPr="00C65DB1">
        <w:lastRenderedPageBreak/>
        <w:t>(l-Artikolu 17 tad-Direttiva 2014/92/UE)</w:t>
      </w:r>
    </w:p>
    <w:p w14:paraId="70EE0CA9"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7768A3E8" w14:textId="77777777" w:rsidR="007E750A" w:rsidRPr="00C65DB1" w:rsidRDefault="007E750A" w:rsidP="007E750A">
      <w:pPr>
        <w:pStyle w:val="AmJustText"/>
      </w:pPr>
      <w:r w:rsidRPr="00C65DB1">
        <w:t>Il-każ reċenti ta’ Oberbank fl-Awstrija, li ssospenda kompletament l-provvista ta’ flus kontanti u rrefera lill-klijenti lejn is-supermarkets, jikkontradixxi d-Direttiva 2014/92 u għandu jservi bħala twissija. ATMs addizzjonali, iffinanzjati mill-banek kollha, jistgħu jipprovdu rimedju reġjonali, peress li l-provvista ta’ flus kontanti (inklużi muniti) liċ-ċittadini u n-negozji hija essenzjali għaċ-ċittadini u l-libertà individwali tagħhom. Barra minn hekk, l-iżgurar ta’ provvista suffiċjenti għandu jitqies bħala obbligu tal-banek: il-banek joħolqu l-flus, u mhux is-supermarkets.</w:t>
      </w:r>
    </w:p>
    <w:p w14:paraId="0464E682" w14:textId="77777777" w:rsidR="007E750A" w:rsidRPr="00C65DB1" w:rsidRDefault="007E750A" w:rsidP="007E750A">
      <w:r w:rsidRPr="00C65DB1">
        <w:rPr>
          <w:rStyle w:val="HideTWBExt"/>
          <w:color w:val="auto"/>
        </w:rPr>
        <w:t>&lt;/Amend&gt;</w:t>
      </w:r>
    </w:p>
    <w:p w14:paraId="61A971D4"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135</w:t>
      </w:r>
      <w:r w:rsidRPr="00C65DB1">
        <w:rPr>
          <w:rStyle w:val="HideTWBExt"/>
          <w:color w:val="auto"/>
        </w:rPr>
        <w:t>&lt;/NumAm&gt;</w:t>
      </w:r>
    </w:p>
    <w:p w14:paraId="3C80BA9E"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Eero Heinäluoma</w:t>
      </w:r>
      <w:r w:rsidRPr="00C65DB1">
        <w:rPr>
          <w:rStyle w:val="HideTWBExt"/>
          <w:b w:val="0"/>
          <w:color w:val="auto"/>
        </w:rPr>
        <w:t>&lt;/Members&gt;</w:t>
      </w:r>
    </w:p>
    <w:p w14:paraId="318408C1" w14:textId="77777777" w:rsidR="007E750A" w:rsidRPr="00C65DB1" w:rsidRDefault="007E750A" w:rsidP="007E750A">
      <w:pPr>
        <w:pStyle w:val="NormalBold"/>
      </w:pPr>
      <w:r w:rsidRPr="00C65DB1">
        <w:rPr>
          <w:rStyle w:val="HideTWBExt"/>
          <w:b w:val="0"/>
          <w:color w:val="auto"/>
        </w:rPr>
        <w:t>&lt;/RepeatBlock-By&gt;</w:t>
      </w:r>
    </w:p>
    <w:p w14:paraId="3150A749"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7E2E66D2" w14:textId="77777777" w:rsidR="007E750A" w:rsidRPr="00C65DB1" w:rsidRDefault="007E750A" w:rsidP="007E750A">
      <w:pPr>
        <w:pStyle w:val="NormalBold"/>
      </w:pPr>
      <w:r w:rsidRPr="00C65DB1">
        <w:rPr>
          <w:rStyle w:val="HideTWBExt"/>
          <w:color w:val="auto"/>
        </w:rPr>
        <w:t>&lt;Article&gt;</w:t>
      </w:r>
      <w:r w:rsidRPr="00C65DB1">
        <w:t>Artikolu 8 – paragrafu 1a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7F3B5F51" w14:textId="77777777" w:rsidTr="007E750A">
        <w:trPr>
          <w:trHeight w:hRule="exact" w:val="240"/>
          <w:jc w:val="center"/>
        </w:trPr>
        <w:tc>
          <w:tcPr>
            <w:tcW w:w="9752" w:type="dxa"/>
            <w:gridSpan w:val="2"/>
            <w:tcBorders>
              <w:top w:val="nil"/>
              <w:left w:val="nil"/>
              <w:bottom w:val="nil"/>
              <w:right w:val="nil"/>
            </w:tcBorders>
          </w:tcPr>
          <w:p w14:paraId="552B752F" w14:textId="77777777" w:rsidR="007E750A" w:rsidRPr="00C65DB1" w:rsidRDefault="007E750A" w:rsidP="007E750A"/>
        </w:tc>
      </w:tr>
      <w:tr w:rsidR="00666D74" w:rsidRPr="00C65DB1" w14:paraId="0F9D3712" w14:textId="77777777" w:rsidTr="007E750A">
        <w:trPr>
          <w:trHeight w:val="240"/>
          <w:jc w:val="center"/>
        </w:trPr>
        <w:tc>
          <w:tcPr>
            <w:tcW w:w="4876" w:type="dxa"/>
            <w:tcBorders>
              <w:top w:val="nil"/>
              <w:left w:val="nil"/>
              <w:bottom w:val="nil"/>
              <w:right w:val="nil"/>
            </w:tcBorders>
          </w:tcPr>
          <w:p w14:paraId="23C49F10"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916ED5F" w14:textId="77777777" w:rsidR="007E750A" w:rsidRPr="00C65DB1" w:rsidRDefault="007E750A" w:rsidP="007E750A">
            <w:pPr>
              <w:pStyle w:val="AmColumnHeading"/>
            </w:pPr>
            <w:r w:rsidRPr="00C65DB1">
              <w:t>Emenda</w:t>
            </w:r>
          </w:p>
        </w:tc>
      </w:tr>
      <w:tr w:rsidR="00666D74" w:rsidRPr="00C65DB1" w14:paraId="041FBD3F" w14:textId="77777777" w:rsidTr="007E750A">
        <w:trPr>
          <w:jc w:val="center"/>
        </w:trPr>
        <w:tc>
          <w:tcPr>
            <w:tcW w:w="4876" w:type="dxa"/>
            <w:tcBorders>
              <w:top w:val="nil"/>
              <w:left w:val="nil"/>
              <w:bottom w:val="nil"/>
              <w:right w:val="nil"/>
            </w:tcBorders>
          </w:tcPr>
          <w:p w14:paraId="1D56740D" w14:textId="77777777" w:rsidR="007E750A" w:rsidRPr="00C65DB1" w:rsidRDefault="007E750A" w:rsidP="007E750A">
            <w:pPr>
              <w:pStyle w:val="Normal6a"/>
            </w:pPr>
          </w:p>
        </w:tc>
        <w:tc>
          <w:tcPr>
            <w:tcW w:w="4876" w:type="dxa"/>
            <w:tcBorders>
              <w:top w:val="nil"/>
              <w:left w:val="nil"/>
              <w:bottom w:val="nil"/>
              <w:right w:val="nil"/>
            </w:tcBorders>
          </w:tcPr>
          <w:p w14:paraId="18AEC747" w14:textId="77777777" w:rsidR="007E750A" w:rsidRPr="00C65DB1" w:rsidRDefault="007E750A" w:rsidP="007E750A">
            <w:pPr>
              <w:pStyle w:val="Normal6a"/>
            </w:pPr>
            <w:r w:rsidRPr="00C65DB1">
              <w:rPr>
                <w:b/>
                <w:i/>
              </w:rPr>
              <w:t>1a.</w:t>
            </w:r>
            <w:r w:rsidRPr="00C65DB1">
              <w:tab/>
            </w:r>
            <w:r w:rsidRPr="00C65DB1">
              <w:rPr>
                <w:b/>
                <w:i/>
              </w:rPr>
              <w:t>Il-fornituri tal-ATMs u l-fornituri ta’ servizzi ta’ pagament li jkollhom il-ħsieb li jagħlqu fergħa bankarja jew ATM għandhom iwettqu valutazzjoni tal-impatt dettaljata bbażata fuq l-indikaturi komuni biex jiżguraw li l-aċċess suffiċjenti u effettiv għall-flus kontanti jibqa’ ggarantit wara l-għeluq tal-fergħa bankarja jew l-ATM. Huma għandhom jinnotifikaw is-sejbiet tagħhom bil-miktub lill-awtorità nazzjonali kompetenti. Meta jkun hemm lakuni fl-aċċess għall-flus kontanti, il-fornitur responsabbli għall-għeluq għandu jieħu miżuri ta’ rimedju biex jinżamm aċċess effiċjenti għall-flus kontanti.</w:t>
            </w:r>
          </w:p>
        </w:tc>
      </w:tr>
    </w:tbl>
    <w:p w14:paraId="50ABD42E"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6AF7CEB0" w14:textId="77777777" w:rsidR="007E750A" w:rsidRPr="00C65DB1" w:rsidRDefault="007E750A" w:rsidP="007E750A">
      <w:r w:rsidRPr="00C65DB1">
        <w:rPr>
          <w:rStyle w:val="HideTWBExt"/>
          <w:color w:val="auto"/>
        </w:rPr>
        <w:t>&lt;/Amend&gt;</w:t>
      </w:r>
    </w:p>
    <w:p w14:paraId="7578085F"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136</w:t>
      </w:r>
      <w:r w:rsidRPr="00C65DB1">
        <w:rPr>
          <w:rStyle w:val="HideTWBExt"/>
          <w:color w:val="auto"/>
        </w:rPr>
        <w:t>&lt;/NumAm&gt;</w:t>
      </w:r>
    </w:p>
    <w:p w14:paraId="18E622B2" w14:textId="77777777" w:rsidR="007E750A" w:rsidRPr="00C65DB1" w:rsidRDefault="007E750A" w:rsidP="007E750A">
      <w:pPr>
        <w:pStyle w:val="NormalBold"/>
      </w:pPr>
      <w:r w:rsidRPr="00C65DB1">
        <w:rPr>
          <w:rStyle w:val="HideTWBExt"/>
          <w:b w:val="0"/>
          <w:color w:val="auto"/>
        </w:rPr>
        <w:t>&lt;RepeatBlock-By&gt;&lt;Members&gt;</w:t>
      </w:r>
      <w:r w:rsidRPr="00C65DB1">
        <w:t>Markus Ferber</w:t>
      </w:r>
      <w:r w:rsidRPr="00C65DB1">
        <w:rPr>
          <w:rStyle w:val="HideTWBExt"/>
          <w:b w:val="0"/>
          <w:color w:val="auto"/>
        </w:rPr>
        <w:t>&lt;/Members&gt;</w:t>
      </w:r>
    </w:p>
    <w:p w14:paraId="4FCDB5A5" w14:textId="77777777" w:rsidR="007E750A" w:rsidRPr="00C65DB1" w:rsidRDefault="007E750A" w:rsidP="007E750A">
      <w:pPr>
        <w:pStyle w:val="NormalBold"/>
      </w:pPr>
      <w:r w:rsidRPr="00C65DB1">
        <w:rPr>
          <w:rStyle w:val="HideTWBExt"/>
          <w:b w:val="0"/>
          <w:color w:val="auto"/>
        </w:rPr>
        <w:t>&lt;/RepeatBlock-By&gt;</w:t>
      </w:r>
    </w:p>
    <w:p w14:paraId="21BE5083"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1D2375B4" w14:textId="77777777" w:rsidR="007E750A" w:rsidRPr="00C65DB1" w:rsidRDefault="007E750A" w:rsidP="007E750A">
      <w:pPr>
        <w:pStyle w:val="NormalBold"/>
      </w:pPr>
      <w:r w:rsidRPr="00C65DB1">
        <w:rPr>
          <w:rStyle w:val="HideTWBExt"/>
          <w:color w:val="auto"/>
        </w:rPr>
        <w:t>&lt;Article&gt;</w:t>
      </w:r>
      <w:r w:rsidRPr="00C65DB1">
        <w:t>Artikolu 8 – paragrafu 1a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5FB47F3" w14:textId="77777777" w:rsidTr="007E750A">
        <w:trPr>
          <w:trHeight w:hRule="exact" w:val="240"/>
          <w:jc w:val="center"/>
        </w:trPr>
        <w:tc>
          <w:tcPr>
            <w:tcW w:w="9752" w:type="dxa"/>
            <w:gridSpan w:val="2"/>
            <w:tcBorders>
              <w:top w:val="nil"/>
              <w:left w:val="nil"/>
              <w:bottom w:val="nil"/>
              <w:right w:val="nil"/>
            </w:tcBorders>
          </w:tcPr>
          <w:p w14:paraId="74673222" w14:textId="77777777" w:rsidR="007E750A" w:rsidRPr="00C65DB1" w:rsidRDefault="007E750A" w:rsidP="007E750A"/>
        </w:tc>
      </w:tr>
      <w:tr w:rsidR="00666D74" w:rsidRPr="00C65DB1" w14:paraId="0EDB70DE" w14:textId="77777777" w:rsidTr="007E750A">
        <w:trPr>
          <w:trHeight w:val="240"/>
          <w:jc w:val="center"/>
        </w:trPr>
        <w:tc>
          <w:tcPr>
            <w:tcW w:w="4876" w:type="dxa"/>
            <w:tcBorders>
              <w:top w:val="nil"/>
              <w:left w:val="nil"/>
              <w:bottom w:val="nil"/>
              <w:right w:val="nil"/>
            </w:tcBorders>
          </w:tcPr>
          <w:p w14:paraId="04040A06"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2A014C5E" w14:textId="77777777" w:rsidR="007E750A" w:rsidRPr="00C65DB1" w:rsidRDefault="007E750A" w:rsidP="007E750A">
            <w:pPr>
              <w:pStyle w:val="AmColumnHeading"/>
            </w:pPr>
            <w:r w:rsidRPr="00C65DB1">
              <w:t>Emenda</w:t>
            </w:r>
          </w:p>
        </w:tc>
      </w:tr>
      <w:tr w:rsidR="00666D74" w:rsidRPr="00C65DB1" w14:paraId="39723624" w14:textId="77777777" w:rsidTr="007E750A">
        <w:trPr>
          <w:jc w:val="center"/>
        </w:trPr>
        <w:tc>
          <w:tcPr>
            <w:tcW w:w="4876" w:type="dxa"/>
            <w:tcBorders>
              <w:top w:val="nil"/>
              <w:left w:val="nil"/>
              <w:bottom w:val="nil"/>
              <w:right w:val="nil"/>
            </w:tcBorders>
          </w:tcPr>
          <w:p w14:paraId="1385A967" w14:textId="77777777" w:rsidR="007E750A" w:rsidRPr="00C65DB1" w:rsidRDefault="007E750A" w:rsidP="007E750A">
            <w:pPr>
              <w:pStyle w:val="Normal6a"/>
            </w:pPr>
          </w:p>
        </w:tc>
        <w:tc>
          <w:tcPr>
            <w:tcW w:w="4876" w:type="dxa"/>
            <w:tcBorders>
              <w:top w:val="nil"/>
              <w:left w:val="nil"/>
              <w:bottom w:val="nil"/>
              <w:right w:val="nil"/>
            </w:tcBorders>
          </w:tcPr>
          <w:p w14:paraId="09C0831A" w14:textId="77777777" w:rsidR="007E750A" w:rsidRPr="00C65DB1" w:rsidRDefault="007E750A" w:rsidP="007E750A">
            <w:pPr>
              <w:pStyle w:val="Normal6a"/>
            </w:pPr>
            <w:r w:rsidRPr="00C65DB1">
              <w:rPr>
                <w:b/>
                <w:i/>
              </w:rPr>
              <w:t>1a.</w:t>
            </w:r>
            <w:r w:rsidRPr="00C65DB1">
              <w:tab/>
            </w:r>
            <w:r w:rsidRPr="00C65DB1">
              <w:rPr>
                <w:b/>
                <w:i/>
              </w:rPr>
              <w:t>Iż-żamma ta’ aċċess effettiv għall-flus kontanti għandha tinkludi wkoll l-iżgurar tal-manutenzjoni ta’ network adegwat ta’ kaxxiera awtomatiċi li jippermettu l-ġbid ta’ flus kontanti u d-depożiti ta’ flus kontanti, fejn l-istituzzjonijiet ta’ kreditu emittenti ta’ kards jeħtiġilhom jiżguraw konformità mal-miżuri ta’ diliġenza dovuta tal-klijenti kontra l-ħasil tal-flus fir-rigward tal-utenti ta’ dawn il-kaxxiera awtomatiċi.</w:t>
            </w:r>
          </w:p>
        </w:tc>
      </w:tr>
    </w:tbl>
    <w:p w14:paraId="6D93D7AB"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5BC5BE18"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4C1A8C0A" w14:textId="77777777" w:rsidR="007E750A" w:rsidRPr="00C65DB1" w:rsidRDefault="007E750A" w:rsidP="007E750A">
      <w:pPr>
        <w:pStyle w:val="AmJustText"/>
      </w:pPr>
      <w:r w:rsidRPr="00C65DB1">
        <w:t>Hija essenzjali infrastruttura wiesgħa u aċċessibbli għall-ġbid ta’ flus kontanti u depożiti ta’ flus kontanti fl-ATMs biex tiġi żgurata l-aċċettazzjoni kontinwa tal-flus kontanti min-negozjanti u biex jiġi salvagwardjat l-aċċess effettiv għall-flus kontanti għall-konsumaturi.</w:t>
      </w:r>
    </w:p>
    <w:p w14:paraId="317B35FF" w14:textId="77777777" w:rsidR="007E750A" w:rsidRPr="00C65DB1" w:rsidRDefault="007E750A" w:rsidP="007E750A">
      <w:r w:rsidRPr="00C65DB1">
        <w:rPr>
          <w:rStyle w:val="HideTWBExt"/>
          <w:color w:val="auto"/>
        </w:rPr>
        <w:t>&lt;/Amend&gt;</w:t>
      </w:r>
    </w:p>
    <w:p w14:paraId="38D17B79"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137</w:t>
      </w:r>
      <w:r w:rsidRPr="00C65DB1">
        <w:rPr>
          <w:rStyle w:val="HideTWBExt"/>
          <w:color w:val="auto"/>
        </w:rPr>
        <w:t>&lt;/NumAm&gt;</w:t>
      </w:r>
    </w:p>
    <w:p w14:paraId="577A9CEF" w14:textId="77777777" w:rsidR="007E750A" w:rsidRPr="00C65DB1" w:rsidRDefault="007E750A" w:rsidP="007E750A">
      <w:pPr>
        <w:pStyle w:val="NormalBold"/>
      </w:pPr>
      <w:r w:rsidRPr="00C65DB1">
        <w:rPr>
          <w:rStyle w:val="HideTWBExt"/>
          <w:b w:val="0"/>
          <w:color w:val="auto"/>
        </w:rPr>
        <w:t>&lt;RepeatBlock-By&gt;&lt;Members&gt;</w:t>
      </w:r>
      <w:r w:rsidRPr="00C65DB1">
        <w:t>Markus Ferber</w:t>
      </w:r>
      <w:r w:rsidRPr="00C65DB1">
        <w:rPr>
          <w:rStyle w:val="HideTWBExt"/>
          <w:b w:val="0"/>
          <w:color w:val="auto"/>
        </w:rPr>
        <w:t>&lt;/Members&gt;</w:t>
      </w:r>
    </w:p>
    <w:p w14:paraId="15E35DB6" w14:textId="77777777" w:rsidR="007E750A" w:rsidRPr="00C65DB1" w:rsidRDefault="007E750A" w:rsidP="007E750A">
      <w:pPr>
        <w:pStyle w:val="NormalBold"/>
      </w:pPr>
      <w:r w:rsidRPr="00C65DB1">
        <w:rPr>
          <w:rStyle w:val="HideTWBExt"/>
          <w:b w:val="0"/>
          <w:color w:val="auto"/>
        </w:rPr>
        <w:t>&lt;/RepeatBlock-By&gt;</w:t>
      </w:r>
    </w:p>
    <w:p w14:paraId="4E8EBD46"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4FFFC12" w14:textId="77777777" w:rsidR="007E750A" w:rsidRPr="00C65DB1" w:rsidRDefault="007E750A" w:rsidP="007E750A">
      <w:pPr>
        <w:pStyle w:val="NormalBold"/>
      </w:pPr>
      <w:r w:rsidRPr="00C65DB1">
        <w:rPr>
          <w:rStyle w:val="HideTWBExt"/>
          <w:color w:val="auto"/>
        </w:rPr>
        <w:t>&lt;Article&gt;</w:t>
      </w:r>
      <w:r w:rsidRPr="00C65DB1">
        <w:t>Artikolu 8 – paragrafu 1b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01B8A2D" w14:textId="77777777" w:rsidTr="007E750A">
        <w:trPr>
          <w:trHeight w:hRule="exact" w:val="240"/>
          <w:jc w:val="center"/>
        </w:trPr>
        <w:tc>
          <w:tcPr>
            <w:tcW w:w="9752" w:type="dxa"/>
            <w:gridSpan w:val="2"/>
            <w:tcBorders>
              <w:top w:val="nil"/>
              <w:left w:val="nil"/>
              <w:bottom w:val="nil"/>
              <w:right w:val="nil"/>
            </w:tcBorders>
          </w:tcPr>
          <w:p w14:paraId="7B762FFA" w14:textId="77777777" w:rsidR="007E750A" w:rsidRPr="00C65DB1" w:rsidRDefault="007E750A" w:rsidP="007E750A"/>
        </w:tc>
      </w:tr>
      <w:tr w:rsidR="00666D74" w:rsidRPr="00C65DB1" w14:paraId="5A5CB666" w14:textId="77777777" w:rsidTr="007E750A">
        <w:trPr>
          <w:trHeight w:val="240"/>
          <w:jc w:val="center"/>
        </w:trPr>
        <w:tc>
          <w:tcPr>
            <w:tcW w:w="4876" w:type="dxa"/>
            <w:tcBorders>
              <w:top w:val="nil"/>
              <w:left w:val="nil"/>
              <w:bottom w:val="nil"/>
              <w:right w:val="nil"/>
            </w:tcBorders>
          </w:tcPr>
          <w:p w14:paraId="3B9099AB"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5640D3D" w14:textId="77777777" w:rsidR="007E750A" w:rsidRPr="00C65DB1" w:rsidRDefault="007E750A" w:rsidP="007E750A">
            <w:pPr>
              <w:pStyle w:val="AmColumnHeading"/>
            </w:pPr>
            <w:r w:rsidRPr="00C65DB1">
              <w:t>Emenda</w:t>
            </w:r>
          </w:p>
        </w:tc>
      </w:tr>
      <w:tr w:rsidR="00666D74" w:rsidRPr="00C65DB1" w14:paraId="43924CFA" w14:textId="77777777" w:rsidTr="007E750A">
        <w:trPr>
          <w:jc w:val="center"/>
        </w:trPr>
        <w:tc>
          <w:tcPr>
            <w:tcW w:w="4876" w:type="dxa"/>
            <w:tcBorders>
              <w:top w:val="nil"/>
              <w:left w:val="nil"/>
              <w:bottom w:val="nil"/>
              <w:right w:val="nil"/>
            </w:tcBorders>
          </w:tcPr>
          <w:p w14:paraId="31CE4DB5" w14:textId="77777777" w:rsidR="007E750A" w:rsidRPr="00C65DB1" w:rsidRDefault="007E750A" w:rsidP="007E750A">
            <w:pPr>
              <w:pStyle w:val="Normal6a"/>
            </w:pPr>
          </w:p>
        </w:tc>
        <w:tc>
          <w:tcPr>
            <w:tcW w:w="4876" w:type="dxa"/>
            <w:tcBorders>
              <w:top w:val="nil"/>
              <w:left w:val="nil"/>
              <w:bottom w:val="nil"/>
              <w:right w:val="nil"/>
            </w:tcBorders>
          </w:tcPr>
          <w:p w14:paraId="5287ECBF" w14:textId="77777777" w:rsidR="007E750A" w:rsidRPr="00C65DB1" w:rsidRDefault="007E750A" w:rsidP="007E750A">
            <w:pPr>
              <w:pStyle w:val="Normal6a"/>
            </w:pPr>
            <w:r w:rsidRPr="00C65DB1">
              <w:rPr>
                <w:b/>
                <w:i/>
              </w:rPr>
              <w:t>1b.</w:t>
            </w:r>
            <w:r w:rsidRPr="00C65DB1">
              <w:tab/>
            </w:r>
            <w:r w:rsidRPr="00C65DB1">
              <w:rPr>
                <w:b/>
                <w:i/>
              </w:rPr>
              <w:t>Sabiex jiġu żgurati inċentivi suffiċjenti għat-tħaddim tal-ATMs, l-Istati Membri għandhom jiżguraw li l-operaturi tal-ATMs ikollhom l-għażla li jaqblu dwar tariffa tat-tranżazzjoni mal-utent tal-ATM (id-detentur tal-kard). It-tariffa tat-tranżazzjoni għandha tintwera mill-ATM b’mod trasparenti u d-detentur tal-kard għandu jkollu l-għażla li jikkanċella bla ħlas qabel ma ssir it-tranżazzjoni. Fil-każ ta’ tariffa tat-tranżazzjoni mid-detentur tal-kard, l-ebda tariffa addizzjonali ma għandha tiġi imposta fuq l-istituzzjoni ta’ kreditu emittenti ta’ kards għat-</w:t>
            </w:r>
            <w:r w:rsidRPr="00C65DB1">
              <w:rPr>
                <w:b/>
                <w:i/>
              </w:rPr>
              <w:lastRenderedPageBreak/>
              <w:t>tranżazzjoni biex tiġi evitata tariffa doppja mill-operatur tal-ATM.</w:t>
            </w:r>
          </w:p>
        </w:tc>
      </w:tr>
    </w:tbl>
    <w:p w14:paraId="5E9FFABF"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A6348C1"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0DEAE603" w14:textId="77777777" w:rsidR="007E750A" w:rsidRPr="00C65DB1" w:rsidRDefault="007E750A" w:rsidP="007E750A">
      <w:pPr>
        <w:pStyle w:val="AmJustText"/>
      </w:pPr>
      <w:r w:rsidRPr="00C65DB1">
        <w:t>L-esklużjoni/l-iffissar ta’ limitu massimu fuq it-tariffi tat-tranżazzjoni jikkostitwixxi interferenza eċċessiva fil-leġiżlazzjoni nazzjonali u l-awtonomija kuntrattwali filwaqt li jneħħi l-inċentivi meħtieġa biex ikomplu joperaw l-ATMs u jsir investiment f’ATMs ġodda.</w:t>
      </w:r>
    </w:p>
    <w:p w14:paraId="0786C906" w14:textId="77777777" w:rsidR="007E750A" w:rsidRPr="00C65DB1" w:rsidRDefault="007E750A" w:rsidP="007E750A">
      <w:r w:rsidRPr="00C65DB1">
        <w:rPr>
          <w:rStyle w:val="HideTWBExt"/>
          <w:color w:val="auto"/>
        </w:rPr>
        <w:t>&lt;/Amend&gt;</w:t>
      </w:r>
    </w:p>
    <w:p w14:paraId="0CA8531E"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138</w:t>
      </w:r>
      <w:r w:rsidRPr="00C65DB1">
        <w:rPr>
          <w:rStyle w:val="HideTWBExt"/>
          <w:color w:val="auto"/>
        </w:rPr>
        <w:t>&lt;/NumAm&gt;</w:t>
      </w:r>
    </w:p>
    <w:p w14:paraId="308965AA"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220DF457" w14:textId="77777777" w:rsidR="007E750A" w:rsidRPr="00C65DB1" w:rsidRDefault="007E750A" w:rsidP="007E750A">
      <w:pPr>
        <w:pStyle w:val="NormalBold"/>
      </w:pPr>
      <w:r w:rsidRPr="00C65DB1">
        <w:rPr>
          <w:rStyle w:val="HideTWBExt"/>
          <w:b w:val="0"/>
          <w:color w:val="auto"/>
        </w:rPr>
        <w:t>&lt;/RepeatBlock-By&gt;</w:t>
      </w:r>
    </w:p>
    <w:p w14:paraId="0C636F52"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DB25BBA" w14:textId="77777777" w:rsidR="007E750A" w:rsidRPr="00C65DB1" w:rsidRDefault="007E750A" w:rsidP="007E750A">
      <w:pPr>
        <w:pStyle w:val="NormalBold"/>
      </w:pPr>
      <w:r w:rsidRPr="00C65DB1">
        <w:rPr>
          <w:rStyle w:val="HideTWBExt"/>
          <w:color w:val="auto"/>
        </w:rPr>
        <w:t>&lt;Article&gt;</w:t>
      </w:r>
      <w:r w:rsidRPr="00C65DB1">
        <w:t>Artikolu 8 – paragrafu 1b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AE90F8A" w14:textId="77777777" w:rsidTr="007E750A">
        <w:trPr>
          <w:trHeight w:hRule="exact" w:val="240"/>
          <w:jc w:val="center"/>
        </w:trPr>
        <w:tc>
          <w:tcPr>
            <w:tcW w:w="9752" w:type="dxa"/>
            <w:gridSpan w:val="2"/>
            <w:tcBorders>
              <w:top w:val="nil"/>
              <w:left w:val="nil"/>
              <w:bottom w:val="nil"/>
              <w:right w:val="nil"/>
            </w:tcBorders>
          </w:tcPr>
          <w:p w14:paraId="1E75DE97" w14:textId="77777777" w:rsidR="007E750A" w:rsidRPr="00C65DB1" w:rsidRDefault="007E750A" w:rsidP="007E750A"/>
        </w:tc>
      </w:tr>
      <w:tr w:rsidR="00666D74" w:rsidRPr="00C65DB1" w14:paraId="25B830A5" w14:textId="77777777" w:rsidTr="007E750A">
        <w:trPr>
          <w:trHeight w:val="240"/>
          <w:jc w:val="center"/>
        </w:trPr>
        <w:tc>
          <w:tcPr>
            <w:tcW w:w="4876" w:type="dxa"/>
            <w:tcBorders>
              <w:top w:val="nil"/>
              <w:left w:val="nil"/>
              <w:bottom w:val="nil"/>
              <w:right w:val="nil"/>
            </w:tcBorders>
          </w:tcPr>
          <w:p w14:paraId="4A05DBF4"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5DD3E9AB" w14:textId="77777777" w:rsidR="007E750A" w:rsidRPr="00C65DB1" w:rsidRDefault="007E750A" w:rsidP="007E750A">
            <w:pPr>
              <w:pStyle w:val="AmColumnHeading"/>
            </w:pPr>
            <w:r w:rsidRPr="00C65DB1">
              <w:t>Emenda</w:t>
            </w:r>
          </w:p>
        </w:tc>
      </w:tr>
      <w:tr w:rsidR="00666D74" w:rsidRPr="00C65DB1" w14:paraId="0211F643" w14:textId="77777777" w:rsidTr="007E750A">
        <w:trPr>
          <w:jc w:val="center"/>
        </w:trPr>
        <w:tc>
          <w:tcPr>
            <w:tcW w:w="4876" w:type="dxa"/>
            <w:tcBorders>
              <w:top w:val="nil"/>
              <w:left w:val="nil"/>
              <w:bottom w:val="nil"/>
              <w:right w:val="nil"/>
            </w:tcBorders>
          </w:tcPr>
          <w:p w14:paraId="262EF685" w14:textId="77777777" w:rsidR="007E750A" w:rsidRPr="00C65DB1" w:rsidRDefault="007E750A" w:rsidP="007E750A">
            <w:pPr>
              <w:pStyle w:val="Normal6a"/>
            </w:pPr>
          </w:p>
        </w:tc>
        <w:tc>
          <w:tcPr>
            <w:tcW w:w="4876" w:type="dxa"/>
            <w:tcBorders>
              <w:top w:val="nil"/>
              <w:left w:val="nil"/>
              <w:bottom w:val="nil"/>
              <w:right w:val="nil"/>
            </w:tcBorders>
          </w:tcPr>
          <w:p w14:paraId="72B41837" w14:textId="77777777" w:rsidR="007E750A" w:rsidRPr="00C65DB1" w:rsidRDefault="007E750A" w:rsidP="007E750A">
            <w:pPr>
              <w:pStyle w:val="Normal6a"/>
            </w:pPr>
            <w:r w:rsidRPr="00C65DB1">
              <w:rPr>
                <w:b/>
                <w:i/>
              </w:rPr>
              <w:t>1b.</w:t>
            </w:r>
            <w:r w:rsidRPr="00C65DB1">
              <w:tab/>
            </w:r>
            <w:r w:rsidRPr="00C65DB1">
              <w:rPr>
                <w:b/>
                <w:i/>
              </w:rPr>
              <w:t>L-Istati Membri għandhom jistabbilixxu strateġiji biex jiggarantixxu aċċess suffiċjenti u effettiv għall-flus kontanti fil-każ ta’ diżastru naturali jew ikkawżat mill-bniedem.</w:t>
            </w:r>
          </w:p>
        </w:tc>
      </w:tr>
    </w:tbl>
    <w:p w14:paraId="06211A9F"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F06F4AB" w14:textId="77777777" w:rsidR="007E750A" w:rsidRPr="00C65DB1" w:rsidRDefault="007E750A" w:rsidP="007E750A">
      <w:r w:rsidRPr="00C65DB1">
        <w:rPr>
          <w:rStyle w:val="HideTWBExt"/>
          <w:color w:val="auto"/>
        </w:rPr>
        <w:t>&lt;/Amend&gt;</w:t>
      </w:r>
    </w:p>
    <w:p w14:paraId="6A5C9568"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139</w:t>
      </w:r>
      <w:r w:rsidRPr="00C65DB1">
        <w:rPr>
          <w:rStyle w:val="HideTWBExt"/>
          <w:color w:val="auto"/>
        </w:rPr>
        <w:t>&lt;/NumAm&gt;</w:t>
      </w:r>
    </w:p>
    <w:p w14:paraId="7CDCB389"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Eero Heinäluoma</w:t>
      </w:r>
      <w:r w:rsidRPr="00C65DB1">
        <w:rPr>
          <w:rStyle w:val="HideTWBExt"/>
          <w:b w:val="0"/>
          <w:color w:val="auto"/>
        </w:rPr>
        <w:t>&lt;/Members&gt;</w:t>
      </w:r>
    </w:p>
    <w:p w14:paraId="39E0792B" w14:textId="77777777" w:rsidR="007E750A" w:rsidRPr="00C65DB1" w:rsidRDefault="007E750A" w:rsidP="007E750A">
      <w:pPr>
        <w:pStyle w:val="NormalBold"/>
      </w:pPr>
      <w:r w:rsidRPr="00C65DB1">
        <w:rPr>
          <w:rStyle w:val="HideTWBExt"/>
          <w:b w:val="0"/>
          <w:color w:val="auto"/>
        </w:rPr>
        <w:t>&lt;/RepeatBlock-By&gt;</w:t>
      </w:r>
    </w:p>
    <w:p w14:paraId="73953DC3"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3F6F4532" w14:textId="77777777" w:rsidR="007E750A" w:rsidRPr="00C65DB1" w:rsidRDefault="007E750A" w:rsidP="007E750A">
      <w:pPr>
        <w:pStyle w:val="NormalBold"/>
      </w:pPr>
      <w:r w:rsidRPr="00C65DB1">
        <w:rPr>
          <w:rStyle w:val="HideTWBExt"/>
          <w:color w:val="auto"/>
        </w:rPr>
        <w:t>&lt;Article&gt;</w:t>
      </w:r>
      <w:r w:rsidRPr="00C65DB1">
        <w:t>Artikolu 8 - paragrafu 1c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5002658" w14:textId="77777777" w:rsidTr="007E750A">
        <w:trPr>
          <w:trHeight w:hRule="exact" w:val="240"/>
          <w:jc w:val="center"/>
        </w:trPr>
        <w:tc>
          <w:tcPr>
            <w:tcW w:w="9752" w:type="dxa"/>
            <w:gridSpan w:val="2"/>
            <w:tcBorders>
              <w:top w:val="nil"/>
              <w:left w:val="nil"/>
              <w:bottom w:val="nil"/>
              <w:right w:val="nil"/>
            </w:tcBorders>
          </w:tcPr>
          <w:p w14:paraId="2ABE639C" w14:textId="77777777" w:rsidR="007E750A" w:rsidRPr="00C65DB1" w:rsidRDefault="007E750A" w:rsidP="007E750A"/>
        </w:tc>
      </w:tr>
      <w:tr w:rsidR="00666D74" w:rsidRPr="00C65DB1" w14:paraId="7D6ADCF1" w14:textId="77777777" w:rsidTr="007E750A">
        <w:trPr>
          <w:trHeight w:val="240"/>
          <w:jc w:val="center"/>
        </w:trPr>
        <w:tc>
          <w:tcPr>
            <w:tcW w:w="4876" w:type="dxa"/>
            <w:tcBorders>
              <w:top w:val="nil"/>
              <w:left w:val="nil"/>
              <w:bottom w:val="nil"/>
              <w:right w:val="nil"/>
            </w:tcBorders>
          </w:tcPr>
          <w:p w14:paraId="51CBF388"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84A8206" w14:textId="77777777" w:rsidR="007E750A" w:rsidRPr="00C65DB1" w:rsidRDefault="007E750A" w:rsidP="007E750A">
            <w:pPr>
              <w:pStyle w:val="AmColumnHeading"/>
            </w:pPr>
            <w:r w:rsidRPr="00C65DB1">
              <w:t>Emenda</w:t>
            </w:r>
          </w:p>
        </w:tc>
      </w:tr>
      <w:tr w:rsidR="00666D74" w:rsidRPr="00C65DB1" w14:paraId="2B1336C4" w14:textId="77777777" w:rsidTr="007E750A">
        <w:trPr>
          <w:jc w:val="center"/>
        </w:trPr>
        <w:tc>
          <w:tcPr>
            <w:tcW w:w="4876" w:type="dxa"/>
            <w:tcBorders>
              <w:top w:val="nil"/>
              <w:left w:val="nil"/>
              <w:bottom w:val="nil"/>
              <w:right w:val="nil"/>
            </w:tcBorders>
          </w:tcPr>
          <w:p w14:paraId="07AB15AC" w14:textId="77777777" w:rsidR="007E750A" w:rsidRPr="00C65DB1" w:rsidRDefault="007E750A" w:rsidP="007E750A">
            <w:pPr>
              <w:pStyle w:val="Normal6a"/>
            </w:pPr>
          </w:p>
        </w:tc>
        <w:tc>
          <w:tcPr>
            <w:tcW w:w="4876" w:type="dxa"/>
            <w:tcBorders>
              <w:top w:val="nil"/>
              <w:left w:val="nil"/>
              <w:bottom w:val="nil"/>
              <w:right w:val="nil"/>
            </w:tcBorders>
          </w:tcPr>
          <w:p w14:paraId="496B0E5F" w14:textId="77777777" w:rsidR="007E750A" w:rsidRPr="00C65DB1" w:rsidRDefault="007E750A" w:rsidP="007E750A">
            <w:pPr>
              <w:pStyle w:val="Normal6a"/>
            </w:pPr>
            <w:r w:rsidRPr="00C65DB1">
              <w:rPr>
                <w:b/>
                <w:i/>
              </w:rPr>
              <w:t>1c.</w:t>
            </w:r>
            <w:r w:rsidRPr="00C65DB1">
              <w:tab/>
            </w:r>
            <w:r w:rsidRPr="00C65DB1">
              <w:rPr>
                <w:b/>
                <w:i/>
              </w:rPr>
              <w:t xml:space="preserve">L-Istati Membri għandhom jiżguraw li l-bejjiegħa bl-imnut, soġġetti għall-prinċipju tal-aċċettazzjoni obbligatorja tal-flus kontanti skont dan ir-Regolament, joffru lill-konsumaturi ġbid ta’ flus kontanti mingħajr ma jixtru sa EUR 150. Madankollu, din il-possibbiltà </w:t>
            </w:r>
            <w:r w:rsidRPr="00C65DB1">
              <w:rPr>
                <w:b/>
                <w:i/>
              </w:rPr>
              <w:lastRenderedPageBreak/>
              <w:t>ma għandhiex titqies mill-Istati Membri biex tissodisfa r-rekwiżiti tal-aċċess għall-flus kontanti skont il-paragrafu 1 ta’ dan l-Artikolu.</w:t>
            </w:r>
          </w:p>
        </w:tc>
      </w:tr>
    </w:tbl>
    <w:p w14:paraId="1B28D865"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09025058" w14:textId="77777777" w:rsidR="007E750A" w:rsidRPr="00C65DB1" w:rsidRDefault="007E750A" w:rsidP="007E750A">
      <w:r w:rsidRPr="00C65DB1">
        <w:rPr>
          <w:rStyle w:val="HideTWBExt"/>
          <w:color w:val="auto"/>
        </w:rPr>
        <w:t>&lt;/Amend&gt;</w:t>
      </w:r>
    </w:p>
    <w:p w14:paraId="576C03D1"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140</w:t>
      </w:r>
      <w:r w:rsidRPr="00C65DB1">
        <w:rPr>
          <w:rStyle w:val="HideTWBExt"/>
          <w:color w:val="auto"/>
        </w:rPr>
        <w:t>&lt;/NumAm&gt;</w:t>
      </w:r>
    </w:p>
    <w:p w14:paraId="65DB3D4B" w14:textId="77777777" w:rsidR="007E750A" w:rsidRPr="00C65DB1" w:rsidRDefault="007E750A" w:rsidP="007E750A">
      <w:pPr>
        <w:pStyle w:val="NormalBold"/>
      </w:pPr>
      <w:r w:rsidRPr="00C65DB1">
        <w:rPr>
          <w:rStyle w:val="HideTWBExt"/>
          <w:b w:val="0"/>
          <w:color w:val="auto"/>
        </w:rPr>
        <w:t>&lt;RepeatBlock-By&gt;&lt;Members&gt;</w:t>
      </w:r>
      <w:r w:rsidRPr="00C65DB1">
        <w:t>Markus Ferber</w:t>
      </w:r>
      <w:r w:rsidRPr="00C65DB1">
        <w:rPr>
          <w:rStyle w:val="HideTWBExt"/>
          <w:b w:val="0"/>
          <w:color w:val="auto"/>
        </w:rPr>
        <w:t>&lt;/Members&gt;</w:t>
      </w:r>
    </w:p>
    <w:p w14:paraId="26CB5451" w14:textId="77777777" w:rsidR="007E750A" w:rsidRPr="00C65DB1" w:rsidRDefault="007E750A" w:rsidP="007E750A">
      <w:pPr>
        <w:pStyle w:val="NormalBold"/>
      </w:pPr>
      <w:r w:rsidRPr="00C65DB1">
        <w:rPr>
          <w:rStyle w:val="HideTWBExt"/>
          <w:b w:val="0"/>
          <w:color w:val="auto"/>
        </w:rPr>
        <w:t>&lt;/RepeatBlock-By&gt;</w:t>
      </w:r>
    </w:p>
    <w:p w14:paraId="616E7ABF"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6667CAA0" w14:textId="77777777" w:rsidR="007E750A" w:rsidRPr="00C65DB1" w:rsidRDefault="007E750A" w:rsidP="007E750A">
      <w:pPr>
        <w:pStyle w:val="NormalBold"/>
      </w:pPr>
      <w:r w:rsidRPr="00C65DB1">
        <w:rPr>
          <w:rStyle w:val="HideTWBExt"/>
          <w:color w:val="auto"/>
        </w:rPr>
        <w:t>&lt;Article&gt;</w:t>
      </w:r>
      <w:r w:rsidRPr="00C65DB1">
        <w:t>Artikolu 8 – paragrafu 3</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E6FA04A" w14:textId="77777777" w:rsidTr="007E750A">
        <w:trPr>
          <w:trHeight w:hRule="exact" w:val="240"/>
          <w:jc w:val="center"/>
        </w:trPr>
        <w:tc>
          <w:tcPr>
            <w:tcW w:w="9752" w:type="dxa"/>
            <w:gridSpan w:val="2"/>
            <w:tcBorders>
              <w:top w:val="nil"/>
              <w:left w:val="nil"/>
              <w:bottom w:val="nil"/>
              <w:right w:val="nil"/>
            </w:tcBorders>
          </w:tcPr>
          <w:p w14:paraId="36D542C7" w14:textId="77777777" w:rsidR="007E750A" w:rsidRPr="00C65DB1" w:rsidRDefault="007E750A" w:rsidP="007E750A"/>
        </w:tc>
      </w:tr>
      <w:tr w:rsidR="00666D74" w:rsidRPr="00C65DB1" w14:paraId="7CEB9A72" w14:textId="77777777" w:rsidTr="007E750A">
        <w:trPr>
          <w:trHeight w:val="240"/>
          <w:jc w:val="center"/>
        </w:trPr>
        <w:tc>
          <w:tcPr>
            <w:tcW w:w="4876" w:type="dxa"/>
            <w:tcBorders>
              <w:top w:val="nil"/>
              <w:left w:val="nil"/>
              <w:bottom w:val="nil"/>
              <w:right w:val="nil"/>
            </w:tcBorders>
          </w:tcPr>
          <w:p w14:paraId="0B65021D"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D0ED419" w14:textId="77777777" w:rsidR="007E750A" w:rsidRPr="00C65DB1" w:rsidRDefault="007E750A" w:rsidP="007E750A">
            <w:pPr>
              <w:pStyle w:val="AmColumnHeading"/>
            </w:pPr>
            <w:r w:rsidRPr="00C65DB1">
              <w:t>Emenda</w:t>
            </w:r>
          </w:p>
        </w:tc>
      </w:tr>
      <w:tr w:rsidR="00666D74" w:rsidRPr="00C65DB1" w14:paraId="53103577" w14:textId="77777777" w:rsidTr="007E750A">
        <w:trPr>
          <w:jc w:val="center"/>
        </w:trPr>
        <w:tc>
          <w:tcPr>
            <w:tcW w:w="4876" w:type="dxa"/>
            <w:tcBorders>
              <w:top w:val="nil"/>
              <w:left w:val="nil"/>
              <w:bottom w:val="nil"/>
              <w:right w:val="nil"/>
            </w:tcBorders>
          </w:tcPr>
          <w:p w14:paraId="7590FFAC" w14:textId="77777777" w:rsidR="007E750A" w:rsidRPr="00C65DB1" w:rsidRDefault="007E750A" w:rsidP="007E750A">
            <w:pPr>
              <w:pStyle w:val="Normal6a"/>
            </w:pPr>
            <w:r w:rsidRPr="00C65DB1">
              <w:t>3.</w:t>
            </w:r>
            <w:r w:rsidRPr="00C65DB1">
              <w:tab/>
              <w:t xml:space="preserve">Jekk Stat Membru jqis li ma jkunx żgurat aċċess </w:t>
            </w:r>
            <w:r w:rsidRPr="00C65DB1">
              <w:rPr>
                <w:b/>
                <w:bCs/>
                <w:i/>
                <w:iCs/>
              </w:rPr>
              <w:t>suffiċjenti u</w:t>
            </w:r>
            <w:r w:rsidRPr="00C65DB1">
              <w:t xml:space="preserve"> effettiv għall-flus kontanti, huwa għandu jistabbilixxi l-miżuri ta’ rimedju li jimpenja ruħu li jieħu f’konformità mal-Artikolu 9(4).</w:t>
            </w:r>
          </w:p>
        </w:tc>
        <w:tc>
          <w:tcPr>
            <w:tcW w:w="4876" w:type="dxa"/>
            <w:tcBorders>
              <w:top w:val="nil"/>
              <w:left w:val="nil"/>
              <w:bottom w:val="nil"/>
              <w:right w:val="nil"/>
            </w:tcBorders>
          </w:tcPr>
          <w:p w14:paraId="56AD57DA" w14:textId="77777777" w:rsidR="007E750A" w:rsidRPr="00C65DB1" w:rsidRDefault="007E750A" w:rsidP="007E750A">
            <w:pPr>
              <w:pStyle w:val="Normal6a"/>
            </w:pPr>
            <w:r w:rsidRPr="00C65DB1">
              <w:t>3.</w:t>
            </w:r>
            <w:r w:rsidRPr="00C65DB1">
              <w:tab/>
              <w:t>Jekk Stat Membru jqis li ma jkunx żgurat aċċess effettiv għall-flus kontanti, huwa għandu jistabbilixxi l-miżuri ta’ rimedju li jimpenja ruħu li jieħu f’konformità mal-Artikolu 9(4).</w:t>
            </w:r>
          </w:p>
        </w:tc>
      </w:tr>
    </w:tbl>
    <w:p w14:paraId="2FDFE5F5"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B85A5AC" w14:textId="77777777" w:rsidR="007E750A" w:rsidRPr="00C65DB1" w:rsidRDefault="007E750A" w:rsidP="007E750A">
      <w:pPr>
        <w:rPr>
          <w:rStyle w:val="HideTWBExt"/>
          <w:color w:val="auto"/>
        </w:rPr>
      </w:pPr>
      <w:r w:rsidRPr="00C65DB1">
        <w:rPr>
          <w:rStyle w:val="HideTWBExt"/>
          <w:color w:val="auto"/>
        </w:rPr>
        <w:t>&lt;/Amend&gt;</w:t>
      </w:r>
    </w:p>
    <w:p w14:paraId="0F8CEEBD"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141</w:t>
      </w:r>
      <w:r w:rsidRPr="00C65DB1">
        <w:rPr>
          <w:rStyle w:val="HideTWBExt"/>
          <w:color w:val="auto"/>
        </w:rPr>
        <w:t>&lt;/NumAm&gt;</w:t>
      </w:r>
    </w:p>
    <w:p w14:paraId="2CAF7804" w14:textId="77777777" w:rsidR="007E750A" w:rsidRPr="00C65DB1" w:rsidRDefault="007E750A" w:rsidP="007E750A">
      <w:pPr>
        <w:pStyle w:val="NormalBold"/>
      </w:pPr>
      <w:r w:rsidRPr="00C65DB1">
        <w:rPr>
          <w:rStyle w:val="HideTWBExt"/>
          <w:b w:val="0"/>
          <w:color w:val="auto"/>
        </w:rPr>
        <w:t>&lt;RepeatBlock-By&gt;&lt;Members&gt;</w:t>
      </w:r>
      <w:r w:rsidRPr="00C65DB1">
        <w:t>Gilles Boyer, Stéphanie Yon-Courtin, Billy Kelleher</w:t>
      </w:r>
      <w:r w:rsidRPr="00C65DB1">
        <w:rPr>
          <w:rStyle w:val="HideTWBExt"/>
          <w:b w:val="0"/>
          <w:color w:val="auto"/>
        </w:rPr>
        <w:t>&lt;/Members&gt;</w:t>
      </w:r>
    </w:p>
    <w:p w14:paraId="629C037F" w14:textId="77777777" w:rsidR="007E750A" w:rsidRPr="00C65DB1" w:rsidRDefault="007E750A" w:rsidP="007E750A">
      <w:pPr>
        <w:pStyle w:val="NormalBold"/>
      </w:pPr>
      <w:r w:rsidRPr="00C65DB1">
        <w:rPr>
          <w:rStyle w:val="HideTWBExt"/>
          <w:b w:val="0"/>
          <w:color w:val="auto"/>
        </w:rPr>
        <w:t>&lt;/RepeatBlock-By&gt;</w:t>
      </w:r>
    </w:p>
    <w:p w14:paraId="163F1B5F"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0E09C523" w14:textId="77777777" w:rsidR="007E750A" w:rsidRPr="00C65DB1" w:rsidRDefault="007E750A" w:rsidP="007E750A">
      <w:pPr>
        <w:pStyle w:val="NormalBold"/>
      </w:pPr>
      <w:r w:rsidRPr="00C65DB1">
        <w:rPr>
          <w:rStyle w:val="HideTWBExt"/>
          <w:color w:val="auto"/>
        </w:rPr>
        <w:t>&lt;Article&gt;</w:t>
      </w:r>
      <w:r w:rsidRPr="00C65DB1">
        <w:t>Artikolu 8 – paragrafu 3</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4FCD358D" w14:textId="77777777" w:rsidTr="007E750A">
        <w:trPr>
          <w:trHeight w:hRule="exact" w:val="240"/>
          <w:jc w:val="center"/>
        </w:trPr>
        <w:tc>
          <w:tcPr>
            <w:tcW w:w="9752" w:type="dxa"/>
            <w:gridSpan w:val="2"/>
            <w:tcBorders>
              <w:top w:val="nil"/>
              <w:left w:val="nil"/>
              <w:bottom w:val="nil"/>
              <w:right w:val="nil"/>
            </w:tcBorders>
          </w:tcPr>
          <w:p w14:paraId="27DC76FB" w14:textId="77777777" w:rsidR="007E750A" w:rsidRPr="00C65DB1" w:rsidRDefault="007E750A" w:rsidP="007E750A"/>
        </w:tc>
      </w:tr>
      <w:tr w:rsidR="00666D74" w:rsidRPr="00C65DB1" w14:paraId="425AFF8E" w14:textId="77777777" w:rsidTr="007E750A">
        <w:trPr>
          <w:trHeight w:val="240"/>
          <w:jc w:val="center"/>
        </w:trPr>
        <w:tc>
          <w:tcPr>
            <w:tcW w:w="4876" w:type="dxa"/>
            <w:tcBorders>
              <w:top w:val="nil"/>
              <w:left w:val="nil"/>
              <w:bottom w:val="nil"/>
              <w:right w:val="nil"/>
            </w:tcBorders>
          </w:tcPr>
          <w:p w14:paraId="0E8C4F2C"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7C60282" w14:textId="77777777" w:rsidR="007E750A" w:rsidRPr="00C65DB1" w:rsidRDefault="007E750A" w:rsidP="007E750A">
            <w:pPr>
              <w:pStyle w:val="AmColumnHeading"/>
            </w:pPr>
            <w:r w:rsidRPr="00C65DB1">
              <w:t>Emenda</w:t>
            </w:r>
          </w:p>
        </w:tc>
      </w:tr>
      <w:tr w:rsidR="00666D74" w:rsidRPr="00C65DB1" w14:paraId="5207F4F5" w14:textId="77777777" w:rsidTr="007E750A">
        <w:trPr>
          <w:jc w:val="center"/>
        </w:trPr>
        <w:tc>
          <w:tcPr>
            <w:tcW w:w="4876" w:type="dxa"/>
            <w:tcBorders>
              <w:top w:val="nil"/>
              <w:left w:val="nil"/>
              <w:bottom w:val="nil"/>
              <w:right w:val="nil"/>
            </w:tcBorders>
          </w:tcPr>
          <w:p w14:paraId="380ACB9E" w14:textId="77777777" w:rsidR="007E750A" w:rsidRPr="00C65DB1" w:rsidRDefault="007E750A" w:rsidP="007E750A">
            <w:pPr>
              <w:pStyle w:val="Normal6a"/>
            </w:pPr>
            <w:r w:rsidRPr="00C65DB1">
              <w:t>3.</w:t>
            </w:r>
            <w:r w:rsidRPr="00C65DB1">
              <w:tab/>
              <w:t>Jekk Stat Membru jqis li ma jkunx żgurat aċċess suffiċjenti u effettiv għall-flus kontanti, huwa għandu jistabbilixxi l-miżuri ta’ rimedju li jimpenja ruħu li jieħu f’konformità mal-Artikolu 9(4).</w:t>
            </w:r>
          </w:p>
        </w:tc>
        <w:tc>
          <w:tcPr>
            <w:tcW w:w="4876" w:type="dxa"/>
            <w:tcBorders>
              <w:top w:val="nil"/>
              <w:left w:val="nil"/>
              <w:bottom w:val="nil"/>
              <w:right w:val="nil"/>
            </w:tcBorders>
          </w:tcPr>
          <w:p w14:paraId="11324EDB" w14:textId="77777777" w:rsidR="007E750A" w:rsidRPr="00C65DB1" w:rsidRDefault="007E750A" w:rsidP="007E750A">
            <w:pPr>
              <w:pStyle w:val="Normal6a"/>
            </w:pPr>
            <w:r w:rsidRPr="00C65DB1">
              <w:t>3.</w:t>
            </w:r>
            <w:r w:rsidRPr="00C65DB1">
              <w:tab/>
              <w:t>Jekk Stat Membru jqis</w:t>
            </w:r>
            <w:r w:rsidRPr="00C65DB1">
              <w:rPr>
                <w:b/>
                <w:bCs/>
                <w:i/>
                <w:iCs/>
              </w:rPr>
              <w:t>, abbażi tal-monitoraġġ u l-valutazzjoni tiegħu,</w:t>
            </w:r>
            <w:r w:rsidRPr="00C65DB1">
              <w:t xml:space="preserve"> li ma jkunx żgurat aċċess suffiċjenti u effettiv għall-flus kontanti, huwa għandu jistabbilixxi l-miżuri ta’ rimedju li jimpenja ruħu li jieħu f’konformità mal-Artikolu 9(4).</w:t>
            </w:r>
          </w:p>
        </w:tc>
      </w:tr>
    </w:tbl>
    <w:p w14:paraId="164D4D33"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2E974A1C" w14:textId="77777777" w:rsidR="007E750A" w:rsidRPr="00C65DB1" w:rsidRDefault="007E750A" w:rsidP="007E750A">
      <w:r w:rsidRPr="00C65DB1">
        <w:rPr>
          <w:rStyle w:val="HideTWBExt"/>
          <w:color w:val="auto"/>
        </w:rPr>
        <w:t>&lt;/Amend&gt;</w:t>
      </w:r>
    </w:p>
    <w:p w14:paraId="4DBA72FA"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142</w:t>
      </w:r>
      <w:r w:rsidRPr="00C65DB1">
        <w:rPr>
          <w:rStyle w:val="HideTWBExt"/>
          <w:color w:val="auto"/>
        </w:rPr>
        <w:t>&lt;/NumAm&gt;</w:t>
      </w:r>
    </w:p>
    <w:p w14:paraId="04D9CB5F" w14:textId="77777777" w:rsidR="007E750A" w:rsidRPr="00C65DB1" w:rsidRDefault="007E750A" w:rsidP="007E750A">
      <w:pPr>
        <w:pStyle w:val="NormalBold"/>
      </w:pPr>
      <w:r w:rsidRPr="00C65DB1">
        <w:rPr>
          <w:rStyle w:val="HideTWBExt"/>
          <w:b w:val="0"/>
          <w:color w:val="auto"/>
        </w:rPr>
        <w:lastRenderedPageBreak/>
        <w:t>&lt;RepeatBlock-By&gt;&lt;Members&gt;</w:t>
      </w:r>
      <w:r w:rsidRPr="00C65DB1">
        <w:t>Stephen Nikola Bartulica, Diego Solier, Nora Junco García, Marlena Maląg, Geadis Geadi</w:t>
      </w:r>
      <w:r w:rsidRPr="00C65DB1">
        <w:rPr>
          <w:rStyle w:val="HideTWBExt"/>
          <w:b w:val="0"/>
          <w:color w:val="auto"/>
        </w:rPr>
        <w:t>&lt;/Members&gt;</w:t>
      </w:r>
    </w:p>
    <w:p w14:paraId="325BBA3A" w14:textId="77777777" w:rsidR="007E750A" w:rsidRPr="00C65DB1" w:rsidRDefault="007E750A" w:rsidP="007E750A">
      <w:pPr>
        <w:pStyle w:val="NormalBold"/>
      </w:pPr>
      <w:r w:rsidRPr="00C65DB1">
        <w:rPr>
          <w:rStyle w:val="HideTWBExt"/>
          <w:b w:val="0"/>
          <w:color w:val="auto"/>
        </w:rPr>
        <w:t>&lt;/RepeatBlock-By&gt;</w:t>
      </w:r>
    </w:p>
    <w:p w14:paraId="04041E30"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D06C61F" w14:textId="77777777" w:rsidR="007E750A" w:rsidRPr="00C65DB1" w:rsidRDefault="007E750A" w:rsidP="007E750A">
      <w:pPr>
        <w:pStyle w:val="NormalBold"/>
      </w:pPr>
      <w:r w:rsidRPr="00C65DB1">
        <w:rPr>
          <w:rStyle w:val="HideTWBExt"/>
          <w:color w:val="auto"/>
        </w:rPr>
        <w:t>&lt;Article&gt;</w:t>
      </w:r>
      <w:r w:rsidRPr="00C65DB1">
        <w:t>Artikolu 8 – paragrafu 3a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8F4279A" w14:textId="77777777" w:rsidTr="007E750A">
        <w:trPr>
          <w:trHeight w:hRule="exact" w:val="240"/>
          <w:jc w:val="center"/>
        </w:trPr>
        <w:tc>
          <w:tcPr>
            <w:tcW w:w="9752" w:type="dxa"/>
            <w:gridSpan w:val="2"/>
            <w:tcBorders>
              <w:top w:val="nil"/>
              <w:left w:val="nil"/>
              <w:bottom w:val="nil"/>
              <w:right w:val="nil"/>
            </w:tcBorders>
          </w:tcPr>
          <w:p w14:paraId="77EB4CF4" w14:textId="77777777" w:rsidR="007E750A" w:rsidRPr="00C65DB1" w:rsidRDefault="007E750A" w:rsidP="007E750A"/>
        </w:tc>
      </w:tr>
      <w:tr w:rsidR="00666D74" w:rsidRPr="00C65DB1" w14:paraId="336B5784" w14:textId="77777777" w:rsidTr="007E750A">
        <w:trPr>
          <w:trHeight w:val="240"/>
          <w:jc w:val="center"/>
        </w:trPr>
        <w:tc>
          <w:tcPr>
            <w:tcW w:w="4876" w:type="dxa"/>
            <w:tcBorders>
              <w:top w:val="nil"/>
              <w:left w:val="nil"/>
              <w:bottom w:val="nil"/>
              <w:right w:val="nil"/>
            </w:tcBorders>
          </w:tcPr>
          <w:p w14:paraId="699FF544"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89125FE" w14:textId="77777777" w:rsidR="007E750A" w:rsidRPr="00C65DB1" w:rsidRDefault="007E750A" w:rsidP="007E750A">
            <w:pPr>
              <w:pStyle w:val="AmColumnHeading"/>
            </w:pPr>
            <w:r w:rsidRPr="00C65DB1">
              <w:t>Emenda</w:t>
            </w:r>
          </w:p>
        </w:tc>
      </w:tr>
      <w:tr w:rsidR="00666D74" w:rsidRPr="00C65DB1" w14:paraId="0D0CA170" w14:textId="77777777" w:rsidTr="007E750A">
        <w:trPr>
          <w:jc w:val="center"/>
        </w:trPr>
        <w:tc>
          <w:tcPr>
            <w:tcW w:w="4876" w:type="dxa"/>
            <w:tcBorders>
              <w:top w:val="nil"/>
              <w:left w:val="nil"/>
              <w:bottom w:val="nil"/>
              <w:right w:val="nil"/>
            </w:tcBorders>
          </w:tcPr>
          <w:p w14:paraId="38093F6A" w14:textId="77777777" w:rsidR="007E750A" w:rsidRPr="00C65DB1" w:rsidRDefault="007E750A" w:rsidP="007E750A">
            <w:pPr>
              <w:pStyle w:val="Normal6a"/>
            </w:pPr>
          </w:p>
        </w:tc>
        <w:tc>
          <w:tcPr>
            <w:tcW w:w="4876" w:type="dxa"/>
            <w:tcBorders>
              <w:top w:val="nil"/>
              <w:left w:val="nil"/>
              <w:bottom w:val="nil"/>
              <w:right w:val="nil"/>
            </w:tcBorders>
          </w:tcPr>
          <w:p w14:paraId="55D2A4E4" w14:textId="77777777" w:rsidR="007E750A" w:rsidRPr="00C65DB1" w:rsidRDefault="007E750A" w:rsidP="007E750A">
            <w:pPr>
              <w:pStyle w:val="Normal6a"/>
            </w:pPr>
            <w:r w:rsidRPr="00C65DB1">
              <w:rPr>
                <w:b/>
                <w:i/>
              </w:rPr>
              <w:t>3a.</w:t>
            </w:r>
            <w:r w:rsidRPr="00C65DB1">
              <w:tab/>
            </w:r>
            <w:r w:rsidRPr="00C65DB1">
              <w:rPr>
                <w:b/>
                <w:i/>
              </w:rPr>
              <w:t>L-Istati Membri għandhom iħeġġu lill-bejjiegħa bl-imnut biex jipprovdu servizzi ta’ flus kontanti lura fil-punti tal-bejgħ bħala mezz biex isaħħu ċ-ċirkolazzjoni tal-flus kontanti, inkluż permezz ta’ linji gwida volontarji jew sħubijiet ma’ fornituri ta’ pagament, b’monitoraġġ integrat fir-rapporti annwali skont l-Artikolu 13.</w:t>
            </w:r>
          </w:p>
        </w:tc>
      </w:tr>
    </w:tbl>
    <w:p w14:paraId="3899FAAA"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06320F59"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498376AA" w14:textId="77777777" w:rsidR="007E750A" w:rsidRPr="00C65DB1" w:rsidRDefault="007E750A" w:rsidP="007E750A">
      <w:pPr>
        <w:pStyle w:val="AmJustText"/>
      </w:pPr>
      <w:r w:rsidRPr="00C65DB1">
        <w:t>Din l-emenda tħeġġeġ is-servizzi ta’ flus kontanti lura għand il-bejjiegħa bl-imnut biex itejbu l-aċċess u ċ-ċirkolazzjoni deċentralizzati tal-flus kontanti, li tibbaża fuq prattiki ta’ suċċess nazzjonali enfasizzati fil-valutazzjoni tal-impatt (SWD(2023)233). Hija tappoġġja s-sussidjarjetà permezz ta’ miżuri volontarji u monitoraġġ, filwaqt li tippromwovi l-inklużjoni finanzjarja u l-ekwità reġjonali f’żoni li jiddependu fuq il-flus kontanti.</w:t>
      </w:r>
    </w:p>
    <w:p w14:paraId="536C2D7A" w14:textId="77777777" w:rsidR="007E750A" w:rsidRPr="00C65DB1" w:rsidRDefault="007E750A" w:rsidP="007E750A">
      <w:r w:rsidRPr="00C65DB1">
        <w:rPr>
          <w:rStyle w:val="HideTWBExt"/>
          <w:color w:val="auto"/>
        </w:rPr>
        <w:t>&lt;/Amend&gt;</w:t>
      </w:r>
    </w:p>
    <w:p w14:paraId="23CB9F5D"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143</w:t>
      </w:r>
      <w:r w:rsidRPr="00C65DB1">
        <w:rPr>
          <w:rStyle w:val="HideTWBExt"/>
          <w:color w:val="auto"/>
        </w:rPr>
        <w:t>&lt;/NumAm&gt;</w:t>
      </w:r>
    </w:p>
    <w:p w14:paraId="55AD8308" w14:textId="77777777" w:rsidR="007E750A" w:rsidRPr="00C65DB1" w:rsidRDefault="007E750A" w:rsidP="007E750A">
      <w:pPr>
        <w:pStyle w:val="NormalBold"/>
      </w:pPr>
      <w:r w:rsidRPr="00C65DB1">
        <w:rPr>
          <w:rStyle w:val="HideTWBExt"/>
          <w:b w:val="0"/>
          <w:color w:val="auto"/>
        </w:rPr>
        <w:t>&lt;RepeatBlock-By&gt;&lt;Members&gt;</w:t>
      </w:r>
      <w:r w:rsidRPr="00C65DB1">
        <w:t>Damian Boeselager</w:t>
      </w:r>
      <w:r w:rsidRPr="00C65DB1">
        <w:rPr>
          <w:rStyle w:val="HideTWBExt"/>
          <w:b w:val="0"/>
          <w:color w:val="auto"/>
        </w:rPr>
        <w:t>&lt;/Members&gt;</w:t>
      </w:r>
    </w:p>
    <w:p w14:paraId="7C88B859" w14:textId="77777777" w:rsidR="007E750A" w:rsidRPr="00C65DB1" w:rsidRDefault="007E750A" w:rsidP="007E750A">
      <w:r w:rsidRPr="00C65DB1">
        <w:rPr>
          <w:rStyle w:val="HideTWBExt"/>
          <w:color w:val="auto"/>
        </w:rPr>
        <w:t>&lt;AuNomDe&gt;</w:t>
      </w:r>
      <w:r w:rsidRPr="00C65DB1">
        <w:rPr>
          <w:rStyle w:val="HideTWBInt"/>
          <w:color w:val="auto"/>
        </w:rPr>
        <w:t>{Verts/ALE}</w:t>
      </w:r>
      <w:r w:rsidRPr="00C65DB1">
        <w:t>f’isem il-Grupp Verts/ALE</w:t>
      </w:r>
      <w:r w:rsidRPr="00C65DB1">
        <w:rPr>
          <w:rStyle w:val="HideTWBExt"/>
          <w:color w:val="auto"/>
        </w:rPr>
        <w:t>&lt;/AuNomDe&gt;</w:t>
      </w:r>
    </w:p>
    <w:p w14:paraId="2415247F" w14:textId="77777777" w:rsidR="007E750A" w:rsidRPr="00C65DB1" w:rsidRDefault="007E750A" w:rsidP="007E750A">
      <w:pPr>
        <w:pStyle w:val="NormalBold"/>
      </w:pPr>
      <w:r w:rsidRPr="00C65DB1">
        <w:rPr>
          <w:rStyle w:val="HideTWBExt"/>
          <w:b w:val="0"/>
          <w:color w:val="auto"/>
        </w:rPr>
        <w:t>&lt;/RepeatBlock-By&gt;</w:t>
      </w:r>
    </w:p>
    <w:p w14:paraId="5A25E0D8"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7A2FADF5" w14:textId="77777777" w:rsidR="007E750A" w:rsidRPr="00C65DB1" w:rsidRDefault="007E750A" w:rsidP="007E750A">
      <w:pPr>
        <w:pStyle w:val="NormalBold"/>
      </w:pPr>
      <w:r w:rsidRPr="00C65DB1">
        <w:rPr>
          <w:rStyle w:val="HideTWBExt"/>
          <w:color w:val="auto"/>
        </w:rPr>
        <w:t>&lt;Article&gt;</w:t>
      </w:r>
      <w:r w:rsidRPr="00C65DB1">
        <w:t>Artikolu 8 – paragrafu 3a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4140061" w14:textId="77777777" w:rsidTr="007E750A">
        <w:trPr>
          <w:trHeight w:hRule="exact" w:val="240"/>
          <w:jc w:val="center"/>
        </w:trPr>
        <w:tc>
          <w:tcPr>
            <w:tcW w:w="9752" w:type="dxa"/>
            <w:gridSpan w:val="2"/>
            <w:tcBorders>
              <w:top w:val="nil"/>
              <w:left w:val="nil"/>
              <w:bottom w:val="nil"/>
              <w:right w:val="nil"/>
            </w:tcBorders>
          </w:tcPr>
          <w:p w14:paraId="12319B00" w14:textId="77777777" w:rsidR="007E750A" w:rsidRPr="00C65DB1" w:rsidRDefault="007E750A" w:rsidP="007E750A"/>
        </w:tc>
      </w:tr>
      <w:tr w:rsidR="00666D74" w:rsidRPr="00C65DB1" w14:paraId="42B5D24E" w14:textId="77777777" w:rsidTr="007E750A">
        <w:trPr>
          <w:trHeight w:val="240"/>
          <w:jc w:val="center"/>
        </w:trPr>
        <w:tc>
          <w:tcPr>
            <w:tcW w:w="4876" w:type="dxa"/>
            <w:tcBorders>
              <w:top w:val="nil"/>
              <w:left w:val="nil"/>
              <w:bottom w:val="nil"/>
              <w:right w:val="nil"/>
            </w:tcBorders>
          </w:tcPr>
          <w:p w14:paraId="5E5F579D"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AB0FBBA" w14:textId="77777777" w:rsidR="007E750A" w:rsidRPr="00C65DB1" w:rsidRDefault="007E750A" w:rsidP="007E750A">
            <w:pPr>
              <w:pStyle w:val="AmColumnHeading"/>
            </w:pPr>
            <w:r w:rsidRPr="00C65DB1">
              <w:t>Emenda</w:t>
            </w:r>
          </w:p>
        </w:tc>
      </w:tr>
      <w:tr w:rsidR="00666D74" w:rsidRPr="00C65DB1" w14:paraId="6EE761D5" w14:textId="77777777" w:rsidTr="007E750A">
        <w:trPr>
          <w:jc w:val="center"/>
        </w:trPr>
        <w:tc>
          <w:tcPr>
            <w:tcW w:w="4876" w:type="dxa"/>
            <w:tcBorders>
              <w:top w:val="nil"/>
              <w:left w:val="nil"/>
              <w:bottom w:val="nil"/>
              <w:right w:val="nil"/>
            </w:tcBorders>
          </w:tcPr>
          <w:p w14:paraId="5451DBF7" w14:textId="77777777" w:rsidR="007E750A" w:rsidRPr="00C65DB1" w:rsidRDefault="007E750A" w:rsidP="007E750A">
            <w:pPr>
              <w:pStyle w:val="Normal6a"/>
            </w:pPr>
          </w:p>
        </w:tc>
        <w:tc>
          <w:tcPr>
            <w:tcW w:w="4876" w:type="dxa"/>
            <w:tcBorders>
              <w:top w:val="nil"/>
              <w:left w:val="nil"/>
              <w:bottom w:val="nil"/>
              <w:right w:val="nil"/>
            </w:tcBorders>
          </w:tcPr>
          <w:p w14:paraId="63708691" w14:textId="77777777" w:rsidR="007E750A" w:rsidRPr="00C65DB1" w:rsidRDefault="007E750A" w:rsidP="007E750A">
            <w:pPr>
              <w:pStyle w:val="Normal6a"/>
            </w:pPr>
            <w:r w:rsidRPr="00C65DB1">
              <w:rPr>
                <w:b/>
                <w:i/>
              </w:rPr>
              <w:t>3a.</w:t>
            </w:r>
            <w:r w:rsidRPr="00C65DB1">
              <w:tab/>
            </w:r>
            <w:r w:rsidRPr="00C65DB1">
              <w:rPr>
                <w:b/>
                <w:i/>
              </w:rPr>
              <w:t>L-Istati Membri għandhom jiżguraw li hemm miżuri adegwati fis-seħħ biex titqajjem kuxjenza fost il-pubbliku dwar id-dritt li jużaw il-flus kontanti bħala valuta legali u l-mezzi disponibbli biex jaċċessaw is-servizzi tal-flus kontanti. </w:t>
            </w:r>
          </w:p>
        </w:tc>
      </w:tr>
    </w:tbl>
    <w:p w14:paraId="3DA11D91"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68F820CF" w14:textId="77777777" w:rsidR="007E750A" w:rsidRPr="00C65DB1" w:rsidRDefault="007E750A" w:rsidP="007E750A">
      <w:r w:rsidRPr="00C65DB1">
        <w:rPr>
          <w:rStyle w:val="HideTWBExt"/>
          <w:color w:val="auto"/>
        </w:rPr>
        <w:lastRenderedPageBreak/>
        <w:t>&lt;/Amend&gt;</w:t>
      </w:r>
    </w:p>
    <w:p w14:paraId="77939BAD"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144</w:t>
      </w:r>
      <w:r w:rsidRPr="00C65DB1">
        <w:rPr>
          <w:rStyle w:val="HideTWBExt"/>
          <w:color w:val="auto"/>
        </w:rPr>
        <w:t>&lt;/NumAm&gt;</w:t>
      </w:r>
    </w:p>
    <w:p w14:paraId="74C845B6" w14:textId="77777777" w:rsidR="007E750A" w:rsidRPr="00C65DB1" w:rsidRDefault="007E750A" w:rsidP="007E750A">
      <w:pPr>
        <w:pStyle w:val="NormalBold"/>
      </w:pPr>
      <w:r w:rsidRPr="00C65DB1">
        <w:rPr>
          <w:rStyle w:val="HideTWBExt"/>
          <w:b w:val="0"/>
          <w:color w:val="auto"/>
        </w:rPr>
        <w:t>&lt;RepeatBlock-By&gt;&lt;Members&gt;</w:t>
      </w:r>
      <w:r w:rsidRPr="00C65DB1">
        <w:t>Fabio De Masi</w:t>
      </w:r>
      <w:r w:rsidRPr="00C65DB1">
        <w:rPr>
          <w:rStyle w:val="HideTWBExt"/>
          <w:b w:val="0"/>
          <w:color w:val="auto"/>
        </w:rPr>
        <w:t>&lt;/Members&gt;</w:t>
      </w:r>
    </w:p>
    <w:p w14:paraId="42275FB6" w14:textId="77777777" w:rsidR="007E750A" w:rsidRPr="00C65DB1" w:rsidRDefault="007E750A" w:rsidP="007E750A">
      <w:pPr>
        <w:pStyle w:val="NormalBold"/>
      </w:pPr>
      <w:r w:rsidRPr="00C65DB1">
        <w:rPr>
          <w:rStyle w:val="HideTWBExt"/>
          <w:b w:val="0"/>
          <w:color w:val="auto"/>
        </w:rPr>
        <w:t>&lt;/RepeatBlock-By&gt;</w:t>
      </w:r>
    </w:p>
    <w:p w14:paraId="7B8FA80C"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12ED9E2" w14:textId="77777777" w:rsidR="007E750A" w:rsidRPr="00C65DB1" w:rsidRDefault="007E750A" w:rsidP="007E750A">
      <w:pPr>
        <w:pStyle w:val="NormalBold"/>
      </w:pPr>
      <w:r w:rsidRPr="00C65DB1">
        <w:rPr>
          <w:rStyle w:val="HideTWBExt"/>
          <w:color w:val="auto"/>
        </w:rPr>
        <w:t>&lt;Article&gt;</w:t>
      </w:r>
      <w:r w:rsidRPr="00C65DB1">
        <w:t>Artikolu 8 – paragrafu 3a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384DFEB" w14:textId="77777777" w:rsidTr="007E750A">
        <w:trPr>
          <w:trHeight w:hRule="exact" w:val="240"/>
          <w:jc w:val="center"/>
        </w:trPr>
        <w:tc>
          <w:tcPr>
            <w:tcW w:w="9752" w:type="dxa"/>
            <w:gridSpan w:val="2"/>
            <w:tcBorders>
              <w:top w:val="nil"/>
              <w:left w:val="nil"/>
              <w:bottom w:val="nil"/>
              <w:right w:val="nil"/>
            </w:tcBorders>
          </w:tcPr>
          <w:p w14:paraId="0D6980F5" w14:textId="77777777" w:rsidR="007E750A" w:rsidRPr="00C65DB1" w:rsidRDefault="007E750A" w:rsidP="007E750A"/>
        </w:tc>
      </w:tr>
      <w:tr w:rsidR="00666D74" w:rsidRPr="00C65DB1" w14:paraId="154EBB6A" w14:textId="77777777" w:rsidTr="007E750A">
        <w:trPr>
          <w:trHeight w:val="240"/>
          <w:jc w:val="center"/>
        </w:trPr>
        <w:tc>
          <w:tcPr>
            <w:tcW w:w="4876" w:type="dxa"/>
            <w:tcBorders>
              <w:top w:val="nil"/>
              <w:left w:val="nil"/>
              <w:bottom w:val="nil"/>
              <w:right w:val="nil"/>
            </w:tcBorders>
          </w:tcPr>
          <w:p w14:paraId="3B8EF497"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764A23DD" w14:textId="77777777" w:rsidR="007E750A" w:rsidRPr="00C65DB1" w:rsidRDefault="007E750A" w:rsidP="007E750A">
            <w:pPr>
              <w:pStyle w:val="AmColumnHeading"/>
            </w:pPr>
            <w:r w:rsidRPr="00C65DB1">
              <w:t>Emenda</w:t>
            </w:r>
          </w:p>
        </w:tc>
      </w:tr>
      <w:tr w:rsidR="00666D74" w:rsidRPr="00C65DB1" w14:paraId="1C11725F" w14:textId="77777777" w:rsidTr="007E750A">
        <w:trPr>
          <w:jc w:val="center"/>
        </w:trPr>
        <w:tc>
          <w:tcPr>
            <w:tcW w:w="4876" w:type="dxa"/>
            <w:tcBorders>
              <w:top w:val="nil"/>
              <w:left w:val="nil"/>
              <w:bottom w:val="nil"/>
              <w:right w:val="nil"/>
            </w:tcBorders>
          </w:tcPr>
          <w:p w14:paraId="08789B2B" w14:textId="77777777" w:rsidR="007E750A" w:rsidRPr="00C65DB1" w:rsidRDefault="007E750A" w:rsidP="007E750A">
            <w:pPr>
              <w:pStyle w:val="Normal6a"/>
            </w:pPr>
          </w:p>
        </w:tc>
        <w:tc>
          <w:tcPr>
            <w:tcW w:w="4876" w:type="dxa"/>
            <w:tcBorders>
              <w:top w:val="nil"/>
              <w:left w:val="nil"/>
              <w:bottom w:val="nil"/>
              <w:right w:val="nil"/>
            </w:tcBorders>
          </w:tcPr>
          <w:p w14:paraId="15E562F1" w14:textId="77777777" w:rsidR="007E750A" w:rsidRPr="00C65DB1" w:rsidRDefault="007E750A" w:rsidP="007E750A">
            <w:pPr>
              <w:pStyle w:val="Normal6a"/>
            </w:pPr>
            <w:r w:rsidRPr="00C65DB1">
              <w:rPr>
                <w:b/>
                <w:i/>
              </w:rPr>
              <w:t>(3a)</w:t>
            </w:r>
            <w:r w:rsidRPr="00C65DB1">
              <w:tab/>
            </w:r>
            <w:r w:rsidRPr="00C65DB1">
              <w:rPr>
                <w:b/>
                <w:i/>
              </w:rPr>
              <w:t>Il-klijenti tal-bank jistgħu jiġbdu flus kontanti mill-bank tagħhom mingħajr ħlas, mill-inqas erba’ darbiet fix-xahar.</w:t>
            </w:r>
          </w:p>
        </w:tc>
      </w:tr>
    </w:tbl>
    <w:p w14:paraId="645D708A"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6FB349A7" w14:textId="77777777" w:rsidR="007E750A" w:rsidRPr="00C65DB1" w:rsidRDefault="007E750A" w:rsidP="007E750A">
      <w:r w:rsidRPr="00C65DB1">
        <w:rPr>
          <w:rStyle w:val="HideTWBExt"/>
          <w:color w:val="auto"/>
        </w:rPr>
        <w:t>&lt;/Amend&gt;</w:t>
      </w:r>
    </w:p>
    <w:p w14:paraId="1DDE356C"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145</w:t>
      </w:r>
      <w:r w:rsidRPr="00C65DB1">
        <w:rPr>
          <w:rStyle w:val="HideTWBExt"/>
          <w:color w:val="auto"/>
        </w:rPr>
        <w:t>&lt;/NumAm&gt;</w:t>
      </w:r>
    </w:p>
    <w:p w14:paraId="70B42577" w14:textId="77777777" w:rsidR="007E750A" w:rsidRPr="00C65DB1" w:rsidRDefault="007E750A" w:rsidP="007E750A">
      <w:pPr>
        <w:pStyle w:val="NormalBold"/>
      </w:pPr>
      <w:r w:rsidRPr="00C65DB1">
        <w:rPr>
          <w:rStyle w:val="HideTWBExt"/>
          <w:b w:val="0"/>
          <w:color w:val="auto"/>
        </w:rPr>
        <w:t>&lt;RepeatBlock-By&gt;&lt;Members&gt;</w:t>
      </w:r>
      <w:r w:rsidRPr="00C65DB1">
        <w:t>Sibylle Berg</w:t>
      </w:r>
      <w:r w:rsidRPr="00C65DB1">
        <w:rPr>
          <w:rStyle w:val="HideTWBExt"/>
          <w:b w:val="0"/>
          <w:color w:val="auto"/>
        </w:rPr>
        <w:t>&lt;/Members&gt;</w:t>
      </w:r>
    </w:p>
    <w:p w14:paraId="4A0E2DBE" w14:textId="77777777" w:rsidR="007E750A" w:rsidRPr="00C65DB1" w:rsidRDefault="007E750A" w:rsidP="007E750A">
      <w:pPr>
        <w:pStyle w:val="NormalBold"/>
      </w:pPr>
      <w:r w:rsidRPr="00C65DB1">
        <w:rPr>
          <w:rStyle w:val="HideTWBExt"/>
          <w:b w:val="0"/>
          <w:color w:val="auto"/>
        </w:rPr>
        <w:t>&lt;/RepeatBlock-By&gt;</w:t>
      </w:r>
    </w:p>
    <w:p w14:paraId="1CFDBCA6"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4D3AF1FD" w14:textId="77777777" w:rsidR="007E750A" w:rsidRPr="00C65DB1" w:rsidRDefault="007E750A" w:rsidP="007E750A">
      <w:pPr>
        <w:pStyle w:val="NormalBold"/>
      </w:pPr>
      <w:r w:rsidRPr="00C65DB1">
        <w:rPr>
          <w:rStyle w:val="HideTWBExt"/>
          <w:color w:val="auto"/>
        </w:rPr>
        <w:t>&lt;Article&gt;</w:t>
      </w:r>
      <w:r w:rsidRPr="00C65DB1">
        <w:t>Artikolu 8 – paragrafu 3a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7B536C55" w14:textId="77777777" w:rsidTr="007E750A">
        <w:trPr>
          <w:trHeight w:hRule="exact" w:val="240"/>
          <w:jc w:val="center"/>
        </w:trPr>
        <w:tc>
          <w:tcPr>
            <w:tcW w:w="9752" w:type="dxa"/>
            <w:gridSpan w:val="2"/>
            <w:tcBorders>
              <w:top w:val="nil"/>
              <w:left w:val="nil"/>
              <w:bottom w:val="nil"/>
              <w:right w:val="nil"/>
            </w:tcBorders>
          </w:tcPr>
          <w:p w14:paraId="69624DE6" w14:textId="77777777" w:rsidR="007E750A" w:rsidRPr="00C65DB1" w:rsidRDefault="007E750A" w:rsidP="007E750A"/>
        </w:tc>
      </w:tr>
      <w:tr w:rsidR="00666D74" w:rsidRPr="00C65DB1" w14:paraId="3438634C" w14:textId="77777777" w:rsidTr="007E750A">
        <w:trPr>
          <w:trHeight w:val="240"/>
          <w:jc w:val="center"/>
        </w:trPr>
        <w:tc>
          <w:tcPr>
            <w:tcW w:w="4876" w:type="dxa"/>
            <w:tcBorders>
              <w:top w:val="nil"/>
              <w:left w:val="nil"/>
              <w:bottom w:val="nil"/>
              <w:right w:val="nil"/>
            </w:tcBorders>
          </w:tcPr>
          <w:p w14:paraId="4A6FFBC7"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51AE7B8" w14:textId="77777777" w:rsidR="007E750A" w:rsidRPr="00C65DB1" w:rsidRDefault="007E750A" w:rsidP="007E750A">
            <w:pPr>
              <w:pStyle w:val="AmColumnHeading"/>
            </w:pPr>
            <w:r w:rsidRPr="00C65DB1">
              <w:t>Emenda</w:t>
            </w:r>
          </w:p>
        </w:tc>
      </w:tr>
      <w:tr w:rsidR="00666D74" w:rsidRPr="00C65DB1" w14:paraId="58393972" w14:textId="77777777" w:rsidTr="007E750A">
        <w:trPr>
          <w:jc w:val="center"/>
        </w:trPr>
        <w:tc>
          <w:tcPr>
            <w:tcW w:w="4876" w:type="dxa"/>
            <w:tcBorders>
              <w:top w:val="nil"/>
              <w:left w:val="nil"/>
              <w:bottom w:val="nil"/>
              <w:right w:val="nil"/>
            </w:tcBorders>
          </w:tcPr>
          <w:p w14:paraId="72463233" w14:textId="77777777" w:rsidR="007E750A" w:rsidRPr="00C65DB1" w:rsidRDefault="007E750A" w:rsidP="007E750A">
            <w:pPr>
              <w:pStyle w:val="Normal6a"/>
            </w:pPr>
          </w:p>
        </w:tc>
        <w:tc>
          <w:tcPr>
            <w:tcW w:w="4876" w:type="dxa"/>
            <w:tcBorders>
              <w:top w:val="nil"/>
              <w:left w:val="nil"/>
              <w:bottom w:val="nil"/>
              <w:right w:val="nil"/>
            </w:tcBorders>
          </w:tcPr>
          <w:p w14:paraId="0A00B555" w14:textId="77777777" w:rsidR="007E750A" w:rsidRPr="00C65DB1" w:rsidRDefault="007E750A" w:rsidP="007E750A">
            <w:pPr>
              <w:pStyle w:val="Normal6a"/>
            </w:pPr>
            <w:r w:rsidRPr="00C65DB1">
              <w:rPr>
                <w:b/>
                <w:i/>
              </w:rPr>
              <w:t>3a.</w:t>
            </w:r>
            <w:r w:rsidRPr="00C65DB1">
              <w:tab/>
            </w:r>
            <w:r w:rsidRPr="00C65DB1">
              <w:rPr>
                <w:b/>
                <w:i/>
              </w:rPr>
              <w:t>Il-ġbid ta’ flus kontanti huwa bla ħlas għall-klijenti fl-istituzzjonijiet ta’ kreditu fejn ikollhom kontijiet, mill-inqas darba fil-ġimgħa.</w:t>
            </w:r>
          </w:p>
        </w:tc>
      </w:tr>
    </w:tbl>
    <w:p w14:paraId="265DB3C4"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73C62883" w14:textId="77777777" w:rsidR="007E750A" w:rsidRPr="00C65DB1" w:rsidRDefault="007E750A" w:rsidP="007E750A">
      <w:r w:rsidRPr="00C65DB1">
        <w:rPr>
          <w:rStyle w:val="HideTWBExt"/>
          <w:color w:val="auto"/>
        </w:rPr>
        <w:t>&lt;/Amend&gt;</w:t>
      </w:r>
    </w:p>
    <w:p w14:paraId="01980145"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146</w:t>
      </w:r>
      <w:r w:rsidRPr="00C65DB1">
        <w:rPr>
          <w:rStyle w:val="HideTWBExt"/>
          <w:color w:val="auto"/>
        </w:rPr>
        <w:t>&lt;/NumAm&gt;</w:t>
      </w:r>
    </w:p>
    <w:p w14:paraId="3F755F60" w14:textId="77777777" w:rsidR="007E750A" w:rsidRPr="00C65DB1" w:rsidRDefault="007E750A" w:rsidP="007E750A">
      <w:pPr>
        <w:pStyle w:val="NormalBold"/>
      </w:pPr>
      <w:r w:rsidRPr="00C65DB1">
        <w:rPr>
          <w:rStyle w:val="HideTWBExt"/>
          <w:b w:val="0"/>
          <w:color w:val="auto"/>
        </w:rPr>
        <w:t>&lt;RepeatBlock-By&gt;&lt;Members&gt;</w:t>
      </w:r>
      <w:r w:rsidRPr="00C65DB1">
        <w:t>Stephen Nikola Bartulica, Diego Solier, Nora Junco García, Marlena Maląg, Geadis Geadi</w:t>
      </w:r>
      <w:r w:rsidRPr="00C65DB1">
        <w:rPr>
          <w:rStyle w:val="HideTWBExt"/>
          <w:b w:val="0"/>
          <w:color w:val="auto"/>
        </w:rPr>
        <w:t>&lt;/Members&gt;</w:t>
      </w:r>
    </w:p>
    <w:p w14:paraId="14D8BF45" w14:textId="77777777" w:rsidR="007E750A" w:rsidRPr="00C65DB1" w:rsidRDefault="007E750A" w:rsidP="007E750A">
      <w:pPr>
        <w:pStyle w:val="NormalBold"/>
      </w:pPr>
      <w:r w:rsidRPr="00C65DB1">
        <w:rPr>
          <w:rStyle w:val="HideTWBExt"/>
          <w:b w:val="0"/>
          <w:color w:val="auto"/>
        </w:rPr>
        <w:t>&lt;/RepeatBlock-By&gt;</w:t>
      </w:r>
    </w:p>
    <w:p w14:paraId="5A2E6D64"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42277F6D" w14:textId="77777777" w:rsidR="007E750A" w:rsidRPr="00C65DB1" w:rsidRDefault="007E750A" w:rsidP="007E750A">
      <w:pPr>
        <w:pStyle w:val="NormalBold"/>
      </w:pPr>
      <w:r w:rsidRPr="00C65DB1">
        <w:rPr>
          <w:rStyle w:val="HideTWBExt"/>
          <w:color w:val="auto"/>
        </w:rPr>
        <w:t>&lt;Article&gt;</w:t>
      </w:r>
      <w:r w:rsidRPr="00C65DB1">
        <w:t>Artikolu 8 – paragrafu 3b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5A256E9" w14:textId="77777777" w:rsidTr="007E750A">
        <w:trPr>
          <w:trHeight w:hRule="exact" w:val="240"/>
          <w:jc w:val="center"/>
        </w:trPr>
        <w:tc>
          <w:tcPr>
            <w:tcW w:w="9752" w:type="dxa"/>
            <w:gridSpan w:val="2"/>
            <w:tcBorders>
              <w:top w:val="nil"/>
              <w:left w:val="nil"/>
              <w:bottom w:val="nil"/>
              <w:right w:val="nil"/>
            </w:tcBorders>
          </w:tcPr>
          <w:p w14:paraId="00505A3C" w14:textId="77777777" w:rsidR="007E750A" w:rsidRPr="00C65DB1" w:rsidRDefault="007E750A" w:rsidP="007E750A"/>
        </w:tc>
      </w:tr>
      <w:tr w:rsidR="00666D74" w:rsidRPr="00C65DB1" w14:paraId="6C9211AE" w14:textId="77777777" w:rsidTr="007E750A">
        <w:trPr>
          <w:trHeight w:val="240"/>
          <w:jc w:val="center"/>
        </w:trPr>
        <w:tc>
          <w:tcPr>
            <w:tcW w:w="4876" w:type="dxa"/>
            <w:tcBorders>
              <w:top w:val="nil"/>
              <w:left w:val="nil"/>
              <w:bottom w:val="nil"/>
              <w:right w:val="nil"/>
            </w:tcBorders>
          </w:tcPr>
          <w:p w14:paraId="5FECFB71"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2176FB44" w14:textId="77777777" w:rsidR="007E750A" w:rsidRPr="00C65DB1" w:rsidRDefault="007E750A" w:rsidP="007E750A">
            <w:pPr>
              <w:pStyle w:val="AmColumnHeading"/>
            </w:pPr>
            <w:r w:rsidRPr="00C65DB1">
              <w:t>Emenda</w:t>
            </w:r>
          </w:p>
        </w:tc>
      </w:tr>
      <w:tr w:rsidR="00666D74" w:rsidRPr="00C65DB1" w14:paraId="48FD072F" w14:textId="77777777" w:rsidTr="007E750A">
        <w:trPr>
          <w:jc w:val="center"/>
        </w:trPr>
        <w:tc>
          <w:tcPr>
            <w:tcW w:w="4876" w:type="dxa"/>
            <w:tcBorders>
              <w:top w:val="nil"/>
              <w:left w:val="nil"/>
              <w:bottom w:val="nil"/>
              <w:right w:val="nil"/>
            </w:tcBorders>
          </w:tcPr>
          <w:p w14:paraId="3ABD1FF8" w14:textId="77777777" w:rsidR="007E750A" w:rsidRPr="00C65DB1" w:rsidRDefault="007E750A" w:rsidP="007E750A">
            <w:pPr>
              <w:pStyle w:val="Normal6a"/>
            </w:pPr>
          </w:p>
        </w:tc>
        <w:tc>
          <w:tcPr>
            <w:tcW w:w="4876" w:type="dxa"/>
            <w:tcBorders>
              <w:top w:val="nil"/>
              <w:left w:val="nil"/>
              <w:bottom w:val="nil"/>
              <w:right w:val="nil"/>
            </w:tcBorders>
          </w:tcPr>
          <w:p w14:paraId="04804C55" w14:textId="77777777" w:rsidR="007E750A" w:rsidRPr="00C65DB1" w:rsidRDefault="007E750A" w:rsidP="007E750A">
            <w:pPr>
              <w:pStyle w:val="Normal6a"/>
            </w:pPr>
            <w:r w:rsidRPr="00C65DB1">
              <w:rPr>
                <w:b/>
                <w:i/>
              </w:rPr>
              <w:t>3b.</w:t>
            </w:r>
            <w:r w:rsidRPr="00C65DB1">
              <w:tab/>
            </w:r>
            <w:r w:rsidRPr="00C65DB1">
              <w:rPr>
                <w:b/>
                <w:i/>
              </w:rPr>
              <w:t xml:space="preserve">L-Istati Membri għandhom jirrikjedu li l-istituzzjonijiet ta’ kreditu u l-fornituri tas-servizzi ta’ pagament jiksbu approvazzjoni minn qabel mill-awtorità kompetenti nazzjonali nominata qabel ma </w:t>
            </w:r>
            <w:r w:rsidRPr="00C65DB1">
              <w:rPr>
                <w:b/>
                <w:i/>
              </w:rPr>
              <w:lastRenderedPageBreak/>
              <w:t>jneħħu jew jirrilokaw l-ATMs, fuq il-bażi ta’ valutazzjoni li ma turi l-ebda impatt negattiv fuq l-aċċess lokali għall-flus kontanti, b’mod partikolari fiż-żoni mhux moqdija biżżejjed.</w:t>
            </w:r>
          </w:p>
        </w:tc>
      </w:tr>
    </w:tbl>
    <w:p w14:paraId="2E0979A8"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C8CE4DE"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0434F364" w14:textId="77777777" w:rsidR="007E750A" w:rsidRPr="00C65DB1" w:rsidRDefault="007E750A" w:rsidP="007E750A">
      <w:pPr>
        <w:pStyle w:val="AmJustText"/>
      </w:pPr>
      <w:r w:rsidRPr="00C65DB1">
        <w:t>Din l-emenda tagħti mandat għal approvazzjoni nazzjonali minn qabel għat-tneħħija/rilokazzjoni tal-ATMs, u tiżgura li l-valutazzjonijiet jipproteġu l-aċċess għall-flus kontanti fiż-żoni mhux moqdija biżżejjed jew rurali mingħajr tnaqqis żejjed mis-settur privat. Hija tirrispetta s-sussidjarjetà permezz tal-awtoritajiet tal-Istati Membri, l-inklużjoni finanzjarja u tipprevjeni l-erożjoni tar-rwol tal-valuta legali fost il-bidliet diġitali.</w:t>
      </w:r>
    </w:p>
    <w:p w14:paraId="7E69F587" w14:textId="77777777" w:rsidR="007E750A" w:rsidRPr="00C65DB1" w:rsidRDefault="007E750A" w:rsidP="007E750A">
      <w:r w:rsidRPr="00C65DB1">
        <w:rPr>
          <w:rStyle w:val="HideTWBExt"/>
          <w:color w:val="auto"/>
        </w:rPr>
        <w:t>&lt;/Amend&gt;</w:t>
      </w:r>
    </w:p>
    <w:p w14:paraId="28104262"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147</w:t>
      </w:r>
      <w:r w:rsidRPr="00C65DB1">
        <w:rPr>
          <w:rStyle w:val="HideTWBExt"/>
          <w:color w:val="auto"/>
        </w:rPr>
        <w:t>&lt;/NumAm&gt;</w:t>
      </w:r>
    </w:p>
    <w:p w14:paraId="12CF76A2" w14:textId="77777777" w:rsidR="007E750A" w:rsidRPr="00C65DB1" w:rsidRDefault="007E750A" w:rsidP="007E750A">
      <w:pPr>
        <w:pStyle w:val="NormalBold"/>
      </w:pPr>
      <w:r w:rsidRPr="00C65DB1">
        <w:rPr>
          <w:rStyle w:val="HideTWBExt"/>
          <w:b w:val="0"/>
          <w:color w:val="auto"/>
        </w:rPr>
        <w:t>&lt;RepeatBlock-By&gt;&lt;Members&gt;</w:t>
      </w:r>
      <w:r w:rsidRPr="00C65DB1">
        <w:t>Stephen Nikola Bartulica, Diego Solier, Nora Junco García, Marlena Maląg, Geadis Geadi</w:t>
      </w:r>
      <w:r w:rsidRPr="00C65DB1">
        <w:rPr>
          <w:rStyle w:val="HideTWBExt"/>
          <w:b w:val="0"/>
          <w:color w:val="auto"/>
        </w:rPr>
        <w:t>&lt;/Members&gt;</w:t>
      </w:r>
    </w:p>
    <w:p w14:paraId="3C06CDD7" w14:textId="77777777" w:rsidR="007E750A" w:rsidRPr="00C65DB1" w:rsidRDefault="007E750A" w:rsidP="007E750A">
      <w:pPr>
        <w:pStyle w:val="NormalBold"/>
      </w:pPr>
      <w:r w:rsidRPr="00C65DB1">
        <w:rPr>
          <w:rStyle w:val="HideTWBExt"/>
          <w:b w:val="0"/>
          <w:color w:val="auto"/>
        </w:rPr>
        <w:t>&lt;/RepeatBlock-By&gt;</w:t>
      </w:r>
    </w:p>
    <w:p w14:paraId="6C13724A"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41148222" w14:textId="77777777" w:rsidR="007E750A" w:rsidRPr="00C65DB1" w:rsidRDefault="007E750A" w:rsidP="007E750A">
      <w:pPr>
        <w:pStyle w:val="NormalBold"/>
      </w:pPr>
      <w:r w:rsidRPr="00C65DB1">
        <w:rPr>
          <w:rStyle w:val="HideTWBExt"/>
          <w:color w:val="auto"/>
        </w:rPr>
        <w:t>&lt;Article&gt;</w:t>
      </w:r>
      <w:r w:rsidRPr="00C65DB1">
        <w:t>Artikolu 8 - paragrafu 3c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5781CF7C" w14:textId="77777777" w:rsidTr="007E750A">
        <w:trPr>
          <w:trHeight w:hRule="exact" w:val="240"/>
          <w:jc w:val="center"/>
        </w:trPr>
        <w:tc>
          <w:tcPr>
            <w:tcW w:w="9752" w:type="dxa"/>
            <w:gridSpan w:val="2"/>
            <w:tcBorders>
              <w:top w:val="nil"/>
              <w:left w:val="nil"/>
              <w:bottom w:val="nil"/>
              <w:right w:val="nil"/>
            </w:tcBorders>
          </w:tcPr>
          <w:p w14:paraId="4AD138EE" w14:textId="77777777" w:rsidR="007E750A" w:rsidRPr="00C65DB1" w:rsidRDefault="007E750A" w:rsidP="007E750A"/>
        </w:tc>
      </w:tr>
      <w:tr w:rsidR="00666D74" w:rsidRPr="00C65DB1" w14:paraId="7B501E6D" w14:textId="77777777" w:rsidTr="007E750A">
        <w:trPr>
          <w:trHeight w:val="240"/>
          <w:jc w:val="center"/>
        </w:trPr>
        <w:tc>
          <w:tcPr>
            <w:tcW w:w="4876" w:type="dxa"/>
            <w:tcBorders>
              <w:top w:val="nil"/>
              <w:left w:val="nil"/>
              <w:bottom w:val="nil"/>
              <w:right w:val="nil"/>
            </w:tcBorders>
          </w:tcPr>
          <w:p w14:paraId="2A01BDC3"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FD9A308" w14:textId="77777777" w:rsidR="007E750A" w:rsidRPr="00C65DB1" w:rsidRDefault="007E750A" w:rsidP="007E750A">
            <w:pPr>
              <w:pStyle w:val="AmColumnHeading"/>
            </w:pPr>
            <w:r w:rsidRPr="00C65DB1">
              <w:t>Emenda</w:t>
            </w:r>
          </w:p>
        </w:tc>
      </w:tr>
      <w:tr w:rsidR="00666D74" w:rsidRPr="00C65DB1" w14:paraId="53A4C15A" w14:textId="77777777" w:rsidTr="007E750A">
        <w:trPr>
          <w:jc w:val="center"/>
        </w:trPr>
        <w:tc>
          <w:tcPr>
            <w:tcW w:w="4876" w:type="dxa"/>
            <w:tcBorders>
              <w:top w:val="nil"/>
              <w:left w:val="nil"/>
              <w:bottom w:val="nil"/>
              <w:right w:val="nil"/>
            </w:tcBorders>
          </w:tcPr>
          <w:p w14:paraId="4BAC4876" w14:textId="77777777" w:rsidR="007E750A" w:rsidRPr="00C65DB1" w:rsidRDefault="007E750A" w:rsidP="007E750A">
            <w:pPr>
              <w:pStyle w:val="Normal6a"/>
            </w:pPr>
          </w:p>
        </w:tc>
        <w:tc>
          <w:tcPr>
            <w:tcW w:w="4876" w:type="dxa"/>
            <w:tcBorders>
              <w:top w:val="nil"/>
              <w:left w:val="nil"/>
              <w:bottom w:val="nil"/>
              <w:right w:val="nil"/>
            </w:tcBorders>
          </w:tcPr>
          <w:p w14:paraId="2B64C34A" w14:textId="77777777" w:rsidR="007E750A" w:rsidRPr="00C65DB1" w:rsidRDefault="007E750A" w:rsidP="007E750A">
            <w:pPr>
              <w:pStyle w:val="Normal6a"/>
            </w:pPr>
            <w:r w:rsidRPr="00C65DB1">
              <w:rPr>
                <w:b/>
                <w:i/>
              </w:rPr>
              <w:t>3c.</w:t>
            </w:r>
            <w:r w:rsidRPr="00C65DB1">
              <w:tab/>
            </w:r>
            <w:r w:rsidRPr="00C65DB1">
              <w:rPr>
                <w:b/>
                <w:i/>
              </w:rPr>
              <w:t>L-Istati Membri għandhom jistabbilixxu u jżommu standards minimi għad-densità u l-kopertura ġeografika tal-ATMs u punti oħra ta’ ġbid ta’ flus kontanti, bħal għadd speċifikat għal kull unità ta’ popolazzjoni jew żona ġeografika, differenzjati bejn ir-reġjuni urbani u mhux urbani biex jiġi żgurat aċċess ekwu. Fejn il-monitoraġġ skont il-paragrafu 2 jiżvela nuqqasijiet fl-ilħuq ta’ dawn l-istandards, l-Istati Membri għandhom jinfurzaw il-konformità permezz ta’ penali stabbiliti f’konformità mal-Artikolu 12.</w:t>
            </w:r>
          </w:p>
        </w:tc>
      </w:tr>
    </w:tbl>
    <w:p w14:paraId="729A80DE"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2C4EC96C"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659208FA" w14:textId="77777777" w:rsidR="007E750A" w:rsidRPr="00C65DB1" w:rsidRDefault="007E750A" w:rsidP="007E750A">
      <w:pPr>
        <w:pStyle w:val="AmJustText"/>
      </w:pPr>
      <w:r w:rsidRPr="00C65DB1">
        <w:t xml:space="preserve">Din l-emenda tirrikjedi li l-Istati Membri jistabbilixxu standards minimi mfassla apposta għad-densità tal-ATM u l-kopertura ġeografika, differenzjati skont iż-żoni urbani jew rurali, biex jiggarantixxu aċċess ekwu għall-flus kontanti fit-territorju kollu. Hija tindirizza </w:t>
      </w:r>
      <w:r w:rsidRPr="00C65DB1">
        <w:lastRenderedPageBreak/>
        <w:t>direttament l-infrastruttura tal-flus kontanti li qed tonqos enfasizzata fil-premessi tal-proposta (eż. il-Premessa 7) u l-valutazzjonijiet tal-impatt, filwaqt li tirrispetta bis-sħiħ is-sussidjarjetà billi tħalli l-implimentazzjoni u l-infurzar għall-awtoritajiet nazzjonali.</w:t>
      </w:r>
    </w:p>
    <w:p w14:paraId="2E6F495F" w14:textId="77777777" w:rsidR="007E750A" w:rsidRPr="00C65DB1" w:rsidRDefault="007E750A" w:rsidP="007E750A">
      <w:r w:rsidRPr="00C65DB1">
        <w:rPr>
          <w:rStyle w:val="HideTWBExt"/>
          <w:color w:val="auto"/>
        </w:rPr>
        <w:t>&lt;/Amend&gt;</w:t>
      </w:r>
    </w:p>
    <w:p w14:paraId="14B7ECEA"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148</w:t>
      </w:r>
      <w:r w:rsidRPr="00C65DB1">
        <w:rPr>
          <w:rStyle w:val="HideTWBExt"/>
          <w:color w:val="auto"/>
        </w:rPr>
        <w:t>&lt;/NumAm&gt;</w:t>
      </w:r>
    </w:p>
    <w:p w14:paraId="6F08983C" w14:textId="77777777" w:rsidR="007E750A" w:rsidRPr="00C65DB1" w:rsidRDefault="007E750A" w:rsidP="007E750A">
      <w:pPr>
        <w:pStyle w:val="NormalBold"/>
      </w:pPr>
      <w:r w:rsidRPr="00C65DB1">
        <w:rPr>
          <w:rStyle w:val="HideTWBExt"/>
          <w:b w:val="0"/>
          <w:color w:val="auto"/>
        </w:rPr>
        <w:t>&lt;RepeatBlock-By&gt;&lt;Members&gt;</w:t>
      </w:r>
      <w:r w:rsidRPr="00C65DB1">
        <w:t>Stephen Nikola Bartulica, Diego Solier, Nora Junco García, Marlena Maląg, Geadis Geadi</w:t>
      </w:r>
      <w:r w:rsidRPr="00C65DB1">
        <w:rPr>
          <w:rStyle w:val="HideTWBExt"/>
          <w:b w:val="0"/>
          <w:color w:val="auto"/>
        </w:rPr>
        <w:t>&lt;/Members&gt;</w:t>
      </w:r>
    </w:p>
    <w:p w14:paraId="37C51DB9" w14:textId="77777777" w:rsidR="007E750A" w:rsidRPr="00C65DB1" w:rsidRDefault="007E750A" w:rsidP="007E750A">
      <w:pPr>
        <w:pStyle w:val="NormalBold"/>
      </w:pPr>
      <w:r w:rsidRPr="00C65DB1">
        <w:rPr>
          <w:rStyle w:val="HideTWBExt"/>
          <w:b w:val="0"/>
          <w:color w:val="auto"/>
        </w:rPr>
        <w:t>&lt;/RepeatBlock-By&gt;</w:t>
      </w:r>
    </w:p>
    <w:p w14:paraId="201219A7"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716ECE2B" w14:textId="77777777" w:rsidR="007E750A" w:rsidRPr="00C65DB1" w:rsidRDefault="007E750A" w:rsidP="007E750A">
      <w:pPr>
        <w:pStyle w:val="NormalBold"/>
      </w:pPr>
      <w:r w:rsidRPr="00C65DB1">
        <w:rPr>
          <w:rStyle w:val="HideTWBExt"/>
          <w:color w:val="auto"/>
        </w:rPr>
        <w:t>&lt;Article&gt;</w:t>
      </w:r>
      <w:r w:rsidRPr="00C65DB1">
        <w:t>Artikolu 8 – paragrafu 3d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0CB216B" w14:textId="77777777" w:rsidTr="007E750A">
        <w:trPr>
          <w:trHeight w:hRule="exact" w:val="240"/>
          <w:jc w:val="center"/>
        </w:trPr>
        <w:tc>
          <w:tcPr>
            <w:tcW w:w="9752" w:type="dxa"/>
            <w:gridSpan w:val="2"/>
            <w:tcBorders>
              <w:top w:val="nil"/>
              <w:left w:val="nil"/>
              <w:bottom w:val="nil"/>
              <w:right w:val="nil"/>
            </w:tcBorders>
          </w:tcPr>
          <w:p w14:paraId="42E831CB" w14:textId="77777777" w:rsidR="007E750A" w:rsidRPr="00C65DB1" w:rsidRDefault="007E750A" w:rsidP="007E750A"/>
        </w:tc>
      </w:tr>
      <w:tr w:rsidR="00666D74" w:rsidRPr="00C65DB1" w14:paraId="4751D0C1" w14:textId="77777777" w:rsidTr="007E750A">
        <w:trPr>
          <w:trHeight w:val="240"/>
          <w:jc w:val="center"/>
        </w:trPr>
        <w:tc>
          <w:tcPr>
            <w:tcW w:w="4876" w:type="dxa"/>
            <w:tcBorders>
              <w:top w:val="nil"/>
              <w:left w:val="nil"/>
              <w:bottom w:val="nil"/>
              <w:right w:val="nil"/>
            </w:tcBorders>
          </w:tcPr>
          <w:p w14:paraId="6BCDFC8E"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585EC8FF" w14:textId="77777777" w:rsidR="007E750A" w:rsidRPr="00C65DB1" w:rsidRDefault="007E750A" w:rsidP="007E750A">
            <w:pPr>
              <w:pStyle w:val="AmColumnHeading"/>
            </w:pPr>
            <w:r w:rsidRPr="00C65DB1">
              <w:t>Emenda</w:t>
            </w:r>
          </w:p>
        </w:tc>
      </w:tr>
      <w:tr w:rsidR="00666D74" w:rsidRPr="00C65DB1" w14:paraId="0408A7AF" w14:textId="77777777" w:rsidTr="007E750A">
        <w:trPr>
          <w:jc w:val="center"/>
        </w:trPr>
        <w:tc>
          <w:tcPr>
            <w:tcW w:w="4876" w:type="dxa"/>
            <w:tcBorders>
              <w:top w:val="nil"/>
              <w:left w:val="nil"/>
              <w:bottom w:val="nil"/>
              <w:right w:val="nil"/>
            </w:tcBorders>
          </w:tcPr>
          <w:p w14:paraId="28C24818" w14:textId="77777777" w:rsidR="007E750A" w:rsidRPr="00C65DB1" w:rsidRDefault="007E750A" w:rsidP="007E750A">
            <w:pPr>
              <w:pStyle w:val="Normal6a"/>
            </w:pPr>
          </w:p>
        </w:tc>
        <w:tc>
          <w:tcPr>
            <w:tcW w:w="4876" w:type="dxa"/>
            <w:tcBorders>
              <w:top w:val="nil"/>
              <w:left w:val="nil"/>
              <w:bottom w:val="nil"/>
              <w:right w:val="nil"/>
            </w:tcBorders>
          </w:tcPr>
          <w:p w14:paraId="40547B3D" w14:textId="77777777" w:rsidR="007E750A" w:rsidRPr="00C65DB1" w:rsidRDefault="007E750A" w:rsidP="007E750A">
            <w:pPr>
              <w:pStyle w:val="Normal6a"/>
            </w:pPr>
            <w:r w:rsidRPr="00C65DB1">
              <w:rPr>
                <w:b/>
                <w:i/>
              </w:rPr>
              <w:t>3d.</w:t>
            </w:r>
            <w:r w:rsidRPr="00C65DB1">
              <w:tab/>
            </w:r>
            <w:r w:rsidRPr="00C65DB1">
              <w:rPr>
                <w:b/>
                <w:i/>
              </w:rPr>
              <w:t>L-Istati Membri għandhom jobbligaw lill-fornituri tas-servizzi ta’ pagament biex jintegraw obbligi ta’ aċċess għall-flus kontanti fil-kundizzjonijiet tal-liċenzjar tagħhom, u jiżguraw iż-żamma tas-servizzi sakemm ma jkunx ġustifikat minn ċirkostanzi eċċezzjonali, b’sorveljanza mill-awtoritajiet nazzjonali u rappurtar lill-Kummissjoni.</w:t>
            </w:r>
          </w:p>
        </w:tc>
      </w:tr>
    </w:tbl>
    <w:p w14:paraId="5B1593DA"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65D603A2"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5E565E34" w14:textId="77777777" w:rsidR="007E750A" w:rsidRPr="00C65DB1" w:rsidRDefault="007E750A" w:rsidP="007E750A">
      <w:pPr>
        <w:pStyle w:val="AmJustText"/>
      </w:pPr>
      <w:r w:rsidRPr="00C65DB1">
        <w:t>Din l-emenda tirrikjedi li l-Istati Membri jinkorporaw obbligi ta’ aċċess għal-flus kontanti fil-kundizzjonijiet tal-liċenzjar tal-PSP, li jipprevjeni tnaqqis mhux ġustifikat fis-servizzi u fl-iżgurar tas-sorveljanza. Hija tappoġġja direttament l-objettivi tal-proposta dwar l-inklużjoni finanzjarja (il-Premessa 3) u s-salvagwardji tal-aċċess għall-flus kontanti, filwaqt li tirrispetta s-sussidjarjetà permezz tal-implimentazzjoni nazzjonali.</w:t>
      </w:r>
    </w:p>
    <w:p w14:paraId="3268D080" w14:textId="77777777" w:rsidR="007E750A" w:rsidRPr="00C65DB1" w:rsidRDefault="007E750A" w:rsidP="007E750A">
      <w:r w:rsidRPr="00C65DB1">
        <w:rPr>
          <w:rStyle w:val="HideTWBExt"/>
          <w:color w:val="auto"/>
        </w:rPr>
        <w:t>&lt;/Amend&gt;</w:t>
      </w:r>
    </w:p>
    <w:p w14:paraId="62163310"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149</w:t>
      </w:r>
      <w:r w:rsidRPr="00C65DB1">
        <w:rPr>
          <w:rStyle w:val="HideTWBExt"/>
          <w:color w:val="auto"/>
        </w:rPr>
        <w:t>&lt;/NumAm&gt;</w:t>
      </w:r>
    </w:p>
    <w:p w14:paraId="08B1E9A6" w14:textId="77777777" w:rsidR="007E750A" w:rsidRPr="00C65DB1" w:rsidRDefault="007E750A" w:rsidP="007E750A">
      <w:pPr>
        <w:pStyle w:val="NormalBold"/>
      </w:pPr>
      <w:r w:rsidRPr="00C65DB1">
        <w:rPr>
          <w:rStyle w:val="HideTWBExt"/>
          <w:b w:val="0"/>
          <w:color w:val="auto"/>
        </w:rPr>
        <w:t>&lt;RepeatBlock-By&gt;&lt;Members&gt;</w:t>
      </w:r>
      <w:r w:rsidRPr="00C65DB1">
        <w:t>Katri Kulmuni</w:t>
      </w:r>
      <w:r w:rsidRPr="00C65DB1">
        <w:rPr>
          <w:rStyle w:val="HideTWBExt"/>
          <w:b w:val="0"/>
          <w:color w:val="auto"/>
        </w:rPr>
        <w:t>&lt;/Members&gt;</w:t>
      </w:r>
    </w:p>
    <w:p w14:paraId="2C5D29F2" w14:textId="77777777" w:rsidR="007E750A" w:rsidRPr="00C65DB1" w:rsidRDefault="007E750A" w:rsidP="007E750A">
      <w:pPr>
        <w:pStyle w:val="NormalBold"/>
      </w:pPr>
      <w:r w:rsidRPr="00C65DB1">
        <w:rPr>
          <w:rStyle w:val="HideTWBExt"/>
          <w:b w:val="0"/>
          <w:color w:val="auto"/>
        </w:rPr>
        <w:t>&lt;/RepeatBlock-By&gt;</w:t>
      </w:r>
    </w:p>
    <w:p w14:paraId="0D1EFBF0"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78B3E38D" w14:textId="77777777" w:rsidR="007E750A" w:rsidRPr="00C65DB1" w:rsidRDefault="007E750A" w:rsidP="007E750A">
      <w:pPr>
        <w:pStyle w:val="NormalBold"/>
      </w:pPr>
      <w:r w:rsidRPr="00C65DB1">
        <w:rPr>
          <w:rStyle w:val="HideTWBExt"/>
          <w:color w:val="auto"/>
        </w:rPr>
        <w:t>&lt;Article&gt;</w:t>
      </w:r>
      <w:r w:rsidRPr="00C65DB1">
        <w:t>Artikolu 8a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76E18F11" w14:textId="77777777" w:rsidTr="007E750A">
        <w:trPr>
          <w:trHeight w:hRule="exact" w:val="240"/>
          <w:jc w:val="center"/>
        </w:trPr>
        <w:tc>
          <w:tcPr>
            <w:tcW w:w="9752" w:type="dxa"/>
            <w:gridSpan w:val="2"/>
            <w:tcBorders>
              <w:top w:val="nil"/>
              <w:left w:val="nil"/>
              <w:bottom w:val="nil"/>
              <w:right w:val="nil"/>
            </w:tcBorders>
          </w:tcPr>
          <w:p w14:paraId="282D8F5C" w14:textId="77777777" w:rsidR="007E750A" w:rsidRPr="00C65DB1" w:rsidRDefault="007E750A" w:rsidP="007E750A"/>
        </w:tc>
      </w:tr>
      <w:tr w:rsidR="00666D74" w:rsidRPr="00C65DB1" w14:paraId="269A2F30" w14:textId="77777777" w:rsidTr="007E750A">
        <w:trPr>
          <w:trHeight w:val="240"/>
          <w:jc w:val="center"/>
        </w:trPr>
        <w:tc>
          <w:tcPr>
            <w:tcW w:w="4876" w:type="dxa"/>
            <w:tcBorders>
              <w:top w:val="nil"/>
              <w:left w:val="nil"/>
              <w:bottom w:val="nil"/>
              <w:right w:val="nil"/>
            </w:tcBorders>
          </w:tcPr>
          <w:p w14:paraId="463A666D"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9784920" w14:textId="77777777" w:rsidR="007E750A" w:rsidRPr="00C65DB1" w:rsidRDefault="007E750A" w:rsidP="007E750A">
            <w:pPr>
              <w:pStyle w:val="AmColumnHeading"/>
            </w:pPr>
            <w:r w:rsidRPr="00C65DB1">
              <w:t>Emenda</w:t>
            </w:r>
          </w:p>
        </w:tc>
      </w:tr>
      <w:tr w:rsidR="00666D74" w:rsidRPr="00C65DB1" w14:paraId="6C39C4B2" w14:textId="77777777" w:rsidTr="007E750A">
        <w:trPr>
          <w:jc w:val="center"/>
        </w:trPr>
        <w:tc>
          <w:tcPr>
            <w:tcW w:w="4876" w:type="dxa"/>
            <w:tcBorders>
              <w:top w:val="nil"/>
              <w:left w:val="nil"/>
              <w:bottom w:val="nil"/>
              <w:right w:val="nil"/>
            </w:tcBorders>
          </w:tcPr>
          <w:p w14:paraId="041100C2" w14:textId="77777777" w:rsidR="007E750A" w:rsidRPr="00C65DB1" w:rsidRDefault="007E750A" w:rsidP="007E750A">
            <w:pPr>
              <w:pStyle w:val="Normal6a"/>
            </w:pPr>
          </w:p>
        </w:tc>
        <w:tc>
          <w:tcPr>
            <w:tcW w:w="4876" w:type="dxa"/>
            <w:tcBorders>
              <w:top w:val="nil"/>
              <w:left w:val="nil"/>
              <w:bottom w:val="nil"/>
              <w:right w:val="nil"/>
            </w:tcBorders>
          </w:tcPr>
          <w:p w14:paraId="1B56CE6C" w14:textId="77777777" w:rsidR="007E750A" w:rsidRPr="00C65DB1" w:rsidRDefault="007E750A" w:rsidP="007E750A">
            <w:pPr>
              <w:pStyle w:val="Normal6a"/>
              <w:jc w:val="center"/>
            </w:pPr>
            <w:r w:rsidRPr="00C65DB1">
              <w:rPr>
                <w:b/>
                <w:i/>
              </w:rPr>
              <w:t>Artikolu 8a</w:t>
            </w:r>
            <w:r w:rsidRPr="00C65DB1">
              <w:tab/>
            </w:r>
          </w:p>
        </w:tc>
      </w:tr>
      <w:tr w:rsidR="00666D74" w:rsidRPr="00C65DB1" w14:paraId="6155E769" w14:textId="77777777" w:rsidTr="007E750A">
        <w:trPr>
          <w:jc w:val="center"/>
        </w:trPr>
        <w:tc>
          <w:tcPr>
            <w:tcW w:w="4876" w:type="dxa"/>
            <w:tcBorders>
              <w:top w:val="nil"/>
              <w:left w:val="nil"/>
              <w:bottom w:val="nil"/>
              <w:right w:val="nil"/>
            </w:tcBorders>
          </w:tcPr>
          <w:p w14:paraId="7F3BDB18" w14:textId="77777777" w:rsidR="007E750A" w:rsidRPr="00C65DB1" w:rsidRDefault="007E750A" w:rsidP="007E750A">
            <w:pPr>
              <w:pStyle w:val="Normal6a"/>
            </w:pPr>
          </w:p>
        </w:tc>
        <w:tc>
          <w:tcPr>
            <w:tcW w:w="4876" w:type="dxa"/>
            <w:tcBorders>
              <w:top w:val="nil"/>
              <w:left w:val="nil"/>
              <w:bottom w:val="nil"/>
              <w:right w:val="nil"/>
            </w:tcBorders>
          </w:tcPr>
          <w:p w14:paraId="3651206E" w14:textId="77777777" w:rsidR="007E750A" w:rsidRPr="00C65DB1" w:rsidRDefault="007E750A" w:rsidP="007E750A">
            <w:pPr>
              <w:pStyle w:val="Normal6a"/>
              <w:jc w:val="center"/>
            </w:pPr>
            <w:r w:rsidRPr="00C65DB1">
              <w:rPr>
                <w:b/>
                <w:i/>
              </w:rPr>
              <w:t>Reżiljenza tal-flus kontanti</w:t>
            </w:r>
          </w:p>
        </w:tc>
      </w:tr>
      <w:tr w:rsidR="00666D74" w:rsidRPr="00C65DB1" w14:paraId="1F9E09AD" w14:textId="77777777" w:rsidTr="007E750A">
        <w:trPr>
          <w:jc w:val="center"/>
        </w:trPr>
        <w:tc>
          <w:tcPr>
            <w:tcW w:w="4876" w:type="dxa"/>
            <w:tcBorders>
              <w:top w:val="nil"/>
              <w:left w:val="nil"/>
              <w:bottom w:val="nil"/>
              <w:right w:val="nil"/>
            </w:tcBorders>
          </w:tcPr>
          <w:p w14:paraId="379BA3FA" w14:textId="77777777" w:rsidR="007E750A" w:rsidRPr="00C65DB1" w:rsidRDefault="007E750A" w:rsidP="007E750A">
            <w:pPr>
              <w:pStyle w:val="Normal6a"/>
            </w:pPr>
          </w:p>
        </w:tc>
        <w:tc>
          <w:tcPr>
            <w:tcW w:w="4876" w:type="dxa"/>
            <w:tcBorders>
              <w:top w:val="nil"/>
              <w:left w:val="nil"/>
              <w:bottom w:val="nil"/>
              <w:right w:val="nil"/>
            </w:tcBorders>
          </w:tcPr>
          <w:p w14:paraId="68EE78D2" w14:textId="77777777" w:rsidR="007E750A" w:rsidRPr="00C65DB1" w:rsidRDefault="007E750A" w:rsidP="007E750A">
            <w:pPr>
              <w:pStyle w:val="Normal6a"/>
            </w:pPr>
            <w:r w:rsidRPr="00C65DB1">
              <w:rPr>
                <w:b/>
                <w:i/>
              </w:rPr>
              <w:t xml:space="preserve">L-Istati Membri għandhom jiżguraw l-istabbiliment ta’ pjan għar-reżiljenza </w:t>
            </w:r>
            <w:r w:rsidRPr="00C65DB1">
              <w:rPr>
                <w:b/>
                <w:i/>
              </w:rPr>
              <w:lastRenderedPageBreak/>
              <w:t>għall-flus kontanti jew taħlita ta’ miżuri sabiex jiġi żgurat aċċess għall-flus kontanti f’sitwazzjonijiet fejn ikun hemm tfixkil mifrux u sever tal-kontinwità tal-mezzi ta’ pagament elettroniċi jew riskju kredibbli u imminenti ta’ tfixkil bħal dan li jaffettwa jew li jhedded li jaffettwa, kompletament jew parzjalment, lil Stat Membru jew liż-żona tal-euro. Il-pjan għar-reżiljenza jew il-kombinazzjoni ta’ miżuri għandhom jinkludu xenarji differenti u jindirizzaw ir-riskju ta’ kull xenarju. Jekk il-bank ċentrali nazzjonali ma jkunx l-awtorità jew waħda mill-awtoritajiet responsabbli biex iħejju l-pjan jew il-miżuri, dan għandu jiġi kkonsultat dwar kwalunkwe miżura li tirrikjedi l-involviment tiegħu.</w:t>
            </w:r>
          </w:p>
        </w:tc>
      </w:tr>
    </w:tbl>
    <w:p w14:paraId="0CE5EF38"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6C16E1C0"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44DF7B9C" w14:textId="77777777" w:rsidR="007E750A" w:rsidRPr="00C65DB1" w:rsidRDefault="007E750A" w:rsidP="007E750A">
      <w:pPr>
        <w:pStyle w:val="AmJustText"/>
      </w:pPr>
      <w:r w:rsidRPr="00C65DB1">
        <w:t>L-Artikolu 8a jiċċara li Stat Membru huwa lest li jiżgura aċċess għall-flus kontanti jew ikollu kombinazzjonijiet ta’ miżuri meta s-sistemi ta’ pagament elettroniku jfallu jew ikunu f’riskju serju li jfallu.</w:t>
      </w:r>
    </w:p>
    <w:p w14:paraId="4C95E910" w14:textId="77777777" w:rsidR="007E750A" w:rsidRPr="00C65DB1" w:rsidRDefault="007E750A" w:rsidP="007E750A">
      <w:r w:rsidRPr="00C65DB1">
        <w:rPr>
          <w:rStyle w:val="HideTWBExt"/>
          <w:color w:val="auto"/>
        </w:rPr>
        <w:t>&lt;/Amend&gt;</w:t>
      </w:r>
    </w:p>
    <w:p w14:paraId="2294BC3B"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150</w:t>
      </w:r>
      <w:r w:rsidRPr="00C65DB1">
        <w:rPr>
          <w:rStyle w:val="HideTWBExt"/>
          <w:color w:val="auto"/>
        </w:rPr>
        <w:t>&lt;/NumAm&gt;</w:t>
      </w:r>
    </w:p>
    <w:p w14:paraId="3F05F063" w14:textId="77777777" w:rsidR="007E750A" w:rsidRPr="00C65DB1" w:rsidRDefault="007E750A" w:rsidP="007E750A">
      <w:pPr>
        <w:pStyle w:val="NormalBold"/>
      </w:pPr>
      <w:r w:rsidRPr="00C65DB1">
        <w:rPr>
          <w:rStyle w:val="HideTWBExt"/>
          <w:b w:val="0"/>
          <w:color w:val="auto"/>
        </w:rPr>
        <w:t>&lt;RepeatBlock-By&gt;&lt;Members&gt;</w:t>
      </w:r>
      <w:r w:rsidRPr="00C65DB1">
        <w:t>Gilles Boyer, Stéphanie Yon-Courtin, Billy Kelleher</w:t>
      </w:r>
      <w:r w:rsidRPr="00C65DB1">
        <w:rPr>
          <w:rStyle w:val="HideTWBExt"/>
          <w:b w:val="0"/>
          <w:color w:val="auto"/>
        </w:rPr>
        <w:t>&lt;/Members&gt;</w:t>
      </w:r>
    </w:p>
    <w:p w14:paraId="61E3CE58" w14:textId="77777777" w:rsidR="007E750A" w:rsidRPr="00C65DB1" w:rsidRDefault="007E750A" w:rsidP="007E750A">
      <w:pPr>
        <w:pStyle w:val="NormalBold"/>
      </w:pPr>
      <w:r w:rsidRPr="00C65DB1">
        <w:rPr>
          <w:rStyle w:val="HideTWBExt"/>
          <w:b w:val="0"/>
          <w:color w:val="auto"/>
        </w:rPr>
        <w:t>&lt;/RepeatBlock-By&gt;</w:t>
      </w:r>
    </w:p>
    <w:p w14:paraId="7B6FF1A3"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1095FB18" w14:textId="77777777" w:rsidR="007E750A" w:rsidRPr="00C65DB1" w:rsidRDefault="007E750A" w:rsidP="007E750A">
      <w:pPr>
        <w:pStyle w:val="NormalBold"/>
      </w:pPr>
      <w:r w:rsidRPr="00C65DB1">
        <w:rPr>
          <w:rStyle w:val="HideTWBExt"/>
          <w:color w:val="auto"/>
        </w:rPr>
        <w:t>&lt;Article&gt;</w:t>
      </w:r>
      <w:r w:rsidRPr="00C65DB1">
        <w:t>Artikolu 8a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2C5E2E6" w14:textId="77777777" w:rsidTr="007E750A">
        <w:trPr>
          <w:trHeight w:hRule="exact" w:val="240"/>
          <w:jc w:val="center"/>
        </w:trPr>
        <w:tc>
          <w:tcPr>
            <w:tcW w:w="9752" w:type="dxa"/>
            <w:gridSpan w:val="2"/>
            <w:tcBorders>
              <w:top w:val="nil"/>
              <w:left w:val="nil"/>
              <w:bottom w:val="nil"/>
              <w:right w:val="nil"/>
            </w:tcBorders>
          </w:tcPr>
          <w:p w14:paraId="64CE8B61" w14:textId="77777777" w:rsidR="007E750A" w:rsidRPr="00C65DB1" w:rsidRDefault="007E750A" w:rsidP="007E750A"/>
        </w:tc>
      </w:tr>
      <w:tr w:rsidR="00666D74" w:rsidRPr="00C65DB1" w14:paraId="476DB839" w14:textId="77777777" w:rsidTr="007E750A">
        <w:trPr>
          <w:trHeight w:val="240"/>
          <w:jc w:val="center"/>
        </w:trPr>
        <w:tc>
          <w:tcPr>
            <w:tcW w:w="4876" w:type="dxa"/>
            <w:tcBorders>
              <w:top w:val="nil"/>
              <w:left w:val="nil"/>
              <w:bottom w:val="nil"/>
              <w:right w:val="nil"/>
            </w:tcBorders>
          </w:tcPr>
          <w:p w14:paraId="5C9E8983"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90E5F60" w14:textId="77777777" w:rsidR="007E750A" w:rsidRPr="00C65DB1" w:rsidRDefault="007E750A" w:rsidP="007E750A">
            <w:pPr>
              <w:pStyle w:val="AmColumnHeading"/>
            </w:pPr>
            <w:r w:rsidRPr="00C65DB1">
              <w:t>Emenda</w:t>
            </w:r>
          </w:p>
        </w:tc>
      </w:tr>
      <w:tr w:rsidR="00666D74" w:rsidRPr="00C65DB1" w14:paraId="471E9DE6" w14:textId="77777777" w:rsidTr="007E750A">
        <w:trPr>
          <w:jc w:val="center"/>
        </w:trPr>
        <w:tc>
          <w:tcPr>
            <w:tcW w:w="4876" w:type="dxa"/>
            <w:tcBorders>
              <w:top w:val="nil"/>
              <w:left w:val="nil"/>
              <w:bottom w:val="nil"/>
              <w:right w:val="nil"/>
            </w:tcBorders>
          </w:tcPr>
          <w:p w14:paraId="57412E15" w14:textId="77777777" w:rsidR="007E750A" w:rsidRPr="00C65DB1" w:rsidRDefault="007E750A" w:rsidP="007E750A">
            <w:pPr>
              <w:pStyle w:val="Normal6a"/>
            </w:pPr>
          </w:p>
        </w:tc>
        <w:tc>
          <w:tcPr>
            <w:tcW w:w="4876" w:type="dxa"/>
            <w:tcBorders>
              <w:top w:val="nil"/>
              <w:left w:val="nil"/>
              <w:bottom w:val="nil"/>
              <w:right w:val="nil"/>
            </w:tcBorders>
          </w:tcPr>
          <w:p w14:paraId="7A91D17D" w14:textId="77777777" w:rsidR="007E750A" w:rsidRPr="00C65DB1" w:rsidRDefault="007E750A" w:rsidP="007E750A">
            <w:pPr>
              <w:pStyle w:val="Normal6a"/>
              <w:jc w:val="center"/>
            </w:pPr>
            <w:r w:rsidRPr="00C65DB1">
              <w:rPr>
                <w:b/>
                <w:i/>
              </w:rPr>
              <w:t>Artikolu 8a</w:t>
            </w:r>
            <w:r w:rsidRPr="00C65DB1">
              <w:tab/>
            </w:r>
          </w:p>
        </w:tc>
      </w:tr>
      <w:tr w:rsidR="00666D74" w:rsidRPr="00C65DB1" w14:paraId="2B4761D3" w14:textId="77777777" w:rsidTr="007E750A">
        <w:trPr>
          <w:jc w:val="center"/>
        </w:trPr>
        <w:tc>
          <w:tcPr>
            <w:tcW w:w="4876" w:type="dxa"/>
            <w:tcBorders>
              <w:top w:val="nil"/>
              <w:left w:val="nil"/>
              <w:bottom w:val="nil"/>
              <w:right w:val="nil"/>
            </w:tcBorders>
          </w:tcPr>
          <w:p w14:paraId="7C9C5332" w14:textId="77777777" w:rsidR="007E750A" w:rsidRPr="00C65DB1" w:rsidRDefault="007E750A" w:rsidP="007E750A">
            <w:pPr>
              <w:pStyle w:val="Normal6a"/>
            </w:pPr>
          </w:p>
        </w:tc>
        <w:tc>
          <w:tcPr>
            <w:tcW w:w="4876" w:type="dxa"/>
            <w:tcBorders>
              <w:top w:val="nil"/>
              <w:left w:val="nil"/>
              <w:bottom w:val="nil"/>
              <w:right w:val="nil"/>
            </w:tcBorders>
          </w:tcPr>
          <w:p w14:paraId="1430B2C8" w14:textId="77777777" w:rsidR="007E750A" w:rsidRPr="00C65DB1" w:rsidRDefault="007E750A" w:rsidP="007E750A">
            <w:pPr>
              <w:pStyle w:val="Normal6a"/>
              <w:jc w:val="center"/>
            </w:pPr>
            <w:r w:rsidRPr="00C65DB1">
              <w:rPr>
                <w:b/>
                <w:i/>
              </w:rPr>
              <w:t>Reżiljenza tal-flus kontanti</w:t>
            </w:r>
          </w:p>
        </w:tc>
      </w:tr>
      <w:tr w:rsidR="00666D74" w:rsidRPr="00C65DB1" w14:paraId="026359FA" w14:textId="77777777" w:rsidTr="007E750A">
        <w:trPr>
          <w:jc w:val="center"/>
        </w:trPr>
        <w:tc>
          <w:tcPr>
            <w:tcW w:w="4876" w:type="dxa"/>
            <w:tcBorders>
              <w:top w:val="nil"/>
              <w:left w:val="nil"/>
              <w:bottom w:val="nil"/>
              <w:right w:val="nil"/>
            </w:tcBorders>
          </w:tcPr>
          <w:p w14:paraId="6C8093D9" w14:textId="77777777" w:rsidR="007E750A" w:rsidRPr="00C65DB1" w:rsidRDefault="007E750A" w:rsidP="007E750A">
            <w:pPr>
              <w:pStyle w:val="Normal6a"/>
            </w:pPr>
          </w:p>
        </w:tc>
        <w:tc>
          <w:tcPr>
            <w:tcW w:w="4876" w:type="dxa"/>
            <w:tcBorders>
              <w:top w:val="nil"/>
              <w:left w:val="nil"/>
              <w:bottom w:val="nil"/>
              <w:right w:val="nil"/>
            </w:tcBorders>
          </w:tcPr>
          <w:p w14:paraId="1BB4CE84" w14:textId="77777777" w:rsidR="007E750A" w:rsidRPr="00C65DB1" w:rsidRDefault="007E750A" w:rsidP="007E750A">
            <w:pPr>
              <w:pStyle w:val="Normal6a"/>
            </w:pPr>
            <w:r w:rsidRPr="00C65DB1">
              <w:rPr>
                <w:b/>
                <w:i/>
              </w:rPr>
              <w:t xml:space="preserve">L-Istati Membri għandhom jiżguraw l-istabbiliment ta’ pjan għar-reżiljenza għall-flus kontanti jew taħlita ta’ miżuri sabiex jiġi żgurat aċċess għall-flus kontanti f’sitwazzjonijiet fejn ikun hemm tfixkil mifrux u sever tal-kontinwità tal-mezzi ta’ pagament elettroniċi jew riskju kredibbli u imminenti ta’ tfixkil bħal dan </w:t>
            </w:r>
            <w:r w:rsidRPr="00C65DB1">
              <w:rPr>
                <w:b/>
                <w:i/>
              </w:rPr>
              <w:lastRenderedPageBreak/>
              <w:t>li jaffettwa jew li jhedded li jaffettwa, kompletament jew parzjalment, lil Stat Membru jew liż-żona tal-euro. Il-pjan għar-reżiljenza jew il-kombinazzjoni ta’ miżuri għandhom jinkludu xenarji differenti u jindirizzaw ir-riskju ta’ kull xenarju. Jekk il-bank ċentrali nazzjonali ma jkunx l-awtorità jew waħda mill-awtoritajiet responsabbli biex iħejju l-pjan jew il-miżuri, dan għandu jiġi kkonsultat dwar kwalunkwe miżura li tirrikjedi l-involviment tiegħu.</w:t>
            </w:r>
          </w:p>
        </w:tc>
      </w:tr>
    </w:tbl>
    <w:p w14:paraId="387F6BE4"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0B5AD9C8" w14:textId="77777777" w:rsidR="007E750A" w:rsidRPr="00C65DB1" w:rsidRDefault="007E750A" w:rsidP="007E750A">
      <w:r w:rsidRPr="00C65DB1">
        <w:rPr>
          <w:rStyle w:val="HideTWBExt"/>
          <w:color w:val="auto"/>
        </w:rPr>
        <w:t>&lt;/Amend&gt;</w:t>
      </w:r>
    </w:p>
    <w:p w14:paraId="6EBB3874"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151</w:t>
      </w:r>
      <w:r w:rsidRPr="00C65DB1">
        <w:rPr>
          <w:rStyle w:val="HideTWBExt"/>
          <w:color w:val="auto"/>
        </w:rPr>
        <w:t>&lt;/NumAm&gt;</w:t>
      </w:r>
    </w:p>
    <w:p w14:paraId="1F71B51A" w14:textId="77777777" w:rsidR="007E750A" w:rsidRPr="00C65DB1" w:rsidRDefault="007E750A" w:rsidP="007E750A">
      <w:pPr>
        <w:pStyle w:val="NormalBold"/>
      </w:pPr>
      <w:r w:rsidRPr="00C65DB1">
        <w:rPr>
          <w:rStyle w:val="HideTWBExt"/>
          <w:b w:val="0"/>
          <w:color w:val="auto"/>
        </w:rPr>
        <w:t>&lt;RepeatBlock-By&gt;&lt;Members&gt;</w:t>
      </w:r>
      <w:r w:rsidRPr="00C65DB1">
        <w:t>Eero Heinäluoma, Marina Kaljurand, Sven Mikser</w:t>
      </w:r>
      <w:r w:rsidRPr="00C65DB1">
        <w:rPr>
          <w:rStyle w:val="HideTWBExt"/>
          <w:b w:val="0"/>
          <w:color w:val="auto"/>
        </w:rPr>
        <w:t>&lt;/Members&gt;</w:t>
      </w:r>
    </w:p>
    <w:p w14:paraId="683D5CC4" w14:textId="77777777" w:rsidR="007E750A" w:rsidRPr="00C65DB1" w:rsidRDefault="007E750A" w:rsidP="007E750A">
      <w:pPr>
        <w:pStyle w:val="NormalBold"/>
      </w:pPr>
      <w:r w:rsidRPr="00C65DB1">
        <w:rPr>
          <w:rStyle w:val="HideTWBExt"/>
          <w:b w:val="0"/>
          <w:color w:val="auto"/>
        </w:rPr>
        <w:t>&lt;/RepeatBlock-By&gt;</w:t>
      </w:r>
    </w:p>
    <w:p w14:paraId="151CBF7F"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0AEB1B05" w14:textId="77777777" w:rsidR="007E750A" w:rsidRPr="00C65DB1" w:rsidRDefault="007E750A" w:rsidP="007E750A">
      <w:pPr>
        <w:pStyle w:val="NormalBold"/>
      </w:pPr>
      <w:r w:rsidRPr="00C65DB1">
        <w:rPr>
          <w:rStyle w:val="HideTWBExt"/>
          <w:color w:val="auto"/>
        </w:rPr>
        <w:t>&lt;Article&gt;</w:t>
      </w:r>
      <w:r w:rsidRPr="00C65DB1">
        <w:t>Artikolu 8a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8F8A464" w14:textId="77777777" w:rsidTr="007E750A">
        <w:trPr>
          <w:trHeight w:hRule="exact" w:val="240"/>
          <w:jc w:val="center"/>
        </w:trPr>
        <w:tc>
          <w:tcPr>
            <w:tcW w:w="9752" w:type="dxa"/>
            <w:gridSpan w:val="2"/>
            <w:tcBorders>
              <w:top w:val="nil"/>
              <w:left w:val="nil"/>
              <w:bottom w:val="nil"/>
              <w:right w:val="nil"/>
            </w:tcBorders>
          </w:tcPr>
          <w:p w14:paraId="787844E9" w14:textId="77777777" w:rsidR="007E750A" w:rsidRPr="00C65DB1" w:rsidRDefault="007E750A" w:rsidP="007E750A"/>
        </w:tc>
      </w:tr>
      <w:tr w:rsidR="00666D74" w:rsidRPr="00C65DB1" w14:paraId="2A5276BC" w14:textId="77777777" w:rsidTr="007E750A">
        <w:trPr>
          <w:trHeight w:val="240"/>
          <w:jc w:val="center"/>
        </w:trPr>
        <w:tc>
          <w:tcPr>
            <w:tcW w:w="4876" w:type="dxa"/>
            <w:tcBorders>
              <w:top w:val="nil"/>
              <w:left w:val="nil"/>
              <w:bottom w:val="nil"/>
              <w:right w:val="nil"/>
            </w:tcBorders>
          </w:tcPr>
          <w:p w14:paraId="35C77302"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F93F608" w14:textId="77777777" w:rsidR="007E750A" w:rsidRPr="00C65DB1" w:rsidRDefault="007E750A" w:rsidP="007E750A">
            <w:pPr>
              <w:pStyle w:val="AmColumnHeading"/>
            </w:pPr>
            <w:r w:rsidRPr="00C65DB1">
              <w:t>Emenda</w:t>
            </w:r>
          </w:p>
        </w:tc>
      </w:tr>
      <w:tr w:rsidR="00666D74" w:rsidRPr="00C65DB1" w14:paraId="0C4DA9C7" w14:textId="77777777" w:rsidTr="007E750A">
        <w:trPr>
          <w:jc w:val="center"/>
        </w:trPr>
        <w:tc>
          <w:tcPr>
            <w:tcW w:w="4876" w:type="dxa"/>
            <w:tcBorders>
              <w:top w:val="nil"/>
              <w:left w:val="nil"/>
              <w:bottom w:val="nil"/>
              <w:right w:val="nil"/>
            </w:tcBorders>
          </w:tcPr>
          <w:p w14:paraId="38A1DE5E" w14:textId="77777777" w:rsidR="007E750A" w:rsidRPr="00C65DB1" w:rsidRDefault="007E750A" w:rsidP="007E750A">
            <w:pPr>
              <w:pStyle w:val="Normal6a"/>
            </w:pPr>
          </w:p>
        </w:tc>
        <w:tc>
          <w:tcPr>
            <w:tcW w:w="4876" w:type="dxa"/>
            <w:tcBorders>
              <w:top w:val="nil"/>
              <w:left w:val="nil"/>
              <w:bottom w:val="nil"/>
              <w:right w:val="nil"/>
            </w:tcBorders>
          </w:tcPr>
          <w:p w14:paraId="34DC8E59" w14:textId="77777777" w:rsidR="007E750A" w:rsidRPr="00C65DB1" w:rsidRDefault="007E750A" w:rsidP="007E750A">
            <w:pPr>
              <w:pStyle w:val="Normal6a"/>
              <w:jc w:val="center"/>
            </w:pPr>
            <w:r w:rsidRPr="00C65DB1">
              <w:rPr>
                <w:b/>
                <w:i/>
              </w:rPr>
              <w:t>Artikolu 8a</w:t>
            </w:r>
            <w:r w:rsidRPr="00C65DB1">
              <w:tab/>
            </w:r>
          </w:p>
        </w:tc>
      </w:tr>
      <w:tr w:rsidR="00666D74" w:rsidRPr="00C65DB1" w14:paraId="5ACDBD9C" w14:textId="77777777" w:rsidTr="007E750A">
        <w:trPr>
          <w:jc w:val="center"/>
        </w:trPr>
        <w:tc>
          <w:tcPr>
            <w:tcW w:w="4876" w:type="dxa"/>
            <w:tcBorders>
              <w:top w:val="nil"/>
              <w:left w:val="nil"/>
              <w:bottom w:val="nil"/>
              <w:right w:val="nil"/>
            </w:tcBorders>
          </w:tcPr>
          <w:p w14:paraId="1A76E8AC" w14:textId="77777777" w:rsidR="007E750A" w:rsidRPr="00C65DB1" w:rsidRDefault="007E750A" w:rsidP="007E750A">
            <w:pPr>
              <w:pStyle w:val="Normal6a"/>
            </w:pPr>
          </w:p>
        </w:tc>
        <w:tc>
          <w:tcPr>
            <w:tcW w:w="4876" w:type="dxa"/>
            <w:tcBorders>
              <w:top w:val="nil"/>
              <w:left w:val="nil"/>
              <w:bottom w:val="nil"/>
              <w:right w:val="nil"/>
            </w:tcBorders>
          </w:tcPr>
          <w:p w14:paraId="5EC8DCDC" w14:textId="77777777" w:rsidR="007E750A" w:rsidRPr="00C65DB1" w:rsidRDefault="007E750A" w:rsidP="007E750A">
            <w:pPr>
              <w:pStyle w:val="Normal6a"/>
            </w:pPr>
            <w:r w:rsidRPr="00C65DB1">
              <w:rPr>
                <w:b/>
                <w:i/>
              </w:rPr>
              <w:t>L-Istati Membri għandhom jiżguraw l-istabbiliment ta’ pjan għar-reżiljenza għall-flus kontanti jew taħlita ta’ miżuri sabiex jiġi żgurat aċċess għall-flus kontanti f’sitwazzjonijiet fejn ikun hemm tfixkil mifrux u sever tal-kontinwità tal-mezzi ta’ pagament elettroniċi jew riskju kredibbli u imminenti ta’ tfixkil bħal dan li jaffettwa jew li jhedded li jaffettwa, kompletament jew parzjalment, lil Stat Membru jew liż-żona tal-euro. Il-pjan għar-reżiljenza jew il-kombinazzjoni ta’ miżuri għandhom jinkludu xenarji differenti u jindirizzaw ir-riskju ta’ kull xenarju. Jekk il-bank ċentrali nazzjonali ma jkunx l-awtorità jew waħda mill-awtoritajiet responsabbli biex iħejju l-pjan jew il-miżuri, dan għandu jiġi kkonsultat dwar kwalunkwe miżura li tirrikjedi l-involviment tiegħu.</w:t>
            </w:r>
          </w:p>
        </w:tc>
      </w:tr>
    </w:tbl>
    <w:p w14:paraId="21EFF3C6"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0D67AE34" w14:textId="77777777" w:rsidR="007E750A" w:rsidRPr="00C65DB1" w:rsidRDefault="007E750A" w:rsidP="007E750A">
      <w:r w:rsidRPr="00C65DB1">
        <w:rPr>
          <w:rStyle w:val="HideTWBExt"/>
          <w:color w:val="auto"/>
        </w:rPr>
        <w:t>&lt;/Amend&gt;</w:t>
      </w:r>
    </w:p>
    <w:p w14:paraId="1F42E783"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152</w:t>
      </w:r>
      <w:r w:rsidRPr="00C65DB1">
        <w:rPr>
          <w:rStyle w:val="HideTWBExt"/>
          <w:color w:val="auto"/>
        </w:rPr>
        <w:t>&lt;/NumAm&gt;</w:t>
      </w:r>
    </w:p>
    <w:p w14:paraId="64B85F74" w14:textId="77777777" w:rsidR="007E750A" w:rsidRPr="00C65DB1" w:rsidRDefault="007E750A" w:rsidP="007E750A">
      <w:pPr>
        <w:pStyle w:val="NormalBold"/>
      </w:pPr>
      <w:r w:rsidRPr="00C65DB1">
        <w:rPr>
          <w:rStyle w:val="HideTWBExt"/>
          <w:b w:val="0"/>
          <w:color w:val="auto"/>
        </w:rPr>
        <w:t>&lt;RepeatBlock-By&gt;&lt;Members&gt;</w:t>
      </w:r>
      <w:r w:rsidRPr="00C65DB1">
        <w:t>Jussi Saramo</w:t>
      </w:r>
      <w:r w:rsidRPr="00C65DB1">
        <w:rPr>
          <w:rStyle w:val="HideTWBExt"/>
          <w:b w:val="0"/>
          <w:color w:val="auto"/>
        </w:rPr>
        <w:t>&lt;/Members&gt;</w:t>
      </w:r>
    </w:p>
    <w:p w14:paraId="1032CE28" w14:textId="77777777" w:rsidR="007E750A" w:rsidRPr="00C65DB1" w:rsidRDefault="007E750A" w:rsidP="007E750A">
      <w:pPr>
        <w:pStyle w:val="NormalBold"/>
      </w:pPr>
      <w:r w:rsidRPr="00C65DB1">
        <w:rPr>
          <w:rStyle w:val="HideTWBExt"/>
          <w:b w:val="0"/>
          <w:color w:val="auto"/>
        </w:rPr>
        <w:t>&lt;/RepeatBlock-By&gt;</w:t>
      </w:r>
    </w:p>
    <w:p w14:paraId="081B8AA2"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3A221E0" w14:textId="77777777" w:rsidR="007E750A" w:rsidRPr="00C65DB1" w:rsidRDefault="007E750A" w:rsidP="007E750A">
      <w:pPr>
        <w:pStyle w:val="NormalBold"/>
      </w:pPr>
      <w:r w:rsidRPr="00C65DB1">
        <w:rPr>
          <w:rStyle w:val="HideTWBExt"/>
          <w:color w:val="auto"/>
        </w:rPr>
        <w:t>&lt;Article&gt;</w:t>
      </w:r>
      <w:r w:rsidRPr="00C65DB1">
        <w:t>Artikolu 8a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60D6ABD" w14:textId="77777777" w:rsidTr="007E750A">
        <w:trPr>
          <w:trHeight w:hRule="exact" w:val="240"/>
          <w:jc w:val="center"/>
        </w:trPr>
        <w:tc>
          <w:tcPr>
            <w:tcW w:w="9752" w:type="dxa"/>
            <w:gridSpan w:val="2"/>
            <w:tcBorders>
              <w:top w:val="nil"/>
              <w:left w:val="nil"/>
              <w:bottom w:val="nil"/>
              <w:right w:val="nil"/>
            </w:tcBorders>
          </w:tcPr>
          <w:p w14:paraId="1DFA4A9F" w14:textId="77777777" w:rsidR="007E750A" w:rsidRPr="00C65DB1" w:rsidRDefault="007E750A" w:rsidP="007E750A"/>
        </w:tc>
      </w:tr>
      <w:tr w:rsidR="00666D74" w:rsidRPr="00C65DB1" w14:paraId="69E535EB" w14:textId="77777777" w:rsidTr="007E750A">
        <w:trPr>
          <w:trHeight w:val="240"/>
          <w:jc w:val="center"/>
        </w:trPr>
        <w:tc>
          <w:tcPr>
            <w:tcW w:w="4876" w:type="dxa"/>
            <w:tcBorders>
              <w:top w:val="nil"/>
              <w:left w:val="nil"/>
              <w:bottom w:val="nil"/>
              <w:right w:val="nil"/>
            </w:tcBorders>
          </w:tcPr>
          <w:p w14:paraId="6BC4983E"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70117C94" w14:textId="77777777" w:rsidR="007E750A" w:rsidRPr="00C65DB1" w:rsidRDefault="007E750A" w:rsidP="007E750A">
            <w:pPr>
              <w:pStyle w:val="AmColumnHeading"/>
            </w:pPr>
            <w:r w:rsidRPr="00C65DB1">
              <w:t>Emenda</w:t>
            </w:r>
          </w:p>
        </w:tc>
      </w:tr>
      <w:tr w:rsidR="00666D74" w:rsidRPr="00C65DB1" w14:paraId="20869C63" w14:textId="77777777" w:rsidTr="007E750A">
        <w:trPr>
          <w:jc w:val="center"/>
        </w:trPr>
        <w:tc>
          <w:tcPr>
            <w:tcW w:w="4876" w:type="dxa"/>
            <w:tcBorders>
              <w:top w:val="nil"/>
              <w:left w:val="nil"/>
              <w:bottom w:val="nil"/>
              <w:right w:val="nil"/>
            </w:tcBorders>
          </w:tcPr>
          <w:p w14:paraId="195277D4" w14:textId="77777777" w:rsidR="007E750A" w:rsidRPr="00C65DB1" w:rsidRDefault="007E750A" w:rsidP="007E750A">
            <w:pPr>
              <w:pStyle w:val="Normal6a"/>
            </w:pPr>
          </w:p>
        </w:tc>
        <w:tc>
          <w:tcPr>
            <w:tcW w:w="4876" w:type="dxa"/>
            <w:tcBorders>
              <w:top w:val="nil"/>
              <w:left w:val="nil"/>
              <w:bottom w:val="nil"/>
              <w:right w:val="nil"/>
            </w:tcBorders>
          </w:tcPr>
          <w:p w14:paraId="0BCBB25F" w14:textId="77777777" w:rsidR="007E750A" w:rsidRPr="00C65DB1" w:rsidRDefault="007E750A" w:rsidP="007E750A">
            <w:pPr>
              <w:pStyle w:val="Normal6a"/>
              <w:jc w:val="center"/>
            </w:pPr>
            <w:r w:rsidRPr="00C65DB1">
              <w:rPr>
                <w:b/>
                <w:i/>
              </w:rPr>
              <w:t>Artikolu 8a</w:t>
            </w:r>
            <w:r w:rsidRPr="00C65DB1">
              <w:tab/>
            </w:r>
          </w:p>
        </w:tc>
      </w:tr>
      <w:tr w:rsidR="00666D74" w:rsidRPr="00C65DB1" w14:paraId="522CEC07" w14:textId="77777777" w:rsidTr="007E750A">
        <w:trPr>
          <w:jc w:val="center"/>
        </w:trPr>
        <w:tc>
          <w:tcPr>
            <w:tcW w:w="4876" w:type="dxa"/>
            <w:tcBorders>
              <w:top w:val="nil"/>
              <w:left w:val="nil"/>
              <w:bottom w:val="nil"/>
              <w:right w:val="nil"/>
            </w:tcBorders>
          </w:tcPr>
          <w:p w14:paraId="672A4C71" w14:textId="77777777" w:rsidR="007E750A" w:rsidRPr="00C65DB1" w:rsidRDefault="007E750A" w:rsidP="007E750A">
            <w:pPr>
              <w:pStyle w:val="Normal6a"/>
            </w:pPr>
          </w:p>
        </w:tc>
        <w:tc>
          <w:tcPr>
            <w:tcW w:w="4876" w:type="dxa"/>
            <w:tcBorders>
              <w:top w:val="nil"/>
              <w:left w:val="nil"/>
              <w:bottom w:val="nil"/>
              <w:right w:val="nil"/>
            </w:tcBorders>
          </w:tcPr>
          <w:p w14:paraId="5CC37A05" w14:textId="77777777" w:rsidR="007E750A" w:rsidRPr="00C65DB1" w:rsidRDefault="007E750A" w:rsidP="007E750A">
            <w:pPr>
              <w:pStyle w:val="Normal6a"/>
              <w:jc w:val="center"/>
            </w:pPr>
            <w:r w:rsidRPr="00C65DB1">
              <w:rPr>
                <w:b/>
                <w:i/>
              </w:rPr>
              <w:t>Pjan għar-reżiljenza tal-flus kontanti</w:t>
            </w:r>
          </w:p>
        </w:tc>
      </w:tr>
      <w:tr w:rsidR="00666D74" w:rsidRPr="00C65DB1" w14:paraId="351EA6E5" w14:textId="77777777" w:rsidTr="007E750A">
        <w:trPr>
          <w:jc w:val="center"/>
        </w:trPr>
        <w:tc>
          <w:tcPr>
            <w:tcW w:w="4876" w:type="dxa"/>
            <w:tcBorders>
              <w:top w:val="nil"/>
              <w:left w:val="nil"/>
              <w:bottom w:val="nil"/>
              <w:right w:val="nil"/>
            </w:tcBorders>
          </w:tcPr>
          <w:p w14:paraId="2067BD0F" w14:textId="77777777" w:rsidR="007E750A" w:rsidRPr="00C65DB1" w:rsidRDefault="007E750A" w:rsidP="007E750A">
            <w:pPr>
              <w:pStyle w:val="Normal6a"/>
            </w:pPr>
          </w:p>
        </w:tc>
        <w:tc>
          <w:tcPr>
            <w:tcW w:w="4876" w:type="dxa"/>
            <w:tcBorders>
              <w:top w:val="nil"/>
              <w:left w:val="nil"/>
              <w:bottom w:val="nil"/>
              <w:right w:val="nil"/>
            </w:tcBorders>
          </w:tcPr>
          <w:p w14:paraId="46CCAD3C" w14:textId="77777777" w:rsidR="007E750A" w:rsidRPr="00C65DB1" w:rsidRDefault="007E750A" w:rsidP="007E750A">
            <w:pPr>
              <w:pStyle w:val="Normal6a"/>
            </w:pPr>
            <w:r w:rsidRPr="00C65DB1">
              <w:rPr>
                <w:b/>
                <w:i/>
              </w:rPr>
              <w:t>Biex tiġi żgurata d-disponibbiltà u l-aċċess għall-flus kontanti waqt tfixkil serju fis-sistema ta’ pagament elettroniku, jew fejn ikun hemm riskju kredibbli ta’ tfixkil bħal dan, l-Istati Membri għandu jkollhom fis-seħħ pjan għar-reżiljenza tal-flus kontanti. Dan il-pjan għandu jinkludi diversi xenarji u jindirizza r-riskji preżenti f’kull wieħed minnhom.</w:t>
            </w:r>
          </w:p>
        </w:tc>
      </w:tr>
    </w:tbl>
    <w:p w14:paraId="73F57FB2"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2C30CE12" w14:textId="77777777" w:rsidR="007E750A" w:rsidRPr="00C65DB1" w:rsidRDefault="007E750A" w:rsidP="007E750A">
      <w:r w:rsidRPr="00C65DB1">
        <w:rPr>
          <w:rStyle w:val="HideTWBExt"/>
          <w:color w:val="auto"/>
        </w:rPr>
        <w:t>&lt;/Amend&gt;</w:t>
      </w:r>
    </w:p>
    <w:p w14:paraId="318CE5DC"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153</w:t>
      </w:r>
      <w:r w:rsidRPr="00C65DB1">
        <w:rPr>
          <w:rStyle w:val="HideTWBExt"/>
          <w:color w:val="auto"/>
        </w:rPr>
        <w:t>&lt;/NumAm&gt;</w:t>
      </w:r>
    </w:p>
    <w:p w14:paraId="055B09F5" w14:textId="77777777" w:rsidR="007E750A" w:rsidRPr="00C65DB1" w:rsidRDefault="007E750A" w:rsidP="007E750A">
      <w:pPr>
        <w:pStyle w:val="NormalBold"/>
      </w:pPr>
      <w:r w:rsidRPr="00C65DB1">
        <w:rPr>
          <w:rStyle w:val="HideTWBExt"/>
          <w:b w:val="0"/>
          <w:color w:val="auto"/>
        </w:rPr>
        <w:t>&lt;RepeatBlock-By&gt;&lt;Members&gt;</w:t>
      </w:r>
      <w:r w:rsidRPr="00C65DB1">
        <w:t>Jorge Martín Frías, Jorge Buxadé Villalba, Mireia Borrás Pabón, Margarita de la Pisa Carrión, Hermann Tertsch, Juan Carlos Girauta Vidal</w:t>
      </w:r>
      <w:r w:rsidRPr="00C65DB1">
        <w:rPr>
          <w:rStyle w:val="HideTWBExt"/>
          <w:b w:val="0"/>
          <w:color w:val="auto"/>
        </w:rPr>
        <w:t>&lt;/Members&gt;</w:t>
      </w:r>
    </w:p>
    <w:p w14:paraId="1099B81A" w14:textId="77777777" w:rsidR="007E750A" w:rsidRPr="00C65DB1" w:rsidRDefault="007E750A" w:rsidP="007E750A">
      <w:pPr>
        <w:pStyle w:val="NormalBold"/>
      </w:pPr>
      <w:r w:rsidRPr="00C65DB1">
        <w:rPr>
          <w:rStyle w:val="HideTWBExt"/>
          <w:b w:val="0"/>
          <w:color w:val="auto"/>
        </w:rPr>
        <w:t>&lt;/RepeatBlock-By&gt;</w:t>
      </w:r>
    </w:p>
    <w:p w14:paraId="7438647B"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3273B4E0" w14:textId="77777777" w:rsidR="007E750A" w:rsidRPr="00C65DB1" w:rsidRDefault="007E750A" w:rsidP="007E750A">
      <w:pPr>
        <w:pStyle w:val="NormalBold"/>
      </w:pPr>
      <w:r w:rsidRPr="00C65DB1">
        <w:rPr>
          <w:rStyle w:val="HideTWBExt"/>
          <w:color w:val="auto"/>
        </w:rPr>
        <w:t>&lt;Article&gt;</w:t>
      </w:r>
      <w:r w:rsidRPr="00C65DB1">
        <w:t>Artikolu 8a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287CE8D" w14:textId="77777777" w:rsidTr="007E750A">
        <w:trPr>
          <w:trHeight w:hRule="exact" w:val="240"/>
          <w:jc w:val="center"/>
        </w:trPr>
        <w:tc>
          <w:tcPr>
            <w:tcW w:w="9752" w:type="dxa"/>
            <w:gridSpan w:val="2"/>
            <w:tcBorders>
              <w:top w:val="nil"/>
              <w:left w:val="nil"/>
              <w:bottom w:val="nil"/>
              <w:right w:val="nil"/>
            </w:tcBorders>
          </w:tcPr>
          <w:p w14:paraId="1BEEC853" w14:textId="77777777" w:rsidR="007E750A" w:rsidRPr="00C65DB1" w:rsidRDefault="007E750A" w:rsidP="007E750A"/>
        </w:tc>
      </w:tr>
      <w:tr w:rsidR="00666D74" w:rsidRPr="00C65DB1" w14:paraId="4C3D35A7" w14:textId="77777777" w:rsidTr="007E750A">
        <w:trPr>
          <w:trHeight w:val="240"/>
          <w:jc w:val="center"/>
        </w:trPr>
        <w:tc>
          <w:tcPr>
            <w:tcW w:w="4876" w:type="dxa"/>
            <w:tcBorders>
              <w:top w:val="nil"/>
              <w:left w:val="nil"/>
              <w:bottom w:val="nil"/>
              <w:right w:val="nil"/>
            </w:tcBorders>
          </w:tcPr>
          <w:p w14:paraId="1F0BCC1E"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22A26D06" w14:textId="77777777" w:rsidR="007E750A" w:rsidRPr="00C65DB1" w:rsidRDefault="007E750A" w:rsidP="007E750A">
            <w:pPr>
              <w:pStyle w:val="AmColumnHeading"/>
            </w:pPr>
            <w:r w:rsidRPr="00C65DB1">
              <w:t>Emenda</w:t>
            </w:r>
          </w:p>
        </w:tc>
      </w:tr>
      <w:tr w:rsidR="00666D74" w:rsidRPr="00C65DB1" w14:paraId="475700FE" w14:textId="77777777" w:rsidTr="007E750A">
        <w:trPr>
          <w:jc w:val="center"/>
        </w:trPr>
        <w:tc>
          <w:tcPr>
            <w:tcW w:w="4876" w:type="dxa"/>
            <w:tcBorders>
              <w:top w:val="nil"/>
              <w:left w:val="nil"/>
              <w:bottom w:val="nil"/>
              <w:right w:val="nil"/>
            </w:tcBorders>
          </w:tcPr>
          <w:p w14:paraId="63402387" w14:textId="77777777" w:rsidR="007E750A" w:rsidRPr="00C65DB1" w:rsidRDefault="007E750A" w:rsidP="007E750A">
            <w:pPr>
              <w:pStyle w:val="Normal6a"/>
            </w:pPr>
          </w:p>
        </w:tc>
        <w:tc>
          <w:tcPr>
            <w:tcW w:w="4876" w:type="dxa"/>
            <w:tcBorders>
              <w:top w:val="nil"/>
              <w:left w:val="nil"/>
              <w:bottom w:val="nil"/>
              <w:right w:val="nil"/>
            </w:tcBorders>
          </w:tcPr>
          <w:p w14:paraId="2E9FE668" w14:textId="77777777" w:rsidR="007E750A" w:rsidRPr="00C65DB1" w:rsidRDefault="007E750A" w:rsidP="007E750A">
            <w:pPr>
              <w:pStyle w:val="Normal6a"/>
              <w:jc w:val="center"/>
            </w:pPr>
            <w:r w:rsidRPr="00C65DB1">
              <w:rPr>
                <w:b/>
                <w:i/>
              </w:rPr>
              <w:t>Artikolu 8a</w:t>
            </w:r>
            <w:r w:rsidRPr="00C65DB1">
              <w:tab/>
            </w:r>
          </w:p>
        </w:tc>
      </w:tr>
      <w:tr w:rsidR="00666D74" w:rsidRPr="00C65DB1" w14:paraId="437B80FB" w14:textId="77777777" w:rsidTr="007E750A">
        <w:trPr>
          <w:jc w:val="center"/>
        </w:trPr>
        <w:tc>
          <w:tcPr>
            <w:tcW w:w="4876" w:type="dxa"/>
            <w:tcBorders>
              <w:top w:val="nil"/>
              <w:left w:val="nil"/>
              <w:bottom w:val="nil"/>
              <w:right w:val="nil"/>
            </w:tcBorders>
          </w:tcPr>
          <w:p w14:paraId="6FCDE89C" w14:textId="77777777" w:rsidR="007E750A" w:rsidRPr="00C65DB1" w:rsidRDefault="007E750A" w:rsidP="007E750A">
            <w:pPr>
              <w:pStyle w:val="Normal6a"/>
            </w:pPr>
          </w:p>
        </w:tc>
        <w:tc>
          <w:tcPr>
            <w:tcW w:w="4876" w:type="dxa"/>
            <w:tcBorders>
              <w:top w:val="nil"/>
              <w:left w:val="nil"/>
              <w:bottom w:val="nil"/>
              <w:right w:val="nil"/>
            </w:tcBorders>
          </w:tcPr>
          <w:p w14:paraId="4961AECB" w14:textId="77777777" w:rsidR="007E750A" w:rsidRPr="00C65DB1" w:rsidRDefault="007E750A" w:rsidP="007E750A">
            <w:pPr>
              <w:pStyle w:val="Normal6a"/>
              <w:jc w:val="center"/>
            </w:pPr>
            <w:r w:rsidRPr="00C65DB1">
              <w:rPr>
                <w:b/>
                <w:i/>
              </w:rPr>
              <w:t>Miżuri biex jiġi żgurat aċċess għall-flus kontanti</w:t>
            </w:r>
          </w:p>
        </w:tc>
      </w:tr>
      <w:tr w:rsidR="00666D74" w:rsidRPr="00C65DB1" w14:paraId="723C6434" w14:textId="77777777" w:rsidTr="007E750A">
        <w:trPr>
          <w:jc w:val="center"/>
        </w:trPr>
        <w:tc>
          <w:tcPr>
            <w:tcW w:w="4876" w:type="dxa"/>
            <w:tcBorders>
              <w:top w:val="nil"/>
              <w:left w:val="nil"/>
              <w:bottom w:val="nil"/>
              <w:right w:val="nil"/>
            </w:tcBorders>
          </w:tcPr>
          <w:p w14:paraId="740FF1DA" w14:textId="77777777" w:rsidR="007E750A" w:rsidRPr="00C65DB1" w:rsidRDefault="007E750A" w:rsidP="007E750A">
            <w:pPr>
              <w:pStyle w:val="Normal6a"/>
            </w:pPr>
          </w:p>
        </w:tc>
        <w:tc>
          <w:tcPr>
            <w:tcW w:w="4876" w:type="dxa"/>
            <w:tcBorders>
              <w:top w:val="nil"/>
              <w:left w:val="nil"/>
              <w:bottom w:val="nil"/>
              <w:right w:val="nil"/>
            </w:tcBorders>
          </w:tcPr>
          <w:p w14:paraId="22BE1BC7" w14:textId="77777777" w:rsidR="007E750A" w:rsidRPr="00C65DB1" w:rsidRDefault="007E750A" w:rsidP="007E750A">
            <w:pPr>
              <w:pStyle w:val="Normal6a"/>
            </w:pPr>
            <w:r w:rsidRPr="00C65DB1">
              <w:rPr>
                <w:b/>
                <w:i/>
              </w:rPr>
              <w:t>Sabiex jiġi żgurat aċċess suffiċjenti għall-flus kontanti, l-Istati Membri għandhom:</w:t>
            </w:r>
          </w:p>
        </w:tc>
      </w:tr>
      <w:tr w:rsidR="00666D74" w:rsidRPr="00C65DB1" w14:paraId="755C5537" w14:textId="77777777" w:rsidTr="007E750A">
        <w:trPr>
          <w:jc w:val="center"/>
        </w:trPr>
        <w:tc>
          <w:tcPr>
            <w:tcW w:w="4876" w:type="dxa"/>
            <w:tcBorders>
              <w:top w:val="nil"/>
              <w:left w:val="nil"/>
              <w:bottom w:val="nil"/>
              <w:right w:val="nil"/>
            </w:tcBorders>
          </w:tcPr>
          <w:p w14:paraId="11DD009A" w14:textId="77777777" w:rsidR="007E750A" w:rsidRPr="00C65DB1" w:rsidRDefault="007E750A" w:rsidP="007E750A">
            <w:pPr>
              <w:pStyle w:val="Normal6a"/>
            </w:pPr>
          </w:p>
        </w:tc>
        <w:tc>
          <w:tcPr>
            <w:tcW w:w="4876" w:type="dxa"/>
            <w:tcBorders>
              <w:top w:val="nil"/>
              <w:left w:val="nil"/>
              <w:bottom w:val="nil"/>
              <w:right w:val="nil"/>
            </w:tcBorders>
          </w:tcPr>
          <w:p w14:paraId="666CC206" w14:textId="77777777" w:rsidR="007E750A" w:rsidRPr="00C65DB1" w:rsidRDefault="007E750A" w:rsidP="007E750A">
            <w:pPr>
              <w:pStyle w:val="Normal6a"/>
            </w:pPr>
            <w:r w:rsidRPr="00C65DB1">
              <w:rPr>
                <w:b/>
                <w:i/>
              </w:rPr>
              <w:t>a) jiżguraw li l-kaxxiera awtomatiċi (ATMs) dejjem joffru l-għażla li jiġu depożitati flus kontanti;</w:t>
            </w:r>
          </w:p>
        </w:tc>
      </w:tr>
      <w:tr w:rsidR="00666D74" w:rsidRPr="00C65DB1" w14:paraId="69A5DF3F" w14:textId="77777777" w:rsidTr="007E750A">
        <w:trPr>
          <w:jc w:val="center"/>
        </w:trPr>
        <w:tc>
          <w:tcPr>
            <w:tcW w:w="4876" w:type="dxa"/>
            <w:tcBorders>
              <w:top w:val="nil"/>
              <w:left w:val="nil"/>
              <w:bottom w:val="nil"/>
              <w:right w:val="nil"/>
            </w:tcBorders>
          </w:tcPr>
          <w:p w14:paraId="723E148A" w14:textId="77777777" w:rsidR="007E750A" w:rsidRPr="00C65DB1" w:rsidRDefault="007E750A" w:rsidP="007E750A">
            <w:pPr>
              <w:pStyle w:val="Normal6a"/>
            </w:pPr>
          </w:p>
        </w:tc>
        <w:tc>
          <w:tcPr>
            <w:tcW w:w="4876" w:type="dxa"/>
            <w:tcBorders>
              <w:top w:val="nil"/>
              <w:left w:val="nil"/>
              <w:bottom w:val="nil"/>
              <w:right w:val="nil"/>
            </w:tcBorders>
          </w:tcPr>
          <w:p w14:paraId="52A6F22F" w14:textId="77777777" w:rsidR="007E750A" w:rsidRPr="00C65DB1" w:rsidRDefault="007E750A" w:rsidP="007E750A">
            <w:pPr>
              <w:pStyle w:val="Normal6a"/>
            </w:pPr>
            <w:r w:rsidRPr="00C65DB1">
              <w:rPr>
                <w:b/>
                <w:i/>
              </w:rPr>
              <w:t>b) jippromwovu l-preżenza ta’ mill-inqas kaxxiera awtomatika (ATM) waħda f’kull muniċipalità jew submuniċipalità b’popolazzjoni ta’ elf ruħ jew aktar;</w:t>
            </w:r>
          </w:p>
        </w:tc>
      </w:tr>
      <w:tr w:rsidR="00666D74" w:rsidRPr="00C65DB1" w14:paraId="41EB6260" w14:textId="77777777" w:rsidTr="007E750A">
        <w:trPr>
          <w:jc w:val="center"/>
        </w:trPr>
        <w:tc>
          <w:tcPr>
            <w:tcW w:w="4876" w:type="dxa"/>
            <w:tcBorders>
              <w:top w:val="nil"/>
              <w:left w:val="nil"/>
              <w:bottom w:val="nil"/>
              <w:right w:val="nil"/>
            </w:tcBorders>
          </w:tcPr>
          <w:p w14:paraId="1B725C7D" w14:textId="77777777" w:rsidR="007E750A" w:rsidRPr="00C65DB1" w:rsidRDefault="007E750A" w:rsidP="007E750A">
            <w:pPr>
              <w:pStyle w:val="Normal6a"/>
            </w:pPr>
          </w:p>
        </w:tc>
        <w:tc>
          <w:tcPr>
            <w:tcW w:w="4876" w:type="dxa"/>
            <w:tcBorders>
              <w:top w:val="nil"/>
              <w:left w:val="nil"/>
              <w:bottom w:val="nil"/>
              <w:right w:val="nil"/>
            </w:tcBorders>
          </w:tcPr>
          <w:p w14:paraId="0D52F0C5" w14:textId="77777777" w:rsidR="007E750A" w:rsidRPr="00C65DB1" w:rsidRDefault="007E750A" w:rsidP="007E750A">
            <w:pPr>
              <w:pStyle w:val="Normal6a"/>
            </w:pPr>
            <w:r w:rsidRPr="00C65DB1">
              <w:rPr>
                <w:b/>
                <w:i/>
              </w:rPr>
              <w:t>c) jiżguraw li d-depożiti u l-irtirar ta’ flus kontanti jiġu offruti dejjem bla ħlas;</w:t>
            </w:r>
          </w:p>
        </w:tc>
      </w:tr>
      <w:tr w:rsidR="00666D74" w:rsidRPr="00C65DB1" w14:paraId="7C5FFEC4" w14:textId="77777777" w:rsidTr="007E750A">
        <w:trPr>
          <w:jc w:val="center"/>
        </w:trPr>
        <w:tc>
          <w:tcPr>
            <w:tcW w:w="4876" w:type="dxa"/>
            <w:tcBorders>
              <w:top w:val="nil"/>
              <w:left w:val="nil"/>
              <w:bottom w:val="nil"/>
              <w:right w:val="nil"/>
            </w:tcBorders>
          </w:tcPr>
          <w:p w14:paraId="7E29C82D" w14:textId="77777777" w:rsidR="007E750A" w:rsidRPr="00C65DB1" w:rsidRDefault="007E750A" w:rsidP="007E750A">
            <w:pPr>
              <w:pStyle w:val="Normal6a"/>
            </w:pPr>
          </w:p>
        </w:tc>
        <w:tc>
          <w:tcPr>
            <w:tcW w:w="4876" w:type="dxa"/>
            <w:tcBorders>
              <w:top w:val="nil"/>
              <w:left w:val="nil"/>
              <w:bottom w:val="nil"/>
              <w:right w:val="nil"/>
            </w:tcBorders>
          </w:tcPr>
          <w:p w14:paraId="23F1553E" w14:textId="77777777" w:rsidR="007E750A" w:rsidRPr="00C65DB1" w:rsidRDefault="007E750A" w:rsidP="007E750A">
            <w:pPr>
              <w:pStyle w:val="Normal6a"/>
            </w:pPr>
            <w:r w:rsidRPr="00C65DB1">
              <w:rPr>
                <w:b/>
                <w:i/>
              </w:rPr>
              <w:t>d) jippromwovu l-aċċess għal mill-inqas kaxxiera awtomatika (ATM) waħda f’raġġ ta’ żewġ kilometri għal mill-inqas 90 % tal-popolazzjoni urbana u 80 % tal-popolazzjoni rurali.</w:t>
            </w:r>
          </w:p>
        </w:tc>
      </w:tr>
    </w:tbl>
    <w:p w14:paraId="09BD9DD7"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{ES}</w:t>
      </w:r>
      <w:r w:rsidRPr="00C65DB1">
        <w:t>es</w:t>
      </w:r>
      <w:r w:rsidRPr="00C65DB1">
        <w:rPr>
          <w:rStyle w:val="HideTWBExt"/>
          <w:color w:val="auto"/>
        </w:rPr>
        <w:t>&lt;/Original&gt;</w:t>
      </w:r>
    </w:p>
    <w:p w14:paraId="4A5D05AA" w14:textId="77777777" w:rsidR="007E750A" w:rsidRPr="00C65DB1" w:rsidRDefault="007E750A" w:rsidP="007E750A">
      <w:r w:rsidRPr="00C65DB1">
        <w:rPr>
          <w:rStyle w:val="HideTWBExt"/>
          <w:color w:val="auto"/>
        </w:rPr>
        <w:t>&lt;/Amend&gt;</w:t>
      </w:r>
    </w:p>
    <w:p w14:paraId="7C8FA3A1"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154</w:t>
      </w:r>
      <w:r w:rsidRPr="00C65DB1">
        <w:rPr>
          <w:rStyle w:val="HideTWBExt"/>
          <w:color w:val="auto"/>
        </w:rPr>
        <w:t>&lt;/NumAm&gt;</w:t>
      </w:r>
    </w:p>
    <w:p w14:paraId="2D85439C" w14:textId="77777777" w:rsidR="007E750A" w:rsidRPr="00C65DB1" w:rsidRDefault="007E750A" w:rsidP="007E750A">
      <w:pPr>
        <w:pStyle w:val="NormalBold"/>
      </w:pPr>
      <w:r w:rsidRPr="00C65DB1">
        <w:rPr>
          <w:rStyle w:val="HideTWBExt"/>
          <w:b w:val="0"/>
          <w:color w:val="auto"/>
        </w:rPr>
        <w:t>&lt;RepeatBlock-By&gt;&lt;Members&gt;</w:t>
      </w:r>
      <w:r w:rsidRPr="00C65DB1">
        <w:t>Rada Laykova, Siegbert Frank Droese</w:t>
      </w:r>
      <w:r w:rsidRPr="00C65DB1">
        <w:rPr>
          <w:rStyle w:val="HideTWBExt"/>
          <w:b w:val="0"/>
          <w:color w:val="auto"/>
        </w:rPr>
        <w:t>&lt;/Members&gt;</w:t>
      </w:r>
    </w:p>
    <w:p w14:paraId="6C7F95B4" w14:textId="77777777" w:rsidR="007E750A" w:rsidRPr="00C65DB1" w:rsidRDefault="007E750A" w:rsidP="007E750A">
      <w:r w:rsidRPr="00C65DB1">
        <w:rPr>
          <w:rStyle w:val="HideTWBExt"/>
          <w:color w:val="auto"/>
        </w:rPr>
        <w:t>&lt;AuNomDe&gt;</w:t>
      </w:r>
      <w:r w:rsidRPr="00C65DB1">
        <w:rPr>
          <w:rStyle w:val="HideTWBInt"/>
          <w:color w:val="auto"/>
        </w:rPr>
        <w:t>{ESN}</w:t>
      </w:r>
      <w:r w:rsidRPr="00C65DB1">
        <w:t>f’isem il-Grupp ESN</w:t>
      </w:r>
      <w:r w:rsidRPr="00C65DB1">
        <w:rPr>
          <w:rStyle w:val="HideTWBExt"/>
          <w:color w:val="auto"/>
        </w:rPr>
        <w:t>&lt;/AuNomDe&gt;</w:t>
      </w:r>
    </w:p>
    <w:p w14:paraId="759F1904" w14:textId="77777777" w:rsidR="007E750A" w:rsidRPr="00C65DB1" w:rsidRDefault="007E750A" w:rsidP="007E750A">
      <w:pPr>
        <w:pStyle w:val="NormalBold"/>
      </w:pPr>
      <w:r w:rsidRPr="00C65DB1">
        <w:rPr>
          <w:rStyle w:val="HideTWBExt"/>
          <w:b w:val="0"/>
          <w:color w:val="auto"/>
        </w:rPr>
        <w:t>&lt;/RepeatBlock-By&gt;</w:t>
      </w:r>
    </w:p>
    <w:p w14:paraId="738FADC1"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6A09B654" w14:textId="77777777" w:rsidR="007E750A" w:rsidRPr="00C65DB1" w:rsidRDefault="007E750A" w:rsidP="007E750A">
      <w:pPr>
        <w:pStyle w:val="NormalBold"/>
      </w:pPr>
      <w:r w:rsidRPr="00C65DB1">
        <w:rPr>
          <w:rStyle w:val="HideTWBExt"/>
          <w:color w:val="auto"/>
        </w:rPr>
        <w:t>&lt;Article&gt;</w:t>
      </w:r>
      <w:r w:rsidRPr="00C65DB1">
        <w:t>Artikolu 9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739C6C35" w14:textId="77777777" w:rsidTr="007E750A">
        <w:trPr>
          <w:trHeight w:hRule="exact" w:val="240"/>
          <w:jc w:val="center"/>
        </w:trPr>
        <w:tc>
          <w:tcPr>
            <w:tcW w:w="9752" w:type="dxa"/>
            <w:gridSpan w:val="2"/>
            <w:tcBorders>
              <w:top w:val="nil"/>
              <w:left w:val="nil"/>
              <w:bottom w:val="nil"/>
              <w:right w:val="nil"/>
            </w:tcBorders>
          </w:tcPr>
          <w:p w14:paraId="11A4A00A" w14:textId="77777777" w:rsidR="007E750A" w:rsidRPr="00C65DB1" w:rsidRDefault="007E750A" w:rsidP="007E750A"/>
        </w:tc>
      </w:tr>
      <w:tr w:rsidR="00666D74" w:rsidRPr="00C65DB1" w14:paraId="5A1C8EF1" w14:textId="77777777" w:rsidTr="007E750A">
        <w:trPr>
          <w:trHeight w:val="240"/>
          <w:jc w:val="center"/>
        </w:trPr>
        <w:tc>
          <w:tcPr>
            <w:tcW w:w="4876" w:type="dxa"/>
            <w:tcBorders>
              <w:top w:val="nil"/>
              <w:left w:val="nil"/>
              <w:bottom w:val="nil"/>
              <w:right w:val="nil"/>
            </w:tcBorders>
          </w:tcPr>
          <w:p w14:paraId="52F01F85"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60F60B4E" w14:textId="77777777" w:rsidR="007E750A" w:rsidRPr="00C65DB1" w:rsidRDefault="007E750A" w:rsidP="007E750A">
            <w:pPr>
              <w:pStyle w:val="AmColumnHeading"/>
            </w:pPr>
            <w:r w:rsidRPr="00C65DB1">
              <w:t>Emenda</w:t>
            </w:r>
          </w:p>
        </w:tc>
      </w:tr>
      <w:tr w:rsidR="00666D74" w:rsidRPr="00C65DB1" w14:paraId="0DF23118" w14:textId="77777777" w:rsidTr="007E750A">
        <w:trPr>
          <w:jc w:val="center"/>
        </w:trPr>
        <w:tc>
          <w:tcPr>
            <w:tcW w:w="4876" w:type="dxa"/>
            <w:tcBorders>
              <w:top w:val="nil"/>
              <w:left w:val="nil"/>
              <w:bottom w:val="nil"/>
              <w:right w:val="nil"/>
            </w:tcBorders>
          </w:tcPr>
          <w:p w14:paraId="14A4AB10" w14:textId="77777777" w:rsidR="007E750A" w:rsidRPr="00C65DB1" w:rsidRDefault="007E750A" w:rsidP="007E750A">
            <w:pPr>
              <w:pStyle w:val="Normal6a"/>
            </w:pPr>
            <w:r w:rsidRPr="00C65DB1">
              <w:t>(1)</w:t>
            </w:r>
            <w:r w:rsidRPr="00C65DB1">
              <w:tab/>
              <w:t>Bil-ħsieb li jiġu implimentati l-obbligi stabbiliti fl-Artikoli 7 u 8, l-Istati Membri għandhom jaħtru awtorità</w:t>
            </w:r>
            <w:r w:rsidRPr="00C65DB1">
              <w:rPr>
                <w:b/>
                <w:bCs/>
                <w:i/>
                <w:iCs/>
              </w:rPr>
              <w:t xml:space="preserve"> nazzjonali</w:t>
            </w:r>
            <w:r w:rsidRPr="00C65DB1">
              <w:t xml:space="preserve"> kompetenti waħda </w:t>
            </w:r>
            <w:r w:rsidRPr="00C65DB1">
              <w:rPr>
                <w:b/>
                <w:bCs/>
                <w:i/>
                <w:iCs/>
              </w:rPr>
              <w:t>jew aktar</w:t>
            </w:r>
            <w:r w:rsidRPr="00C65DB1">
              <w:t xml:space="preserve"> bis-setgħat meħtieġa fir-rigward tal-aċċettazzjoni tal-pagamenti fi flus kontanti u l-aċċess għall-flus kontanti, u fuq l-attivitajiet tas-suq relatati mal-flus kontanti tal-industrija tal-flus kontanti.</w:t>
            </w:r>
          </w:p>
        </w:tc>
        <w:tc>
          <w:tcPr>
            <w:tcW w:w="4876" w:type="dxa"/>
            <w:tcBorders>
              <w:top w:val="nil"/>
              <w:left w:val="nil"/>
              <w:bottom w:val="nil"/>
              <w:right w:val="nil"/>
            </w:tcBorders>
          </w:tcPr>
          <w:p w14:paraId="0C4353CA" w14:textId="77777777" w:rsidR="007E750A" w:rsidRPr="00C65DB1" w:rsidRDefault="007E750A" w:rsidP="007E750A">
            <w:pPr>
              <w:pStyle w:val="Normal6a"/>
            </w:pPr>
            <w:r w:rsidRPr="00C65DB1">
              <w:t>(1)</w:t>
            </w:r>
            <w:r w:rsidRPr="00C65DB1">
              <w:tab/>
              <w:t>Bil-ħsieb li jiġu implimentati l-obbligi stabbiliti fl-Artikoli 7 u 8, l-Istati Membri għandhom jaħtru awtorità kompetenti waħda bis-setgħat meħtieġa fir-rigward tal-aċċettazzjoni tal-pagamenti fi flus kontanti u l-aċċess għall-flus kontanti, u fuq l-attivitajiet tas-suq relatati mal-flus kontanti tal-industrija tal-flus kontanti.</w:t>
            </w:r>
            <w:r w:rsidRPr="00C65DB1">
              <w:rPr>
                <w:b/>
                <w:bCs/>
                <w:i/>
                <w:iCs/>
              </w:rPr>
              <w:t xml:space="preserve"> Minbarra r-rekwiżiti l-oħra ta’ dan l-Artikolu, din l-awtorità għandha tingħata r-riżorsi u s-setgħat meħtieġa biex tkun tista’ tirreġistra l-ilmenti taċ-ċittadini dwar ksur potenzjali tad-dispożizzjonijiet ta’ dan ir-Regolament b’mod standardizzat, tipproċessahom fil-pront, u tinvestigahom kif meħtieġ.</w:t>
            </w:r>
            <w:r w:rsidRPr="00C65DB1">
              <w:rPr>
                <w:b/>
                <w:i/>
              </w:rPr>
              <w:t xml:space="preserve"> L-awtorità għandha tiżgura wkoll li l-proċeduri tal-ilmenti jkunu faċilment aċċessibbli, trasparenti, u li jistgħu jinftehmu b’mod ċar kemm miċ-ċittadini kif ukoll min-negozji.</w:t>
            </w:r>
          </w:p>
        </w:tc>
      </w:tr>
    </w:tbl>
    <w:p w14:paraId="1F522EDA"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2EDC1F76"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4DAFC988" w14:textId="77777777" w:rsidR="007E750A" w:rsidRPr="00C65DB1" w:rsidRDefault="007E750A" w:rsidP="007E750A">
      <w:pPr>
        <w:pStyle w:val="AmJustText"/>
      </w:pPr>
      <w:r w:rsidRPr="00C65DB1">
        <w:t>Awtoritajiet multipli jwasslu biss għal kaos u burokrazija bla bżonn għaċ-ċittadini, ilmenti, il-Kummissjoni, rapporti, eċċ. L-awtorità għandha tkun tista’ wkoll tirreġistra l-ilmenti b’mod standardizzat u, meta jkun possibbli, tipprovdi rimedju u tapplika sanzjonijiet jekk il-problema tkun maniġġabbli. Il-ġbir ta’ informazzjoni dwar ksur għandu wkoll jiġi parzjalment esternalizzat għaliex, mingħajr pariri mill-pubbliku/negozji, ma jkunux jistgħu jiġu identifikati żviluppi perikolużi fil-ħin jew b’mod suffiċjenti. Il-kwalità tal-istatistika tiddependi mill-kwalità tal-ġbir tad-data.</w:t>
      </w:r>
    </w:p>
    <w:p w14:paraId="6BD3542D" w14:textId="77777777" w:rsidR="007E750A" w:rsidRPr="00C65DB1" w:rsidRDefault="007E750A" w:rsidP="007E750A">
      <w:r w:rsidRPr="00C65DB1">
        <w:rPr>
          <w:rStyle w:val="HideTWBExt"/>
          <w:color w:val="auto"/>
        </w:rPr>
        <w:t>&lt;/Amend&gt;</w:t>
      </w:r>
    </w:p>
    <w:p w14:paraId="41980FE0"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155</w:t>
      </w:r>
      <w:r w:rsidRPr="00C65DB1">
        <w:rPr>
          <w:rStyle w:val="HideTWBExt"/>
          <w:color w:val="auto"/>
        </w:rPr>
        <w:t>&lt;/NumAm&gt;</w:t>
      </w:r>
    </w:p>
    <w:p w14:paraId="01A5D441" w14:textId="77777777" w:rsidR="007E750A" w:rsidRPr="00C65DB1" w:rsidRDefault="007E750A" w:rsidP="007E750A">
      <w:pPr>
        <w:pStyle w:val="NormalBold"/>
      </w:pPr>
      <w:r w:rsidRPr="00C65DB1">
        <w:rPr>
          <w:rStyle w:val="HideTWBExt"/>
          <w:b w:val="0"/>
          <w:color w:val="auto"/>
        </w:rPr>
        <w:t>&lt;RepeatBlock-By&gt;&lt;Members&gt;</w:t>
      </w:r>
      <w:r w:rsidRPr="00C65DB1">
        <w:t>Fabio De Masi</w:t>
      </w:r>
      <w:r w:rsidRPr="00C65DB1">
        <w:rPr>
          <w:rStyle w:val="HideTWBExt"/>
          <w:b w:val="0"/>
          <w:color w:val="auto"/>
        </w:rPr>
        <w:t>&lt;/Members&gt;</w:t>
      </w:r>
    </w:p>
    <w:p w14:paraId="51CC66DA" w14:textId="77777777" w:rsidR="007E750A" w:rsidRPr="00C65DB1" w:rsidRDefault="007E750A" w:rsidP="007E750A">
      <w:pPr>
        <w:pStyle w:val="NormalBold"/>
      </w:pPr>
      <w:r w:rsidRPr="00C65DB1">
        <w:rPr>
          <w:rStyle w:val="HideTWBExt"/>
          <w:b w:val="0"/>
          <w:color w:val="auto"/>
        </w:rPr>
        <w:t>&lt;/RepeatBlock-By&gt;</w:t>
      </w:r>
    </w:p>
    <w:p w14:paraId="29929D9A"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78B4EB2B" w14:textId="77777777" w:rsidR="007E750A" w:rsidRPr="00C65DB1" w:rsidRDefault="007E750A" w:rsidP="007E750A">
      <w:pPr>
        <w:pStyle w:val="NormalBold"/>
      </w:pPr>
      <w:r w:rsidRPr="00C65DB1">
        <w:rPr>
          <w:rStyle w:val="HideTWBExt"/>
          <w:color w:val="auto"/>
        </w:rPr>
        <w:t>&lt;Article&gt;</w:t>
      </w:r>
      <w:r w:rsidRPr="00C65DB1">
        <w:t>Artikolu 9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7E7198B5" w14:textId="77777777" w:rsidTr="007E750A">
        <w:trPr>
          <w:trHeight w:hRule="exact" w:val="240"/>
          <w:jc w:val="center"/>
        </w:trPr>
        <w:tc>
          <w:tcPr>
            <w:tcW w:w="9752" w:type="dxa"/>
            <w:gridSpan w:val="2"/>
            <w:tcBorders>
              <w:top w:val="nil"/>
              <w:left w:val="nil"/>
              <w:bottom w:val="nil"/>
              <w:right w:val="nil"/>
            </w:tcBorders>
          </w:tcPr>
          <w:p w14:paraId="4FAEC2BC" w14:textId="77777777" w:rsidR="007E750A" w:rsidRPr="00C65DB1" w:rsidRDefault="007E750A" w:rsidP="007E750A"/>
        </w:tc>
      </w:tr>
      <w:tr w:rsidR="00666D74" w:rsidRPr="00C65DB1" w14:paraId="75259688" w14:textId="77777777" w:rsidTr="007E750A">
        <w:trPr>
          <w:trHeight w:val="240"/>
          <w:jc w:val="center"/>
        </w:trPr>
        <w:tc>
          <w:tcPr>
            <w:tcW w:w="4876" w:type="dxa"/>
            <w:tcBorders>
              <w:top w:val="nil"/>
              <w:left w:val="nil"/>
              <w:bottom w:val="nil"/>
              <w:right w:val="nil"/>
            </w:tcBorders>
          </w:tcPr>
          <w:p w14:paraId="66FC65F7"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7BE0ABA3" w14:textId="77777777" w:rsidR="007E750A" w:rsidRPr="00C65DB1" w:rsidRDefault="007E750A" w:rsidP="007E750A">
            <w:pPr>
              <w:pStyle w:val="AmColumnHeading"/>
            </w:pPr>
            <w:r w:rsidRPr="00C65DB1">
              <w:t>Emenda</w:t>
            </w:r>
          </w:p>
        </w:tc>
      </w:tr>
      <w:tr w:rsidR="00666D74" w:rsidRPr="00C65DB1" w14:paraId="4F9B90B7" w14:textId="77777777" w:rsidTr="007E750A">
        <w:trPr>
          <w:jc w:val="center"/>
        </w:trPr>
        <w:tc>
          <w:tcPr>
            <w:tcW w:w="4876" w:type="dxa"/>
            <w:tcBorders>
              <w:top w:val="nil"/>
              <w:left w:val="nil"/>
              <w:bottom w:val="nil"/>
              <w:right w:val="nil"/>
            </w:tcBorders>
          </w:tcPr>
          <w:p w14:paraId="3E0CC53C" w14:textId="77777777" w:rsidR="007E750A" w:rsidRPr="00C65DB1" w:rsidRDefault="007E750A" w:rsidP="007E750A">
            <w:pPr>
              <w:pStyle w:val="Normal6a"/>
            </w:pPr>
            <w:r w:rsidRPr="00C65DB1">
              <w:t>(1)</w:t>
            </w:r>
            <w:r w:rsidRPr="00C65DB1">
              <w:tab/>
              <w:t>Bil-ħsieb li jiġu implimentati l-obbligi stabbiliti fl-Artikoli 7 u 8, l-Istati Membri għandhom jaħtru awtorità nazzjonali kompetenti waħda</w:t>
            </w:r>
            <w:r w:rsidRPr="00C65DB1">
              <w:rPr>
                <w:b/>
                <w:bCs/>
                <w:i/>
                <w:iCs/>
              </w:rPr>
              <w:t xml:space="preserve"> jew aktar</w:t>
            </w:r>
            <w:r w:rsidRPr="00C65DB1">
              <w:t xml:space="preserve"> bis-setgħat meħtieġa fir-rigward tal-aċċettazzjoni tal-pagamenti fi flus kontanti u l-aċċess għall-flus kontanti, u fuq l-attivitajiet tas-suq relatati mal-flus kontanti tal-industrija tal-flus kontanti.</w:t>
            </w:r>
          </w:p>
        </w:tc>
        <w:tc>
          <w:tcPr>
            <w:tcW w:w="4876" w:type="dxa"/>
            <w:tcBorders>
              <w:top w:val="nil"/>
              <w:left w:val="nil"/>
              <w:bottom w:val="nil"/>
              <w:right w:val="nil"/>
            </w:tcBorders>
          </w:tcPr>
          <w:p w14:paraId="0AF762F2" w14:textId="77777777" w:rsidR="007E750A" w:rsidRPr="00C65DB1" w:rsidRDefault="007E750A" w:rsidP="007E750A">
            <w:pPr>
              <w:pStyle w:val="Normal6a"/>
            </w:pPr>
            <w:r w:rsidRPr="00C65DB1">
              <w:t>(1)</w:t>
            </w:r>
            <w:r w:rsidRPr="00C65DB1">
              <w:tab/>
              <w:t>Bil-ħsieb li jiġu implimentati l-obbligi stabbiliti fl-Artikoli 7 u 8, l-Istati Membri għandhom jaħtru awtorità nazzjonali kompetenti waħda bis-setgħat meħtieġa fir-rigward tal-aċċettazzjoni tal-pagamenti fi flus kontanti u l-aċċess għall-flus kontanti, u fuq l-attivitajiet tas-suq relatati mal-flus kontanti tal-industrija tal-flus kontanti.</w:t>
            </w:r>
          </w:p>
        </w:tc>
      </w:tr>
    </w:tbl>
    <w:p w14:paraId="1E0B9C2B"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3E72CF60" w14:textId="77777777" w:rsidR="007E750A" w:rsidRPr="00C65DB1" w:rsidRDefault="007E750A" w:rsidP="007E750A">
      <w:r w:rsidRPr="00C65DB1">
        <w:rPr>
          <w:rStyle w:val="HideTWBExt"/>
          <w:color w:val="auto"/>
        </w:rPr>
        <w:t>&lt;/Amend&gt;</w:t>
      </w:r>
    </w:p>
    <w:p w14:paraId="58B70EC1"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156</w:t>
      </w:r>
      <w:r w:rsidRPr="00C65DB1">
        <w:rPr>
          <w:rStyle w:val="HideTWBExt"/>
          <w:color w:val="auto"/>
        </w:rPr>
        <w:t>&lt;/NumAm&gt;</w:t>
      </w:r>
    </w:p>
    <w:p w14:paraId="01BDE95E" w14:textId="77777777" w:rsidR="007E750A" w:rsidRPr="00C65DB1" w:rsidRDefault="007E750A" w:rsidP="007E750A">
      <w:pPr>
        <w:pStyle w:val="NormalBold"/>
      </w:pPr>
      <w:r w:rsidRPr="00C65DB1">
        <w:rPr>
          <w:rStyle w:val="HideTWBExt"/>
          <w:b w:val="0"/>
          <w:color w:val="auto"/>
        </w:rPr>
        <w:t>&lt;RepeatBlock-By&gt;&lt;Members&gt;</w:t>
      </w:r>
      <w:r w:rsidRPr="00C65DB1">
        <w:t>Gilles Boyer, Stéphanie Yon-Courtin, Billy Kelleher</w:t>
      </w:r>
      <w:r w:rsidRPr="00C65DB1">
        <w:rPr>
          <w:rStyle w:val="HideTWBExt"/>
          <w:b w:val="0"/>
          <w:color w:val="auto"/>
        </w:rPr>
        <w:t>&lt;/Members&gt;</w:t>
      </w:r>
    </w:p>
    <w:p w14:paraId="6DAE7A29" w14:textId="77777777" w:rsidR="007E750A" w:rsidRPr="00C65DB1" w:rsidRDefault="007E750A" w:rsidP="007E750A">
      <w:pPr>
        <w:pStyle w:val="NormalBold"/>
      </w:pPr>
      <w:r w:rsidRPr="00C65DB1">
        <w:rPr>
          <w:rStyle w:val="HideTWBExt"/>
          <w:b w:val="0"/>
          <w:color w:val="auto"/>
        </w:rPr>
        <w:t>&lt;/RepeatBlock-By&gt;</w:t>
      </w:r>
    </w:p>
    <w:p w14:paraId="59916DE2"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3B3152BD" w14:textId="77777777" w:rsidR="007E750A" w:rsidRPr="00C65DB1" w:rsidRDefault="007E750A" w:rsidP="007E750A">
      <w:pPr>
        <w:pStyle w:val="NormalBold"/>
      </w:pPr>
      <w:r w:rsidRPr="00C65DB1">
        <w:rPr>
          <w:rStyle w:val="HideTWBExt"/>
          <w:color w:val="auto"/>
        </w:rPr>
        <w:t>&lt;Article&gt;</w:t>
      </w:r>
      <w:r w:rsidRPr="00C65DB1">
        <w:t>Artikolu 9 – paragrafu 2</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7B7F479" w14:textId="77777777" w:rsidTr="007E750A">
        <w:trPr>
          <w:trHeight w:hRule="exact" w:val="240"/>
          <w:jc w:val="center"/>
        </w:trPr>
        <w:tc>
          <w:tcPr>
            <w:tcW w:w="9752" w:type="dxa"/>
            <w:gridSpan w:val="2"/>
            <w:tcBorders>
              <w:top w:val="nil"/>
              <w:left w:val="nil"/>
              <w:bottom w:val="nil"/>
              <w:right w:val="nil"/>
            </w:tcBorders>
          </w:tcPr>
          <w:p w14:paraId="6E3FFC1E" w14:textId="77777777" w:rsidR="007E750A" w:rsidRPr="00C65DB1" w:rsidRDefault="007E750A" w:rsidP="007E750A"/>
        </w:tc>
      </w:tr>
      <w:tr w:rsidR="00666D74" w:rsidRPr="00C65DB1" w14:paraId="4E1F8FC3" w14:textId="77777777" w:rsidTr="007E750A">
        <w:trPr>
          <w:trHeight w:val="240"/>
          <w:jc w:val="center"/>
        </w:trPr>
        <w:tc>
          <w:tcPr>
            <w:tcW w:w="4876" w:type="dxa"/>
            <w:tcBorders>
              <w:top w:val="nil"/>
              <w:left w:val="nil"/>
              <w:bottom w:val="nil"/>
              <w:right w:val="nil"/>
            </w:tcBorders>
          </w:tcPr>
          <w:p w14:paraId="572A9D3F"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8DF6B2E" w14:textId="77777777" w:rsidR="007E750A" w:rsidRPr="00C65DB1" w:rsidRDefault="007E750A" w:rsidP="007E750A">
            <w:pPr>
              <w:pStyle w:val="AmColumnHeading"/>
            </w:pPr>
            <w:r w:rsidRPr="00C65DB1">
              <w:t>Emenda</w:t>
            </w:r>
          </w:p>
        </w:tc>
      </w:tr>
      <w:tr w:rsidR="00666D74" w:rsidRPr="00C65DB1" w14:paraId="283ED20C" w14:textId="77777777" w:rsidTr="007E750A">
        <w:trPr>
          <w:jc w:val="center"/>
        </w:trPr>
        <w:tc>
          <w:tcPr>
            <w:tcW w:w="4876" w:type="dxa"/>
            <w:tcBorders>
              <w:top w:val="nil"/>
              <w:left w:val="nil"/>
              <w:bottom w:val="nil"/>
              <w:right w:val="nil"/>
            </w:tcBorders>
          </w:tcPr>
          <w:p w14:paraId="2BDB13B1" w14:textId="77777777" w:rsidR="007E750A" w:rsidRPr="00C65DB1" w:rsidRDefault="007E750A" w:rsidP="007E750A">
            <w:pPr>
              <w:pStyle w:val="Normal6a"/>
            </w:pPr>
            <w:r w:rsidRPr="00C65DB1">
              <w:t>2.</w:t>
            </w:r>
            <w:r w:rsidRPr="00C65DB1">
              <w:tab/>
              <w:t xml:space="preserve">Għall-finijiet tal-Artikoli 7 u 8, </w:t>
            </w:r>
            <w:r w:rsidRPr="00C65DB1">
              <w:rPr>
                <w:b/>
                <w:bCs/>
                <w:i/>
                <w:iCs/>
              </w:rPr>
              <w:t>il-Kummissjoni għandha tadotta atti ta’ implimentazzjoni ta’ applikazzjoni ġenerali dwar</w:t>
            </w:r>
            <w:r w:rsidRPr="00C65DB1">
              <w:t xml:space="preserve"> sett ta’ indikaturi komuni li </w:t>
            </w:r>
            <w:r w:rsidRPr="00C65DB1">
              <w:rPr>
                <w:b/>
                <w:bCs/>
                <w:i/>
                <w:iCs/>
              </w:rPr>
              <w:lastRenderedPageBreak/>
              <w:t>l-Istati</w:t>
            </w:r>
            <w:r w:rsidRPr="00C65DB1">
              <w:t xml:space="preserve"> Membri </w:t>
            </w:r>
            <w:r w:rsidRPr="00C65DB1">
              <w:rPr>
                <w:b/>
                <w:bCs/>
                <w:i/>
                <w:iCs/>
              </w:rPr>
              <w:t>għandhom jużaw</w:t>
            </w:r>
            <w:r w:rsidRPr="00C65DB1">
              <w:t xml:space="preserve"> biex jagħmlu monitoraġġ u jivvalutaw l-aċċettazzjoni tal-pagamenti fi flus kontanti u l-aċċess għall-flus kontanti fit-territorju kollu tagħhom, fir-reġjuni differenti kollha tagħhom, inklużi ż-żoni urbani u mhux urbani. Dawk </w:t>
            </w:r>
            <w:r w:rsidRPr="00C65DB1">
              <w:rPr>
                <w:b/>
                <w:bCs/>
                <w:i/>
                <w:iCs/>
              </w:rPr>
              <w:t>l-atti ta’ implimentazzjoni</w:t>
            </w:r>
            <w:r w:rsidRPr="00C65DB1">
              <w:t xml:space="preserve"> għandhom jiġu </w:t>
            </w:r>
            <w:r w:rsidRPr="00C65DB1">
              <w:rPr>
                <w:b/>
                <w:bCs/>
                <w:i/>
                <w:iCs/>
              </w:rPr>
              <w:t>adottati</w:t>
            </w:r>
            <w:r w:rsidRPr="00C65DB1">
              <w:t xml:space="preserve"> [fi żmien X xhur wara d-dħul fis-seħħ ta’ dan ir-Regolament] f’konformità mal-proċedura konsultattiva msemmija fl-Artikolu 11. Fit-tħejjija ta’ dawn </w:t>
            </w:r>
            <w:r w:rsidRPr="00C65DB1">
              <w:rPr>
                <w:b/>
                <w:bCs/>
                <w:i/>
                <w:iCs/>
              </w:rPr>
              <w:t>l-atti ta’ implimentazzjoni</w:t>
            </w:r>
            <w:r w:rsidRPr="00C65DB1">
              <w:t xml:space="preserve">, </w:t>
            </w:r>
            <w:r w:rsidRPr="00C65DB1">
              <w:rPr>
                <w:b/>
                <w:bCs/>
                <w:i/>
                <w:iCs/>
              </w:rPr>
              <w:t>il-Kummissjoni għandha tikkonsulta lill-Bank</w:t>
            </w:r>
            <w:r w:rsidRPr="00C65DB1">
              <w:t xml:space="preserve"> Ċentrali </w:t>
            </w:r>
            <w:r w:rsidRPr="00C65DB1">
              <w:rPr>
                <w:b/>
                <w:bCs/>
                <w:i/>
                <w:iCs/>
              </w:rPr>
              <w:t>Ewropew</w:t>
            </w:r>
            <w:r w:rsidRPr="00C65DB1">
              <w:t>.</w:t>
            </w:r>
          </w:p>
        </w:tc>
        <w:tc>
          <w:tcPr>
            <w:tcW w:w="4876" w:type="dxa"/>
            <w:tcBorders>
              <w:top w:val="nil"/>
              <w:left w:val="nil"/>
              <w:bottom w:val="nil"/>
              <w:right w:val="nil"/>
            </w:tcBorders>
          </w:tcPr>
          <w:p w14:paraId="0E8F3DB4" w14:textId="77777777" w:rsidR="007E750A" w:rsidRPr="00C65DB1" w:rsidRDefault="007E750A" w:rsidP="007E750A">
            <w:pPr>
              <w:pStyle w:val="Normal6a"/>
            </w:pPr>
            <w:r w:rsidRPr="00C65DB1">
              <w:lastRenderedPageBreak/>
              <w:t>2.</w:t>
            </w:r>
            <w:r w:rsidRPr="00C65DB1">
              <w:tab/>
              <w:t xml:space="preserve">Għall-finijiet tal-Artikoli 7 u 8, </w:t>
            </w:r>
            <w:r w:rsidRPr="00C65DB1">
              <w:rPr>
                <w:b/>
                <w:bCs/>
                <w:i/>
                <w:iCs/>
              </w:rPr>
              <w:t>il-BĊE u l-Kummissjoni</w:t>
            </w:r>
            <w:r w:rsidRPr="00C65DB1">
              <w:t xml:space="preserve"> </w:t>
            </w:r>
            <w:r w:rsidRPr="00C65DB1">
              <w:rPr>
                <w:b/>
                <w:bCs/>
                <w:i/>
                <w:iCs/>
              </w:rPr>
              <w:t xml:space="preserve">ghandhom jadottaw b’mod konġunt linji gwida biex jiddefinixxu </w:t>
            </w:r>
            <w:r w:rsidRPr="00C65DB1">
              <w:t xml:space="preserve">sett ta’ indikaturi komuni li </w:t>
            </w:r>
            <w:r w:rsidRPr="00C65DB1">
              <w:rPr>
                <w:b/>
                <w:bCs/>
                <w:i/>
                <w:iCs/>
              </w:rPr>
              <w:lastRenderedPageBreak/>
              <w:t>għandhom jintużaw mill-Istati</w:t>
            </w:r>
            <w:r w:rsidRPr="00C65DB1">
              <w:t xml:space="preserve"> Membri biex jagħmlu monitoraġġ u jivvalutaw l-aċċettazzjoni tal-pagamenti fi flus kontanti u l-aċċess għall-flus kontanti fit-territorju kollu tagħhom, fir-reġjuni differenti kollha tagħhom, inklużi ż-żoni urbani u mhux urbani. Dawk </w:t>
            </w:r>
            <w:r w:rsidRPr="00C65DB1">
              <w:rPr>
                <w:b/>
                <w:bCs/>
                <w:i/>
                <w:iCs/>
              </w:rPr>
              <w:t>il-linji gwida</w:t>
            </w:r>
            <w:r w:rsidRPr="00C65DB1">
              <w:t xml:space="preserve"> għandhom jiġu </w:t>
            </w:r>
            <w:r w:rsidRPr="00C65DB1">
              <w:rPr>
                <w:b/>
                <w:bCs/>
                <w:i/>
                <w:iCs/>
              </w:rPr>
              <w:t>ppubblikati</w:t>
            </w:r>
            <w:r w:rsidRPr="00C65DB1">
              <w:rPr>
                <w:b/>
                <w:bCs/>
              </w:rPr>
              <w:t xml:space="preserve"> </w:t>
            </w:r>
            <w:r w:rsidRPr="00C65DB1">
              <w:t xml:space="preserve">[fi żmien X xhur wara d-dħul fis-seħħ ta’ dan ir-Regolament] f’konformità mal-proċedura konsultattiva msemmija fl-Artikolu 11. Fit-tħejjija ta’ dawn </w:t>
            </w:r>
            <w:r w:rsidRPr="00C65DB1">
              <w:rPr>
                <w:b/>
                <w:bCs/>
                <w:i/>
                <w:iCs/>
              </w:rPr>
              <w:t>il-linji gwida, il-BĊE u l-Kummissjoni għandhom jikkonsultaw</w:t>
            </w:r>
            <w:r w:rsidRPr="00C65DB1">
              <w:t xml:space="preserve"> </w:t>
            </w:r>
            <w:r w:rsidRPr="00C65DB1">
              <w:rPr>
                <w:b/>
                <w:bCs/>
                <w:i/>
                <w:iCs/>
              </w:rPr>
              <w:t>lill-banek</w:t>
            </w:r>
            <w:r w:rsidRPr="00C65DB1">
              <w:t xml:space="preserve"> ċentrali </w:t>
            </w:r>
            <w:r w:rsidRPr="00C65DB1">
              <w:rPr>
                <w:b/>
                <w:bCs/>
                <w:i/>
                <w:iCs/>
              </w:rPr>
              <w:t>nazzjonali</w:t>
            </w:r>
            <w:r w:rsidRPr="00C65DB1">
              <w:t>.</w:t>
            </w:r>
          </w:p>
        </w:tc>
      </w:tr>
    </w:tbl>
    <w:p w14:paraId="0D0CDDEB"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41AA45C1" w14:textId="77777777" w:rsidR="007E750A" w:rsidRPr="00C65DB1" w:rsidRDefault="007E750A" w:rsidP="007E750A">
      <w:r w:rsidRPr="00C65DB1">
        <w:rPr>
          <w:rStyle w:val="HideTWBExt"/>
          <w:color w:val="auto"/>
        </w:rPr>
        <w:t>&lt;/Amend&gt;</w:t>
      </w:r>
    </w:p>
    <w:p w14:paraId="617920AE"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157</w:t>
      </w:r>
      <w:r w:rsidRPr="00C65DB1">
        <w:rPr>
          <w:rStyle w:val="HideTWBExt"/>
          <w:color w:val="auto"/>
        </w:rPr>
        <w:t>&lt;/NumAm&gt;</w:t>
      </w:r>
    </w:p>
    <w:p w14:paraId="7EE7A4F3" w14:textId="77777777" w:rsidR="007E750A" w:rsidRPr="00C65DB1" w:rsidRDefault="007E750A" w:rsidP="007E750A">
      <w:pPr>
        <w:pStyle w:val="NormalBold"/>
      </w:pPr>
      <w:r w:rsidRPr="00C65DB1">
        <w:rPr>
          <w:rStyle w:val="HideTWBExt"/>
          <w:b w:val="0"/>
          <w:color w:val="auto"/>
        </w:rPr>
        <w:t>&lt;RepeatBlock-By&gt;&lt;Members&gt;</w:t>
      </w:r>
      <w:r w:rsidRPr="00C65DB1">
        <w:t>Damian Boeselager</w:t>
      </w:r>
      <w:r w:rsidRPr="00C65DB1">
        <w:rPr>
          <w:rStyle w:val="HideTWBExt"/>
          <w:b w:val="0"/>
          <w:color w:val="auto"/>
        </w:rPr>
        <w:t>&lt;/Members&gt;</w:t>
      </w:r>
    </w:p>
    <w:p w14:paraId="17AFF424" w14:textId="77777777" w:rsidR="007E750A" w:rsidRPr="00C65DB1" w:rsidRDefault="007E750A" w:rsidP="007E750A">
      <w:r w:rsidRPr="00C65DB1">
        <w:rPr>
          <w:rStyle w:val="HideTWBExt"/>
          <w:color w:val="auto"/>
        </w:rPr>
        <w:t>&lt;AuNomDe&gt;</w:t>
      </w:r>
      <w:r w:rsidRPr="00C65DB1">
        <w:rPr>
          <w:rStyle w:val="HideTWBInt"/>
          <w:color w:val="auto"/>
        </w:rPr>
        <w:t>{Verts/ALE}</w:t>
      </w:r>
      <w:r w:rsidRPr="00C65DB1">
        <w:t>f’isem il-Grupp Verts/ALE</w:t>
      </w:r>
      <w:r w:rsidRPr="00C65DB1">
        <w:rPr>
          <w:rStyle w:val="HideTWBExt"/>
          <w:color w:val="auto"/>
        </w:rPr>
        <w:t>&lt;/AuNomDe&gt;</w:t>
      </w:r>
    </w:p>
    <w:p w14:paraId="5435D847" w14:textId="77777777" w:rsidR="007E750A" w:rsidRPr="00C65DB1" w:rsidRDefault="007E750A" w:rsidP="007E750A">
      <w:pPr>
        <w:pStyle w:val="NormalBold"/>
      </w:pPr>
      <w:r w:rsidRPr="00C65DB1">
        <w:rPr>
          <w:rStyle w:val="HideTWBExt"/>
          <w:b w:val="0"/>
          <w:color w:val="auto"/>
        </w:rPr>
        <w:t>&lt;/RepeatBlock-By&gt;</w:t>
      </w:r>
    </w:p>
    <w:p w14:paraId="30B6F569"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75F179E9" w14:textId="77777777" w:rsidR="007E750A" w:rsidRPr="00C65DB1" w:rsidRDefault="007E750A" w:rsidP="007E750A">
      <w:pPr>
        <w:pStyle w:val="NormalBold"/>
      </w:pPr>
      <w:r w:rsidRPr="00C65DB1">
        <w:rPr>
          <w:rStyle w:val="HideTWBExt"/>
          <w:color w:val="auto"/>
        </w:rPr>
        <w:t>&lt;Article&gt;</w:t>
      </w:r>
      <w:r w:rsidRPr="00C65DB1">
        <w:t>Artikolu 9 – paragrafu 2</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C47A74E" w14:textId="77777777" w:rsidTr="007E750A">
        <w:trPr>
          <w:trHeight w:hRule="exact" w:val="240"/>
          <w:jc w:val="center"/>
        </w:trPr>
        <w:tc>
          <w:tcPr>
            <w:tcW w:w="9752" w:type="dxa"/>
            <w:gridSpan w:val="2"/>
            <w:tcBorders>
              <w:top w:val="nil"/>
              <w:left w:val="nil"/>
              <w:bottom w:val="nil"/>
              <w:right w:val="nil"/>
            </w:tcBorders>
          </w:tcPr>
          <w:p w14:paraId="4BDEC566" w14:textId="77777777" w:rsidR="007E750A" w:rsidRPr="00C65DB1" w:rsidRDefault="007E750A" w:rsidP="007E750A"/>
        </w:tc>
      </w:tr>
      <w:tr w:rsidR="00666D74" w:rsidRPr="00C65DB1" w14:paraId="5FC90502" w14:textId="77777777" w:rsidTr="007E750A">
        <w:trPr>
          <w:trHeight w:val="240"/>
          <w:jc w:val="center"/>
        </w:trPr>
        <w:tc>
          <w:tcPr>
            <w:tcW w:w="4876" w:type="dxa"/>
            <w:tcBorders>
              <w:top w:val="nil"/>
              <w:left w:val="nil"/>
              <w:bottom w:val="nil"/>
              <w:right w:val="nil"/>
            </w:tcBorders>
          </w:tcPr>
          <w:p w14:paraId="23EA3F98"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6C965F0A" w14:textId="77777777" w:rsidR="007E750A" w:rsidRPr="00C65DB1" w:rsidRDefault="007E750A" w:rsidP="007E750A">
            <w:pPr>
              <w:pStyle w:val="AmColumnHeading"/>
            </w:pPr>
            <w:r w:rsidRPr="00C65DB1">
              <w:t>Emenda</w:t>
            </w:r>
          </w:p>
        </w:tc>
      </w:tr>
      <w:tr w:rsidR="00666D74" w:rsidRPr="00C65DB1" w14:paraId="7D588FA8" w14:textId="77777777" w:rsidTr="007E750A">
        <w:trPr>
          <w:jc w:val="center"/>
        </w:trPr>
        <w:tc>
          <w:tcPr>
            <w:tcW w:w="4876" w:type="dxa"/>
            <w:tcBorders>
              <w:top w:val="nil"/>
              <w:left w:val="nil"/>
              <w:bottom w:val="nil"/>
              <w:right w:val="nil"/>
            </w:tcBorders>
          </w:tcPr>
          <w:p w14:paraId="3DD1F9AA" w14:textId="77777777" w:rsidR="007E750A" w:rsidRPr="00C65DB1" w:rsidRDefault="007E750A" w:rsidP="007E750A">
            <w:pPr>
              <w:pStyle w:val="Normal6a"/>
            </w:pPr>
            <w:r w:rsidRPr="00C65DB1">
              <w:t>2.</w:t>
            </w:r>
            <w:r w:rsidRPr="00C65DB1">
              <w:tab/>
              <w:t xml:space="preserve">Għall-finijiet tal-Artikoli 7 u 8, il-Kummissjoni għandha </w:t>
            </w:r>
            <w:r w:rsidRPr="00C65DB1">
              <w:rPr>
                <w:b/>
                <w:bCs/>
                <w:i/>
                <w:iCs/>
              </w:rPr>
              <w:t>tadotta</w:t>
            </w:r>
            <w:r w:rsidRPr="00C65DB1">
              <w:t xml:space="preserve"> </w:t>
            </w:r>
            <w:r w:rsidRPr="00C65DB1">
              <w:rPr>
                <w:b/>
                <w:bCs/>
                <w:i/>
                <w:iCs/>
              </w:rPr>
              <w:t>atti ta’ implimentazzjoni ta’ applikazzjoni ġenerali dwar</w:t>
            </w:r>
            <w:r w:rsidRPr="00C65DB1">
              <w:t xml:space="preserve"> sett ta’ indikaturi komuni li l-Istati Membri għandhom jużaw biex jagħmlu monitoraġġ u jivvalutaw l-aċċettazzjoni tal-pagamenti fi flus kontanti u l-aċċess għall-flus kontanti fit-territorju kollu tagħhom, fir-reġjuni differenti kollha tagħhom, inklużi ż-żoni urbani u mhux urbani. Dawk l-atti </w:t>
            </w:r>
            <w:r w:rsidRPr="00C65DB1">
              <w:rPr>
                <w:b/>
                <w:bCs/>
                <w:i/>
                <w:iCs/>
              </w:rPr>
              <w:t>ta’ implimentazzjoni</w:t>
            </w:r>
            <w:r w:rsidRPr="00C65DB1">
              <w:t xml:space="preserve"> għandhom jiġu adottati [fi żmien X xhur wara d-dħul fis-seħħ ta’ dan ir-Regolament] f’konformità </w:t>
            </w:r>
            <w:r w:rsidRPr="00C65DB1">
              <w:rPr>
                <w:b/>
                <w:bCs/>
                <w:i/>
                <w:iCs/>
              </w:rPr>
              <w:t>mal-proċedura konsultattiva msemmija fl-Artikolu 11</w:t>
            </w:r>
            <w:r w:rsidRPr="00C65DB1">
              <w:t xml:space="preserve">. Fit-tħejjija ta’ dawn l-atti </w:t>
            </w:r>
            <w:r w:rsidRPr="00C65DB1">
              <w:rPr>
                <w:b/>
                <w:bCs/>
                <w:i/>
                <w:iCs/>
              </w:rPr>
              <w:t>ta’</w:t>
            </w:r>
            <w:r w:rsidRPr="00C65DB1">
              <w:t xml:space="preserve"> </w:t>
            </w:r>
            <w:r w:rsidRPr="00C65DB1">
              <w:rPr>
                <w:b/>
                <w:bCs/>
                <w:i/>
                <w:iCs/>
              </w:rPr>
              <w:t>implimentazzjoni</w:t>
            </w:r>
            <w:r w:rsidRPr="00C65DB1">
              <w:t>, il-Kummissjoni għandha tikkonsulta lill-Bank Ċentrali Ewropew.</w:t>
            </w:r>
          </w:p>
        </w:tc>
        <w:tc>
          <w:tcPr>
            <w:tcW w:w="4876" w:type="dxa"/>
            <w:tcBorders>
              <w:top w:val="nil"/>
              <w:left w:val="nil"/>
              <w:bottom w:val="nil"/>
              <w:right w:val="nil"/>
            </w:tcBorders>
          </w:tcPr>
          <w:p w14:paraId="3B63C3BA" w14:textId="77777777" w:rsidR="007E750A" w:rsidRPr="00C65DB1" w:rsidRDefault="007E750A" w:rsidP="007E750A">
            <w:pPr>
              <w:pStyle w:val="Normal6a"/>
            </w:pPr>
            <w:r w:rsidRPr="00C65DB1">
              <w:t>2.</w:t>
            </w:r>
            <w:r w:rsidRPr="00C65DB1">
              <w:tab/>
              <w:t>Għall-finijiet tal-Artikoli 7 u 8, il-Kummissjoni għandha</w:t>
            </w:r>
            <w:r w:rsidRPr="00C65DB1">
              <w:rPr>
                <w:b/>
                <w:bCs/>
                <w:i/>
                <w:iCs/>
              </w:rPr>
              <w:t xml:space="preserve">, permezz ta’ att delegat, tistabbilixxi </w:t>
            </w:r>
            <w:r w:rsidRPr="00C65DB1">
              <w:t xml:space="preserve">sett ta’ indikaturi komuni li l-Istati Membri għandhom jużaw </w:t>
            </w:r>
            <w:r w:rsidRPr="00C65DB1">
              <w:rPr>
                <w:b/>
                <w:bCs/>
                <w:i/>
                <w:iCs/>
              </w:rPr>
              <w:t xml:space="preserve">biex jiżguraw aċċess effettiv għall-flus kontanti fit-territorju tagħhom kif ukoll </w:t>
            </w:r>
            <w:r w:rsidRPr="00C65DB1">
              <w:t xml:space="preserve">biex jagħmlu monitoraġġ u jivvalutaw l-aċċettazzjoni tal-pagamenti fi flus kontanti u l-aċċess għall-flus kontanti fit-territorju kollu tagħhom, fir-reġjuni differenti kollha tagħhom, inklużi ż-żoni urbani u mhux urbani. Dawk l-atti </w:t>
            </w:r>
            <w:r w:rsidRPr="00C65DB1">
              <w:rPr>
                <w:b/>
                <w:bCs/>
                <w:i/>
                <w:iCs/>
              </w:rPr>
              <w:t>delegati</w:t>
            </w:r>
            <w:r w:rsidRPr="00C65DB1">
              <w:t xml:space="preserve"> għandhom jiġu adottati [fi żmien X xhur wara d-dħul fis-seħħ ta’ dan ir-Regolament] f’konformità </w:t>
            </w:r>
            <w:r w:rsidRPr="00C65DB1">
              <w:rPr>
                <w:b/>
                <w:bCs/>
                <w:i/>
                <w:iCs/>
              </w:rPr>
              <w:t>mal-Artikolu 10</w:t>
            </w:r>
            <w:r w:rsidRPr="00C65DB1">
              <w:t xml:space="preserve">. Fit-tħejjija ta’ dawn l-atti </w:t>
            </w:r>
            <w:r w:rsidRPr="00C65DB1">
              <w:rPr>
                <w:b/>
                <w:bCs/>
                <w:i/>
                <w:iCs/>
              </w:rPr>
              <w:t>delegati</w:t>
            </w:r>
            <w:r w:rsidRPr="00C65DB1">
              <w:t>, il-Kummissjoni għandha tikkonsulta lill-Bank Ċentrali Ewropew.</w:t>
            </w:r>
          </w:p>
        </w:tc>
      </w:tr>
    </w:tbl>
    <w:p w14:paraId="498C1F1C"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1F925169" w14:textId="77777777" w:rsidR="007E750A" w:rsidRPr="00C65DB1" w:rsidRDefault="007E750A" w:rsidP="007E750A">
      <w:r w:rsidRPr="00C65DB1">
        <w:rPr>
          <w:rStyle w:val="HideTWBExt"/>
          <w:color w:val="auto"/>
        </w:rPr>
        <w:t>&lt;/Amend&gt;</w:t>
      </w:r>
    </w:p>
    <w:p w14:paraId="5AA32BF7"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158</w:t>
      </w:r>
      <w:r w:rsidRPr="00C65DB1">
        <w:rPr>
          <w:rStyle w:val="HideTWBExt"/>
          <w:color w:val="auto"/>
        </w:rPr>
        <w:t>&lt;/NumAm&gt;</w:t>
      </w:r>
    </w:p>
    <w:p w14:paraId="40DA84F6" w14:textId="77777777" w:rsidR="007E750A" w:rsidRPr="00C65DB1" w:rsidRDefault="007E750A" w:rsidP="007E750A">
      <w:pPr>
        <w:pStyle w:val="NormalBold"/>
      </w:pPr>
      <w:r w:rsidRPr="00C65DB1">
        <w:rPr>
          <w:rStyle w:val="HideTWBExt"/>
          <w:b w:val="0"/>
          <w:color w:val="auto"/>
        </w:rPr>
        <w:t>&lt;RepeatBlock-By&gt;&lt;Members&gt;</w:t>
      </w:r>
      <w:r w:rsidRPr="00C65DB1">
        <w:t>Markus Ferber</w:t>
      </w:r>
      <w:r w:rsidRPr="00C65DB1">
        <w:rPr>
          <w:rStyle w:val="HideTWBExt"/>
          <w:b w:val="0"/>
          <w:color w:val="auto"/>
        </w:rPr>
        <w:t>&lt;/Members&gt;</w:t>
      </w:r>
    </w:p>
    <w:p w14:paraId="1A2BB03B" w14:textId="77777777" w:rsidR="007E750A" w:rsidRPr="00C65DB1" w:rsidRDefault="007E750A" w:rsidP="007E750A">
      <w:pPr>
        <w:pStyle w:val="NormalBold"/>
      </w:pPr>
      <w:r w:rsidRPr="00C65DB1">
        <w:rPr>
          <w:rStyle w:val="HideTWBExt"/>
          <w:b w:val="0"/>
          <w:color w:val="auto"/>
        </w:rPr>
        <w:t>&lt;/RepeatBlock-By&gt;</w:t>
      </w:r>
    </w:p>
    <w:p w14:paraId="19147943"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417CD129" w14:textId="77777777" w:rsidR="007E750A" w:rsidRPr="00C65DB1" w:rsidRDefault="007E750A" w:rsidP="007E750A">
      <w:pPr>
        <w:pStyle w:val="NormalBold"/>
      </w:pPr>
      <w:r w:rsidRPr="00C65DB1">
        <w:rPr>
          <w:rStyle w:val="HideTWBExt"/>
          <w:color w:val="auto"/>
        </w:rPr>
        <w:t>&lt;Article&gt;</w:t>
      </w:r>
      <w:r w:rsidRPr="00C65DB1">
        <w:t>Artikolu 9 – paragrafu 2</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4515C5B1" w14:textId="77777777" w:rsidTr="007E750A">
        <w:trPr>
          <w:trHeight w:hRule="exact" w:val="240"/>
          <w:jc w:val="center"/>
        </w:trPr>
        <w:tc>
          <w:tcPr>
            <w:tcW w:w="9752" w:type="dxa"/>
            <w:gridSpan w:val="2"/>
            <w:tcBorders>
              <w:top w:val="nil"/>
              <w:left w:val="nil"/>
              <w:bottom w:val="nil"/>
              <w:right w:val="nil"/>
            </w:tcBorders>
          </w:tcPr>
          <w:p w14:paraId="6C70F938" w14:textId="77777777" w:rsidR="007E750A" w:rsidRPr="00C65DB1" w:rsidRDefault="007E750A" w:rsidP="007E750A"/>
        </w:tc>
      </w:tr>
      <w:tr w:rsidR="00666D74" w:rsidRPr="00C65DB1" w14:paraId="1281A989" w14:textId="77777777" w:rsidTr="007E750A">
        <w:trPr>
          <w:trHeight w:val="240"/>
          <w:jc w:val="center"/>
        </w:trPr>
        <w:tc>
          <w:tcPr>
            <w:tcW w:w="4876" w:type="dxa"/>
            <w:tcBorders>
              <w:top w:val="nil"/>
              <w:left w:val="nil"/>
              <w:bottom w:val="nil"/>
              <w:right w:val="nil"/>
            </w:tcBorders>
          </w:tcPr>
          <w:p w14:paraId="6F4DE3F3"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A2EDA84" w14:textId="77777777" w:rsidR="007E750A" w:rsidRPr="00C65DB1" w:rsidRDefault="007E750A" w:rsidP="007E750A">
            <w:pPr>
              <w:pStyle w:val="AmColumnHeading"/>
            </w:pPr>
            <w:r w:rsidRPr="00C65DB1">
              <w:t>Emenda</w:t>
            </w:r>
          </w:p>
        </w:tc>
      </w:tr>
      <w:tr w:rsidR="00666D74" w:rsidRPr="00C65DB1" w14:paraId="705D4434" w14:textId="77777777" w:rsidTr="007E750A">
        <w:trPr>
          <w:jc w:val="center"/>
        </w:trPr>
        <w:tc>
          <w:tcPr>
            <w:tcW w:w="4876" w:type="dxa"/>
            <w:tcBorders>
              <w:top w:val="nil"/>
              <w:left w:val="nil"/>
              <w:bottom w:val="nil"/>
              <w:right w:val="nil"/>
            </w:tcBorders>
          </w:tcPr>
          <w:p w14:paraId="1351AD5C" w14:textId="77777777" w:rsidR="007E750A" w:rsidRPr="00C65DB1" w:rsidRDefault="007E750A" w:rsidP="007E750A">
            <w:pPr>
              <w:pStyle w:val="Normal6a"/>
            </w:pPr>
            <w:r w:rsidRPr="00C65DB1">
              <w:t>2.</w:t>
            </w:r>
            <w:r w:rsidRPr="00C65DB1">
              <w:tab/>
              <w:t xml:space="preserve">Għall-finijiet tal-Artikoli 7 u 8, il-Kummissjoni għandha tadotta atti </w:t>
            </w:r>
            <w:r w:rsidRPr="00C65DB1">
              <w:rPr>
                <w:b/>
                <w:bCs/>
                <w:i/>
                <w:iCs/>
              </w:rPr>
              <w:t>ta’ implimentazzjoni</w:t>
            </w:r>
            <w:r w:rsidRPr="00C65DB1">
              <w:rPr>
                <w:b/>
                <w:bCs/>
              </w:rPr>
              <w:t xml:space="preserve"> </w:t>
            </w:r>
            <w:r w:rsidRPr="00C65DB1">
              <w:t xml:space="preserve">ta’ applikazzjoni ġenerali dwar sett ta’ indikaturi komuni li l-Istati Membri għandhom jużaw biex jagħmlu monitoraġġ u jivvalutaw l-aċċettazzjoni tal-pagamenti fi flus kontanti u l-aċċess għall-flus kontanti fit-territorju kollu tagħhom, fir-reġjuni differenti kollha tagħhom, inklużi ż-żoni urbani u mhux urbani. Dawk l-atti </w:t>
            </w:r>
            <w:r w:rsidRPr="00C65DB1">
              <w:rPr>
                <w:b/>
                <w:bCs/>
                <w:i/>
                <w:iCs/>
              </w:rPr>
              <w:t>ta’ implimentazzjoni</w:t>
            </w:r>
            <w:r w:rsidRPr="00C65DB1">
              <w:t xml:space="preserve"> għandhom jiġu adottati </w:t>
            </w:r>
            <w:r w:rsidRPr="00C65DB1">
              <w:rPr>
                <w:b/>
                <w:bCs/>
                <w:i/>
                <w:iCs/>
              </w:rPr>
              <w:t>[</w:t>
            </w:r>
            <w:r w:rsidRPr="00C65DB1">
              <w:t xml:space="preserve">fi żmien </w:t>
            </w:r>
            <w:r w:rsidRPr="00C65DB1">
              <w:rPr>
                <w:b/>
                <w:bCs/>
                <w:i/>
                <w:iCs/>
              </w:rPr>
              <w:t>X</w:t>
            </w:r>
            <w:r w:rsidRPr="00C65DB1">
              <w:rPr>
                <w:b/>
                <w:bCs/>
              </w:rPr>
              <w:t xml:space="preserve"> </w:t>
            </w:r>
            <w:r w:rsidRPr="00C65DB1">
              <w:t>xhur wara d-dħul fis-seħħ ta’ dan ir-Regolament</w:t>
            </w:r>
            <w:r w:rsidRPr="00C65DB1">
              <w:rPr>
                <w:b/>
                <w:bCs/>
                <w:i/>
                <w:iCs/>
              </w:rPr>
              <w:t>]</w:t>
            </w:r>
            <w:r w:rsidRPr="00C65DB1">
              <w:t xml:space="preserve"> f’konformità </w:t>
            </w:r>
            <w:r w:rsidRPr="00C65DB1">
              <w:rPr>
                <w:b/>
                <w:bCs/>
                <w:i/>
                <w:iCs/>
              </w:rPr>
              <w:t>mal-proċedura konsultattiva msemmija fl-Artikolu 11</w:t>
            </w:r>
            <w:r w:rsidRPr="00C65DB1">
              <w:t xml:space="preserve">. Fit-tħejjija ta’ dawn l-atti </w:t>
            </w:r>
            <w:r w:rsidRPr="00C65DB1">
              <w:rPr>
                <w:b/>
                <w:bCs/>
                <w:i/>
                <w:iCs/>
              </w:rPr>
              <w:t>ta’</w:t>
            </w:r>
            <w:r w:rsidRPr="00C65DB1">
              <w:t xml:space="preserve"> </w:t>
            </w:r>
            <w:r w:rsidRPr="00C65DB1">
              <w:rPr>
                <w:b/>
                <w:bCs/>
                <w:i/>
                <w:iCs/>
              </w:rPr>
              <w:t>implimentazzjoni</w:t>
            </w:r>
            <w:r w:rsidRPr="00C65DB1">
              <w:t>, il-Kummissjoni għandha tikkonsulta lill-Bank Ċentrali Ewropew.</w:t>
            </w:r>
          </w:p>
        </w:tc>
        <w:tc>
          <w:tcPr>
            <w:tcW w:w="4876" w:type="dxa"/>
            <w:tcBorders>
              <w:top w:val="nil"/>
              <w:left w:val="nil"/>
              <w:bottom w:val="nil"/>
              <w:right w:val="nil"/>
            </w:tcBorders>
          </w:tcPr>
          <w:p w14:paraId="3F746BED" w14:textId="77777777" w:rsidR="007E750A" w:rsidRPr="00C65DB1" w:rsidRDefault="007E750A" w:rsidP="007E750A">
            <w:pPr>
              <w:pStyle w:val="Normal6a"/>
            </w:pPr>
            <w:r w:rsidRPr="00C65DB1">
              <w:t>2.</w:t>
            </w:r>
            <w:r w:rsidRPr="00C65DB1">
              <w:tab/>
              <w:t xml:space="preserve">Għall-finijiet tal-Artikoli 7 u 8, il-Kummissjoni għandha tadotta atti </w:t>
            </w:r>
            <w:r w:rsidRPr="00C65DB1">
              <w:rPr>
                <w:b/>
                <w:bCs/>
                <w:i/>
                <w:iCs/>
              </w:rPr>
              <w:t>delegati</w:t>
            </w:r>
            <w:r w:rsidRPr="00C65DB1">
              <w:rPr>
                <w:b/>
                <w:bCs/>
              </w:rPr>
              <w:t xml:space="preserve"> </w:t>
            </w:r>
            <w:r w:rsidRPr="00C65DB1">
              <w:t xml:space="preserve">ta’ applikazzjoni ġenerali dwar sett ta’ indikaturi komuni li l-Istati Membri għandhom jużaw biex jagħmlu monitoraġġ u jivvalutaw l-aċċettazzjoni tal-pagamenti fi flus kontanti u l-aċċess għall-flus kontanti fit-territorju kollu tagħhom, fir-reġjuni differenti kollha tagħhom, inklużi ż-żoni urbani u mhux urbani. Dawk l-atti </w:t>
            </w:r>
            <w:r w:rsidRPr="00C65DB1">
              <w:rPr>
                <w:b/>
                <w:bCs/>
                <w:i/>
                <w:iCs/>
              </w:rPr>
              <w:t>delegati</w:t>
            </w:r>
            <w:r w:rsidRPr="00C65DB1">
              <w:t xml:space="preserve"> għandhom jiġu adottati fi żmien </w:t>
            </w:r>
            <w:r w:rsidRPr="00C65DB1">
              <w:rPr>
                <w:b/>
                <w:bCs/>
                <w:i/>
                <w:iCs/>
              </w:rPr>
              <w:t>12-il xahar</w:t>
            </w:r>
            <w:r w:rsidRPr="00C65DB1">
              <w:t xml:space="preserve"> wara d-dħul fis-seħħ ta’ dan ir-Regolament f’konformità </w:t>
            </w:r>
            <w:r w:rsidRPr="00C65DB1">
              <w:rPr>
                <w:b/>
                <w:bCs/>
                <w:i/>
                <w:iCs/>
              </w:rPr>
              <w:t>mal-Artikolu 10</w:t>
            </w:r>
            <w:r w:rsidRPr="00C65DB1">
              <w:t xml:space="preserve">. Fit-tħejjija ta’ dawn l-atti </w:t>
            </w:r>
            <w:r w:rsidRPr="00C65DB1">
              <w:rPr>
                <w:b/>
                <w:bCs/>
                <w:i/>
                <w:iCs/>
              </w:rPr>
              <w:t>delegati</w:t>
            </w:r>
            <w:r w:rsidRPr="00C65DB1">
              <w:t>, il-Kummissjoni għandha tikkonsulta lill-Bank Ċentrali Ewropew.</w:t>
            </w:r>
          </w:p>
        </w:tc>
      </w:tr>
    </w:tbl>
    <w:p w14:paraId="450E6851"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54C4B4C8" w14:textId="77777777" w:rsidR="007E750A" w:rsidRPr="00C65DB1" w:rsidRDefault="007E750A" w:rsidP="007E750A">
      <w:pPr>
        <w:rPr>
          <w:rStyle w:val="HideTWBExt"/>
          <w:color w:val="auto"/>
        </w:rPr>
      </w:pPr>
      <w:r w:rsidRPr="00C65DB1">
        <w:rPr>
          <w:rStyle w:val="HideTWBExt"/>
          <w:color w:val="auto"/>
        </w:rPr>
        <w:t>&lt;/Amend&gt;</w:t>
      </w:r>
    </w:p>
    <w:p w14:paraId="214C5405"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159</w:t>
      </w:r>
      <w:r w:rsidRPr="00C65DB1">
        <w:rPr>
          <w:rStyle w:val="HideTWBExt"/>
          <w:color w:val="auto"/>
        </w:rPr>
        <w:t>&lt;/NumAm&gt;</w:t>
      </w:r>
    </w:p>
    <w:p w14:paraId="08400755" w14:textId="77777777" w:rsidR="007E750A" w:rsidRPr="00C65DB1" w:rsidRDefault="007E750A" w:rsidP="007E750A">
      <w:pPr>
        <w:pStyle w:val="NormalBold"/>
      </w:pPr>
      <w:r w:rsidRPr="00C65DB1">
        <w:rPr>
          <w:rStyle w:val="HideTWBExt"/>
          <w:b w:val="0"/>
          <w:color w:val="auto"/>
        </w:rPr>
        <w:t>&lt;RepeatBlock-By&gt;&lt;Members&gt;</w:t>
      </w:r>
      <w:r w:rsidRPr="00C65DB1">
        <w:t>Sibylle Berg</w:t>
      </w:r>
      <w:r w:rsidRPr="00C65DB1">
        <w:rPr>
          <w:rStyle w:val="HideTWBExt"/>
          <w:b w:val="0"/>
          <w:color w:val="auto"/>
        </w:rPr>
        <w:t>&lt;/Members&gt;</w:t>
      </w:r>
    </w:p>
    <w:p w14:paraId="1B65EE3F" w14:textId="77777777" w:rsidR="007E750A" w:rsidRPr="00C65DB1" w:rsidRDefault="007E750A" w:rsidP="007E750A">
      <w:pPr>
        <w:pStyle w:val="NormalBold"/>
      </w:pPr>
      <w:r w:rsidRPr="00C65DB1">
        <w:rPr>
          <w:rStyle w:val="HideTWBExt"/>
          <w:b w:val="0"/>
          <w:color w:val="auto"/>
        </w:rPr>
        <w:t>&lt;/RepeatBlock-By&gt;</w:t>
      </w:r>
    </w:p>
    <w:p w14:paraId="30719A5D"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113BB376" w14:textId="77777777" w:rsidR="007E750A" w:rsidRPr="00C65DB1" w:rsidRDefault="007E750A" w:rsidP="007E750A">
      <w:pPr>
        <w:pStyle w:val="NormalBold"/>
      </w:pPr>
      <w:r w:rsidRPr="00C65DB1">
        <w:rPr>
          <w:rStyle w:val="HideTWBExt"/>
          <w:color w:val="auto"/>
        </w:rPr>
        <w:t>&lt;Article&gt;</w:t>
      </w:r>
      <w:r w:rsidRPr="00C65DB1">
        <w:t>Artikolu 9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FA4E76B" w14:textId="77777777" w:rsidTr="007E750A">
        <w:trPr>
          <w:trHeight w:hRule="exact" w:val="240"/>
          <w:jc w:val="center"/>
        </w:trPr>
        <w:tc>
          <w:tcPr>
            <w:tcW w:w="9752" w:type="dxa"/>
            <w:gridSpan w:val="2"/>
            <w:tcBorders>
              <w:top w:val="nil"/>
              <w:left w:val="nil"/>
              <w:bottom w:val="nil"/>
              <w:right w:val="nil"/>
            </w:tcBorders>
          </w:tcPr>
          <w:p w14:paraId="3A6068E5" w14:textId="77777777" w:rsidR="007E750A" w:rsidRPr="00C65DB1" w:rsidRDefault="007E750A" w:rsidP="007E750A"/>
        </w:tc>
      </w:tr>
      <w:tr w:rsidR="00666D74" w:rsidRPr="00C65DB1" w14:paraId="02A7AB55" w14:textId="77777777" w:rsidTr="007E750A">
        <w:trPr>
          <w:trHeight w:val="240"/>
          <w:jc w:val="center"/>
        </w:trPr>
        <w:tc>
          <w:tcPr>
            <w:tcW w:w="4876" w:type="dxa"/>
            <w:tcBorders>
              <w:top w:val="nil"/>
              <w:left w:val="nil"/>
              <w:bottom w:val="nil"/>
              <w:right w:val="nil"/>
            </w:tcBorders>
          </w:tcPr>
          <w:p w14:paraId="144EBFA0"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2C1A291B" w14:textId="77777777" w:rsidR="007E750A" w:rsidRPr="00C65DB1" w:rsidRDefault="007E750A" w:rsidP="007E750A">
            <w:pPr>
              <w:pStyle w:val="AmColumnHeading"/>
            </w:pPr>
            <w:r w:rsidRPr="00C65DB1">
              <w:t>Emenda</w:t>
            </w:r>
          </w:p>
        </w:tc>
      </w:tr>
      <w:tr w:rsidR="00666D74" w:rsidRPr="00C65DB1" w14:paraId="65FD0316" w14:textId="77777777" w:rsidTr="007E750A">
        <w:trPr>
          <w:jc w:val="center"/>
        </w:trPr>
        <w:tc>
          <w:tcPr>
            <w:tcW w:w="4876" w:type="dxa"/>
            <w:tcBorders>
              <w:top w:val="nil"/>
              <w:left w:val="nil"/>
              <w:bottom w:val="nil"/>
              <w:right w:val="nil"/>
            </w:tcBorders>
          </w:tcPr>
          <w:p w14:paraId="75648A08" w14:textId="77777777" w:rsidR="007E750A" w:rsidRPr="00C65DB1" w:rsidRDefault="007E750A" w:rsidP="007E750A">
            <w:pPr>
              <w:pStyle w:val="Normal6a"/>
            </w:pPr>
            <w:r w:rsidRPr="00C65DB1">
              <w:t>1.</w:t>
            </w:r>
            <w:r w:rsidRPr="00C65DB1">
              <w:tab/>
              <w:t xml:space="preserve">Bil-ħsieb li jiġu implimentati l-obbligi stabbiliti fl-Artikoli 7 u 8, l-Istati Membri għandhom jaħtru awtorità nazzjonali kompetenti waħda </w:t>
            </w:r>
            <w:r w:rsidRPr="00C65DB1">
              <w:rPr>
                <w:b/>
                <w:bCs/>
                <w:i/>
                <w:iCs/>
              </w:rPr>
              <w:t>jew aktar</w:t>
            </w:r>
            <w:r w:rsidRPr="00C65DB1">
              <w:t xml:space="preserve"> bis-setgħat meħtieġa fir-rigward tal-aċċettazzjoni tal-pagamenti fi flus kontanti </w:t>
            </w:r>
            <w:r w:rsidRPr="00C65DB1">
              <w:lastRenderedPageBreak/>
              <w:t>u l-aċċess għall-flus kontanti, u fuq l-attivitajiet tas-suq relatati mal-flus kontanti tal-industrija tal-flus kontanti.</w:t>
            </w:r>
          </w:p>
        </w:tc>
        <w:tc>
          <w:tcPr>
            <w:tcW w:w="4876" w:type="dxa"/>
            <w:tcBorders>
              <w:top w:val="nil"/>
              <w:left w:val="nil"/>
              <w:bottom w:val="nil"/>
              <w:right w:val="nil"/>
            </w:tcBorders>
          </w:tcPr>
          <w:p w14:paraId="2D1050EB" w14:textId="77777777" w:rsidR="007E750A" w:rsidRPr="00C65DB1" w:rsidRDefault="007E750A" w:rsidP="007E750A">
            <w:pPr>
              <w:pStyle w:val="Normal6a"/>
            </w:pPr>
            <w:r w:rsidRPr="00C65DB1">
              <w:lastRenderedPageBreak/>
              <w:t>1.</w:t>
            </w:r>
            <w:r w:rsidRPr="00C65DB1">
              <w:tab/>
              <w:t>Bil-ħsieb li jiġu implimentati l-obbligi stabbiliti fl-Artikoli 7 u 8, l-Istati Membri għandhom jaħtru awtorità nazzjonali kompetenti waħda bis-setgħat meħtieġa fir-rigward tal-aċċettazzjoni tal-pagamenti fi flus kontanti u l-aċċess għall-</w:t>
            </w:r>
            <w:r w:rsidRPr="00C65DB1">
              <w:lastRenderedPageBreak/>
              <w:t>flus kontanti, u fuq l-attivitajiet tas-suq relatati mal-flus kontanti tal-industrija tal-flus kontanti.</w:t>
            </w:r>
          </w:p>
        </w:tc>
      </w:tr>
    </w:tbl>
    <w:p w14:paraId="366C5A47"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75D03639" w14:textId="77777777" w:rsidR="007E750A" w:rsidRPr="00C65DB1" w:rsidRDefault="007E750A" w:rsidP="007E750A">
      <w:r w:rsidRPr="00C65DB1">
        <w:rPr>
          <w:rStyle w:val="HideTWBExt"/>
          <w:color w:val="auto"/>
        </w:rPr>
        <w:t>&lt;/Amend&gt;</w:t>
      </w:r>
    </w:p>
    <w:p w14:paraId="1AB07B1C"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160</w:t>
      </w:r>
      <w:r w:rsidRPr="00C65DB1">
        <w:rPr>
          <w:rStyle w:val="HideTWBExt"/>
          <w:color w:val="auto"/>
        </w:rPr>
        <w:t>&lt;/NumAm&gt;</w:t>
      </w:r>
    </w:p>
    <w:p w14:paraId="7F6F940B" w14:textId="77777777" w:rsidR="007E750A" w:rsidRPr="00C65DB1" w:rsidRDefault="007E750A" w:rsidP="007E750A">
      <w:pPr>
        <w:pStyle w:val="NormalBold"/>
      </w:pPr>
      <w:r w:rsidRPr="00C65DB1">
        <w:rPr>
          <w:rStyle w:val="HideTWBExt"/>
          <w:b w:val="0"/>
          <w:color w:val="auto"/>
        </w:rPr>
        <w:t>&lt;RepeatBlock-By&gt;&lt;Members&gt;</w:t>
      </w:r>
      <w:r w:rsidRPr="00C65DB1">
        <w:t>Rada Laykova, Siegbert Frank Droese</w:t>
      </w:r>
      <w:r w:rsidRPr="00C65DB1">
        <w:rPr>
          <w:rStyle w:val="HideTWBExt"/>
          <w:b w:val="0"/>
          <w:color w:val="auto"/>
        </w:rPr>
        <w:t>&lt;/Members&gt;</w:t>
      </w:r>
    </w:p>
    <w:p w14:paraId="768F7702" w14:textId="77777777" w:rsidR="007E750A" w:rsidRPr="00C65DB1" w:rsidRDefault="007E750A" w:rsidP="007E750A">
      <w:r w:rsidRPr="00C65DB1">
        <w:rPr>
          <w:rStyle w:val="HideTWBExt"/>
          <w:color w:val="auto"/>
        </w:rPr>
        <w:t>&lt;AuNomDe&gt;</w:t>
      </w:r>
      <w:r w:rsidRPr="00C65DB1">
        <w:rPr>
          <w:rStyle w:val="HideTWBInt"/>
          <w:color w:val="auto"/>
        </w:rPr>
        <w:t>{ESN}</w:t>
      </w:r>
      <w:r w:rsidRPr="00C65DB1">
        <w:t>f’isem il-Grupp ESN</w:t>
      </w:r>
      <w:r w:rsidRPr="00C65DB1">
        <w:rPr>
          <w:rStyle w:val="HideTWBExt"/>
          <w:color w:val="auto"/>
        </w:rPr>
        <w:t>&lt;/AuNomDe&gt;</w:t>
      </w:r>
    </w:p>
    <w:p w14:paraId="78D5823B" w14:textId="77777777" w:rsidR="007E750A" w:rsidRPr="00C65DB1" w:rsidRDefault="007E750A" w:rsidP="007E750A">
      <w:pPr>
        <w:pStyle w:val="NormalBold"/>
      </w:pPr>
      <w:r w:rsidRPr="00C65DB1">
        <w:rPr>
          <w:rStyle w:val="HideTWBExt"/>
          <w:b w:val="0"/>
          <w:color w:val="auto"/>
        </w:rPr>
        <w:t>&lt;/RepeatBlock-By&gt;</w:t>
      </w:r>
    </w:p>
    <w:p w14:paraId="31F2110A"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E846CFF" w14:textId="77777777" w:rsidR="007E750A" w:rsidRPr="00C65DB1" w:rsidRDefault="007E750A" w:rsidP="007E750A">
      <w:pPr>
        <w:pStyle w:val="NormalBold"/>
      </w:pPr>
      <w:r w:rsidRPr="00C65DB1">
        <w:rPr>
          <w:rStyle w:val="HideTWBExt"/>
          <w:color w:val="auto"/>
        </w:rPr>
        <w:t>&lt;Article&gt;</w:t>
      </w:r>
      <w:r w:rsidRPr="00C65DB1">
        <w:t>Artikolu 9 – paragrafu 2a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EEBD40D" w14:textId="77777777" w:rsidTr="007E750A">
        <w:trPr>
          <w:trHeight w:hRule="exact" w:val="240"/>
          <w:jc w:val="center"/>
        </w:trPr>
        <w:tc>
          <w:tcPr>
            <w:tcW w:w="9752" w:type="dxa"/>
            <w:gridSpan w:val="2"/>
            <w:tcBorders>
              <w:top w:val="nil"/>
              <w:left w:val="nil"/>
              <w:bottom w:val="nil"/>
              <w:right w:val="nil"/>
            </w:tcBorders>
          </w:tcPr>
          <w:p w14:paraId="29564D9A" w14:textId="77777777" w:rsidR="007E750A" w:rsidRPr="00C65DB1" w:rsidRDefault="007E750A" w:rsidP="007E750A"/>
        </w:tc>
      </w:tr>
      <w:tr w:rsidR="00666D74" w:rsidRPr="00C65DB1" w14:paraId="383A72D6" w14:textId="77777777" w:rsidTr="007E750A">
        <w:trPr>
          <w:trHeight w:val="240"/>
          <w:jc w:val="center"/>
        </w:trPr>
        <w:tc>
          <w:tcPr>
            <w:tcW w:w="4876" w:type="dxa"/>
            <w:tcBorders>
              <w:top w:val="nil"/>
              <w:left w:val="nil"/>
              <w:bottom w:val="nil"/>
              <w:right w:val="nil"/>
            </w:tcBorders>
          </w:tcPr>
          <w:p w14:paraId="6832DF05"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2A2BD07" w14:textId="77777777" w:rsidR="007E750A" w:rsidRPr="00C65DB1" w:rsidRDefault="007E750A" w:rsidP="007E750A">
            <w:pPr>
              <w:pStyle w:val="AmColumnHeading"/>
            </w:pPr>
            <w:r w:rsidRPr="00C65DB1">
              <w:t>Emenda</w:t>
            </w:r>
          </w:p>
        </w:tc>
      </w:tr>
      <w:tr w:rsidR="00666D74" w:rsidRPr="00C65DB1" w14:paraId="0FFBB38F" w14:textId="77777777" w:rsidTr="007E750A">
        <w:trPr>
          <w:jc w:val="center"/>
        </w:trPr>
        <w:tc>
          <w:tcPr>
            <w:tcW w:w="4876" w:type="dxa"/>
            <w:tcBorders>
              <w:top w:val="nil"/>
              <w:left w:val="nil"/>
              <w:bottom w:val="nil"/>
              <w:right w:val="nil"/>
            </w:tcBorders>
          </w:tcPr>
          <w:p w14:paraId="3554458D" w14:textId="77777777" w:rsidR="007E750A" w:rsidRPr="00C65DB1" w:rsidRDefault="007E750A" w:rsidP="007E750A">
            <w:pPr>
              <w:pStyle w:val="Normal6a"/>
            </w:pPr>
          </w:p>
        </w:tc>
        <w:tc>
          <w:tcPr>
            <w:tcW w:w="4876" w:type="dxa"/>
            <w:tcBorders>
              <w:top w:val="nil"/>
              <w:left w:val="nil"/>
              <w:bottom w:val="nil"/>
              <w:right w:val="nil"/>
            </w:tcBorders>
          </w:tcPr>
          <w:p w14:paraId="7CFCF97A" w14:textId="77777777" w:rsidR="007E750A" w:rsidRPr="00C65DB1" w:rsidRDefault="007E750A" w:rsidP="007E750A">
            <w:pPr>
              <w:pStyle w:val="Normal6a"/>
            </w:pPr>
            <w:r w:rsidRPr="00C65DB1">
              <w:rPr>
                <w:b/>
                <w:i/>
              </w:rPr>
              <w:t>(2a)</w:t>
            </w:r>
            <w:r w:rsidRPr="00C65DB1">
              <w:tab/>
            </w:r>
            <w:r w:rsidRPr="00C65DB1">
              <w:rPr>
                <w:b/>
                <w:i/>
              </w:rPr>
              <w:t>L-indikaturi u l-ġbir tagħhom rigward id-disponibbiltà u l-aċċettazzjoni tal-flus kontanti ma għandhomx, mit-tfassil tagħhom stess, jinkoraġġixxu ċirkwiti ta’ feedback negattiv, jiġifieri, ma għandhomx, mill-ħolqien tagħhom stess, inevitabbilment iwasslu għal tnaqqis gradwali fil-provvista tal-flus kontanti meqjusa “neċessarja” jew il-limitu aktar baxx tal-użu tal-flus kontanti meqjus “kritiku”. Ir-reviżjoni tal-ġbid tal-flus kontanti trid titwettaq ukoll permezz ta’ ġbir u preżentazzjoni xierqa ta’ data speċifika għas-settur. Is-setturi ewlenin għall-ħlas ta’ servizzi pubbliċi jew oġġetti essenzjali ta’ kuljum iridu jiġu koperti speċifikament. Bl-istess mod, iridu jiġu koperti r-restrizzjonijiet relattivi fuq l-użu tal-flus kontanti meta mqabbla mal-metodi ta’ ħlas diġitali u l-ostakli spazjali, kwantitattivi jew temporali għad-disponibbiltà tal-flus kontanti, inklużi fatturi indiretti li jistgħu jwasslu għal restrizzjoni effettiva fuq il-flus kontanti.</w:t>
            </w:r>
          </w:p>
        </w:tc>
      </w:tr>
    </w:tbl>
    <w:p w14:paraId="462440B4"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77D3055D"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7581C807" w14:textId="77777777" w:rsidR="007E750A" w:rsidRPr="00C65DB1" w:rsidRDefault="007E750A" w:rsidP="007E750A">
      <w:pPr>
        <w:pStyle w:val="AmJustText"/>
      </w:pPr>
      <w:r w:rsidRPr="00C65DB1">
        <w:t>Jaf ikun utli li jiġu definiti xi punti ewlenin u li dan ma jitħalliex kollu f’idejn il-Kummissjoni Ewropea. Għandhom jiġu evitati effetti ta’ ċirku vizzjuż mill-metodu tal-ġbir tad-data: Il-</w:t>
      </w:r>
      <w:r w:rsidRPr="00C65DB1">
        <w:lastRenderedPageBreak/>
        <w:t>banek inaqqsu l-għadd ta’ ATMs, jagħmlu l-aċċess għall-flus kontanti aktar diffiċli, u mbagħad l-istatistika tgħidilna li n-nies qed jużaw inqas flus kontanti, u b’riżultat ta’ dan jerġa’ jitnaqqas l-ammont “meħtieġ” jerġa’ jitnaqqas - ġirja lejn l-aktar livell baxx. Barra minn hekk, xi għarfien importanti speċifiku għall-industrija jaf jkun utli, bħal influwenzi indiretti fuq l-aċċettazzjoni u d-disponibbiltà tal-flus kontanti.</w:t>
      </w:r>
    </w:p>
    <w:p w14:paraId="0EE3AF81" w14:textId="77777777" w:rsidR="007E750A" w:rsidRPr="00C65DB1" w:rsidRDefault="007E750A" w:rsidP="007E750A">
      <w:r w:rsidRPr="00C65DB1">
        <w:rPr>
          <w:rStyle w:val="HideTWBExt"/>
          <w:color w:val="auto"/>
        </w:rPr>
        <w:t>&lt;/Amend&gt;</w:t>
      </w:r>
    </w:p>
    <w:p w14:paraId="47630A97"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161</w:t>
      </w:r>
      <w:r w:rsidRPr="00C65DB1">
        <w:rPr>
          <w:rStyle w:val="HideTWBExt"/>
          <w:color w:val="auto"/>
        </w:rPr>
        <w:t>&lt;/NumAm&gt;</w:t>
      </w:r>
    </w:p>
    <w:p w14:paraId="3D9A21DD" w14:textId="77777777" w:rsidR="007E750A" w:rsidRPr="00C65DB1" w:rsidRDefault="007E750A" w:rsidP="007E750A">
      <w:pPr>
        <w:pStyle w:val="NormalBold"/>
      </w:pPr>
      <w:r w:rsidRPr="00C65DB1">
        <w:rPr>
          <w:rStyle w:val="HideTWBExt"/>
          <w:b w:val="0"/>
          <w:color w:val="auto"/>
        </w:rPr>
        <w:t>&lt;RepeatBlock-By&gt;&lt;Members&gt;</w:t>
      </w:r>
      <w:r w:rsidRPr="00C65DB1">
        <w:t>Gilles Boyer, Stéphanie Yon-Courtin, Billy Kelleher</w:t>
      </w:r>
      <w:r w:rsidRPr="00C65DB1">
        <w:rPr>
          <w:rStyle w:val="HideTWBExt"/>
          <w:b w:val="0"/>
          <w:color w:val="auto"/>
        </w:rPr>
        <w:t>&lt;/Members&gt;</w:t>
      </w:r>
    </w:p>
    <w:p w14:paraId="5D120169" w14:textId="77777777" w:rsidR="007E750A" w:rsidRPr="00C65DB1" w:rsidRDefault="007E750A" w:rsidP="007E750A">
      <w:pPr>
        <w:pStyle w:val="NormalBold"/>
      </w:pPr>
      <w:r w:rsidRPr="00C65DB1">
        <w:rPr>
          <w:rStyle w:val="HideTWBExt"/>
          <w:b w:val="0"/>
          <w:color w:val="auto"/>
        </w:rPr>
        <w:t>&lt;/RepeatBlock-By&gt;</w:t>
      </w:r>
    </w:p>
    <w:p w14:paraId="16CD0917"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2E27911" w14:textId="77777777" w:rsidR="007E750A" w:rsidRPr="00C65DB1" w:rsidRDefault="007E750A" w:rsidP="007E750A">
      <w:pPr>
        <w:pStyle w:val="NormalBold"/>
      </w:pPr>
      <w:r w:rsidRPr="00C65DB1">
        <w:rPr>
          <w:rStyle w:val="HideTWBExt"/>
          <w:color w:val="auto"/>
        </w:rPr>
        <w:t>&lt;Article&gt;</w:t>
      </w:r>
      <w:r w:rsidRPr="00C65DB1">
        <w:t>Artikolu 9 – paragrafu 2a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48A74657" w14:textId="77777777" w:rsidTr="007E750A">
        <w:trPr>
          <w:trHeight w:hRule="exact" w:val="240"/>
          <w:jc w:val="center"/>
        </w:trPr>
        <w:tc>
          <w:tcPr>
            <w:tcW w:w="9752" w:type="dxa"/>
            <w:gridSpan w:val="2"/>
            <w:tcBorders>
              <w:top w:val="nil"/>
              <w:left w:val="nil"/>
              <w:bottom w:val="nil"/>
              <w:right w:val="nil"/>
            </w:tcBorders>
          </w:tcPr>
          <w:p w14:paraId="554B667A" w14:textId="77777777" w:rsidR="007E750A" w:rsidRPr="00C65DB1" w:rsidRDefault="007E750A" w:rsidP="007E750A"/>
        </w:tc>
      </w:tr>
      <w:tr w:rsidR="00666D74" w:rsidRPr="00C65DB1" w14:paraId="4D18F06B" w14:textId="77777777" w:rsidTr="007E750A">
        <w:trPr>
          <w:trHeight w:val="240"/>
          <w:jc w:val="center"/>
        </w:trPr>
        <w:tc>
          <w:tcPr>
            <w:tcW w:w="4876" w:type="dxa"/>
            <w:tcBorders>
              <w:top w:val="nil"/>
              <w:left w:val="nil"/>
              <w:bottom w:val="nil"/>
              <w:right w:val="nil"/>
            </w:tcBorders>
          </w:tcPr>
          <w:p w14:paraId="54424049"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CA911B4" w14:textId="77777777" w:rsidR="007E750A" w:rsidRPr="00C65DB1" w:rsidRDefault="007E750A" w:rsidP="007E750A">
            <w:pPr>
              <w:pStyle w:val="AmColumnHeading"/>
            </w:pPr>
            <w:r w:rsidRPr="00C65DB1">
              <w:t>Emenda</w:t>
            </w:r>
          </w:p>
        </w:tc>
      </w:tr>
      <w:tr w:rsidR="00666D74" w:rsidRPr="00C65DB1" w14:paraId="1C9339F9" w14:textId="77777777" w:rsidTr="007E750A">
        <w:trPr>
          <w:jc w:val="center"/>
        </w:trPr>
        <w:tc>
          <w:tcPr>
            <w:tcW w:w="4876" w:type="dxa"/>
            <w:tcBorders>
              <w:top w:val="nil"/>
              <w:left w:val="nil"/>
              <w:bottom w:val="nil"/>
              <w:right w:val="nil"/>
            </w:tcBorders>
          </w:tcPr>
          <w:p w14:paraId="50CC2464" w14:textId="77777777" w:rsidR="007E750A" w:rsidRPr="00C65DB1" w:rsidRDefault="007E750A" w:rsidP="007E750A">
            <w:pPr>
              <w:pStyle w:val="Normal6a"/>
            </w:pPr>
          </w:p>
        </w:tc>
        <w:tc>
          <w:tcPr>
            <w:tcW w:w="4876" w:type="dxa"/>
            <w:tcBorders>
              <w:top w:val="nil"/>
              <w:left w:val="nil"/>
              <w:bottom w:val="nil"/>
              <w:right w:val="nil"/>
            </w:tcBorders>
          </w:tcPr>
          <w:p w14:paraId="429D0345" w14:textId="77777777" w:rsidR="007E750A" w:rsidRPr="00C65DB1" w:rsidRDefault="007E750A" w:rsidP="007E750A">
            <w:pPr>
              <w:pStyle w:val="Normal6a"/>
            </w:pPr>
            <w:r w:rsidRPr="00C65DB1">
              <w:rPr>
                <w:b/>
                <w:i/>
              </w:rPr>
              <w:t>2a.</w:t>
            </w:r>
            <w:r w:rsidRPr="00C65DB1">
              <w:tab/>
            </w:r>
            <w:r w:rsidRPr="00C65DB1">
              <w:rPr>
                <w:b/>
                <w:i/>
              </w:rPr>
              <w:t>Għall-finijiet tal-Artikoli 7 u 8, Stat Membru jista’ juża fir-rapport annwali tiegħu, flimkien ma’ indikaturi komuni, indikaturi speċifiċi sabiex jippreżenta informazzjoni aktar dettaljata dwar l-ispeċifiċitajiet tat-territorju, tar-reġjuni u taż-żoni urbani tiegħu. Dawn l-indikaturi speċifiċi għandhom jippermettu approċċ komuni għall-valutazzjoni u l-komparabbiltà tad-data.</w:t>
            </w:r>
          </w:p>
        </w:tc>
      </w:tr>
    </w:tbl>
    <w:p w14:paraId="5723B902"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107D5A5F" w14:textId="77777777" w:rsidR="007E750A" w:rsidRPr="00C65DB1" w:rsidRDefault="007E750A" w:rsidP="007E750A">
      <w:r w:rsidRPr="00C65DB1">
        <w:rPr>
          <w:rStyle w:val="HideTWBExt"/>
          <w:color w:val="auto"/>
        </w:rPr>
        <w:t>&lt;/Amend&gt;</w:t>
      </w:r>
    </w:p>
    <w:p w14:paraId="40EC5F9D"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162</w:t>
      </w:r>
      <w:r w:rsidRPr="00C65DB1">
        <w:rPr>
          <w:rStyle w:val="HideTWBExt"/>
          <w:color w:val="auto"/>
        </w:rPr>
        <w:t>&lt;/NumAm&gt;</w:t>
      </w:r>
    </w:p>
    <w:p w14:paraId="471CEAD8" w14:textId="77777777" w:rsidR="007E750A" w:rsidRPr="00C65DB1" w:rsidRDefault="007E750A" w:rsidP="007E750A">
      <w:pPr>
        <w:pStyle w:val="NormalBold"/>
      </w:pPr>
      <w:r w:rsidRPr="00C65DB1">
        <w:rPr>
          <w:rStyle w:val="HideTWBExt"/>
          <w:b w:val="0"/>
          <w:color w:val="auto"/>
        </w:rPr>
        <w:t>&lt;RepeatBlock-By&gt;&lt;Members&gt;</w:t>
      </w:r>
      <w:r w:rsidRPr="00C65DB1">
        <w:t>Billy Kelleher</w:t>
      </w:r>
      <w:r w:rsidRPr="00C65DB1">
        <w:rPr>
          <w:rStyle w:val="HideTWBExt"/>
          <w:b w:val="0"/>
          <w:color w:val="auto"/>
        </w:rPr>
        <w:t>&lt;/Members&gt;</w:t>
      </w:r>
    </w:p>
    <w:p w14:paraId="3B6A2E05" w14:textId="77777777" w:rsidR="007E750A" w:rsidRPr="00C65DB1" w:rsidRDefault="007E750A" w:rsidP="007E750A">
      <w:pPr>
        <w:pStyle w:val="NormalBold"/>
      </w:pPr>
      <w:r w:rsidRPr="00C65DB1">
        <w:rPr>
          <w:rStyle w:val="HideTWBExt"/>
          <w:b w:val="0"/>
          <w:color w:val="auto"/>
        </w:rPr>
        <w:t>&lt;/RepeatBlock-By&gt;</w:t>
      </w:r>
    </w:p>
    <w:p w14:paraId="73744F94"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01DD1D5" w14:textId="77777777" w:rsidR="007E750A" w:rsidRPr="00C65DB1" w:rsidRDefault="007E750A" w:rsidP="007E750A">
      <w:pPr>
        <w:pStyle w:val="NormalBold"/>
      </w:pPr>
      <w:r w:rsidRPr="00C65DB1">
        <w:rPr>
          <w:rStyle w:val="HideTWBExt"/>
          <w:color w:val="auto"/>
        </w:rPr>
        <w:t>&lt;Article&gt;</w:t>
      </w:r>
      <w:r w:rsidRPr="00C65DB1">
        <w:t>Artikolu 9 – paragrafu 2a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79DC998C" w14:textId="77777777" w:rsidTr="007E750A">
        <w:trPr>
          <w:trHeight w:hRule="exact" w:val="240"/>
          <w:jc w:val="center"/>
        </w:trPr>
        <w:tc>
          <w:tcPr>
            <w:tcW w:w="9752" w:type="dxa"/>
            <w:gridSpan w:val="2"/>
            <w:tcBorders>
              <w:top w:val="nil"/>
              <w:left w:val="nil"/>
              <w:bottom w:val="nil"/>
              <w:right w:val="nil"/>
            </w:tcBorders>
          </w:tcPr>
          <w:p w14:paraId="2307B5F7" w14:textId="77777777" w:rsidR="007E750A" w:rsidRPr="00C65DB1" w:rsidRDefault="007E750A" w:rsidP="007E750A"/>
        </w:tc>
      </w:tr>
      <w:tr w:rsidR="00666D74" w:rsidRPr="00C65DB1" w14:paraId="40BE46BD" w14:textId="77777777" w:rsidTr="007E750A">
        <w:trPr>
          <w:trHeight w:val="240"/>
          <w:jc w:val="center"/>
        </w:trPr>
        <w:tc>
          <w:tcPr>
            <w:tcW w:w="4876" w:type="dxa"/>
            <w:tcBorders>
              <w:top w:val="nil"/>
              <w:left w:val="nil"/>
              <w:bottom w:val="nil"/>
              <w:right w:val="nil"/>
            </w:tcBorders>
          </w:tcPr>
          <w:p w14:paraId="1EFB8161"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19F20E9" w14:textId="77777777" w:rsidR="007E750A" w:rsidRPr="00C65DB1" w:rsidRDefault="007E750A" w:rsidP="007E750A">
            <w:pPr>
              <w:pStyle w:val="AmColumnHeading"/>
            </w:pPr>
            <w:r w:rsidRPr="00C65DB1">
              <w:t>Emenda</w:t>
            </w:r>
          </w:p>
        </w:tc>
      </w:tr>
      <w:tr w:rsidR="00666D74" w:rsidRPr="00C65DB1" w14:paraId="5D41B186" w14:textId="77777777" w:rsidTr="007E750A">
        <w:trPr>
          <w:jc w:val="center"/>
        </w:trPr>
        <w:tc>
          <w:tcPr>
            <w:tcW w:w="4876" w:type="dxa"/>
            <w:tcBorders>
              <w:top w:val="nil"/>
              <w:left w:val="nil"/>
              <w:bottom w:val="nil"/>
              <w:right w:val="nil"/>
            </w:tcBorders>
          </w:tcPr>
          <w:p w14:paraId="5EAC8E0F" w14:textId="77777777" w:rsidR="007E750A" w:rsidRPr="00C65DB1" w:rsidRDefault="007E750A" w:rsidP="007E750A">
            <w:pPr>
              <w:pStyle w:val="Normal6a"/>
            </w:pPr>
          </w:p>
        </w:tc>
        <w:tc>
          <w:tcPr>
            <w:tcW w:w="4876" w:type="dxa"/>
            <w:tcBorders>
              <w:top w:val="nil"/>
              <w:left w:val="nil"/>
              <w:bottom w:val="nil"/>
              <w:right w:val="nil"/>
            </w:tcBorders>
          </w:tcPr>
          <w:p w14:paraId="1CD2C7A4" w14:textId="77777777" w:rsidR="007E750A" w:rsidRPr="00C65DB1" w:rsidRDefault="007E750A" w:rsidP="007E750A">
            <w:pPr>
              <w:pStyle w:val="Normal6a"/>
            </w:pPr>
            <w:r w:rsidRPr="00C65DB1">
              <w:rPr>
                <w:b/>
                <w:i/>
              </w:rPr>
              <w:t>2a.</w:t>
            </w:r>
            <w:r w:rsidRPr="00C65DB1">
              <w:tab/>
            </w:r>
            <w:r w:rsidRPr="00C65DB1">
              <w:rPr>
                <w:b/>
                <w:i/>
              </w:rPr>
              <w:t>Il-Kummissjoni għandha tħejji dawn l-atti ta’ implimentazzjoni b’mod trasparenti u ekwu. Il-Kummissjoni u l-Istati Membri għandhom jagħmlu l-indikaturi komuni pubbliċi u faċilment aċċessibbli.</w:t>
            </w:r>
          </w:p>
        </w:tc>
      </w:tr>
    </w:tbl>
    <w:p w14:paraId="3C443E71"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211C49F2" w14:textId="77777777" w:rsidR="007E750A" w:rsidRPr="00C65DB1" w:rsidRDefault="007E750A" w:rsidP="007E750A">
      <w:r w:rsidRPr="00C65DB1">
        <w:rPr>
          <w:rStyle w:val="HideTWBExt"/>
          <w:color w:val="auto"/>
        </w:rPr>
        <w:lastRenderedPageBreak/>
        <w:t>&lt;/Amend&gt;</w:t>
      </w:r>
    </w:p>
    <w:p w14:paraId="554CC2E3"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163</w:t>
      </w:r>
      <w:r w:rsidRPr="00C65DB1">
        <w:rPr>
          <w:rStyle w:val="HideTWBExt"/>
          <w:color w:val="auto"/>
        </w:rPr>
        <w:t>&lt;/NumAm&gt;</w:t>
      </w:r>
    </w:p>
    <w:p w14:paraId="7CDD4EDC" w14:textId="77777777" w:rsidR="007E750A" w:rsidRPr="00C65DB1" w:rsidRDefault="007E750A" w:rsidP="007E750A">
      <w:pPr>
        <w:pStyle w:val="NormalBold"/>
      </w:pPr>
      <w:r w:rsidRPr="00C65DB1">
        <w:rPr>
          <w:rStyle w:val="HideTWBExt"/>
          <w:b w:val="0"/>
          <w:color w:val="auto"/>
        </w:rPr>
        <w:t>&lt;RepeatBlock-By&gt;&lt;Members&gt;</w:t>
      </w:r>
      <w:r w:rsidRPr="00C65DB1">
        <w:t>Rada Laykova, Siegbert Frank Droese</w:t>
      </w:r>
      <w:r w:rsidRPr="00C65DB1">
        <w:rPr>
          <w:rStyle w:val="HideTWBExt"/>
          <w:b w:val="0"/>
          <w:color w:val="auto"/>
        </w:rPr>
        <w:t>&lt;/Members&gt;</w:t>
      </w:r>
    </w:p>
    <w:p w14:paraId="51274A4D" w14:textId="77777777" w:rsidR="007E750A" w:rsidRPr="00C65DB1" w:rsidRDefault="007E750A" w:rsidP="007E750A">
      <w:r w:rsidRPr="00C65DB1">
        <w:rPr>
          <w:rStyle w:val="HideTWBExt"/>
          <w:color w:val="auto"/>
        </w:rPr>
        <w:t>&lt;AuNomDe&gt;</w:t>
      </w:r>
      <w:r w:rsidRPr="00C65DB1">
        <w:rPr>
          <w:rStyle w:val="HideTWBInt"/>
          <w:color w:val="auto"/>
        </w:rPr>
        <w:t>{ESN}</w:t>
      </w:r>
      <w:r w:rsidRPr="00C65DB1">
        <w:t>f’isem il-Grupp ESN</w:t>
      </w:r>
      <w:r w:rsidRPr="00C65DB1">
        <w:rPr>
          <w:rStyle w:val="HideTWBExt"/>
          <w:color w:val="auto"/>
        </w:rPr>
        <w:t>&lt;/AuNomDe&gt;</w:t>
      </w:r>
    </w:p>
    <w:p w14:paraId="6B5A59E4" w14:textId="77777777" w:rsidR="007E750A" w:rsidRPr="00C65DB1" w:rsidRDefault="007E750A" w:rsidP="007E750A">
      <w:pPr>
        <w:pStyle w:val="NormalBold"/>
      </w:pPr>
      <w:r w:rsidRPr="00C65DB1">
        <w:rPr>
          <w:rStyle w:val="HideTWBExt"/>
          <w:b w:val="0"/>
          <w:color w:val="auto"/>
        </w:rPr>
        <w:t>&lt;/RepeatBlock-By&gt;</w:t>
      </w:r>
    </w:p>
    <w:p w14:paraId="04376B94"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D26C808" w14:textId="77777777" w:rsidR="007E750A" w:rsidRPr="00C65DB1" w:rsidRDefault="007E750A" w:rsidP="007E750A">
      <w:pPr>
        <w:pStyle w:val="NormalBold"/>
      </w:pPr>
      <w:r w:rsidRPr="00C65DB1">
        <w:rPr>
          <w:rStyle w:val="HideTWBExt"/>
          <w:color w:val="auto"/>
        </w:rPr>
        <w:t>&lt;Article&gt;</w:t>
      </w:r>
      <w:r w:rsidRPr="00C65DB1">
        <w:t>Artikolu 9 – paragrafu 3</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60C4830" w14:textId="77777777" w:rsidTr="007E750A">
        <w:trPr>
          <w:trHeight w:hRule="exact" w:val="240"/>
          <w:jc w:val="center"/>
        </w:trPr>
        <w:tc>
          <w:tcPr>
            <w:tcW w:w="9752" w:type="dxa"/>
            <w:gridSpan w:val="2"/>
            <w:tcBorders>
              <w:top w:val="nil"/>
              <w:left w:val="nil"/>
              <w:bottom w:val="nil"/>
              <w:right w:val="nil"/>
            </w:tcBorders>
          </w:tcPr>
          <w:p w14:paraId="33D4CEBF" w14:textId="77777777" w:rsidR="007E750A" w:rsidRPr="00C65DB1" w:rsidRDefault="007E750A" w:rsidP="007E750A"/>
        </w:tc>
      </w:tr>
      <w:tr w:rsidR="00666D74" w:rsidRPr="00C65DB1" w14:paraId="6118A4AC" w14:textId="77777777" w:rsidTr="007E750A">
        <w:trPr>
          <w:trHeight w:val="240"/>
          <w:jc w:val="center"/>
        </w:trPr>
        <w:tc>
          <w:tcPr>
            <w:tcW w:w="4876" w:type="dxa"/>
            <w:tcBorders>
              <w:top w:val="nil"/>
              <w:left w:val="nil"/>
              <w:bottom w:val="nil"/>
              <w:right w:val="nil"/>
            </w:tcBorders>
          </w:tcPr>
          <w:p w14:paraId="203A01E7"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6C67B1B0" w14:textId="77777777" w:rsidR="007E750A" w:rsidRPr="00C65DB1" w:rsidRDefault="007E750A" w:rsidP="007E750A">
            <w:pPr>
              <w:pStyle w:val="AmColumnHeading"/>
            </w:pPr>
            <w:r w:rsidRPr="00C65DB1">
              <w:t>Emenda</w:t>
            </w:r>
          </w:p>
        </w:tc>
      </w:tr>
      <w:tr w:rsidR="00666D74" w:rsidRPr="00C65DB1" w14:paraId="4F762A2C" w14:textId="77777777" w:rsidTr="007E750A">
        <w:trPr>
          <w:jc w:val="center"/>
        </w:trPr>
        <w:tc>
          <w:tcPr>
            <w:tcW w:w="4876" w:type="dxa"/>
            <w:tcBorders>
              <w:top w:val="nil"/>
              <w:left w:val="nil"/>
              <w:bottom w:val="nil"/>
              <w:right w:val="nil"/>
            </w:tcBorders>
          </w:tcPr>
          <w:p w14:paraId="09723E84" w14:textId="77777777" w:rsidR="007E750A" w:rsidRPr="00C65DB1" w:rsidRDefault="007E750A" w:rsidP="007E750A">
            <w:pPr>
              <w:pStyle w:val="Normal6a"/>
            </w:pPr>
            <w:r w:rsidRPr="00C65DB1">
              <w:t>(3)</w:t>
            </w:r>
            <w:r w:rsidRPr="00C65DB1">
              <w:tab/>
            </w:r>
            <w:r w:rsidRPr="00C65DB1">
              <w:rPr>
                <w:b/>
                <w:bCs/>
                <w:i/>
                <w:iCs/>
              </w:rPr>
              <w:t>L-awtoritajiet</w:t>
            </w:r>
            <w:r w:rsidRPr="00C65DB1">
              <w:t xml:space="preserve"> nazzjonali kompetenti maħtura </w:t>
            </w:r>
            <w:r w:rsidRPr="00C65DB1">
              <w:rPr>
                <w:b/>
                <w:bCs/>
                <w:i/>
                <w:iCs/>
              </w:rPr>
              <w:t>għandhom jinnotifikaw ir-riżultati</w:t>
            </w:r>
            <w:r w:rsidRPr="00C65DB1">
              <w:t xml:space="preserve"> tal-monitoraġġ u l-valutazzjoni </w:t>
            </w:r>
            <w:r w:rsidRPr="00C65DB1">
              <w:rPr>
                <w:b/>
                <w:bCs/>
                <w:i/>
                <w:iCs/>
              </w:rPr>
              <w:t>tagħhom</w:t>
            </w:r>
            <w:r w:rsidRPr="00C65DB1">
              <w:t xml:space="preserve"> tas-sitwazzjoni fir-rigward tal-livelli ta’ aċċettazzjoni tal-pagamenti fi flus kontanti u l-aċċess għall-flus kontanti, filwaqt li </w:t>
            </w:r>
            <w:r w:rsidRPr="00C65DB1">
              <w:rPr>
                <w:b/>
                <w:bCs/>
                <w:i/>
                <w:iCs/>
              </w:rPr>
              <w:t>jagħtu</w:t>
            </w:r>
            <w:r w:rsidRPr="00C65DB1">
              <w:t xml:space="preserve"> raġunijiet u data għall-valutazzjoni tagħhom, f’rapport annwali li għandu jiġi indirizzat lill-Kummissjoni u lill-Bank Ċentrali Ewropew kif imsemmi fl-Artikolu 13.</w:t>
            </w:r>
          </w:p>
        </w:tc>
        <w:tc>
          <w:tcPr>
            <w:tcW w:w="4876" w:type="dxa"/>
            <w:tcBorders>
              <w:top w:val="nil"/>
              <w:left w:val="nil"/>
              <w:bottom w:val="nil"/>
              <w:right w:val="nil"/>
            </w:tcBorders>
          </w:tcPr>
          <w:p w14:paraId="7ED5143B" w14:textId="77777777" w:rsidR="007E750A" w:rsidRPr="00C65DB1" w:rsidRDefault="007E750A" w:rsidP="007E750A">
            <w:pPr>
              <w:pStyle w:val="Normal6a"/>
            </w:pPr>
            <w:r w:rsidRPr="00C65DB1">
              <w:t>(3)</w:t>
            </w:r>
            <w:r w:rsidRPr="00C65DB1">
              <w:tab/>
            </w:r>
            <w:r w:rsidRPr="00C65DB1">
              <w:rPr>
                <w:b/>
                <w:bCs/>
                <w:i/>
                <w:iCs/>
              </w:rPr>
              <w:t xml:space="preserve">L-awtorità </w:t>
            </w:r>
            <w:r w:rsidRPr="00C65DB1">
              <w:t xml:space="preserve">nazzjonali kompetenti maħtura għandha innotifika r-riżultati tal-monitoraġġ u l-valutazzjoni tagħha tas-sitwazzjoni fir-rigward tal-livelli ta’ aċċettazzjoni tal-pagamenti fi flus kontanti u l-aċċess għall-flus kontanti, filwaqt li </w:t>
            </w:r>
            <w:r w:rsidRPr="00C65DB1">
              <w:rPr>
                <w:b/>
                <w:bCs/>
                <w:i/>
                <w:iCs/>
              </w:rPr>
              <w:t>tagħti</w:t>
            </w:r>
            <w:r w:rsidRPr="00C65DB1">
              <w:t xml:space="preserve"> raġunijiet u data għall-valutazzjoni tagħhom, f’rapport annwali li għandu jiġi indirizzat lill-Kummissjoni u lill-Bank Ċentrali Ewropew kif imsemmi fl-Artikolu 13</w:t>
            </w:r>
            <w:r w:rsidRPr="00C65DB1">
              <w:rPr>
                <w:b/>
                <w:bCs/>
                <w:i/>
                <w:iCs/>
              </w:rPr>
              <w:t xml:space="preserve"> u tippubblika dan ir-rapport f’forma xierqa biex jiġu żgurati t-trasparenza u r-responsabbiltà pubblika</w:t>
            </w:r>
            <w:r w:rsidRPr="00C65DB1">
              <w:t>.</w:t>
            </w:r>
          </w:p>
        </w:tc>
      </w:tr>
    </w:tbl>
    <w:p w14:paraId="033CB4E0"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4AF3B583" w14:textId="77777777" w:rsidR="007E750A" w:rsidRPr="00C65DB1" w:rsidRDefault="007E750A" w:rsidP="007E750A">
      <w:pPr>
        <w:rPr>
          <w:rStyle w:val="HideTWBExt"/>
          <w:color w:val="auto"/>
        </w:rPr>
      </w:pPr>
      <w:r w:rsidRPr="00C65DB1">
        <w:rPr>
          <w:rStyle w:val="HideTWBExt"/>
          <w:color w:val="auto"/>
        </w:rPr>
        <w:t>&lt;/Amend&gt;</w:t>
      </w:r>
    </w:p>
    <w:p w14:paraId="6B8ECBC0"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164</w:t>
      </w:r>
      <w:r w:rsidRPr="00C65DB1">
        <w:rPr>
          <w:rStyle w:val="HideTWBExt"/>
          <w:color w:val="auto"/>
        </w:rPr>
        <w:t>&lt;/NumAm&gt;</w:t>
      </w:r>
    </w:p>
    <w:p w14:paraId="602B8241"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0030DB0C" w14:textId="77777777" w:rsidR="007E750A" w:rsidRPr="00C65DB1" w:rsidRDefault="007E750A" w:rsidP="007E750A">
      <w:pPr>
        <w:pStyle w:val="NormalBold"/>
      </w:pPr>
      <w:r w:rsidRPr="00C65DB1">
        <w:rPr>
          <w:rStyle w:val="HideTWBExt"/>
          <w:b w:val="0"/>
          <w:color w:val="auto"/>
        </w:rPr>
        <w:t>&lt;/RepeatBlock-By&gt;</w:t>
      </w:r>
    </w:p>
    <w:p w14:paraId="6D501042"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338C96F6" w14:textId="77777777" w:rsidR="007E750A" w:rsidRPr="00C65DB1" w:rsidRDefault="007E750A" w:rsidP="007E750A">
      <w:pPr>
        <w:pStyle w:val="NormalBold"/>
      </w:pPr>
      <w:r w:rsidRPr="00C65DB1">
        <w:rPr>
          <w:rStyle w:val="HideTWBExt"/>
          <w:color w:val="auto"/>
        </w:rPr>
        <w:t>&lt;Article&gt;</w:t>
      </w:r>
      <w:r w:rsidRPr="00C65DB1">
        <w:t>Artikolu 9 – paragrafu 4</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78B70AD" w14:textId="77777777" w:rsidTr="007E750A">
        <w:trPr>
          <w:trHeight w:hRule="exact" w:val="240"/>
          <w:jc w:val="center"/>
        </w:trPr>
        <w:tc>
          <w:tcPr>
            <w:tcW w:w="9752" w:type="dxa"/>
            <w:gridSpan w:val="2"/>
            <w:tcBorders>
              <w:top w:val="nil"/>
              <w:left w:val="nil"/>
              <w:bottom w:val="nil"/>
              <w:right w:val="nil"/>
            </w:tcBorders>
          </w:tcPr>
          <w:p w14:paraId="33881B48" w14:textId="77777777" w:rsidR="007E750A" w:rsidRPr="00C65DB1" w:rsidRDefault="007E750A" w:rsidP="007E750A"/>
        </w:tc>
      </w:tr>
      <w:tr w:rsidR="00666D74" w:rsidRPr="00C65DB1" w14:paraId="43ACFC4C" w14:textId="77777777" w:rsidTr="007E750A">
        <w:trPr>
          <w:trHeight w:val="240"/>
          <w:jc w:val="center"/>
        </w:trPr>
        <w:tc>
          <w:tcPr>
            <w:tcW w:w="4876" w:type="dxa"/>
            <w:tcBorders>
              <w:top w:val="nil"/>
              <w:left w:val="nil"/>
              <w:bottom w:val="nil"/>
              <w:right w:val="nil"/>
            </w:tcBorders>
          </w:tcPr>
          <w:p w14:paraId="0B6E5652"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22F2477B" w14:textId="77777777" w:rsidR="007E750A" w:rsidRPr="00C65DB1" w:rsidRDefault="007E750A" w:rsidP="007E750A">
            <w:pPr>
              <w:pStyle w:val="AmColumnHeading"/>
            </w:pPr>
            <w:r w:rsidRPr="00C65DB1">
              <w:t>Emenda</w:t>
            </w:r>
          </w:p>
        </w:tc>
      </w:tr>
      <w:tr w:rsidR="00666D74" w:rsidRPr="00C65DB1" w14:paraId="40D82E5C" w14:textId="77777777" w:rsidTr="007E750A">
        <w:trPr>
          <w:jc w:val="center"/>
        </w:trPr>
        <w:tc>
          <w:tcPr>
            <w:tcW w:w="4876" w:type="dxa"/>
            <w:tcBorders>
              <w:top w:val="nil"/>
              <w:left w:val="nil"/>
              <w:bottom w:val="nil"/>
              <w:right w:val="nil"/>
            </w:tcBorders>
          </w:tcPr>
          <w:p w14:paraId="5E57B571" w14:textId="77777777" w:rsidR="007E750A" w:rsidRPr="00C65DB1" w:rsidRDefault="007E750A" w:rsidP="007E750A">
            <w:pPr>
              <w:pStyle w:val="Normal6a"/>
            </w:pPr>
            <w:r w:rsidRPr="00C65DB1">
              <w:t>4.</w:t>
            </w:r>
            <w:r w:rsidRPr="00C65DB1">
              <w:tab/>
              <w:t xml:space="preserve">Jekk Stat Membru jqis li </w:t>
            </w:r>
            <w:r w:rsidRPr="00C65DB1">
              <w:rPr>
                <w:b/>
                <w:bCs/>
                <w:i/>
                <w:iCs/>
              </w:rPr>
              <w:t>l-livell ta’ aċċettazzjoni</w:t>
            </w:r>
            <w:r w:rsidRPr="00C65DB1">
              <w:t xml:space="preserve"> tal-pagamenti fi flus kontanti </w:t>
            </w:r>
            <w:r w:rsidRPr="00C65DB1">
              <w:rPr>
                <w:b/>
                <w:bCs/>
                <w:i/>
                <w:iCs/>
              </w:rPr>
              <w:t>jimmina l-aċċettazzjoni obbligatorja tal-karti tal-flus u l-muniti tal-euro</w:t>
            </w:r>
            <w:r w:rsidRPr="00C65DB1">
              <w:t xml:space="preserve"> jew li aċċess suffiċjenti u effettiv għall-flus kontanti mhuwiex żgurat, fir-rapport annwali tiegħu dan għandu jindika l-miżuri ta’ rimedju li jimpenja ruħu li jieħu sabiex jikkonforma mal-obbligi stabbiliti fl-Artikoli 7 u 8. Il-miżuri ta’ rimedju </w:t>
            </w:r>
            <w:r w:rsidRPr="00C65DB1">
              <w:lastRenderedPageBreak/>
              <w:t>għandhom jidħlu fis-seħħ mingħajr dewmien żejjed.</w:t>
            </w:r>
          </w:p>
        </w:tc>
        <w:tc>
          <w:tcPr>
            <w:tcW w:w="4876" w:type="dxa"/>
            <w:tcBorders>
              <w:top w:val="nil"/>
              <w:left w:val="nil"/>
              <w:bottom w:val="nil"/>
              <w:right w:val="nil"/>
            </w:tcBorders>
          </w:tcPr>
          <w:p w14:paraId="65D894FA" w14:textId="77777777" w:rsidR="007E750A" w:rsidRPr="00C65DB1" w:rsidRDefault="007E750A" w:rsidP="007E750A">
            <w:pPr>
              <w:pStyle w:val="Normal6a"/>
            </w:pPr>
            <w:r w:rsidRPr="00C65DB1">
              <w:lastRenderedPageBreak/>
              <w:t>4.</w:t>
            </w:r>
            <w:r w:rsidRPr="00C65DB1">
              <w:tab/>
              <w:t xml:space="preserve">Jekk Stat Membru jqis li </w:t>
            </w:r>
            <w:r w:rsidRPr="00C65DB1">
              <w:rPr>
                <w:b/>
                <w:bCs/>
                <w:i/>
                <w:iCs/>
              </w:rPr>
              <w:t>l-aċċettazzjoni obbligatorja</w:t>
            </w:r>
            <w:r w:rsidRPr="00C65DB1">
              <w:t xml:space="preserve"> tal-pagamenti fi flus kontanti </w:t>
            </w:r>
            <w:r w:rsidRPr="00C65DB1">
              <w:rPr>
                <w:b/>
                <w:bCs/>
                <w:i/>
                <w:iCs/>
              </w:rPr>
              <w:t>hija mminata</w:t>
            </w:r>
            <w:r w:rsidRPr="00C65DB1">
              <w:t xml:space="preserve"> jew li aċċess suffiċjenti u effettiv għall-flus kontanti mhuwiex żgurat, fir-rapport annwali tiegħu dan għandu jindika l-miżuri ta’ rimedju li jimpenja ruħu li jieħu sabiex jikkonforma mal-obbligi stabbiliti fl-Artikoli 7 u 8. Il-miżuri ta’ rimedju għandhom jidħlu fis-seħħ mingħajr dewmien żejjed.</w:t>
            </w:r>
          </w:p>
        </w:tc>
      </w:tr>
    </w:tbl>
    <w:p w14:paraId="40775CB5"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E2C6B10" w14:textId="77777777" w:rsidR="007E750A" w:rsidRPr="00C65DB1" w:rsidRDefault="007E750A" w:rsidP="007E750A">
      <w:r w:rsidRPr="00C65DB1">
        <w:rPr>
          <w:rStyle w:val="HideTWBExt"/>
          <w:color w:val="auto"/>
        </w:rPr>
        <w:t>&lt;/Amend&gt;</w:t>
      </w:r>
    </w:p>
    <w:p w14:paraId="41E2FD67"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165</w:t>
      </w:r>
      <w:r w:rsidRPr="00C65DB1">
        <w:rPr>
          <w:rStyle w:val="HideTWBExt"/>
          <w:color w:val="auto"/>
        </w:rPr>
        <w:t>&lt;/NumAm&gt;</w:t>
      </w:r>
    </w:p>
    <w:p w14:paraId="3C201F87" w14:textId="77777777" w:rsidR="007E750A" w:rsidRPr="00C65DB1" w:rsidRDefault="007E750A" w:rsidP="007E750A">
      <w:pPr>
        <w:pStyle w:val="NormalBold"/>
      </w:pPr>
      <w:r w:rsidRPr="00C65DB1">
        <w:rPr>
          <w:rStyle w:val="HideTWBExt"/>
          <w:b w:val="0"/>
          <w:color w:val="auto"/>
        </w:rPr>
        <w:t>&lt;RepeatBlock-By&gt;&lt;Members&gt;</w:t>
      </w:r>
      <w:r w:rsidRPr="00C65DB1">
        <w:t>Markus Ferber</w:t>
      </w:r>
      <w:r w:rsidRPr="00C65DB1">
        <w:rPr>
          <w:rStyle w:val="HideTWBExt"/>
          <w:b w:val="0"/>
          <w:color w:val="auto"/>
        </w:rPr>
        <w:t>&lt;/Members&gt;</w:t>
      </w:r>
    </w:p>
    <w:p w14:paraId="37663FFB" w14:textId="77777777" w:rsidR="007E750A" w:rsidRPr="00C65DB1" w:rsidRDefault="007E750A" w:rsidP="007E750A">
      <w:pPr>
        <w:pStyle w:val="NormalBold"/>
      </w:pPr>
      <w:r w:rsidRPr="00C65DB1">
        <w:rPr>
          <w:rStyle w:val="HideTWBExt"/>
          <w:b w:val="0"/>
          <w:color w:val="auto"/>
        </w:rPr>
        <w:t>&lt;/RepeatBlock-By&gt;</w:t>
      </w:r>
    </w:p>
    <w:p w14:paraId="68B15407"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75F17432" w14:textId="77777777" w:rsidR="007E750A" w:rsidRPr="00C65DB1" w:rsidRDefault="007E750A" w:rsidP="007E750A">
      <w:pPr>
        <w:pStyle w:val="NormalBold"/>
      </w:pPr>
      <w:r w:rsidRPr="00C65DB1">
        <w:rPr>
          <w:rStyle w:val="HideTWBExt"/>
          <w:color w:val="auto"/>
        </w:rPr>
        <w:t>&lt;Article&gt;</w:t>
      </w:r>
      <w:r w:rsidRPr="00C65DB1">
        <w:t>Artikolu 9 – paragrafu 4</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3119D92" w14:textId="77777777" w:rsidTr="007E750A">
        <w:trPr>
          <w:trHeight w:hRule="exact" w:val="240"/>
          <w:jc w:val="center"/>
        </w:trPr>
        <w:tc>
          <w:tcPr>
            <w:tcW w:w="9752" w:type="dxa"/>
            <w:gridSpan w:val="2"/>
            <w:tcBorders>
              <w:top w:val="nil"/>
              <w:left w:val="nil"/>
              <w:bottom w:val="nil"/>
              <w:right w:val="nil"/>
            </w:tcBorders>
          </w:tcPr>
          <w:p w14:paraId="4B039255" w14:textId="77777777" w:rsidR="007E750A" w:rsidRPr="00C65DB1" w:rsidRDefault="007E750A" w:rsidP="007E750A"/>
        </w:tc>
      </w:tr>
      <w:tr w:rsidR="00666D74" w:rsidRPr="00C65DB1" w14:paraId="1837F6AE" w14:textId="77777777" w:rsidTr="007E750A">
        <w:trPr>
          <w:trHeight w:val="240"/>
          <w:jc w:val="center"/>
        </w:trPr>
        <w:tc>
          <w:tcPr>
            <w:tcW w:w="4876" w:type="dxa"/>
            <w:tcBorders>
              <w:top w:val="nil"/>
              <w:left w:val="nil"/>
              <w:bottom w:val="nil"/>
              <w:right w:val="nil"/>
            </w:tcBorders>
          </w:tcPr>
          <w:p w14:paraId="35D6C9F3"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C0E35F0" w14:textId="77777777" w:rsidR="007E750A" w:rsidRPr="00C65DB1" w:rsidRDefault="007E750A" w:rsidP="007E750A">
            <w:pPr>
              <w:pStyle w:val="AmColumnHeading"/>
            </w:pPr>
            <w:r w:rsidRPr="00C65DB1">
              <w:t>Emenda</w:t>
            </w:r>
          </w:p>
        </w:tc>
      </w:tr>
      <w:tr w:rsidR="00666D74" w:rsidRPr="00C65DB1" w14:paraId="1951B3BB" w14:textId="77777777" w:rsidTr="007E750A">
        <w:trPr>
          <w:jc w:val="center"/>
        </w:trPr>
        <w:tc>
          <w:tcPr>
            <w:tcW w:w="4876" w:type="dxa"/>
            <w:tcBorders>
              <w:top w:val="nil"/>
              <w:left w:val="nil"/>
              <w:bottom w:val="nil"/>
              <w:right w:val="nil"/>
            </w:tcBorders>
          </w:tcPr>
          <w:p w14:paraId="35FF376B" w14:textId="77777777" w:rsidR="007E750A" w:rsidRPr="00C65DB1" w:rsidRDefault="007E750A" w:rsidP="007E750A">
            <w:pPr>
              <w:pStyle w:val="Normal6a"/>
            </w:pPr>
            <w:r w:rsidRPr="00C65DB1">
              <w:t>4.</w:t>
            </w:r>
            <w:r w:rsidRPr="00C65DB1">
              <w:tab/>
              <w:t>Jekk Stat Membru jqis li l-livell ta’ aċċettazzjoni tal-pagamenti fi flus kontanti jimmina l-aċċettazzjoni obbligatorja tal-karti tal-flus u l-muniti tal-euro jew li aċċess suffiċjenti u effettiv għall-flus kontanti mhuwiex żgurat, fir-rapport annwali tiegħu dan għandu jindika l-miżuri ta’ rimedju li jimpenja ruħu li jieħu sabiex jikkonforma mal-obbligi stabbiliti fl-Artikoli 7 u 8. Il-miżuri ta’ rimedju għandhom jidħlu fis-seħħ mingħajr dewmien żejjed.</w:t>
            </w:r>
          </w:p>
        </w:tc>
        <w:tc>
          <w:tcPr>
            <w:tcW w:w="4876" w:type="dxa"/>
            <w:tcBorders>
              <w:top w:val="nil"/>
              <w:left w:val="nil"/>
              <w:bottom w:val="nil"/>
              <w:right w:val="nil"/>
            </w:tcBorders>
          </w:tcPr>
          <w:p w14:paraId="1AFDE548" w14:textId="77777777" w:rsidR="007E750A" w:rsidRPr="00C65DB1" w:rsidRDefault="007E750A" w:rsidP="007E750A">
            <w:pPr>
              <w:pStyle w:val="Normal6a"/>
            </w:pPr>
            <w:r w:rsidRPr="00C65DB1">
              <w:t>4.</w:t>
            </w:r>
            <w:r w:rsidRPr="00C65DB1">
              <w:tab/>
              <w:t xml:space="preserve">Jekk Stat Membru jqis li l-livell ta’ aċċettazzjoni tal-pagamenti fi flus kontanti jimmina l-aċċettazzjoni obbligatorja tal-karti tal-flus u l-muniti tal-euro jew li aċċess suffiċjenti u effettiv għall-flus kontanti mhuwiex żgurat, fir-rapport annwali tiegħu dan għandu jindika l-miżuri ta’ rimedju li jimpenja ruħu li jieħu sabiex jikkonforma mal-obbligi stabbiliti fl-Artikoli 7 u 8. Il-miżuri ta’ rimedju għandhom jidħlu fis-seħħ </w:t>
            </w:r>
            <w:r w:rsidRPr="00C65DB1">
              <w:rPr>
                <w:b/>
                <w:bCs/>
                <w:i/>
                <w:iCs/>
              </w:rPr>
              <w:t>bi skeda ta’ żmien vinkolanti u objettivi intermedji ċari</w:t>
            </w:r>
            <w:r w:rsidRPr="00C65DB1">
              <w:t>.</w:t>
            </w:r>
            <w:r w:rsidRPr="00C65DB1">
              <w:rPr>
                <w:b/>
                <w:i/>
              </w:rPr>
              <w:t xml:space="preserve"> Il-miżuri ta’ rimedju għandhom jidħlu fis-seħħ mingħajr dewmien żejjed.</w:t>
            </w:r>
          </w:p>
        </w:tc>
      </w:tr>
    </w:tbl>
    <w:p w14:paraId="6E68C5BA"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447664A2" w14:textId="77777777" w:rsidR="007E750A" w:rsidRPr="00C65DB1" w:rsidRDefault="007E750A" w:rsidP="007E750A">
      <w:r w:rsidRPr="00C65DB1">
        <w:rPr>
          <w:rStyle w:val="HideTWBExt"/>
          <w:color w:val="auto"/>
        </w:rPr>
        <w:t>&lt;/Amend&gt;</w:t>
      </w:r>
    </w:p>
    <w:p w14:paraId="74CD7D49"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166</w:t>
      </w:r>
      <w:r w:rsidRPr="00C65DB1">
        <w:rPr>
          <w:rStyle w:val="HideTWBExt"/>
          <w:color w:val="auto"/>
        </w:rPr>
        <w:t>&lt;/NumAm&gt;</w:t>
      </w:r>
    </w:p>
    <w:p w14:paraId="0A4C46C5" w14:textId="77777777" w:rsidR="007E750A" w:rsidRPr="00C65DB1" w:rsidRDefault="007E750A" w:rsidP="007E750A">
      <w:pPr>
        <w:pStyle w:val="NormalBold"/>
      </w:pPr>
      <w:r w:rsidRPr="00C65DB1">
        <w:rPr>
          <w:rStyle w:val="HideTWBExt"/>
          <w:b w:val="0"/>
          <w:color w:val="auto"/>
        </w:rPr>
        <w:t>&lt;RepeatBlock-By&gt;&lt;Members&gt;</w:t>
      </w:r>
      <w:r w:rsidRPr="00C65DB1">
        <w:t>Fabio De Masi</w:t>
      </w:r>
      <w:r w:rsidRPr="00C65DB1">
        <w:rPr>
          <w:rStyle w:val="HideTWBExt"/>
          <w:b w:val="0"/>
          <w:color w:val="auto"/>
        </w:rPr>
        <w:t>&lt;/Members&gt;</w:t>
      </w:r>
    </w:p>
    <w:p w14:paraId="2B43A0C0" w14:textId="77777777" w:rsidR="007E750A" w:rsidRPr="00C65DB1" w:rsidRDefault="007E750A" w:rsidP="007E750A">
      <w:pPr>
        <w:pStyle w:val="NormalBold"/>
      </w:pPr>
      <w:r w:rsidRPr="00C65DB1">
        <w:rPr>
          <w:rStyle w:val="HideTWBExt"/>
          <w:b w:val="0"/>
          <w:color w:val="auto"/>
        </w:rPr>
        <w:t>&lt;/RepeatBlock-By&gt;</w:t>
      </w:r>
    </w:p>
    <w:p w14:paraId="5C7AAD88"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696014B1" w14:textId="77777777" w:rsidR="007E750A" w:rsidRPr="00C65DB1" w:rsidRDefault="007E750A" w:rsidP="007E750A">
      <w:pPr>
        <w:pStyle w:val="NormalBold"/>
      </w:pPr>
      <w:r w:rsidRPr="00C65DB1">
        <w:rPr>
          <w:rStyle w:val="HideTWBExt"/>
          <w:color w:val="auto"/>
        </w:rPr>
        <w:t>&lt;Article&gt;</w:t>
      </w:r>
      <w:r w:rsidRPr="00C65DB1">
        <w:t>Artikolu 9 – paragrafu 4</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CDE70AE" w14:textId="77777777" w:rsidTr="007E750A">
        <w:trPr>
          <w:trHeight w:hRule="exact" w:val="240"/>
          <w:jc w:val="center"/>
        </w:trPr>
        <w:tc>
          <w:tcPr>
            <w:tcW w:w="9752" w:type="dxa"/>
            <w:gridSpan w:val="2"/>
            <w:tcBorders>
              <w:top w:val="nil"/>
              <w:left w:val="nil"/>
              <w:bottom w:val="nil"/>
              <w:right w:val="nil"/>
            </w:tcBorders>
          </w:tcPr>
          <w:p w14:paraId="2606C5C9" w14:textId="77777777" w:rsidR="007E750A" w:rsidRPr="00C65DB1" w:rsidRDefault="007E750A" w:rsidP="007E750A"/>
        </w:tc>
      </w:tr>
      <w:tr w:rsidR="00666D74" w:rsidRPr="00C65DB1" w14:paraId="6E6A4882" w14:textId="77777777" w:rsidTr="007E750A">
        <w:trPr>
          <w:trHeight w:val="240"/>
          <w:jc w:val="center"/>
        </w:trPr>
        <w:tc>
          <w:tcPr>
            <w:tcW w:w="4876" w:type="dxa"/>
            <w:tcBorders>
              <w:top w:val="nil"/>
              <w:left w:val="nil"/>
              <w:bottom w:val="nil"/>
              <w:right w:val="nil"/>
            </w:tcBorders>
          </w:tcPr>
          <w:p w14:paraId="2C95BA0C"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70F3B80" w14:textId="77777777" w:rsidR="007E750A" w:rsidRPr="00C65DB1" w:rsidRDefault="007E750A" w:rsidP="007E750A">
            <w:pPr>
              <w:pStyle w:val="AmColumnHeading"/>
            </w:pPr>
            <w:r w:rsidRPr="00C65DB1">
              <w:t>Emenda</w:t>
            </w:r>
          </w:p>
        </w:tc>
      </w:tr>
      <w:tr w:rsidR="00666D74" w:rsidRPr="00C65DB1" w14:paraId="0EE59985" w14:textId="77777777" w:rsidTr="007E750A">
        <w:trPr>
          <w:jc w:val="center"/>
        </w:trPr>
        <w:tc>
          <w:tcPr>
            <w:tcW w:w="4876" w:type="dxa"/>
            <w:tcBorders>
              <w:top w:val="nil"/>
              <w:left w:val="nil"/>
              <w:bottom w:val="nil"/>
              <w:right w:val="nil"/>
            </w:tcBorders>
          </w:tcPr>
          <w:p w14:paraId="7E6C871A" w14:textId="77777777" w:rsidR="007E750A" w:rsidRPr="00C65DB1" w:rsidRDefault="007E750A" w:rsidP="007E750A">
            <w:pPr>
              <w:pStyle w:val="Normal6a"/>
            </w:pPr>
            <w:r w:rsidRPr="00C65DB1">
              <w:t>(4)</w:t>
            </w:r>
            <w:r w:rsidRPr="00C65DB1">
              <w:tab/>
              <w:t xml:space="preserve">Jekk Stat Membru jqis li l-livell ta’ aċċettazzjoni tal-pagamenti fi flus kontanti jimmina l-aċċettazzjoni obbligatorja tal-karti tal-flus u l-muniti tal-euro jew li aċċess suffiċjenti u effettiv għall-flus kontanti mhuwiex żgurat, fir-rapport annwali tiegħu dan għandu jindika l-miżuri </w:t>
            </w:r>
            <w:r w:rsidRPr="00C65DB1">
              <w:lastRenderedPageBreak/>
              <w:t>ta’ rimedju li jimpenja ruħu li jieħu sabiex jikkonforma mal-obbligi stabbiliti fl-Artikoli 7 u 8. Il-miżuri ta’ rimedju għandhom jidħlu fis-seħħ mingħajr dewmien żejjed.</w:t>
            </w:r>
          </w:p>
        </w:tc>
        <w:tc>
          <w:tcPr>
            <w:tcW w:w="4876" w:type="dxa"/>
            <w:tcBorders>
              <w:top w:val="nil"/>
              <w:left w:val="nil"/>
              <w:bottom w:val="nil"/>
              <w:right w:val="nil"/>
            </w:tcBorders>
          </w:tcPr>
          <w:p w14:paraId="2487F598" w14:textId="77777777" w:rsidR="007E750A" w:rsidRPr="00C65DB1" w:rsidRDefault="007E750A" w:rsidP="007E750A">
            <w:pPr>
              <w:pStyle w:val="Normal6a"/>
            </w:pPr>
            <w:r w:rsidRPr="00C65DB1">
              <w:lastRenderedPageBreak/>
              <w:t>(4)</w:t>
            </w:r>
            <w:r w:rsidRPr="00C65DB1">
              <w:tab/>
              <w:t xml:space="preserve">Jekk Stat Membru jqis li l-livell ta’ aċċettazzjoni tal-pagamenti fi flus kontanti jimmina l-aċċettazzjoni obbligatorja tal-karti tal-flus u l-muniti tal-euro jew li aċċess suffiċjenti u effettiv għall-flus kontanti mhuwiex żgurat, fir-rapport annwali tiegħu dan għandu jindika l-miżuri </w:t>
            </w:r>
            <w:r w:rsidRPr="00C65DB1">
              <w:lastRenderedPageBreak/>
              <w:t xml:space="preserve">ta’ rimedju li jimpenja ruħu li jieħu sabiex jikkonforma mal-obbligi stabbiliti fl-Artikoli 7 u 8. </w:t>
            </w:r>
            <w:r w:rsidRPr="00C65DB1">
              <w:rPr>
                <w:b/>
                <w:i/>
              </w:rPr>
              <w:t>Il-miżuri ta’ rimedju jinkludu l-installazzjoni ta’ ATMs mill-bank ċentrali nazzjonali rispettiv.</w:t>
            </w:r>
            <w:r w:rsidRPr="00C65DB1">
              <w:t xml:space="preserve"> Il-miżuri ta’ rimedju għandhom jidħlu fis-seħħ mingħajr dewmien żejjed.</w:t>
            </w:r>
          </w:p>
        </w:tc>
      </w:tr>
    </w:tbl>
    <w:p w14:paraId="193F39DE"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299BB61E" w14:textId="77777777" w:rsidR="007E750A" w:rsidRPr="00C65DB1" w:rsidRDefault="007E750A" w:rsidP="007E750A">
      <w:r w:rsidRPr="00C65DB1">
        <w:rPr>
          <w:rStyle w:val="HideTWBExt"/>
          <w:color w:val="auto"/>
        </w:rPr>
        <w:t>&lt;/Amend&gt;</w:t>
      </w:r>
    </w:p>
    <w:p w14:paraId="6069B85E"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167</w:t>
      </w:r>
      <w:r w:rsidRPr="00C65DB1">
        <w:rPr>
          <w:rStyle w:val="HideTWBExt"/>
          <w:color w:val="auto"/>
        </w:rPr>
        <w:t>&lt;/NumAm&gt;</w:t>
      </w:r>
    </w:p>
    <w:p w14:paraId="52D2D58C" w14:textId="77777777" w:rsidR="007E750A" w:rsidRPr="00C65DB1" w:rsidRDefault="007E750A" w:rsidP="007E750A">
      <w:pPr>
        <w:pStyle w:val="NormalBold"/>
      </w:pPr>
      <w:r w:rsidRPr="00C65DB1">
        <w:rPr>
          <w:rStyle w:val="HideTWBExt"/>
          <w:b w:val="0"/>
          <w:color w:val="auto"/>
        </w:rPr>
        <w:t>&lt;RepeatBlock-By&gt;&lt;Members&gt;</w:t>
      </w:r>
      <w:r w:rsidRPr="00C65DB1">
        <w:t>Markus Ferber</w:t>
      </w:r>
      <w:r w:rsidRPr="00C65DB1">
        <w:rPr>
          <w:rStyle w:val="HideTWBExt"/>
          <w:b w:val="0"/>
          <w:color w:val="auto"/>
        </w:rPr>
        <w:t>&lt;/Members&gt;</w:t>
      </w:r>
    </w:p>
    <w:p w14:paraId="7D574F2C" w14:textId="77777777" w:rsidR="007E750A" w:rsidRPr="00C65DB1" w:rsidRDefault="007E750A" w:rsidP="007E750A">
      <w:pPr>
        <w:pStyle w:val="NormalBold"/>
      </w:pPr>
      <w:r w:rsidRPr="00C65DB1">
        <w:rPr>
          <w:rStyle w:val="HideTWBExt"/>
          <w:b w:val="0"/>
          <w:color w:val="auto"/>
        </w:rPr>
        <w:t>&lt;/RepeatBlock-By&gt;</w:t>
      </w:r>
    </w:p>
    <w:p w14:paraId="198539BB"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7048065" w14:textId="77777777" w:rsidR="007E750A" w:rsidRPr="00C65DB1" w:rsidRDefault="007E750A" w:rsidP="007E750A">
      <w:pPr>
        <w:pStyle w:val="NormalBold"/>
      </w:pPr>
      <w:r w:rsidRPr="00C65DB1">
        <w:rPr>
          <w:rStyle w:val="HideTWBExt"/>
          <w:color w:val="auto"/>
        </w:rPr>
        <w:t>&lt;Article&gt;</w:t>
      </w:r>
      <w:r w:rsidRPr="00C65DB1">
        <w:t>Artikolu 9 – paragrafu 5</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0D2D0814" w14:textId="77777777" w:rsidTr="007E750A">
        <w:trPr>
          <w:trHeight w:hRule="exact" w:val="240"/>
          <w:jc w:val="center"/>
        </w:trPr>
        <w:tc>
          <w:tcPr>
            <w:tcW w:w="9752" w:type="dxa"/>
            <w:gridSpan w:val="2"/>
            <w:tcBorders>
              <w:top w:val="nil"/>
              <w:left w:val="nil"/>
              <w:bottom w:val="nil"/>
              <w:right w:val="nil"/>
            </w:tcBorders>
          </w:tcPr>
          <w:p w14:paraId="72BE64C7" w14:textId="77777777" w:rsidR="007E750A" w:rsidRPr="00C65DB1" w:rsidRDefault="007E750A" w:rsidP="007E750A"/>
        </w:tc>
      </w:tr>
      <w:tr w:rsidR="00666D74" w:rsidRPr="00C65DB1" w14:paraId="400E6BA6" w14:textId="77777777" w:rsidTr="007E750A">
        <w:trPr>
          <w:trHeight w:val="240"/>
          <w:jc w:val="center"/>
        </w:trPr>
        <w:tc>
          <w:tcPr>
            <w:tcW w:w="4876" w:type="dxa"/>
            <w:tcBorders>
              <w:top w:val="nil"/>
              <w:left w:val="nil"/>
              <w:bottom w:val="nil"/>
              <w:right w:val="nil"/>
            </w:tcBorders>
          </w:tcPr>
          <w:p w14:paraId="139B9C65"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53CB79D9" w14:textId="77777777" w:rsidR="007E750A" w:rsidRPr="00C65DB1" w:rsidRDefault="007E750A" w:rsidP="007E750A">
            <w:pPr>
              <w:pStyle w:val="AmColumnHeading"/>
            </w:pPr>
            <w:r w:rsidRPr="00C65DB1">
              <w:t>Emenda</w:t>
            </w:r>
          </w:p>
        </w:tc>
      </w:tr>
      <w:tr w:rsidR="00666D74" w:rsidRPr="00C65DB1" w14:paraId="6DFB7ED8" w14:textId="77777777" w:rsidTr="007E750A">
        <w:trPr>
          <w:jc w:val="center"/>
        </w:trPr>
        <w:tc>
          <w:tcPr>
            <w:tcW w:w="4876" w:type="dxa"/>
            <w:tcBorders>
              <w:top w:val="nil"/>
              <w:left w:val="nil"/>
              <w:bottom w:val="nil"/>
              <w:right w:val="nil"/>
            </w:tcBorders>
          </w:tcPr>
          <w:p w14:paraId="044495C7" w14:textId="77777777" w:rsidR="007E750A" w:rsidRPr="00C65DB1" w:rsidRDefault="007E750A" w:rsidP="007E750A">
            <w:pPr>
              <w:pStyle w:val="Normal6a"/>
            </w:pPr>
            <w:r w:rsidRPr="00C65DB1">
              <w:t>5.</w:t>
            </w:r>
            <w:r w:rsidRPr="00C65DB1">
              <w:tab/>
              <w:t xml:space="preserve">Il-Kummissjoni għandha teżamina r-rapporti annwali f’konsultazzjoni mill-qrib mal-Bank Ċentrali Ewropew. Jekk il-miżuri ta’ rimedju proposti minn Stat Membru skont il-paragrafu 4 jidhru insuffiċjenti, jew jekk il-Kummissjoni tqis li l-aċċettazzjoni tal-pagamenti fi flus kontanti jew aċċess suffiċjenti u effettiv għall-flus kontanti fi Stat Membru ma jkunux konformi mal-obbligi stabbiliti fl-Artikoli 7 u 8 minkejja </w:t>
            </w:r>
            <w:r w:rsidRPr="00C65DB1">
              <w:rPr>
                <w:b/>
                <w:bCs/>
                <w:i/>
                <w:iCs/>
              </w:rPr>
              <w:t>s-sejbiet tar-rapport</w:t>
            </w:r>
            <w:r w:rsidRPr="00C65DB1">
              <w:t xml:space="preserve"> annwali, il-Kummissjoni għandha tadotta atti ta’ implimentazzjoni li jipprevedu miżuri adegwati u proporzjonati li għandhom jiġu adottati mill-Istat Membru kkonċernat sal-iskadenza stipulata fl-att ta’ implimentazzjoni rispettiv. Dawk l-atti ta’ implimentazzjoni għandhom jiġu adottati f’konformità mal-proċedura konsultattiva msemmija fl-Artikolu 11.</w:t>
            </w:r>
          </w:p>
        </w:tc>
        <w:tc>
          <w:tcPr>
            <w:tcW w:w="4876" w:type="dxa"/>
            <w:tcBorders>
              <w:top w:val="nil"/>
              <w:left w:val="nil"/>
              <w:bottom w:val="nil"/>
              <w:right w:val="nil"/>
            </w:tcBorders>
          </w:tcPr>
          <w:p w14:paraId="563297EF" w14:textId="77777777" w:rsidR="007E750A" w:rsidRPr="00C65DB1" w:rsidRDefault="007E750A" w:rsidP="007E750A">
            <w:pPr>
              <w:pStyle w:val="Normal6a"/>
            </w:pPr>
            <w:r w:rsidRPr="00C65DB1">
              <w:t>5.</w:t>
            </w:r>
            <w:r w:rsidRPr="00C65DB1">
              <w:tab/>
              <w:t xml:space="preserve">Il-Kummissjoni għandha teżamina r-rapporti annwali f’konsultazzjoni mill-qrib mal-Bank Ċentrali Ewropew. Jekk il-miżuri ta’ rimedju proposti minn Stat Membru skont il-paragrafu 4 jidhru insuffiċjenti, jew jekk il-Kummissjoni tqis li l-aċċettazzjoni tal-pagamenti fi flus kontanti jew aċċess suffiċjenti u effettiv għall-flus kontanti fi Stat Membru ma jkunux konformi mal-obbligi stabbiliti fl-Artikoli 7 u 8 minkejja </w:t>
            </w:r>
            <w:r w:rsidRPr="00C65DB1">
              <w:rPr>
                <w:b/>
                <w:bCs/>
                <w:i/>
                <w:iCs/>
              </w:rPr>
              <w:t>l-miżuri ta’ rimedju proposti fir-rapport</w:t>
            </w:r>
            <w:r w:rsidRPr="00C65DB1">
              <w:t xml:space="preserve"> annwali, il-Kummissjoni għandha tadotta atti ta’ implimentazzjoni li jipprevedu miżuri adegwati u proporzjonati li għandhom jiġu adottati mill-Istat Membru kkonċernat sal-iskadenza stipulata fl-att ta’ implimentazzjoni rispettiv. Dawk l-atti ta’ implimentazzjoni għandhom jiġu adottati f’konformità mal-proċedura konsultattiva msemmija fl-Artikolu 11.</w:t>
            </w:r>
          </w:p>
        </w:tc>
      </w:tr>
    </w:tbl>
    <w:p w14:paraId="643E0832"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ACD5D60" w14:textId="77777777" w:rsidR="007E750A" w:rsidRPr="00C65DB1" w:rsidRDefault="007E750A" w:rsidP="007E750A">
      <w:pPr>
        <w:rPr>
          <w:rStyle w:val="HideTWBExt"/>
          <w:color w:val="auto"/>
        </w:rPr>
      </w:pPr>
      <w:r w:rsidRPr="00C65DB1">
        <w:rPr>
          <w:rStyle w:val="HideTWBExt"/>
          <w:color w:val="auto"/>
        </w:rPr>
        <w:t>&lt;/Amend&gt;</w:t>
      </w:r>
    </w:p>
    <w:p w14:paraId="1616C54C"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168</w:t>
      </w:r>
      <w:r w:rsidRPr="00C65DB1">
        <w:rPr>
          <w:rStyle w:val="HideTWBExt"/>
          <w:color w:val="auto"/>
        </w:rPr>
        <w:t>&lt;/NumAm&gt;</w:t>
      </w:r>
    </w:p>
    <w:p w14:paraId="029BBA39" w14:textId="77777777" w:rsidR="007E750A" w:rsidRPr="00C65DB1" w:rsidRDefault="007E750A" w:rsidP="007E750A">
      <w:pPr>
        <w:pStyle w:val="NormalBold"/>
      </w:pPr>
      <w:r w:rsidRPr="00C65DB1">
        <w:rPr>
          <w:rStyle w:val="HideTWBExt"/>
          <w:b w:val="0"/>
          <w:color w:val="auto"/>
        </w:rPr>
        <w:lastRenderedPageBreak/>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2B43C65E" w14:textId="77777777" w:rsidR="007E750A" w:rsidRPr="00C65DB1" w:rsidRDefault="007E750A" w:rsidP="007E750A">
      <w:pPr>
        <w:pStyle w:val="NormalBold"/>
      </w:pPr>
      <w:r w:rsidRPr="00C65DB1">
        <w:rPr>
          <w:rStyle w:val="HideTWBExt"/>
          <w:b w:val="0"/>
          <w:color w:val="auto"/>
        </w:rPr>
        <w:t>&lt;/RepeatBlock-By&gt;</w:t>
      </w:r>
    </w:p>
    <w:p w14:paraId="621DDDB0"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ECE9C1B" w14:textId="77777777" w:rsidR="007E750A" w:rsidRPr="00C65DB1" w:rsidRDefault="007E750A" w:rsidP="007E750A">
      <w:pPr>
        <w:pStyle w:val="NormalBold"/>
      </w:pPr>
      <w:r w:rsidRPr="00C65DB1">
        <w:rPr>
          <w:rStyle w:val="HideTWBExt"/>
          <w:color w:val="auto"/>
        </w:rPr>
        <w:t>&lt;Article&gt;</w:t>
      </w:r>
      <w:r w:rsidRPr="00C65DB1">
        <w:t>Artikolu 9 – paragrafu 5</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AF6F52B" w14:textId="77777777" w:rsidTr="007E750A">
        <w:trPr>
          <w:trHeight w:hRule="exact" w:val="240"/>
          <w:jc w:val="center"/>
        </w:trPr>
        <w:tc>
          <w:tcPr>
            <w:tcW w:w="9752" w:type="dxa"/>
            <w:gridSpan w:val="2"/>
            <w:tcBorders>
              <w:top w:val="nil"/>
              <w:left w:val="nil"/>
              <w:bottom w:val="nil"/>
              <w:right w:val="nil"/>
            </w:tcBorders>
          </w:tcPr>
          <w:p w14:paraId="47477241" w14:textId="77777777" w:rsidR="007E750A" w:rsidRPr="00C65DB1" w:rsidRDefault="007E750A" w:rsidP="007E750A"/>
        </w:tc>
      </w:tr>
      <w:tr w:rsidR="00666D74" w:rsidRPr="00C65DB1" w14:paraId="5BDB819C" w14:textId="77777777" w:rsidTr="007E750A">
        <w:trPr>
          <w:trHeight w:val="240"/>
          <w:jc w:val="center"/>
        </w:trPr>
        <w:tc>
          <w:tcPr>
            <w:tcW w:w="4876" w:type="dxa"/>
            <w:tcBorders>
              <w:top w:val="nil"/>
              <w:left w:val="nil"/>
              <w:bottom w:val="nil"/>
              <w:right w:val="nil"/>
            </w:tcBorders>
          </w:tcPr>
          <w:p w14:paraId="0F282606"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2477EE3" w14:textId="77777777" w:rsidR="007E750A" w:rsidRPr="00C65DB1" w:rsidRDefault="007E750A" w:rsidP="007E750A">
            <w:pPr>
              <w:pStyle w:val="AmColumnHeading"/>
            </w:pPr>
            <w:r w:rsidRPr="00C65DB1">
              <w:t>Emenda</w:t>
            </w:r>
          </w:p>
        </w:tc>
      </w:tr>
      <w:tr w:rsidR="00666D74" w:rsidRPr="00C65DB1" w14:paraId="5719533E" w14:textId="77777777" w:rsidTr="007E750A">
        <w:trPr>
          <w:jc w:val="center"/>
        </w:trPr>
        <w:tc>
          <w:tcPr>
            <w:tcW w:w="4876" w:type="dxa"/>
            <w:tcBorders>
              <w:top w:val="nil"/>
              <w:left w:val="nil"/>
              <w:bottom w:val="nil"/>
              <w:right w:val="nil"/>
            </w:tcBorders>
          </w:tcPr>
          <w:p w14:paraId="0F0831E4" w14:textId="77777777" w:rsidR="007E750A" w:rsidRPr="00C65DB1" w:rsidRDefault="007E750A" w:rsidP="007E750A">
            <w:pPr>
              <w:pStyle w:val="Normal6a"/>
            </w:pPr>
            <w:r w:rsidRPr="00C65DB1">
              <w:t>5.</w:t>
            </w:r>
            <w:r w:rsidRPr="00C65DB1">
              <w:tab/>
              <w:t>Il-Kummissjoni għandha teżamina r-rapporti annwali f’konsultazzjoni mill-qrib mal-Bank Ċentrali Ewropew. Jekk il-miżuri ta’ rimedju proposti minn Stat Membru skont il-paragrafu 4 jidhru insuffiċjenti, jew jekk il-Kummissjoni tqis li l-aċċettazzjoni tal-pagamenti fi flus kontanti jew aċċess suffiċjenti u effettiv għall-flus kontanti fi Stat Membru ma jkunux konformi mal-obbligi stabbiliti fl-Artikoli 7 u 8 minkejja s-sejbiet tar-rapport annwali, il-Kummissjoni għandha tadotta atti ta’ implimentazzjoni li jipprevedu miżuri adegwati u proporzjonati li għandhom jiġu adottati mill-Istat Membru kkonċernat sal-iskadenza stipulata fl-att ta’ implimentazzjoni rispettiv. Dawk l-atti ta’ implimentazzjoni għandhom jiġu adottati f’konformità mal-proċedura konsultattiva msemmija fl-Artikolu 11.</w:t>
            </w:r>
          </w:p>
        </w:tc>
        <w:tc>
          <w:tcPr>
            <w:tcW w:w="4876" w:type="dxa"/>
            <w:tcBorders>
              <w:top w:val="nil"/>
              <w:left w:val="nil"/>
              <w:bottom w:val="nil"/>
              <w:right w:val="nil"/>
            </w:tcBorders>
          </w:tcPr>
          <w:p w14:paraId="486EA0BD" w14:textId="77777777" w:rsidR="007E750A" w:rsidRPr="00C65DB1" w:rsidRDefault="007E750A" w:rsidP="007E750A">
            <w:pPr>
              <w:pStyle w:val="Normal6a"/>
            </w:pPr>
            <w:r w:rsidRPr="00C65DB1">
              <w:t>5.</w:t>
            </w:r>
            <w:r w:rsidRPr="00C65DB1">
              <w:tab/>
              <w:t xml:space="preserve">Il-Kummissjoni għandha teżamina r-rapporti annwali f’konsultazzjoni mill-qrib mal-Bank Ċentrali Ewropew. Jekk il-miżuri ta’ rimedju proposti minn Stat Membru skont il-paragrafu 4 jidhru insuffiċjenti, jew jekk il-Kummissjoni tqis li l-aċċettazzjoni tal-pagamenti fi flus kontanti jew aċċess suffiċjenti u effettiv għall-flus kontanti fi Stat Membru ma jkunux konformi mal-obbligi stabbiliti fl-Artikoli 7 u 8 minkejja s-sejbiet tar-rapport annwali, il-Kummissjoni għandha tadotta atti ta’ implimentazzjoni li jipprevedu miżuri adegwati u proporzjonati li għandhom jiġu adottati mill-Istat Membru kkonċernat sal-iskadenza stipulata fl-att ta’ implimentazzjoni rispettiv. Dawk l-atti ta’ implimentazzjoni għandhom jiġu adottati f’konformità mal-proċedura konsultattiva msemmija fl-Artikolu 11. </w:t>
            </w:r>
            <w:r w:rsidRPr="00C65DB1">
              <w:rPr>
                <w:b/>
                <w:i/>
              </w:rPr>
              <w:t>Fit-tħejjija ta’ dawn l-atti ta’ implimentazzjoni, il-Kummissjoni għandha tikkonsulta lill-Bank Ċentrali Ewropew.</w:t>
            </w:r>
          </w:p>
        </w:tc>
      </w:tr>
    </w:tbl>
    <w:p w14:paraId="019B5089"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E6D5789" w14:textId="77777777" w:rsidR="007E750A" w:rsidRPr="00C65DB1" w:rsidRDefault="007E750A" w:rsidP="007E750A">
      <w:r w:rsidRPr="00C65DB1">
        <w:rPr>
          <w:rStyle w:val="HideTWBExt"/>
          <w:color w:val="auto"/>
        </w:rPr>
        <w:t>&lt;/Amend&gt;</w:t>
      </w:r>
    </w:p>
    <w:p w14:paraId="31FCB060"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169</w:t>
      </w:r>
      <w:r w:rsidRPr="00C65DB1">
        <w:rPr>
          <w:rStyle w:val="HideTWBExt"/>
          <w:color w:val="auto"/>
        </w:rPr>
        <w:t>&lt;/NumAm&gt;</w:t>
      </w:r>
    </w:p>
    <w:p w14:paraId="46072B84" w14:textId="77777777" w:rsidR="007E750A" w:rsidRPr="00C65DB1" w:rsidRDefault="007E750A" w:rsidP="007E750A">
      <w:pPr>
        <w:pStyle w:val="NormalBold"/>
      </w:pPr>
      <w:r w:rsidRPr="00C65DB1">
        <w:rPr>
          <w:rStyle w:val="HideTWBExt"/>
          <w:b w:val="0"/>
          <w:color w:val="auto"/>
        </w:rPr>
        <w:t>&lt;RepeatBlock-By&gt;&lt;Members&gt;</w:t>
      </w:r>
      <w:r w:rsidRPr="00C65DB1">
        <w:t>Gilles Boyer, Stéphanie Yon-Courtin, Billy Kelleher</w:t>
      </w:r>
      <w:r w:rsidRPr="00C65DB1">
        <w:rPr>
          <w:rStyle w:val="HideTWBExt"/>
          <w:b w:val="0"/>
          <w:color w:val="auto"/>
        </w:rPr>
        <w:t>&lt;/Members&gt;</w:t>
      </w:r>
    </w:p>
    <w:p w14:paraId="1C1D3C39" w14:textId="77777777" w:rsidR="007E750A" w:rsidRPr="00C65DB1" w:rsidRDefault="007E750A" w:rsidP="007E750A">
      <w:pPr>
        <w:pStyle w:val="NormalBold"/>
      </w:pPr>
      <w:r w:rsidRPr="00C65DB1">
        <w:rPr>
          <w:rStyle w:val="HideTWBExt"/>
          <w:b w:val="0"/>
          <w:color w:val="auto"/>
        </w:rPr>
        <w:t>&lt;/RepeatBlock-By&gt;</w:t>
      </w:r>
    </w:p>
    <w:p w14:paraId="289C254F"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09500FEF" w14:textId="77777777" w:rsidR="007E750A" w:rsidRPr="00C65DB1" w:rsidRDefault="007E750A" w:rsidP="007E750A">
      <w:pPr>
        <w:pStyle w:val="NormalBold"/>
      </w:pPr>
      <w:r w:rsidRPr="00C65DB1">
        <w:rPr>
          <w:rStyle w:val="HideTWBExt"/>
          <w:color w:val="auto"/>
        </w:rPr>
        <w:t>&lt;Article&gt;</w:t>
      </w:r>
      <w:r w:rsidRPr="00C65DB1">
        <w:t>Artikolu 10</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4BD48FEB" w14:textId="77777777" w:rsidTr="007E750A">
        <w:trPr>
          <w:trHeight w:hRule="exact" w:val="240"/>
          <w:jc w:val="center"/>
        </w:trPr>
        <w:tc>
          <w:tcPr>
            <w:tcW w:w="9752" w:type="dxa"/>
            <w:gridSpan w:val="2"/>
            <w:tcBorders>
              <w:top w:val="nil"/>
              <w:left w:val="nil"/>
              <w:bottom w:val="nil"/>
              <w:right w:val="nil"/>
            </w:tcBorders>
          </w:tcPr>
          <w:p w14:paraId="5F7FFB32" w14:textId="77777777" w:rsidR="007E750A" w:rsidRPr="00C65DB1" w:rsidRDefault="007E750A" w:rsidP="007E750A"/>
        </w:tc>
      </w:tr>
      <w:tr w:rsidR="00666D74" w:rsidRPr="00C65DB1" w14:paraId="3518EEC0" w14:textId="77777777" w:rsidTr="007E750A">
        <w:trPr>
          <w:trHeight w:val="240"/>
          <w:jc w:val="center"/>
        </w:trPr>
        <w:tc>
          <w:tcPr>
            <w:tcW w:w="4876" w:type="dxa"/>
            <w:tcBorders>
              <w:top w:val="nil"/>
              <w:left w:val="nil"/>
              <w:bottom w:val="nil"/>
              <w:right w:val="nil"/>
            </w:tcBorders>
          </w:tcPr>
          <w:p w14:paraId="34A213A5"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8D882A6" w14:textId="77777777" w:rsidR="007E750A" w:rsidRPr="00C65DB1" w:rsidRDefault="007E750A" w:rsidP="007E750A">
            <w:pPr>
              <w:pStyle w:val="AmColumnHeading"/>
            </w:pPr>
            <w:r w:rsidRPr="00C65DB1">
              <w:t>Emenda</w:t>
            </w:r>
          </w:p>
        </w:tc>
      </w:tr>
      <w:tr w:rsidR="00666D74" w:rsidRPr="00C65DB1" w14:paraId="676F59B9" w14:textId="77777777" w:rsidTr="007E750A">
        <w:trPr>
          <w:jc w:val="center"/>
        </w:trPr>
        <w:tc>
          <w:tcPr>
            <w:tcW w:w="4876" w:type="dxa"/>
            <w:tcBorders>
              <w:top w:val="nil"/>
              <w:left w:val="nil"/>
              <w:bottom w:val="nil"/>
              <w:right w:val="nil"/>
            </w:tcBorders>
          </w:tcPr>
          <w:p w14:paraId="188C0A6D" w14:textId="77777777" w:rsidR="007E750A" w:rsidRPr="00C65DB1" w:rsidRDefault="007E750A" w:rsidP="007E750A">
            <w:pPr>
              <w:pStyle w:val="Normal6a"/>
              <w:jc w:val="center"/>
            </w:pPr>
            <w:r w:rsidRPr="00C65DB1">
              <w:rPr>
                <w:b/>
                <w:i/>
              </w:rPr>
              <w:t>Artikolu 10</w:t>
            </w:r>
            <w:r w:rsidRPr="00C65DB1">
              <w:tab/>
            </w:r>
          </w:p>
        </w:tc>
        <w:tc>
          <w:tcPr>
            <w:tcW w:w="4876" w:type="dxa"/>
            <w:tcBorders>
              <w:top w:val="nil"/>
              <w:left w:val="nil"/>
              <w:bottom w:val="nil"/>
              <w:right w:val="nil"/>
            </w:tcBorders>
          </w:tcPr>
          <w:p w14:paraId="4F78C6CC" w14:textId="77777777" w:rsidR="007E750A" w:rsidRPr="00C65DB1" w:rsidRDefault="007E750A" w:rsidP="007E750A">
            <w:pPr>
              <w:pStyle w:val="Normal6a"/>
            </w:pPr>
            <w:r w:rsidRPr="00C65DB1">
              <w:rPr>
                <w:b/>
                <w:i/>
              </w:rPr>
              <w:t>imħassar</w:t>
            </w:r>
          </w:p>
        </w:tc>
      </w:tr>
      <w:tr w:rsidR="00666D74" w:rsidRPr="00C65DB1" w14:paraId="5703E4BD" w14:textId="77777777" w:rsidTr="007E750A">
        <w:trPr>
          <w:jc w:val="center"/>
        </w:trPr>
        <w:tc>
          <w:tcPr>
            <w:tcW w:w="4876" w:type="dxa"/>
            <w:tcBorders>
              <w:top w:val="nil"/>
              <w:left w:val="nil"/>
              <w:bottom w:val="nil"/>
              <w:right w:val="nil"/>
            </w:tcBorders>
          </w:tcPr>
          <w:p w14:paraId="35D1F157" w14:textId="77777777" w:rsidR="007E750A" w:rsidRPr="00C65DB1" w:rsidRDefault="007E750A" w:rsidP="007E750A">
            <w:pPr>
              <w:pStyle w:val="Normal6a"/>
              <w:jc w:val="center"/>
            </w:pPr>
            <w:r w:rsidRPr="00C65DB1">
              <w:rPr>
                <w:b/>
                <w:i/>
              </w:rPr>
              <w:t>Eżerċizzju tad-delega</w:t>
            </w:r>
          </w:p>
        </w:tc>
        <w:tc>
          <w:tcPr>
            <w:tcW w:w="4876" w:type="dxa"/>
            <w:tcBorders>
              <w:top w:val="nil"/>
              <w:left w:val="nil"/>
              <w:bottom w:val="nil"/>
              <w:right w:val="nil"/>
            </w:tcBorders>
          </w:tcPr>
          <w:p w14:paraId="522455FE" w14:textId="77777777" w:rsidR="007E750A" w:rsidRPr="00C65DB1" w:rsidRDefault="007E750A" w:rsidP="007E750A">
            <w:pPr>
              <w:pStyle w:val="Normal6a"/>
            </w:pPr>
          </w:p>
        </w:tc>
      </w:tr>
      <w:tr w:rsidR="00666D74" w:rsidRPr="00C65DB1" w14:paraId="2CC90084" w14:textId="77777777" w:rsidTr="007E750A">
        <w:trPr>
          <w:jc w:val="center"/>
        </w:trPr>
        <w:tc>
          <w:tcPr>
            <w:tcW w:w="4876" w:type="dxa"/>
            <w:tcBorders>
              <w:top w:val="nil"/>
              <w:left w:val="nil"/>
              <w:bottom w:val="nil"/>
              <w:right w:val="nil"/>
            </w:tcBorders>
          </w:tcPr>
          <w:p w14:paraId="4B6AFCFA" w14:textId="77777777" w:rsidR="007E750A" w:rsidRPr="00C65DB1" w:rsidRDefault="007E750A" w:rsidP="007E750A">
            <w:pPr>
              <w:pStyle w:val="Normal6a"/>
            </w:pPr>
            <w:r w:rsidRPr="00C65DB1">
              <w:rPr>
                <w:b/>
                <w:i/>
              </w:rPr>
              <w:lastRenderedPageBreak/>
              <w:t>1. Is-setgħa ta’ adozzjoni ta’ atti delegati hi mogħtija lill-Kummissjoni soġġetta għall-kundizzjonijiet stabbiliti f’dan l-Artikolu.</w:t>
            </w:r>
          </w:p>
        </w:tc>
        <w:tc>
          <w:tcPr>
            <w:tcW w:w="4876" w:type="dxa"/>
            <w:tcBorders>
              <w:top w:val="nil"/>
              <w:left w:val="nil"/>
              <w:bottom w:val="nil"/>
              <w:right w:val="nil"/>
            </w:tcBorders>
          </w:tcPr>
          <w:p w14:paraId="6277E640" w14:textId="77777777" w:rsidR="007E750A" w:rsidRPr="00C65DB1" w:rsidRDefault="007E750A" w:rsidP="007E750A">
            <w:pPr>
              <w:pStyle w:val="Normal6a"/>
            </w:pPr>
          </w:p>
        </w:tc>
      </w:tr>
      <w:tr w:rsidR="00666D74" w:rsidRPr="00C65DB1" w14:paraId="500322E7" w14:textId="77777777" w:rsidTr="007E750A">
        <w:trPr>
          <w:jc w:val="center"/>
        </w:trPr>
        <w:tc>
          <w:tcPr>
            <w:tcW w:w="4876" w:type="dxa"/>
            <w:tcBorders>
              <w:top w:val="nil"/>
              <w:left w:val="nil"/>
              <w:bottom w:val="nil"/>
              <w:right w:val="nil"/>
            </w:tcBorders>
          </w:tcPr>
          <w:p w14:paraId="36258492" w14:textId="77777777" w:rsidR="007E750A" w:rsidRPr="00C65DB1" w:rsidRDefault="007E750A" w:rsidP="007E750A">
            <w:pPr>
              <w:pStyle w:val="Normal6a"/>
            </w:pPr>
            <w:r w:rsidRPr="00C65DB1">
              <w:rPr>
                <w:b/>
                <w:i/>
              </w:rPr>
              <w:t>2. Is-setgħa ta’ adozzjoni ta’ atti delegati msemmija fl-Artikolu 6 għandha tingħata lill-Kummissjoni għal perjodu ta’ żmien indeterminat minn [id-data ta’ dħul fis-seħħ ta’ dan ir-Regolament].</w:t>
            </w:r>
          </w:p>
        </w:tc>
        <w:tc>
          <w:tcPr>
            <w:tcW w:w="4876" w:type="dxa"/>
            <w:tcBorders>
              <w:top w:val="nil"/>
              <w:left w:val="nil"/>
              <w:bottom w:val="nil"/>
              <w:right w:val="nil"/>
            </w:tcBorders>
          </w:tcPr>
          <w:p w14:paraId="585BACDB" w14:textId="77777777" w:rsidR="007E750A" w:rsidRPr="00C65DB1" w:rsidRDefault="007E750A" w:rsidP="007E750A">
            <w:pPr>
              <w:pStyle w:val="Normal6a"/>
            </w:pPr>
          </w:p>
        </w:tc>
      </w:tr>
      <w:tr w:rsidR="00666D74" w:rsidRPr="00C65DB1" w14:paraId="5833E46D" w14:textId="77777777" w:rsidTr="007E750A">
        <w:trPr>
          <w:jc w:val="center"/>
        </w:trPr>
        <w:tc>
          <w:tcPr>
            <w:tcW w:w="4876" w:type="dxa"/>
            <w:tcBorders>
              <w:top w:val="nil"/>
              <w:left w:val="nil"/>
              <w:bottom w:val="nil"/>
              <w:right w:val="nil"/>
            </w:tcBorders>
          </w:tcPr>
          <w:p w14:paraId="235ECD7D" w14:textId="77777777" w:rsidR="007E750A" w:rsidRPr="00C65DB1" w:rsidRDefault="007E750A" w:rsidP="007E750A">
            <w:pPr>
              <w:pStyle w:val="Normal6a"/>
            </w:pPr>
            <w:r w:rsidRPr="00C65DB1">
              <w:rPr>
                <w:b/>
                <w:i/>
              </w:rPr>
              <w:t>3. Is-setgħa ta’ adozzjoni ta’ atti delegati msemmija fl-Artikolu 6 tista’ tiġi revokata fi kwalunkwe ħin mill-Parlament Ewropew jew mill-Kunsill. Deċiżjoni ta’ revoka għandha ttemm id-delega tas-setgħat speċifikata f’dik id-deċiżjoni. Din għandha ssir effettiva fil-jum wara dak tal-pubblikazzjoni tad-deċiżjoni f’Il-Ġurnal Uffiċjali tal-Unjoni Ewropea jew f’data iktar tard speċifikata fih. Ma għandha taffettwa l-validità tal-ebda att delegat li jkun diġà fis-seħħ.</w:t>
            </w:r>
          </w:p>
        </w:tc>
        <w:tc>
          <w:tcPr>
            <w:tcW w:w="4876" w:type="dxa"/>
            <w:tcBorders>
              <w:top w:val="nil"/>
              <w:left w:val="nil"/>
              <w:bottom w:val="nil"/>
              <w:right w:val="nil"/>
            </w:tcBorders>
          </w:tcPr>
          <w:p w14:paraId="06FDF886" w14:textId="77777777" w:rsidR="007E750A" w:rsidRPr="00C65DB1" w:rsidRDefault="007E750A" w:rsidP="007E750A">
            <w:pPr>
              <w:pStyle w:val="Normal6a"/>
            </w:pPr>
          </w:p>
        </w:tc>
      </w:tr>
      <w:tr w:rsidR="00666D74" w:rsidRPr="00C65DB1" w14:paraId="7345B7F0" w14:textId="77777777" w:rsidTr="007E750A">
        <w:trPr>
          <w:jc w:val="center"/>
        </w:trPr>
        <w:tc>
          <w:tcPr>
            <w:tcW w:w="4876" w:type="dxa"/>
            <w:tcBorders>
              <w:top w:val="nil"/>
              <w:left w:val="nil"/>
              <w:bottom w:val="nil"/>
              <w:right w:val="nil"/>
            </w:tcBorders>
          </w:tcPr>
          <w:p w14:paraId="59CF08D5" w14:textId="77777777" w:rsidR="007E750A" w:rsidRPr="00C65DB1" w:rsidRDefault="007E750A" w:rsidP="007E750A">
            <w:pPr>
              <w:pStyle w:val="Normal6a"/>
            </w:pPr>
            <w:r w:rsidRPr="00C65DB1">
              <w:rPr>
                <w:b/>
                <w:i/>
              </w:rPr>
              <w:t>4. Qabel ma tadotta att delegat, il-Kummissjoni għandha tikkonsulta esperti nnominati minn kull Stat Membru skont il-prinċipji stabbiliti fil-Ftehim Interistituzzjonali tat-13 ta’ April 2016 dwar it-Tfassil Aħjar tal-Liġijiet.</w:t>
            </w:r>
          </w:p>
        </w:tc>
        <w:tc>
          <w:tcPr>
            <w:tcW w:w="4876" w:type="dxa"/>
            <w:tcBorders>
              <w:top w:val="nil"/>
              <w:left w:val="nil"/>
              <w:bottom w:val="nil"/>
              <w:right w:val="nil"/>
            </w:tcBorders>
          </w:tcPr>
          <w:p w14:paraId="7692A80B" w14:textId="77777777" w:rsidR="007E750A" w:rsidRPr="00C65DB1" w:rsidRDefault="007E750A" w:rsidP="007E750A">
            <w:pPr>
              <w:pStyle w:val="Normal6a"/>
            </w:pPr>
          </w:p>
        </w:tc>
      </w:tr>
      <w:tr w:rsidR="00666D74" w:rsidRPr="00C65DB1" w14:paraId="19B47EB8" w14:textId="77777777" w:rsidTr="007E750A">
        <w:trPr>
          <w:jc w:val="center"/>
        </w:trPr>
        <w:tc>
          <w:tcPr>
            <w:tcW w:w="4876" w:type="dxa"/>
            <w:tcBorders>
              <w:top w:val="nil"/>
              <w:left w:val="nil"/>
              <w:bottom w:val="nil"/>
              <w:right w:val="nil"/>
            </w:tcBorders>
          </w:tcPr>
          <w:p w14:paraId="54AE5B76" w14:textId="77777777" w:rsidR="007E750A" w:rsidRPr="00C65DB1" w:rsidRDefault="007E750A" w:rsidP="007E750A">
            <w:pPr>
              <w:pStyle w:val="Normal6a"/>
            </w:pPr>
            <w:r w:rsidRPr="00C65DB1">
              <w:rPr>
                <w:b/>
                <w:i/>
              </w:rPr>
              <w:t>5. Hekk kif tadotta att delegat, il-Kummissjoni għandha tinnotifikah simultanjament lill-Parlament Ewropew u lill-Kunsill.</w:t>
            </w:r>
          </w:p>
        </w:tc>
        <w:tc>
          <w:tcPr>
            <w:tcW w:w="4876" w:type="dxa"/>
            <w:tcBorders>
              <w:top w:val="nil"/>
              <w:left w:val="nil"/>
              <w:bottom w:val="nil"/>
              <w:right w:val="nil"/>
            </w:tcBorders>
          </w:tcPr>
          <w:p w14:paraId="3FF79FA6" w14:textId="77777777" w:rsidR="007E750A" w:rsidRPr="00C65DB1" w:rsidRDefault="007E750A" w:rsidP="007E750A">
            <w:pPr>
              <w:pStyle w:val="Normal6a"/>
            </w:pPr>
          </w:p>
        </w:tc>
      </w:tr>
      <w:tr w:rsidR="00666D74" w:rsidRPr="00C65DB1" w14:paraId="7F3A2994" w14:textId="77777777" w:rsidTr="007E750A">
        <w:trPr>
          <w:jc w:val="center"/>
        </w:trPr>
        <w:tc>
          <w:tcPr>
            <w:tcW w:w="4876" w:type="dxa"/>
            <w:tcBorders>
              <w:top w:val="nil"/>
              <w:left w:val="nil"/>
              <w:bottom w:val="nil"/>
              <w:right w:val="nil"/>
            </w:tcBorders>
          </w:tcPr>
          <w:p w14:paraId="3C6E2366" w14:textId="77777777" w:rsidR="007E750A" w:rsidRPr="00C65DB1" w:rsidRDefault="007E750A" w:rsidP="007E750A">
            <w:pPr>
              <w:pStyle w:val="Normal6a"/>
            </w:pPr>
            <w:r w:rsidRPr="00C65DB1">
              <w:rPr>
                <w:b/>
                <w:i/>
              </w:rPr>
              <w:t>6. Att delegat adottat skont l-Artikolu 6 għandu jidħol fis-seħħ biss jekk ma tiġi espressa l-ebda oġġezzjoni mill-Parlament Ewropew jew mill-Kunsill fi żmien xahrejn min-notifika ta’ dak l-att lill-Parlament Ewropew u lill-Kunsill jew jekk, qabel ma jiskadi dak il-perjodu, il-Parlament Ewropew u l-Kunsill ikunu t-tnejn infurmaw lill-Kummissjoni li mhumiex sejrin joġġezzjonaw. Dak il-perjodu għandu jiġi estiż b’xahar fuq l-inizjattiva tal-Parlament Ewropew jew tal-Kunsill.</w:t>
            </w:r>
          </w:p>
        </w:tc>
        <w:tc>
          <w:tcPr>
            <w:tcW w:w="4876" w:type="dxa"/>
            <w:tcBorders>
              <w:top w:val="nil"/>
              <w:left w:val="nil"/>
              <w:bottom w:val="nil"/>
              <w:right w:val="nil"/>
            </w:tcBorders>
          </w:tcPr>
          <w:p w14:paraId="6850CFA0" w14:textId="77777777" w:rsidR="007E750A" w:rsidRPr="00C65DB1" w:rsidRDefault="007E750A" w:rsidP="007E750A">
            <w:pPr>
              <w:pStyle w:val="Normal6a"/>
            </w:pPr>
          </w:p>
        </w:tc>
      </w:tr>
    </w:tbl>
    <w:p w14:paraId="755A07A7"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19E4794C" w14:textId="77777777" w:rsidR="007E750A" w:rsidRPr="00C65DB1" w:rsidRDefault="007E750A" w:rsidP="007E750A">
      <w:r w:rsidRPr="00C65DB1">
        <w:rPr>
          <w:rStyle w:val="HideTWBExt"/>
          <w:color w:val="auto"/>
        </w:rPr>
        <w:t>&lt;/Amend&gt;</w:t>
      </w:r>
    </w:p>
    <w:p w14:paraId="04AE0862"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170</w:t>
      </w:r>
      <w:r w:rsidRPr="00C65DB1">
        <w:rPr>
          <w:rStyle w:val="HideTWBExt"/>
          <w:color w:val="auto"/>
        </w:rPr>
        <w:t>&lt;/NumAm&gt;</w:t>
      </w:r>
    </w:p>
    <w:p w14:paraId="238439D9" w14:textId="77777777" w:rsidR="007E750A" w:rsidRPr="00C65DB1" w:rsidRDefault="007E750A" w:rsidP="007E750A">
      <w:pPr>
        <w:pStyle w:val="NormalBold"/>
      </w:pPr>
      <w:r w:rsidRPr="00C65DB1">
        <w:rPr>
          <w:rStyle w:val="HideTWBExt"/>
          <w:b w:val="0"/>
          <w:color w:val="auto"/>
        </w:rPr>
        <w:t>&lt;RepeatBlock-By&gt;&lt;Members&gt;</w:t>
      </w:r>
      <w:r w:rsidRPr="00C65DB1">
        <w:t>Jorge Martín Frías, Jorge Buxadé Villalba, Mireia Borrás Pabón, Margarita de la Pisa Carrión, Hermann Tertsch, Juan Carlos Girauta Vidal</w:t>
      </w:r>
      <w:r w:rsidRPr="00C65DB1">
        <w:rPr>
          <w:rStyle w:val="HideTWBExt"/>
          <w:b w:val="0"/>
          <w:color w:val="auto"/>
        </w:rPr>
        <w:t>&lt;/Members&gt;</w:t>
      </w:r>
    </w:p>
    <w:p w14:paraId="22ABEDAF" w14:textId="77777777" w:rsidR="007E750A" w:rsidRPr="00C65DB1" w:rsidRDefault="007E750A" w:rsidP="007E750A">
      <w:pPr>
        <w:pStyle w:val="NormalBold"/>
      </w:pPr>
      <w:r w:rsidRPr="00C65DB1">
        <w:rPr>
          <w:rStyle w:val="HideTWBExt"/>
          <w:b w:val="0"/>
          <w:color w:val="auto"/>
        </w:rPr>
        <w:t>&lt;/RepeatBlock-By&gt;</w:t>
      </w:r>
    </w:p>
    <w:p w14:paraId="38CA20BA"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3D56445B" w14:textId="77777777" w:rsidR="007E750A" w:rsidRPr="00C65DB1" w:rsidRDefault="007E750A" w:rsidP="007E750A">
      <w:pPr>
        <w:pStyle w:val="NormalBold"/>
      </w:pPr>
      <w:r w:rsidRPr="00C65DB1">
        <w:rPr>
          <w:rStyle w:val="HideTWBExt"/>
          <w:color w:val="auto"/>
        </w:rPr>
        <w:t>&lt;Article&gt;</w:t>
      </w:r>
      <w:r w:rsidRPr="00C65DB1">
        <w:t>Artikolu 10</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75B00A09" w14:textId="77777777" w:rsidTr="007E750A">
        <w:trPr>
          <w:trHeight w:hRule="exact" w:val="240"/>
          <w:jc w:val="center"/>
        </w:trPr>
        <w:tc>
          <w:tcPr>
            <w:tcW w:w="9752" w:type="dxa"/>
            <w:gridSpan w:val="2"/>
            <w:tcBorders>
              <w:top w:val="nil"/>
              <w:left w:val="nil"/>
              <w:bottom w:val="nil"/>
              <w:right w:val="nil"/>
            </w:tcBorders>
          </w:tcPr>
          <w:p w14:paraId="31892728" w14:textId="77777777" w:rsidR="007E750A" w:rsidRPr="00C65DB1" w:rsidRDefault="007E750A" w:rsidP="007E750A"/>
        </w:tc>
      </w:tr>
      <w:tr w:rsidR="00666D74" w:rsidRPr="00C65DB1" w14:paraId="06174674" w14:textId="77777777" w:rsidTr="007E750A">
        <w:trPr>
          <w:trHeight w:val="240"/>
          <w:jc w:val="center"/>
        </w:trPr>
        <w:tc>
          <w:tcPr>
            <w:tcW w:w="4876" w:type="dxa"/>
            <w:tcBorders>
              <w:top w:val="nil"/>
              <w:left w:val="nil"/>
              <w:bottom w:val="nil"/>
              <w:right w:val="nil"/>
            </w:tcBorders>
          </w:tcPr>
          <w:p w14:paraId="7D7DF9AC"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64E025CE" w14:textId="77777777" w:rsidR="007E750A" w:rsidRPr="00C65DB1" w:rsidRDefault="007E750A" w:rsidP="007E750A">
            <w:pPr>
              <w:pStyle w:val="AmColumnHeading"/>
            </w:pPr>
            <w:r w:rsidRPr="00C65DB1">
              <w:t>Emenda</w:t>
            </w:r>
          </w:p>
        </w:tc>
      </w:tr>
      <w:tr w:rsidR="00666D74" w:rsidRPr="00C65DB1" w14:paraId="753F81D7" w14:textId="77777777" w:rsidTr="007E750A">
        <w:trPr>
          <w:jc w:val="center"/>
        </w:trPr>
        <w:tc>
          <w:tcPr>
            <w:tcW w:w="4876" w:type="dxa"/>
            <w:tcBorders>
              <w:top w:val="nil"/>
              <w:left w:val="nil"/>
              <w:bottom w:val="nil"/>
              <w:right w:val="nil"/>
            </w:tcBorders>
          </w:tcPr>
          <w:p w14:paraId="45F671DC" w14:textId="77777777" w:rsidR="007E750A" w:rsidRPr="00C65DB1" w:rsidRDefault="007E750A" w:rsidP="007E750A">
            <w:pPr>
              <w:pStyle w:val="Normal6a"/>
              <w:jc w:val="center"/>
            </w:pPr>
            <w:r w:rsidRPr="00C65DB1">
              <w:rPr>
                <w:b/>
                <w:i/>
              </w:rPr>
              <w:t>Artikolu 10</w:t>
            </w:r>
            <w:r w:rsidRPr="00C65DB1">
              <w:tab/>
            </w:r>
          </w:p>
        </w:tc>
        <w:tc>
          <w:tcPr>
            <w:tcW w:w="4876" w:type="dxa"/>
            <w:tcBorders>
              <w:top w:val="nil"/>
              <w:left w:val="nil"/>
              <w:bottom w:val="nil"/>
              <w:right w:val="nil"/>
            </w:tcBorders>
          </w:tcPr>
          <w:p w14:paraId="1A7AD4B9" w14:textId="77777777" w:rsidR="007E750A" w:rsidRPr="00C65DB1" w:rsidRDefault="007E750A" w:rsidP="007E750A">
            <w:pPr>
              <w:pStyle w:val="Normal6a"/>
            </w:pPr>
            <w:r w:rsidRPr="00C65DB1">
              <w:rPr>
                <w:b/>
                <w:i/>
              </w:rPr>
              <w:t>imħassar</w:t>
            </w:r>
          </w:p>
        </w:tc>
      </w:tr>
      <w:tr w:rsidR="00666D74" w:rsidRPr="00C65DB1" w14:paraId="37F6C553" w14:textId="77777777" w:rsidTr="007E750A">
        <w:trPr>
          <w:jc w:val="center"/>
        </w:trPr>
        <w:tc>
          <w:tcPr>
            <w:tcW w:w="4876" w:type="dxa"/>
            <w:tcBorders>
              <w:top w:val="nil"/>
              <w:left w:val="nil"/>
              <w:bottom w:val="nil"/>
              <w:right w:val="nil"/>
            </w:tcBorders>
          </w:tcPr>
          <w:p w14:paraId="2064FDA2" w14:textId="77777777" w:rsidR="007E750A" w:rsidRPr="00C65DB1" w:rsidRDefault="007E750A" w:rsidP="007E750A">
            <w:pPr>
              <w:pStyle w:val="Normal6a"/>
              <w:jc w:val="center"/>
            </w:pPr>
            <w:r w:rsidRPr="00C65DB1">
              <w:rPr>
                <w:b/>
                <w:i/>
              </w:rPr>
              <w:t>Eżerċizzju tad-delega</w:t>
            </w:r>
          </w:p>
        </w:tc>
        <w:tc>
          <w:tcPr>
            <w:tcW w:w="4876" w:type="dxa"/>
            <w:tcBorders>
              <w:top w:val="nil"/>
              <w:left w:val="nil"/>
              <w:bottom w:val="nil"/>
              <w:right w:val="nil"/>
            </w:tcBorders>
          </w:tcPr>
          <w:p w14:paraId="5D62F250" w14:textId="77777777" w:rsidR="007E750A" w:rsidRPr="00C65DB1" w:rsidRDefault="007E750A" w:rsidP="007E750A">
            <w:pPr>
              <w:pStyle w:val="Normal6a"/>
            </w:pPr>
          </w:p>
        </w:tc>
      </w:tr>
      <w:tr w:rsidR="00666D74" w:rsidRPr="00C65DB1" w14:paraId="49AEF413" w14:textId="77777777" w:rsidTr="007E750A">
        <w:trPr>
          <w:jc w:val="center"/>
        </w:trPr>
        <w:tc>
          <w:tcPr>
            <w:tcW w:w="4876" w:type="dxa"/>
            <w:tcBorders>
              <w:top w:val="nil"/>
              <w:left w:val="nil"/>
              <w:bottom w:val="nil"/>
              <w:right w:val="nil"/>
            </w:tcBorders>
          </w:tcPr>
          <w:p w14:paraId="10FCC7F6" w14:textId="77777777" w:rsidR="007E750A" w:rsidRPr="00C65DB1" w:rsidRDefault="007E750A" w:rsidP="007E750A">
            <w:pPr>
              <w:pStyle w:val="Normal6a"/>
            </w:pPr>
            <w:r w:rsidRPr="00C65DB1">
              <w:rPr>
                <w:b/>
                <w:i/>
              </w:rPr>
              <w:t>1. Is-setgħa ta’ adozzjoni ta’ atti delegati hija mogħtija lill-Kummissjoni soġġett għall-kundizzjonijiet stabbiliti f’dan l-Artikolu.</w:t>
            </w:r>
          </w:p>
        </w:tc>
        <w:tc>
          <w:tcPr>
            <w:tcW w:w="4876" w:type="dxa"/>
            <w:tcBorders>
              <w:top w:val="nil"/>
              <w:left w:val="nil"/>
              <w:bottom w:val="nil"/>
              <w:right w:val="nil"/>
            </w:tcBorders>
          </w:tcPr>
          <w:p w14:paraId="4C8FF4CB" w14:textId="77777777" w:rsidR="007E750A" w:rsidRPr="00C65DB1" w:rsidRDefault="007E750A" w:rsidP="007E750A">
            <w:pPr>
              <w:pStyle w:val="Normal6a"/>
            </w:pPr>
          </w:p>
        </w:tc>
      </w:tr>
      <w:tr w:rsidR="00666D74" w:rsidRPr="00C65DB1" w14:paraId="4972D7EB" w14:textId="77777777" w:rsidTr="007E750A">
        <w:trPr>
          <w:jc w:val="center"/>
        </w:trPr>
        <w:tc>
          <w:tcPr>
            <w:tcW w:w="4876" w:type="dxa"/>
            <w:tcBorders>
              <w:top w:val="nil"/>
              <w:left w:val="nil"/>
              <w:bottom w:val="nil"/>
              <w:right w:val="nil"/>
            </w:tcBorders>
          </w:tcPr>
          <w:p w14:paraId="57D65F0F" w14:textId="77777777" w:rsidR="007E750A" w:rsidRPr="00C65DB1" w:rsidRDefault="007E750A" w:rsidP="007E750A">
            <w:pPr>
              <w:pStyle w:val="Normal6a"/>
            </w:pPr>
            <w:r w:rsidRPr="00C65DB1">
              <w:rPr>
                <w:b/>
                <w:i/>
              </w:rPr>
              <w:t>2. Is-setgħa ta’ adozzjoni ta’ atti delegati msemmija fl-Artikolu 6 għandha tingħata lill-Kummissjoni għal perjodu ta’ żmien indeterminat minn [id-data ta’ dħul fis-seħħ ta’ dan ir-Regolament].</w:t>
            </w:r>
          </w:p>
        </w:tc>
        <w:tc>
          <w:tcPr>
            <w:tcW w:w="4876" w:type="dxa"/>
            <w:tcBorders>
              <w:top w:val="nil"/>
              <w:left w:val="nil"/>
              <w:bottom w:val="nil"/>
              <w:right w:val="nil"/>
            </w:tcBorders>
          </w:tcPr>
          <w:p w14:paraId="56099A57" w14:textId="77777777" w:rsidR="007E750A" w:rsidRPr="00C65DB1" w:rsidRDefault="007E750A" w:rsidP="007E750A">
            <w:pPr>
              <w:pStyle w:val="Normal6a"/>
            </w:pPr>
          </w:p>
        </w:tc>
      </w:tr>
      <w:tr w:rsidR="00666D74" w:rsidRPr="00C65DB1" w14:paraId="2DF8CD85" w14:textId="77777777" w:rsidTr="007E750A">
        <w:trPr>
          <w:jc w:val="center"/>
        </w:trPr>
        <w:tc>
          <w:tcPr>
            <w:tcW w:w="4876" w:type="dxa"/>
            <w:tcBorders>
              <w:top w:val="nil"/>
              <w:left w:val="nil"/>
              <w:bottom w:val="nil"/>
              <w:right w:val="nil"/>
            </w:tcBorders>
          </w:tcPr>
          <w:p w14:paraId="55D223D1" w14:textId="77777777" w:rsidR="007E750A" w:rsidRPr="00C65DB1" w:rsidRDefault="007E750A" w:rsidP="007E750A">
            <w:pPr>
              <w:pStyle w:val="Normal6a"/>
            </w:pPr>
            <w:r w:rsidRPr="00C65DB1">
              <w:rPr>
                <w:b/>
                <w:i/>
              </w:rPr>
              <w:t>3. Is-setgħa ta’ adozzjoni ta’ atti delegati msemmija fl-Artikolu 6 tista’ tiġi revokata fi kwalunkwe ħin mill-Parlament Ewropew jew mill-Kunsill. Deċiżjoni li tirrevoka għandha ttemm id-delega ta’ setgħa speċifikata f’dik id-deċiżjoni. Din għandha ssir effettiva l-għada tal-pubblikazzjoni tad-deċiżjoni f’Il-Ġurnal Uffiċjali tal-Unjoni Ewropea jew f’data aktar tard speċifikata fih. Ma għandha taffettwa l-validità tal-ebda att delegat li jkun diġà fis-seħħ.</w:t>
            </w:r>
          </w:p>
        </w:tc>
        <w:tc>
          <w:tcPr>
            <w:tcW w:w="4876" w:type="dxa"/>
            <w:tcBorders>
              <w:top w:val="nil"/>
              <w:left w:val="nil"/>
              <w:bottom w:val="nil"/>
              <w:right w:val="nil"/>
            </w:tcBorders>
          </w:tcPr>
          <w:p w14:paraId="79B4F3C5" w14:textId="77777777" w:rsidR="007E750A" w:rsidRPr="00C65DB1" w:rsidRDefault="007E750A" w:rsidP="007E750A">
            <w:pPr>
              <w:pStyle w:val="Normal6a"/>
            </w:pPr>
          </w:p>
        </w:tc>
      </w:tr>
      <w:tr w:rsidR="00666D74" w:rsidRPr="00C65DB1" w14:paraId="2DA3AF5E" w14:textId="77777777" w:rsidTr="007E750A">
        <w:trPr>
          <w:jc w:val="center"/>
        </w:trPr>
        <w:tc>
          <w:tcPr>
            <w:tcW w:w="4876" w:type="dxa"/>
            <w:tcBorders>
              <w:top w:val="nil"/>
              <w:left w:val="nil"/>
              <w:bottom w:val="nil"/>
              <w:right w:val="nil"/>
            </w:tcBorders>
          </w:tcPr>
          <w:p w14:paraId="3CF13205" w14:textId="77777777" w:rsidR="007E750A" w:rsidRPr="00C65DB1" w:rsidRDefault="007E750A" w:rsidP="007E750A">
            <w:pPr>
              <w:pStyle w:val="Normal6a"/>
            </w:pPr>
            <w:r w:rsidRPr="00C65DB1">
              <w:rPr>
                <w:b/>
                <w:i/>
              </w:rPr>
              <w:t>4. Qabel ma tadotta att delegat, il-Kummissjoni għandha tikkonsulta esperti nnominati minn kull Stat Membru skont il-prinċipji stabbiliti fil-Ftehim Interistituzzjonali tat-13 ta’ April 2016 dwar it-Tfassil Aħjar tal-Liġijiet.</w:t>
            </w:r>
          </w:p>
        </w:tc>
        <w:tc>
          <w:tcPr>
            <w:tcW w:w="4876" w:type="dxa"/>
            <w:tcBorders>
              <w:top w:val="nil"/>
              <w:left w:val="nil"/>
              <w:bottom w:val="nil"/>
              <w:right w:val="nil"/>
            </w:tcBorders>
          </w:tcPr>
          <w:p w14:paraId="0C18C755" w14:textId="77777777" w:rsidR="007E750A" w:rsidRPr="00C65DB1" w:rsidRDefault="007E750A" w:rsidP="007E750A">
            <w:pPr>
              <w:pStyle w:val="Normal6a"/>
            </w:pPr>
          </w:p>
        </w:tc>
      </w:tr>
      <w:tr w:rsidR="00666D74" w:rsidRPr="00C65DB1" w14:paraId="450DDC03" w14:textId="77777777" w:rsidTr="007E750A">
        <w:trPr>
          <w:jc w:val="center"/>
        </w:trPr>
        <w:tc>
          <w:tcPr>
            <w:tcW w:w="4876" w:type="dxa"/>
            <w:tcBorders>
              <w:top w:val="nil"/>
              <w:left w:val="nil"/>
              <w:bottom w:val="nil"/>
              <w:right w:val="nil"/>
            </w:tcBorders>
          </w:tcPr>
          <w:p w14:paraId="7B8B786B" w14:textId="77777777" w:rsidR="007E750A" w:rsidRPr="00C65DB1" w:rsidRDefault="007E750A" w:rsidP="007E750A">
            <w:pPr>
              <w:pStyle w:val="Normal6a"/>
            </w:pPr>
            <w:r w:rsidRPr="00C65DB1">
              <w:rPr>
                <w:b/>
                <w:i/>
              </w:rPr>
              <w:t xml:space="preserve">5. Malli tadotta att delegat, il-Kummissjoni għandha tinnotifikah </w:t>
            </w:r>
            <w:r w:rsidRPr="00C65DB1">
              <w:rPr>
                <w:b/>
                <w:i/>
              </w:rPr>
              <w:lastRenderedPageBreak/>
              <w:t>simultanjament lill-Parlament Ewropew u lill-Kunsill.</w:t>
            </w:r>
          </w:p>
        </w:tc>
        <w:tc>
          <w:tcPr>
            <w:tcW w:w="4876" w:type="dxa"/>
            <w:tcBorders>
              <w:top w:val="nil"/>
              <w:left w:val="nil"/>
              <w:bottom w:val="nil"/>
              <w:right w:val="nil"/>
            </w:tcBorders>
          </w:tcPr>
          <w:p w14:paraId="3097A7D1" w14:textId="77777777" w:rsidR="007E750A" w:rsidRPr="00C65DB1" w:rsidRDefault="007E750A" w:rsidP="007E750A">
            <w:pPr>
              <w:pStyle w:val="Normal6a"/>
            </w:pPr>
          </w:p>
        </w:tc>
      </w:tr>
      <w:tr w:rsidR="00666D74" w:rsidRPr="00C65DB1" w14:paraId="19A57BA0" w14:textId="77777777" w:rsidTr="007E750A">
        <w:trPr>
          <w:jc w:val="center"/>
        </w:trPr>
        <w:tc>
          <w:tcPr>
            <w:tcW w:w="4876" w:type="dxa"/>
            <w:tcBorders>
              <w:top w:val="nil"/>
              <w:left w:val="nil"/>
              <w:bottom w:val="nil"/>
              <w:right w:val="nil"/>
            </w:tcBorders>
          </w:tcPr>
          <w:p w14:paraId="3FBE25D3" w14:textId="77777777" w:rsidR="007E750A" w:rsidRPr="00C65DB1" w:rsidRDefault="007E750A" w:rsidP="007E750A">
            <w:pPr>
              <w:pStyle w:val="Normal6a"/>
            </w:pPr>
            <w:r w:rsidRPr="00C65DB1">
              <w:rPr>
                <w:b/>
                <w:i/>
              </w:rPr>
              <w:t>6. Att delegat adottat skont l-Artikolu 6 għandu jidħol fis-seħħ biss jekk ma tiġi espressa l-ebda oġġezzjoni mill-Parlament Ewropew jew mill-Kunsill fi żmien xahar min-notifika ta’ dak l-att lill-Parlament Ewropew u lill-Kunsill jew jekk, qabel ma jiskadi dak il-perjodu, il-Parlament Ewropew u l-Kunsill ikunu t-tnejn infurmaw lill-Kummissjoni li mhumiex sejrin joġġezzjonaw. Dak il-perjodu għandu jiġi estiż b’xahar fuq l-inizjattiva tal-Parlament Ewropew jew tal-Kunsill.</w:t>
            </w:r>
          </w:p>
        </w:tc>
        <w:tc>
          <w:tcPr>
            <w:tcW w:w="4876" w:type="dxa"/>
            <w:tcBorders>
              <w:top w:val="nil"/>
              <w:left w:val="nil"/>
              <w:bottom w:val="nil"/>
              <w:right w:val="nil"/>
            </w:tcBorders>
          </w:tcPr>
          <w:p w14:paraId="7CBDD51C" w14:textId="77777777" w:rsidR="007E750A" w:rsidRPr="00C65DB1" w:rsidRDefault="007E750A" w:rsidP="007E750A">
            <w:pPr>
              <w:pStyle w:val="Normal6a"/>
            </w:pPr>
          </w:p>
        </w:tc>
      </w:tr>
    </w:tbl>
    <w:p w14:paraId="7C8464B1"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{ES}</w:t>
      </w:r>
      <w:r w:rsidRPr="00C65DB1">
        <w:t>es</w:t>
      </w:r>
      <w:r w:rsidRPr="00C65DB1">
        <w:rPr>
          <w:rStyle w:val="HideTWBExt"/>
          <w:color w:val="auto"/>
        </w:rPr>
        <w:t>&lt;/Original&gt;</w:t>
      </w:r>
    </w:p>
    <w:p w14:paraId="7E17C3A6" w14:textId="77777777" w:rsidR="007E750A" w:rsidRPr="00C65DB1" w:rsidRDefault="007E750A" w:rsidP="007E750A">
      <w:r w:rsidRPr="00C65DB1">
        <w:rPr>
          <w:rStyle w:val="HideTWBExt"/>
          <w:color w:val="auto"/>
        </w:rPr>
        <w:t>&lt;/Amend&gt;</w:t>
      </w:r>
    </w:p>
    <w:p w14:paraId="6456F310"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171</w:t>
      </w:r>
      <w:r w:rsidRPr="00C65DB1">
        <w:rPr>
          <w:rStyle w:val="HideTWBExt"/>
          <w:color w:val="auto"/>
        </w:rPr>
        <w:t>&lt;/NumAm&gt;</w:t>
      </w:r>
    </w:p>
    <w:p w14:paraId="76B79902" w14:textId="77777777" w:rsidR="007E750A" w:rsidRPr="00C65DB1" w:rsidRDefault="007E750A" w:rsidP="007E750A">
      <w:pPr>
        <w:pStyle w:val="NormalBold"/>
      </w:pPr>
      <w:r w:rsidRPr="00C65DB1">
        <w:rPr>
          <w:rStyle w:val="HideTWBExt"/>
          <w:b w:val="0"/>
          <w:color w:val="auto"/>
        </w:rPr>
        <w:t>&lt;RepeatBlock-By&gt;&lt;Members&gt;</w:t>
      </w:r>
      <w:r w:rsidRPr="00C65DB1">
        <w:t>Markus Ferber</w:t>
      </w:r>
      <w:r w:rsidRPr="00C65DB1">
        <w:rPr>
          <w:rStyle w:val="HideTWBExt"/>
          <w:b w:val="0"/>
          <w:color w:val="auto"/>
        </w:rPr>
        <w:t>&lt;/Members&gt;</w:t>
      </w:r>
    </w:p>
    <w:p w14:paraId="7C75C6A7" w14:textId="77777777" w:rsidR="007E750A" w:rsidRPr="00C65DB1" w:rsidRDefault="007E750A" w:rsidP="007E750A">
      <w:pPr>
        <w:pStyle w:val="NormalBold"/>
      </w:pPr>
      <w:r w:rsidRPr="00C65DB1">
        <w:rPr>
          <w:rStyle w:val="HideTWBExt"/>
          <w:b w:val="0"/>
          <w:color w:val="auto"/>
        </w:rPr>
        <w:t>&lt;/RepeatBlock-By&gt;</w:t>
      </w:r>
    </w:p>
    <w:p w14:paraId="4D52E848"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00A5F67D" w14:textId="77777777" w:rsidR="007E750A" w:rsidRPr="00C65DB1" w:rsidRDefault="007E750A" w:rsidP="007E750A">
      <w:pPr>
        <w:pStyle w:val="NormalBold"/>
      </w:pPr>
      <w:r w:rsidRPr="00C65DB1">
        <w:rPr>
          <w:rStyle w:val="HideTWBExt"/>
          <w:color w:val="auto"/>
        </w:rPr>
        <w:t>&lt;Article&gt;</w:t>
      </w:r>
      <w:r w:rsidRPr="00C65DB1">
        <w:t>Artikolu 10 – paragrafu 2</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41903C9" w14:textId="77777777" w:rsidTr="007E750A">
        <w:trPr>
          <w:trHeight w:hRule="exact" w:val="240"/>
          <w:jc w:val="center"/>
        </w:trPr>
        <w:tc>
          <w:tcPr>
            <w:tcW w:w="9752" w:type="dxa"/>
            <w:gridSpan w:val="2"/>
            <w:tcBorders>
              <w:top w:val="nil"/>
              <w:left w:val="nil"/>
              <w:bottom w:val="nil"/>
              <w:right w:val="nil"/>
            </w:tcBorders>
          </w:tcPr>
          <w:p w14:paraId="79EDD533" w14:textId="77777777" w:rsidR="007E750A" w:rsidRPr="00C65DB1" w:rsidRDefault="007E750A" w:rsidP="007E750A"/>
        </w:tc>
      </w:tr>
      <w:tr w:rsidR="00666D74" w:rsidRPr="00C65DB1" w14:paraId="53276808" w14:textId="77777777" w:rsidTr="007E750A">
        <w:trPr>
          <w:trHeight w:val="240"/>
          <w:jc w:val="center"/>
        </w:trPr>
        <w:tc>
          <w:tcPr>
            <w:tcW w:w="4876" w:type="dxa"/>
            <w:tcBorders>
              <w:top w:val="nil"/>
              <w:left w:val="nil"/>
              <w:bottom w:val="nil"/>
              <w:right w:val="nil"/>
            </w:tcBorders>
          </w:tcPr>
          <w:p w14:paraId="3EB2F795"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72D0E67E" w14:textId="77777777" w:rsidR="007E750A" w:rsidRPr="00C65DB1" w:rsidRDefault="007E750A" w:rsidP="007E750A">
            <w:pPr>
              <w:pStyle w:val="AmColumnHeading"/>
            </w:pPr>
            <w:r w:rsidRPr="00C65DB1">
              <w:t>Emenda</w:t>
            </w:r>
          </w:p>
        </w:tc>
      </w:tr>
      <w:tr w:rsidR="00666D74" w:rsidRPr="00C65DB1" w14:paraId="5928EFE1" w14:textId="77777777" w:rsidTr="007E750A">
        <w:trPr>
          <w:jc w:val="center"/>
        </w:trPr>
        <w:tc>
          <w:tcPr>
            <w:tcW w:w="4876" w:type="dxa"/>
            <w:tcBorders>
              <w:top w:val="nil"/>
              <w:left w:val="nil"/>
              <w:bottom w:val="nil"/>
              <w:right w:val="nil"/>
            </w:tcBorders>
          </w:tcPr>
          <w:p w14:paraId="29CEE947" w14:textId="77777777" w:rsidR="007E750A" w:rsidRPr="00C65DB1" w:rsidRDefault="007E750A" w:rsidP="007E750A">
            <w:pPr>
              <w:pStyle w:val="Normal6a"/>
            </w:pPr>
            <w:r w:rsidRPr="00C65DB1">
              <w:t>2.</w:t>
            </w:r>
            <w:r w:rsidRPr="00C65DB1">
              <w:tab/>
              <w:t xml:space="preserve">Is-setgħa ta’ adozzjoni ta’ atti delegati msemmija fl-Artikolu 6 għandha tingħata lill-Kummissjoni għal </w:t>
            </w:r>
            <w:r w:rsidRPr="00C65DB1">
              <w:rPr>
                <w:b/>
                <w:bCs/>
                <w:i/>
                <w:iCs/>
              </w:rPr>
              <w:t>perjodu ta’ żmien indeterminat</w:t>
            </w:r>
            <w:r w:rsidRPr="00C65DB1">
              <w:t xml:space="preserve"> minn [id-data ta’ dħul fis-seħħ ta’ dan ir-Regolament].</w:t>
            </w:r>
          </w:p>
        </w:tc>
        <w:tc>
          <w:tcPr>
            <w:tcW w:w="4876" w:type="dxa"/>
            <w:tcBorders>
              <w:top w:val="nil"/>
              <w:left w:val="nil"/>
              <w:bottom w:val="nil"/>
              <w:right w:val="nil"/>
            </w:tcBorders>
          </w:tcPr>
          <w:p w14:paraId="01D811A1" w14:textId="77777777" w:rsidR="007E750A" w:rsidRPr="00C65DB1" w:rsidRDefault="007E750A" w:rsidP="007E750A">
            <w:pPr>
              <w:pStyle w:val="Normal6a"/>
            </w:pPr>
            <w:r w:rsidRPr="00C65DB1">
              <w:t>2.</w:t>
            </w:r>
            <w:r w:rsidRPr="00C65DB1">
              <w:tab/>
              <w:t xml:space="preserve">Is-setgħa ta’ adozzjoni ta’ atti delegati msemmija fl-Artikolu 6 għandha tingħata lill-Kummissjoni għal </w:t>
            </w:r>
            <w:r w:rsidRPr="00C65DB1">
              <w:rPr>
                <w:b/>
                <w:bCs/>
                <w:i/>
                <w:iCs/>
              </w:rPr>
              <w:t xml:space="preserve">5 snin </w:t>
            </w:r>
            <w:r w:rsidRPr="00C65DB1">
              <w:t>minn [id-data ta’ dħul fis-seħħ ta’ dan ir-Regolament].</w:t>
            </w:r>
          </w:p>
        </w:tc>
      </w:tr>
    </w:tbl>
    <w:p w14:paraId="128772E5"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714F71BD" w14:textId="77777777" w:rsidR="007E750A" w:rsidRPr="00C65DB1" w:rsidRDefault="007E750A" w:rsidP="007E750A">
      <w:r w:rsidRPr="00C65DB1">
        <w:rPr>
          <w:rStyle w:val="HideTWBExt"/>
          <w:color w:val="auto"/>
        </w:rPr>
        <w:t>&lt;/Amend&gt;</w:t>
      </w:r>
    </w:p>
    <w:p w14:paraId="0F9D2077"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172</w:t>
      </w:r>
      <w:r w:rsidRPr="00C65DB1">
        <w:rPr>
          <w:rStyle w:val="HideTWBExt"/>
          <w:color w:val="auto"/>
        </w:rPr>
        <w:t>&lt;/NumAm&gt;</w:t>
      </w:r>
    </w:p>
    <w:p w14:paraId="19F34076"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23FCB06E" w14:textId="77777777" w:rsidR="007E750A" w:rsidRPr="00C65DB1" w:rsidRDefault="007E750A" w:rsidP="007E750A">
      <w:pPr>
        <w:pStyle w:val="NormalBold"/>
      </w:pPr>
      <w:r w:rsidRPr="00C65DB1">
        <w:rPr>
          <w:rStyle w:val="HideTWBExt"/>
          <w:b w:val="0"/>
          <w:color w:val="auto"/>
        </w:rPr>
        <w:t>&lt;/RepeatBlock-By&gt;</w:t>
      </w:r>
    </w:p>
    <w:p w14:paraId="30094354"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6E68BF69" w14:textId="77777777" w:rsidR="007E750A" w:rsidRPr="00C65DB1" w:rsidRDefault="007E750A" w:rsidP="007E750A">
      <w:pPr>
        <w:pStyle w:val="NormalBold"/>
      </w:pPr>
      <w:r w:rsidRPr="00C65DB1">
        <w:rPr>
          <w:rStyle w:val="HideTWBExt"/>
          <w:color w:val="auto"/>
        </w:rPr>
        <w:t>&lt;Article&gt;</w:t>
      </w:r>
      <w:r w:rsidRPr="00C65DB1">
        <w:t>Artikolu 12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C0469EA" w14:textId="77777777" w:rsidTr="007E750A">
        <w:trPr>
          <w:trHeight w:hRule="exact" w:val="240"/>
          <w:jc w:val="center"/>
        </w:trPr>
        <w:tc>
          <w:tcPr>
            <w:tcW w:w="9752" w:type="dxa"/>
            <w:gridSpan w:val="2"/>
            <w:tcBorders>
              <w:top w:val="nil"/>
              <w:left w:val="nil"/>
              <w:bottom w:val="nil"/>
              <w:right w:val="nil"/>
            </w:tcBorders>
          </w:tcPr>
          <w:p w14:paraId="43840D70" w14:textId="77777777" w:rsidR="007E750A" w:rsidRPr="00C65DB1" w:rsidRDefault="007E750A" w:rsidP="007E750A"/>
        </w:tc>
      </w:tr>
      <w:tr w:rsidR="00666D74" w:rsidRPr="00C65DB1" w14:paraId="2745A42B" w14:textId="77777777" w:rsidTr="007E750A">
        <w:trPr>
          <w:trHeight w:val="240"/>
          <w:jc w:val="center"/>
        </w:trPr>
        <w:tc>
          <w:tcPr>
            <w:tcW w:w="4876" w:type="dxa"/>
            <w:tcBorders>
              <w:top w:val="nil"/>
              <w:left w:val="nil"/>
              <w:bottom w:val="nil"/>
              <w:right w:val="nil"/>
            </w:tcBorders>
          </w:tcPr>
          <w:p w14:paraId="106002E3"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E5B7FE0" w14:textId="77777777" w:rsidR="007E750A" w:rsidRPr="00C65DB1" w:rsidRDefault="007E750A" w:rsidP="007E750A">
            <w:pPr>
              <w:pStyle w:val="AmColumnHeading"/>
            </w:pPr>
            <w:r w:rsidRPr="00C65DB1">
              <w:t>Emenda</w:t>
            </w:r>
          </w:p>
        </w:tc>
      </w:tr>
      <w:tr w:rsidR="00666D74" w:rsidRPr="00C65DB1" w14:paraId="0350C617" w14:textId="77777777" w:rsidTr="007E750A">
        <w:trPr>
          <w:jc w:val="center"/>
        </w:trPr>
        <w:tc>
          <w:tcPr>
            <w:tcW w:w="4876" w:type="dxa"/>
            <w:tcBorders>
              <w:top w:val="nil"/>
              <w:left w:val="nil"/>
              <w:bottom w:val="nil"/>
              <w:right w:val="nil"/>
            </w:tcBorders>
          </w:tcPr>
          <w:p w14:paraId="35B7DFC3" w14:textId="77777777" w:rsidR="007E750A" w:rsidRPr="00C65DB1" w:rsidRDefault="007E750A" w:rsidP="007E750A">
            <w:pPr>
              <w:pStyle w:val="Normal6a"/>
            </w:pPr>
            <w:r w:rsidRPr="00C65DB1">
              <w:rPr>
                <w:b/>
                <w:bCs/>
                <w:i/>
                <w:iCs/>
              </w:rPr>
              <w:lastRenderedPageBreak/>
              <w:t>L-Istati Membri</w:t>
            </w:r>
            <w:r w:rsidRPr="00C65DB1">
              <w:rPr>
                <w:b/>
                <w:bCs/>
              </w:rPr>
              <w:t xml:space="preserve"> </w:t>
            </w:r>
            <w:r w:rsidRPr="00C65DB1">
              <w:t xml:space="preserve">għandhom jistabbilixxu </w:t>
            </w:r>
            <w:r w:rsidRPr="00C65DB1">
              <w:rPr>
                <w:b/>
                <w:bCs/>
                <w:i/>
                <w:iCs/>
              </w:rPr>
              <w:t xml:space="preserve">r-regoli </w:t>
            </w:r>
            <w:r w:rsidRPr="00C65DB1">
              <w:t xml:space="preserve">dwar penali </w:t>
            </w:r>
            <w:r w:rsidRPr="00C65DB1">
              <w:rPr>
                <w:b/>
                <w:bCs/>
                <w:i/>
                <w:iCs/>
              </w:rPr>
              <w:t xml:space="preserve">[inkluż penali finanzjarji u multi mhux kriminali] </w:t>
            </w:r>
            <w:r w:rsidRPr="00C65DB1">
              <w:t xml:space="preserve">applikabbli għall-ksur ta’ dan ir-Regolament </w:t>
            </w:r>
            <w:r w:rsidRPr="00C65DB1">
              <w:rPr>
                <w:b/>
                <w:bCs/>
                <w:i/>
                <w:iCs/>
              </w:rPr>
              <w:t>u għandhom jieħdu l-miżuri kollha meħtieġa biex jiżguraw li dawn jiġu implimentati.</w:t>
            </w:r>
            <w:r w:rsidRPr="00C65DB1">
              <w:rPr>
                <w:b/>
                <w:i/>
              </w:rPr>
              <w:t xml:space="preserve"> </w:t>
            </w:r>
            <w:r w:rsidRPr="00C65DB1">
              <w:rPr>
                <w:b/>
                <w:bCs/>
                <w:i/>
                <w:iCs/>
              </w:rPr>
              <w:t>Il-penali previsti għandhom ikunu effettivi, proporzjonati u dissważivi</w:t>
            </w:r>
            <w:r w:rsidRPr="00C65DB1">
              <w:t>. L-Istati Membri għandhom, fi żmien sena wara d-dħul fis-seħħ ta’ dan ir-Regolament, jinnotifikaw lill-Kummissjoni b’dawk ir-regoli u dawk il-miżuri u għandhom jinnotifikawha mingħajr dewmien bi kwalunkwe emenda sussegwenti li taffettwahom.</w:t>
            </w:r>
          </w:p>
        </w:tc>
        <w:tc>
          <w:tcPr>
            <w:tcW w:w="4876" w:type="dxa"/>
            <w:tcBorders>
              <w:top w:val="nil"/>
              <w:left w:val="nil"/>
              <w:bottom w:val="nil"/>
              <w:right w:val="nil"/>
            </w:tcBorders>
          </w:tcPr>
          <w:p w14:paraId="6A100305" w14:textId="77777777" w:rsidR="007E750A" w:rsidRPr="00C65DB1" w:rsidRDefault="007E750A" w:rsidP="007E750A">
            <w:pPr>
              <w:pStyle w:val="Normal6a"/>
            </w:pPr>
            <w:r w:rsidRPr="00C65DB1">
              <w:rPr>
                <w:b/>
                <w:bCs/>
                <w:i/>
                <w:iCs/>
              </w:rPr>
              <w:t>Il-liġijiet, ir-regolamenti u d-dispożizzjonijiet amministrattivi nazzjonali</w:t>
            </w:r>
            <w:r w:rsidRPr="00C65DB1">
              <w:rPr>
                <w:b/>
                <w:bCs/>
              </w:rPr>
              <w:t xml:space="preserve"> </w:t>
            </w:r>
            <w:r w:rsidRPr="00C65DB1">
              <w:t xml:space="preserve">għandhom jistabbilixxu </w:t>
            </w:r>
            <w:r w:rsidRPr="00C65DB1">
              <w:rPr>
                <w:b/>
                <w:bCs/>
                <w:i/>
                <w:iCs/>
              </w:rPr>
              <w:t>s-sanzjonijiet amministrattivi u miżuri amministrattivi oħra fir-rigward tal-ksur jew taċ-ċirkomvenzjoni ta’ dan ir-Regolament.</w:t>
            </w:r>
            <w:r w:rsidRPr="00C65DB1">
              <w:rPr>
                <w:b/>
                <w:i/>
              </w:rPr>
              <w:t xml:space="preserve"> </w:t>
            </w:r>
            <w:r w:rsidRPr="00C65DB1">
              <w:rPr>
                <w:b/>
                <w:bCs/>
                <w:i/>
                <w:iCs/>
              </w:rPr>
              <w:t>F’konformità mar-Regolament (UE) [jekk jogħġbok daħħal ir-referenza – proposta għal Regolament dwar is-servizzi ta’ pagament fis-suq intern u li temenda r-Regolament (UE) Nru 1093/2010 - COM(2023) 367 final], l-Artikolu 96, l-Artikolu 97(2) – (4), 98, 99, 100, 101, 102 u 103 ta’ dak ir-Regolament għandhom japplikaw bħala regoli</w:t>
            </w:r>
            <w:r w:rsidRPr="00C65DB1">
              <w:t xml:space="preserve"> dwar penali applikabbli għall-ksur ta’ dan ir-Regolament. L-Istati Membri għandhom, fi żmien sena wara d-dħul fis-seħħ ta’ dan ir-Regolament, jinnotifikaw lill-Kummissjoni b’dawk ir-regoli u dawk il-miżuri u għandhom jinnotifikawha mingħajr dewmien bi kwalunkwe emenda sussegwenti li taffettwahom.</w:t>
            </w:r>
          </w:p>
        </w:tc>
      </w:tr>
    </w:tbl>
    <w:p w14:paraId="4CCC09B7"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4A9D9583" w14:textId="77777777" w:rsidR="007E750A" w:rsidRPr="00C65DB1" w:rsidRDefault="007E750A" w:rsidP="007E750A">
      <w:r w:rsidRPr="00C65DB1">
        <w:rPr>
          <w:rStyle w:val="HideTWBExt"/>
          <w:color w:val="auto"/>
        </w:rPr>
        <w:t>&lt;/Amend&gt;</w:t>
      </w:r>
    </w:p>
    <w:p w14:paraId="2CFAC80D"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173</w:t>
      </w:r>
      <w:r w:rsidRPr="00C65DB1">
        <w:rPr>
          <w:rStyle w:val="HideTWBExt"/>
          <w:color w:val="auto"/>
        </w:rPr>
        <w:t>&lt;/NumAm&gt;</w:t>
      </w:r>
    </w:p>
    <w:p w14:paraId="2BD96F8B" w14:textId="77777777" w:rsidR="007E750A" w:rsidRPr="00C65DB1" w:rsidRDefault="007E750A" w:rsidP="007E750A">
      <w:pPr>
        <w:pStyle w:val="NormalBold"/>
      </w:pPr>
      <w:r w:rsidRPr="00C65DB1">
        <w:rPr>
          <w:rStyle w:val="HideTWBExt"/>
          <w:b w:val="0"/>
          <w:color w:val="auto"/>
        </w:rPr>
        <w:t>&lt;RepeatBlock-By&gt;&lt;Members&gt;</w:t>
      </w:r>
      <w:r w:rsidRPr="00C65DB1">
        <w:t>Rada Laykova, Siegbert Frank Droese</w:t>
      </w:r>
      <w:r w:rsidRPr="00C65DB1">
        <w:rPr>
          <w:rStyle w:val="HideTWBExt"/>
          <w:b w:val="0"/>
          <w:color w:val="auto"/>
        </w:rPr>
        <w:t>&lt;/Members&gt;</w:t>
      </w:r>
    </w:p>
    <w:p w14:paraId="4F98F2A6" w14:textId="77777777" w:rsidR="007E750A" w:rsidRPr="00C65DB1" w:rsidRDefault="007E750A" w:rsidP="007E750A">
      <w:r w:rsidRPr="00C65DB1">
        <w:rPr>
          <w:rStyle w:val="HideTWBExt"/>
          <w:color w:val="auto"/>
        </w:rPr>
        <w:t>&lt;AuNomDe&gt;</w:t>
      </w:r>
      <w:r w:rsidRPr="00C65DB1">
        <w:rPr>
          <w:rStyle w:val="HideTWBInt"/>
          <w:color w:val="auto"/>
        </w:rPr>
        <w:t>{ESN}</w:t>
      </w:r>
      <w:r w:rsidRPr="00C65DB1">
        <w:t>f’isem il-Grupp ESN</w:t>
      </w:r>
      <w:r w:rsidRPr="00C65DB1">
        <w:rPr>
          <w:rStyle w:val="HideTWBExt"/>
          <w:color w:val="auto"/>
        </w:rPr>
        <w:t>&lt;/AuNomDe&gt;</w:t>
      </w:r>
    </w:p>
    <w:p w14:paraId="39A1AB43" w14:textId="77777777" w:rsidR="007E750A" w:rsidRPr="00C65DB1" w:rsidRDefault="007E750A" w:rsidP="007E750A">
      <w:pPr>
        <w:pStyle w:val="NormalBold"/>
      </w:pPr>
      <w:r w:rsidRPr="00C65DB1">
        <w:rPr>
          <w:rStyle w:val="HideTWBExt"/>
          <w:b w:val="0"/>
          <w:color w:val="auto"/>
        </w:rPr>
        <w:t>&lt;/RepeatBlock-By&gt;</w:t>
      </w:r>
    </w:p>
    <w:p w14:paraId="0A3404D5"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08AA0A8B" w14:textId="77777777" w:rsidR="007E750A" w:rsidRPr="00C65DB1" w:rsidRDefault="007E750A" w:rsidP="007E750A">
      <w:pPr>
        <w:pStyle w:val="NormalBold"/>
      </w:pPr>
      <w:r w:rsidRPr="00C65DB1">
        <w:rPr>
          <w:rStyle w:val="HideTWBExt"/>
          <w:color w:val="auto"/>
        </w:rPr>
        <w:t>&lt;Article&gt;</w:t>
      </w:r>
      <w:r w:rsidRPr="00C65DB1">
        <w:t>Artikolu 12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B261FF6" w14:textId="77777777" w:rsidTr="007E750A">
        <w:trPr>
          <w:trHeight w:hRule="exact" w:val="240"/>
          <w:jc w:val="center"/>
        </w:trPr>
        <w:tc>
          <w:tcPr>
            <w:tcW w:w="9752" w:type="dxa"/>
            <w:gridSpan w:val="2"/>
            <w:tcBorders>
              <w:top w:val="nil"/>
              <w:left w:val="nil"/>
              <w:bottom w:val="nil"/>
              <w:right w:val="nil"/>
            </w:tcBorders>
          </w:tcPr>
          <w:p w14:paraId="7E631B95" w14:textId="77777777" w:rsidR="007E750A" w:rsidRPr="00C65DB1" w:rsidRDefault="007E750A" w:rsidP="007E750A"/>
        </w:tc>
      </w:tr>
      <w:tr w:rsidR="00666D74" w:rsidRPr="00C65DB1" w14:paraId="2CB80EEB" w14:textId="77777777" w:rsidTr="007E750A">
        <w:trPr>
          <w:trHeight w:val="240"/>
          <w:jc w:val="center"/>
        </w:trPr>
        <w:tc>
          <w:tcPr>
            <w:tcW w:w="4876" w:type="dxa"/>
            <w:tcBorders>
              <w:top w:val="nil"/>
              <w:left w:val="nil"/>
              <w:bottom w:val="nil"/>
              <w:right w:val="nil"/>
            </w:tcBorders>
          </w:tcPr>
          <w:p w14:paraId="40A4EB85"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1EC2E47" w14:textId="77777777" w:rsidR="007E750A" w:rsidRPr="00C65DB1" w:rsidRDefault="007E750A" w:rsidP="007E750A">
            <w:pPr>
              <w:pStyle w:val="AmColumnHeading"/>
            </w:pPr>
            <w:r w:rsidRPr="00C65DB1">
              <w:t>Emenda</w:t>
            </w:r>
          </w:p>
        </w:tc>
      </w:tr>
      <w:tr w:rsidR="00666D74" w:rsidRPr="00C65DB1" w14:paraId="74914A68" w14:textId="77777777" w:rsidTr="007E750A">
        <w:trPr>
          <w:jc w:val="center"/>
        </w:trPr>
        <w:tc>
          <w:tcPr>
            <w:tcW w:w="4876" w:type="dxa"/>
            <w:tcBorders>
              <w:top w:val="nil"/>
              <w:left w:val="nil"/>
              <w:bottom w:val="nil"/>
              <w:right w:val="nil"/>
            </w:tcBorders>
          </w:tcPr>
          <w:p w14:paraId="2C211EE5" w14:textId="77777777" w:rsidR="007E750A" w:rsidRPr="00C65DB1" w:rsidRDefault="007E750A" w:rsidP="007E750A">
            <w:pPr>
              <w:pStyle w:val="Normal6a"/>
            </w:pPr>
            <w:r w:rsidRPr="00C65DB1">
              <w:t>L-Istati Membri għandhom jistabbilixxu r-regoli dwar penali [inkluż penali finanzjarji u multi mhux kriminali] applikabbli għall-ksur ta’ dan ir-Regolament u għandhom jieħdu l-miżuri kollha meħtieġa biex jiżguraw li dawn jiġu implimentati. Il-penali previsti għandhom ikunu effettivi, proporzjonati u dissważivi. L-Istati Membri għandhom, fi żmien sena wara d-dħul fis-seħħ ta’ dan ir-Regolament, jinnotifikaw lill-Kummissjoni b’dawk ir-</w:t>
            </w:r>
            <w:r w:rsidRPr="00C65DB1">
              <w:lastRenderedPageBreak/>
              <w:t>regoli u dawk il-miżuri u għandhom jinnotifikawha mingħajr dewmien bi kwalunkwe emenda sussegwenti li taffettwahom.</w:t>
            </w:r>
          </w:p>
        </w:tc>
        <w:tc>
          <w:tcPr>
            <w:tcW w:w="4876" w:type="dxa"/>
            <w:tcBorders>
              <w:top w:val="nil"/>
              <w:left w:val="nil"/>
              <w:bottom w:val="nil"/>
              <w:right w:val="nil"/>
            </w:tcBorders>
          </w:tcPr>
          <w:p w14:paraId="0DAB02A6" w14:textId="77777777" w:rsidR="007E750A" w:rsidRPr="00C65DB1" w:rsidRDefault="007E750A" w:rsidP="007E750A">
            <w:pPr>
              <w:pStyle w:val="Normal6a"/>
            </w:pPr>
            <w:r w:rsidRPr="00C65DB1">
              <w:lastRenderedPageBreak/>
              <w:t>L-Istati Membri għandhom jistabbilixxu r-regoli dwar penali [inkluż penali finanzjarji u multi mhux kriminali] applikabbli għall-ksur ta’ dan ir-Regolament u għandhom jieħdu l-miżuri kollha meħtieġa biex jiżguraw li dawn jiġu implimentati. Il-penali previsti għandhom ikunu effettivi, proporzjonati u dissważivi</w:t>
            </w:r>
            <w:r w:rsidRPr="00C65DB1">
              <w:rPr>
                <w:b/>
                <w:bCs/>
                <w:i/>
                <w:iCs/>
              </w:rPr>
              <w:t xml:space="preserve"> u fi kwalunkwe każ, jippenalizzaw finanzjarjament il-ksur tal-esklużjoni ex ante ta’ pagamenti fi flus kontanti mill-bejjiegħa jew ir-restrizzjoni </w:t>
            </w:r>
            <w:r w:rsidRPr="00C65DB1">
              <w:rPr>
                <w:b/>
                <w:bCs/>
                <w:i/>
                <w:iCs/>
              </w:rPr>
              <w:lastRenderedPageBreak/>
              <w:t>attwali u sostanzjali ta’ pagamenti fi flus kontanti meta mqabbla ma’ pagamenti diġitali.</w:t>
            </w:r>
            <w:r w:rsidRPr="00C65DB1">
              <w:rPr>
                <w:b/>
                <w:i/>
              </w:rPr>
              <w:t xml:space="preserve"> </w:t>
            </w:r>
            <w:r w:rsidRPr="00C65DB1">
              <w:rPr>
                <w:b/>
                <w:bCs/>
                <w:i/>
                <w:iCs/>
              </w:rPr>
              <w:t>Il-Kummissjoni għandha tistabbilixxi linji gwida mhux vinkolanti dwar ir-rekwiżiti minimi għal sanzjonijiet nazzjonali għal kategoriji tipiċi ta’ ksur u tista’ tadotta atti delegati skont l-Artikolu 6 għal dan il-għan</w:t>
            </w:r>
            <w:r w:rsidRPr="00C65DB1">
              <w:t>. L-Istati Membri għandhom, fi żmien sena wara d-dħul fis-seħħ ta’ dan ir-Regolament, jinnotifikaw lill-Kummissjoni b’dawk ir-regoli u dawk il-miżuri u għandhom jinnotifikawha mingħajr dewmien bi kwalunkwe emenda sussegwenti li taffettwahom.</w:t>
            </w:r>
          </w:p>
        </w:tc>
      </w:tr>
    </w:tbl>
    <w:p w14:paraId="04E06927"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302EA9E7" w14:textId="77777777" w:rsidR="007E750A" w:rsidRPr="00C65DB1" w:rsidRDefault="007E750A" w:rsidP="007E750A">
      <w:r w:rsidRPr="00C65DB1">
        <w:rPr>
          <w:rStyle w:val="HideTWBExt"/>
          <w:color w:val="auto"/>
        </w:rPr>
        <w:t>&lt;/Amend&gt;</w:t>
      </w:r>
    </w:p>
    <w:p w14:paraId="4A2EDA6A"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174</w:t>
      </w:r>
      <w:r w:rsidRPr="00C65DB1">
        <w:rPr>
          <w:rStyle w:val="HideTWBExt"/>
          <w:color w:val="auto"/>
        </w:rPr>
        <w:t>&lt;/NumAm&gt;</w:t>
      </w:r>
    </w:p>
    <w:p w14:paraId="027DE62F" w14:textId="77777777" w:rsidR="007E750A" w:rsidRPr="00C65DB1" w:rsidRDefault="007E750A" w:rsidP="007E750A">
      <w:pPr>
        <w:pStyle w:val="NormalBold"/>
      </w:pPr>
      <w:r w:rsidRPr="00C65DB1">
        <w:rPr>
          <w:rStyle w:val="HideTWBExt"/>
          <w:b w:val="0"/>
          <w:color w:val="auto"/>
        </w:rPr>
        <w:t>&lt;RepeatBlock-By&gt;&lt;Members&gt;</w:t>
      </w:r>
      <w:r w:rsidRPr="00C65DB1">
        <w:t>Fabio De Masi</w:t>
      </w:r>
      <w:r w:rsidRPr="00C65DB1">
        <w:rPr>
          <w:rStyle w:val="HideTWBExt"/>
          <w:b w:val="0"/>
          <w:color w:val="auto"/>
        </w:rPr>
        <w:t>&lt;/Members&gt;</w:t>
      </w:r>
    </w:p>
    <w:p w14:paraId="32F44C1A" w14:textId="77777777" w:rsidR="007E750A" w:rsidRPr="00C65DB1" w:rsidRDefault="007E750A" w:rsidP="007E750A">
      <w:pPr>
        <w:pStyle w:val="NormalBold"/>
      </w:pPr>
      <w:r w:rsidRPr="00C65DB1">
        <w:rPr>
          <w:rStyle w:val="HideTWBExt"/>
          <w:b w:val="0"/>
          <w:color w:val="auto"/>
        </w:rPr>
        <w:t>&lt;/RepeatBlock-By&gt;</w:t>
      </w:r>
    </w:p>
    <w:p w14:paraId="61184FAC"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7CB55C3D" w14:textId="77777777" w:rsidR="007E750A" w:rsidRPr="00C65DB1" w:rsidRDefault="007E750A" w:rsidP="007E750A">
      <w:pPr>
        <w:pStyle w:val="NormalBold"/>
      </w:pPr>
      <w:r w:rsidRPr="00C65DB1">
        <w:rPr>
          <w:rStyle w:val="HideTWBExt"/>
          <w:color w:val="auto"/>
        </w:rPr>
        <w:t>&lt;Article&gt;</w:t>
      </w:r>
      <w:r w:rsidRPr="00C65DB1">
        <w:t>Artikolu 12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B5F791B" w14:textId="77777777" w:rsidTr="007E750A">
        <w:trPr>
          <w:trHeight w:hRule="exact" w:val="240"/>
          <w:jc w:val="center"/>
        </w:trPr>
        <w:tc>
          <w:tcPr>
            <w:tcW w:w="9752" w:type="dxa"/>
            <w:gridSpan w:val="2"/>
            <w:tcBorders>
              <w:top w:val="nil"/>
              <w:left w:val="nil"/>
              <w:bottom w:val="nil"/>
              <w:right w:val="nil"/>
            </w:tcBorders>
          </w:tcPr>
          <w:p w14:paraId="54A0796F" w14:textId="77777777" w:rsidR="007E750A" w:rsidRPr="00C65DB1" w:rsidRDefault="007E750A" w:rsidP="007E750A"/>
        </w:tc>
      </w:tr>
      <w:tr w:rsidR="00666D74" w:rsidRPr="00C65DB1" w14:paraId="5AAA76EA" w14:textId="77777777" w:rsidTr="007E750A">
        <w:trPr>
          <w:trHeight w:val="240"/>
          <w:jc w:val="center"/>
        </w:trPr>
        <w:tc>
          <w:tcPr>
            <w:tcW w:w="4876" w:type="dxa"/>
            <w:tcBorders>
              <w:top w:val="nil"/>
              <w:left w:val="nil"/>
              <w:bottom w:val="nil"/>
              <w:right w:val="nil"/>
            </w:tcBorders>
          </w:tcPr>
          <w:p w14:paraId="08B5DC3A"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3CE4143" w14:textId="77777777" w:rsidR="007E750A" w:rsidRPr="00C65DB1" w:rsidRDefault="007E750A" w:rsidP="007E750A">
            <w:pPr>
              <w:pStyle w:val="AmColumnHeading"/>
            </w:pPr>
            <w:r w:rsidRPr="00C65DB1">
              <w:t>Emenda</w:t>
            </w:r>
          </w:p>
        </w:tc>
      </w:tr>
      <w:tr w:rsidR="00666D74" w:rsidRPr="00C65DB1" w14:paraId="2D80C5B9" w14:textId="77777777" w:rsidTr="007E750A">
        <w:trPr>
          <w:jc w:val="center"/>
        </w:trPr>
        <w:tc>
          <w:tcPr>
            <w:tcW w:w="4876" w:type="dxa"/>
            <w:tcBorders>
              <w:top w:val="nil"/>
              <w:left w:val="nil"/>
              <w:bottom w:val="nil"/>
              <w:right w:val="nil"/>
            </w:tcBorders>
          </w:tcPr>
          <w:p w14:paraId="58A0C519" w14:textId="77777777" w:rsidR="007E750A" w:rsidRPr="00C65DB1" w:rsidRDefault="007E750A" w:rsidP="007E750A">
            <w:pPr>
              <w:pStyle w:val="Normal6a"/>
            </w:pPr>
            <w:r w:rsidRPr="00C65DB1">
              <w:t>L-Istati Membri għandhom jistabbilixxu r-regoli dwar penali [inkluż penali finanzjarji u multi mhux kriminali] applikabbli għall-ksur ta’ dan ir-Regolament u għandhom jieħdu l-miżuri kollha meħtieġa biex jiżguraw li dawn jiġu implimentati. Il-penali previsti għandhom ikunu effettivi, proporzjonati u dissważivi. L-Istati Membri għandhom, fi żmien sena wara d-dħul fis-seħħ ta’ dan ir-Regolament, jinnotifikaw lill-Kummissjoni b’dawk ir-regoli u dawk il-miżuri u għandhom jinnotifikawha mingħajr dewmien bi kwalunkwe emenda sussegwenti li taffettwahom.</w:t>
            </w:r>
          </w:p>
        </w:tc>
        <w:tc>
          <w:tcPr>
            <w:tcW w:w="4876" w:type="dxa"/>
            <w:tcBorders>
              <w:top w:val="nil"/>
              <w:left w:val="nil"/>
              <w:bottom w:val="nil"/>
              <w:right w:val="nil"/>
            </w:tcBorders>
          </w:tcPr>
          <w:p w14:paraId="2AB644F9" w14:textId="77777777" w:rsidR="007E750A" w:rsidRPr="00C65DB1" w:rsidRDefault="007E750A" w:rsidP="007E750A">
            <w:pPr>
              <w:pStyle w:val="Normal6a"/>
            </w:pPr>
            <w:r w:rsidRPr="00C65DB1">
              <w:t xml:space="preserve">L-Istati Membri għandhom jistabbilixxu r-regoli dwar penali [inkluż penali finanzjarji u multi mhux kriminali] applikabbli għall-ksur ta’ dan ir-Regolament u għandhom jieħdu l-miżuri kollha meħtieġa biex jiżguraw li dawn jiġu implimentati. Il-penali previsti għandhom ikunu effettivi, proporzjonati u dissważivi. </w:t>
            </w:r>
            <w:r w:rsidRPr="00C65DB1">
              <w:rPr>
                <w:b/>
                <w:i/>
              </w:rPr>
              <w:t>Dan japplika b’mod partikolari għal sanzjonijiet kontra r-rifjut unilaterali u sproporzjonat tal-flus kontanti, indikat b’sinjal fuq il-bieb tal-ħanut jew miżuri simili. F’dan ir-rigward japplikaw ir-regolamenti nazzjonali rispettivi għall-aċċettazzjoni tal-muniti.</w:t>
            </w:r>
            <w:r w:rsidRPr="00C65DB1">
              <w:t xml:space="preserve"> L-Istati Membri għandhom, fi żmien sena wara d-dħul fis-seħħ ta’ dan ir-Regolament, jinnotifikaw lill-Kummissjoni b’dawk ir-regoli u dawk il-miżuri u għandhom jinnotifikawha mingħajr dewmien bi kwalunkwe emenda sussegwenti li taffettwahom.</w:t>
            </w:r>
          </w:p>
        </w:tc>
      </w:tr>
    </w:tbl>
    <w:p w14:paraId="402E05B3"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409D8669" w14:textId="77777777" w:rsidR="007E750A" w:rsidRPr="00C65DB1" w:rsidRDefault="007E750A" w:rsidP="007E750A">
      <w:r w:rsidRPr="00C65DB1">
        <w:rPr>
          <w:rStyle w:val="HideTWBExt"/>
          <w:color w:val="auto"/>
        </w:rPr>
        <w:t>&lt;/Amend&gt;</w:t>
      </w:r>
    </w:p>
    <w:p w14:paraId="306A0A84"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175</w:t>
      </w:r>
      <w:r w:rsidRPr="00C65DB1">
        <w:rPr>
          <w:rStyle w:val="HideTWBExt"/>
          <w:color w:val="auto"/>
        </w:rPr>
        <w:t>&lt;/NumAm&gt;</w:t>
      </w:r>
    </w:p>
    <w:p w14:paraId="6F22290A" w14:textId="77777777" w:rsidR="007E750A" w:rsidRPr="00C65DB1" w:rsidRDefault="007E750A" w:rsidP="007E750A">
      <w:pPr>
        <w:pStyle w:val="NormalBold"/>
      </w:pPr>
      <w:r w:rsidRPr="00C65DB1">
        <w:rPr>
          <w:rStyle w:val="HideTWBExt"/>
          <w:b w:val="0"/>
          <w:color w:val="auto"/>
        </w:rPr>
        <w:t>&lt;RepeatBlock-By&gt;&lt;Members&gt;</w:t>
      </w:r>
      <w:r w:rsidRPr="00C65DB1">
        <w:t>Sibylle Berg</w:t>
      </w:r>
      <w:r w:rsidRPr="00C65DB1">
        <w:rPr>
          <w:rStyle w:val="HideTWBExt"/>
          <w:b w:val="0"/>
          <w:color w:val="auto"/>
        </w:rPr>
        <w:t>&lt;/Members&gt;</w:t>
      </w:r>
    </w:p>
    <w:p w14:paraId="0C8D6297" w14:textId="77777777" w:rsidR="007E750A" w:rsidRPr="00C65DB1" w:rsidRDefault="007E750A" w:rsidP="007E750A">
      <w:pPr>
        <w:pStyle w:val="NormalBold"/>
      </w:pPr>
      <w:r w:rsidRPr="00C65DB1">
        <w:rPr>
          <w:rStyle w:val="HideTWBExt"/>
          <w:b w:val="0"/>
          <w:color w:val="auto"/>
        </w:rPr>
        <w:t>&lt;/RepeatBlock-By&gt;</w:t>
      </w:r>
    </w:p>
    <w:p w14:paraId="270BFB5F"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11B72E0D" w14:textId="77777777" w:rsidR="007E750A" w:rsidRPr="00C65DB1" w:rsidRDefault="007E750A" w:rsidP="007E750A">
      <w:pPr>
        <w:pStyle w:val="NormalBold"/>
      </w:pPr>
      <w:r w:rsidRPr="00C65DB1">
        <w:rPr>
          <w:rStyle w:val="HideTWBExt"/>
          <w:color w:val="auto"/>
        </w:rPr>
        <w:t>&lt;Article&gt;</w:t>
      </w:r>
      <w:r w:rsidRPr="00C65DB1">
        <w:t>Artikolu 12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588CE8B" w14:textId="77777777" w:rsidTr="007E750A">
        <w:trPr>
          <w:trHeight w:hRule="exact" w:val="240"/>
          <w:jc w:val="center"/>
        </w:trPr>
        <w:tc>
          <w:tcPr>
            <w:tcW w:w="9752" w:type="dxa"/>
            <w:gridSpan w:val="2"/>
            <w:tcBorders>
              <w:top w:val="nil"/>
              <w:left w:val="nil"/>
              <w:bottom w:val="nil"/>
              <w:right w:val="nil"/>
            </w:tcBorders>
          </w:tcPr>
          <w:p w14:paraId="3B6E6797" w14:textId="77777777" w:rsidR="007E750A" w:rsidRPr="00C65DB1" w:rsidRDefault="007E750A" w:rsidP="007E750A"/>
        </w:tc>
      </w:tr>
      <w:tr w:rsidR="00666D74" w:rsidRPr="00C65DB1" w14:paraId="63E5F96C" w14:textId="77777777" w:rsidTr="007E750A">
        <w:trPr>
          <w:trHeight w:val="240"/>
          <w:jc w:val="center"/>
        </w:trPr>
        <w:tc>
          <w:tcPr>
            <w:tcW w:w="4876" w:type="dxa"/>
            <w:tcBorders>
              <w:top w:val="nil"/>
              <w:left w:val="nil"/>
              <w:bottom w:val="nil"/>
              <w:right w:val="nil"/>
            </w:tcBorders>
          </w:tcPr>
          <w:p w14:paraId="3C68774C"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EB57F6C" w14:textId="77777777" w:rsidR="007E750A" w:rsidRPr="00C65DB1" w:rsidRDefault="007E750A" w:rsidP="007E750A">
            <w:pPr>
              <w:pStyle w:val="AmColumnHeading"/>
            </w:pPr>
            <w:r w:rsidRPr="00C65DB1">
              <w:t>Emenda</w:t>
            </w:r>
          </w:p>
        </w:tc>
      </w:tr>
      <w:tr w:rsidR="00666D74" w:rsidRPr="00C65DB1" w14:paraId="1E4026E7" w14:textId="77777777" w:rsidTr="007E750A">
        <w:trPr>
          <w:jc w:val="center"/>
        </w:trPr>
        <w:tc>
          <w:tcPr>
            <w:tcW w:w="4876" w:type="dxa"/>
            <w:tcBorders>
              <w:top w:val="nil"/>
              <w:left w:val="nil"/>
              <w:bottom w:val="nil"/>
              <w:right w:val="nil"/>
            </w:tcBorders>
          </w:tcPr>
          <w:p w14:paraId="089E7E01" w14:textId="77777777" w:rsidR="007E750A" w:rsidRPr="00C65DB1" w:rsidRDefault="007E750A" w:rsidP="007E750A">
            <w:pPr>
              <w:pStyle w:val="Normal6a"/>
            </w:pPr>
            <w:r w:rsidRPr="00C65DB1">
              <w:t>L-Istati Membri għandhom jistabbilixxu r-regoli dwar penali [inkluż penali finanzjarji u multi mhux kriminali] applikabbli għall-ksur ta’ dan ir-Regolament u għandhom jieħdu l-miżuri kollha meħtieġa biex jiżguraw li dawn jiġu implimentati. Il-penali previsti għandhom ikunu effettivi, proporzjonati u dissważivi. L-Istati Membri għandhom, fi żmien sena wara d-dħul fis-seħħ ta’ dan ir-Regolament, jinnotifikaw lill-Kummissjoni b’dawk ir-regoli u dawk il-miżuri u għandhom jinnotifikawha mingħajr dewmien bi kwalunkwe emenda sussegwenti li taffettwahom.</w:t>
            </w:r>
          </w:p>
        </w:tc>
        <w:tc>
          <w:tcPr>
            <w:tcW w:w="4876" w:type="dxa"/>
            <w:tcBorders>
              <w:top w:val="nil"/>
              <w:left w:val="nil"/>
              <w:bottom w:val="nil"/>
              <w:right w:val="nil"/>
            </w:tcBorders>
          </w:tcPr>
          <w:p w14:paraId="435490B4" w14:textId="77777777" w:rsidR="007E750A" w:rsidRPr="00C65DB1" w:rsidRDefault="007E750A" w:rsidP="007E750A">
            <w:pPr>
              <w:pStyle w:val="Normal6a"/>
            </w:pPr>
            <w:r w:rsidRPr="00C65DB1">
              <w:t>L-Istati Membri għandhom jistabbilixxu r-regoli dwar penali [inkluż penali finanzjarji u multi mhux kriminali] applikabbli għall-ksur ta’ dan ir-Regolament u għandhom jieħdu l-miżuri kollha meħtieġa biex jiżguraw li dawn jiġu implimentati. Il-penali previsti għandhom ikunu effettivi, proporzjonati u dissważivi. </w:t>
            </w:r>
            <w:r w:rsidRPr="00C65DB1">
              <w:rPr>
                <w:b/>
                <w:i/>
              </w:rPr>
              <w:t>Dan japplika b’mod partikolari għal penali kontra r-rifjut unilaterali u sproporzjonat tal-flus kontanti permezz ta’ sinjal fuq il-bieb tal-ħanut jew miżuri simili. Ir-regolamenti nazzjonali rispettivi għall-aċċettazzjoni tal-muniti japplikaw.</w:t>
            </w:r>
            <w:r w:rsidRPr="00C65DB1">
              <w:t xml:space="preserve"> L-Istati Membri għandhom, fi żmien sena wara d-dħul fis-seħħ ta’ dan ir-Regolament, jinnotifikaw lill-Kummissjoni b’dawk ir-regoli u dawk il-miżuri u għandhom jinnotifikawha mingħajr dewmien bi kwalunkwe emenda sussegwenti li taffettwahom.</w:t>
            </w:r>
          </w:p>
        </w:tc>
      </w:tr>
    </w:tbl>
    <w:p w14:paraId="1E2139C5"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7BB209D6" w14:textId="77777777" w:rsidR="007E750A" w:rsidRPr="00C65DB1" w:rsidRDefault="007E750A" w:rsidP="007E750A">
      <w:r w:rsidRPr="00C65DB1">
        <w:rPr>
          <w:rStyle w:val="HideTWBExt"/>
          <w:color w:val="auto"/>
        </w:rPr>
        <w:t>&lt;/Amend&gt;</w:t>
      </w:r>
    </w:p>
    <w:p w14:paraId="1B5AF6F5"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176</w:t>
      </w:r>
      <w:r w:rsidRPr="00C65DB1">
        <w:rPr>
          <w:rStyle w:val="HideTWBExt"/>
          <w:color w:val="auto"/>
        </w:rPr>
        <w:t>&lt;/NumAm&gt;</w:t>
      </w:r>
    </w:p>
    <w:p w14:paraId="0BC0E196" w14:textId="77777777" w:rsidR="007E750A" w:rsidRPr="00C65DB1" w:rsidRDefault="007E750A" w:rsidP="007E750A">
      <w:pPr>
        <w:pStyle w:val="NormalBold"/>
      </w:pPr>
      <w:r w:rsidRPr="00C65DB1">
        <w:rPr>
          <w:rStyle w:val="HideTWBExt"/>
          <w:b w:val="0"/>
          <w:color w:val="auto"/>
        </w:rPr>
        <w:t>&lt;RepeatBlock-By&gt;&lt;Members&gt;</w:t>
      </w:r>
      <w:r w:rsidRPr="00C65DB1">
        <w:t>Damian Boeselager</w:t>
      </w:r>
      <w:r w:rsidRPr="00C65DB1">
        <w:rPr>
          <w:rStyle w:val="HideTWBExt"/>
          <w:b w:val="0"/>
          <w:color w:val="auto"/>
        </w:rPr>
        <w:t>&lt;/Members&gt;</w:t>
      </w:r>
    </w:p>
    <w:p w14:paraId="019ADD09" w14:textId="77777777" w:rsidR="007E750A" w:rsidRPr="00C65DB1" w:rsidRDefault="007E750A" w:rsidP="007E750A">
      <w:r w:rsidRPr="00C65DB1">
        <w:rPr>
          <w:rStyle w:val="HideTWBExt"/>
          <w:color w:val="auto"/>
        </w:rPr>
        <w:t>&lt;AuNomDe&gt;</w:t>
      </w:r>
      <w:r w:rsidRPr="00C65DB1">
        <w:rPr>
          <w:rStyle w:val="HideTWBInt"/>
          <w:color w:val="auto"/>
        </w:rPr>
        <w:t>{Verts/ALE}</w:t>
      </w:r>
      <w:r w:rsidRPr="00C65DB1">
        <w:t>f’isem il-Grupp Verts/ALE</w:t>
      </w:r>
      <w:r w:rsidRPr="00C65DB1">
        <w:rPr>
          <w:rStyle w:val="HideTWBExt"/>
          <w:color w:val="auto"/>
        </w:rPr>
        <w:t>&lt;/AuNomDe&gt;</w:t>
      </w:r>
    </w:p>
    <w:p w14:paraId="2D1E55D2" w14:textId="77777777" w:rsidR="007E750A" w:rsidRPr="00C65DB1" w:rsidRDefault="007E750A" w:rsidP="007E750A">
      <w:pPr>
        <w:pStyle w:val="NormalBold"/>
      </w:pPr>
      <w:r w:rsidRPr="00C65DB1">
        <w:rPr>
          <w:rStyle w:val="HideTWBExt"/>
          <w:b w:val="0"/>
          <w:color w:val="auto"/>
        </w:rPr>
        <w:t>&lt;/RepeatBlock-By&gt;</w:t>
      </w:r>
    </w:p>
    <w:p w14:paraId="7FCF31ED"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4ABB583B" w14:textId="77777777" w:rsidR="007E750A" w:rsidRPr="00C65DB1" w:rsidRDefault="007E750A" w:rsidP="007E750A">
      <w:pPr>
        <w:pStyle w:val="NormalBold"/>
      </w:pPr>
      <w:r w:rsidRPr="00C65DB1">
        <w:rPr>
          <w:rStyle w:val="HideTWBExt"/>
          <w:color w:val="auto"/>
        </w:rPr>
        <w:t>&lt;Article&gt;</w:t>
      </w:r>
      <w:r w:rsidRPr="00C65DB1">
        <w:t>Artikolu 12 – paragrafu 1a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4FD2EE27" w14:textId="77777777" w:rsidTr="007E750A">
        <w:trPr>
          <w:trHeight w:hRule="exact" w:val="240"/>
          <w:jc w:val="center"/>
        </w:trPr>
        <w:tc>
          <w:tcPr>
            <w:tcW w:w="9752" w:type="dxa"/>
            <w:gridSpan w:val="2"/>
            <w:tcBorders>
              <w:top w:val="nil"/>
              <w:left w:val="nil"/>
              <w:bottom w:val="nil"/>
              <w:right w:val="nil"/>
            </w:tcBorders>
          </w:tcPr>
          <w:p w14:paraId="1034ACB9" w14:textId="77777777" w:rsidR="007E750A" w:rsidRPr="00C65DB1" w:rsidRDefault="007E750A" w:rsidP="007E750A"/>
        </w:tc>
      </w:tr>
      <w:tr w:rsidR="00666D74" w:rsidRPr="00C65DB1" w14:paraId="18145DD3" w14:textId="77777777" w:rsidTr="007E750A">
        <w:trPr>
          <w:trHeight w:val="240"/>
          <w:jc w:val="center"/>
        </w:trPr>
        <w:tc>
          <w:tcPr>
            <w:tcW w:w="4876" w:type="dxa"/>
            <w:tcBorders>
              <w:top w:val="nil"/>
              <w:left w:val="nil"/>
              <w:bottom w:val="nil"/>
              <w:right w:val="nil"/>
            </w:tcBorders>
          </w:tcPr>
          <w:p w14:paraId="6A0729CE"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2FDBA34C" w14:textId="77777777" w:rsidR="007E750A" w:rsidRPr="00C65DB1" w:rsidRDefault="007E750A" w:rsidP="007E750A">
            <w:pPr>
              <w:pStyle w:val="AmColumnHeading"/>
            </w:pPr>
            <w:r w:rsidRPr="00C65DB1">
              <w:t>Emenda</w:t>
            </w:r>
          </w:p>
        </w:tc>
      </w:tr>
      <w:tr w:rsidR="00666D74" w:rsidRPr="00C65DB1" w14:paraId="444FBC9C" w14:textId="77777777" w:rsidTr="007E750A">
        <w:trPr>
          <w:jc w:val="center"/>
        </w:trPr>
        <w:tc>
          <w:tcPr>
            <w:tcW w:w="4876" w:type="dxa"/>
            <w:tcBorders>
              <w:top w:val="nil"/>
              <w:left w:val="nil"/>
              <w:bottom w:val="nil"/>
              <w:right w:val="nil"/>
            </w:tcBorders>
          </w:tcPr>
          <w:p w14:paraId="60601881" w14:textId="77777777" w:rsidR="007E750A" w:rsidRPr="00C65DB1" w:rsidRDefault="007E750A" w:rsidP="007E750A">
            <w:pPr>
              <w:pStyle w:val="Normal6a"/>
            </w:pPr>
          </w:p>
        </w:tc>
        <w:tc>
          <w:tcPr>
            <w:tcW w:w="4876" w:type="dxa"/>
            <w:tcBorders>
              <w:top w:val="nil"/>
              <w:left w:val="nil"/>
              <w:bottom w:val="nil"/>
              <w:right w:val="nil"/>
            </w:tcBorders>
          </w:tcPr>
          <w:p w14:paraId="6198F72F" w14:textId="77777777" w:rsidR="007E750A" w:rsidRPr="00C65DB1" w:rsidRDefault="007E750A" w:rsidP="007E750A">
            <w:pPr>
              <w:pStyle w:val="Normal6a"/>
            </w:pPr>
            <w:r w:rsidRPr="00C65DB1">
              <w:rPr>
                <w:b/>
                <w:i/>
              </w:rPr>
              <w:t xml:space="preserve">L-Istati Membri għandhom jiżguraw li meta jkollhom jiġu imposti penali, huma jinkludu l-possibbiltà li jew jiġu imposti </w:t>
            </w:r>
            <w:r w:rsidRPr="00C65DB1">
              <w:rPr>
                <w:b/>
                <w:i/>
              </w:rPr>
              <w:lastRenderedPageBreak/>
              <w:t>multi permezz ta’ proċeduri amministrattivi jew li jinbdew proċedimenti legali sabiex jiġu imposti multi, jew it-tnejn li huma, fejn l-ammont massimu ta’ dawn il-multi jkun mill-inqas 4 % tal-fatturat annwali tal-benefijarju, tal-istituzzjoni tal-kreditu jew tal-istituzzjoni mhux tal-kreditu involuta fi ksur ta’ dan ir-Regolament. </w:t>
            </w:r>
          </w:p>
        </w:tc>
      </w:tr>
    </w:tbl>
    <w:p w14:paraId="42039426"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1E5749BA" w14:textId="77777777" w:rsidR="007E750A" w:rsidRPr="00C65DB1" w:rsidRDefault="007E750A" w:rsidP="007E750A">
      <w:r w:rsidRPr="00C65DB1">
        <w:rPr>
          <w:rStyle w:val="HideTWBExt"/>
          <w:color w:val="auto"/>
        </w:rPr>
        <w:t>&lt;/Amend&gt;</w:t>
      </w:r>
    </w:p>
    <w:p w14:paraId="41533113"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177</w:t>
      </w:r>
      <w:r w:rsidRPr="00C65DB1">
        <w:rPr>
          <w:rStyle w:val="HideTWBExt"/>
          <w:color w:val="auto"/>
        </w:rPr>
        <w:t>&lt;/NumAm&gt;</w:t>
      </w:r>
    </w:p>
    <w:p w14:paraId="2F8E76AD" w14:textId="77777777" w:rsidR="007E750A" w:rsidRPr="00C65DB1" w:rsidRDefault="007E750A" w:rsidP="007E750A">
      <w:pPr>
        <w:pStyle w:val="NormalBold"/>
      </w:pPr>
      <w:r w:rsidRPr="00C65DB1">
        <w:rPr>
          <w:rStyle w:val="HideTWBExt"/>
          <w:b w:val="0"/>
          <w:color w:val="auto"/>
        </w:rPr>
        <w:t>&lt;RepeatBlock-By&gt;&lt;Members&gt;</w:t>
      </w:r>
      <w:r w:rsidRPr="00C65DB1">
        <w:t>Sibylle Berg</w:t>
      </w:r>
      <w:r w:rsidRPr="00C65DB1">
        <w:rPr>
          <w:rStyle w:val="HideTWBExt"/>
          <w:b w:val="0"/>
          <w:color w:val="auto"/>
        </w:rPr>
        <w:t>&lt;/Members&gt;</w:t>
      </w:r>
    </w:p>
    <w:p w14:paraId="076B9D59" w14:textId="77777777" w:rsidR="007E750A" w:rsidRPr="00C65DB1" w:rsidRDefault="007E750A" w:rsidP="007E750A">
      <w:pPr>
        <w:pStyle w:val="NormalBold"/>
      </w:pPr>
      <w:r w:rsidRPr="00C65DB1">
        <w:rPr>
          <w:rStyle w:val="HideTWBExt"/>
          <w:b w:val="0"/>
          <w:color w:val="auto"/>
        </w:rPr>
        <w:t>&lt;/RepeatBlock-By&gt;</w:t>
      </w:r>
    </w:p>
    <w:p w14:paraId="46801248"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3A4A41C7" w14:textId="77777777" w:rsidR="007E750A" w:rsidRPr="00C65DB1" w:rsidRDefault="007E750A" w:rsidP="007E750A">
      <w:pPr>
        <w:pStyle w:val="NormalBold"/>
      </w:pPr>
      <w:r w:rsidRPr="00C65DB1">
        <w:rPr>
          <w:rStyle w:val="HideTWBExt"/>
          <w:color w:val="auto"/>
        </w:rPr>
        <w:t>&lt;Article&gt;</w:t>
      </w:r>
      <w:r w:rsidRPr="00C65DB1">
        <w:t>Artikolu 13 – paragrafu 1 – parti introduttorja</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2E62039" w14:textId="77777777" w:rsidTr="007E750A">
        <w:trPr>
          <w:trHeight w:hRule="exact" w:val="240"/>
          <w:jc w:val="center"/>
        </w:trPr>
        <w:tc>
          <w:tcPr>
            <w:tcW w:w="9752" w:type="dxa"/>
            <w:gridSpan w:val="2"/>
            <w:tcBorders>
              <w:top w:val="nil"/>
              <w:left w:val="nil"/>
              <w:bottom w:val="nil"/>
              <w:right w:val="nil"/>
            </w:tcBorders>
          </w:tcPr>
          <w:p w14:paraId="4DCA3F2A" w14:textId="77777777" w:rsidR="007E750A" w:rsidRPr="00C65DB1" w:rsidRDefault="007E750A" w:rsidP="007E750A"/>
        </w:tc>
      </w:tr>
      <w:tr w:rsidR="00666D74" w:rsidRPr="00C65DB1" w14:paraId="7996CD60" w14:textId="77777777" w:rsidTr="007E750A">
        <w:trPr>
          <w:trHeight w:val="240"/>
          <w:jc w:val="center"/>
        </w:trPr>
        <w:tc>
          <w:tcPr>
            <w:tcW w:w="4876" w:type="dxa"/>
            <w:tcBorders>
              <w:top w:val="nil"/>
              <w:left w:val="nil"/>
              <w:bottom w:val="nil"/>
              <w:right w:val="nil"/>
            </w:tcBorders>
          </w:tcPr>
          <w:p w14:paraId="316F0F1D"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CA38E4D" w14:textId="77777777" w:rsidR="007E750A" w:rsidRPr="00C65DB1" w:rsidRDefault="007E750A" w:rsidP="007E750A">
            <w:pPr>
              <w:pStyle w:val="AmColumnHeading"/>
            </w:pPr>
            <w:r w:rsidRPr="00C65DB1">
              <w:t>Emenda</w:t>
            </w:r>
          </w:p>
        </w:tc>
      </w:tr>
      <w:tr w:rsidR="00666D74" w:rsidRPr="00C65DB1" w14:paraId="2BF7B44B" w14:textId="77777777" w:rsidTr="007E750A">
        <w:trPr>
          <w:jc w:val="center"/>
        </w:trPr>
        <w:tc>
          <w:tcPr>
            <w:tcW w:w="4876" w:type="dxa"/>
            <w:tcBorders>
              <w:top w:val="nil"/>
              <w:left w:val="nil"/>
              <w:bottom w:val="nil"/>
              <w:right w:val="nil"/>
            </w:tcBorders>
          </w:tcPr>
          <w:p w14:paraId="2951DEED" w14:textId="77777777" w:rsidR="007E750A" w:rsidRPr="00C65DB1" w:rsidRDefault="007E750A" w:rsidP="007E750A">
            <w:pPr>
              <w:pStyle w:val="Normal6a"/>
            </w:pPr>
            <w:r w:rsidRPr="00C65DB1">
              <w:t>1.</w:t>
            </w:r>
            <w:r w:rsidRPr="00C65DB1">
              <w:tab/>
              <w:t xml:space="preserve">L-Istati Membri għandhom jippreżentaw rapport lill-Kummissjoni u lill-Bank Ċentrali Ewropew fuq bażi annwali </w:t>
            </w:r>
            <w:r w:rsidRPr="00C65DB1">
              <w:rPr>
                <w:b/>
                <w:bCs/>
                <w:i/>
                <w:iCs/>
              </w:rPr>
              <w:t>li jinkludi</w:t>
            </w:r>
            <w:r w:rsidRPr="00C65DB1">
              <w:t xml:space="preserve"> informazzjoni dwar l-aspetti li ġejjin:</w:t>
            </w:r>
          </w:p>
        </w:tc>
        <w:tc>
          <w:tcPr>
            <w:tcW w:w="4876" w:type="dxa"/>
            <w:tcBorders>
              <w:top w:val="nil"/>
              <w:left w:val="nil"/>
              <w:bottom w:val="nil"/>
              <w:right w:val="nil"/>
            </w:tcBorders>
          </w:tcPr>
          <w:p w14:paraId="44E1F819" w14:textId="77777777" w:rsidR="007E750A" w:rsidRPr="00C65DB1" w:rsidRDefault="007E750A" w:rsidP="007E750A">
            <w:pPr>
              <w:pStyle w:val="Normal6a"/>
            </w:pPr>
            <w:r w:rsidRPr="00C65DB1">
              <w:t>1.</w:t>
            </w:r>
            <w:r w:rsidRPr="00C65DB1">
              <w:tab/>
              <w:t>L-Istati Membri għandhom jippreżentaw rapport lill-Kummissjoni u lill-Bank Ċentrali Ewropew fuq bażi annwali</w:t>
            </w:r>
            <w:r w:rsidRPr="00C65DB1">
              <w:rPr>
                <w:b/>
                <w:bCs/>
                <w:i/>
                <w:iCs/>
              </w:rPr>
              <w:t xml:space="preserve">, li għandu jkun aċċessibbli liberament fuq l-internet kemm fil-lingwa nazzjonali kif ukoll bl-Ingliż u jkun fih </w:t>
            </w:r>
            <w:r w:rsidRPr="00C65DB1">
              <w:t>informazzjoni dwar l-aspetti li ġejjin:</w:t>
            </w:r>
          </w:p>
        </w:tc>
      </w:tr>
    </w:tbl>
    <w:p w14:paraId="58CC7996"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7614F40" w14:textId="77777777" w:rsidR="007E750A" w:rsidRPr="00C65DB1" w:rsidRDefault="007E750A" w:rsidP="007E750A">
      <w:r w:rsidRPr="00C65DB1">
        <w:rPr>
          <w:rStyle w:val="HideTWBExt"/>
          <w:color w:val="auto"/>
        </w:rPr>
        <w:t>&lt;/Amend&gt;</w:t>
      </w:r>
    </w:p>
    <w:p w14:paraId="0E1EEC2A"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178</w:t>
      </w:r>
      <w:r w:rsidRPr="00C65DB1">
        <w:rPr>
          <w:rStyle w:val="HideTWBExt"/>
          <w:color w:val="auto"/>
        </w:rPr>
        <w:t>&lt;/NumAm&gt;</w:t>
      </w:r>
    </w:p>
    <w:p w14:paraId="5356B197" w14:textId="77777777" w:rsidR="007E750A" w:rsidRPr="00C65DB1" w:rsidRDefault="007E750A" w:rsidP="007E750A">
      <w:pPr>
        <w:pStyle w:val="NormalBold"/>
      </w:pPr>
      <w:r w:rsidRPr="00C65DB1">
        <w:rPr>
          <w:rStyle w:val="HideTWBExt"/>
          <w:b w:val="0"/>
          <w:color w:val="auto"/>
        </w:rPr>
        <w:t>&lt;RepeatBlock-By&gt;&lt;Members&gt;</w:t>
      </w:r>
      <w:r w:rsidRPr="00C65DB1">
        <w:t>Fabio De Masi</w:t>
      </w:r>
      <w:r w:rsidRPr="00C65DB1">
        <w:rPr>
          <w:rStyle w:val="HideTWBExt"/>
          <w:b w:val="0"/>
          <w:color w:val="auto"/>
        </w:rPr>
        <w:t>&lt;/Members&gt;</w:t>
      </w:r>
    </w:p>
    <w:p w14:paraId="3FE7DFBF" w14:textId="77777777" w:rsidR="007E750A" w:rsidRPr="00C65DB1" w:rsidRDefault="007E750A" w:rsidP="007E750A">
      <w:pPr>
        <w:pStyle w:val="NormalBold"/>
      </w:pPr>
      <w:r w:rsidRPr="00C65DB1">
        <w:rPr>
          <w:rStyle w:val="HideTWBExt"/>
          <w:b w:val="0"/>
          <w:color w:val="auto"/>
        </w:rPr>
        <w:t>&lt;/RepeatBlock-By&gt;</w:t>
      </w:r>
    </w:p>
    <w:p w14:paraId="3D7F7FD3"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F578888" w14:textId="77777777" w:rsidR="007E750A" w:rsidRPr="00C65DB1" w:rsidRDefault="007E750A" w:rsidP="007E750A">
      <w:pPr>
        <w:pStyle w:val="NormalBold"/>
      </w:pPr>
      <w:r w:rsidRPr="00C65DB1">
        <w:rPr>
          <w:rStyle w:val="HideTWBExt"/>
          <w:color w:val="auto"/>
        </w:rPr>
        <w:t>&lt;Article&gt;</w:t>
      </w:r>
      <w:r w:rsidRPr="00C65DB1">
        <w:t>Artikolu 13 – paragrafu 1 – parti introduttorja</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5CD50277" w14:textId="77777777" w:rsidTr="007E750A">
        <w:trPr>
          <w:trHeight w:hRule="exact" w:val="240"/>
          <w:jc w:val="center"/>
        </w:trPr>
        <w:tc>
          <w:tcPr>
            <w:tcW w:w="9752" w:type="dxa"/>
            <w:gridSpan w:val="2"/>
            <w:tcBorders>
              <w:top w:val="nil"/>
              <w:left w:val="nil"/>
              <w:bottom w:val="nil"/>
              <w:right w:val="nil"/>
            </w:tcBorders>
          </w:tcPr>
          <w:p w14:paraId="3C1DC32A" w14:textId="77777777" w:rsidR="007E750A" w:rsidRPr="00C65DB1" w:rsidRDefault="007E750A" w:rsidP="007E750A"/>
        </w:tc>
      </w:tr>
      <w:tr w:rsidR="00666D74" w:rsidRPr="00C65DB1" w14:paraId="183B517A" w14:textId="77777777" w:rsidTr="007E750A">
        <w:trPr>
          <w:trHeight w:val="240"/>
          <w:jc w:val="center"/>
        </w:trPr>
        <w:tc>
          <w:tcPr>
            <w:tcW w:w="4876" w:type="dxa"/>
            <w:tcBorders>
              <w:top w:val="nil"/>
              <w:left w:val="nil"/>
              <w:bottom w:val="nil"/>
              <w:right w:val="nil"/>
            </w:tcBorders>
          </w:tcPr>
          <w:p w14:paraId="72CC71C2"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28351A36" w14:textId="77777777" w:rsidR="007E750A" w:rsidRPr="00C65DB1" w:rsidRDefault="007E750A" w:rsidP="007E750A">
            <w:pPr>
              <w:pStyle w:val="AmColumnHeading"/>
            </w:pPr>
            <w:r w:rsidRPr="00C65DB1">
              <w:t>Emenda</w:t>
            </w:r>
          </w:p>
        </w:tc>
      </w:tr>
      <w:tr w:rsidR="00666D74" w:rsidRPr="00C65DB1" w14:paraId="12ED6439" w14:textId="77777777" w:rsidTr="007E750A">
        <w:trPr>
          <w:jc w:val="center"/>
        </w:trPr>
        <w:tc>
          <w:tcPr>
            <w:tcW w:w="4876" w:type="dxa"/>
            <w:tcBorders>
              <w:top w:val="nil"/>
              <w:left w:val="nil"/>
              <w:bottom w:val="nil"/>
              <w:right w:val="nil"/>
            </w:tcBorders>
          </w:tcPr>
          <w:p w14:paraId="36B17037" w14:textId="77777777" w:rsidR="007E750A" w:rsidRPr="00C65DB1" w:rsidRDefault="007E750A" w:rsidP="007E750A">
            <w:pPr>
              <w:pStyle w:val="Normal6a"/>
            </w:pPr>
            <w:r w:rsidRPr="00C65DB1">
              <w:t>(1)</w:t>
            </w:r>
            <w:r w:rsidRPr="00C65DB1">
              <w:tab/>
              <w:t>L-Istati Membri għandhom jippreżentaw rapport lill-Kummissjoni u lill-Bank Ċentrali Ewropew fuq bażi annwali li jinkludi informazzjoni dwar l-aspetti li ġejjin:</w:t>
            </w:r>
          </w:p>
        </w:tc>
        <w:tc>
          <w:tcPr>
            <w:tcW w:w="4876" w:type="dxa"/>
            <w:tcBorders>
              <w:top w:val="nil"/>
              <w:left w:val="nil"/>
              <w:bottom w:val="nil"/>
              <w:right w:val="nil"/>
            </w:tcBorders>
          </w:tcPr>
          <w:p w14:paraId="502ABEFA" w14:textId="77777777" w:rsidR="007E750A" w:rsidRPr="00C65DB1" w:rsidRDefault="007E750A" w:rsidP="007E750A">
            <w:pPr>
              <w:pStyle w:val="Normal6a"/>
            </w:pPr>
            <w:r w:rsidRPr="00C65DB1">
              <w:t>(1)</w:t>
            </w:r>
            <w:r w:rsidRPr="00C65DB1">
              <w:tab/>
              <w:t>L-Istati Membri għandhom jippreżentaw rapport lill-Kummissjoni u lill-Bank Ċentrali Ewropew fuq bażi annwali li jinkludi informazzjoni dwar l-aspetti li ġejjin</w:t>
            </w:r>
            <w:r w:rsidRPr="00C65DB1">
              <w:rPr>
                <w:b/>
                <w:bCs/>
                <w:i/>
                <w:iCs/>
              </w:rPr>
              <w:t xml:space="preserve"> u dan għandu jkun </w:t>
            </w:r>
            <w:r w:rsidRPr="00C65DB1">
              <w:rPr>
                <w:b/>
                <w:bCs/>
                <w:i/>
                <w:iCs/>
              </w:rPr>
              <w:lastRenderedPageBreak/>
              <w:t>disponibbli bla ħlas fuq l-internet bil-lingwa nazzjonali kif ukoll bl-Ingliż</w:t>
            </w:r>
            <w:r w:rsidRPr="00C65DB1">
              <w:t>:</w:t>
            </w:r>
          </w:p>
        </w:tc>
      </w:tr>
    </w:tbl>
    <w:p w14:paraId="382AABA9"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58083AC6" w14:textId="77777777" w:rsidR="007E750A" w:rsidRPr="00C65DB1" w:rsidRDefault="007E750A" w:rsidP="007E750A">
      <w:r w:rsidRPr="00C65DB1">
        <w:rPr>
          <w:rStyle w:val="HideTWBExt"/>
          <w:color w:val="auto"/>
        </w:rPr>
        <w:t>&lt;/Amend&gt;</w:t>
      </w:r>
    </w:p>
    <w:p w14:paraId="207D3EE0"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179</w:t>
      </w:r>
      <w:r w:rsidRPr="00C65DB1">
        <w:rPr>
          <w:rStyle w:val="HideTWBExt"/>
          <w:color w:val="auto"/>
        </w:rPr>
        <w:t>&lt;/NumAm&gt;</w:t>
      </w:r>
    </w:p>
    <w:p w14:paraId="7FE1CD8B" w14:textId="77777777" w:rsidR="007E750A" w:rsidRPr="00C65DB1" w:rsidRDefault="007E750A" w:rsidP="007E750A">
      <w:pPr>
        <w:pStyle w:val="NormalBold"/>
      </w:pPr>
      <w:r w:rsidRPr="00C65DB1">
        <w:rPr>
          <w:rStyle w:val="HideTWBExt"/>
          <w:b w:val="0"/>
          <w:color w:val="auto"/>
        </w:rPr>
        <w:t>&lt;RepeatBlock-By&gt;&lt;Members&gt;</w:t>
      </w:r>
      <w:r w:rsidRPr="00C65DB1">
        <w:t>Rada Laykova, Siegbert Frank Droese</w:t>
      </w:r>
      <w:r w:rsidRPr="00C65DB1">
        <w:rPr>
          <w:rStyle w:val="HideTWBExt"/>
          <w:b w:val="0"/>
          <w:color w:val="auto"/>
        </w:rPr>
        <w:t>&lt;/Members&gt;</w:t>
      </w:r>
    </w:p>
    <w:p w14:paraId="14975A37" w14:textId="77777777" w:rsidR="007E750A" w:rsidRPr="00C65DB1" w:rsidRDefault="007E750A" w:rsidP="007E750A">
      <w:r w:rsidRPr="00C65DB1">
        <w:rPr>
          <w:rStyle w:val="HideTWBExt"/>
          <w:color w:val="auto"/>
        </w:rPr>
        <w:t>&lt;AuNomDe&gt;</w:t>
      </w:r>
      <w:r w:rsidRPr="00C65DB1">
        <w:rPr>
          <w:rStyle w:val="HideTWBInt"/>
          <w:color w:val="auto"/>
        </w:rPr>
        <w:t>{ESN}</w:t>
      </w:r>
      <w:r w:rsidRPr="00C65DB1">
        <w:t>f’isem il-Grupp ESN</w:t>
      </w:r>
      <w:r w:rsidRPr="00C65DB1">
        <w:rPr>
          <w:rStyle w:val="HideTWBExt"/>
          <w:color w:val="auto"/>
        </w:rPr>
        <w:t>&lt;/AuNomDe&gt;</w:t>
      </w:r>
    </w:p>
    <w:p w14:paraId="0D6CA841" w14:textId="77777777" w:rsidR="007E750A" w:rsidRPr="00C65DB1" w:rsidRDefault="007E750A" w:rsidP="007E750A">
      <w:pPr>
        <w:pStyle w:val="NormalBold"/>
      </w:pPr>
      <w:r w:rsidRPr="00C65DB1">
        <w:rPr>
          <w:rStyle w:val="HideTWBExt"/>
          <w:b w:val="0"/>
          <w:color w:val="auto"/>
        </w:rPr>
        <w:t>&lt;/RepeatBlock-By&gt;</w:t>
      </w:r>
    </w:p>
    <w:p w14:paraId="1C7F88E7"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63B3BDBD" w14:textId="77777777" w:rsidR="007E750A" w:rsidRPr="00C65DB1" w:rsidRDefault="007E750A" w:rsidP="007E750A">
      <w:pPr>
        <w:pStyle w:val="NormalBold"/>
      </w:pPr>
      <w:r w:rsidRPr="00C65DB1">
        <w:rPr>
          <w:rStyle w:val="HideTWBExt"/>
          <w:color w:val="auto"/>
        </w:rPr>
        <w:t>&lt;Article&gt;</w:t>
      </w:r>
      <w:r w:rsidRPr="00C65DB1">
        <w:t>Artikolu 13 – paragrafu 3a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51FABD6" w14:textId="77777777" w:rsidTr="007E750A">
        <w:trPr>
          <w:trHeight w:hRule="exact" w:val="240"/>
          <w:jc w:val="center"/>
        </w:trPr>
        <w:tc>
          <w:tcPr>
            <w:tcW w:w="9752" w:type="dxa"/>
            <w:gridSpan w:val="2"/>
            <w:tcBorders>
              <w:top w:val="nil"/>
              <w:left w:val="nil"/>
              <w:bottom w:val="nil"/>
              <w:right w:val="nil"/>
            </w:tcBorders>
          </w:tcPr>
          <w:p w14:paraId="0182E1DE" w14:textId="77777777" w:rsidR="007E750A" w:rsidRPr="00C65DB1" w:rsidRDefault="007E750A" w:rsidP="007E750A"/>
        </w:tc>
      </w:tr>
      <w:tr w:rsidR="00666D74" w:rsidRPr="00C65DB1" w14:paraId="376F2858" w14:textId="77777777" w:rsidTr="007E750A">
        <w:trPr>
          <w:trHeight w:val="240"/>
          <w:jc w:val="center"/>
        </w:trPr>
        <w:tc>
          <w:tcPr>
            <w:tcW w:w="4876" w:type="dxa"/>
            <w:tcBorders>
              <w:top w:val="nil"/>
              <w:left w:val="nil"/>
              <w:bottom w:val="nil"/>
              <w:right w:val="nil"/>
            </w:tcBorders>
          </w:tcPr>
          <w:p w14:paraId="7B0FEE55"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2D37240F" w14:textId="77777777" w:rsidR="007E750A" w:rsidRPr="00C65DB1" w:rsidRDefault="007E750A" w:rsidP="007E750A">
            <w:pPr>
              <w:pStyle w:val="AmColumnHeading"/>
            </w:pPr>
            <w:r w:rsidRPr="00C65DB1">
              <w:t>Emenda</w:t>
            </w:r>
          </w:p>
        </w:tc>
      </w:tr>
      <w:tr w:rsidR="00666D74" w:rsidRPr="00C65DB1" w14:paraId="390C40AA" w14:textId="77777777" w:rsidTr="007E750A">
        <w:trPr>
          <w:jc w:val="center"/>
        </w:trPr>
        <w:tc>
          <w:tcPr>
            <w:tcW w:w="4876" w:type="dxa"/>
            <w:tcBorders>
              <w:top w:val="nil"/>
              <w:left w:val="nil"/>
              <w:bottom w:val="nil"/>
              <w:right w:val="nil"/>
            </w:tcBorders>
          </w:tcPr>
          <w:p w14:paraId="3E6B8A17" w14:textId="77777777" w:rsidR="007E750A" w:rsidRPr="00C65DB1" w:rsidRDefault="007E750A" w:rsidP="007E750A">
            <w:pPr>
              <w:pStyle w:val="Normal6a"/>
            </w:pPr>
          </w:p>
        </w:tc>
        <w:tc>
          <w:tcPr>
            <w:tcW w:w="4876" w:type="dxa"/>
            <w:tcBorders>
              <w:top w:val="nil"/>
              <w:left w:val="nil"/>
              <w:bottom w:val="nil"/>
              <w:right w:val="nil"/>
            </w:tcBorders>
          </w:tcPr>
          <w:p w14:paraId="3E9D7131" w14:textId="77777777" w:rsidR="007E750A" w:rsidRPr="00C65DB1" w:rsidRDefault="007E750A" w:rsidP="007E750A">
            <w:pPr>
              <w:pStyle w:val="Normal6a"/>
            </w:pPr>
            <w:r w:rsidRPr="00C65DB1">
              <w:rPr>
                <w:b/>
                <w:i/>
              </w:rPr>
              <w:t>(3a)</w:t>
            </w:r>
            <w:r w:rsidRPr="00C65DB1">
              <w:tab/>
            </w:r>
            <w:r w:rsidRPr="00C65DB1">
              <w:rPr>
                <w:b/>
                <w:i/>
              </w:rPr>
              <w:t>L-analiżijiet statistiċi kollha dwar l-aċċettazzjoni u d-disponibbiltà tal-flus kontanti, ippreżentati fid-dettall jew bħala sejbiet f’dawn ir-rapporti, iridu jkunu aċċessibbli bla ħlas online bil-lingwa nazzjonali rispettiva kif ukoll bl-Ingliż. Il-metodi ta’ ġbir u evalwazzjoni tad-data statistika jridu jiġu spjegati fid-dettall. Bl-istess mod, l-ilmenti kollha ppreżentati lill-awtorità superviżorja nazzjonali responsabbli skont l-Artikolu 9 iridu jiġu elenkati f’format konformi mal-protezzjoni tad-data, inkluża deskrizzjoni suffiċjenti tar-riżultati tal-investigazzjoni sussegwenti u s-suċċess tal-infurzar ta’ dan ir-Regolament f’każ ta’ ksur. L-aċċess għal din l-informazzjoni se jiġi pprovdut permezz ta’ sit web tal-UE.</w:t>
            </w:r>
          </w:p>
        </w:tc>
      </w:tr>
    </w:tbl>
    <w:p w14:paraId="261987C3"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3C79FAB0"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2E930A48" w14:textId="77777777" w:rsidR="007E750A" w:rsidRPr="00C65DB1" w:rsidRDefault="007E750A" w:rsidP="007E750A">
      <w:pPr>
        <w:pStyle w:val="AmJustText"/>
      </w:pPr>
      <w:r w:rsidRPr="00C65DB1">
        <w:t>L-aħħar ftit snin żvelaw nuqqasijiet ripetuti u serji fl-integrità u l-kwalità tal-valutazzjonijiet mill-awtoritajiet ċentrali. Biex jiġi żgurat li dawn l-awtoritajiet ikunu soġġetti għal skrutinju pubbliku xieraq u jikkonformaw mar-rekwiżiti ta’ trasparenza tal-UE u l-komunità xjentifika, il-metodi kwantitattivi użati biex jappoġġjaw id-dikjarazzjonijiet tagħhom fir-rapporti għandhom ikunu verifikabbli, kif ukoll l-ilmenti u l-involviment tal-awtorità.</w:t>
      </w:r>
    </w:p>
    <w:p w14:paraId="59FE258D" w14:textId="77777777" w:rsidR="007E750A" w:rsidRPr="00C65DB1" w:rsidRDefault="007E750A" w:rsidP="007E750A">
      <w:r w:rsidRPr="00C65DB1">
        <w:rPr>
          <w:rStyle w:val="HideTWBExt"/>
          <w:color w:val="auto"/>
        </w:rPr>
        <w:t>&lt;/Amend&gt;</w:t>
      </w:r>
    </w:p>
    <w:p w14:paraId="206ECA37"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180</w:t>
      </w:r>
      <w:r w:rsidRPr="00C65DB1">
        <w:rPr>
          <w:rStyle w:val="HideTWBExt"/>
          <w:color w:val="auto"/>
        </w:rPr>
        <w:t>&lt;/NumAm&gt;</w:t>
      </w:r>
    </w:p>
    <w:p w14:paraId="55507150" w14:textId="77777777" w:rsidR="007E750A" w:rsidRPr="00C65DB1" w:rsidRDefault="007E750A" w:rsidP="007E750A">
      <w:pPr>
        <w:pStyle w:val="NormalBold"/>
      </w:pPr>
      <w:r w:rsidRPr="00C65DB1">
        <w:rPr>
          <w:rStyle w:val="HideTWBExt"/>
          <w:b w:val="0"/>
          <w:color w:val="auto"/>
        </w:rPr>
        <w:lastRenderedPageBreak/>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0A17FDA5" w14:textId="77777777" w:rsidR="007E750A" w:rsidRPr="00C65DB1" w:rsidRDefault="007E750A" w:rsidP="007E750A">
      <w:pPr>
        <w:pStyle w:val="NormalBold"/>
      </w:pPr>
      <w:r w:rsidRPr="00C65DB1">
        <w:rPr>
          <w:rStyle w:val="HideTWBExt"/>
          <w:b w:val="0"/>
          <w:color w:val="auto"/>
        </w:rPr>
        <w:t>&lt;/RepeatBlock-By&gt;</w:t>
      </w:r>
    </w:p>
    <w:p w14:paraId="556A4A34"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69AD8D9F" w14:textId="77777777" w:rsidR="007E750A" w:rsidRPr="00C65DB1" w:rsidRDefault="007E750A" w:rsidP="007E750A">
      <w:pPr>
        <w:pStyle w:val="NormalBold"/>
      </w:pPr>
      <w:r w:rsidRPr="00C65DB1">
        <w:rPr>
          <w:rStyle w:val="HideTWBExt"/>
          <w:color w:val="auto"/>
        </w:rPr>
        <w:t>&lt;Article&gt;</w:t>
      </w:r>
      <w:r w:rsidRPr="00C65DB1">
        <w:t>Artikolu 14 – titolu</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95E72A4" w14:textId="77777777" w:rsidTr="007E750A">
        <w:trPr>
          <w:trHeight w:hRule="exact" w:val="240"/>
          <w:jc w:val="center"/>
        </w:trPr>
        <w:tc>
          <w:tcPr>
            <w:tcW w:w="9752" w:type="dxa"/>
            <w:gridSpan w:val="2"/>
            <w:tcBorders>
              <w:top w:val="nil"/>
              <w:left w:val="nil"/>
              <w:bottom w:val="nil"/>
              <w:right w:val="nil"/>
            </w:tcBorders>
          </w:tcPr>
          <w:p w14:paraId="421EF9B5" w14:textId="77777777" w:rsidR="007E750A" w:rsidRPr="00C65DB1" w:rsidRDefault="007E750A" w:rsidP="007E750A"/>
        </w:tc>
      </w:tr>
      <w:tr w:rsidR="00666D74" w:rsidRPr="00C65DB1" w14:paraId="34CD0F98" w14:textId="77777777" w:rsidTr="007E750A">
        <w:trPr>
          <w:trHeight w:val="240"/>
          <w:jc w:val="center"/>
        </w:trPr>
        <w:tc>
          <w:tcPr>
            <w:tcW w:w="4876" w:type="dxa"/>
            <w:tcBorders>
              <w:top w:val="nil"/>
              <w:left w:val="nil"/>
              <w:bottom w:val="nil"/>
              <w:right w:val="nil"/>
            </w:tcBorders>
          </w:tcPr>
          <w:p w14:paraId="7760C7E7"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56E1F050" w14:textId="77777777" w:rsidR="007E750A" w:rsidRPr="00C65DB1" w:rsidRDefault="007E750A" w:rsidP="007E750A">
            <w:pPr>
              <w:pStyle w:val="AmColumnHeading"/>
            </w:pPr>
            <w:r w:rsidRPr="00C65DB1">
              <w:t>Emenda</w:t>
            </w:r>
          </w:p>
        </w:tc>
      </w:tr>
      <w:tr w:rsidR="00666D74" w:rsidRPr="00C65DB1" w14:paraId="0E8C2DA3" w14:textId="77777777" w:rsidTr="007E750A">
        <w:trPr>
          <w:jc w:val="center"/>
        </w:trPr>
        <w:tc>
          <w:tcPr>
            <w:tcW w:w="4876" w:type="dxa"/>
            <w:tcBorders>
              <w:top w:val="nil"/>
              <w:left w:val="nil"/>
              <w:bottom w:val="nil"/>
              <w:right w:val="nil"/>
            </w:tcBorders>
          </w:tcPr>
          <w:p w14:paraId="39DC0E97" w14:textId="77777777" w:rsidR="007E750A" w:rsidRPr="00C65DB1" w:rsidRDefault="007E750A" w:rsidP="007E750A">
            <w:pPr>
              <w:pStyle w:val="Normal6a"/>
            </w:pPr>
            <w:r w:rsidRPr="00C65DB1">
              <w:rPr>
                <w:b/>
                <w:bCs/>
                <w:i/>
                <w:iCs/>
              </w:rPr>
              <w:t>Dmir tal-Istati Membri li jinfurmaw dwar ir-rimedji</w:t>
            </w:r>
          </w:p>
        </w:tc>
        <w:tc>
          <w:tcPr>
            <w:tcW w:w="4876" w:type="dxa"/>
            <w:tcBorders>
              <w:top w:val="nil"/>
              <w:left w:val="nil"/>
              <w:bottom w:val="nil"/>
              <w:right w:val="nil"/>
            </w:tcBorders>
          </w:tcPr>
          <w:p w14:paraId="4A287E90" w14:textId="77777777" w:rsidR="007E750A" w:rsidRPr="00C65DB1" w:rsidRDefault="007E750A" w:rsidP="007E750A">
            <w:pPr>
              <w:pStyle w:val="Normal6a"/>
            </w:pPr>
            <w:r w:rsidRPr="00C65DB1">
              <w:rPr>
                <w:b/>
                <w:bCs/>
                <w:i/>
                <w:iCs/>
              </w:rPr>
              <w:t>Rimedji</w:t>
            </w:r>
          </w:p>
        </w:tc>
      </w:tr>
    </w:tbl>
    <w:p w14:paraId="32BF7918"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76954E01" w14:textId="77777777" w:rsidR="007E750A" w:rsidRPr="00C65DB1" w:rsidRDefault="007E750A" w:rsidP="007E750A">
      <w:pPr>
        <w:rPr>
          <w:rStyle w:val="HideTWBExt"/>
          <w:color w:val="auto"/>
        </w:rPr>
      </w:pPr>
      <w:r w:rsidRPr="00C65DB1">
        <w:rPr>
          <w:rStyle w:val="HideTWBExt"/>
          <w:color w:val="auto"/>
        </w:rPr>
        <w:t>&lt;/Amend&gt;</w:t>
      </w:r>
    </w:p>
    <w:p w14:paraId="1D130838"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181</w:t>
      </w:r>
      <w:r w:rsidRPr="00C65DB1">
        <w:rPr>
          <w:rStyle w:val="HideTWBExt"/>
          <w:color w:val="auto"/>
        </w:rPr>
        <w:t>&lt;/NumAm&gt;</w:t>
      </w:r>
    </w:p>
    <w:p w14:paraId="7E2F0429" w14:textId="77777777" w:rsidR="007E750A" w:rsidRPr="00C65DB1" w:rsidRDefault="007E750A" w:rsidP="007E750A">
      <w:pPr>
        <w:pStyle w:val="NormalBold"/>
      </w:pPr>
      <w:r w:rsidRPr="00C65DB1">
        <w:rPr>
          <w:rStyle w:val="HideTWBExt"/>
          <w:b w:val="0"/>
          <w:color w:val="auto"/>
        </w:rPr>
        <w:t>&lt;RepeatBlock-By&gt;&lt;Members&gt;</w:t>
      </w:r>
      <w:r w:rsidRPr="00C65DB1">
        <w:t>Rada Laykova, Siegbert Frank Droese</w:t>
      </w:r>
      <w:r w:rsidRPr="00C65DB1">
        <w:rPr>
          <w:rStyle w:val="HideTWBExt"/>
          <w:b w:val="0"/>
          <w:color w:val="auto"/>
        </w:rPr>
        <w:t>&lt;/Members&gt;</w:t>
      </w:r>
    </w:p>
    <w:p w14:paraId="6CBFA575" w14:textId="77777777" w:rsidR="007E750A" w:rsidRPr="00C65DB1" w:rsidRDefault="007E750A" w:rsidP="007E750A">
      <w:r w:rsidRPr="00C65DB1">
        <w:rPr>
          <w:rStyle w:val="HideTWBExt"/>
          <w:color w:val="auto"/>
        </w:rPr>
        <w:t>&lt;AuNomDe&gt;</w:t>
      </w:r>
      <w:r w:rsidRPr="00C65DB1">
        <w:rPr>
          <w:rStyle w:val="HideTWBInt"/>
          <w:color w:val="auto"/>
        </w:rPr>
        <w:t>{ESN}</w:t>
      </w:r>
      <w:r w:rsidRPr="00C65DB1">
        <w:t>f’isem il-Grupp ESN</w:t>
      </w:r>
      <w:r w:rsidRPr="00C65DB1">
        <w:rPr>
          <w:rStyle w:val="HideTWBExt"/>
          <w:color w:val="auto"/>
        </w:rPr>
        <w:t>&lt;/AuNomDe&gt;</w:t>
      </w:r>
    </w:p>
    <w:p w14:paraId="0F3B706B" w14:textId="77777777" w:rsidR="007E750A" w:rsidRPr="00C65DB1" w:rsidRDefault="007E750A" w:rsidP="007E750A">
      <w:pPr>
        <w:pStyle w:val="NormalBold"/>
      </w:pPr>
      <w:r w:rsidRPr="00C65DB1">
        <w:rPr>
          <w:rStyle w:val="HideTWBExt"/>
          <w:b w:val="0"/>
          <w:color w:val="auto"/>
        </w:rPr>
        <w:t>&lt;/RepeatBlock-By&gt;</w:t>
      </w:r>
    </w:p>
    <w:p w14:paraId="76547689"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154526B" w14:textId="77777777" w:rsidR="007E750A" w:rsidRPr="00C65DB1" w:rsidRDefault="007E750A" w:rsidP="007E750A">
      <w:pPr>
        <w:pStyle w:val="NormalBold"/>
      </w:pPr>
      <w:r w:rsidRPr="00C65DB1">
        <w:rPr>
          <w:rStyle w:val="HideTWBExt"/>
          <w:color w:val="auto"/>
        </w:rPr>
        <w:t>&lt;Article&gt;</w:t>
      </w:r>
      <w:r w:rsidRPr="00C65DB1">
        <w:t>Artikolu 14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54643CA8" w14:textId="77777777" w:rsidTr="007E750A">
        <w:trPr>
          <w:trHeight w:hRule="exact" w:val="240"/>
          <w:jc w:val="center"/>
        </w:trPr>
        <w:tc>
          <w:tcPr>
            <w:tcW w:w="9752" w:type="dxa"/>
            <w:gridSpan w:val="2"/>
            <w:tcBorders>
              <w:top w:val="nil"/>
              <w:left w:val="nil"/>
              <w:bottom w:val="nil"/>
              <w:right w:val="nil"/>
            </w:tcBorders>
          </w:tcPr>
          <w:p w14:paraId="3AEA9509" w14:textId="77777777" w:rsidR="007E750A" w:rsidRPr="00C65DB1" w:rsidRDefault="007E750A" w:rsidP="007E750A"/>
        </w:tc>
      </w:tr>
      <w:tr w:rsidR="00666D74" w:rsidRPr="00C65DB1" w14:paraId="789EB0AE" w14:textId="77777777" w:rsidTr="007E750A">
        <w:trPr>
          <w:trHeight w:val="240"/>
          <w:jc w:val="center"/>
        </w:trPr>
        <w:tc>
          <w:tcPr>
            <w:tcW w:w="4876" w:type="dxa"/>
            <w:tcBorders>
              <w:top w:val="nil"/>
              <w:left w:val="nil"/>
              <w:bottom w:val="nil"/>
              <w:right w:val="nil"/>
            </w:tcBorders>
          </w:tcPr>
          <w:p w14:paraId="2477D053"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237FCB15" w14:textId="77777777" w:rsidR="007E750A" w:rsidRPr="00C65DB1" w:rsidRDefault="007E750A" w:rsidP="007E750A">
            <w:pPr>
              <w:pStyle w:val="AmColumnHeading"/>
            </w:pPr>
            <w:r w:rsidRPr="00C65DB1">
              <w:t>Emenda</w:t>
            </w:r>
          </w:p>
        </w:tc>
      </w:tr>
      <w:tr w:rsidR="00666D74" w:rsidRPr="00C65DB1" w14:paraId="7428CE73" w14:textId="77777777" w:rsidTr="007E750A">
        <w:trPr>
          <w:jc w:val="center"/>
        </w:trPr>
        <w:tc>
          <w:tcPr>
            <w:tcW w:w="4876" w:type="dxa"/>
            <w:tcBorders>
              <w:top w:val="nil"/>
              <w:left w:val="nil"/>
              <w:bottom w:val="nil"/>
              <w:right w:val="nil"/>
            </w:tcBorders>
          </w:tcPr>
          <w:p w14:paraId="7AECEB0F" w14:textId="77777777" w:rsidR="007E750A" w:rsidRPr="00C65DB1" w:rsidRDefault="007E750A" w:rsidP="007E750A">
            <w:pPr>
              <w:pStyle w:val="Normal6a"/>
            </w:pPr>
            <w:r w:rsidRPr="00C65DB1">
              <w:t xml:space="preserve">L-Istati Membri għandhom jipprovdu lill-persuni fiżiċi u lill-intrapriżi b’informazzjoni ċara dwar il-mezzi u r-rimedji effettivi li għandhom għad-dispożizzjoni tagħhom biex iressqu lmenti </w:t>
            </w:r>
            <w:r w:rsidRPr="00C65DB1">
              <w:rPr>
                <w:b/>
                <w:bCs/>
                <w:i/>
                <w:iCs/>
              </w:rPr>
              <w:t>lill-awtoritajiet</w:t>
            </w:r>
            <w:r w:rsidRPr="00C65DB1">
              <w:t xml:space="preserve"> nazzjonali kompetenti dwar każijiet ta’ rifjut illegali li jaċċettaw flus kontanti u aċċess insuffiċjenti u ineffettiv għall-flus kontanti.</w:t>
            </w:r>
          </w:p>
        </w:tc>
        <w:tc>
          <w:tcPr>
            <w:tcW w:w="4876" w:type="dxa"/>
            <w:tcBorders>
              <w:top w:val="nil"/>
              <w:left w:val="nil"/>
              <w:bottom w:val="nil"/>
              <w:right w:val="nil"/>
            </w:tcBorders>
          </w:tcPr>
          <w:p w14:paraId="6E02955C" w14:textId="77777777" w:rsidR="007E750A" w:rsidRPr="00C65DB1" w:rsidRDefault="007E750A" w:rsidP="007E750A">
            <w:pPr>
              <w:pStyle w:val="Normal6a"/>
            </w:pPr>
            <w:r w:rsidRPr="00C65DB1">
              <w:t xml:space="preserve">L-Istati Membri għandhom jipprovdu lill-persuni fiżiċi u lill-intrapriżi b’informazzjoni ċara dwar il-mezzi u r-rimedji effettivi li għandhom għad-dispożizzjoni tagħhom biex iressqu lmenti </w:t>
            </w:r>
            <w:r w:rsidRPr="00C65DB1">
              <w:rPr>
                <w:b/>
                <w:bCs/>
                <w:i/>
                <w:iCs/>
              </w:rPr>
              <w:t>lill-awtorità</w:t>
            </w:r>
            <w:r w:rsidRPr="00C65DB1">
              <w:t xml:space="preserve"> nazzjonali kompetenti dwar każijiet ta’ rifjut illegali li jaċċettaw flus kontanti u aċċess insuffiċjenti u ineffettiv għall-flus kontanti. </w:t>
            </w:r>
            <w:r w:rsidRPr="00C65DB1">
              <w:rPr>
                <w:b/>
                <w:i/>
              </w:rPr>
              <w:t>L-informazzjoni trid tkun faċilment aċċessibbli, tinftiehem, u disponibbli bl-Ingliż kif ukoll bil-lingwa nazzjonali.</w:t>
            </w:r>
          </w:p>
        </w:tc>
      </w:tr>
    </w:tbl>
    <w:p w14:paraId="5C84FE7F"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75243D8D" w14:textId="77777777" w:rsidR="007E750A" w:rsidRPr="00C65DB1" w:rsidRDefault="007E750A" w:rsidP="007E750A">
      <w:pPr>
        <w:rPr>
          <w:rStyle w:val="HideTWBExt"/>
          <w:color w:val="auto"/>
        </w:rPr>
      </w:pPr>
      <w:r w:rsidRPr="00C65DB1">
        <w:rPr>
          <w:rStyle w:val="HideTWBExt"/>
          <w:color w:val="auto"/>
        </w:rPr>
        <w:t>&lt;/Amend&gt;</w:t>
      </w:r>
    </w:p>
    <w:p w14:paraId="123D28C4"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182</w:t>
      </w:r>
      <w:r w:rsidRPr="00C65DB1">
        <w:rPr>
          <w:rStyle w:val="HideTWBExt"/>
          <w:color w:val="auto"/>
        </w:rPr>
        <w:t>&lt;/NumAm&gt;</w:t>
      </w:r>
    </w:p>
    <w:p w14:paraId="4F51AD2F" w14:textId="77777777" w:rsidR="007E750A" w:rsidRPr="00C65DB1" w:rsidRDefault="007E750A" w:rsidP="007E750A">
      <w:pPr>
        <w:pStyle w:val="NormalBold"/>
      </w:pPr>
      <w:r w:rsidRPr="00C65DB1">
        <w:rPr>
          <w:rStyle w:val="HideTWBExt"/>
          <w:b w:val="0"/>
          <w:color w:val="auto"/>
        </w:rPr>
        <w:t>&lt;RepeatBlock-By&gt;&lt;Members&gt;</w:t>
      </w:r>
      <w:r w:rsidRPr="00C65DB1">
        <w:t>Sibylle Berg</w:t>
      </w:r>
      <w:r w:rsidRPr="00C65DB1">
        <w:rPr>
          <w:rStyle w:val="HideTWBExt"/>
          <w:b w:val="0"/>
          <w:color w:val="auto"/>
        </w:rPr>
        <w:t>&lt;/Members&gt;</w:t>
      </w:r>
    </w:p>
    <w:p w14:paraId="0B6DD6F1" w14:textId="77777777" w:rsidR="007E750A" w:rsidRPr="00C65DB1" w:rsidRDefault="007E750A" w:rsidP="007E750A">
      <w:pPr>
        <w:pStyle w:val="NormalBold"/>
      </w:pPr>
      <w:r w:rsidRPr="00C65DB1">
        <w:rPr>
          <w:rStyle w:val="HideTWBExt"/>
          <w:b w:val="0"/>
          <w:color w:val="auto"/>
        </w:rPr>
        <w:t>&lt;/RepeatBlock-By&gt;</w:t>
      </w:r>
    </w:p>
    <w:p w14:paraId="0FDBA07D"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77A89314" w14:textId="77777777" w:rsidR="007E750A" w:rsidRPr="00C65DB1" w:rsidRDefault="007E750A" w:rsidP="007E750A">
      <w:pPr>
        <w:pStyle w:val="NormalBold"/>
      </w:pPr>
      <w:r w:rsidRPr="00C65DB1">
        <w:rPr>
          <w:rStyle w:val="HideTWBExt"/>
          <w:color w:val="auto"/>
        </w:rPr>
        <w:t>&lt;Article&gt;</w:t>
      </w:r>
      <w:r w:rsidRPr="00C65DB1">
        <w:t>Artikolu 14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46E7E21" w14:textId="77777777" w:rsidTr="007E750A">
        <w:trPr>
          <w:trHeight w:hRule="exact" w:val="240"/>
          <w:jc w:val="center"/>
        </w:trPr>
        <w:tc>
          <w:tcPr>
            <w:tcW w:w="9752" w:type="dxa"/>
            <w:gridSpan w:val="2"/>
            <w:tcBorders>
              <w:top w:val="nil"/>
              <w:left w:val="nil"/>
              <w:bottom w:val="nil"/>
              <w:right w:val="nil"/>
            </w:tcBorders>
          </w:tcPr>
          <w:p w14:paraId="191F64E6" w14:textId="77777777" w:rsidR="007E750A" w:rsidRPr="00C65DB1" w:rsidRDefault="007E750A" w:rsidP="007E750A"/>
        </w:tc>
      </w:tr>
      <w:tr w:rsidR="00666D74" w:rsidRPr="00C65DB1" w14:paraId="0B983467" w14:textId="77777777" w:rsidTr="007E750A">
        <w:trPr>
          <w:trHeight w:val="240"/>
          <w:jc w:val="center"/>
        </w:trPr>
        <w:tc>
          <w:tcPr>
            <w:tcW w:w="4876" w:type="dxa"/>
            <w:tcBorders>
              <w:top w:val="nil"/>
              <w:left w:val="nil"/>
              <w:bottom w:val="nil"/>
              <w:right w:val="nil"/>
            </w:tcBorders>
          </w:tcPr>
          <w:p w14:paraId="7DE9A920" w14:textId="77777777" w:rsidR="007E750A" w:rsidRPr="00C65DB1" w:rsidRDefault="007E750A" w:rsidP="007E750A">
            <w:pPr>
              <w:pStyle w:val="AmColumnHeading"/>
            </w:pPr>
            <w:r w:rsidRPr="00C65DB1">
              <w:lastRenderedPageBreak/>
              <w:t>Test propost mill-Kummissjoni</w:t>
            </w:r>
          </w:p>
        </w:tc>
        <w:tc>
          <w:tcPr>
            <w:tcW w:w="4876" w:type="dxa"/>
            <w:tcBorders>
              <w:top w:val="nil"/>
              <w:left w:val="nil"/>
              <w:bottom w:val="nil"/>
              <w:right w:val="nil"/>
            </w:tcBorders>
          </w:tcPr>
          <w:p w14:paraId="080A3B79" w14:textId="77777777" w:rsidR="007E750A" w:rsidRPr="00C65DB1" w:rsidRDefault="007E750A" w:rsidP="007E750A">
            <w:pPr>
              <w:pStyle w:val="AmColumnHeading"/>
            </w:pPr>
            <w:r w:rsidRPr="00C65DB1">
              <w:t>Emenda</w:t>
            </w:r>
          </w:p>
        </w:tc>
      </w:tr>
      <w:tr w:rsidR="00666D74" w:rsidRPr="00C65DB1" w14:paraId="5F4F3E60" w14:textId="77777777" w:rsidTr="007E750A">
        <w:trPr>
          <w:jc w:val="center"/>
        </w:trPr>
        <w:tc>
          <w:tcPr>
            <w:tcW w:w="4876" w:type="dxa"/>
            <w:tcBorders>
              <w:top w:val="nil"/>
              <w:left w:val="nil"/>
              <w:bottom w:val="nil"/>
              <w:right w:val="nil"/>
            </w:tcBorders>
          </w:tcPr>
          <w:p w14:paraId="691F03AB" w14:textId="77777777" w:rsidR="007E750A" w:rsidRPr="00C65DB1" w:rsidRDefault="007E750A" w:rsidP="007E750A">
            <w:pPr>
              <w:pStyle w:val="Normal6a"/>
            </w:pPr>
            <w:r w:rsidRPr="00C65DB1">
              <w:t xml:space="preserve">L-Istati Membri għandhom jipprovdu lill-persuni fiżiċi u lill-intrapriżi b’informazzjoni ċara dwar il-mezzi u r-rimedji effettivi li għandhom għad-dispożizzjoni tagħhom biex iressqu lmenti </w:t>
            </w:r>
            <w:r w:rsidRPr="00C65DB1">
              <w:rPr>
                <w:b/>
                <w:bCs/>
                <w:i/>
                <w:iCs/>
              </w:rPr>
              <w:t>lill-awtoritajiet</w:t>
            </w:r>
            <w:r w:rsidRPr="00C65DB1">
              <w:rPr>
                <w:b/>
                <w:bCs/>
              </w:rPr>
              <w:t xml:space="preserve"> </w:t>
            </w:r>
            <w:r w:rsidRPr="00C65DB1">
              <w:t>nazzjonali kompetenti dwar każijiet ta’ rifjut illegali li jaċċettaw flus kontanti u aċċess insuffiċjenti u ineffettiv għall-flus kontanti.</w:t>
            </w:r>
          </w:p>
        </w:tc>
        <w:tc>
          <w:tcPr>
            <w:tcW w:w="4876" w:type="dxa"/>
            <w:tcBorders>
              <w:top w:val="nil"/>
              <w:left w:val="nil"/>
              <w:bottom w:val="nil"/>
              <w:right w:val="nil"/>
            </w:tcBorders>
          </w:tcPr>
          <w:p w14:paraId="65DCB66C" w14:textId="77777777" w:rsidR="007E750A" w:rsidRPr="00C65DB1" w:rsidRDefault="007E750A" w:rsidP="007E750A">
            <w:pPr>
              <w:pStyle w:val="Normal6a"/>
            </w:pPr>
            <w:r w:rsidRPr="00C65DB1">
              <w:t xml:space="preserve">L-Istati Membri għandhom jipprovdu lill-persuni fiżiċi u lill-intrapriżi b’informazzjoni ċara dwar il-mezzi u r-rimedji effettivi li għandhom għad-dispożizzjoni tagħhom biex iressqu lmenti </w:t>
            </w:r>
            <w:r w:rsidRPr="00C65DB1">
              <w:rPr>
                <w:b/>
                <w:bCs/>
                <w:i/>
                <w:iCs/>
              </w:rPr>
              <w:t>mal-awtorità</w:t>
            </w:r>
            <w:r w:rsidRPr="00C65DB1">
              <w:rPr>
                <w:b/>
                <w:bCs/>
              </w:rPr>
              <w:t xml:space="preserve"> </w:t>
            </w:r>
            <w:r w:rsidRPr="00C65DB1">
              <w:t>nazzjonali kompetenti dwar każijiet ta’ rifjut illegali li jaċċettaw flus kontanti u aċċess insuffiċjenti u ineffettiv għall-flus kontanti.</w:t>
            </w:r>
          </w:p>
        </w:tc>
      </w:tr>
    </w:tbl>
    <w:p w14:paraId="7E18CD5A"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188AE5CA" w14:textId="77777777" w:rsidR="007E750A" w:rsidRPr="00C65DB1" w:rsidRDefault="007E750A" w:rsidP="007E750A">
      <w:pPr>
        <w:rPr>
          <w:rStyle w:val="HideTWBExt"/>
          <w:color w:val="auto"/>
        </w:rPr>
      </w:pPr>
      <w:r w:rsidRPr="00C65DB1">
        <w:rPr>
          <w:rStyle w:val="HideTWBExt"/>
          <w:color w:val="auto"/>
        </w:rPr>
        <w:t>&lt;/Amend&gt;</w:t>
      </w:r>
    </w:p>
    <w:p w14:paraId="3C2D2C2B"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183</w:t>
      </w:r>
      <w:r w:rsidRPr="00C65DB1">
        <w:rPr>
          <w:rStyle w:val="HideTWBExt"/>
          <w:color w:val="auto"/>
        </w:rPr>
        <w:t>&lt;/NumAm&gt;</w:t>
      </w:r>
    </w:p>
    <w:p w14:paraId="2C0430E9" w14:textId="77777777" w:rsidR="007E750A" w:rsidRPr="00C65DB1" w:rsidRDefault="007E750A" w:rsidP="007E750A">
      <w:pPr>
        <w:pStyle w:val="NormalBold"/>
      </w:pPr>
      <w:r w:rsidRPr="00C65DB1">
        <w:rPr>
          <w:rStyle w:val="HideTWBExt"/>
          <w:b w:val="0"/>
          <w:color w:val="auto"/>
        </w:rPr>
        <w:t>&lt;RepeatBlock-By&gt;&lt;Members&gt;</w:t>
      </w:r>
      <w:r w:rsidRPr="00C65DB1">
        <w:t>Fabio De Masi</w:t>
      </w:r>
      <w:r w:rsidRPr="00C65DB1">
        <w:rPr>
          <w:rStyle w:val="HideTWBExt"/>
          <w:b w:val="0"/>
          <w:color w:val="auto"/>
        </w:rPr>
        <w:t>&lt;/Members&gt;</w:t>
      </w:r>
    </w:p>
    <w:p w14:paraId="37D51278" w14:textId="77777777" w:rsidR="007E750A" w:rsidRPr="00C65DB1" w:rsidRDefault="007E750A" w:rsidP="007E750A">
      <w:pPr>
        <w:pStyle w:val="NormalBold"/>
      </w:pPr>
      <w:r w:rsidRPr="00C65DB1">
        <w:rPr>
          <w:rStyle w:val="HideTWBExt"/>
          <w:b w:val="0"/>
          <w:color w:val="auto"/>
        </w:rPr>
        <w:t>&lt;/RepeatBlock-By&gt;</w:t>
      </w:r>
    </w:p>
    <w:p w14:paraId="04324570"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179E83E0" w14:textId="77777777" w:rsidR="007E750A" w:rsidRPr="00C65DB1" w:rsidRDefault="007E750A" w:rsidP="007E750A">
      <w:pPr>
        <w:pStyle w:val="NormalBold"/>
      </w:pPr>
      <w:r w:rsidRPr="00C65DB1">
        <w:rPr>
          <w:rStyle w:val="HideTWBExt"/>
          <w:color w:val="auto"/>
        </w:rPr>
        <w:t>&lt;Article&gt;</w:t>
      </w:r>
      <w:r w:rsidRPr="00C65DB1">
        <w:t>Artikolu 14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29C41A69" w14:textId="77777777" w:rsidTr="007E750A">
        <w:trPr>
          <w:trHeight w:hRule="exact" w:val="240"/>
          <w:jc w:val="center"/>
        </w:trPr>
        <w:tc>
          <w:tcPr>
            <w:tcW w:w="9752" w:type="dxa"/>
            <w:gridSpan w:val="2"/>
            <w:tcBorders>
              <w:top w:val="nil"/>
              <w:left w:val="nil"/>
              <w:bottom w:val="nil"/>
              <w:right w:val="nil"/>
            </w:tcBorders>
          </w:tcPr>
          <w:p w14:paraId="3735E5F8" w14:textId="77777777" w:rsidR="007E750A" w:rsidRPr="00C65DB1" w:rsidRDefault="007E750A" w:rsidP="007E750A"/>
        </w:tc>
      </w:tr>
      <w:tr w:rsidR="00666D74" w:rsidRPr="00C65DB1" w14:paraId="35D3147D" w14:textId="77777777" w:rsidTr="007E750A">
        <w:trPr>
          <w:trHeight w:val="240"/>
          <w:jc w:val="center"/>
        </w:trPr>
        <w:tc>
          <w:tcPr>
            <w:tcW w:w="4876" w:type="dxa"/>
            <w:tcBorders>
              <w:top w:val="nil"/>
              <w:left w:val="nil"/>
              <w:bottom w:val="nil"/>
              <w:right w:val="nil"/>
            </w:tcBorders>
          </w:tcPr>
          <w:p w14:paraId="6335F447"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27E9223C" w14:textId="77777777" w:rsidR="007E750A" w:rsidRPr="00C65DB1" w:rsidRDefault="007E750A" w:rsidP="007E750A">
            <w:pPr>
              <w:pStyle w:val="AmColumnHeading"/>
            </w:pPr>
            <w:r w:rsidRPr="00C65DB1">
              <w:t>Emenda</w:t>
            </w:r>
          </w:p>
        </w:tc>
      </w:tr>
      <w:tr w:rsidR="00666D74" w:rsidRPr="00C65DB1" w14:paraId="6C77ACE8" w14:textId="77777777" w:rsidTr="007E750A">
        <w:trPr>
          <w:jc w:val="center"/>
        </w:trPr>
        <w:tc>
          <w:tcPr>
            <w:tcW w:w="4876" w:type="dxa"/>
            <w:tcBorders>
              <w:top w:val="nil"/>
              <w:left w:val="nil"/>
              <w:bottom w:val="nil"/>
              <w:right w:val="nil"/>
            </w:tcBorders>
          </w:tcPr>
          <w:p w14:paraId="7DC5DE31" w14:textId="77777777" w:rsidR="007E750A" w:rsidRPr="00C65DB1" w:rsidRDefault="007E750A" w:rsidP="007E750A">
            <w:pPr>
              <w:pStyle w:val="Normal6a"/>
            </w:pPr>
            <w:r w:rsidRPr="00C65DB1">
              <w:t xml:space="preserve">L-Istati Membri għandhom jipprovdu lill-persuni fiżiċi u lill-intrapriżi b’informazzjoni ċara dwar il-mezzi u r-rimedji effettivi li għandhom għad-dispożizzjoni tagħhom biex iressqu lmenti </w:t>
            </w:r>
            <w:r w:rsidRPr="00C65DB1">
              <w:rPr>
                <w:b/>
                <w:bCs/>
                <w:i/>
                <w:iCs/>
              </w:rPr>
              <w:t>lill-awtoritajiet</w:t>
            </w:r>
            <w:r w:rsidRPr="00C65DB1">
              <w:t xml:space="preserve"> nazzjonali kompetenti dwar każijiet ta’ rifjut illegali li jaċċettaw flus kontanti u aċċess insuffiċjenti u ineffettiv għall-flus kontanti.</w:t>
            </w:r>
          </w:p>
        </w:tc>
        <w:tc>
          <w:tcPr>
            <w:tcW w:w="4876" w:type="dxa"/>
            <w:tcBorders>
              <w:top w:val="nil"/>
              <w:left w:val="nil"/>
              <w:bottom w:val="nil"/>
              <w:right w:val="nil"/>
            </w:tcBorders>
          </w:tcPr>
          <w:p w14:paraId="2AE9F563" w14:textId="77777777" w:rsidR="007E750A" w:rsidRPr="00C65DB1" w:rsidRDefault="007E750A" w:rsidP="007E750A">
            <w:pPr>
              <w:pStyle w:val="Normal6a"/>
            </w:pPr>
            <w:r w:rsidRPr="00C65DB1">
              <w:t xml:space="preserve">L-Istati Membri għandhom jipprovdu lill-persuni fiżiċi u lill-intrapriżi b’informazzjoni ċara dwar il-mezzi u r-rimedji effettivi li għandhom għad-dispożizzjoni tagħhom biex iressqu lmenti </w:t>
            </w:r>
            <w:r w:rsidRPr="00C65DB1">
              <w:rPr>
                <w:b/>
                <w:bCs/>
                <w:i/>
                <w:iCs/>
              </w:rPr>
              <w:t>lill-awtorità</w:t>
            </w:r>
            <w:r w:rsidRPr="00C65DB1">
              <w:t xml:space="preserve"> nazzjonali kompetenti dwar każijiet ta’ rifjut illegali li jaċċettaw flus kontanti u aċċess insuffiċjenti u ineffettiv għall-flus kontanti.</w:t>
            </w:r>
          </w:p>
        </w:tc>
      </w:tr>
    </w:tbl>
    <w:p w14:paraId="4631273C"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{DE}</w:t>
      </w:r>
      <w:r w:rsidRPr="00C65DB1">
        <w:t>de</w:t>
      </w:r>
      <w:r w:rsidRPr="00C65DB1">
        <w:rPr>
          <w:rStyle w:val="HideTWBExt"/>
          <w:color w:val="auto"/>
        </w:rPr>
        <w:t>&lt;/Original&gt;</w:t>
      </w:r>
    </w:p>
    <w:p w14:paraId="66BAF273" w14:textId="77777777" w:rsidR="007E750A" w:rsidRPr="00C65DB1" w:rsidRDefault="007E750A" w:rsidP="007E750A">
      <w:r w:rsidRPr="00C65DB1">
        <w:rPr>
          <w:rStyle w:val="HideTWBExt"/>
          <w:color w:val="auto"/>
        </w:rPr>
        <w:t>&lt;/Amend&gt;</w:t>
      </w:r>
    </w:p>
    <w:p w14:paraId="4A558210"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184</w:t>
      </w:r>
      <w:r w:rsidRPr="00C65DB1">
        <w:rPr>
          <w:rStyle w:val="HideTWBExt"/>
          <w:color w:val="auto"/>
        </w:rPr>
        <w:t>&lt;/NumAm&gt;</w:t>
      </w:r>
    </w:p>
    <w:p w14:paraId="4D6B8F15"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325CE85B" w14:textId="77777777" w:rsidR="007E750A" w:rsidRPr="00C65DB1" w:rsidRDefault="007E750A" w:rsidP="007E750A">
      <w:pPr>
        <w:pStyle w:val="NormalBold"/>
      </w:pPr>
      <w:r w:rsidRPr="00C65DB1">
        <w:rPr>
          <w:rStyle w:val="HideTWBExt"/>
          <w:b w:val="0"/>
          <w:color w:val="auto"/>
        </w:rPr>
        <w:t>&lt;/RepeatBlock-By&gt;</w:t>
      </w:r>
    </w:p>
    <w:p w14:paraId="314AA8BA"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1837ADDB" w14:textId="77777777" w:rsidR="007E750A" w:rsidRPr="00C65DB1" w:rsidRDefault="007E750A" w:rsidP="007E750A">
      <w:pPr>
        <w:pStyle w:val="NormalBold"/>
      </w:pPr>
      <w:r w:rsidRPr="00C65DB1">
        <w:rPr>
          <w:rStyle w:val="HideTWBExt"/>
          <w:color w:val="auto"/>
        </w:rPr>
        <w:t>&lt;Article&gt;</w:t>
      </w:r>
      <w:r w:rsidRPr="00C65DB1">
        <w:t>Artikolu 14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6FF2F7D9" w14:textId="77777777" w:rsidTr="007E750A">
        <w:trPr>
          <w:trHeight w:hRule="exact" w:val="240"/>
          <w:jc w:val="center"/>
        </w:trPr>
        <w:tc>
          <w:tcPr>
            <w:tcW w:w="9752" w:type="dxa"/>
            <w:gridSpan w:val="2"/>
            <w:tcBorders>
              <w:top w:val="nil"/>
              <w:left w:val="nil"/>
              <w:bottom w:val="nil"/>
              <w:right w:val="nil"/>
            </w:tcBorders>
          </w:tcPr>
          <w:p w14:paraId="2B156C92" w14:textId="77777777" w:rsidR="007E750A" w:rsidRPr="00C65DB1" w:rsidRDefault="007E750A" w:rsidP="007E750A"/>
        </w:tc>
      </w:tr>
      <w:tr w:rsidR="00666D74" w:rsidRPr="00C65DB1" w14:paraId="0921C881" w14:textId="77777777" w:rsidTr="007E750A">
        <w:trPr>
          <w:trHeight w:val="240"/>
          <w:jc w:val="center"/>
        </w:trPr>
        <w:tc>
          <w:tcPr>
            <w:tcW w:w="4876" w:type="dxa"/>
            <w:tcBorders>
              <w:top w:val="nil"/>
              <w:left w:val="nil"/>
              <w:bottom w:val="nil"/>
              <w:right w:val="nil"/>
            </w:tcBorders>
          </w:tcPr>
          <w:p w14:paraId="571B45BA"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C4EE130" w14:textId="77777777" w:rsidR="007E750A" w:rsidRPr="00C65DB1" w:rsidRDefault="007E750A" w:rsidP="007E750A">
            <w:pPr>
              <w:pStyle w:val="AmColumnHeading"/>
            </w:pPr>
            <w:r w:rsidRPr="00C65DB1">
              <w:t>Emenda</w:t>
            </w:r>
          </w:p>
        </w:tc>
      </w:tr>
      <w:tr w:rsidR="00666D74" w:rsidRPr="00C65DB1" w14:paraId="58B78D98" w14:textId="77777777" w:rsidTr="007E750A">
        <w:trPr>
          <w:jc w:val="center"/>
        </w:trPr>
        <w:tc>
          <w:tcPr>
            <w:tcW w:w="4876" w:type="dxa"/>
            <w:tcBorders>
              <w:top w:val="nil"/>
              <w:left w:val="nil"/>
              <w:bottom w:val="nil"/>
              <w:right w:val="nil"/>
            </w:tcBorders>
          </w:tcPr>
          <w:p w14:paraId="7015BD13" w14:textId="77777777" w:rsidR="007E750A" w:rsidRPr="00C65DB1" w:rsidRDefault="007E750A" w:rsidP="007E750A">
            <w:pPr>
              <w:pStyle w:val="Normal6a"/>
            </w:pPr>
            <w:r w:rsidRPr="00C65DB1">
              <w:lastRenderedPageBreak/>
              <w:t>L-Istati Membri għandhom jipprovdu lill-persuni fiżiċi u lill-intrapriżi b’informazzjoni ċara dwar il-mezzi u r-rimedji effettivi li għandhom għad-dispożizzjoni tagħhom biex iressqu lmenti lill-awtoritajiet nazzjonali kompetenti dwar każijiet ta’ rifjut illegali li jaċċettaw flus kontanti u aċċess insuffiċjenti u ineffettiv għall-flus kontanti.</w:t>
            </w:r>
          </w:p>
        </w:tc>
        <w:tc>
          <w:tcPr>
            <w:tcW w:w="4876" w:type="dxa"/>
            <w:tcBorders>
              <w:top w:val="nil"/>
              <w:left w:val="nil"/>
              <w:bottom w:val="nil"/>
              <w:right w:val="nil"/>
            </w:tcBorders>
          </w:tcPr>
          <w:p w14:paraId="0D03754C" w14:textId="77777777" w:rsidR="007E750A" w:rsidRPr="00C65DB1" w:rsidRDefault="007E750A" w:rsidP="007E750A">
            <w:pPr>
              <w:pStyle w:val="Normal6a"/>
            </w:pPr>
            <w:r w:rsidRPr="00C65DB1">
              <w:rPr>
                <w:b/>
                <w:i/>
              </w:rPr>
              <w:t>L-Istati Membri għandhom jistabbilixxu r-regoli dwar ir-rimedji applikabbli għal ksur ta’ dan ir-Regolament u għandhom jieħdu l-miżuri kollha meħtieġa biex jiżguraw li dawn jiġu implimentati. Ir-rimedji previsti għandhom ikunu effettivi u proporzjonati. L-Istati Membri għandhom, fi żmien sena wara d-dħul fis-seħħ ta’ dan ir-Regolament, jinnotifikaw lill-Kummissjoni b’dawk ir-regoli u dawk il-miżuri u għandhom jinnotifikawha mingħajr dewmien bi kwalunkwe emenda sussegwenti li taffettwahom.</w:t>
            </w:r>
            <w:r w:rsidRPr="00C65DB1">
              <w:t xml:space="preserve"> L-Istati Membri għandhom jipprovdu lill-persuni fiżiċi u lill-intrapriżi b’informazzjoni ċara dwar il-mezzi u r-rimedji effettivi li għandhom għad-dispożizzjoni tagħhom biex iressqu lmenti lill-awtoritajiet nazzjonali kompetenti dwar każijiet ta’ rifjut illegali li jaċċettaw flus kontanti u aċċess insuffiċjenti u ineffettiv għall-flus kontanti.</w:t>
            </w:r>
          </w:p>
        </w:tc>
      </w:tr>
    </w:tbl>
    <w:p w14:paraId="14BFE7C6"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212B4B75" w14:textId="77777777" w:rsidR="007E750A" w:rsidRPr="00C65DB1" w:rsidRDefault="007E750A" w:rsidP="007E750A">
      <w:r w:rsidRPr="00C65DB1">
        <w:rPr>
          <w:rStyle w:val="HideTWBExt"/>
          <w:color w:val="auto"/>
        </w:rPr>
        <w:t>&lt;/Amend&gt;</w:t>
      </w:r>
    </w:p>
    <w:p w14:paraId="52C5CCE8"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185</w:t>
      </w:r>
      <w:r w:rsidRPr="00C65DB1">
        <w:rPr>
          <w:rStyle w:val="HideTWBExt"/>
          <w:color w:val="auto"/>
        </w:rPr>
        <w:t>&lt;/NumAm&gt;</w:t>
      </w:r>
    </w:p>
    <w:p w14:paraId="0952C4D7" w14:textId="77777777" w:rsidR="007E750A" w:rsidRPr="00C65DB1" w:rsidRDefault="007E750A" w:rsidP="007E750A">
      <w:pPr>
        <w:pStyle w:val="NormalBold"/>
      </w:pPr>
      <w:r w:rsidRPr="00C65DB1">
        <w:rPr>
          <w:rStyle w:val="HideTWBExt"/>
          <w:b w:val="0"/>
          <w:color w:val="auto"/>
        </w:rPr>
        <w:t>&lt;RepeatBlock-By&gt;&lt;Members&gt;</w:t>
      </w:r>
      <w:r w:rsidRPr="00C65DB1">
        <w:t>Jorge Martín Frías, Jorge Buxadé Villalba, Mireia Borrás Pabón, Margarita de la Pisa Carrión, Hermann Tertsch, Juan Carlos Girauta Vidal</w:t>
      </w:r>
      <w:r w:rsidRPr="00C65DB1">
        <w:rPr>
          <w:rStyle w:val="HideTWBExt"/>
          <w:b w:val="0"/>
          <w:color w:val="auto"/>
        </w:rPr>
        <w:t>&lt;/Members&gt;</w:t>
      </w:r>
    </w:p>
    <w:p w14:paraId="47561671" w14:textId="77777777" w:rsidR="007E750A" w:rsidRPr="00C65DB1" w:rsidRDefault="007E750A" w:rsidP="007E750A">
      <w:pPr>
        <w:pStyle w:val="NormalBold"/>
      </w:pPr>
      <w:r w:rsidRPr="00C65DB1">
        <w:rPr>
          <w:rStyle w:val="HideTWBExt"/>
          <w:b w:val="0"/>
          <w:color w:val="auto"/>
        </w:rPr>
        <w:t>&lt;/RepeatBlock-By&gt;</w:t>
      </w:r>
    </w:p>
    <w:p w14:paraId="4CA7B894"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960E333" w14:textId="77777777" w:rsidR="007E750A" w:rsidRPr="00C65DB1" w:rsidRDefault="007E750A" w:rsidP="007E750A">
      <w:pPr>
        <w:pStyle w:val="NormalBold"/>
      </w:pPr>
      <w:r w:rsidRPr="00C65DB1">
        <w:rPr>
          <w:rStyle w:val="HideTWBExt"/>
          <w:color w:val="auto"/>
        </w:rPr>
        <w:t>&lt;Article&gt;</w:t>
      </w:r>
      <w:r w:rsidRPr="00C65DB1">
        <w:t>Artikolu 14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10D26754" w14:textId="77777777" w:rsidTr="007E750A">
        <w:trPr>
          <w:trHeight w:hRule="exact" w:val="240"/>
          <w:jc w:val="center"/>
        </w:trPr>
        <w:tc>
          <w:tcPr>
            <w:tcW w:w="9752" w:type="dxa"/>
            <w:gridSpan w:val="2"/>
            <w:tcBorders>
              <w:top w:val="nil"/>
              <w:left w:val="nil"/>
              <w:bottom w:val="nil"/>
              <w:right w:val="nil"/>
            </w:tcBorders>
          </w:tcPr>
          <w:p w14:paraId="74F908C5" w14:textId="77777777" w:rsidR="007E750A" w:rsidRPr="00C65DB1" w:rsidRDefault="007E750A" w:rsidP="007E750A"/>
        </w:tc>
      </w:tr>
      <w:tr w:rsidR="00666D74" w:rsidRPr="00C65DB1" w14:paraId="180DC0E7" w14:textId="77777777" w:rsidTr="007E750A">
        <w:trPr>
          <w:trHeight w:val="240"/>
          <w:jc w:val="center"/>
        </w:trPr>
        <w:tc>
          <w:tcPr>
            <w:tcW w:w="4876" w:type="dxa"/>
            <w:tcBorders>
              <w:top w:val="nil"/>
              <w:left w:val="nil"/>
              <w:bottom w:val="nil"/>
              <w:right w:val="nil"/>
            </w:tcBorders>
          </w:tcPr>
          <w:p w14:paraId="72D2BB6F"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196D7AD3" w14:textId="77777777" w:rsidR="007E750A" w:rsidRPr="00C65DB1" w:rsidRDefault="007E750A" w:rsidP="007E750A">
            <w:pPr>
              <w:pStyle w:val="AmColumnHeading"/>
            </w:pPr>
            <w:r w:rsidRPr="00C65DB1">
              <w:t>Emenda</w:t>
            </w:r>
          </w:p>
        </w:tc>
      </w:tr>
      <w:tr w:rsidR="00666D74" w:rsidRPr="00C65DB1" w14:paraId="3C56861C" w14:textId="77777777" w:rsidTr="007E750A">
        <w:trPr>
          <w:jc w:val="center"/>
        </w:trPr>
        <w:tc>
          <w:tcPr>
            <w:tcW w:w="4876" w:type="dxa"/>
            <w:tcBorders>
              <w:top w:val="nil"/>
              <w:left w:val="nil"/>
              <w:bottom w:val="nil"/>
              <w:right w:val="nil"/>
            </w:tcBorders>
          </w:tcPr>
          <w:p w14:paraId="62AE25FF" w14:textId="77777777" w:rsidR="007E750A" w:rsidRPr="00C65DB1" w:rsidRDefault="007E750A" w:rsidP="007E750A">
            <w:pPr>
              <w:pStyle w:val="Normal6a"/>
            </w:pPr>
            <w:r w:rsidRPr="00C65DB1">
              <w:t>L-Istati Membri għandhom jipprovdu lill-persuni fiżiċi u lill-intrapriżi b’informazzjoni ċara dwar il-mezzi u r-rimedji effettivi li għandhom għad-dispożizzjoni tagħhom biex iressqu lmenti lill-awtoritajiet nazzjonali kompetenti dwar każijiet ta’ rifjut illegali li jaċċettaw flus kontanti u aċċess insuffiċjenti u ineffettiv għall-flus kontanti.</w:t>
            </w:r>
          </w:p>
        </w:tc>
        <w:tc>
          <w:tcPr>
            <w:tcW w:w="4876" w:type="dxa"/>
            <w:tcBorders>
              <w:top w:val="nil"/>
              <w:left w:val="nil"/>
              <w:bottom w:val="nil"/>
              <w:right w:val="nil"/>
            </w:tcBorders>
          </w:tcPr>
          <w:p w14:paraId="4DF49DCC" w14:textId="77777777" w:rsidR="007E750A" w:rsidRPr="00C65DB1" w:rsidRDefault="007E750A" w:rsidP="007E750A">
            <w:pPr>
              <w:pStyle w:val="Normal6a"/>
            </w:pPr>
            <w:r w:rsidRPr="00C65DB1">
              <w:t xml:space="preserve">L-Istati Membri għandhom jipprovdu lill-persuni fiżiċi u lill-intrapriżi b’informazzjoni ċara dwar il-mezzi u r-rimedji effettivi li għandhom għad-dispożizzjoni tagħhom biex iressqu lmenti lill-awtoritajiet nazzjonali kompetenti dwar każijiet ta’ rifjut illegali li jaċċettaw flus kontanti u aċċess insuffiċjenti u ineffettiv għall-flus kontanti. </w:t>
            </w:r>
            <w:r w:rsidRPr="00C65DB1">
              <w:rPr>
                <w:b/>
                <w:i/>
              </w:rPr>
              <w:t xml:space="preserve">L-Istati Membri se jistabbilixxu awtorità ċentrali li se sservi bħala punt ta’ kuntatt għar-rapportar ta’ </w:t>
            </w:r>
            <w:r w:rsidRPr="00C65DB1">
              <w:rPr>
                <w:b/>
                <w:i/>
              </w:rPr>
              <w:lastRenderedPageBreak/>
              <w:t>każijiet ta’ pagamenti jew depożiti ta’ flus kontanti miċħuda.</w:t>
            </w:r>
          </w:p>
        </w:tc>
      </w:tr>
    </w:tbl>
    <w:p w14:paraId="5E63A255"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{ES}</w:t>
      </w:r>
      <w:r w:rsidRPr="00C65DB1">
        <w:t>es</w:t>
      </w:r>
      <w:r w:rsidRPr="00C65DB1">
        <w:rPr>
          <w:rStyle w:val="HideTWBExt"/>
          <w:color w:val="auto"/>
        </w:rPr>
        <w:t>&lt;/Original&gt;</w:t>
      </w:r>
    </w:p>
    <w:p w14:paraId="2F577FA1" w14:textId="77777777" w:rsidR="007E750A" w:rsidRPr="00C65DB1" w:rsidRDefault="007E750A" w:rsidP="007E750A">
      <w:r w:rsidRPr="00C65DB1">
        <w:rPr>
          <w:rStyle w:val="HideTWBExt"/>
          <w:color w:val="auto"/>
        </w:rPr>
        <w:t>&lt;/Amend&gt;</w:t>
      </w:r>
    </w:p>
    <w:p w14:paraId="606F61BC"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186</w:t>
      </w:r>
      <w:r w:rsidRPr="00C65DB1">
        <w:rPr>
          <w:rStyle w:val="HideTWBExt"/>
          <w:color w:val="auto"/>
        </w:rPr>
        <w:t>&lt;/NumAm&gt;</w:t>
      </w:r>
    </w:p>
    <w:p w14:paraId="2C054C34" w14:textId="77777777" w:rsidR="007E750A" w:rsidRPr="00C65DB1" w:rsidRDefault="007E750A" w:rsidP="007E750A">
      <w:pPr>
        <w:pStyle w:val="NormalBold"/>
      </w:pPr>
      <w:r w:rsidRPr="00C65DB1">
        <w:rPr>
          <w:rStyle w:val="HideTWBExt"/>
          <w:b w:val="0"/>
          <w:color w:val="auto"/>
        </w:rPr>
        <w:t>&lt;RepeatBlock-By&gt;&lt;Members&gt;</w:t>
      </w:r>
      <w:r w:rsidRPr="00C65DB1">
        <w:t>Markus Ferber</w:t>
      </w:r>
      <w:r w:rsidRPr="00C65DB1">
        <w:rPr>
          <w:rStyle w:val="HideTWBExt"/>
          <w:b w:val="0"/>
          <w:color w:val="auto"/>
        </w:rPr>
        <w:t>&lt;/Members&gt;</w:t>
      </w:r>
    </w:p>
    <w:p w14:paraId="624937BD" w14:textId="77777777" w:rsidR="007E750A" w:rsidRPr="00C65DB1" w:rsidRDefault="007E750A" w:rsidP="007E750A">
      <w:pPr>
        <w:pStyle w:val="NormalBold"/>
      </w:pPr>
      <w:r w:rsidRPr="00C65DB1">
        <w:rPr>
          <w:rStyle w:val="HideTWBExt"/>
          <w:b w:val="0"/>
          <w:color w:val="auto"/>
        </w:rPr>
        <w:t>&lt;/RepeatBlock-By&gt;</w:t>
      </w:r>
    </w:p>
    <w:p w14:paraId="2DEC2720"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57A5CBD1" w14:textId="77777777" w:rsidR="007E750A" w:rsidRPr="00C65DB1" w:rsidRDefault="007E750A" w:rsidP="007E750A">
      <w:pPr>
        <w:pStyle w:val="NormalBold"/>
      </w:pPr>
      <w:r w:rsidRPr="00C65DB1">
        <w:rPr>
          <w:rStyle w:val="HideTWBExt"/>
          <w:color w:val="auto"/>
        </w:rPr>
        <w:t>&lt;Article&gt;</w:t>
      </w:r>
      <w:r w:rsidRPr="00C65DB1">
        <w:t>Artikolu 14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8A87016" w14:textId="77777777" w:rsidTr="007E750A">
        <w:trPr>
          <w:trHeight w:hRule="exact" w:val="240"/>
          <w:jc w:val="center"/>
        </w:trPr>
        <w:tc>
          <w:tcPr>
            <w:tcW w:w="9752" w:type="dxa"/>
            <w:gridSpan w:val="2"/>
            <w:tcBorders>
              <w:top w:val="nil"/>
              <w:left w:val="nil"/>
              <w:bottom w:val="nil"/>
              <w:right w:val="nil"/>
            </w:tcBorders>
          </w:tcPr>
          <w:p w14:paraId="0E88FEED" w14:textId="77777777" w:rsidR="007E750A" w:rsidRPr="00C65DB1" w:rsidRDefault="007E750A" w:rsidP="007E750A"/>
        </w:tc>
      </w:tr>
      <w:tr w:rsidR="00666D74" w:rsidRPr="00C65DB1" w14:paraId="261322FA" w14:textId="77777777" w:rsidTr="007E750A">
        <w:trPr>
          <w:trHeight w:val="240"/>
          <w:jc w:val="center"/>
        </w:trPr>
        <w:tc>
          <w:tcPr>
            <w:tcW w:w="4876" w:type="dxa"/>
            <w:tcBorders>
              <w:top w:val="nil"/>
              <w:left w:val="nil"/>
              <w:bottom w:val="nil"/>
              <w:right w:val="nil"/>
            </w:tcBorders>
          </w:tcPr>
          <w:p w14:paraId="30E0D95B"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3CFF37F9" w14:textId="77777777" w:rsidR="007E750A" w:rsidRPr="00C65DB1" w:rsidRDefault="007E750A" w:rsidP="007E750A">
            <w:pPr>
              <w:pStyle w:val="AmColumnHeading"/>
            </w:pPr>
            <w:r w:rsidRPr="00C65DB1">
              <w:t>Emenda</w:t>
            </w:r>
          </w:p>
        </w:tc>
      </w:tr>
      <w:tr w:rsidR="00666D74" w:rsidRPr="00C65DB1" w14:paraId="71169FCC" w14:textId="77777777" w:rsidTr="007E750A">
        <w:trPr>
          <w:jc w:val="center"/>
        </w:trPr>
        <w:tc>
          <w:tcPr>
            <w:tcW w:w="4876" w:type="dxa"/>
            <w:tcBorders>
              <w:top w:val="nil"/>
              <w:left w:val="nil"/>
              <w:bottom w:val="nil"/>
              <w:right w:val="nil"/>
            </w:tcBorders>
          </w:tcPr>
          <w:p w14:paraId="47318A4A" w14:textId="77777777" w:rsidR="007E750A" w:rsidRPr="00C65DB1" w:rsidRDefault="007E750A" w:rsidP="007E750A">
            <w:pPr>
              <w:pStyle w:val="Normal6a"/>
            </w:pPr>
            <w:r w:rsidRPr="00C65DB1">
              <w:t>L-Istati Membri għandhom jipprovdu lill-persuni fiżiċi u lill-intrapriżi b’informazzjoni ċara dwar il-mezzi u r-rimedji effettivi li għandhom għad-dispożizzjoni tagħhom biex iressqu lmenti lill-awtoritajiet nazzjonali kompetenti dwar każijiet ta’ rifjut illegali li jaċċettaw flus kontanti u aċċess insuffiċjenti u ineffettiv għall-flus kontanti.</w:t>
            </w:r>
          </w:p>
        </w:tc>
        <w:tc>
          <w:tcPr>
            <w:tcW w:w="4876" w:type="dxa"/>
            <w:tcBorders>
              <w:top w:val="nil"/>
              <w:left w:val="nil"/>
              <w:bottom w:val="nil"/>
              <w:right w:val="nil"/>
            </w:tcBorders>
          </w:tcPr>
          <w:p w14:paraId="52931EEF" w14:textId="77777777" w:rsidR="007E750A" w:rsidRPr="00C65DB1" w:rsidRDefault="007E750A" w:rsidP="007E750A">
            <w:pPr>
              <w:pStyle w:val="Normal6a"/>
            </w:pPr>
            <w:r w:rsidRPr="00C65DB1">
              <w:t xml:space="preserve">L-Istati Membri għandhom jipprovdu lill-persuni fiżiċi u lill-intrapriżi b’informazzjoni ċara </w:t>
            </w:r>
            <w:r w:rsidRPr="00C65DB1">
              <w:rPr>
                <w:b/>
                <w:bCs/>
                <w:i/>
                <w:iCs/>
              </w:rPr>
              <w:t>u faċilment aċċessibbli</w:t>
            </w:r>
            <w:r w:rsidRPr="00C65DB1">
              <w:t xml:space="preserve"> dwar il-mezzi u r-rimedji effettivi li għandhom għad-dispożizzjoni tagħhom biex iressqu lmenti lill-awtoritajiet nazzjonali kompetenti dwar każijiet ta’ rifjut illegali li jaċċettaw flus kontanti u aċċess insuffiċjenti u ineffettiv għall-flus kontanti.</w:t>
            </w:r>
          </w:p>
        </w:tc>
      </w:tr>
    </w:tbl>
    <w:p w14:paraId="0BFD414F"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0DBF3245" w14:textId="77777777" w:rsidR="007E750A" w:rsidRPr="00C65DB1" w:rsidRDefault="007E750A" w:rsidP="007E750A">
      <w:r w:rsidRPr="00C65DB1">
        <w:rPr>
          <w:rStyle w:val="HideTWBExt"/>
          <w:color w:val="auto"/>
        </w:rPr>
        <w:t>&lt;/Amend&gt;</w:t>
      </w:r>
    </w:p>
    <w:p w14:paraId="78806D42"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187</w:t>
      </w:r>
      <w:r w:rsidRPr="00C65DB1">
        <w:rPr>
          <w:rStyle w:val="HideTWBExt"/>
          <w:color w:val="auto"/>
        </w:rPr>
        <w:t>&lt;/NumAm&gt;</w:t>
      </w:r>
    </w:p>
    <w:p w14:paraId="71EC809F"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190F5983" w14:textId="77777777" w:rsidR="007E750A" w:rsidRPr="00C65DB1" w:rsidRDefault="007E750A" w:rsidP="007E750A">
      <w:pPr>
        <w:pStyle w:val="NormalBold"/>
      </w:pPr>
      <w:r w:rsidRPr="00C65DB1">
        <w:rPr>
          <w:rStyle w:val="HideTWBExt"/>
          <w:b w:val="0"/>
          <w:color w:val="auto"/>
        </w:rPr>
        <w:t>&lt;/RepeatBlock-By&gt;</w:t>
      </w:r>
    </w:p>
    <w:p w14:paraId="7CE9B2E7"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C815097" w14:textId="77777777" w:rsidR="007E750A" w:rsidRPr="00C65DB1" w:rsidRDefault="007E750A" w:rsidP="007E750A">
      <w:pPr>
        <w:pStyle w:val="NormalBold"/>
      </w:pPr>
      <w:r w:rsidRPr="00C65DB1">
        <w:rPr>
          <w:rStyle w:val="HideTWBExt"/>
          <w:color w:val="auto"/>
        </w:rPr>
        <w:t>&lt;Article&gt;</w:t>
      </w:r>
      <w:r w:rsidRPr="00C65DB1">
        <w:t>Artikolu 15 – paragrafu 2</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50CACDDC" w14:textId="77777777" w:rsidTr="007E750A">
        <w:trPr>
          <w:trHeight w:hRule="exact" w:val="240"/>
          <w:jc w:val="center"/>
        </w:trPr>
        <w:tc>
          <w:tcPr>
            <w:tcW w:w="9752" w:type="dxa"/>
            <w:gridSpan w:val="2"/>
            <w:tcBorders>
              <w:top w:val="nil"/>
              <w:left w:val="nil"/>
              <w:bottom w:val="nil"/>
              <w:right w:val="nil"/>
            </w:tcBorders>
          </w:tcPr>
          <w:p w14:paraId="77FD7051" w14:textId="77777777" w:rsidR="007E750A" w:rsidRPr="00C65DB1" w:rsidRDefault="007E750A" w:rsidP="007E750A"/>
        </w:tc>
      </w:tr>
      <w:tr w:rsidR="00666D74" w:rsidRPr="00C65DB1" w14:paraId="37C4D9EA" w14:textId="77777777" w:rsidTr="007E750A">
        <w:trPr>
          <w:trHeight w:val="240"/>
          <w:jc w:val="center"/>
        </w:trPr>
        <w:tc>
          <w:tcPr>
            <w:tcW w:w="4876" w:type="dxa"/>
            <w:tcBorders>
              <w:top w:val="nil"/>
              <w:left w:val="nil"/>
              <w:bottom w:val="nil"/>
              <w:right w:val="nil"/>
            </w:tcBorders>
          </w:tcPr>
          <w:p w14:paraId="0F484345"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62497971" w14:textId="77777777" w:rsidR="007E750A" w:rsidRPr="00C65DB1" w:rsidRDefault="007E750A" w:rsidP="007E750A">
            <w:pPr>
              <w:pStyle w:val="AmColumnHeading"/>
            </w:pPr>
            <w:r w:rsidRPr="00C65DB1">
              <w:t>Emenda</w:t>
            </w:r>
          </w:p>
        </w:tc>
      </w:tr>
      <w:tr w:rsidR="00666D74" w:rsidRPr="00C65DB1" w14:paraId="25C83CE4" w14:textId="77777777" w:rsidTr="007E750A">
        <w:trPr>
          <w:jc w:val="center"/>
        </w:trPr>
        <w:tc>
          <w:tcPr>
            <w:tcW w:w="4876" w:type="dxa"/>
            <w:tcBorders>
              <w:top w:val="nil"/>
              <w:left w:val="nil"/>
              <w:bottom w:val="nil"/>
              <w:right w:val="nil"/>
            </w:tcBorders>
          </w:tcPr>
          <w:p w14:paraId="15E8B523" w14:textId="77777777" w:rsidR="007E750A" w:rsidRPr="00C65DB1" w:rsidRDefault="007E750A" w:rsidP="007E750A">
            <w:pPr>
              <w:pStyle w:val="Normal6a"/>
            </w:pPr>
            <w:r w:rsidRPr="00C65DB1">
              <w:t>2.</w:t>
            </w:r>
            <w:r w:rsidRPr="00C65DB1">
              <w:tab/>
              <w:t xml:space="preserve">Il-benefiċjarji ta’ dejn monetarju denominat f’euro għandhom jaċċettaw pagamenti f’karti tal-flus u muniti tal-euro skont id-dispożizzjonijiet ta’ dan ir-Regolament, irrispettivament minn jekk jaċċettawx pagamenti f’euro diġitali f’konformità mar-Regolament [XXX dwar l-istabbiliment tal-euro diġitali]. Meta l-aċċettazzjoni tal-karti tal-flus u tal-muniti </w:t>
            </w:r>
            <w:r w:rsidRPr="00C65DB1">
              <w:lastRenderedPageBreak/>
              <w:t>tal-euro u tal-euro diġitali tkun obbligatorja f’konformità mad-dispożizzjonijiet ta’ dan ir-Regolament u tar-Regolament (XXX dwar l-istabbiliment tal-Euro Diġitali), il-pagatur huwa intitolat li jagħżel il-mezz ta’ pagament.</w:t>
            </w:r>
          </w:p>
        </w:tc>
        <w:tc>
          <w:tcPr>
            <w:tcW w:w="4876" w:type="dxa"/>
            <w:tcBorders>
              <w:top w:val="nil"/>
              <w:left w:val="nil"/>
              <w:bottom w:val="nil"/>
              <w:right w:val="nil"/>
            </w:tcBorders>
          </w:tcPr>
          <w:p w14:paraId="1B79AC00" w14:textId="77777777" w:rsidR="007E750A" w:rsidRPr="00C65DB1" w:rsidRDefault="007E750A" w:rsidP="007E750A">
            <w:pPr>
              <w:pStyle w:val="Normal6a"/>
            </w:pPr>
            <w:r w:rsidRPr="00C65DB1">
              <w:lastRenderedPageBreak/>
              <w:t>2.</w:t>
            </w:r>
            <w:r w:rsidRPr="00C65DB1">
              <w:tab/>
              <w:t xml:space="preserve">Il-benefiċjarji ta’ dejn monetarju denominat f’euro għandhom jaċċettaw pagamenti f’karti tal-flus u muniti tal-euro skont id-dispożizzjonijiet ta’ dan ir-Regolament, irrispettivament minn jekk jaċċettawx pagamenti f’euro diġitali f’konformità mar-Regolament [XXX dwar l-istabbiliment tal-euro diġitali]. Meta l-aċċettazzjoni tal-karti tal-flus u tal-muniti </w:t>
            </w:r>
            <w:r w:rsidRPr="00C65DB1">
              <w:lastRenderedPageBreak/>
              <w:t>tal-euro u tal-euro diġitali tkun obbligatorja f’konformità mad-dispożizzjonijiet ta’ dan ir-Regolament u tar-Regolament (XXX dwar l-istabbiliment tal-Euro Diġitali), il-pagatur huwa intitolat li jagħżel il-mezz ta’ pagament</w:t>
            </w:r>
            <w:r w:rsidRPr="00C65DB1">
              <w:rPr>
                <w:b/>
                <w:bCs/>
                <w:i/>
                <w:iCs/>
              </w:rPr>
              <w:t>.</w:t>
            </w:r>
            <w:r w:rsidRPr="00C65DB1">
              <w:rPr>
                <w:b/>
                <w:i/>
              </w:rPr>
              <w:t xml:space="preserve"> L-istabbiliment ta’ euro diġitali futura ma għandux inaqqas ir-rilevanza tal-flus kontanti tal-euro. Iż-żewġ forom ta’ flus pubbliċi għandhom jikkoeżistu u joffru liċ-ċittadini mezzi ta’ pagament komplementari, li jiżguraw l-għażla, ir-reżiljenza u l-aċċess universali.</w:t>
            </w:r>
          </w:p>
        </w:tc>
      </w:tr>
    </w:tbl>
    <w:p w14:paraId="0DD4B5D9" w14:textId="77777777" w:rsidR="007E750A" w:rsidRPr="00C65DB1" w:rsidRDefault="007E750A" w:rsidP="007E750A">
      <w:pPr>
        <w:pStyle w:val="AmOrLang"/>
      </w:pPr>
      <w:r w:rsidRPr="00C65DB1">
        <w:lastRenderedPageBreak/>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3450F018" w14:textId="77777777" w:rsidR="007E750A" w:rsidRPr="00C65DB1" w:rsidRDefault="007E750A" w:rsidP="007E750A">
      <w:r w:rsidRPr="00C65DB1">
        <w:rPr>
          <w:rStyle w:val="HideTWBExt"/>
          <w:color w:val="auto"/>
        </w:rPr>
        <w:t>&lt;/Amend&gt;</w:t>
      </w:r>
    </w:p>
    <w:p w14:paraId="44B11F71"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188</w:t>
      </w:r>
      <w:r w:rsidRPr="00C65DB1">
        <w:rPr>
          <w:rStyle w:val="HideTWBExt"/>
          <w:color w:val="auto"/>
        </w:rPr>
        <w:t>&lt;/NumAm&gt;</w:t>
      </w:r>
    </w:p>
    <w:p w14:paraId="5A0FFCE7" w14:textId="77777777" w:rsidR="007E750A" w:rsidRPr="00C65DB1" w:rsidRDefault="007E750A" w:rsidP="007E750A">
      <w:pPr>
        <w:pStyle w:val="NormalBold"/>
      </w:pPr>
      <w:r w:rsidRPr="00C65DB1">
        <w:rPr>
          <w:rStyle w:val="HideTWBExt"/>
          <w:b w:val="0"/>
          <w:color w:val="auto"/>
        </w:rPr>
        <w:t>&lt;RepeatBlock-By&gt;&lt;Members&gt;</w:t>
      </w:r>
      <w:r w:rsidRPr="00C65DB1">
        <w:t>Nikos Papandreou, Evelyn Regner, Aurore Lalucq, Carla Tavares, Jonás Fernández, Thomas Bajada, Matthias Ecke, Eero Heinäluoma</w:t>
      </w:r>
      <w:r w:rsidRPr="00C65DB1">
        <w:rPr>
          <w:rStyle w:val="HideTWBExt"/>
          <w:b w:val="0"/>
          <w:color w:val="auto"/>
        </w:rPr>
        <w:t>&lt;/Members&gt;</w:t>
      </w:r>
    </w:p>
    <w:p w14:paraId="3266155E" w14:textId="77777777" w:rsidR="007E750A" w:rsidRPr="00C65DB1" w:rsidRDefault="007E750A" w:rsidP="007E750A">
      <w:pPr>
        <w:pStyle w:val="NormalBold"/>
      </w:pPr>
      <w:r w:rsidRPr="00C65DB1">
        <w:rPr>
          <w:rStyle w:val="HideTWBExt"/>
          <w:b w:val="0"/>
          <w:color w:val="auto"/>
        </w:rPr>
        <w:t>&lt;/RepeatBlock-By&gt;</w:t>
      </w:r>
    </w:p>
    <w:p w14:paraId="114E7CC3"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0B14EE81" w14:textId="77777777" w:rsidR="007E750A" w:rsidRPr="00C65DB1" w:rsidRDefault="007E750A" w:rsidP="007E750A">
      <w:pPr>
        <w:pStyle w:val="NormalBold"/>
      </w:pPr>
      <w:r w:rsidRPr="00C65DB1">
        <w:rPr>
          <w:rStyle w:val="HideTWBExt"/>
          <w:color w:val="auto"/>
        </w:rPr>
        <w:t>&lt;Article&gt;</w:t>
      </w:r>
      <w:r w:rsidRPr="00C65DB1">
        <w:t>Artikolu 15a (ġdid)</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700621CB" w14:textId="77777777" w:rsidTr="007E750A">
        <w:trPr>
          <w:trHeight w:hRule="exact" w:val="240"/>
          <w:jc w:val="center"/>
        </w:trPr>
        <w:tc>
          <w:tcPr>
            <w:tcW w:w="9752" w:type="dxa"/>
            <w:gridSpan w:val="2"/>
            <w:tcBorders>
              <w:top w:val="nil"/>
              <w:left w:val="nil"/>
              <w:bottom w:val="nil"/>
              <w:right w:val="nil"/>
            </w:tcBorders>
          </w:tcPr>
          <w:p w14:paraId="3D0E7E0A" w14:textId="77777777" w:rsidR="007E750A" w:rsidRPr="00C65DB1" w:rsidRDefault="007E750A" w:rsidP="007E750A"/>
        </w:tc>
      </w:tr>
      <w:tr w:rsidR="00666D74" w:rsidRPr="00C65DB1" w14:paraId="51DDF71E" w14:textId="77777777" w:rsidTr="007E750A">
        <w:trPr>
          <w:trHeight w:val="240"/>
          <w:jc w:val="center"/>
        </w:trPr>
        <w:tc>
          <w:tcPr>
            <w:tcW w:w="4876" w:type="dxa"/>
            <w:tcBorders>
              <w:top w:val="nil"/>
              <w:left w:val="nil"/>
              <w:bottom w:val="nil"/>
              <w:right w:val="nil"/>
            </w:tcBorders>
          </w:tcPr>
          <w:p w14:paraId="364B529F"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02AD6A91" w14:textId="77777777" w:rsidR="007E750A" w:rsidRPr="00C65DB1" w:rsidRDefault="007E750A" w:rsidP="007E750A">
            <w:pPr>
              <w:pStyle w:val="AmColumnHeading"/>
            </w:pPr>
            <w:r w:rsidRPr="00C65DB1">
              <w:t>Emenda</w:t>
            </w:r>
          </w:p>
        </w:tc>
      </w:tr>
      <w:tr w:rsidR="00666D74" w:rsidRPr="00C65DB1" w14:paraId="4D71FF84" w14:textId="77777777" w:rsidTr="007E750A">
        <w:trPr>
          <w:jc w:val="center"/>
        </w:trPr>
        <w:tc>
          <w:tcPr>
            <w:tcW w:w="4876" w:type="dxa"/>
            <w:tcBorders>
              <w:top w:val="nil"/>
              <w:left w:val="nil"/>
              <w:bottom w:val="nil"/>
              <w:right w:val="nil"/>
            </w:tcBorders>
          </w:tcPr>
          <w:p w14:paraId="4B5E2DD1" w14:textId="77777777" w:rsidR="007E750A" w:rsidRPr="00C65DB1" w:rsidRDefault="007E750A" w:rsidP="007E750A">
            <w:pPr>
              <w:pStyle w:val="Normal6a"/>
            </w:pPr>
          </w:p>
        </w:tc>
        <w:tc>
          <w:tcPr>
            <w:tcW w:w="4876" w:type="dxa"/>
            <w:tcBorders>
              <w:top w:val="nil"/>
              <w:left w:val="nil"/>
              <w:bottom w:val="nil"/>
              <w:right w:val="nil"/>
            </w:tcBorders>
          </w:tcPr>
          <w:p w14:paraId="77107554" w14:textId="77777777" w:rsidR="007E750A" w:rsidRPr="00C65DB1" w:rsidRDefault="007E750A" w:rsidP="007E750A">
            <w:pPr>
              <w:pStyle w:val="Normal6a"/>
              <w:jc w:val="center"/>
            </w:pPr>
            <w:r w:rsidRPr="00C65DB1">
              <w:rPr>
                <w:b/>
                <w:i/>
              </w:rPr>
              <w:t>Artikolu 15a</w:t>
            </w:r>
            <w:r w:rsidRPr="00C65DB1">
              <w:tab/>
            </w:r>
          </w:p>
        </w:tc>
      </w:tr>
      <w:tr w:rsidR="00666D74" w:rsidRPr="00C65DB1" w14:paraId="7F4E40B2" w14:textId="77777777" w:rsidTr="007E750A">
        <w:trPr>
          <w:jc w:val="center"/>
        </w:trPr>
        <w:tc>
          <w:tcPr>
            <w:tcW w:w="4876" w:type="dxa"/>
            <w:tcBorders>
              <w:top w:val="nil"/>
              <w:left w:val="nil"/>
              <w:bottom w:val="nil"/>
              <w:right w:val="nil"/>
            </w:tcBorders>
          </w:tcPr>
          <w:p w14:paraId="2964494A" w14:textId="77777777" w:rsidR="007E750A" w:rsidRPr="00C65DB1" w:rsidRDefault="007E750A" w:rsidP="007E750A">
            <w:pPr>
              <w:pStyle w:val="Normal6a"/>
            </w:pPr>
          </w:p>
        </w:tc>
        <w:tc>
          <w:tcPr>
            <w:tcW w:w="4876" w:type="dxa"/>
            <w:tcBorders>
              <w:top w:val="nil"/>
              <w:left w:val="nil"/>
              <w:bottom w:val="nil"/>
              <w:right w:val="nil"/>
            </w:tcBorders>
          </w:tcPr>
          <w:p w14:paraId="075C69AA" w14:textId="77777777" w:rsidR="007E750A" w:rsidRPr="00C65DB1" w:rsidRDefault="007E750A" w:rsidP="007E750A">
            <w:pPr>
              <w:pStyle w:val="Normal6a"/>
              <w:jc w:val="center"/>
            </w:pPr>
            <w:r w:rsidRPr="00C65DB1">
              <w:rPr>
                <w:b/>
                <w:i/>
              </w:rPr>
              <w:t>Emenda għad-Direttiva (UE) 2020/1828</w:t>
            </w:r>
          </w:p>
        </w:tc>
      </w:tr>
      <w:tr w:rsidR="00666D74" w:rsidRPr="00C65DB1" w14:paraId="16A66767" w14:textId="77777777" w:rsidTr="007E750A">
        <w:trPr>
          <w:jc w:val="center"/>
        </w:trPr>
        <w:tc>
          <w:tcPr>
            <w:tcW w:w="4876" w:type="dxa"/>
            <w:tcBorders>
              <w:top w:val="nil"/>
              <w:left w:val="nil"/>
              <w:bottom w:val="nil"/>
              <w:right w:val="nil"/>
            </w:tcBorders>
          </w:tcPr>
          <w:p w14:paraId="7814F7BA" w14:textId="77777777" w:rsidR="007E750A" w:rsidRPr="00C65DB1" w:rsidRDefault="007E750A" w:rsidP="007E750A">
            <w:pPr>
              <w:pStyle w:val="Normal6a"/>
            </w:pPr>
          </w:p>
        </w:tc>
        <w:tc>
          <w:tcPr>
            <w:tcW w:w="4876" w:type="dxa"/>
            <w:tcBorders>
              <w:top w:val="nil"/>
              <w:left w:val="nil"/>
              <w:bottom w:val="nil"/>
              <w:right w:val="nil"/>
            </w:tcBorders>
          </w:tcPr>
          <w:p w14:paraId="57709F91" w14:textId="77777777" w:rsidR="007E750A" w:rsidRPr="00C65DB1" w:rsidRDefault="007E750A" w:rsidP="007E750A">
            <w:pPr>
              <w:pStyle w:val="Normal6a"/>
            </w:pPr>
            <w:r w:rsidRPr="00C65DB1">
              <w:rPr>
                <w:b/>
                <w:i/>
              </w:rPr>
              <w:t>Fl-Anness 1, dan il-punt li ġej huwa miżjud: “(68) Ir-Regolament (UE) 20../…. tal-Parlament Ewropew u tal-Kunsill dwar il-valuta legali tal-karti tal-flus u tal-muniti tal-euro (ĠU L[…], [……….], [p. ..]).”</w:t>
            </w:r>
          </w:p>
        </w:tc>
      </w:tr>
    </w:tbl>
    <w:p w14:paraId="08D99936"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1ED76856" w14:textId="77777777" w:rsidR="007E750A" w:rsidRPr="00C65DB1" w:rsidRDefault="007E750A" w:rsidP="007E750A">
      <w:pPr>
        <w:pStyle w:val="AmJustTitle"/>
      </w:pPr>
      <w:r w:rsidRPr="00C65DB1">
        <w:rPr>
          <w:rStyle w:val="HideTWBExt"/>
          <w:color w:val="auto"/>
        </w:rPr>
        <w:t>&lt;TitreJust&gt;</w:t>
      </w:r>
      <w:r w:rsidRPr="00C65DB1">
        <w:t>Ġustifikazzjoni</w:t>
      </w:r>
      <w:r w:rsidRPr="00C65DB1">
        <w:rPr>
          <w:rStyle w:val="HideTWBExt"/>
          <w:color w:val="auto"/>
        </w:rPr>
        <w:t>&lt;/TitreJust&gt;</w:t>
      </w:r>
    </w:p>
    <w:p w14:paraId="48CA7C2A" w14:textId="77777777" w:rsidR="007E750A" w:rsidRPr="00C65DB1" w:rsidRDefault="007E750A" w:rsidP="007E750A">
      <w:pPr>
        <w:pStyle w:val="AmJustText"/>
      </w:pPr>
      <w:r w:rsidRPr="00C65DB1">
        <w:t>Il-konsumaturi għandhom ikunu jistgħu kollettivament jiddefendu d-dritt tagħhom għall-aċċess għall-flus kontanti u l-aċċettazzjoni tal-flus kontanti. Għalhekk, din il-proposta leġiżlattiva għandha tiġi inkluża fl-anness tal-fajls koperti mid-Direttiva dwar l-Azzjoni Rappreżentattiva.</w:t>
      </w:r>
    </w:p>
    <w:p w14:paraId="1B0A37B1" w14:textId="77777777" w:rsidR="007E750A" w:rsidRPr="00C65DB1" w:rsidRDefault="007E750A" w:rsidP="007E750A">
      <w:r w:rsidRPr="00C65DB1">
        <w:rPr>
          <w:rStyle w:val="HideTWBExt"/>
          <w:color w:val="auto"/>
        </w:rPr>
        <w:t>&lt;/Amend&gt;</w:t>
      </w:r>
    </w:p>
    <w:p w14:paraId="5DD37B86" w14:textId="77777777" w:rsidR="007E750A" w:rsidRPr="00C65DB1" w:rsidRDefault="007E750A" w:rsidP="007E750A">
      <w:pPr>
        <w:pStyle w:val="AmNumberTabs"/>
      </w:pPr>
      <w:r w:rsidRPr="00C65DB1">
        <w:rPr>
          <w:rStyle w:val="HideTWBExt"/>
          <w:color w:val="auto"/>
        </w:rPr>
        <w:t>&lt;Amend&gt;</w:t>
      </w:r>
      <w:r w:rsidRPr="00C65DB1">
        <w:t>Emenda</w:t>
      </w:r>
      <w:r w:rsidRPr="00C65DB1">
        <w:tab/>
      </w:r>
      <w:r w:rsidRPr="00C65DB1">
        <w:tab/>
      </w:r>
      <w:r w:rsidRPr="00C65DB1">
        <w:rPr>
          <w:rStyle w:val="HideTWBExt"/>
          <w:color w:val="auto"/>
        </w:rPr>
        <w:t>&lt;NumAm&gt;</w:t>
      </w:r>
      <w:r w:rsidRPr="00C65DB1">
        <w:t>189</w:t>
      </w:r>
      <w:r w:rsidRPr="00C65DB1">
        <w:rPr>
          <w:rStyle w:val="HideTWBExt"/>
          <w:color w:val="auto"/>
        </w:rPr>
        <w:t>&lt;/NumAm&gt;</w:t>
      </w:r>
    </w:p>
    <w:p w14:paraId="1536B2CD" w14:textId="77777777" w:rsidR="007E750A" w:rsidRPr="00C65DB1" w:rsidRDefault="007E750A" w:rsidP="007E750A">
      <w:pPr>
        <w:pStyle w:val="NormalBold"/>
      </w:pPr>
      <w:r w:rsidRPr="00C65DB1">
        <w:rPr>
          <w:rStyle w:val="HideTWBExt"/>
          <w:b w:val="0"/>
          <w:color w:val="auto"/>
        </w:rPr>
        <w:lastRenderedPageBreak/>
        <w:t>&lt;RepeatBlock-By&gt;&lt;Members&gt;</w:t>
      </w:r>
      <w:r w:rsidRPr="00C65DB1">
        <w:t>Markus Ferber</w:t>
      </w:r>
      <w:r w:rsidRPr="00C65DB1">
        <w:rPr>
          <w:rStyle w:val="HideTWBExt"/>
          <w:b w:val="0"/>
          <w:color w:val="auto"/>
        </w:rPr>
        <w:t>&lt;/Members&gt;</w:t>
      </w:r>
    </w:p>
    <w:p w14:paraId="6E762442" w14:textId="77777777" w:rsidR="007E750A" w:rsidRPr="00C65DB1" w:rsidRDefault="007E750A" w:rsidP="007E750A">
      <w:pPr>
        <w:pStyle w:val="NormalBold"/>
      </w:pPr>
      <w:r w:rsidRPr="00C65DB1">
        <w:rPr>
          <w:rStyle w:val="HideTWBExt"/>
          <w:b w:val="0"/>
          <w:color w:val="auto"/>
        </w:rPr>
        <w:t>&lt;/RepeatBlock-By&gt;</w:t>
      </w:r>
    </w:p>
    <w:p w14:paraId="4559E43F" w14:textId="77777777" w:rsidR="007E750A" w:rsidRPr="00C65DB1" w:rsidRDefault="007E750A" w:rsidP="007E750A">
      <w:pPr>
        <w:pStyle w:val="NormalBold"/>
      </w:pPr>
      <w:r w:rsidRPr="00C65DB1">
        <w:rPr>
          <w:rStyle w:val="HideTWBExt"/>
          <w:color w:val="auto"/>
        </w:rPr>
        <w:t>&lt;DocAmend&gt;</w:t>
      </w:r>
      <w:r w:rsidRPr="00C65DB1">
        <w:t>Proposta għal regolament</w:t>
      </w:r>
      <w:r w:rsidRPr="00C65DB1">
        <w:rPr>
          <w:rStyle w:val="HideTWBExt"/>
          <w:color w:val="auto"/>
        </w:rPr>
        <w:t>&lt;/DocAmend&gt;</w:t>
      </w:r>
    </w:p>
    <w:p w14:paraId="249630DC" w14:textId="77777777" w:rsidR="007E750A" w:rsidRPr="00C65DB1" w:rsidRDefault="007E750A" w:rsidP="007E750A">
      <w:pPr>
        <w:pStyle w:val="NormalBold"/>
      </w:pPr>
      <w:r w:rsidRPr="00C65DB1">
        <w:rPr>
          <w:rStyle w:val="HideTWBExt"/>
          <w:color w:val="auto"/>
        </w:rPr>
        <w:t>&lt;Article&gt;</w:t>
      </w:r>
      <w:r w:rsidRPr="00C65DB1">
        <w:t>Artikolu 16 – paragrafu 1</w:t>
      </w:r>
      <w:r w:rsidRPr="00C65DB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D74" w:rsidRPr="00C65DB1" w14:paraId="31B81874" w14:textId="77777777" w:rsidTr="007E750A">
        <w:trPr>
          <w:trHeight w:hRule="exact" w:val="240"/>
          <w:jc w:val="center"/>
        </w:trPr>
        <w:tc>
          <w:tcPr>
            <w:tcW w:w="9752" w:type="dxa"/>
            <w:gridSpan w:val="2"/>
            <w:tcBorders>
              <w:top w:val="nil"/>
              <w:left w:val="nil"/>
              <w:bottom w:val="nil"/>
              <w:right w:val="nil"/>
            </w:tcBorders>
          </w:tcPr>
          <w:p w14:paraId="30DD37F2" w14:textId="77777777" w:rsidR="007E750A" w:rsidRPr="00C65DB1" w:rsidRDefault="007E750A" w:rsidP="007E750A"/>
        </w:tc>
      </w:tr>
      <w:tr w:rsidR="00666D74" w:rsidRPr="00C65DB1" w14:paraId="07FE3EA3" w14:textId="77777777" w:rsidTr="007E750A">
        <w:trPr>
          <w:trHeight w:val="240"/>
          <w:jc w:val="center"/>
        </w:trPr>
        <w:tc>
          <w:tcPr>
            <w:tcW w:w="4876" w:type="dxa"/>
            <w:tcBorders>
              <w:top w:val="nil"/>
              <w:left w:val="nil"/>
              <w:bottom w:val="nil"/>
              <w:right w:val="nil"/>
            </w:tcBorders>
          </w:tcPr>
          <w:p w14:paraId="7E8EF64D" w14:textId="77777777" w:rsidR="007E750A" w:rsidRPr="00C65DB1" w:rsidRDefault="007E750A" w:rsidP="007E750A">
            <w:pPr>
              <w:pStyle w:val="AmColumnHeading"/>
            </w:pPr>
            <w:r w:rsidRPr="00C65DB1">
              <w:t>Test propost mill-Kummissjoni</w:t>
            </w:r>
          </w:p>
        </w:tc>
        <w:tc>
          <w:tcPr>
            <w:tcW w:w="4876" w:type="dxa"/>
            <w:tcBorders>
              <w:top w:val="nil"/>
              <w:left w:val="nil"/>
              <w:bottom w:val="nil"/>
              <w:right w:val="nil"/>
            </w:tcBorders>
          </w:tcPr>
          <w:p w14:paraId="4D8BD1D9" w14:textId="77777777" w:rsidR="007E750A" w:rsidRPr="00C65DB1" w:rsidRDefault="007E750A" w:rsidP="007E750A">
            <w:pPr>
              <w:pStyle w:val="AmColumnHeading"/>
            </w:pPr>
            <w:r w:rsidRPr="00C65DB1">
              <w:t>Emenda</w:t>
            </w:r>
          </w:p>
        </w:tc>
      </w:tr>
      <w:tr w:rsidR="00666D74" w:rsidRPr="00C65DB1" w14:paraId="5A2892AD" w14:textId="77777777" w:rsidTr="007E750A">
        <w:trPr>
          <w:jc w:val="center"/>
        </w:trPr>
        <w:tc>
          <w:tcPr>
            <w:tcW w:w="4876" w:type="dxa"/>
            <w:tcBorders>
              <w:top w:val="nil"/>
              <w:left w:val="nil"/>
              <w:bottom w:val="nil"/>
              <w:right w:val="nil"/>
            </w:tcBorders>
          </w:tcPr>
          <w:p w14:paraId="3FB5ADA9" w14:textId="77777777" w:rsidR="007E750A" w:rsidRPr="00C65DB1" w:rsidRDefault="007E750A" w:rsidP="007E750A">
            <w:pPr>
              <w:pStyle w:val="Normal6a"/>
            </w:pPr>
            <w:r w:rsidRPr="00C65DB1">
              <w:t>Sa [data ħames snin wara d-dħul fis-seħħ], il-Kummissjoni għandha twettaq rieżami dwar l-operat u l-effetti ta’ dan ir-Regolament u tippreżenta rapport lill-Parlament Ewropew u lill-Kunsill. L-Istati Membri għandhom jipprovdu l-informazzjoni meħtieġa lill-Kummissjoni għat-tħejjija ta’ dak ir-rapport.</w:t>
            </w:r>
          </w:p>
        </w:tc>
        <w:tc>
          <w:tcPr>
            <w:tcW w:w="4876" w:type="dxa"/>
            <w:tcBorders>
              <w:top w:val="nil"/>
              <w:left w:val="nil"/>
              <w:bottom w:val="nil"/>
              <w:right w:val="nil"/>
            </w:tcBorders>
          </w:tcPr>
          <w:p w14:paraId="37D3F9F2" w14:textId="77777777" w:rsidR="007E750A" w:rsidRPr="00C65DB1" w:rsidRDefault="007E750A" w:rsidP="007E750A">
            <w:pPr>
              <w:pStyle w:val="Normal6a"/>
            </w:pPr>
            <w:r w:rsidRPr="00C65DB1">
              <w:t xml:space="preserve">Sa [data ħames snin wara d-dħul fis-seħħ], il-Kummissjoni għandha twettaq rieżami dwar l-operat u l-effetti ta’ dan ir-Regolament u tippreżenta rapport lill-Parlament Ewropew u lill-Kunsill. L-Istati Membri għandhom jipprovdu l-informazzjoni meħtieġa lill-Kummissjoni għat-tħejjija ta’ dak ir-rapport. </w:t>
            </w:r>
            <w:r w:rsidRPr="00C65DB1">
              <w:rPr>
                <w:b/>
                <w:i/>
              </w:rPr>
              <w:t>Ir-rapport għandu jkun akkumpanjat minn proposti leġiżlattivi, fejn xieraq.</w:t>
            </w:r>
          </w:p>
        </w:tc>
      </w:tr>
    </w:tbl>
    <w:p w14:paraId="618FE7EA" w14:textId="77777777" w:rsidR="007E750A" w:rsidRPr="00C65DB1" w:rsidRDefault="007E750A" w:rsidP="007E750A">
      <w:pPr>
        <w:pStyle w:val="AmOrLang"/>
      </w:pPr>
      <w:r w:rsidRPr="00C65DB1">
        <w:t xml:space="preserve">Or. </w:t>
      </w:r>
      <w:r w:rsidRPr="00C65DB1">
        <w:rPr>
          <w:rStyle w:val="HideTWBExt"/>
          <w:color w:val="auto"/>
        </w:rPr>
        <w:t>&lt;Original&gt;</w:t>
      </w:r>
      <w:r w:rsidRPr="00C65DB1">
        <w:rPr>
          <w:rStyle w:val="HideTWBInt"/>
          <w:color w:val="auto"/>
        </w:rPr>
        <w:t>{EN}</w:t>
      </w:r>
      <w:r w:rsidRPr="00C65DB1">
        <w:t>en</w:t>
      </w:r>
      <w:r w:rsidRPr="00C65DB1">
        <w:rPr>
          <w:rStyle w:val="HideTWBExt"/>
          <w:color w:val="auto"/>
        </w:rPr>
        <w:t>&lt;/Original&gt;</w:t>
      </w:r>
    </w:p>
    <w:p w14:paraId="68C0D984" w14:textId="0DBB75EB" w:rsidR="007E750A" w:rsidRPr="00C65DB1" w:rsidRDefault="007E750A" w:rsidP="007E750A">
      <w:r w:rsidRPr="00C65DB1">
        <w:rPr>
          <w:rStyle w:val="HideTWBExt"/>
          <w:color w:val="auto"/>
        </w:rPr>
        <w:t>&lt;/Amend&gt;&lt;/RepeatBlock-Amend&gt;</w:t>
      </w:r>
    </w:p>
    <w:p w14:paraId="4E5CCB67" w14:textId="651CCB91" w:rsidR="003F0488" w:rsidRPr="00C65DB1" w:rsidRDefault="003F0488" w:rsidP="007E750A"/>
    <w:sectPr w:rsidR="003F0488" w:rsidRPr="00C65DB1" w:rsidSect="00666D7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65D27" w14:textId="77777777" w:rsidR="007E750A" w:rsidRPr="00C65DB1" w:rsidRDefault="007E750A">
      <w:r w:rsidRPr="00C65DB1">
        <w:separator/>
      </w:r>
    </w:p>
  </w:endnote>
  <w:endnote w:type="continuationSeparator" w:id="0">
    <w:p w14:paraId="55C92997" w14:textId="77777777" w:rsidR="007E750A" w:rsidRPr="00C65DB1" w:rsidRDefault="007E750A">
      <w:r w:rsidRPr="00C65D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17C2B" w14:textId="70B029A8" w:rsidR="00666D74" w:rsidRPr="00C65DB1" w:rsidRDefault="00666D74" w:rsidP="00666D74">
    <w:pPr>
      <w:pStyle w:val="EPFooter"/>
    </w:pPr>
    <w:r w:rsidRPr="00C65DB1">
      <w:t>PE</w:t>
    </w:r>
    <w:r w:rsidRPr="00C65DB1">
      <w:rPr>
        <w:rStyle w:val="HideTWBExt"/>
      </w:rPr>
      <w:t>&lt;NoPE&gt;</w:t>
    </w:r>
    <w:r w:rsidRPr="00C65DB1">
      <w:t>781.237</w:t>
    </w:r>
    <w:r w:rsidRPr="00C65DB1">
      <w:rPr>
        <w:rStyle w:val="HideTWBExt"/>
      </w:rPr>
      <w:t>&lt;/NoPE&gt;&lt;Version&gt;</w:t>
    </w:r>
    <w:r w:rsidRPr="00C65DB1">
      <w:t>v01-00</w:t>
    </w:r>
    <w:r w:rsidRPr="00C65DB1">
      <w:rPr>
        <w:rStyle w:val="HideTWBExt"/>
      </w:rPr>
      <w:t>&lt;/Version&gt;</w:t>
    </w:r>
    <w:r w:rsidRPr="00C65DB1">
      <w:tab/>
    </w:r>
    <w:r w:rsidRPr="00C65DB1">
      <w:fldChar w:fldCharType="begin"/>
    </w:r>
    <w:r w:rsidRPr="00C65DB1">
      <w:instrText xml:space="preserve"> PAGE  \* MERGEFORMAT </w:instrText>
    </w:r>
    <w:r w:rsidRPr="00C65DB1">
      <w:fldChar w:fldCharType="separate"/>
    </w:r>
    <w:r w:rsidRPr="00C65DB1">
      <w:rPr>
        <w:noProof/>
      </w:rPr>
      <w:t>110</w:t>
    </w:r>
    <w:r w:rsidRPr="00C65DB1">
      <w:fldChar w:fldCharType="end"/>
    </w:r>
    <w:r w:rsidRPr="00C65DB1">
      <w:t>/</w:t>
    </w:r>
    <w:fldSimple w:instr=" NUMPAGES  \* MERGEFORMAT ">
      <w:r w:rsidRPr="00C65DB1">
        <w:rPr>
          <w:noProof/>
        </w:rPr>
        <w:t>110</w:t>
      </w:r>
    </w:fldSimple>
    <w:r w:rsidRPr="00C65DB1">
      <w:tab/>
    </w:r>
    <w:r w:rsidRPr="00C65DB1">
      <w:rPr>
        <w:rStyle w:val="HideTWBExt"/>
      </w:rPr>
      <w:t>&lt;PathFdR&gt;</w:t>
    </w:r>
    <w:r w:rsidR="00C65DB1" w:rsidRPr="00C65DB1">
      <w:t>AM\1333450MT.docx</w:t>
    </w:r>
    <w:r w:rsidRPr="00C65DB1">
      <w:rPr>
        <w:rStyle w:val="HideTWBExt"/>
      </w:rPr>
      <w:t>&lt;/PathFdR&gt;</w:t>
    </w:r>
  </w:p>
  <w:p w14:paraId="143F22E4" w14:textId="248CE0FB" w:rsidR="007E750A" w:rsidRPr="00C65DB1" w:rsidRDefault="00666D74" w:rsidP="00666D74">
    <w:pPr>
      <w:pStyle w:val="EPFooter2"/>
    </w:pPr>
    <w:r w:rsidRPr="00C65DB1">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B74ED" w14:textId="4020B199" w:rsidR="00666D74" w:rsidRPr="00C65DB1" w:rsidRDefault="00666D74" w:rsidP="00666D74">
    <w:pPr>
      <w:pStyle w:val="EPFooter"/>
    </w:pPr>
    <w:r w:rsidRPr="00C65DB1">
      <w:rPr>
        <w:rStyle w:val="HideTWBExt"/>
      </w:rPr>
      <w:t>&lt;PathFdR&gt;</w:t>
    </w:r>
    <w:r w:rsidR="00C65DB1" w:rsidRPr="00C65DB1">
      <w:t>AM\1333450MT.docx</w:t>
    </w:r>
    <w:r w:rsidRPr="00C65DB1">
      <w:rPr>
        <w:rStyle w:val="HideTWBExt"/>
      </w:rPr>
      <w:t>&lt;/PathFdR&gt;</w:t>
    </w:r>
    <w:r w:rsidRPr="00C65DB1">
      <w:tab/>
    </w:r>
    <w:r w:rsidRPr="00C65DB1">
      <w:fldChar w:fldCharType="begin"/>
    </w:r>
    <w:r w:rsidRPr="00C65DB1">
      <w:instrText xml:space="preserve"> PAGE  \* MERGEFORMAT </w:instrText>
    </w:r>
    <w:r w:rsidRPr="00C65DB1">
      <w:fldChar w:fldCharType="separate"/>
    </w:r>
    <w:r w:rsidRPr="00C65DB1">
      <w:rPr>
        <w:noProof/>
      </w:rPr>
      <w:t>109</w:t>
    </w:r>
    <w:r w:rsidRPr="00C65DB1">
      <w:fldChar w:fldCharType="end"/>
    </w:r>
    <w:r w:rsidRPr="00C65DB1">
      <w:t>/</w:t>
    </w:r>
    <w:fldSimple w:instr=" NUMPAGES  \* MERGEFORMAT ">
      <w:r w:rsidRPr="00C65DB1">
        <w:rPr>
          <w:noProof/>
        </w:rPr>
        <w:t>110</w:t>
      </w:r>
    </w:fldSimple>
    <w:r w:rsidRPr="00C65DB1">
      <w:tab/>
      <w:t>PE</w:t>
    </w:r>
    <w:r w:rsidRPr="00C65DB1">
      <w:rPr>
        <w:rStyle w:val="HideTWBExt"/>
      </w:rPr>
      <w:t>&lt;NoPE&gt;</w:t>
    </w:r>
    <w:r w:rsidRPr="00C65DB1">
      <w:t>781.237</w:t>
    </w:r>
    <w:r w:rsidRPr="00C65DB1">
      <w:rPr>
        <w:rStyle w:val="HideTWBExt"/>
      </w:rPr>
      <w:t>&lt;/NoPE&gt;&lt;Version&gt;</w:t>
    </w:r>
    <w:r w:rsidRPr="00C65DB1">
      <w:t>v01-00</w:t>
    </w:r>
    <w:r w:rsidRPr="00C65DB1">
      <w:rPr>
        <w:rStyle w:val="HideTWBExt"/>
      </w:rPr>
      <w:t>&lt;/Version&gt;</w:t>
    </w:r>
  </w:p>
  <w:p w14:paraId="1456A156" w14:textId="74687E7C" w:rsidR="007E750A" w:rsidRPr="00C65DB1" w:rsidRDefault="00666D74" w:rsidP="00666D74">
    <w:pPr>
      <w:pStyle w:val="EPFooter2"/>
    </w:pPr>
    <w:r w:rsidRPr="00C65DB1">
      <w:tab/>
    </w:r>
    <w:r w:rsidRPr="00C65DB1">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37E23" w14:textId="52DB9AF3" w:rsidR="00666D74" w:rsidRPr="00C65DB1" w:rsidRDefault="00666D74" w:rsidP="00666D74">
    <w:pPr>
      <w:pStyle w:val="EPFooter"/>
    </w:pPr>
    <w:r w:rsidRPr="00C65DB1">
      <w:rPr>
        <w:rStyle w:val="HideTWBExt"/>
      </w:rPr>
      <w:t>&lt;PathFdR&gt;</w:t>
    </w:r>
    <w:r w:rsidR="00C65DB1" w:rsidRPr="00C65DB1">
      <w:t>AM\1333450MT.docx</w:t>
    </w:r>
    <w:r w:rsidRPr="00C65DB1">
      <w:rPr>
        <w:rStyle w:val="HideTWBExt"/>
      </w:rPr>
      <w:t>&lt;/PathFdR&gt;</w:t>
    </w:r>
    <w:r w:rsidRPr="00C65DB1">
      <w:tab/>
    </w:r>
    <w:r w:rsidRPr="00C65DB1">
      <w:tab/>
      <w:t>PE</w:t>
    </w:r>
    <w:r w:rsidRPr="00C65DB1">
      <w:rPr>
        <w:rStyle w:val="HideTWBExt"/>
      </w:rPr>
      <w:t>&lt;NoPE&gt;</w:t>
    </w:r>
    <w:r w:rsidRPr="00C65DB1">
      <w:t>781.237</w:t>
    </w:r>
    <w:r w:rsidRPr="00C65DB1">
      <w:rPr>
        <w:rStyle w:val="HideTWBExt"/>
      </w:rPr>
      <w:t>&lt;/NoPE&gt;&lt;Version&gt;</w:t>
    </w:r>
    <w:r w:rsidRPr="00C65DB1">
      <w:t>v01-00</w:t>
    </w:r>
    <w:r w:rsidRPr="00C65DB1">
      <w:rPr>
        <w:rStyle w:val="HideTWBExt"/>
      </w:rPr>
      <w:t>&lt;/Version&gt;</w:t>
    </w:r>
  </w:p>
  <w:p w14:paraId="46CED951" w14:textId="0BB05603" w:rsidR="007E750A" w:rsidRPr="00C65DB1" w:rsidRDefault="00666D74" w:rsidP="00666D74">
    <w:pPr>
      <w:pStyle w:val="EPFooter2"/>
    </w:pPr>
    <w:r w:rsidRPr="00C65DB1">
      <w:t>MT</w:t>
    </w:r>
    <w:r w:rsidRPr="00C65DB1">
      <w:tab/>
    </w:r>
    <w:r w:rsidRPr="00C65DB1">
      <w:rPr>
        <w:b w:val="0"/>
        <w:i/>
        <w:color w:val="C0C0C0"/>
        <w:sz w:val="22"/>
      </w:rPr>
      <w:t>Magħquda fid-diversità</w:t>
    </w:r>
    <w:r w:rsidRPr="00C65DB1">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2C179" w14:textId="77777777" w:rsidR="007E750A" w:rsidRPr="00C65DB1" w:rsidRDefault="007E750A">
      <w:r w:rsidRPr="00C65DB1">
        <w:separator/>
      </w:r>
    </w:p>
  </w:footnote>
  <w:footnote w:type="continuationSeparator" w:id="0">
    <w:p w14:paraId="3A931576" w14:textId="77777777" w:rsidR="007E750A" w:rsidRPr="00C65DB1" w:rsidRDefault="007E750A">
      <w:r w:rsidRPr="00C65D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DADC" w14:textId="77777777" w:rsidR="00196DFF" w:rsidRDefault="00196D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05E81" w14:textId="77777777" w:rsidR="00196DFF" w:rsidRDefault="00196D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93D3" w14:textId="77777777" w:rsidR="00196DFF" w:rsidRDefault="00196D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MT"/>
    <w:docVar w:name="TXTLANGUEMIN" w:val="mt"/>
    <w:docVar w:name="TXTNRFIRSTAM" w:val="33"/>
    <w:docVar w:name="TXTNRLASTAM" w:val="189"/>
    <w:docVar w:name="TXTNRPE" w:val="781.237"/>
    <w:docVar w:name="TXTPEorAP" w:val="PE"/>
    <w:docVar w:name="TXTROUTE" w:val="AM\1333450MT.docx"/>
    <w:docVar w:name="TXTVERSION" w:val="01-00"/>
  </w:docVars>
  <w:rsids>
    <w:rsidRoot w:val="00A77B3E"/>
    <w:rsid w:val="000117F8"/>
    <w:rsid w:val="000258AD"/>
    <w:rsid w:val="00085779"/>
    <w:rsid w:val="000F6FC5"/>
    <w:rsid w:val="00196DFF"/>
    <w:rsid w:val="00205295"/>
    <w:rsid w:val="002434F6"/>
    <w:rsid w:val="00283075"/>
    <w:rsid w:val="002F1A71"/>
    <w:rsid w:val="00361AAE"/>
    <w:rsid w:val="00382535"/>
    <w:rsid w:val="003929B0"/>
    <w:rsid w:val="003F0488"/>
    <w:rsid w:val="004704B9"/>
    <w:rsid w:val="00490157"/>
    <w:rsid w:val="00542028"/>
    <w:rsid w:val="0056360E"/>
    <w:rsid w:val="0066234E"/>
    <w:rsid w:val="00666D74"/>
    <w:rsid w:val="007700F5"/>
    <w:rsid w:val="00783895"/>
    <w:rsid w:val="007E2311"/>
    <w:rsid w:val="007E750A"/>
    <w:rsid w:val="00853C38"/>
    <w:rsid w:val="00891ADA"/>
    <w:rsid w:val="00912268"/>
    <w:rsid w:val="0091552B"/>
    <w:rsid w:val="0092035C"/>
    <w:rsid w:val="009571C9"/>
    <w:rsid w:val="00965BB0"/>
    <w:rsid w:val="009800CA"/>
    <w:rsid w:val="009A3803"/>
    <w:rsid w:val="00A0474B"/>
    <w:rsid w:val="00A41DE7"/>
    <w:rsid w:val="00A42941"/>
    <w:rsid w:val="00A77B3E"/>
    <w:rsid w:val="00AD109B"/>
    <w:rsid w:val="00B20E06"/>
    <w:rsid w:val="00B55D92"/>
    <w:rsid w:val="00B6057D"/>
    <w:rsid w:val="00B747B6"/>
    <w:rsid w:val="00B853DC"/>
    <w:rsid w:val="00BF6256"/>
    <w:rsid w:val="00C16816"/>
    <w:rsid w:val="00C65DB1"/>
    <w:rsid w:val="00C717F5"/>
    <w:rsid w:val="00CA2A55"/>
    <w:rsid w:val="00D133A1"/>
    <w:rsid w:val="00E3191A"/>
    <w:rsid w:val="00F02835"/>
    <w:rsid w:val="00F1297C"/>
    <w:rsid w:val="00F976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51018"/>
  <w15:docId w15:val="{CDBCE2F0-E2EA-44B8-A946-0E72E4DC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20E06"/>
    <w:pPr>
      <w:tabs>
        <w:tab w:val="center" w:pos="4513"/>
        <w:tab w:val="right" w:pos="9026"/>
      </w:tabs>
    </w:pPr>
  </w:style>
  <w:style w:type="character" w:customStyle="1" w:styleId="HeaderChar">
    <w:name w:val="Header Char"/>
    <w:basedOn w:val="DefaultParagraphFont"/>
    <w:link w:val="Header"/>
    <w:rsid w:val="00B20E06"/>
    <w:rPr>
      <w:sz w:val="24"/>
      <w:szCs w:val="24"/>
    </w:rPr>
  </w:style>
  <w:style w:type="character" w:styleId="CommentReference">
    <w:name w:val="annotation reference"/>
    <w:basedOn w:val="DefaultParagraphFont"/>
    <w:rsid w:val="00D133A1"/>
    <w:rPr>
      <w:sz w:val="16"/>
      <w:szCs w:val="16"/>
    </w:rPr>
  </w:style>
  <w:style w:type="paragraph" w:styleId="CommentText">
    <w:name w:val="annotation text"/>
    <w:basedOn w:val="Normal"/>
    <w:link w:val="CommentTextChar"/>
    <w:rsid w:val="00D133A1"/>
    <w:rPr>
      <w:sz w:val="20"/>
      <w:szCs w:val="20"/>
    </w:rPr>
  </w:style>
  <w:style w:type="character" w:customStyle="1" w:styleId="CommentTextChar">
    <w:name w:val="Comment Text Char"/>
    <w:basedOn w:val="DefaultParagraphFont"/>
    <w:link w:val="CommentText"/>
    <w:rsid w:val="00D133A1"/>
  </w:style>
  <w:style w:type="paragraph" w:styleId="CommentSubject">
    <w:name w:val="annotation subject"/>
    <w:basedOn w:val="CommentText"/>
    <w:next w:val="CommentText"/>
    <w:link w:val="CommentSubjectChar"/>
    <w:rsid w:val="00D133A1"/>
    <w:rPr>
      <w:b/>
      <w:bCs/>
    </w:rPr>
  </w:style>
  <w:style w:type="character" w:customStyle="1" w:styleId="CommentSubjectChar">
    <w:name w:val="Comment Subject Char"/>
    <w:basedOn w:val="CommentTextChar"/>
    <w:link w:val="CommentSubject"/>
    <w:rsid w:val="00D133A1"/>
    <w:rPr>
      <w:b/>
      <w:bCs/>
    </w:rPr>
  </w:style>
  <w:style w:type="paragraph" w:styleId="Footer">
    <w:name w:val="footer"/>
    <w:basedOn w:val="Normal"/>
    <w:link w:val="FooterChar"/>
    <w:rsid w:val="00D133A1"/>
    <w:pPr>
      <w:tabs>
        <w:tab w:val="center" w:pos="4513"/>
        <w:tab w:val="right" w:pos="9026"/>
      </w:tabs>
    </w:pPr>
  </w:style>
  <w:style w:type="character" w:customStyle="1" w:styleId="FooterChar">
    <w:name w:val="Footer Char"/>
    <w:basedOn w:val="DefaultParagraphFont"/>
    <w:link w:val="Footer"/>
    <w:rsid w:val="00D133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110</Pages>
  <Words>23522</Words>
  <Characters>166177</Characters>
  <Application>Microsoft Office Word</Application>
  <DocSecurity>0</DocSecurity>
  <Lines>5877</Lines>
  <Paragraphs>1529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188500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GRIMA Cherise-Marie</cp:lastModifiedBy>
  <cp:revision>2</cp:revision>
  <dcterms:created xsi:type="dcterms:W3CDTF">2026-01-13T08:43:00Z</dcterms:created>
  <dcterms:modified xsi:type="dcterms:W3CDTF">2026-01-13T08:43:00Z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1333450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311405</vt:lpwstr>
  </property>
  <property fmtid="{D5CDD505-2E9C-101B-9397-08002B2CF9AE}" pid="7" name="dmxml.render.traceId">
    <vt:lpwstr>694055875fc39ba0b34999758713f7ae</vt:lpwstr>
  </property>
  <property fmtid="{D5CDD505-2E9C-101B-9397-08002B2CF9AE}" pid="8" name="FooterPath">
    <vt:lpwstr>AM\1333450MT.docx</vt:lpwstr>
  </property>
  <property fmtid="{D5CDD505-2E9C-101B-9397-08002B2CF9AE}" pid="9" name="PE Number">
    <vt:lpwstr>781.237</vt:lpwstr>
  </property>
  <property fmtid="{D5CDD505-2E9C-101B-9397-08002B2CF9AE}" pid="10" name="UID">
    <vt:lpwstr>eu.europa.europarl-TMP1-0000-0000000158_00.00-xm-00.00_text-xml</vt:lpwstr>
  </property>
  <property fmtid="{D5CDD505-2E9C-101B-9397-08002B2CF9AE}" pid="11" name="LastEdited with">
    <vt:lpwstr>10.2.1 Build [20251215]</vt:lpwstr>
  </property>
  <property fmtid="{D5CDD505-2E9C-101B-9397-08002B2CF9AE}" pid="12" name="SendToEpades">
    <vt:lpwstr>OK(AMNUM) - 2025/12/19 11:45</vt:lpwstr>
  </property>
  <property fmtid="{D5CDD505-2E9C-101B-9397-08002B2CF9AE}" pid="13" name="Bookout">
    <vt:lpwstr>OK - 2026/01/13 09:42</vt:lpwstr>
  </property>
</Properties>
</file>