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323C9" w:rsidRPr="0047601D" w14:paraId="129372DC" w14:textId="77777777">
        <w:trPr>
          <w:trHeight w:hRule="exact" w:val="1417"/>
          <w:jc w:val="center"/>
        </w:trPr>
        <w:tc>
          <w:tcPr>
            <w:tcW w:w="6804" w:type="dxa"/>
            <w:tcBorders>
              <w:top w:val="nil"/>
              <w:left w:val="nil"/>
              <w:bottom w:val="nil"/>
              <w:right w:val="nil"/>
            </w:tcBorders>
            <w:vAlign w:val="center"/>
          </w:tcPr>
          <w:p w14:paraId="34C78398" w14:textId="77777777" w:rsidR="003F0488" w:rsidRPr="0047601D" w:rsidRDefault="00310259">
            <w:pPr>
              <w:pStyle w:val="EPName"/>
            </w:pPr>
            <w:r w:rsidRPr="0047601D">
              <w:t>Evropski parlament</w:t>
            </w:r>
          </w:p>
          <w:p w14:paraId="65101FEE" w14:textId="77777777" w:rsidR="003F0488" w:rsidRPr="0047601D" w:rsidRDefault="000627CE">
            <w:pPr>
              <w:pStyle w:val="EPTerm"/>
            </w:pPr>
            <w:r w:rsidRPr="0047601D">
              <w:t>2024-2029</w:t>
            </w:r>
          </w:p>
        </w:tc>
        <w:tc>
          <w:tcPr>
            <w:tcW w:w="2268" w:type="dxa"/>
            <w:tcBorders>
              <w:top w:val="nil"/>
              <w:left w:val="nil"/>
              <w:bottom w:val="nil"/>
              <w:right w:val="nil"/>
            </w:tcBorders>
          </w:tcPr>
          <w:p w14:paraId="36A5D2C4" w14:textId="77777777" w:rsidR="003F0488" w:rsidRPr="0047601D" w:rsidRDefault="000627CE">
            <w:pPr>
              <w:pStyle w:val="EPLogo"/>
            </w:pPr>
            <w:r w:rsidRPr="0047601D">
              <w:rPr>
                <w:noProof/>
                <w:lang w:eastAsia="sl-SI"/>
              </w:rPr>
              <w:drawing>
                <wp:inline distT="0" distB="0" distL="0" distR="0" wp14:anchorId="6F89008F" wp14:editId="495FC144">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3DAA2A9A" w14:textId="77777777" w:rsidR="003F0488" w:rsidRPr="0047601D" w:rsidRDefault="000627CE">
      <w:pPr>
        <w:pStyle w:val="LineTop"/>
      </w:pPr>
      <w:r w:rsidRPr="0047601D">
        <w:t xml:space="preserve"> </w:t>
      </w:r>
    </w:p>
    <w:p w14:paraId="44313721" w14:textId="77777777" w:rsidR="003F0488" w:rsidRPr="0047601D" w:rsidRDefault="000627CE">
      <w:pPr>
        <w:pStyle w:val="EPBody"/>
      </w:pPr>
      <w:r w:rsidRPr="003E7B0F">
        <w:rPr>
          <w:rStyle w:val="HideTWBExt"/>
          <w:rFonts w:eastAsia="Times New Roman"/>
          <w:i w:val="0"/>
        </w:rPr>
        <w:t>&lt;Commission&gt;</w:t>
      </w:r>
      <w:r w:rsidRPr="003E7B0F">
        <w:rPr>
          <w:rStyle w:val="HideTWBInt"/>
          <w:i w:val="0"/>
        </w:rPr>
        <w:t>{ECON}</w:t>
      </w:r>
      <w:r w:rsidR="00310259" w:rsidRPr="0047601D">
        <w:t>Odbor za ekonomske in monetarne zadeve</w:t>
      </w:r>
      <w:r w:rsidRPr="003E7B0F">
        <w:rPr>
          <w:rStyle w:val="HideTWBExt"/>
          <w:rFonts w:eastAsia="Times New Roman"/>
          <w:i w:val="0"/>
        </w:rPr>
        <w:t>&lt;/Commission&gt;</w:t>
      </w:r>
    </w:p>
    <w:p w14:paraId="2F1CB705" w14:textId="77777777" w:rsidR="003F0488" w:rsidRPr="0047601D" w:rsidRDefault="000627CE">
      <w:pPr>
        <w:pStyle w:val="LineBottom"/>
      </w:pPr>
      <w:r w:rsidRPr="0047601D">
        <w:t xml:space="preserve"> </w:t>
      </w:r>
    </w:p>
    <w:p w14:paraId="7BA5FFF9" w14:textId="77777777" w:rsidR="003F0488" w:rsidRPr="0047601D" w:rsidRDefault="000627CE">
      <w:pPr>
        <w:pStyle w:val="CoverReference"/>
      </w:pPr>
      <w:r w:rsidRPr="003E7B0F">
        <w:rPr>
          <w:rStyle w:val="HideTWBExt"/>
          <w:rFonts w:eastAsia="Times New Roman"/>
          <w:b w:val="0"/>
        </w:rPr>
        <w:t>&lt;RefProc&gt;</w:t>
      </w:r>
      <w:r w:rsidRPr="0047601D">
        <w:t>2023/0208</w:t>
      </w:r>
      <w:r w:rsidRPr="003E7B0F">
        <w:rPr>
          <w:rStyle w:val="HideTWBExt"/>
          <w:rFonts w:eastAsia="Times New Roman"/>
          <w:b w:val="0"/>
        </w:rPr>
        <w:t>&lt;/RefProc&gt;&lt;RefTypeProc&gt;</w:t>
      </w:r>
      <w:r w:rsidRPr="0047601D">
        <w:t>(COD)</w:t>
      </w:r>
      <w:r w:rsidRPr="003E7B0F">
        <w:rPr>
          <w:rStyle w:val="HideTWBExt"/>
          <w:rFonts w:eastAsia="Times New Roman"/>
          <w:b w:val="0"/>
        </w:rPr>
        <w:t>&lt;/RefTypeProc&gt;</w:t>
      </w:r>
    </w:p>
    <w:p w14:paraId="2A59E666" w14:textId="77777777" w:rsidR="003F0488" w:rsidRPr="0047601D" w:rsidRDefault="000627CE">
      <w:pPr>
        <w:pStyle w:val="CoverDate"/>
      </w:pPr>
      <w:r w:rsidRPr="003E7B0F">
        <w:rPr>
          <w:rStyle w:val="HideTWBExt"/>
        </w:rPr>
        <w:t>&lt;Date&gt;</w:t>
      </w:r>
      <w:r w:rsidRPr="003E7B0F">
        <w:rPr>
          <w:rStyle w:val="HideTWBInt"/>
        </w:rPr>
        <w:t>{1</w:t>
      </w:r>
      <w:r w:rsidR="00D133A1" w:rsidRPr="003E7B0F">
        <w:rPr>
          <w:rStyle w:val="HideTWBInt"/>
        </w:rPr>
        <w:t>9</w:t>
      </w:r>
      <w:r w:rsidRPr="003E7B0F">
        <w:rPr>
          <w:rStyle w:val="HideTWBInt"/>
        </w:rPr>
        <w:t>/12/2025}</w:t>
      </w:r>
      <w:r w:rsidRPr="0047601D">
        <w:t>1</w:t>
      </w:r>
      <w:r w:rsidR="00D133A1" w:rsidRPr="0047601D">
        <w:t>9</w:t>
      </w:r>
      <w:r w:rsidRPr="0047601D">
        <w:t>.12.2025</w:t>
      </w:r>
      <w:r w:rsidRPr="003E7B0F">
        <w:rPr>
          <w:rStyle w:val="HideTWBExt"/>
        </w:rPr>
        <w:t>&lt;/Date&gt;</w:t>
      </w:r>
    </w:p>
    <w:p w14:paraId="55E8A31B" w14:textId="77777777" w:rsidR="003F0488" w:rsidRPr="0047601D" w:rsidRDefault="000627CE">
      <w:pPr>
        <w:pStyle w:val="CoverDocType"/>
      </w:pPr>
      <w:r w:rsidRPr="003E7B0F">
        <w:rPr>
          <w:rStyle w:val="HideTWBExt"/>
          <w:b w:val="0"/>
        </w:rPr>
        <w:t>&lt;TypeAM&gt;</w:t>
      </w:r>
      <w:r w:rsidR="00310259" w:rsidRPr="0047601D">
        <w:t>PREDLOGI SPREMEMB</w:t>
      </w:r>
      <w:r w:rsidRPr="003E7B0F">
        <w:rPr>
          <w:rStyle w:val="HideTWBExt"/>
          <w:b w:val="0"/>
        </w:rPr>
        <w:t>&lt;/TypeAM&gt;</w:t>
      </w:r>
    </w:p>
    <w:p w14:paraId="58C62AA8" w14:textId="77777777" w:rsidR="003F0488" w:rsidRPr="0047601D" w:rsidRDefault="000627CE">
      <w:pPr>
        <w:pStyle w:val="CoverDocType24a"/>
      </w:pPr>
      <w:r w:rsidRPr="003E7B0F">
        <w:rPr>
          <w:rStyle w:val="HideTWBExt"/>
          <w:rFonts w:eastAsia="Times New Roman"/>
          <w:b w:val="0"/>
        </w:rPr>
        <w:t>&lt;RangeAM&gt;</w:t>
      </w:r>
      <w:r w:rsidR="00D133A1" w:rsidRPr="0047601D">
        <w:t>33 - 189</w:t>
      </w:r>
      <w:r w:rsidRPr="003E7B0F">
        <w:rPr>
          <w:rStyle w:val="HideTWBExt"/>
          <w:rFonts w:eastAsia="Times New Roman"/>
          <w:b w:val="0"/>
        </w:rPr>
        <w:t>&lt;/RangeAM&gt;</w:t>
      </w:r>
    </w:p>
    <w:p w14:paraId="455F65CB" w14:textId="77777777" w:rsidR="003F0488" w:rsidRPr="0047601D" w:rsidRDefault="000627CE">
      <w:pPr>
        <w:pStyle w:val="CoverBold"/>
      </w:pPr>
      <w:r w:rsidRPr="003E7B0F">
        <w:rPr>
          <w:rStyle w:val="HideTWBExt"/>
          <w:b w:val="0"/>
        </w:rPr>
        <w:t>&lt;TitreType&gt;</w:t>
      </w:r>
      <w:r w:rsidR="00310259" w:rsidRPr="0047601D">
        <w:t>Osnutek poročila</w:t>
      </w:r>
      <w:r w:rsidRPr="003E7B0F">
        <w:rPr>
          <w:rStyle w:val="HideTWBExt"/>
          <w:b w:val="0"/>
        </w:rPr>
        <w:t>&lt;/TitreType&gt;</w:t>
      </w:r>
    </w:p>
    <w:p w14:paraId="77D0F2C3" w14:textId="77777777" w:rsidR="003F0488" w:rsidRPr="0047601D" w:rsidRDefault="000627CE">
      <w:pPr>
        <w:pStyle w:val="CoverBold"/>
      </w:pPr>
      <w:r w:rsidRPr="003E7B0F">
        <w:rPr>
          <w:rStyle w:val="HideTWBExt"/>
          <w:b w:val="0"/>
        </w:rPr>
        <w:t>&lt;Rapporteur&gt;</w:t>
      </w:r>
      <w:r w:rsidRPr="0047601D">
        <w:t>Fernando Navarrete Rojas</w:t>
      </w:r>
      <w:r w:rsidRPr="003E7B0F">
        <w:rPr>
          <w:rStyle w:val="HideTWBExt"/>
          <w:b w:val="0"/>
        </w:rPr>
        <w:t>&lt;/Rapporteur&gt;</w:t>
      </w:r>
    </w:p>
    <w:p w14:paraId="25FE10C3" w14:textId="77777777" w:rsidR="003F0488" w:rsidRPr="0047601D" w:rsidRDefault="000627CE">
      <w:pPr>
        <w:pStyle w:val="CoverNormal24a"/>
      </w:pPr>
      <w:r w:rsidRPr="003E7B0F">
        <w:rPr>
          <w:rStyle w:val="HideTWBExt"/>
        </w:rPr>
        <w:t>&lt;DocRefPE&gt;</w:t>
      </w:r>
      <w:r w:rsidRPr="0047601D">
        <w:t>(PE778.137v02-00)</w:t>
      </w:r>
      <w:r w:rsidRPr="003E7B0F">
        <w:rPr>
          <w:rStyle w:val="HideTWBExt"/>
        </w:rPr>
        <w:t>&lt;/DocRefPE&gt;</w:t>
      </w:r>
    </w:p>
    <w:p w14:paraId="1ED5CE4D" w14:textId="77777777" w:rsidR="003F0488" w:rsidRPr="0047601D" w:rsidRDefault="000627CE">
      <w:pPr>
        <w:pStyle w:val="CoverNormal24a"/>
      </w:pPr>
      <w:r w:rsidRPr="003E7B0F">
        <w:rPr>
          <w:rStyle w:val="HideTWBExt"/>
        </w:rPr>
        <w:t>&lt;Titre&gt;</w:t>
      </w:r>
      <w:r w:rsidR="00D1465A" w:rsidRPr="0047601D">
        <w:t>E</w:t>
      </w:r>
      <w:r w:rsidRPr="0047601D">
        <w:t>urobank</w:t>
      </w:r>
      <w:r w:rsidR="00D1465A" w:rsidRPr="0047601D">
        <w:t>ovci in eurokovanci kot zakonito plačilno sredstvo</w:t>
      </w:r>
      <w:r w:rsidRPr="003E7B0F">
        <w:rPr>
          <w:rStyle w:val="HideTWBExt"/>
        </w:rPr>
        <w:t>&lt;/Titre&gt;</w:t>
      </w:r>
    </w:p>
    <w:p w14:paraId="0B582210" w14:textId="77777777" w:rsidR="003F0488" w:rsidRPr="0047601D" w:rsidRDefault="000627CE">
      <w:pPr>
        <w:pStyle w:val="CoverNormal"/>
      </w:pPr>
      <w:r w:rsidRPr="003E7B0F">
        <w:rPr>
          <w:rStyle w:val="HideTWBExt"/>
        </w:rPr>
        <w:t>&lt;DocAmend&gt;</w:t>
      </w:r>
      <w:r w:rsidR="00310259" w:rsidRPr="0047601D">
        <w:t>Predlog uredbe</w:t>
      </w:r>
      <w:r w:rsidRPr="003E7B0F">
        <w:rPr>
          <w:rStyle w:val="HideTWBExt"/>
        </w:rPr>
        <w:t>&lt;/DocAmend&gt;</w:t>
      </w:r>
    </w:p>
    <w:p w14:paraId="4F1F7B3B" w14:textId="77777777" w:rsidR="003F0488" w:rsidRPr="0047601D" w:rsidRDefault="000627CE">
      <w:pPr>
        <w:pStyle w:val="CoverNormal24a"/>
      </w:pPr>
      <w:r w:rsidRPr="003E7B0F">
        <w:rPr>
          <w:rStyle w:val="HideTWBExt"/>
        </w:rPr>
        <w:t>&lt;DocRef&gt;</w:t>
      </w:r>
      <w:r w:rsidRPr="0047601D">
        <w:t>(COM(2023)0364 – C9-0216/2023 – 2023/0208(COD))</w:t>
      </w:r>
      <w:r w:rsidRPr="003E7B0F">
        <w:rPr>
          <w:rStyle w:val="HideTWBExt"/>
        </w:rPr>
        <w:t>&lt;/DocRef&gt;</w:t>
      </w:r>
    </w:p>
    <w:p w14:paraId="05C761DA" w14:textId="77777777" w:rsidR="003F0488" w:rsidRPr="0047601D" w:rsidRDefault="000627CE">
      <w:r w:rsidRPr="0047601D">
        <w:br w:type="page"/>
      </w:r>
      <w:r w:rsidRPr="0047601D">
        <w:lastRenderedPageBreak/>
        <w:t>AM_Com_LegReport</w:t>
      </w:r>
    </w:p>
    <w:p w14:paraId="4D018C63" w14:textId="77777777" w:rsidR="00310259" w:rsidRPr="0047601D" w:rsidRDefault="000627CE" w:rsidP="00310259">
      <w:pPr>
        <w:pStyle w:val="AmNumberTabs"/>
      </w:pPr>
      <w:r w:rsidRPr="0047601D">
        <w:br w:type="page"/>
      </w:r>
      <w:r w:rsidR="00310259" w:rsidRPr="003E7B0F">
        <w:rPr>
          <w:rStyle w:val="HideTWBExt"/>
          <w:b w:val="0"/>
        </w:rPr>
        <w:t>&lt;RepeatBlock-Amend&gt;&lt;Amend&gt;</w:t>
      </w:r>
      <w:r w:rsidR="00310259" w:rsidRPr="0047601D">
        <w:t>Predlog spremembe</w:t>
      </w:r>
      <w:r w:rsidR="00310259" w:rsidRPr="0047601D">
        <w:tab/>
      </w:r>
      <w:r w:rsidR="00310259" w:rsidRPr="0047601D">
        <w:tab/>
      </w:r>
      <w:r w:rsidR="00310259" w:rsidRPr="003E7B0F">
        <w:rPr>
          <w:rStyle w:val="HideTWBExt"/>
          <w:b w:val="0"/>
        </w:rPr>
        <w:t>&lt;NumAm&gt;</w:t>
      </w:r>
      <w:r w:rsidR="00310259" w:rsidRPr="0047601D">
        <w:t>33</w:t>
      </w:r>
      <w:r w:rsidR="00310259" w:rsidRPr="003E7B0F">
        <w:rPr>
          <w:rStyle w:val="HideTWBExt"/>
          <w:b w:val="0"/>
        </w:rPr>
        <w:t>&lt;/NumAm&gt;</w:t>
      </w:r>
    </w:p>
    <w:p w14:paraId="4F73818A"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1D3D613A" w14:textId="77777777" w:rsidR="00310259" w:rsidRPr="0047601D" w:rsidRDefault="00310259" w:rsidP="00310259">
      <w:pPr>
        <w:pStyle w:val="NormalBold"/>
      </w:pPr>
      <w:r w:rsidRPr="003E7B0F">
        <w:rPr>
          <w:rStyle w:val="HideTWBExt"/>
          <w:b w:val="0"/>
        </w:rPr>
        <w:t>&lt;/RepeatBlock-By&gt;</w:t>
      </w:r>
    </w:p>
    <w:p w14:paraId="56C7BC9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79AFAD8" w14:textId="77777777" w:rsidR="00310259" w:rsidRPr="0047601D" w:rsidRDefault="00310259" w:rsidP="00310259">
      <w:pPr>
        <w:pStyle w:val="NormalBold"/>
      </w:pPr>
      <w:r w:rsidRPr="003E7B0F">
        <w:rPr>
          <w:rStyle w:val="HideTWBExt"/>
          <w:b w:val="0"/>
        </w:rPr>
        <w:t>&lt;Article&gt;</w:t>
      </w:r>
      <w:r w:rsidRPr="0047601D">
        <w:t>Uvodna izjava 5</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B49DC88" w14:textId="77777777" w:rsidTr="000953CC">
        <w:trPr>
          <w:trHeight w:hRule="exact" w:val="240"/>
          <w:jc w:val="center"/>
        </w:trPr>
        <w:tc>
          <w:tcPr>
            <w:tcW w:w="9752" w:type="dxa"/>
            <w:gridSpan w:val="2"/>
            <w:tcBorders>
              <w:top w:val="nil"/>
              <w:left w:val="nil"/>
              <w:bottom w:val="nil"/>
              <w:right w:val="nil"/>
            </w:tcBorders>
          </w:tcPr>
          <w:p w14:paraId="1F961254" w14:textId="77777777" w:rsidR="00310259" w:rsidRPr="0047601D" w:rsidRDefault="00310259" w:rsidP="000953CC"/>
        </w:tc>
      </w:tr>
      <w:tr w:rsidR="00E323C9" w:rsidRPr="0047601D" w14:paraId="669286AD" w14:textId="77777777" w:rsidTr="000953CC">
        <w:trPr>
          <w:trHeight w:val="240"/>
          <w:jc w:val="center"/>
        </w:trPr>
        <w:tc>
          <w:tcPr>
            <w:tcW w:w="4876" w:type="dxa"/>
            <w:tcBorders>
              <w:top w:val="nil"/>
              <w:left w:val="nil"/>
              <w:bottom w:val="nil"/>
              <w:right w:val="nil"/>
            </w:tcBorders>
          </w:tcPr>
          <w:p w14:paraId="3B9E3A3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02BACD7" w14:textId="77777777" w:rsidR="00310259" w:rsidRPr="0047601D" w:rsidRDefault="00310259" w:rsidP="000953CC">
            <w:pPr>
              <w:pStyle w:val="AmColumnHeading"/>
            </w:pPr>
            <w:r w:rsidRPr="0047601D">
              <w:t>Predlog spremembe</w:t>
            </w:r>
          </w:p>
        </w:tc>
      </w:tr>
      <w:tr w:rsidR="00E323C9" w:rsidRPr="0047601D" w14:paraId="6C7AADA8" w14:textId="77777777" w:rsidTr="000953CC">
        <w:trPr>
          <w:jc w:val="center"/>
        </w:trPr>
        <w:tc>
          <w:tcPr>
            <w:tcW w:w="4876" w:type="dxa"/>
            <w:tcBorders>
              <w:top w:val="nil"/>
              <w:left w:val="nil"/>
              <w:bottom w:val="nil"/>
              <w:right w:val="nil"/>
            </w:tcBorders>
          </w:tcPr>
          <w:p w14:paraId="1E457B22" w14:textId="77777777" w:rsidR="00310259" w:rsidRPr="0047601D" w:rsidRDefault="00310259" w:rsidP="000953CC">
            <w:pPr>
              <w:pStyle w:val="Normal6a"/>
            </w:pPr>
            <w:r w:rsidRPr="0047601D">
              <w:t>(5)</w:t>
            </w:r>
            <w:r w:rsidRPr="0047601D">
              <w:tab/>
              <w:t>Sprejem eurobankovcev in eurokovancev, predloženih kot plačilno sredstvo, se lahko izjemoma zavrne, če je to storjeno v dobri veri, zavrnitev pa temelji na legitimnih razlogih in konkretnih okoliščinah, na katere prejemnik plačila ne more vplivati, ter če je zavrnitev sorazmerna. Zavrnitev je na primer lahko upravičena, če je eurobankovec, predložen za poravnavo denarnega dolga, nesorazmeren v primerjavi z zneskom, ki se dolguje prejemniku plačila, kot je predložitev bankovca za dvesto eurov za poravnavo dolga, manjšega od petih eurov. V skladu z Uredbo Sveta (ES) št. 974/98 se razen od organa izdajatelja in tistih oseb, ki so izrecno imenovane na podlagi nacionalne zakonodaje države članice izdajateljice, od nobene stranke ne bi smelo zahtevati, da pri enem plačilu sprejme več kakor 50 kovancev.</w:t>
            </w:r>
          </w:p>
        </w:tc>
        <w:tc>
          <w:tcPr>
            <w:tcW w:w="4876" w:type="dxa"/>
            <w:tcBorders>
              <w:top w:val="nil"/>
              <w:left w:val="nil"/>
              <w:bottom w:val="nil"/>
              <w:right w:val="nil"/>
            </w:tcBorders>
          </w:tcPr>
          <w:p w14:paraId="6A918A7C" w14:textId="77777777" w:rsidR="00310259" w:rsidRPr="0047601D" w:rsidRDefault="00310259" w:rsidP="000953CC">
            <w:pPr>
              <w:pStyle w:val="Normal6a"/>
            </w:pPr>
            <w:r w:rsidRPr="0047601D">
              <w:t>(5)</w:t>
            </w:r>
            <w:r w:rsidRPr="0047601D">
              <w:tab/>
              <w:t>Sprejem eurobankovcev in eurokovancev, predloženih kot plačilno sredstvo, se lahko izjemoma zavrne, če je to storjeno v dobri veri, zavrnitev pa temelji na legitimnih razlogih in konkretnih okoliščinah, na katere prejemnik plačila ne more vplivati, ter če je zavrnitev sorazmerna.</w:t>
            </w:r>
            <w:r w:rsidRPr="0047601D">
              <w:rPr>
                <w:b/>
                <w:i/>
              </w:rPr>
              <w:t xml:space="preserve"> Ta merila je treba uporabljati izjemoma in razlagati ozko.</w:t>
            </w:r>
            <w:r w:rsidRPr="0047601D">
              <w:t xml:space="preserve"> Zavrnitev je na primer lahko upravičena, če je eurobankovec, predložen za poravnavo denarnega dolga, nesorazmeren v primerjavi z zneskom, ki se dolguje prejemniku plačila, kot je predložitev bankovca za dvesto eurov za poravnavo dolga, manjšega od petih eurov. V skladu z Uredbo Sveta (ES) št. 974/98 se razen od organa izdajatelja in tistih oseb, ki so izrecno imenovane na podlagi nacionalne zakonodaje države članice izdajateljice, od nobene stranke ne bi smelo zahtevati, da pri enem plačilu sprejme več kakor 50 kovancev.</w:t>
            </w:r>
          </w:p>
        </w:tc>
      </w:tr>
    </w:tbl>
    <w:p w14:paraId="3964F47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7103BC44" w14:textId="77777777" w:rsidR="00310259" w:rsidRPr="0047601D" w:rsidRDefault="00310259" w:rsidP="00310259">
      <w:r w:rsidRPr="003E7B0F">
        <w:rPr>
          <w:rStyle w:val="HideTWBExt"/>
        </w:rPr>
        <w:t>&lt;/Amend&gt;</w:t>
      </w:r>
    </w:p>
    <w:p w14:paraId="375A75A3"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34</w:t>
      </w:r>
      <w:r w:rsidRPr="003E7B0F">
        <w:rPr>
          <w:rStyle w:val="HideTWBExt"/>
          <w:b w:val="0"/>
        </w:rPr>
        <w:t>&lt;/NumAm&gt;</w:t>
      </w:r>
    </w:p>
    <w:p w14:paraId="245FCEA6"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0A878761" w14:textId="77777777" w:rsidR="00310259" w:rsidRPr="0047601D" w:rsidRDefault="00310259" w:rsidP="00310259">
      <w:pPr>
        <w:pStyle w:val="NormalBold"/>
      </w:pPr>
      <w:r w:rsidRPr="003E7B0F">
        <w:rPr>
          <w:rStyle w:val="HideTWBExt"/>
          <w:b w:val="0"/>
        </w:rPr>
        <w:t>&lt;/RepeatBlock-By&gt;</w:t>
      </w:r>
    </w:p>
    <w:p w14:paraId="0C615C3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E1CA5B8" w14:textId="77777777" w:rsidR="00310259" w:rsidRPr="0047601D" w:rsidRDefault="00310259" w:rsidP="00310259">
      <w:pPr>
        <w:pStyle w:val="NormalBold"/>
      </w:pPr>
      <w:r w:rsidRPr="003E7B0F">
        <w:rPr>
          <w:rStyle w:val="HideTWBExt"/>
          <w:b w:val="0"/>
        </w:rPr>
        <w:t>&lt;Article&gt;</w:t>
      </w:r>
      <w:r w:rsidRPr="0047601D">
        <w:t>Uvodna izjava 5</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B9D71BB" w14:textId="77777777" w:rsidTr="000953CC">
        <w:trPr>
          <w:trHeight w:hRule="exact" w:val="240"/>
          <w:jc w:val="center"/>
        </w:trPr>
        <w:tc>
          <w:tcPr>
            <w:tcW w:w="9752" w:type="dxa"/>
            <w:gridSpan w:val="2"/>
            <w:tcBorders>
              <w:top w:val="nil"/>
              <w:left w:val="nil"/>
              <w:bottom w:val="nil"/>
              <w:right w:val="nil"/>
            </w:tcBorders>
          </w:tcPr>
          <w:p w14:paraId="7C0E4C99" w14:textId="77777777" w:rsidR="00310259" w:rsidRPr="0047601D" w:rsidRDefault="00310259" w:rsidP="000953CC"/>
        </w:tc>
      </w:tr>
      <w:tr w:rsidR="00E323C9" w:rsidRPr="0047601D" w14:paraId="1A6D375F" w14:textId="77777777" w:rsidTr="000953CC">
        <w:trPr>
          <w:trHeight w:val="240"/>
          <w:jc w:val="center"/>
        </w:trPr>
        <w:tc>
          <w:tcPr>
            <w:tcW w:w="4876" w:type="dxa"/>
            <w:tcBorders>
              <w:top w:val="nil"/>
              <w:left w:val="nil"/>
              <w:bottom w:val="nil"/>
              <w:right w:val="nil"/>
            </w:tcBorders>
          </w:tcPr>
          <w:p w14:paraId="7220FF5A"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6F11987" w14:textId="77777777" w:rsidR="00310259" w:rsidRPr="0047601D" w:rsidRDefault="00310259" w:rsidP="000953CC">
            <w:pPr>
              <w:pStyle w:val="AmColumnHeading"/>
            </w:pPr>
            <w:r w:rsidRPr="0047601D">
              <w:t>Predlog spremembe</w:t>
            </w:r>
          </w:p>
        </w:tc>
      </w:tr>
      <w:tr w:rsidR="00E323C9" w:rsidRPr="0047601D" w14:paraId="003C6B8F" w14:textId="77777777" w:rsidTr="000953CC">
        <w:trPr>
          <w:jc w:val="center"/>
        </w:trPr>
        <w:tc>
          <w:tcPr>
            <w:tcW w:w="4876" w:type="dxa"/>
            <w:tcBorders>
              <w:top w:val="nil"/>
              <w:left w:val="nil"/>
              <w:bottom w:val="nil"/>
              <w:right w:val="nil"/>
            </w:tcBorders>
          </w:tcPr>
          <w:p w14:paraId="6AF1FD91" w14:textId="77777777" w:rsidR="00310259" w:rsidRPr="0047601D" w:rsidRDefault="00310259" w:rsidP="000953CC">
            <w:pPr>
              <w:pStyle w:val="Normal6a"/>
            </w:pPr>
            <w:r w:rsidRPr="0047601D">
              <w:t>(5)</w:t>
            </w:r>
            <w:r w:rsidRPr="0047601D">
              <w:tab/>
              <w:t>Sprejem eurobankovcev in eurokovancev, predloženih kot plačilno sredstvo, se lahko izjemoma zavrne, če je to storjeno v dobri veri, zavrnitev pa temelji na legitimnih razlogih in konkretnih okoliščinah, na katere prejemnik plačila ne more vplivati, ter če je zavrnitev sorazmerna. Zavrnitev je na primer lahko upravičena, če je eurobankovec, predložen za poravnavo denarnega dolga, nesorazmeren v primerjavi z zneskom, ki se dolguje prejemniku plačila, kot je predložitev bankovca za dvesto eurov za poravnavo dolga, manjšega od petih eurov. V skladu z Uredbo Sveta (ES) št. 974/98 se razen od organa izdajatelja in tistih oseb, ki so izrecno imenovane na podlagi nacionalne zakonodaje države članice izdajateljice, od nobene stranke ne bi smelo zahtevati, da pri enem plačilu sprejme več kakor 50 kovancev.</w:t>
            </w:r>
          </w:p>
        </w:tc>
        <w:tc>
          <w:tcPr>
            <w:tcW w:w="4876" w:type="dxa"/>
            <w:tcBorders>
              <w:top w:val="nil"/>
              <w:left w:val="nil"/>
              <w:bottom w:val="nil"/>
              <w:right w:val="nil"/>
            </w:tcBorders>
          </w:tcPr>
          <w:p w14:paraId="60999D82" w14:textId="77777777" w:rsidR="00310259" w:rsidRPr="0047601D" w:rsidRDefault="00310259" w:rsidP="000953CC">
            <w:pPr>
              <w:pStyle w:val="Normal6a"/>
            </w:pPr>
            <w:r w:rsidRPr="0047601D">
              <w:t>(5)</w:t>
            </w:r>
            <w:r w:rsidRPr="0047601D">
              <w:tab/>
              <w:t xml:space="preserve">Sprejem eurobankovcev in eurokovancev, predloženih kot plačilno sredstvo, se lahko izjemoma zavrne, če je to storjeno v dobri veri, zavrnitev pa temelji na legitimnih razlogih in konkretnih okoliščinah, na katere prejemnik plačila ne more vplivati, ter če je zavrnitev sorazmerna </w:t>
            </w:r>
            <w:r w:rsidRPr="0047601D">
              <w:rPr>
                <w:b/>
                <w:i/>
              </w:rPr>
              <w:t>ali kadar gre za prodajo na daljavo</w:t>
            </w:r>
            <w:r w:rsidRPr="0047601D">
              <w:t>. Zavrnitev je na primer lahko upravičena, če je eurobankovec, predložen za poravnavo denarnega dolga, nesorazmeren v primerjavi z zneskom, ki se dolguje prejemniku plačila, kot je predložitev bankovca za dvesto eurov za poravnavo dolga, manjšega od petih eurov. V skladu z Uredbo Sveta (ES) št. 974/98 se razen od organa izdajatelja in tistih oseb, ki so izrecno imenovane na podlagi nacionalne zakonodaje države članice izdajateljice, od nobene stranke ne bi smelo zahtevati, da pri enem plačilu sprejme več kakor 50 kovancev.</w:t>
            </w:r>
          </w:p>
        </w:tc>
      </w:tr>
    </w:tbl>
    <w:p w14:paraId="28F6EC9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3DE698B" w14:textId="77777777" w:rsidR="00310259" w:rsidRPr="0047601D" w:rsidRDefault="00310259" w:rsidP="00310259">
      <w:r w:rsidRPr="003E7B0F">
        <w:rPr>
          <w:rStyle w:val="HideTWBExt"/>
        </w:rPr>
        <w:t>&lt;/Amend&gt;</w:t>
      </w:r>
    </w:p>
    <w:p w14:paraId="2683CCD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35</w:t>
      </w:r>
      <w:r w:rsidRPr="003E7B0F">
        <w:rPr>
          <w:rStyle w:val="HideTWBExt"/>
          <w:b w:val="0"/>
        </w:rPr>
        <w:t>&lt;/NumAm&gt;</w:t>
      </w:r>
    </w:p>
    <w:p w14:paraId="2955472B" w14:textId="77777777" w:rsidR="00310259" w:rsidRPr="0047601D" w:rsidRDefault="00310259" w:rsidP="00310259">
      <w:pPr>
        <w:pStyle w:val="NormalBold"/>
      </w:pPr>
      <w:r w:rsidRPr="003E7B0F">
        <w:rPr>
          <w:rStyle w:val="HideTWBExt"/>
          <w:b w:val="0"/>
        </w:rPr>
        <w:t>&lt;RepeatBlock-By&gt;&lt;Members&gt;</w:t>
      </w:r>
      <w:r w:rsidRPr="0047601D">
        <w:t>Billy Kelleher, Gilles Boyer</w:t>
      </w:r>
      <w:r w:rsidRPr="003E7B0F">
        <w:rPr>
          <w:rStyle w:val="HideTWBExt"/>
          <w:b w:val="0"/>
        </w:rPr>
        <w:t>&lt;/Members&gt;</w:t>
      </w:r>
    </w:p>
    <w:p w14:paraId="4797FCE9" w14:textId="77777777" w:rsidR="00310259" w:rsidRPr="0047601D" w:rsidRDefault="00310259" w:rsidP="00310259">
      <w:pPr>
        <w:pStyle w:val="NormalBold"/>
      </w:pPr>
      <w:r w:rsidRPr="003E7B0F">
        <w:rPr>
          <w:rStyle w:val="HideTWBExt"/>
          <w:b w:val="0"/>
        </w:rPr>
        <w:t>&lt;/RepeatBlock-By&gt;</w:t>
      </w:r>
    </w:p>
    <w:p w14:paraId="2CCE4AA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11240CF" w14:textId="77777777" w:rsidR="00310259" w:rsidRPr="0047601D" w:rsidRDefault="00310259" w:rsidP="00310259">
      <w:pPr>
        <w:pStyle w:val="NormalBold"/>
      </w:pPr>
      <w:r w:rsidRPr="003E7B0F">
        <w:rPr>
          <w:rStyle w:val="HideTWBExt"/>
          <w:b w:val="0"/>
        </w:rPr>
        <w:t>&lt;Article&gt;</w:t>
      </w:r>
      <w:r w:rsidRPr="0047601D">
        <w:t>Uvodna izjava 5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A093E36" w14:textId="77777777" w:rsidTr="000953CC">
        <w:trPr>
          <w:trHeight w:hRule="exact" w:val="240"/>
          <w:jc w:val="center"/>
        </w:trPr>
        <w:tc>
          <w:tcPr>
            <w:tcW w:w="9752" w:type="dxa"/>
            <w:gridSpan w:val="2"/>
            <w:tcBorders>
              <w:top w:val="nil"/>
              <w:left w:val="nil"/>
              <w:bottom w:val="nil"/>
              <w:right w:val="nil"/>
            </w:tcBorders>
          </w:tcPr>
          <w:p w14:paraId="344D06C3" w14:textId="77777777" w:rsidR="00310259" w:rsidRPr="0047601D" w:rsidRDefault="00310259" w:rsidP="000953CC"/>
        </w:tc>
      </w:tr>
      <w:tr w:rsidR="00E323C9" w:rsidRPr="0047601D" w14:paraId="6CAF9686" w14:textId="77777777" w:rsidTr="000953CC">
        <w:trPr>
          <w:trHeight w:val="240"/>
          <w:jc w:val="center"/>
        </w:trPr>
        <w:tc>
          <w:tcPr>
            <w:tcW w:w="4876" w:type="dxa"/>
            <w:tcBorders>
              <w:top w:val="nil"/>
              <w:left w:val="nil"/>
              <w:bottom w:val="nil"/>
              <w:right w:val="nil"/>
            </w:tcBorders>
          </w:tcPr>
          <w:p w14:paraId="1FA454A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E50613E" w14:textId="77777777" w:rsidR="00310259" w:rsidRPr="0047601D" w:rsidRDefault="00310259" w:rsidP="000953CC">
            <w:pPr>
              <w:pStyle w:val="AmColumnHeading"/>
            </w:pPr>
            <w:r w:rsidRPr="0047601D">
              <w:t>Predlog spremembe</w:t>
            </w:r>
          </w:p>
        </w:tc>
      </w:tr>
      <w:tr w:rsidR="00E323C9" w:rsidRPr="0047601D" w14:paraId="1EBE90FD" w14:textId="77777777" w:rsidTr="000953CC">
        <w:trPr>
          <w:jc w:val="center"/>
        </w:trPr>
        <w:tc>
          <w:tcPr>
            <w:tcW w:w="4876" w:type="dxa"/>
            <w:tcBorders>
              <w:top w:val="nil"/>
              <w:left w:val="nil"/>
              <w:bottom w:val="nil"/>
              <w:right w:val="nil"/>
            </w:tcBorders>
          </w:tcPr>
          <w:p w14:paraId="272E72D1" w14:textId="77777777" w:rsidR="00310259" w:rsidRPr="0047601D" w:rsidRDefault="00310259" w:rsidP="000953CC">
            <w:pPr>
              <w:pStyle w:val="Normal6a"/>
            </w:pPr>
          </w:p>
        </w:tc>
        <w:tc>
          <w:tcPr>
            <w:tcW w:w="4876" w:type="dxa"/>
            <w:tcBorders>
              <w:top w:val="nil"/>
              <w:left w:val="nil"/>
              <w:bottom w:val="nil"/>
              <w:right w:val="nil"/>
            </w:tcBorders>
          </w:tcPr>
          <w:p w14:paraId="3BF77133" w14:textId="77777777" w:rsidR="00310259" w:rsidRPr="0047601D" w:rsidRDefault="00310259" w:rsidP="000953CC">
            <w:pPr>
              <w:pStyle w:val="Normal6a"/>
            </w:pPr>
            <w:r w:rsidRPr="0047601D">
              <w:rPr>
                <w:b/>
                <w:i/>
              </w:rPr>
              <w:t>(5a)</w:t>
            </w:r>
            <w:r w:rsidRPr="0047601D">
              <w:tab/>
            </w:r>
            <w:r w:rsidRPr="0047601D">
              <w:rPr>
                <w:b/>
                <w:i/>
              </w:rPr>
              <w:t>Nekatere vrste blaga in storitev potrebujejo vse skupine prebivalstva in imajo pravico do dostopa do njih, zato bi zanje morala obstajati možnost, da se plačajo v gotovini. Kadar je prejemnik plačila javni organ, izvajalec zdravstvene dejavnosti ali lekarna, ponudnik osnovnih javnih dobrin ali trgovec z živili na drobno, bi morala obstajati obveznost sprejemanja gotovine. Države članice lahko razširijo seznam subjektov, do katerih je dostop bistven. Vendar lahko mikropodjetjem, ki spadajo v te kategorije prejemnikov plačil, dovolijo, da zavrnejo gotovino zaradi načela sorazmernosti.</w:t>
            </w:r>
          </w:p>
        </w:tc>
      </w:tr>
    </w:tbl>
    <w:p w14:paraId="0FCCFD2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617657A" w14:textId="77777777" w:rsidR="00310259" w:rsidRPr="0047601D" w:rsidRDefault="00310259" w:rsidP="00310259">
      <w:r w:rsidRPr="003E7B0F">
        <w:rPr>
          <w:rStyle w:val="HideTWBExt"/>
        </w:rPr>
        <w:t>&lt;/Amend&gt;</w:t>
      </w:r>
    </w:p>
    <w:p w14:paraId="0A9CE3A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36</w:t>
      </w:r>
      <w:r w:rsidRPr="003E7B0F">
        <w:rPr>
          <w:rStyle w:val="HideTWBExt"/>
          <w:b w:val="0"/>
        </w:rPr>
        <w:t>&lt;/NumAm&gt;</w:t>
      </w:r>
    </w:p>
    <w:p w14:paraId="3FD6011D"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0FF59D04"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5C955002" w14:textId="77777777" w:rsidR="00310259" w:rsidRPr="0047601D" w:rsidRDefault="00310259" w:rsidP="00310259">
      <w:pPr>
        <w:pStyle w:val="NormalBold"/>
      </w:pPr>
      <w:r w:rsidRPr="003E7B0F">
        <w:rPr>
          <w:rStyle w:val="HideTWBExt"/>
          <w:b w:val="0"/>
        </w:rPr>
        <w:t>&lt;/RepeatBlock-By&gt;</w:t>
      </w:r>
    </w:p>
    <w:p w14:paraId="672B475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25D0D62" w14:textId="77777777" w:rsidR="00310259" w:rsidRPr="0047601D" w:rsidRDefault="00310259" w:rsidP="00310259">
      <w:pPr>
        <w:pStyle w:val="NormalBold"/>
      </w:pPr>
      <w:r w:rsidRPr="003E7B0F">
        <w:rPr>
          <w:rStyle w:val="HideTWBExt"/>
          <w:b w:val="0"/>
        </w:rPr>
        <w:t>&lt;Article&gt;</w:t>
      </w:r>
      <w:r w:rsidRPr="0047601D">
        <w:t>Uvodna izjava 6</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4EFC1DB" w14:textId="77777777" w:rsidTr="000953CC">
        <w:trPr>
          <w:trHeight w:hRule="exact" w:val="240"/>
          <w:jc w:val="center"/>
        </w:trPr>
        <w:tc>
          <w:tcPr>
            <w:tcW w:w="9752" w:type="dxa"/>
            <w:gridSpan w:val="2"/>
            <w:tcBorders>
              <w:top w:val="nil"/>
              <w:left w:val="nil"/>
              <w:bottom w:val="nil"/>
              <w:right w:val="nil"/>
            </w:tcBorders>
          </w:tcPr>
          <w:p w14:paraId="46D7193B" w14:textId="77777777" w:rsidR="00310259" w:rsidRPr="0047601D" w:rsidRDefault="00310259" w:rsidP="000953CC"/>
        </w:tc>
      </w:tr>
      <w:tr w:rsidR="00E323C9" w:rsidRPr="0047601D" w14:paraId="314F4B70" w14:textId="77777777" w:rsidTr="000953CC">
        <w:trPr>
          <w:trHeight w:val="240"/>
          <w:jc w:val="center"/>
        </w:trPr>
        <w:tc>
          <w:tcPr>
            <w:tcW w:w="4876" w:type="dxa"/>
            <w:tcBorders>
              <w:top w:val="nil"/>
              <w:left w:val="nil"/>
              <w:bottom w:val="nil"/>
              <w:right w:val="nil"/>
            </w:tcBorders>
          </w:tcPr>
          <w:p w14:paraId="3CECBBBC"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0EAF895" w14:textId="77777777" w:rsidR="00310259" w:rsidRPr="0047601D" w:rsidRDefault="00310259" w:rsidP="000953CC">
            <w:pPr>
              <w:pStyle w:val="AmColumnHeading"/>
            </w:pPr>
            <w:r w:rsidRPr="0047601D">
              <w:t>Predlog spremembe</w:t>
            </w:r>
          </w:p>
        </w:tc>
      </w:tr>
      <w:tr w:rsidR="00E323C9" w:rsidRPr="0047601D" w14:paraId="778E383E" w14:textId="77777777" w:rsidTr="000953CC">
        <w:trPr>
          <w:jc w:val="center"/>
        </w:trPr>
        <w:tc>
          <w:tcPr>
            <w:tcW w:w="4876" w:type="dxa"/>
            <w:tcBorders>
              <w:top w:val="nil"/>
              <w:left w:val="nil"/>
              <w:bottom w:val="nil"/>
              <w:right w:val="nil"/>
            </w:tcBorders>
          </w:tcPr>
          <w:p w14:paraId="4A0DE353" w14:textId="77777777" w:rsidR="00310259" w:rsidRPr="0047601D" w:rsidRDefault="00310259" w:rsidP="000953CC">
            <w:pPr>
              <w:pStyle w:val="Normal6a"/>
            </w:pPr>
            <w:r w:rsidRPr="0047601D">
              <w:t>(6)</w:t>
            </w:r>
            <w:r w:rsidRPr="0047601D">
              <w:tab/>
              <w:t>Da se zagotovi, da splošno razširjeno in strukturno nesprejemanje gotovinskih plačil ne bi ogrožali učinkovitega izvajanja načela obveznega sprejemanja plačil v eurobankovcih in eurokovancih, morajo države članice spremljati raven vnaprejšnjega enostranskega izključevanja plačil v gotovini, kadar se transakcije izvajajo v fizičnih prostorih. Zato bi morale države članice, kadar se plačila izvajajo v fizičnih prostorih, na podlagi skupnih kazalnikov, ki omogočajo primerjavo med državami članicami, redno spremljati raven vnaprejšnjega enostranskega izključevanja plačil v gotovini na svojem celotnem ozemlju, v vseh svojih regijah, tako na mestnih kot nemestnih območjih. Če je po njihovi oceni sprejemanje gotovinskih plačil na njihovem ozemlju zagotovljeno, državam članicam ne bi bilo treba sprejeti posebnih ukrepov v zvezi s svojo obveznostjo. Morale pa bi še naprej spremljati razmere. Če država članica ugotovi, da vnaprejšnje enostransko izključevanje gotovine na njenem celotnem ozemlju ali njegovem delu ogroža obvezno sprejemanje plačil v eurobankovcih in eurokovancih, bi morala ta država članica sprejeti učinkovite in sorazmerne ukrepe za izboljšanje stanja, kot so prepoved ali omejitve vnaprejšnjega enostranskega izključevanja gotovine na svojem celotnem ozemlju ali njegovih delih, na primer na podeželju, oziroma v določenih sektorjih, ki veljajo za bistvene</w:t>
            </w:r>
            <w:r w:rsidRPr="0047601D">
              <w:rPr>
                <w:b/>
                <w:i/>
              </w:rPr>
              <w:t>, kot so poštni uradi</w:t>
            </w:r>
            <w:r w:rsidRPr="0047601D">
              <w:t xml:space="preserve">, </w:t>
            </w:r>
            <w:r w:rsidRPr="0047601D">
              <w:rPr>
                <w:b/>
                <w:i/>
              </w:rPr>
              <w:t>supermarketi, lekarne ali zdravstvenovarstvene ustanove</w:t>
            </w:r>
            <w:r w:rsidRPr="0047601D">
              <w:t xml:space="preserve">, </w:t>
            </w:r>
            <w:r w:rsidRPr="0047601D">
              <w:rPr>
                <w:b/>
                <w:i/>
              </w:rPr>
              <w:t>ali za določene vrste plačil, ki veljajo za bistvene</w:t>
            </w:r>
            <w:r w:rsidRPr="0047601D">
              <w:t>.</w:t>
            </w:r>
          </w:p>
        </w:tc>
        <w:tc>
          <w:tcPr>
            <w:tcW w:w="4876" w:type="dxa"/>
            <w:tcBorders>
              <w:top w:val="nil"/>
              <w:left w:val="nil"/>
              <w:bottom w:val="nil"/>
              <w:right w:val="nil"/>
            </w:tcBorders>
          </w:tcPr>
          <w:p w14:paraId="11D6C69D" w14:textId="77777777" w:rsidR="00310259" w:rsidRPr="0047601D" w:rsidRDefault="00310259" w:rsidP="000953CC">
            <w:pPr>
              <w:pStyle w:val="Normal6a"/>
            </w:pPr>
            <w:r w:rsidRPr="0047601D">
              <w:t>(6)</w:t>
            </w:r>
            <w:r w:rsidRPr="0047601D">
              <w:tab/>
              <w:t>Da se zagotovi, da splošno razširjeno in strukturno nesprejemanje gotovinskih plačil ne bi ogrožali učinkovitega izvajanja načela obveznega sprejemanja plačil v eurobankovcih in eurokovancih, morajo države članice spremljati raven vnaprejšnjega enostranskega izključevanja plačil v gotovini, kadar se transakcije izvajajo v fizičnih prostorih. Zato bi morale države članice, kadar se plačila izvajajo v fizičnih prostorih, na podlagi skupnih kazalnikov, ki omogočajo primerjavo med državami članicami, redno spremljati raven vnaprejšnjega enostranskega izključevanja plačil v gotovini na svojem celotnem ozemlju, v vseh svojih regijah, tako na mestnih kot nemestnih območjih. Če je po njihovi oceni sprejemanje gotovinskih plačil na njihovem ozemlju zagotovljeno, državam članicam ne bi bilo treba sprejeti posebnih ukrepov v zvezi s svojo obveznostjo. Morale pa bi še naprej spremljati razmere. Če država članica ugotovi, da vnaprejšnje enostransko izključevanje gotovine na njenem celotnem ozemlju ali njegovem delu ogroža obvezno sprejemanje plačil v eurobankovcih in eurokovancih, bi morala ta država članica sprejeti učinkovite in sorazmerne ukrepe za izboljšanje stanja, kot so prepoved ali omejitve vnaprejšnjega enostranskega izključevanja gotovine na svojem celotnem ozemlju ali njegovih delih, na primer na podeželju, oziroma v določenih sektorjih, ki veljajo za bistvene</w:t>
            </w:r>
            <w:r w:rsidRPr="0047601D">
              <w:rPr>
                <w:b/>
                <w:i/>
              </w:rPr>
              <w:t>. Prednostno je treba zagotoviti možnost zadostnega in sorazmernega pridobivanja gotovine ter njene neomejene in nezapostavljene uporabe v vsakdanjem življenju in pri plačevanju osnovnih dobrin in storitev</w:t>
            </w:r>
            <w:r w:rsidRPr="0047601D">
              <w:t xml:space="preserve">, </w:t>
            </w:r>
            <w:r w:rsidRPr="0047601D">
              <w:rPr>
                <w:b/>
                <w:i/>
              </w:rPr>
              <w:t>npr. na poštnih uradih, v supermarketih</w:t>
            </w:r>
            <w:r w:rsidRPr="0047601D">
              <w:t xml:space="preserve">, </w:t>
            </w:r>
            <w:r w:rsidRPr="0047601D">
              <w:rPr>
                <w:b/>
                <w:i/>
              </w:rPr>
              <w:t>lekarnah, zdravstvenovarstvenih ustanovah in na drugih področjih javnih storitev</w:t>
            </w:r>
            <w:r w:rsidRPr="0047601D">
              <w:t>.</w:t>
            </w:r>
          </w:p>
        </w:tc>
      </w:tr>
    </w:tbl>
    <w:p w14:paraId="2610A01B"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66DAEFC4" w14:textId="77777777" w:rsidR="00310259" w:rsidRPr="0047601D" w:rsidRDefault="00310259" w:rsidP="00310259">
      <w:r w:rsidRPr="003E7B0F">
        <w:rPr>
          <w:rStyle w:val="HideTWBExt"/>
        </w:rPr>
        <w:t>&lt;/Amend&gt;</w:t>
      </w:r>
    </w:p>
    <w:p w14:paraId="782D28BD"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37</w:t>
      </w:r>
      <w:r w:rsidRPr="003E7B0F">
        <w:rPr>
          <w:rStyle w:val="HideTWBExt"/>
          <w:b w:val="0"/>
        </w:rPr>
        <w:t>&lt;/NumAm&gt;</w:t>
      </w:r>
    </w:p>
    <w:p w14:paraId="7780C222"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21A48CB6" w14:textId="77777777" w:rsidR="00310259" w:rsidRPr="0047601D" w:rsidRDefault="00310259" w:rsidP="00310259">
      <w:pPr>
        <w:pStyle w:val="NormalBold"/>
      </w:pPr>
      <w:r w:rsidRPr="003E7B0F">
        <w:rPr>
          <w:rStyle w:val="HideTWBExt"/>
          <w:b w:val="0"/>
        </w:rPr>
        <w:t>&lt;/RepeatBlock-By&gt;</w:t>
      </w:r>
    </w:p>
    <w:p w14:paraId="40B6ED6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4BF10C4" w14:textId="77777777" w:rsidR="00310259" w:rsidRPr="0047601D" w:rsidRDefault="00310259" w:rsidP="00310259">
      <w:pPr>
        <w:pStyle w:val="NormalBold"/>
      </w:pPr>
      <w:r w:rsidRPr="003E7B0F">
        <w:rPr>
          <w:rStyle w:val="HideTWBExt"/>
          <w:b w:val="0"/>
        </w:rPr>
        <w:t>&lt;Article&gt;</w:t>
      </w:r>
      <w:r w:rsidRPr="0047601D">
        <w:t>Uvodna izjava 6</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5B1C80D" w14:textId="77777777" w:rsidTr="000953CC">
        <w:trPr>
          <w:trHeight w:hRule="exact" w:val="240"/>
          <w:jc w:val="center"/>
        </w:trPr>
        <w:tc>
          <w:tcPr>
            <w:tcW w:w="9752" w:type="dxa"/>
            <w:gridSpan w:val="2"/>
            <w:tcBorders>
              <w:top w:val="nil"/>
              <w:left w:val="nil"/>
              <w:bottom w:val="nil"/>
              <w:right w:val="nil"/>
            </w:tcBorders>
          </w:tcPr>
          <w:p w14:paraId="70F30272" w14:textId="77777777" w:rsidR="00310259" w:rsidRPr="0047601D" w:rsidRDefault="00310259" w:rsidP="000953CC"/>
        </w:tc>
      </w:tr>
      <w:tr w:rsidR="00E323C9" w:rsidRPr="0047601D" w14:paraId="6384E8FD" w14:textId="77777777" w:rsidTr="000953CC">
        <w:trPr>
          <w:trHeight w:val="240"/>
          <w:jc w:val="center"/>
        </w:trPr>
        <w:tc>
          <w:tcPr>
            <w:tcW w:w="4876" w:type="dxa"/>
            <w:tcBorders>
              <w:top w:val="nil"/>
              <w:left w:val="nil"/>
              <w:bottom w:val="nil"/>
              <w:right w:val="nil"/>
            </w:tcBorders>
          </w:tcPr>
          <w:p w14:paraId="00545F4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FD82EB7" w14:textId="77777777" w:rsidR="00310259" w:rsidRPr="0047601D" w:rsidRDefault="00310259" w:rsidP="000953CC">
            <w:pPr>
              <w:pStyle w:val="AmColumnHeading"/>
            </w:pPr>
            <w:r w:rsidRPr="0047601D">
              <w:t>Predlog spremembe</w:t>
            </w:r>
          </w:p>
        </w:tc>
      </w:tr>
      <w:tr w:rsidR="00E323C9" w:rsidRPr="0047601D" w14:paraId="5E62CFF8" w14:textId="77777777" w:rsidTr="000953CC">
        <w:trPr>
          <w:jc w:val="center"/>
        </w:trPr>
        <w:tc>
          <w:tcPr>
            <w:tcW w:w="4876" w:type="dxa"/>
            <w:tcBorders>
              <w:top w:val="nil"/>
              <w:left w:val="nil"/>
              <w:bottom w:val="nil"/>
              <w:right w:val="nil"/>
            </w:tcBorders>
          </w:tcPr>
          <w:p w14:paraId="7CEB1736" w14:textId="77777777" w:rsidR="00310259" w:rsidRPr="0047601D" w:rsidRDefault="00310259" w:rsidP="000953CC">
            <w:pPr>
              <w:pStyle w:val="Normal6a"/>
            </w:pPr>
            <w:r w:rsidRPr="0047601D">
              <w:t>(6)</w:t>
            </w:r>
            <w:r w:rsidRPr="0047601D">
              <w:tab/>
              <w:t>Da se zagotovi, da splošno razširjeno in strukturno nesprejemanje gotovinskih plačil ne bi ogrožali učinkovitega izvajanja načela obveznega sprejemanja plačil v eurobankovcih in eurokovancih, morajo države članice spremljati raven vnaprejšnjega enostranskega izključevanja plačil v gotovini, kadar se transakcije izvajajo v fizičnih prostorih. Zato bi morale države članice, kadar se plačila izvajajo v fizičnih prostorih, na podlagi skupnih kazalnikov, ki omogočajo primerjavo med državami članicami, redno spremljati raven vnaprejšnjega enostranskega izključevanja plačil v gotovini na svojem celotnem ozemlju, v vseh svojih regijah, tako na mestnih kot nemestnih območjih. Če je po njihovi oceni sprejemanje gotovinskih plačil na njihovem ozemlju zagotovljeno, državam članicam ne bi bilo treba sprejeti posebnih ukrepov v zvezi s svojo obveznostjo. Morale pa bi še naprej spremljati razmere. Če država članica ugotovi, da vnaprejšnje enostransko izključevanje gotovine na njenem celotnem ozemlju ali njegovem delu ogroža obvezno sprejemanje plačil v eurobankovcih in eurokovancih, bi morala ta država članica sprejeti učinkovite in sorazmerne ukrepe za izboljšanje stanja</w:t>
            </w:r>
            <w:r w:rsidRPr="0047601D">
              <w:rPr>
                <w:b/>
                <w:i/>
              </w:rPr>
              <w:t>, kot so prepoved ali omejitve vnaprejšnjega enostranskega izključevanja gotovine na svojem celotnem ozemlju ali njegovih delih, na primer na podeželju, oziroma v določenih sektorjih, ki veljajo za bistvene, kot so poštni uradi, supermarketi, lekarne ali zdravstvenovarstvene ustanove, ali za določene vrste plačil, ki veljajo za bistvene</w:t>
            </w:r>
            <w:r w:rsidRPr="0047601D">
              <w:t>.</w:t>
            </w:r>
          </w:p>
        </w:tc>
        <w:tc>
          <w:tcPr>
            <w:tcW w:w="4876" w:type="dxa"/>
            <w:tcBorders>
              <w:top w:val="nil"/>
              <w:left w:val="nil"/>
              <w:bottom w:val="nil"/>
              <w:right w:val="nil"/>
            </w:tcBorders>
          </w:tcPr>
          <w:p w14:paraId="61E662A2" w14:textId="77777777" w:rsidR="00310259" w:rsidRPr="0047601D" w:rsidRDefault="00310259" w:rsidP="000953CC">
            <w:pPr>
              <w:pStyle w:val="Normal6a"/>
            </w:pPr>
            <w:r w:rsidRPr="0047601D">
              <w:t>(6)</w:t>
            </w:r>
            <w:r w:rsidRPr="0047601D">
              <w:tab/>
              <w:t>Da se zagotovi, da splošno razširjeno in strukturno nesprejemanje gotovinskih plačil ne bi ogrožali učinkovitega izvajanja načela obveznega sprejemanja plačil v eurobankovcih in eurokovancih, morajo države članice spremljati raven vnaprejšnjega enostranskega izključevanja plačil v gotovini, kadar se transakcije izvajajo v fizičnih prostorih. Zato bi morale države članice, kadar se plačila izvajajo v fizičnih prostorih, na podlagi skupnih kazalnikov, ki omogočajo primerjavo med državami članicami, redno spremljati raven vnaprejšnjega enostranskega izključevanja plačil v gotovini na svojem celotnem ozemlju, v vseh svojih regijah, tako na mestnih kot nemestnih območjih. Če je po njihovi oceni sprejemanje gotovinskih plačil na njihovem ozemlju zagotovljeno, državam članicam ne bi bilo treba sprejeti posebnih ukrepov v zvezi s svojo obveznostjo. Morale pa bi še naprej spremljati razmere. Če država članica ugotovi, da vnaprejšnje enostransko izključevanje gotovine na njenem celotnem ozemlju ali njegovem delu ogroža obvezno sprejemanje plačil v eurobankovcih in eurokovancih, bi morala ta država članica sprejeti učinkovite in sorazmerne ukrepe za izboljšanje stanja.</w:t>
            </w:r>
          </w:p>
        </w:tc>
      </w:tr>
    </w:tbl>
    <w:p w14:paraId="0FD1453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6A5A47CB" w14:textId="77777777" w:rsidR="00310259" w:rsidRPr="0047601D" w:rsidRDefault="00310259" w:rsidP="00310259">
      <w:r w:rsidRPr="003E7B0F">
        <w:rPr>
          <w:rStyle w:val="HideTWBExt"/>
        </w:rPr>
        <w:t>&lt;/Amend&gt;</w:t>
      </w:r>
    </w:p>
    <w:p w14:paraId="248122A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38</w:t>
      </w:r>
      <w:r w:rsidRPr="003E7B0F">
        <w:rPr>
          <w:rStyle w:val="HideTWBExt"/>
          <w:b w:val="0"/>
        </w:rPr>
        <w:t>&lt;/NumAm&gt;</w:t>
      </w:r>
    </w:p>
    <w:p w14:paraId="091ADD00"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Eero Heinäluoma</w:t>
      </w:r>
      <w:r w:rsidRPr="003E7B0F">
        <w:rPr>
          <w:rStyle w:val="HideTWBExt"/>
          <w:b w:val="0"/>
        </w:rPr>
        <w:t>&lt;/Members&gt;</w:t>
      </w:r>
    </w:p>
    <w:p w14:paraId="669D004C" w14:textId="77777777" w:rsidR="00310259" w:rsidRPr="0047601D" w:rsidRDefault="00310259" w:rsidP="00310259">
      <w:pPr>
        <w:pStyle w:val="NormalBold"/>
      </w:pPr>
      <w:r w:rsidRPr="003E7B0F">
        <w:rPr>
          <w:rStyle w:val="HideTWBExt"/>
          <w:b w:val="0"/>
        </w:rPr>
        <w:t>&lt;/RepeatBlock-By&gt;</w:t>
      </w:r>
    </w:p>
    <w:p w14:paraId="30213F6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689F317" w14:textId="77777777" w:rsidR="00310259" w:rsidRPr="0047601D" w:rsidRDefault="00310259" w:rsidP="00310259">
      <w:pPr>
        <w:pStyle w:val="NormalBold"/>
      </w:pPr>
      <w:r w:rsidRPr="003E7B0F">
        <w:rPr>
          <w:rStyle w:val="HideTWBExt"/>
          <w:b w:val="0"/>
        </w:rPr>
        <w:t>&lt;Article&gt;</w:t>
      </w:r>
      <w:r w:rsidRPr="0047601D">
        <w:t>Uvodna izjava 6</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E5E6C1F" w14:textId="77777777" w:rsidTr="000953CC">
        <w:trPr>
          <w:trHeight w:hRule="exact" w:val="240"/>
          <w:jc w:val="center"/>
        </w:trPr>
        <w:tc>
          <w:tcPr>
            <w:tcW w:w="9752" w:type="dxa"/>
            <w:gridSpan w:val="2"/>
            <w:tcBorders>
              <w:top w:val="nil"/>
              <w:left w:val="nil"/>
              <w:bottom w:val="nil"/>
              <w:right w:val="nil"/>
            </w:tcBorders>
          </w:tcPr>
          <w:p w14:paraId="753F7452" w14:textId="77777777" w:rsidR="00310259" w:rsidRPr="0047601D" w:rsidRDefault="00310259" w:rsidP="000953CC"/>
        </w:tc>
      </w:tr>
      <w:tr w:rsidR="00E323C9" w:rsidRPr="0047601D" w14:paraId="4E66D046" w14:textId="77777777" w:rsidTr="000953CC">
        <w:trPr>
          <w:trHeight w:val="240"/>
          <w:jc w:val="center"/>
        </w:trPr>
        <w:tc>
          <w:tcPr>
            <w:tcW w:w="4876" w:type="dxa"/>
            <w:tcBorders>
              <w:top w:val="nil"/>
              <w:left w:val="nil"/>
              <w:bottom w:val="nil"/>
              <w:right w:val="nil"/>
            </w:tcBorders>
          </w:tcPr>
          <w:p w14:paraId="27669E55"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6D4D7C8" w14:textId="77777777" w:rsidR="00310259" w:rsidRPr="0047601D" w:rsidRDefault="00310259" w:rsidP="000953CC">
            <w:pPr>
              <w:pStyle w:val="AmColumnHeading"/>
            </w:pPr>
            <w:r w:rsidRPr="0047601D">
              <w:t>Predlog spremembe</w:t>
            </w:r>
          </w:p>
        </w:tc>
      </w:tr>
      <w:tr w:rsidR="00E323C9" w:rsidRPr="0047601D" w14:paraId="7525E800" w14:textId="77777777" w:rsidTr="000953CC">
        <w:trPr>
          <w:jc w:val="center"/>
        </w:trPr>
        <w:tc>
          <w:tcPr>
            <w:tcW w:w="4876" w:type="dxa"/>
            <w:tcBorders>
              <w:top w:val="nil"/>
              <w:left w:val="nil"/>
              <w:bottom w:val="nil"/>
              <w:right w:val="nil"/>
            </w:tcBorders>
          </w:tcPr>
          <w:p w14:paraId="5950E53F" w14:textId="77777777" w:rsidR="00310259" w:rsidRPr="0047601D" w:rsidRDefault="00310259" w:rsidP="000953CC">
            <w:pPr>
              <w:pStyle w:val="Normal6a"/>
            </w:pPr>
            <w:r w:rsidRPr="0047601D">
              <w:t>(6)</w:t>
            </w:r>
            <w:r w:rsidRPr="0047601D">
              <w:tab/>
              <w:t xml:space="preserve">Da se zagotovi, da splošno razširjeno in strukturno nesprejemanje gotovinskih plačil ne bi ogrožali učinkovitega izvajanja načela obveznega sprejemanja plačil v eurobankovcih in eurokovancih, morajo države članice spremljati </w:t>
            </w:r>
            <w:r w:rsidRPr="0047601D">
              <w:rPr>
                <w:b/>
                <w:i/>
              </w:rPr>
              <w:t>raven vnaprejšnjega enostranskega izključevanja</w:t>
            </w:r>
            <w:r w:rsidRPr="0047601D">
              <w:t xml:space="preserve"> plačil v gotovini, kadar se transakcije izvajajo v fizičnih prostorih. Zato bi morale države članice, kadar se plačila izvajajo v fizičnih prostorih, na podlagi skupnih kazalnikov, ki omogočajo primerjavo med državami članicami, redno spremljati raven vnaprejšnjega enostranskega izključevanja plačil v gotovini na svojem celotnem ozemlju, v vseh svojih regijah, tako na mestnih kot nemestnih območjih. Če </w:t>
            </w:r>
            <w:r w:rsidRPr="0047601D">
              <w:rPr>
                <w:b/>
                <w:i/>
              </w:rPr>
              <w:t>je po njihovi oceni sprejemanje gotovinskih plačil na njihovem ozemlju zagotovljeno, državam članicam ne bi bilo treba sprejeti posebnih ukrepov v zvezi s svojo obveznostjo. Morale pa bi še naprej spremljati razmere. Če</w:t>
            </w:r>
            <w:r w:rsidRPr="0047601D">
              <w:t xml:space="preserve"> država članica ugotovi, da vnaprejšnje enostransko izključevanje gotovine na njenem celotnem ozemlju ali njegovem delu ogroža obvezno sprejemanje plačil v eurobankovcih in eurokovancih, bi morala ta država članica sprejeti učinkovite in sorazmerne ukrepe za </w:t>
            </w:r>
            <w:r w:rsidRPr="0047601D">
              <w:rPr>
                <w:b/>
                <w:i/>
              </w:rPr>
              <w:t>izboljšanje stanja, kot so prepoved ali omejitve</w:t>
            </w:r>
            <w:r w:rsidRPr="0047601D">
              <w:t xml:space="preserve"> vnaprejšnjega enostranskega izključevanja gotovine na svojem celotnem ozemlju ali njegovih delih</w:t>
            </w:r>
            <w:r w:rsidRPr="0047601D">
              <w:rPr>
                <w:b/>
                <w:i/>
              </w:rPr>
              <w:t>, na primer na podeželju, oziroma v določenih sektorjih, ki veljajo za bistvene, kot so poštni uradi, supermarketi</w:t>
            </w:r>
            <w:r w:rsidRPr="0047601D">
              <w:t xml:space="preserve">, </w:t>
            </w:r>
            <w:r w:rsidRPr="0047601D">
              <w:rPr>
                <w:b/>
                <w:i/>
              </w:rPr>
              <w:t>lekarne ali zdravstvenovarstvene ustanove, ali za določene vrste</w:t>
            </w:r>
            <w:r w:rsidRPr="0047601D">
              <w:t xml:space="preserve"> plačil</w:t>
            </w:r>
            <w:r w:rsidRPr="0047601D">
              <w:rPr>
                <w:b/>
                <w:i/>
              </w:rPr>
              <w:t>, ki veljajo za bistvene</w:t>
            </w:r>
            <w:r w:rsidRPr="0047601D">
              <w:t>.</w:t>
            </w:r>
          </w:p>
        </w:tc>
        <w:tc>
          <w:tcPr>
            <w:tcW w:w="4876" w:type="dxa"/>
            <w:tcBorders>
              <w:top w:val="nil"/>
              <w:left w:val="nil"/>
              <w:bottom w:val="nil"/>
              <w:right w:val="nil"/>
            </w:tcBorders>
          </w:tcPr>
          <w:p w14:paraId="0F77773C" w14:textId="77777777" w:rsidR="00310259" w:rsidRPr="0047601D" w:rsidRDefault="00310259" w:rsidP="000953CC">
            <w:pPr>
              <w:pStyle w:val="Normal6a"/>
            </w:pPr>
            <w:r w:rsidRPr="0047601D">
              <w:t>(6)</w:t>
            </w:r>
            <w:r w:rsidRPr="0047601D">
              <w:tab/>
              <w:t xml:space="preserve">Da se zagotovi, da splošno razširjeno in strukturno nesprejemanje gotovinskih plačil ne bi ogrožali učinkovitega izvajanja načela obveznega sprejemanja plačil v eurobankovcih in eurokovancih, morajo države članice spremljati </w:t>
            </w:r>
            <w:r w:rsidRPr="0047601D">
              <w:rPr>
                <w:b/>
                <w:i/>
              </w:rPr>
              <w:t>vnaprejšnje enostransko izključevanje</w:t>
            </w:r>
            <w:r w:rsidRPr="0047601D">
              <w:t xml:space="preserve"> plačil v gotovini, kadar se transakcije izvajajo v fizičnih prostorih. Zato bi morale države članice, kadar se plačila izvajajo v fizičnih prostorih, na podlagi skupnih kazalnikov, ki omogočajo primerjavo med državami članicami, redno spremljati raven vnaprejšnjega enostranskega izključevanja plačil v gotovini na svojem celotnem ozemlju, v vseh svojih regijah, tako na mestnih kot nemestnih območjih. Če država članica ugotovi, da vnaprejšnje enostransko izključevanje gotovine na njenem celotnem ozemlju ali njegovem delu ogroža obvezno sprejemanje plačil v eurobankovcih in eurokovancih, bi morala ta država članica sprejeti učinkovite in sorazmerne ukrepe za </w:t>
            </w:r>
            <w:r w:rsidRPr="0047601D">
              <w:rPr>
                <w:b/>
                <w:i/>
              </w:rPr>
              <w:t>izvrševanje prepovedi</w:t>
            </w:r>
            <w:r w:rsidRPr="0047601D">
              <w:t xml:space="preserve"> vnaprejšnjega enostranskega izključevanja gotovine na svojem celotnem ozemlju ali njegovih delih</w:t>
            </w:r>
            <w:r w:rsidRPr="0047601D">
              <w:rPr>
                <w:b/>
                <w:i/>
              </w:rPr>
              <w:t>. V ta namen bi morale države članice nacionalnim pristojnim organom dodeliti vse potrebne pristojnosti in vire</w:t>
            </w:r>
            <w:r w:rsidRPr="0047601D">
              <w:t xml:space="preserve">, </w:t>
            </w:r>
            <w:r w:rsidRPr="0047601D">
              <w:rPr>
                <w:b/>
                <w:i/>
              </w:rPr>
              <w:t>ki jih potrebujejo za zagotavljanje, da prejemniki</w:t>
            </w:r>
            <w:r w:rsidRPr="0047601D">
              <w:t xml:space="preserve"> plačil </w:t>
            </w:r>
            <w:r w:rsidRPr="0047601D">
              <w:rPr>
                <w:b/>
                <w:i/>
              </w:rPr>
              <w:t>obvezno sprejemajo gotovino</w:t>
            </w:r>
            <w:r w:rsidRPr="0047601D">
              <w:t>.</w:t>
            </w:r>
          </w:p>
        </w:tc>
      </w:tr>
    </w:tbl>
    <w:p w14:paraId="4A423279"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68972A24" w14:textId="77777777" w:rsidR="00310259" w:rsidRPr="0047601D" w:rsidRDefault="00310259" w:rsidP="00310259">
      <w:r w:rsidRPr="003E7B0F">
        <w:rPr>
          <w:rStyle w:val="HideTWBExt"/>
        </w:rPr>
        <w:t>&lt;/Amend&gt;</w:t>
      </w:r>
    </w:p>
    <w:p w14:paraId="0A388D49"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39</w:t>
      </w:r>
      <w:r w:rsidRPr="003E7B0F">
        <w:rPr>
          <w:rStyle w:val="HideTWBExt"/>
          <w:b w:val="0"/>
        </w:rPr>
        <w:t>&lt;/NumAm&gt;</w:t>
      </w:r>
    </w:p>
    <w:p w14:paraId="3690D3B4"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6D168458" w14:textId="77777777" w:rsidR="00310259" w:rsidRPr="0047601D" w:rsidRDefault="00310259" w:rsidP="00310259">
      <w:pPr>
        <w:pStyle w:val="NormalBold"/>
      </w:pPr>
      <w:r w:rsidRPr="003E7B0F">
        <w:rPr>
          <w:rStyle w:val="HideTWBExt"/>
          <w:b w:val="0"/>
        </w:rPr>
        <w:t>&lt;/RepeatBlock-By&gt;</w:t>
      </w:r>
    </w:p>
    <w:p w14:paraId="13E009A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4DEEB84" w14:textId="77777777" w:rsidR="00310259" w:rsidRPr="0047601D" w:rsidRDefault="00310259" w:rsidP="00310259">
      <w:pPr>
        <w:pStyle w:val="NormalBold"/>
      </w:pPr>
      <w:r w:rsidRPr="003E7B0F">
        <w:rPr>
          <w:rStyle w:val="HideTWBExt"/>
          <w:b w:val="0"/>
        </w:rPr>
        <w:t>&lt;Article&gt;</w:t>
      </w:r>
      <w:r w:rsidRPr="0047601D">
        <w:t>Uvodna izjava 6</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4D3D293" w14:textId="77777777" w:rsidTr="000953CC">
        <w:trPr>
          <w:trHeight w:hRule="exact" w:val="240"/>
          <w:jc w:val="center"/>
        </w:trPr>
        <w:tc>
          <w:tcPr>
            <w:tcW w:w="9752" w:type="dxa"/>
            <w:gridSpan w:val="2"/>
            <w:tcBorders>
              <w:top w:val="nil"/>
              <w:left w:val="nil"/>
              <w:bottom w:val="nil"/>
              <w:right w:val="nil"/>
            </w:tcBorders>
          </w:tcPr>
          <w:p w14:paraId="46FDE1FF" w14:textId="77777777" w:rsidR="00310259" w:rsidRPr="0047601D" w:rsidRDefault="00310259" w:rsidP="000953CC"/>
        </w:tc>
      </w:tr>
      <w:tr w:rsidR="00E323C9" w:rsidRPr="0047601D" w14:paraId="2AAADCC6" w14:textId="77777777" w:rsidTr="000953CC">
        <w:trPr>
          <w:trHeight w:val="240"/>
          <w:jc w:val="center"/>
        </w:trPr>
        <w:tc>
          <w:tcPr>
            <w:tcW w:w="4876" w:type="dxa"/>
            <w:tcBorders>
              <w:top w:val="nil"/>
              <w:left w:val="nil"/>
              <w:bottom w:val="nil"/>
              <w:right w:val="nil"/>
            </w:tcBorders>
          </w:tcPr>
          <w:p w14:paraId="1D420A33"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98E143B" w14:textId="77777777" w:rsidR="00310259" w:rsidRPr="0047601D" w:rsidRDefault="00310259" w:rsidP="000953CC">
            <w:pPr>
              <w:pStyle w:val="AmColumnHeading"/>
            </w:pPr>
            <w:r w:rsidRPr="0047601D">
              <w:t>Predlog spremembe</w:t>
            </w:r>
          </w:p>
        </w:tc>
      </w:tr>
      <w:tr w:rsidR="00E323C9" w:rsidRPr="0047601D" w14:paraId="755A43CF" w14:textId="77777777" w:rsidTr="000953CC">
        <w:trPr>
          <w:jc w:val="center"/>
        </w:trPr>
        <w:tc>
          <w:tcPr>
            <w:tcW w:w="4876" w:type="dxa"/>
            <w:tcBorders>
              <w:top w:val="nil"/>
              <w:left w:val="nil"/>
              <w:bottom w:val="nil"/>
              <w:right w:val="nil"/>
            </w:tcBorders>
          </w:tcPr>
          <w:p w14:paraId="77E45A63" w14:textId="77777777" w:rsidR="00310259" w:rsidRPr="0047601D" w:rsidRDefault="00310259" w:rsidP="000953CC">
            <w:pPr>
              <w:pStyle w:val="Normal6a"/>
            </w:pPr>
            <w:r w:rsidRPr="0047601D">
              <w:t>(6)</w:t>
            </w:r>
            <w:r w:rsidRPr="0047601D">
              <w:tab/>
              <w:t>Da se zagotovi, da splošno razširjeno in strukturno nesprejemanje gotovinskih plačil ne bi ogrožali učinkovitega izvajanja načela obveznega sprejemanja plačil v eurobankovcih in eurokovancih, morajo države članice spremljati raven vnaprejšnjega enostranskega izključevanja plačil v gotovini, kadar se transakcije izvajajo v fizičnih prostorih. Zato bi morale države članice, kadar se plačila izvajajo v fizičnih prostorih, na podlagi skupnih kazalnikov, ki omogočajo primerjavo med državami članicami, redno spremljati raven vnaprejšnjega enostranskega izključevanja plačil v gotovini na svojem celotnem ozemlju, v vseh svojih regijah, tako na mestnih kot nemestnih območjih. Če je po njihovi oceni sprejemanje gotovinskih plačil na njihovem ozemlju zagotovljeno, državam članicam ne bi bilo treba sprejeti posebnih ukrepov v zvezi s svojo obveznostjo. Morale pa bi še naprej spremljati razmere. Če država članica ugotovi, da vnaprejšnje enostransko izključevanje gotovine na njenem celotnem ozemlju ali njegovem delu ogroža obvezno sprejemanje plačil v eurobankovcih in eurokovancih, bi morala ta država članica sprejeti učinkovite in sorazmerne ukrepe za izboljšanje stanja, kot so prepoved ali omejitve vnaprejšnjega enostranskega izključevanja gotovine na svojem celotnem ozemlju ali njegovih delih</w:t>
            </w:r>
            <w:r w:rsidRPr="0047601D">
              <w:rPr>
                <w:b/>
                <w:i/>
              </w:rPr>
              <w:t>, na primer na podeželju, oziroma v določenih sektorjih, ki veljajo za bistvene, kot so poštni uradi, supermarketi, lekarne ali zdravstvenovarstvene ustanove, ali za določene vrste plačil, ki veljajo za bistvene</w:t>
            </w:r>
            <w:r w:rsidRPr="0047601D">
              <w:t>.</w:t>
            </w:r>
          </w:p>
        </w:tc>
        <w:tc>
          <w:tcPr>
            <w:tcW w:w="4876" w:type="dxa"/>
            <w:tcBorders>
              <w:top w:val="nil"/>
              <w:left w:val="nil"/>
              <w:bottom w:val="nil"/>
              <w:right w:val="nil"/>
            </w:tcBorders>
          </w:tcPr>
          <w:p w14:paraId="0E6C8C97" w14:textId="77777777" w:rsidR="00310259" w:rsidRPr="0047601D" w:rsidRDefault="00310259" w:rsidP="000953CC">
            <w:pPr>
              <w:pStyle w:val="Normal6a"/>
            </w:pPr>
            <w:r w:rsidRPr="0047601D">
              <w:t>(6)</w:t>
            </w:r>
            <w:r w:rsidRPr="0047601D">
              <w:tab/>
              <w:t>Da se zagotovi, da splošno razširjeno in strukturno nesprejemanje gotovinskih plačil ne bi ogrožali učinkovitega izvajanja načela obveznega sprejemanja plačil v eurobankovcih in eurokovancih, morajo države članice spremljati raven vnaprejšnjega enostranskega izključevanja plačil v gotovini, kadar se transakcije izvajajo v fizičnih prostorih. Zato bi morale države članice, kadar se plačila izvajajo v fizičnih prostorih, na podlagi skupnih kazalnikov, ki omogočajo primerjavo med državami članicami, redno spremljati raven vnaprejšnjega enostranskega izključevanja plačil v gotovini na svojem celotnem ozemlju, v vseh svojih regijah, tako na mestnih kot nemestnih območjih. Če je po njihovi oceni sprejemanje gotovinskih plačil na njihovem ozemlju zagotovljeno, državam članicam ne bi bilo treba sprejeti posebnih ukrepov v zvezi s svojo obveznostjo. Morale pa bi še naprej spremljati razmere. Če država članica ugotovi, da vnaprejšnje enostransko izključevanje gotovine na njenem celotnem ozemlju ali njegovem delu ogroža obvezno sprejemanje plačil v eurobankovcih in eurokovancih, bi morala ta država članica sprejeti učinkovite in sorazmerne ukrepe za izboljšanje stanja, kot so prepoved ali omejitve vnaprejšnjega enostranskega izključevanja gotovine na svojem celotnem ozemlju ali njegovih delih.</w:t>
            </w:r>
          </w:p>
        </w:tc>
      </w:tr>
    </w:tbl>
    <w:p w14:paraId="22E85CEE"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4741CC56" w14:textId="77777777" w:rsidR="00310259" w:rsidRPr="0047601D" w:rsidRDefault="00310259" w:rsidP="00310259">
      <w:r w:rsidRPr="003E7B0F">
        <w:rPr>
          <w:rStyle w:val="HideTWBExt"/>
        </w:rPr>
        <w:t>&lt;/Amend&gt;</w:t>
      </w:r>
    </w:p>
    <w:p w14:paraId="4248C9B9"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40</w:t>
      </w:r>
      <w:r w:rsidRPr="003E7B0F">
        <w:rPr>
          <w:rStyle w:val="HideTWBExt"/>
          <w:b w:val="0"/>
        </w:rPr>
        <w:t>&lt;/NumAm&gt;</w:t>
      </w:r>
    </w:p>
    <w:p w14:paraId="7D6F86CF"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3A93B3C7" w14:textId="77777777" w:rsidR="00310259" w:rsidRPr="0047601D" w:rsidRDefault="00310259" w:rsidP="00310259">
      <w:pPr>
        <w:pStyle w:val="NormalBold"/>
      </w:pPr>
      <w:r w:rsidRPr="003E7B0F">
        <w:rPr>
          <w:rStyle w:val="HideTWBExt"/>
          <w:b w:val="0"/>
        </w:rPr>
        <w:t>&lt;/RepeatBlock-By&gt;</w:t>
      </w:r>
    </w:p>
    <w:p w14:paraId="4F64A771"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3788532" w14:textId="77777777" w:rsidR="00310259" w:rsidRPr="0047601D" w:rsidRDefault="00310259" w:rsidP="00310259">
      <w:pPr>
        <w:pStyle w:val="NormalBold"/>
      </w:pPr>
      <w:r w:rsidRPr="003E7B0F">
        <w:rPr>
          <w:rStyle w:val="HideTWBExt"/>
          <w:b w:val="0"/>
        </w:rPr>
        <w:t>&lt;Article&gt;</w:t>
      </w:r>
      <w:r w:rsidRPr="0047601D">
        <w:t>Uvodna izjava 6</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99C6BA2" w14:textId="77777777" w:rsidTr="000953CC">
        <w:trPr>
          <w:trHeight w:hRule="exact" w:val="240"/>
          <w:jc w:val="center"/>
        </w:trPr>
        <w:tc>
          <w:tcPr>
            <w:tcW w:w="9752" w:type="dxa"/>
            <w:gridSpan w:val="2"/>
            <w:tcBorders>
              <w:top w:val="nil"/>
              <w:left w:val="nil"/>
              <w:bottom w:val="nil"/>
              <w:right w:val="nil"/>
            </w:tcBorders>
          </w:tcPr>
          <w:p w14:paraId="219AC5A1" w14:textId="77777777" w:rsidR="00310259" w:rsidRPr="0047601D" w:rsidRDefault="00310259" w:rsidP="000953CC"/>
        </w:tc>
      </w:tr>
      <w:tr w:rsidR="00E323C9" w:rsidRPr="0047601D" w14:paraId="66390E78" w14:textId="77777777" w:rsidTr="000953CC">
        <w:trPr>
          <w:trHeight w:val="240"/>
          <w:jc w:val="center"/>
        </w:trPr>
        <w:tc>
          <w:tcPr>
            <w:tcW w:w="4876" w:type="dxa"/>
            <w:tcBorders>
              <w:top w:val="nil"/>
              <w:left w:val="nil"/>
              <w:bottom w:val="nil"/>
              <w:right w:val="nil"/>
            </w:tcBorders>
          </w:tcPr>
          <w:p w14:paraId="10D9FDE5"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5EDFE14" w14:textId="77777777" w:rsidR="00310259" w:rsidRPr="0047601D" w:rsidRDefault="00310259" w:rsidP="000953CC">
            <w:pPr>
              <w:pStyle w:val="AmColumnHeading"/>
            </w:pPr>
            <w:r w:rsidRPr="0047601D">
              <w:t>Predlog spremembe</w:t>
            </w:r>
          </w:p>
        </w:tc>
      </w:tr>
      <w:tr w:rsidR="00E323C9" w:rsidRPr="0047601D" w14:paraId="00AB621E" w14:textId="77777777" w:rsidTr="000953CC">
        <w:trPr>
          <w:jc w:val="center"/>
        </w:trPr>
        <w:tc>
          <w:tcPr>
            <w:tcW w:w="4876" w:type="dxa"/>
            <w:tcBorders>
              <w:top w:val="nil"/>
              <w:left w:val="nil"/>
              <w:bottom w:val="nil"/>
              <w:right w:val="nil"/>
            </w:tcBorders>
          </w:tcPr>
          <w:p w14:paraId="35ECFD31" w14:textId="77777777" w:rsidR="00310259" w:rsidRPr="0047601D" w:rsidRDefault="00310259" w:rsidP="000953CC">
            <w:pPr>
              <w:pStyle w:val="Normal6a"/>
            </w:pPr>
            <w:r w:rsidRPr="0047601D">
              <w:t>(6)</w:t>
            </w:r>
            <w:r w:rsidRPr="0047601D">
              <w:tab/>
              <w:t xml:space="preserve">Da se zagotovi, da splošno razširjeno in strukturno nesprejemanje gotovinskih plačil ne bi ogrožali učinkovitega izvajanja načela obveznega sprejemanja plačil v eurobankovcih in eurokovancih, morajo države članice spremljati raven vnaprejšnjega enostranskega izključevanja plačil v gotovini, kadar se transakcije izvajajo v fizičnih prostorih. Zato bi morale države članice, kadar se plačila izvajajo v fizičnih prostorih, na podlagi skupnih kazalnikov, ki omogočajo primerjavo med državami članicami, </w:t>
            </w:r>
            <w:r w:rsidRPr="0047601D">
              <w:rPr>
                <w:b/>
                <w:i/>
              </w:rPr>
              <w:t>redno</w:t>
            </w:r>
            <w:r w:rsidRPr="0047601D">
              <w:t xml:space="preserve"> spremljati raven vnaprejšnjega enostranskega izključevanja plačil v gotovini na svojem celotnem ozemlju, v vseh svojih regijah, tako na mestnih kot nemestnih območjih. Če je po njihovi oceni sprejemanje gotovinskih plačil na njihovem ozemlju zagotovljeno, državam članicam ne bi bilo treba sprejeti posebnih ukrepov v zvezi s svojo obveznostjo. Morale pa bi še naprej spremljati razmere. Če država članica ugotovi, da vnaprejšnje enostransko izključevanje gotovine na njenem celotnem ozemlju ali njegovem delu ogroža obvezno sprejemanje plačil v eurobankovcih in eurokovancih, bi morala ta država članica sprejeti učinkovite in sorazmerne ukrepe za izboljšanje stanja, kot so prepoved ali omejitve vnaprejšnjega enostranskega izključevanja gotovine na svojem celotnem ozemlju ali njegovih delih, na primer na podeželju, oziroma v določenih sektorjih, ki veljajo za bistvene, kot so poštni uradi, supermarketi, lekarne ali zdravstvenovarstvene ustanove, ali za določene vrste plačil, ki veljajo za bistvene.</w:t>
            </w:r>
          </w:p>
        </w:tc>
        <w:tc>
          <w:tcPr>
            <w:tcW w:w="4876" w:type="dxa"/>
            <w:tcBorders>
              <w:top w:val="nil"/>
              <w:left w:val="nil"/>
              <w:bottom w:val="nil"/>
              <w:right w:val="nil"/>
            </w:tcBorders>
          </w:tcPr>
          <w:p w14:paraId="5FBA1458" w14:textId="77777777" w:rsidR="00310259" w:rsidRPr="0047601D" w:rsidRDefault="00310259" w:rsidP="000953CC">
            <w:pPr>
              <w:pStyle w:val="Normal6a"/>
            </w:pPr>
            <w:r w:rsidRPr="0047601D">
              <w:t>(6)</w:t>
            </w:r>
            <w:r w:rsidRPr="0047601D">
              <w:tab/>
              <w:t xml:space="preserve">Da se zagotovi, da splošno razširjeno in strukturno nesprejemanje gotovinskih plačil ne bi ogrožali učinkovitega izvajanja načela obveznega sprejemanja plačil v eurobankovcih in eurokovancih, morajo države članice spremljati raven vnaprejšnjega enostranskega izključevanja plačil v gotovini, kadar se transakcije izvajajo v fizičnih prostorih. Zato bi morale države članice, kadar se plačila izvajajo v fizičnih prostorih, na podlagi skupnih kazalnikov, ki omogočajo primerjavo med državami članicami, </w:t>
            </w:r>
            <w:r w:rsidRPr="0047601D">
              <w:rPr>
                <w:b/>
                <w:i/>
              </w:rPr>
              <w:t>stalno</w:t>
            </w:r>
            <w:r w:rsidRPr="0047601D">
              <w:t xml:space="preserve"> spremljati raven vnaprejšnjega enostranskega izključevanja plačil v gotovini na svojem celotnem ozemlju, v vseh svojih regijah, tako na mestnih kot nemestnih območjih. Če je po njihovi oceni sprejemanje gotovinskih plačil na njihovem ozemlju zagotovljeno, državam članicam ne bi bilo treba sprejeti posebnih ukrepov v zvezi s svojo obveznostjo. Morale pa bi še naprej spremljati razmere. Če država članica ugotovi, da vnaprejšnje enostransko izključevanje gotovine na njenem celotnem ozemlju ali njegovem delu ogroža obvezno sprejemanje plačil v eurobankovcih in eurokovancih, bi morala ta država članica sprejeti učinkovite in sorazmerne ukrepe za izboljšanje stanja, kot so prepoved ali omejitve vnaprejšnjega enostranskega izključevanja gotovine na svojem celotnem ozemlju ali njegovih delih, na primer na podeželju, oziroma v določenih sektorjih, ki veljajo za bistvene, kot so poštni uradi, supermarketi, lekarne ali zdravstvenovarstvene ustanove, ali za določene vrste plačil, ki veljajo za bistvene.</w:t>
            </w:r>
          </w:p>
        </w:tc>
      </w:tr>
    </w:tbl>
    <w:p w14:paraId="49DFCCD3"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9C18FC6" w14:textId="77777777" w:rsidR="00310259" w:rsidRPr="0047601D" w:rsidRDefault="00310259" w:rsidP="00310259">
      <w:r w:rsidRPr="003E7B0F">
        <w:rPr>
          <w:rStyle w:val="HideTWBExt"/>
        </w:rPr>
        <w:t>&lt;/Amend&gt;</w:t>
      </w:r>
    </w:p>
    <w:p w14:paraId="01B56B1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41</w:t>
      </w:r>
      <w:r w:rsidRPr="003E7B0F">
        <w:rPr>
          <w:rStyle w:val="HideTWBExt"/>
          <w:b w:val="0"/>
        </w:rPr>
        <w:t>&lt;/NumAm&gt;</w:t>
      </w:r>
    </w:p>
    <w:p w14:paraId="27D8E6E8"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471F1E8F" w14:textId="77777777" w:rsidR="00310259" w:rsidRPr="0047601D" w:rsidRDefault="00310259" w:rsidP="00310259">
      <w:pPr>
        <w:pStyle w:val="NormalBold"/>
      </w:pPr>
      <w:r w:rsidRPr="003E7B0F">
        <w:rPr>
          <w:rStyle w:val="HideTWBExt"/>
          <w:b w:val="0"/>
        </w:rPr>
        <w:t>&lt;/RepeatBlock-By&gt;</w:t>
      </w:r>
    </w:p>
    <w:p w14:paraId="0FE4415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2ABAE4D" w14:textId="77777777" w:rsidR="00310259" w:rsidRPr="0047601D" w:rsidRDefault="00310259" w:rsidP="00310259">
      <w:pPr>
        <w:pStyle w:val="NormalBold"/>
      </w:pPr>
      <w:r w:rsidRPr="003E7B0F">
        <w:rPr>
          <w:rStyle w:val="HideTWBExt"/>
          <w:b w:val="0"/>
        </w:rPr>
        <w:t>&lt;Article&gt;</w:t>
      </w:r>
      <w:r w:rsidRPr="0047601D">
        <w:t>Uvodna izjava 6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BB3B577" w14:textId="77777777" w:rsidTr="000953CC">
        <w:trPr>
          <w:trHeight w:hRule="exact" w:val="240"/>
          <w:jc w:val="center"/>
        </w:trPr>
        <w:tc>
          <w:tcPr>
            <w:tcW w:w="9752" w:type="dxa"/>
            <w:gridSpan w:val="2"/>
            <w:tcBorders>
              <w:top w:val="nil"/>
              <w:left w:val="nil"/>
              <w:bottom w:val="nil"/>
              <w:right w:val="nil"/>
            </w:tcBorders>
          </w:tcPr>
          <w:p w14:paraId="4F4A97F0" w14:textId="77777777" w:rsidR="00310259" w:rsidRPr="0047601D" w:rsidRDefault="00310259" w:rsidP="000953CC"/>
        </w:tc>
      </w:tr>
      <w:tr w:rsidR="00E323C9" w:rsidRPr="0047601D" w14:paraId="5C698949" w14:textId="77777777" w:rsidTr="000953CC">
        <w:trPr>
          <w:trHeight w:val="240"/>
          <w:jc w:val="center"/>
        </w:trPr>
        <w:tc>
          <w:tcPr>
            <w:tcW w:w="4876" w:type="dxa"/>
            <w:tcBorders>
              <w:top w:val="nil"/>
              <w:left w:val="nil"/>
              <w:bottom w:val="nil"/>
              <w:right w:val="nil"/>
            </w:tcBorders>
          </w:tcPr>
          <w:p w14:paraId="384589EC"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EC8E798" w14:textId="77777777" w:rsidR="00310259" w:rsidRPr="0047601D" w:rsidRDefault="00310259" w:rsidP="000953CC">
            <w:pPr>
              <w:pStyle w:val="AmColumnHeading"/>
            </w:pPr>
            <w:r w:rsidRPr="0047601D">
              <w:t>Predlog spremembe</w:t>
            </w:r>
          </w:p>
        </w:tc>
      </w:tr>
      <w:tr w:rsidR="00E323C9" w:rsidRPr="0047601D" w14:paraId="43FE1864" w14:textId="77777777" w:rsidTr="000953CC">
        <w:trPr>
          <w:jc w:val="center"/>
        </w:trPr>
        <w:tc>
          <w:tcPr>
            <w:tcW w:w="4876" w:type="dxa"/>
            <w:tcBorders>
              <w:top w:val="nil"/>
              <w:left w:val="nil"/>
              <w:bottom w:val="nil"/>
              <w:right w:val="nil"/>
            </w:tcBorders>
          </w:tcPr>
          <w:p w14:paraId="57C491E8" w14:textId="77777777" w:rsidR="00310259" w:rsidRPr="0047601D" w:rsidRDefault="00310259" w:rsidP="000953CC">
            <w:pPr>
              <w:pStyle w:val="Normal6a"/>
            </w:pPr>
          </w:p>
        </w:tc>
        <w:tc>
          <w:tcPr>
            <w:tcW w:w="4876" w:type="dxa"/>
            <w:tcBorders>
              <w:top w:val="nil"/>
              <w:left w:val="nil"/>
              <w:bottom w:val="nil"/>
              <w:right w:val="nil"/>
            </w:tcBorders>
          </w:tcPr>
          <w:p w14:paraId="2B1E49B3" w14:textId="77777777" w:rsidR="00310259" w:rsidRPr="0047601D" w:rsidRDefault="00310259" w:rsidP="000953CC">
            <w:pPr>
              <w:pStyle w:val="Normal6a"/>
            </w:pPr>
            <w:r w:rsidRPr="0047601D">
              <w:rPr>
                <w:b/>
                <w:i/>
              </w:rPr>
              <w:t>(6a)</w:t>
            </w:r>
            <w:r w:rsidRPr="0047601D">
              <w:tab/>
            </w:r>
            <w:r w:rsidRPr="0047601D">
              <w:rPr>
                <w:b/>
                <w:i/>
              </w:rPr>
              <w:t>Države članice bi morale plačnikom in prejemnikom plačil priskrbeti jasne informacije o kanalih in učinkovitih pravnih sredstvih, ki so jim na voljo za vložitev pritožb pri pristojnih nacionalnih organih v zvezi s primeri nezakonite zavrnitve sprejema gotovine ter nezadostnega in neučinkovitega dostopa do gotovine.</w:t>
            </w:r>
          </w:p>
        </w:tc>
      </w:tr>
    </w:tbl>
    <w:p w14:paraId="05FA8F4C"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857F75A" w14:textId="77777777" w:rsidR="00310259" w:rsidRPr="0047601D" w:rsidRDefault="00310259" w:rsidP="00310259">
      <w:r w:rsidRPr="003E7B0F">
        <w:rPr>
          <w:rStyle w:val="HideTWBExt"/>
        </w:rPr>
        <w:t>&lt;/Amend&gt;</w:t>
      </w:r>
    </w:p>
    <w:p w14:paraId="61B91FFE"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42</w:t>
      </w:r>
      <w:r w:rsidRPr="003E7B0F">
        <w:rPr>
          <w:rStyle w:val="HideTWBExt"/>
          <w:b w:val="0"/>
        </w:rPr>
        <w:t>&lt;/NumAm&gt;</w:t>
      </w:r>
    </w:p>
    <w:p w14:paraId="160D4D7C"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Eero Heinäluoma</w:t>
      </w:r>
      <w:r w:rsidRPr="003E7B0F">
        <w:rPr>
          <w:rStyle w:val="HideTWBExt"/>
          <w:b w:val="0"/>
        </w:rPr>
        <w:t>&lt;/Members&gt;</w:t>
      </w:r>
    </w:p>
    <w:p w14:paraId="17624B57" w14:textId="77777777" w:rsidR="00310259" w:rsidRPr="0047601D" w:rsidRDefault="00310259" w:rsidP="00310259">
      <w:pPr>
        <w:pStyle w:val="NormalBold"/>
      </w:pPr>
      <w:r w:rsidRPr="003E7B0F">
        <w:rPr>
          <w:rStyle w:val="HideTWBExt"/>
          <w:b w:val="0"/>
        </w:rPr>
        <w:t>&lt;/RepeatBlock-By&gt;</w:t>
      </w:r>
    </w:p>
    <w:p w14:paraId="30F1126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B5C1CC3" w14:textId="77777777" w:rsidR="00310259" w:rsidRPr="0047601D" w:rsidRDefault="00310259" w:rsidP="00310259">
      <w:pPr>
        <w:pStyle w:val="NormalBold"/>
      </w:pPr>
      <w:r w:rsidRPr="003E7B0F">
        <w:rPr>
          <w:rStyle w:val="HideTWBExt"/>
          <w:b w:val="0"/>
        </w:rPr>
        <w:t>&lt;Article&gt;</w:t>
      </w:r>
      <w:r w:rsidRPr="0047601D">
        <w:t>Uvodna izjava 7</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7F6EC70" w14:textId="77777777" w:rsidTr="000953CC">
        <w:trPr>
          <w:trHeight w:hRule="exact" w:val="240"/>
          <w:jc w:val="center"/>
        </w:trPr>
        <w:tc>
          <w:tcPr>
            <w:tcW w:w="9752" w:type="dxa"/>
            <w:gridSpan w:val="2"/>
            <w:tcBorders>
              <w:top w:val="nil"/>
              <w:left w:val="nil"/>
              <w:bottom w:val="nil"/>
              <w:right w:val="nil"/>
            </w:tcBorders>
          </w:tcPr>
          <w:p w14:paraId="07C83DC9" w14:textId="77777777" w:rsidR="00310259" w:rsidRPr="0047601D" w:rsidRDefault="00310259" w:rsidP="000953CC"/>
        </w:tc>
      </w:tr>
      <w:tr w:rsidR="00E323C9" w:rsidRPr="0047601D" w14:paraId="393D6453" w14:textId="77777777" w:rsidTr="000953CC">
        <w:trPr>
          <w:trHeight w:val="240"/>
          <w:jc w:val="center"/>
        </w:trPr>
        <w:tc>
          <w:tcPr>
            <w:tcW w:w="4876" w:type="dxa"/>
            <w:tcBorders>
              <w:top w:val="nil"/>
              <w:left w:val="nil"/>
              <w:bottom w:val="nil"/>
              <w:right w:val="nil"/>
            </w:tcBorders>
          </w:tcPr>
          <w:p w14:paraId="46D942C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7E4A291" w14:textId="77777777" w:rsidR="00310259" w:rsidRPr="0047601D" w:rsidRDefault="00310259" w:rsidP="000953CC">
            <w:pPr>
              <w:pStyle w:val="AmColumnHeading"/>
            </w:pPr>
            <w:r w:rsidRPr="0047601D">
              <w:t>Predlog spremembe</w:t>
            </w:r>
          </w:p>
        </w:tc>
      </w:tr>
      <w:tr w:rsidR="00E323C9" w:rsidRPr="0047601D" w14:paraId="78F8E89A" w14:textId="77777777" w:rsidTr="000953CC">
        <w:trPr>
          <w:jc w:val="center"/>
        </w:trPr>
        <w:tc>
          <w:tcPr>
            <w:tcW w:w="4876" w:type="dxa"/>
            <w:tcBorders>
              <w:top w:val="nil"/>
              <w:left w:val="nil"/>
              <w:bottom w:val="nil"/>
              <w:right w:val="nil"/>
            </w:tcBorders>
          </w:tcPr>
          <w:p w14:paraId="033EA138" w14:textId="77777777" w:rsidR="00310259" w:rsidRPr="0047601D" w:rsidRDefault="00310259" w:rsidP="000953CC">
            <w:pPr>
              <w:pStyle w:val="Normal6a"/>
            </w:pPr>
            <w:r w:rsidRPr="0047601D">
              <w:t>(7)</w:t>
            </w:r>
            <w:r w:rsidRPr="0047601D">
              <w:tab/>
              <w:t>Za učinkovito izvajanje obveznosti zagotavljanja zadostnega in učinkovitega dostopa do gotovine bi morale države članice na podlagi skupnih kazalnikov, ki omogočajo primerjavo med državami članicami, redno spremljati raven dostopa do gotovine na svojem celotnem ozemlju, v vseh svojih regijah, tako na mestnih kot nemestnih območjih. Skupni kazalniki bi lahko vključevali dejavnike, ki vplivajo na dostop do gotovine, kot so gostota točk dostopa do gotovine glede na prebivalstvo, pogoji za dvig in polog denarja, vključno s provizijami, obstoj različnih omrežij z različnimi načini dostopa za stranke, razlike med mesti in podeželjem in družbeno-ekonomske razlike ter težave z dostopom za nekatere skupine prebivalstva.</w:t>
            </w:r>
            <w:r w:rsidRPr="0047601D">
              <w:rPr>
                <w:b/>
                <w:i/>
              </w:rPr>
              <w:t xml:space="preserve"> Če je po njihovi oceni dostop do gotovine na njihovem ozemlju zadosten in učinkovit, državam članicam ne bi bilo treba sprejeti posebnih ukrepov v zvezi s svojo obveznostjo. Morale pa bi še naprej spremljati razmere.</w:t>
            </w:r>
            <w:r w:rsidRPr="0047601D">
              <w:t xml:space="preserve"> Če država članica ugotovi, da dostop do gotovine na njenem celotnem ozemlju ali njegovem delu ni zadosten in učinkovit ali da obstaja tveganje, da se bo brez ukrepanja poslabšal, bi bilo treba sprejeti ustrezne popravne ukrepe za izboljšanje stanja, kot so geografske zahteve glede dostopa za ponudnike plačilnih storitev, ki nudijo storitve dviga gotovine, da ohranijo gotovinske storitve v zadostnem številu podružnic, v katerih poslujejo, oziroma prek imenovanega zastopnika za samo spletne kreditne institucije ali da ohranijo zadostno gostoto bankomatov, kjer poslujejo, pri čemer upoštevajo dobro geografsko razpršenost glede na prebivalstvo, pa tudi morebitno združevanje bankomatov. Drugi popravni ukrepi bi lahko vključevali priporočila nekreditnim institucijam, kot so neodvisni upravljavci bankomatov, trgovci na drobno ali poštni uradi, s katerimi bi se jih spodbujalo k dopolnjevanju gotovinskih storitev bank.</w:t>
            </w:r>
          </w:p>
        </w:tc>
        <w:tc>
          <w:tcPr>
            <w:tcW w:w="4876" w:type="dxa"/>
            <w:tcBorders>
              <w:top w:val="nil"/>
              <w:left w:val="nil"/>
              <w:bottom w:val="nil"/>
              <w:right w:val="nil"/>
            </w:tcBorders>
          </w:tcPr>
          <w:p w14:paraId="14BB8563" w14:textId="77777777" w:rsidR="00310259" w:rsidRPr="0047601D" w:rsidRDefault="00310259" w:rsidP="000953CC">
            <w:pPr>
              <w:pStyle w:val="Normal6a"/>
            </w:pPr>
            <w:r w:rsidRPr="0047601D">
              <w:t>(7)</w:t>
            </w:r>
            <w:r w:rsidRPr="0047601D">
              <w:tab/>
              <w:t xml:space="preserve">Za učinkovito izvajanje obveznosti zagotavljanja zadostnega in učinkovitega dostopa do gotovine bi morale države članice na podlagi skupnih kazalnikov, ki omogočajo primerjavo med državami članicami, redno spremljati raven dostopa do gotovine na svojem celotnem ozemlju, v vseh svojih regijah, tako na mestnih kot nemestnih območjih. Skupni kazalniki bi lahko vključevali dejavnike, ki vplivajo na dostop do gotovine, kot so gostota točk dostopa do gotovine glede na prebivalstvo, pogoji za dvig in polog denarja, vključno s provizijami, obstoj različnih omrežij z različnimi načini dostopa za stranke, razlike med mesti in podeželjem in družbeno-ekonomske razlike ter težave z dostopom za nekatere skupine prebivalstva. Če država članica ugotovi, da dostop do gotovine na njenem celotnem ozemlju ali njegovem delu ni zadosten in učinkovit ali da obstaja tveganje, da se bo brez ukrepanja poslabšal, bi bilo treba sprejeti ustrezne popravne ukrepe za izboljšanje stanja, kot so geografske zahteve glede dostopa za ponudnike plačilnih storitev, ki nudijo storitve dviga gotovine, da ohranijo gotovinske storitve v zadostnem številu podružnic, v katerih poslujejo, oziroma prek imenovanega zastopnika za samo spletne kreditne institucije ali da ohranijo zadostno gostoto bankomatov, kjer poslujejo, pri čemer upoštevajo dobro geografsko razpršenost glede na prebivalstvo, pa tudi morebitno združevanje bankomatov. Drugi popravni ukrepi bi lahko vključevali priporočila nekreditnim institucijam, kot so neodvisni upravljavci bankomatov, trgovci na drobno ali poštni uradi, s katerimi bi se jih spodbujalo k dopolnjevanju gotovinskih storitev bank. </w:t>
            </w:r>
            <w:r w:rsidRPr="0047601D">
              <w:rPr>
                <w:b/>
                <w:i/>
              </w:rPr>
              <w:t>Da bi se državam članicam olajšalo spremljanje, bi morali ponudniki plačilnih storitev in ponudniki bankomatov pisno obvestiti nacionalne pristojne organe o odstranitvi vsakega bankomata ali zaprtju bančne podružnice ter sporočiti oceno, ali je še vedno zagotovljen zadosten in učinkovit dostop do gotovine, kot je opredeljeno v skupnih kazalnikih. V primeru vrzeli pri dostopu do gotovine bi moral ponudnik, odgovoren za zaprtje, sprejeti popravne ukrepe za ohranitev učinkovitega dostopa do gotovine.</w:t>
            </w:r>
          </w:p>
        </w:tc>
      </w:tr>
    </w:tbl>
    <w:p w14:paraId="0000514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73B2261" w14:textId="77777777" w:rsidR="00310259" w:rsidRPr="0047601D" w:rsidRDefault="00310259" w:rsidP="00310259">
      <w:r w:rsidRPr="003E7B0F">
        <w:rPr>
          <w:rStyle w:val="HideTWBExt"/>
        </w:rPr>
        <w:t>&lt;/Amend&gt;</w:t>
      </w:r>
    </w:p>
    <w:p w14:paraId="22A2BA4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43</w:t>
      </w:r>
      <w:r w:rsidRPr="003E7B0F">
        <w:rPr>
          <w:rStyle w:val="HideTWBExt"/>
          <w:b w:val="0"/>
        </w:rPr>
        <w:t>&lt;/NumAm&gt;</w:t>
      </w:r>
    </w:p>
    <w:p w14:paraId="57D22C82"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35025FD4" w14:textId="77777777" w:rsidR="00310259" w:rsidRPr="0047601D" w:rsidRDefault="00310259" w:rsidP="00310259">
      <w:pPr>
        <w:pStyle w:val="NormalBold"/>
      </w:pPr>
      <w:r w:rsidRPr="003E7B0F">
        <w:rPr>
          <w:rStyle w:val="HideTWBExt"/>
          <w:b w:val="0"/>
        </w:rPr>
        <w:t>&lt;/RepeatBlock-By&gt;</w:t>
      </w:r>
    </w:p>
    <w:p w14:paraId="3723115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75E3CAE" w14:textId="77777777" w:rsidR="00310259" w:rsidRPr="0047601D" w:rsidRDefault="00310259" w:rsidP="00310259">
      <w:pPr>
        <w:pStyle w:val="NormalBold"/>
      </w:pPr>
      <w:r w:rsidRPr="003E7B0F">
        <w:rPr>
          <w:rStyle w:val="HideTWBExt"/>
          <w:b w:val="0"/>
        </w:rPr>
        <w:t>&lt;Article&gt;</w:t>
      </w:r>
      <w:r w:rsidRPr="0047601D">
        <w:t>Uvodna izjava 7</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23C1045" w14:textId="77777777" w:rsidTr="000953CC">
        <w:trPr>
          <w:trHeight w:hRule="exact" w:val="240"/>
          <w:jc w:val="center"/>
        </w:trPr>
        <w:tc>
          <w:tcPr>
            <w:tcW w:w="9752" w:type="dxa"/>
            <w:gridSpan w:val="2"/>
            <w:tcBorders>
              <w:top w:val="nil"/>
              <w:left w:val="nil"/>
              <w:bottom w:val="nil"/>
              <w:right w:val="nil"/>
            </w:tcBorders>
          </w:tcPr>
          <w:p w14:paraId="554AD0E0" w14:textId="77777777" w:rsidR="00310259" w:rsidRPr="0047601D" w:rsidRDefault="00310259" w:rsidP="000953CC"/>
        </w:tc>
      </w:tr>
      <w:tr w:rsidR="00E323C9" w:rsidRPr="0047601D" w14:paraId="6EB524A6" w14:textId="77777777" w:rsidTr="000953CC">
        <w:trPr>
          <w:trHeight w:val="240"/>
          <w:jc w:val="center"/>
        </w:trPr>
        <w:tc>
          <w:tcPr>
            <w:tcW w:w="4876" w:type="dxa"/>
            <w:tcBorders>
              <w:top w:val="nil"/>
              <w:left w:val="nil"/>
              <w:bottom w:val="nil"/>
              <w:right w:val="nil"/>
            </w:tcBorders>
          </w:tcPr>
          <w:p w14:paraId="4548FA5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BB7A156" w14:textId="77777777" w:rsidR="00310259" w:rsidRPr="0047601D" w:rsidRDefault="00310259" w:rsidP="000953CC">
            <w:pPr>
              <w:pStyle w:val="AmColumnHeading"/>
            </w:pPr>
            <w:r w:rsidRPr="0047601D">
              <w:t>Predlog spremembe</w:t>
            </w:r>
          </w:p>
        </w:tc>
      </w:tr>
      <w:tr w:rsidR="00E323C9" w:rsidRPr="0047601D" w14:paraId="41252C05" w14:textId="77777777" w:rsidTr="000953CC">
        <w:trPr>
          <w:jc w:val="center"/>
        </w:trPr>
        <w:tc>
          <w:tcPr>
            <w:tcW w:w="4876" w:type="dxa"/>
            <w:tcBorders>
              <w:top w:val="nil"/>
              <w:left w:val="nil"/>
              <w:bottom w:val="nil"/>
              <w:right w:val="nil"/>
            </w:tcBorders>
          </w:tcPr>
          <w:p w14:paraId="364BEE4A" w14:textId="77777777" w:rsidR="00310259" w:rsidRPr="0047601D" w:rsidRDefault="00310259" w:rsidP="000953CC">
            <w:pPr>
              <w:pStyle w:val="Normal6a"/>
            </w:pPr>
            <w:r w:rsidRPr="0047601D">
              <w:t>(7)</w:t>
            </w:r>
            <w:r w:rsidRPr="0047601D">
              <w:tab/>
              <w:t xml:space="preserve">Za učinkovito izvajanje obveznosti zagotavljanja zadostnega in učinkovitega dostopa do gotovine bi morale države članice na podlagi skupnih kazalnikov, ki omogočajo primerjavo med državami članicami, redno spremljati raven dostopa do gotovine na svojem celotnem ozemlju, v vseh svojih regijah, tako na mestnih kot nemestnih območjih. Skupni kazalniki bi lahko vključevali dejavnike, ki vplivajo na dostop do gotovine, kot so gostota točk dostopa do gotovine glede na prebivalstvo, pogoji za dvig in polog denarja, vključno s provizijami, obstoj različnih omrežij z različnimi načini dostopa za stranke, razlike med mesti in podeželjem in družbeno-ekonomske razlike ter težave z dostopom za nekatere skupine prebivalstva. Če </w:t>
            </w:r>
            <w:r w:rsidRPr="0047601D">
              <w:rPr>
                <w:b/>
                <w:i/>
              </w:rPr>
              <w:t>je</w:t>
            </w:r>
            <w:r w:rsidRPr="0047601D">
              <w:t xml:space="preserve"> po </w:t>
            </w:r>
            <w:r w:rsidRPr="0047601D">
              <w:rPr>
                <w:b/>
                <w:i/>
              </w:rPr>
              <w:t>njihovi</w:t>
            </w:r>
            <w:r w:rsidRPr="0047601D">
              <w:t xml:space="preserve"> oceni </w:t>
            </w:r>
            <w:r w:rsidRPr="0047601D">
              <w:rPr>
                <w:b/>
                <w:i/>
              </w:rPr>
              <w:t>dostop do gotovine na njihovem ozemlju zadosten in učinkovit, državam članicam ne bi bilo treba sprejeti posebnih ukrepov</w:t>
            </w:r>
            <w:r w:rsidRPr="0047601D">
              <w:t xml:space="preserve"> v </w:t>
            </w:r>
            <w:r w:rsidRPr="0047601D">
              <w:rPr>
                <w:b/>
                <w:i/>
              </w:rPr>
              <w:t>zvezi s svojo obveznostjo. Morale pa bi še naprej spremljati razmere. Če država članica</w:t>
            </w:r>
            <w:r w:rsidRPr="0047601D">
              <w:t xml:space="preserve"> ugotovi, da dostop do gotovine na njenem celotnem ozemlju ali njegovem delu ni zadosten in učinkovit ali da obstaja tveganje, da se bo brez ukrepanja poslabšal, bi bilo treba sprejeti ustrezne popravne ukrepe za izboljšanje stanja, kot so geografske zahteve glede dostopa za ponudnike plačilnih storitev, ki nudijo storitve dviga gotovine, da ohranijo gotovinske storitve v zadostnem številu podružnic, v katerih poslujejo, oziroma prek imenovanega zastopnika za samo spletne kreditne institucije ali da ohranijo zadostno gostoto bankomatov, kjer poslujejo, pri čemer upoštevajo dobro geografsko razpršenost glede na prebivalstvo, pa tudi morebitno združevanje bankomatov. Drugi popravni ukrepi bi lahko vključevali priporočila nekreditnim institucijam, kot so neodvisni upravljavci bankomatov, trgovci na drobno ali poštni uradi, s katerimi bi se jih spodbujalo k dopolnjevanju gotovinskih storitev bank.</w:t>
            </w:r>
          </w:p>
        </w:tc>
        <w:tc>
          <w:tcPr>
            <w:tcW w:w="4876" w:type="dxa"/>
            <w:tcBorders>
              <w:top w:val="nil"/>
              <w:left w:val="nil"/>
              <w:bottom w:val="nil"/>
              <w:right w:val="nil"/>
            </w:tcBorders>
          </w:tcPr>
          <w:p w14:paraId="1A015BA3" w14:textId="77777777" w:rsidR="00310259" w:rsidRPr="0047601D" w:rsidRDefault="00310259" w:rsidP="000953CC">
            <w:pPr>
              <w:pStyle w:val="Normal6a"/>
            </w:pPr>
            <w:r w:rsidRPr="0047601D">
              <w:t>(7)</w:t>
            </w:r>
            <w:r w:rsidRPr="0047601D">
              <w:tab/>
              <w:t xml:space="preserve">Za učinkovito izvajanje obveznosti zagotavljanja zadostnega in učinkovitega dostopa do gotovine bi morale države članice na podlagi skupnih kazalnikov, ki omogočajo primerjavo med državami članicami, redno spremljati raven dostopa do gotovine na svojem celotnem ozemlju, v vseh svojih regijah, tako na mestnih kot nemestnih območjih. Skupni kazalniki bi lahko vključevali dejavnike, ki vplivajo na dostop do gotovine, kot so gostota točk dostopa do gotovine glede na prebivalstvo, pogoji za dvig in polog denarja, vključno s provizijami, obstoj različnih omrežij z različnimi načini dostopa za stranke, razlike med mesti in podeželjem in družbeno-ekonomske razlike ter težave z dostopom za nekatere skupine prebivalstva. Če </w:t>
            </w:r>
            <w:r w:rsidRPr="0047601D">
              <w:rPr>
                <w:b/>
                <w:i/>
              </w:rPr>
              <w:t>država članica</w:t>
            </w:r>
            <w:r w:rsidRPr="0047601D">
              <w:t xml:space="preserve"> po </w:t>
            </w:r>
            <w:r w:rsidRPr="0047601D">
              <w:rPr>
                <w:b/>
                <w:i/>
              </w:rPr>
              <w:t>svoji</w:t>
            </w:r>
            <w:r w:rsidRPr="0047601D">
              <w:t xml:space="preserve"> oceni v </w:t>
            </w:r>
            <w:r w:rsidRPr="0047601D">
              <w:rPr>
                <w:b/>
                <w:i/>
              </w:rPr>
              <w:t>skladu z merili iz člena 7(3a)</w:t>
            </w:r>
            <w:r w:rsidRPr="0047601D">
              <w:t xml:space="preserve"> ugotovi, da dostop do gotovine na njenem celotnem ozemlju ali njegovem delu ni zadosten in učinkovit ali da obstaja tveganje, da se bo brez ukrepanja poslabšal, bi bilo treba sprejeti ustrezne popravne ukrepe za izboljšanje stanja, kot so geografske zahteve glede dostopa za ponudnike plačilnih storitev, ki nudijo storitve dviga gotovine, da ohranijo gotovinske storitve v zadostnem številu podružnic, v katerih poslujejo, oziroma prek imenovanega zastopnika za samo spletne kreditne institucije ali da ohranijo zadostno gostoto bankomatov, kjer poslujejo, pri čemer upoštevajo dobro geografsko razpršenost glede na prebivalstvo, pa tudi morebitno združevanje bankomatov. Drugi popravni ukrepi bi lahko vključevali priporočila nekreditnim institucijam, kot so neodvisni upravljavci bankomatov, trgovci na drobno ali poštni uradi, s katerimi bi se jih spodbujalo k dopolnjevanju gotovinskih storitev bank. </w:t>
            </w:r>
            <w:r w:rsidRPr="0047601D">
              <w:rPr>
                <w:b/>
                <w:i/>
              </w:rPr>
              <w:t>Prav tako bi bilo treba naložiti ustrezne sankcije.</w:t>
            </w:r>
          </w:p>
        </w:tc>
      </w:tr>
    </w:tbl>
    <w:p w14:paraId="4A16914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5ED16734" w14:textId="77777777" w:rsidR="00310259" w:rsidRPr="003E7B0F" w:rsidRDefault="00310259" w:rsidP="00310259">
      <w:pPr>
        <w:rPr>
          <w:rStyle w:val="HideTWBExt"/>
        </w:rPr>
      </w:pPr>
      <w:r w:rsidRPr="003E7B0F">
        <w:rPr>
          <w:rStyle w:val="HideTWBExt"/>
        </w:rPr>
        <w:t>&lt;/Amend&gt;</w:t>
      </w:r>
    </w:p>
    <w:p w14:paraId="2271182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44</w:t>
      </w:r>
      <w:r w:rsidRPr="003E7B0F">
        <w:rPr>
          <w:rStyle w:val="HideTWBExt"/>
          <w:b w:val="0"/>
        </w:rPr>
        <w:t>&lt;/NumAm&gt;</w:t>
      </w:r>
    </w:p>
    <w:p w14:paraId="67B73C1E" w14:textId="77777777" w:rsidR="00310259" w:rsidRPr="0047601D" w:rsidRDefault="00310259" w:rsidP="00310259">
      <w:pPr>
        <w:pStyle w:val="NormalBold"/>
      </w:pPr>
      <w:r w:rsidRPr="003E7B0F">
        <w:rPr>
          <w:rStyle w:val="HideTWBExt"/>
          <w:b w:val="0"/>
        </w:rPr>
        <w:t>&lt;RepeatBlock-By&gt;&lt;Members&gt;</w:t>
      </w:r>
      <w:r w:rsidRPr="0047601D">
        <w:t>Billy Kelleher, Gilles Boyer</w:t>
      </w:r>
      <w:r w:rsidRPr="003E7B0F">
        <w:rPr>
          <w:rStyle w:val="HideTWBExt"/>
          <w:b w:val="0"/>
        </w:rPr>
        <w:t>&lt;/Members&gt;</w:t>
      </w:r>
    </w:p>
    <w:p w14:paraId="7B8A4973" w14:textId="77777777" w:rsidR="00310259" w:rsidRPr="0047601D" w:rsidRDefault="00310259" w:rsidP="00310259">
      <w:pPr>
        <w:pStyle w:val="NormalBold"/>
      </w:pPr>
      <w:r w:rsidRPr="003E7B0F">
        <w:rPr>
          <w:rStyle w:val="HideTWBExt"/>
          <w:b w:val="0"/>
        </w:rPr>
        <w:t>&lt;/RepeatBlock-By&gt;</w:t>
      </w:r>
    </w:p>
    <w:p w14:paraId="0330B8F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F349CB1" w14:textId="77777777" w:rsidR="00310259" w:rsidRPr="0047601D" w:rsidRDefault="00310259" w:rsidP="00310259">
      <w:pPr>
        <w:pStyle w:val="NormalBold"/>
      </w:pPr>
      <w:r w:rsidRPr="003E7B0F">
        <w:rPr>
          <w:rStyle w:val="HideTWBExt"/>
          <w:b w:val="0"/>
        </w:rPr>
        <w:t>&lt;Article&gt;</w:t>
      </w:r>
      <w:r w:rsidRPr="0047601D">
        <w:t>Uvodna izjava 7</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EE0A9E2" w14:textId="77777777" w:rsidTr="000953CC">
        <w:trPr>
          <w:trHeight w:hRule="exact" w:val="240"/>
          <w:jc w:val="center"/>
        </w:trPr>
        <w:tc>
          <w:tcPr>
            <w:tcW w:w="9752" w:type="dxa"/>
            <w:gridSpan w:val="2"/>
            <w:tcBorders>
              <w:top w:val="nil"/>
              <w:left w:val="nil"/>
              <w:bottom w:val="nil"/>
              <w:right w:val="nil"/>
            </w:tcBorders>
          </w:tcPr>
          <w:p w14:paraId="206C1EA7" w14:textId="77777777" w:rsidR="00310259" w:rsidRPr="0047601D" w:rsidRDefault="00310259" w:rsidP="000953CC"/>
        </w:tc>
      </w:tr>
      <w:tr w:rsidR="00E323C9" w:rsidRPr="0047601D" w14:paraId="64ECFEAE" w14:textId="77777777" w:rsidTr="000953CC">
        <w:trPr>
          <w:trHeight w:val="240"/>
          <w:jc w:val="center"/>
        </w:trPr>
        <w:tc>
          <w:tcPr>
            <w:tcW w:w="4876" w:type="dxa"/>
            <w:tcBorders>
              <w:top w:val="nil"/>
              <w:left w:val="nil"/>
              <w:bottom w:val="nil"/>
              <w:right w:val="nil"/>
            </w:tcBorders>
          </w:tcPr>
          <w:p w14:paraId="3BE22C4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ECA60B5" w14:textId="77777777" w:rsidR="00310259" w:rsidRPr="0047601D" w:rsidRDefault="00310259" w:rsidP="000953CC">
            <w:pPr>
              <w:pStyle w:val="AmColumnHeading"/>
            </w:pPr>
            <w:r w:rsidRPr="0047601D">
              <w:t>Predlog spremembe</w:t>
            </w:r>
          </w:p>
        </w:tc>
      </w:tr>
      <w:tr w:rsidR="00E323C9" w:rsidRPr="0047601D" w14:paraId="0E3023DF" w14:textId="77777777" w:rsidTr="000953CC">
        <w:trPr>
          <w:jc w:val="center"/>
        </w:trPr>
        <w:tc>
          <w:tcPr>
            <w:tcW w:w="4876" w:type="dxa"/>
            <w:tcBorders>
              <w:top w:val="nil"/>
              <w:left w:val="nil"/>
              <w:bottom w:val="nil"/>
              <w:right w:val="nil"/>
            </w:tcBorders>
          </w:tcPr>
          <w:p w14:paraId="72F34E05" w14:textId="77777777" w:rsidR="00310259" w:rsidRPr="0047601D" w:rsidRDefault="00310259" w:rsidP="000953CC">
            <w:pPr>
              <w:pStyle w:val="Normal6a"/>
            </w:pPr>
            <w:r w:rsidRPr="0047601D">
              <w:t>(7)</w:t>
            </w:r>
            <w:r w:rsidRPr="0047601D">
              <w:tab/>
              <w:t>Za učinkovito izvajanje obveznosti zagotavljanja zadostnega in učinkovitega dostopa do gotovine bi morale države članice na podlagi skupnih kazalnikov, ki omogočajo primerjavo med državami članicami, redno spremljati raven dostopa do gotovine na svojem celotnem ozemlju, v vseh svojih regijah, tako na mestnih kot nemestnih območjih. Skupni kazalniki bi lahko vključevali dejavnike, ki vplivajo na dostop do gotovine, kot so gostota točk dostopa do gotovine glede na prebivalstvo, pogoji za dvig in polog denarja, vključno s provizijami, obstoj različnih omrežij z različnimi načini dostopa za stranke, razlike med mesti in podeželjem in družbeno-ekonomske razlike ter težave z dostopom za nekatere skupine prebivalstva. Če je po njihovi oceni dostop do gotovine na njihovem ozemlju zadosten in učinkovit, državam članicam ne bi bilo treba sprejeti posebnih ukrepov v zvezi s svojo obveznostjo. Morale pa bi še naprej spremljati razmere. Če država članica ugotovi, da dostop do gotovine na njenem celotnem ozemlju ali njegovem delu ni zadosten in učinkovit ali da obstaja tveganje, da se bo brez ukrepanja poslabšal, bi bilo treba sprejeti ustrezne popravne ukrepe za izboljšanje stanja, kot so geografske zahteve glede dostopa za ponudnike plačilnih storitev, ki nudijo storitve dviga gotovine, da ohranijo gotovinske storitve v zadostnem številu podružnic, v katerih poslujejo, oziroma prek imenovanega zastopnika za samo spletne kreditne institucije ali da ohranijo zadostno gostoto bankomatov, kjer poslujejo, pri čemer upoštevajo dobro geografsko razpršenost glede na prebivalstvo, pa tudi morebitno združevanje bankomatov. Drugi popravni ukrepi bi lahko vključevali priporočila nekreditnim institucijam, kot so neodvisni upravljavci bankomatov, trgovci na drobno ali poštni uradi, s katerimi bi se jih spodbujalo k dopolnjevanju gotovinskih storitev bank.</w:t>
            </w:r>
          </w:p>
        </w:tc>
        <w:tc>
          <w:tcPr>
            <w:tcW w:w="4876" w:type="dxa"/>
            <w:tcBorders>
              <w:top w:val="nil"/>
              <w:left w:val="nil"/>
              <w:bottom w:val="nil"/>
              <w:right w:val="nil"/>
            </w:tcBorders>
          </w:tcPr>
          <w:p w14:paraId="7B051CD5" w14:textId="77777777" w:rsidR="00310259" w:rsidRPr="0047601D" w:rsidRDefault="00310259" w:rsidP="000953CC">
            <w:pPr>
              <w:pStyle w:val="Normal6a"/>
            </w:pPr>
            <w:r w:rsidRPr="0047601D">
              <w:t>(7)</w:t>
            </w:r>
            <w:r w:rsidRPr="0047601D">
              <w:tab/>
              <w:t>Za učinkovito izvajanje obveznosti zagotavljanja zadostnega in učinkovitega dostopa do gotovine bi morale države članice na podlagi skupnih kazalnikov, ki omogočajo primerjavo med državami članicami, redno spremljati raven dostopa do gotovine na svojem celotnem ozemlju, v vseh svojih regijah, tako na mestnih kot nemestnih območjih. Skupni kazalniki bi lahko vključevali dejavnike, ki vplivajo na dostop do gotovine, kot so gostota točk dostopa do gotovine glede na prebivalstvo, pogoji za dvig in polog denarja, vključno s provizijami, obstoj različnih omrežij z različnimi načini dostopa za stranke, razlike med mesti in podeželjem in družbeno-ekonomske razlike ter težave z dostopom za nekatere skupine prebivalstva.</w:t>
            </w:r>
            <w:r w:rsidRPr="0047601D">
              <w:rPr>
                <w:b/>
                <w:i/>
              </w:rPr>
              <w:t xml:space="preserve"> Države članice bi morale olajšati ocenjevanje z vzpostavitvijo mehanizma, ki bi posameznikom in podjetjem omogočal, da prijavijo morebitne pomanjkljivosti na lokalni ravni.</w:t>
            </w:r>
            <w:r w:rsidRPr="0047601D">
              <w:t xml:space="preserve"> Če je po njihovi oceni dostop do gotovine na njihovem ozemlju zadosten in učinkovit, državam članicam ne bi bilo treba sprejeti posebnih ukrepov v zvezi s svojo obveznostjo. Morale pa bi še naprej spremljati razmere. Če država članica ugotovi, da dostop do gotovine na njenem celotnem ozemlju ali njegovem delu ni zadosten in učinkovit ali da obstaja tveganje, da se bo brez ukrepanja poslabšal, bi bilo treba sprejeti ustrezne popravne ukrepe za izboljšanje stanja, kot so geografske zahteve glede dostopa za ponudnike plačilnih storitev, ki nudijo storitve dviga gotovine, da ohranijo gotovinske storitve v zadostnem številu podružnic, v katerih poslujejo, oziroma prek imenovanega zastopnika za samo spletne kreditne institucije ali da ohranijo zadostno gostoto bankomatov, kjer poslujejo, pri čemer upoštevajo dobro geografsko razpršenost glede na prebivalstvo, pa tudi morebitno združevanje bankomatov. </w:t>
            </w:r>
            <w:r w:rsidRPr="0047601D">
              <w:rPr>
                <w:b/>
                <w:i/>
              </w:rPr>
              <w:t>Po potrebi se lahko sprejmejo popravni ukrepi, s katerimi se odpravljajo posamezne pomanjkljivosti na lokalni ravni in izpolnjujejo zahteve v zvezi z dostopom do gotovine.</w:t>
            </w:r>
            <w:r w:rsidRPr="0047601D">
              <w:t xml:space="preserve"> Drugi popravni ukrepi bi lahko vključevali priporočila nekreditnim institucijam, kot so neodvisni upravljavci bankomatov, trgovci na drobno ali poštni uradi, s katerimi bi se jih spodbujalo k dopolnjevanju gotovinskih storitev bank.</w:t>
            </w:r>
          </w:p>
        </w:tc>
      </w:tr>
    </w:tbl>
    <w:p w14:paraId="67DCEBA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149C7CE" w14:textId="77777777" w:rsidR="00310259" w:rsidRPr="0047601D" w:rsidRDefault="00310259" w:rsidP="00310259">
      <w:r w:rsidRPr="003E7B0F">
        <w:rPr>
          <w:rStyle w:val="HideTWBExt"/>
        </w:rPr>
        <w:t>&lt;/Amend&gt;</w:t>
      </w:r>
    </w:p>
    <w:p w14:paraId="2682E4A8"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45</w:t>
      </w:r>
      <w:r w:rsidRPr="003E7B0F">
        <w:rPr>
          <w:rStyle w:val="HideTWBExt"/>
          <w:b w:val="0"/>
        </w:rPr>
        <w:t>&lt;/NumAm&gt;</w:t>
      </w:r>
    </w:p>
    <w:p w14:paraId="068ACB10" w14:textId="77777777" w:rsidR="00310259" w:rsidRPr="0047601D" w:rsidRDefault="00310259" w:rsidP="00310259">
      <w:pPr>
        <w:pStyle w:val="NormalBold"/>
      </w:pPr>
      <w:r w:rsidRPr="003E7B0F">
        <w:rPr>
          <w:rStyle w:val="HideTWBExt"/>
          <w:b w:val="0"/>
        </w:rPr>
        <w:t>&lt;RepeatBlock-By&gt;&lt;Members&gt;</w:t>
      </w:r>
      <w:r w:rsidRPr="0047601D">
        <w:t>Pasquale Tridico</w:t>
      </w:r>
      <w:r w:rsidRPr="003E7B0F">
        <w:rPr>
          <w:rStyle w:val="HideTWBExt"/>
          <w:b w:val="0"/>
        </w:rPr>
        <w:t>&lt;/Members&gt;</w:t>
      </w:r>
    </w:p>
    <w:p w14:paraId="159CE9F9" w14:textId="77777777" w:rsidR="00310259" w:rsidRPr="0047601D" w:rsidRDefault="00310259" w:rsidP="00310259">
      <w:pPr>
        <w:pStyle w:val="NormalBold"/>
      </w:pPr>
      <w:r w:rsidRPr="003E7B0F">
        <w:rPr>
          <w:rStyle w:val="HideTWBExt"/>
          <w:b w:val="0"/>
        </w:rPr>
        <w:t>&lt;/RepeatBlock-By&gt;</w:t>
      </w:r>
    </w:p>
    <w:p w14:paraId="3FC8C20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3C89F2D" w14:textId="77777777" w:rsidR="00310259" w:rsidRPr="0047601D" w:rsidRDefault="00310259" w:rsidP="00310259">
      <w:pPr>
        <w:pStyle w:val="NormalBold"/>
      </w:pPr>
      <w:r w:rsidRPr="003E7B0F">
        <w:rPr>
          <w:rStyle w:val="HideTWBExt"/>
          <w:b w:val="0"/>
        </w:rPr>
        <w:t>&lt;Article&gt;</w:t>
      </w:r>
      <w:r w:rsidRPr="0047601D">
        <w:t>Uvodna izjava 7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AED3433" w14:textId="77777777" w:rsidTr="000953CC">
        <w:trPr>
          <w:trHeight w:hRule="exact" w:val="240"/>
          <w:jc w:val="center"/>
        </w:trPr>
        <w:tc>
          <w:tcPr>
            <w:tcW w:w="9752" w:type="dxa"/>
            <w:gridSpan w:val="2"/>
            <w:tcBorders>
              <w:top w:val="nil"/>
              <w:left w:val="nil"/>
              <w:bottom w:val="nil"/>
              <w:right w:val="nil"/>
            </w:tcBorders>
          </w:tcPr>
          <w:p w14:paraId="128F34E7" w14:textId="77777777" w:rsidR="00310259" w:rsidRPr="0047601D" w:rsidRDefault="00310259" w:rsidP="000953CC"/>
        </w:tc>
      </w:tr>
      <w:tr w:rsidR="00E323C9" w:rsidRPr="0047601D" w14:paraId="38002B54" w14:textId="77777777" w:rsidTr="000953CC">
        <w:trPr>
          <w:trHeight w:val="240"/>
          <w:jc w:val="center"/>
        </w:trPr>
        <w:tc>
          <w:tcPr>
            <w:tcW w:w="4876" w:type="dxa"/>
            <w:tcBorders>
              <w:top w:val="nil"/>
              <w:left w:val="nil"/>
              <w:bottom w:val="nil"/>
              <w:right w:val="nil"/>
            </w:tcBorders>
          </w:tcPr>
          <w:p w14:paraId="18F8376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5736BEE" w14:textId="77777777" w:rsidR="00310259" w:rsidRPr="0047601D" w:rsidRDefault="00310259" w:rsidP="000953CC">
            <w:pPr>
              <w:pStyle w:val="AmColumnHeading"/>
            </w:pPr>
            <w:r w:rsidRPr="0047601D">
              <w:t>Predlog spremembe</w:t>
            </w:r>
          </w:p>
        </w:tc>
      </w:tr>
      <w:tr w:rsidR="00E323C9" w:rsidRPr="0047601D" w14:paraId="108C4CCA" w14:textId="77777777" w:rsidTr="000953CC">
        <w:trPr>
          <w:jc w:val="center"/>
        </w:trPr>
        <w:tc>
          <w:tcPr>
            <w:tcW w:w="4876" w:type="dxa"/>
            <w:tcBorders>
              <w:top w:val="nil"/>
              <w:left w:val="nil"/>
              <w:bottom w:val="nil"/>
              <w:right w:val="nil"/>
            </w:tcBorders>
          </w:tcPr>
          <w:p w14:paraId="798B133F" w14:textId="77777777" w:rsidR="00310259" w:rsidRPr="0047601D" w:rsidRDefault="00310259" w:rsidP="000953CC">
            <w:pPr>
              <w:pStyle w:val="Normal6a"/>
            </w:pPr>
          </w:p>
        </w:tc>
        <w:tc>
          <w:tcPr>
            <w:tcW w:w="4876" w:type="dxa"/>
            <w:tcBorders>
              <w:top w:val="nil"/>
              <w:left w:val="nil"/>
              <w:bottom w:val="nil"/>
              <w:right w:val="nil"/>
            </w:tcBorders>
          </w:tcPr>
          <w:p w14:paraId="676E6101" w14:textId="77777777" w:rsidR="00310259" w:rsidRPr="0047601D" w:rsidRDefault="00310259" w:rsidP="000953CC">
            <w:pPr>
              <w:pStyle w:val="Normal6a"/>
            </w:pPr>
            <w:r w:rsidRPr="0047601D">
              <w:rPr>
                <w:b/>
                <w:i/>
              </w:rPr>
              <w:t>(7a)</w:t>
            </w:r>
            <w:r w:rsidRPr="0047601D">
              <w:tab/>
            </w:r>
            <w:r w:rsidRPr="0047601D">
              <w:rPr>
                <w:b/>
                <w:i/>
              </w:rPr>
              <w:t>Pri zagotavljanju zadostnega in učinkovitega dostopa do gotovine se ne bi smeli vzpostaviti mehanizmi finančnega nadomestila za finančne posrednike zaradi stroškov, povezanih z vzdrževanjem osnovnih gotovinskih storitev, kot so bankomati, storitve dviga gotovine in druga sredstva za distribucijo gotovine. Storitve dviga gotovine in mreže bankomatov se v veliki meri krčijo zaradi poslovnih odločitev samih institucij. Banke in druge finančne ustanove so ključni posredniki, prek katerih državljani pridobijo dostop do gotovine, zato ne bi smele prejemati nadomestila za pošteno izpolnjevanje te javne funkcije, niti na redko poseljenih ali komercialno manj privlačnih območjih. V zvezi s tem so gotovinske storitve del osnovnih storitev, povezanih s plačilnimi računi, iz Direktive 2014/92/EU (direktiva o plačilnih računih), ki izrecno priznava polog in dvig gotovine kot osnovni funkciji plačilnega računa in ne predvideva mehanizma nadomestila za posrednike. Podobno so ponudniki plačilnih storitev v skladu z Direktivo (EU) 2015/2366 (PSD2) zavezani skrbeti za razpoložljivost in neprekinjenost plačilnih storitev, brez možnosti javnega povračila. To načelo bi se moralo enotno uporabljati za digitalno in gotovinsko infrastrukturo, saj gre za bistvena sestavna dela dostopa državljanov do denarja. Nadomestilo bi bilo v skladu s sodbo Altmark (C-280/00) upravičeno le, če bi obveznosti veljale za storitve splošnega gospodarskega pomena, ki presegajo običajno gospodarsko poslanstvo operaterja, kar v tem primeru ne velja.</w:t>
            </w:r>
          </w:p>
        </w:tc>
      </w:tr>
    </w:tbl>
    <w:p w14:paraId="716AAAA9"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42207F6" w14:textId="77777777" w:rsidR="00310259" w:rsidRPr="0047601D" w:rsidRDefault="00310259" w:rsidP="00310259">
      <w:r w:rsidRPr="003E7B0F">
        <w:rPr>
          <w:rStyle w:val="HideTWBExt"/>
        </w:rPr>
        <w:t>&lt;/Amend&gt;</w:t>
      </w:r>
    </w:p>
    <w:p w14:paraId="489837DE"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46</w:t>
      </w:r>
      <w:r w:rsidRPr="003E7B0F">
        <w:rPr>
          <w:rStyle w:val="HideTWBExt"/>
          <w:b w:val="0"/>
        </w:rPr>
        <w:t>&lt;/NumAm&gt;</w:t>
      </w:r>
    </w:p>
    <w:p w14:paraId="12A40EC7"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Matthias Ecke, Eero Heinäluoma</w:t>
      </w:r>
      <w:r w:rsidRPr="003E7B0F">
        <w:rPr>
          <w:rStyle w:val="HideTWBExt"/>
          <w:b w:val="0"/>
        </w:rPr>
        <w:t>&lt;/Members&gt;</w:t>
      </w:r>
    </w:p>
    <w:p w14:paraId="3AD79494" w14:textId="77777777" w:rsidR="00310259" w:rsidRPr="0047601D" w:rsidRDefault="00310259" w:rsidP="00310259">
      <w:pPr>
        <w:pStyle w:val="NormalBold"/>
      </w:pPr>
      <w:r w:rsidRPr="003E7B0F">
        <w:rPr>
          <w:rStyle w:val="HideTWBExt"/>
          <w:b w:val="0"/>
        </w:rPr>
        <w:t>&lt;/RepeatBlock-By&gt;</w:t>
      </w:r>
    </w:p>
    <w:p w14:paraId="7B6BB2A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DB1960B" w14:textId="77777777" w:rsidR="00310259" w:rsidRPr="0047601D" w:rsidRDefault="00310259" w:rsidP="00310259">
      <w:pPr>
        <w:pStyle w:val="NormalBold"/>
      </w:pPr>
      <w:r w:rsidRPr="003E7B0F">
        <w:rPr>
          <w:rStyle w:val="HideTWBExt"/>
          <w:b w:val="0"/>
        </w:rPr>
        <w:t>&lt;Article&gt;</w:t>
      </w:r>
      <w:r w:rsidRPr="0047601D">
        <w:t>Uvodna izjava 7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0D8DA0D" w14:textId="77777777" w:rsidTr="000953CC">
        <w:trPr>
          <w:trHeight w:hRule="exact" w:val="240"/>
          <w:jc w:val="center"/>
        </w:trPr>
        <w:tc>
          <w:tcPr>
            <w:tcW w:w="9752" w:type="dxa"/>
            <w:gridSpan w:val="2"/>
            <w:tcBorders>
              <w:top w:val="nil"/>
              <w:left w:val="nil"/>
              <w:bottom w:val="nil"/>
              <w:right w:val="nil"/>
            </w:tcBorders>
          </w:tcPr>
          <w:p w14:paraId="50D61B0E" w14:textId="77777777" w:rsidR="00310259" w:rsidRPr="0047601D" w:rsidRDefault="00310259" w:rsidP="000953CC"/>
        </w:tc>
      </w:tr>
      <w:tr w:rsidR="00E323C9" w:rsidRPr="0047601D" w14:paraId="0A3E0E86" w14:textId="77777777" w:rsidTr="000953CC">
        <w:trPr>
          <w:trHeight w:val="240"/>
          <w:jc w:val="center"/>
        </w:trPr>
        <w:tc>
          <w:tcPr>
            <w:tcW w:w="4876" w:type="dxa"/>
            <w:tcBorders>
              <w:top w:val="nil"/>
              <w:left w:val="nil"/>
              <w:bottom w:val="nil"/>
              <w:right w:val="nil"/>
            </w:tcBorders>
          </w:tcPr>
          <w:p w14:paraId="5A32092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C94F9C0" w14:textId="77777777" w:rsidR="00310259" w:rsidRPr="0047601D" w:rsidRDefault="00310259" w:rsidP="000953CC">
            <w:pPr>
              <w:pStyle w:val="AmColumnHeading"/>
            </w:pPr>
            <w:r w:rsidRPr="0047601D">
              <w:t>Predlog spremembe</w:t>
            </w:r>
          </w:p>
        </w:tc>
      </w:tr>
      <w:tr w:rsidR="00E323C9" w:rsidRPr="0047601D" w14:paraId="0AC93A21" w14:textId="77777777" w:rsidTr="000953CC">
        <w:trPr>
          <w:jc w:val="center"/>
        </w:trPr>
        <w:tc>
          <w:tcPr>
            <w:tcW w:w="4876" w:type="dxa"/>
            <w:tcBorders>
              <w:top w:val="nil"/>
              <w:left w:val="nil"/>
              <w:bottom w:val="nil"/>
              <w:right w:val="nil"/>
            </w:tcBorders>
          </w:tcPr>
          <w:p w14:paraId="09BFE102" w14:textId="77777777" w:rsidR="00310259" w:rsidRPr="0047601D" w:rsidRDefault="00310259" w:rsidP="000953CC">
            <w:pPr>
              <w:pStyle w:val="Normal6a"/>
            </w:pPr>
          </w:p>
        </w:tc>
        <w:tc>
          <w:tcPr>
            <w:tcW w:w="4876" w:type="dxa"/>
            <w:tcBorders>
              <w:top w:val="nil"/>
              <w:left w:val="nil"/>
              <w:bottom w:val="nil"/>
              <w:right w:val="nil"/>
            </w:tcBorders>
          </w:tcPr>
          <w:p w14:paraId="2127B14A" w14:textId="77777777" w:rsidR="00310259" w:rsidRPr="0047601D" w:rsidRDefault="00310259" w:rsidP="000953CC">
            <w:pPr>
              <w:pStyle w:val="Normal6a"/>
            </w:pPr>
            <w:r w:rsidRPr="0047601D">
              <w:rPr>
                <w:b/>
                <w:i/>
              </w:rPr>
              <w:t>(7b)</w:t>
            </w:r>
            <w:r w:rsidRPr="0047601D">
              <w:tab/>
            </w:r>
            <w:r w:rsidRPr="0047601D">
              <w:rPr>
                <w:b/>
                <w:i/>
              </w:rPr>
              <w:t>Države članice bi morale zagotoviti, da trgovci na drobno potrošnikom omogočajo dvig gotovine brez obveznosti nakupa. Vendar te možnosti ne bi smele upoštevati pri izpolnjevanju zahtev glede dostopa do gotovine v skladu s to uredbo.</w:t>
            </w:r>
          </w:p>
        </w:tc>
      </w:tr>
    </w:tbl>
    <w:p w14:paraId="64C7BA16"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D3ABD60" w14:textId="77777777" w:rsidR="00310259" w:rsidRPr="0047601D" w:rsidRDefault="00310259" w:rsidP="00310259">
      <w:r w:rsidRPr="003E7B0F">
        <w:rPr>
          <w:rStyle w:val="HideTWBExt"/>
        </w:rPr>
        <w:t>&lt;/Amend&gt;</w:t>
      </w:r>
    </w:p>
    <w:p w14:paraId="317FEE7B"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47</w:t>
      </w:r>
      <w:r w:rsidRPr="003E7B0F">
        <w:rPr>
          <w:rStyle w:val="HideTWBExt"/>
          <w:b w:val="0"/>
        </w:rPr>
        <w:t>&lt;/NumAm&gt;</w:t>
      </w:r>
    </w:p>
    <w:p w14:paraId="13ECC006"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7C8F69C3" w14:textId="77777777" w:rsidR="00310259" w:rsidRPr="0047601D" w:rsidRDefault="00310259" w:rsidP="00310259">
      <w:pPr>
        <w:pStyle w:val="NormalBold"/>
      </w:pPr>
      <w:r w:rsidRPr="003E7B0F">
        <w:rPr>
          <w:rStyle w:val="HideTWBExt"/>
          <w:b w:val="0"/>
        </w:rPr>
        <w:t>&lt;/RepeatBlock-By&gt;</w:t>
      </w:r>
    </w:p>
    <w:p w14:paraId="24D957E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10DE859" w14:textId="77777777" w:rsidR="00310259" w:rsidRPr="0047601D" w:rsidRDefault="00310259" w:rsidP="00310259">
      <w:pPr>
        <w:pStyle w:val="NormalBold"/>
      </w:pPr>
      <w:r w:rsidRPr="003E7B0F">
        <w:rPr>
          <w:rStyle w:val="HideTWBExt"/>
          <w:b w:val="0"/>
        </w:rPr>
        <w:t>&lt;Article&gt;</w:t>
      </w:r>
      <w:r w:rsidRPr="0047601D">
        <w:t>Uvodna izjava 8</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6CA6314" w14:textId="77777777" w:rsidTr="000953CC">
        <w:trPr>
          <w:trHeight w:hRule="exact" w:val="240"/>
          <w:jc w:val="center"/>
        </w:trPr>
        <w:tc>
          <w:tcPr>
            <w:tcW w:w="9752" w:type="dxa"/>
            <w:gridSpan w:val="2"/>
            <w:tcBorders>
              <w:top w:val="nil"/>
              <w:left w:val="nil"/>
              <w:bottom w:val="nil"/>
              <w:right w:val="nil"/>
            </w:tcBorders>
          </w:tcPr>
          <w:p w14:paraId="4D977759" w14:textId="77777777" w:rsidR="00310259" w:rsidRPr="0047601D" w:rsidRDefault="00310259" w:rsidP="000953CC"/>
        </w:tc>
      </w:tr>
      <w:tr w:rsidR="00E323C9" w:rsidRPr="0047601D" w14:paraId="5CEDDD8F" w14:textId="77777777" w:rsidTr="000953CC">
        <w:trPr>
          <w:trHeight w:val="240"/>
          <w:jc w:val="center"/>
        </w:trPr>
        <w:tc>
          <w:tcPr>
            <w:tcW w:w="4876" w:type="dxa"/>
            <w:tcBorders>
              <w:top w:val="nil"/>
              <w:left w:val="nil"/>
              <w:bottom w:val="nil"/>
              <w:right w:val="nil"/>
            </w:tcBorders>
          </w:tcPr>
          <w:p w14:paraId="5D47D69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801823B" w14:textId="77777777" w:rsidR="00310259" w:rsidRPr="0047601D" w:rsidRDefault="00310259" w:rsidP="000953CC">
            <w:pPr>
              <w:pStyle w:val="AmColumnHeading"/>
            </w:pPr>
            <w:r w:rsidRPr="0047601D">
              <w:t>Predlog spremembe</w:t>
            </w:r>
          </w:p>
        </w:tc>
      </w:tr>
      <w:tr w:rsidR="00E323C9" w:rsidRPr="0047601D" w14:paraId="5DC62EDC" w14:textId="77777777" w:rsidTr="000953CC">
        <w:trPr>
          <w:jc w:val="center"/>
        </w:trPr>
        <w:tc>
          <w:tcPr>
            <w:tcW w:w="4876" w:type="dxa"/>
            <w:tcBorders>
              <w:top w:val="nil"/>
              <w:left w:val="nil"/>
              <w:bottom w:val="nil"/>
              <w:right w:val="nil"/>
            </w:tcBorders>
          </w:tcPr>
          <w:p w14:paraId="2C59A5C5" w14:textId="77777777" w:rsidR="00310259" w:rsidRPr="0047601D" w:rsidRDefault="00310259" w:rsidP="000953CC">
            <w:pPr>
              <w:pStyle w:val="Normal6a"/>
            </w:pPr>
            <w:r w:rsidRPr="0047601D">
              <w:t>(8)</w:t>
            </w:r>
            <w:r w:rsidRPr="0047601D">
              <w:tab/>
            </w:r>
            <w:r w:rsidRPr="0047601D">
              <w:rPr>
                <w:b/>
                <w:i/>
              </w:rPr>
              <w:t>Na Komisijo bi bilo treba prenesti pooblastilo za sprejemanje izvedbenih aktov o sklopu splošnih skupnih kazalnikov za euroobmočje, ki bi državam članicam omogočili učinkovito spremljanje in ocenjevanje sprejemanja gotovinskih plačil in</w:t>
            </w:r>
            <w:r w:rsidRPr="0047601D">
              <w:t xml:space="preserve"> dostopa do gotovine </w:t>
            </w:r>
            <w:r w:rsidRPr="0047601D">
              <w:rPr>
                <w:b/>
                <w:i/>
              </w:rPr>
              <w:t>na njihovem celotnem ozemlju</w:t>
            </w:r>
            <w:r w:rsidRPr="0047601D">
              <w:t xml:space="preserve">, </w:t>
            </w:r>
            <w:r w:rsidRPr="0047601D">
              <w:rPr>
                <w:b/>
                <w:i/>
              </w:rPr>
              <w:t>v vseh njihovih regijah</w:t>
            </w:r>
            <w:r w:rsidRPr="0047601D">
              <w:t xml:space="preserve">, </w:t>
            </w:r>
            <w:r w:rsidRPr="0047601D">
              <w:rPr>
                <w:b/>
                <w:i/>
              </w:rPr>
              <w:t>tako</w:t>
            </w:r>
            <w:r w:rsidRPr="0047601D">
              <w:t xml:space="preserve"> na </w:t>
            </w:r>
            <w:r w:rsidRPr="0047601D">
              <w:rPr>
                <w:b/>
                <w:i/>
              </w:rPr>
              <w:t>mestnih kot nemestnih območjih</w:t>
            </w:r>
            <w:r w:rsidRPr="0047601D">
              <w:t>.</w:t>
            </w:r>
            <w:r w:rsidRPr="0047601D">
              <w:rPr>
                <w:b/>
                <w:i/>
              </w:rPr>
              <w:t xml:space="preserve"> Komisija bi</w:t>
            </w:r>
            <w:r w:rsidRPr="0047601D">
              <w:t xml:space="preserve"> se </w:t>
            </w:r>
            <w:r w:rsidRPr="0047601D">
              <w:rPr>
                <w:b/>
                <w:i/>
              </w:rPr>
              <w:t>morala pri pripravi takih izvedbenih aktov posvetovati z Evropsko centralno banko</w:t>
            </w:r>
            <w:r w:rsidRPr="0047601D">
              <w:t>.</w:t>
            </w:r>
          </w:p>
        </w:tc>
        <w:tc>
          <w:tcPr>
            <w:tcW w:w="4876" w:type="dxa"/>
            <w:tcBorders>
              <w:top w:val="nil"/>
              <w:left w:val="nil"/>
              <w:bottom w:val="nil"/>
              <w:right w:val="nil"/>
            </w:tcBorders>
          </w:tcPr>
          <w:p w14:paraId="063942D9" w14:textId="77777777" w:rsidR="00310259" w:rsidRPr="0047601D" w:rsidRDefault="00310259" w:rsidP="000953CC">
            <w:pPr>
              <w:pStyle w:val="Normal6a"/>
            </w:pPr>
            <w:r w:rsidRPr="0047601D">
              <w:t>(8)</w:t>
            </w:r>
            <w:r w:rsidRPr="0047601D">
              <w:tab/>
            </w:r>
            <w:r w:rsidRPr="0047601D">
              <w:rPr>
                <w:b/>
                <w:i/>
              </w:rPr>
              <w:t xml:space="preserve">Evropska centralna banka ima zaradi svoje vloge pri nadzoru monetarne politike in finančne stabilnosti pomembne vire podatkov v zvezi z bančno infrastrukturo in storitvami v državah članicah EU. Države članice bi morale spremljati raven </w:t>
            </w:r>
            <w:r w:rsidRPr="0047601D">
              <w:t>dostopa do gotovine</w:t>
            </w:r>
            <w:r w:rsidRPr="0047601D">
              <w:rPr>
                <w:b/>
                <w:i/>
              </w:rPr>
              <w:t xml:space="preserve"> in pri tem upoštevati okvirne smernice Komisije o kazalnikih, ki se glede na podatke Evropske centralne banke štejejo za pomembne. Sodelovanje med Komisijo</w:t>
            </w:r>
            <w:r w:rsidRPr="0047601D">
              <w:t xml:space="preserve">, </w:t>
            </w:r>
            <w:r w:rsidRPr="0047601D">
              <w:rPr>
                <w:b/>
                <w:i/>
              </w:rPr>
              <w:t>državami članicami in Evropsko centralno banko bo pomagalo zagotoviti</w:t>
            </w:r>
            <w:r w:rsidRPr="0047601D">
              <w:t xml:space="preserve">, </w:t>
            </w:r>
            <w:r w:rsidRPr="0047601D">
              <w:rPr>
                <w:b/>
                <w:i/>
              </w:rPr>
              <w:t>da okvir spremljanja temelji</w:t>
            </w:r>
            <w:r w:rsidRPr="0047601D">
              <w:t xml:space="preserve"> na </w:t>
            </w:r>
            <w:r w:rsidRPr="0047601D">
              <w:rPr>
                <w:b/>
                <w:i/>
              </w:rPr>
              <w:t>razpoložljivih in ustreznih informacijah</w:t>
            </w:r>
            <w:r w:rsidRPr="0047601D">
              <w:t>.</w:t>
            </w:r>
            <w:r w:rsidRPr="0047601D">
              <w:rPr>
                <w:b/>
                <w:i/>
              </w:rPr>
              <w:t xml:space="preserve"> Glede na raznolikost držav članic EU bo imela vsaka možnost opredeliti in prilagoditi metodologijo spremljanja na podlagi obstoječih podatkov in lokalnih posebnosti. Ta prožnost je bistvena, da</w:t>
            </w:r>
            <w:r w:rsidRPr="0047601D">
              <w:t xml:space="preserve"> se </w:t>
            </w:r>
            <w:r w:rsidRPr="0047601D">
              <w:rPr>
                <w:b/>
                <w:i/>
              </w:rPr>
              <w:t>ohranita ustreznost in uporabnost okvira spremljanja v različnih nacionalnih okoliščinah, s čimer se podpira razvoj učinkovitih politik</w:t>
            </w:r>
            <w:r w:rsidRPr="0047601D">
              <w:t>.</w:t>
            </w:r>
          </w:p>
        </w:tc>
      </w:tr>
    </w:tbl>
    <w:p w14:paraId="17009853"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CE058EF" w14:textId="77777777" w:rsidR="00310259" w:rsidRPr="0047601D" w:rsidRDefault="00310259" w:rsidP="00310259">
      <w:r w:rsidRPr="003E7B0F">
        <w:rPr>
          <w:rStyle w:val="HideTWBExt"/>
        </w:rPr>
        <w:t>&lt;/Amend&gt;</w:t>
      </w:r>
    </w:p>
    <w:p w14:paraId="15C085D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48</w:t>
      </w:r>
      <w:r w:rsidRPr="003E7B0F">
        <w:rPr>
          <w:rStyle w:val="HideTWBExt"/>
          <w:b w:val="0"/>
        </w:rPr>
        <w:t>&lt;/NumAm&gt;</w:t>
      </w:r>
    </w:p>
    <w:p w14:paraId="15DA7739" w14:textId="77777777" w:rsidR="00310259" w:rsidRPr="0047601D" w:rsidRDefault="00310259" w:rsidP="00310259">
      <w:pPr>
        <w:pStyle w:val="NormalBold"/>
      </w:pPr>
      <w:r w:rsidRPr="003E7B0F">
        <w:rPr>
          <w:rStyle w:val="HideTWBExt"/>
          <w:b w:val="0"/>
        </w:rPr>
        <w:t>&lt;RepeatBlock-By&gt;&lt;Members&gt;</w:t>
      </w:r>
      <w:r w:rsidRPr="0047601D">
        <w:t>Billy Kelleher</w:t>
      </w:r>
      <w:r w:rsidRPr="003E7B0F">
        <w:rPr>
          <w:rStyle w:val="HideTWBExt"/>
          <w:b w:val="0"/>
        </w:rPr>
        <w:t>&lt;/Members&gt;</w:t>
      </w:r>
    </w:p>
    <w:p w14:paraId="791C8671" w14:textId="77777777" w:rsidR="00310259" w:rsidRPr="0047601D" w:rsidRDefault="00310259" w:rsidP="00310259">
      <w:pPr>
        <w:pStyle w:val="NormalBold"/>
      </w:pPr>
      <w:r w:rsidRPr="003E7B0F">
        <w:rPr>
          <w:rStyle w:val="HideTWBExt"/>
          <w:b w:val="0"/>
        </w:rPr>
        <w:t>&lt;/RepeatBlock-By&gt;</w:t>
      </w:r>
    </w:p>
    <w:p w14:paraId="565E9ADB"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6679C81" w14:textId="77777777" w:rsidR="00310259" w:rsidRPr="0047601D" w:rsidRDefault="00310259" w:rsidP="00310259">
      <w:pPr>
        <w:pStyle w:val="NormalBold"/>
      </w:pPr>
      <w:r w:rsidRPr="003E7B0F">
        <w:rPr>
          <w:rStyle w:val="HideTWBExt"/>
          <w:b w:val="0"/>
        </w:rPr>
        <w:t>&lt;Article&gt;</w:t>
      </w:r>
      <w:r w:rsidRPr="0047601D">
        <w:t>Uvodna izjava 8</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E307946" w14:textId="77777777" w:rsidTr="000953CC">
        <w:trPr>
          <w:trHeight w:hRule="exact" w:val="240"/>
          <w:jc w:val="center"/>
        </w:trPr>
        <w:tc>
          <w:tcPr>
            <w:tcW w:w="9752" w:type="dxa"/>
            <w:gridSpan w:val="2"/>
            <w:tcBorders>
              <w:top w:val="nil"/>
              <w:left w:val="nil"/>
              <w:bottom w:val="nil"/>
              <w:right w:val="nil"/>
            </w:tcBorders>
          </w:tcPr>
          <w:p w14:paraId="4FEBA547" w14:textId="77777777" w:rsidR="00310259" w:rsidRPr="0047601D" w:rsidRDefault="00310259" w:rsidP="000953CC"/>
        </w:tc>
      </w:tr>
      <w:tr w:rsidR="00E323C9" w:rsidRPr="0047601D" w14:paraId="5F68718E" w14:textId="77777777" w:rsidTr="000953CC">
        <w:trPr>
          <w:trHeight w:val="240"/>
          <w:jc w:val="center"/>
        </w:trPr>
        <w:tc>
          <w:tcPr>
            <w:tcW w:w="4876" w:type="dxa"/>
            <w:tcBorders>
              <w:top w:val="nil"/>
              <w:left w:val="nil"/>
              <w:bottom w:val="nil"/>
              <w:right w:val="nil"/>
            </w:tcBorders>
          </w:tcPr>
          <w:p w14:paraId="44A93C2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B75C08B" w14:textId="77777777" w:rsidR="00310259" w:rsidRPr="0047601D" w:rsidRDefault="00310259" w:rsidP="000953CC">
            <w:pPr>
              <w:pStyle w:val="AmColumnHeading"/>
            </w:pPr>
            <w:r w:rsidRPr="0047601D">
              <w:t>Predlog spremembe</w:t>
            </w:r>
          </w:p>
        </w:tc>
      </w:tr>
      <w:tr w:rsidR="00E323C9" w:rsidRPr="0047601D" w14:paraId="501E0C00" w14:textId="77777777" w:rsidTr="000953CC">
        <w:trPr>
          <w:jc w:val="center"/>
        </w:trPr>
        <w:tc>
          <w:tcPr>
            <w:tcW w:w="4876" w:type="dxa"/>
            <w:tcBorders>
              <w:top w:val="nil"/>
              <w:left w:val="nil"/>
              <w:bottom w:val="nil"/>
              <w:right w:val="nil"/>
            </w:tcBorders>
          </w:tcPr>
          <w:p w14:paraId="44D9455A" w14:textId="77777777" w:rsidR="00310259" w:rsidRPr="0047601D" w:rsidRDefault="00310259" w:rsidP="000953CC">
            <w:pPr>
              <w:pStyle w:val="Normal6a"/>
            </w:pPr>
            <w:r w:rsidRPr="0047601D">
              <w:t>(8)</w:t>
            </w:r>
            <w:r w:rsidRPr="0047601D">
              <w:tab/>
              <w:t>Na Komisijo bi bilo treba prenesti pooblastilo za sprejemanje izvedbenih aktov o sklopu splošnih skupnih kazalnikov za euroobmočje, ki bi državam članicam omogočili učinkovito spremljanje in ocenjevanje sprejemanja gotovinskih plačil in dostopa do gotovine na njihovem celotnem ozemlju, v vseh njihovih regijah, tako na mestnih kot nemestnih območjih. Komisija bi se morala pri pripravi takih izvedbenih aktov posvetovati z Evropsko centralno banko.</w:t>
            </w:r>
          </w:p>
        </w:tc>
        <w:tc>
          <w:tcPr>
            <w:tcW w:w="4876" w:type="dxa"/>
            <w:tcBorders>
              <w:top w:val="nil"/>
              <w:left w:val="nil"/>
              <w:bottom w:val="nil"/>
              <w:right w:val="nil"/>
            </w:tcBorders>
          </w:tcPr>
          <w:p w14:paraId="5E4675B2" w14:textId="77777777" w:rsidR="00310259" w:rsidRPr="0047601D" w:rsidRDefault="00310259" w:rsidP="000953CC">
            <w:pPr>
              <w:pStyle w:val="Normal6a"/>
            </w:pPr>
            <w:r w:rsidRPr="0047601D">
              <w:t>(8)</w:t>
            </w:r>
            <w:r w:rsidRPr="0047601D">
              <w:tab/>
              <w:t xml:space="preserve">Na Komisijo bi bilo treba prenesti pooblastilo za sprejemanje izvedbenih aktov o sklopu splošnih skupnih kazalnikov za euroobmočje, ki bi državam članicam omogočili učinkovito spremljanje in ocenjevanje sprejemanja gotovinskih plačil in dostopa do gotovine na njihovem celotnem ozemlju, v vseh njihovih regijah, tako na mestnih kot nemestnih območjih. </w:t>
            </w:r>
            <w:r w:rsidRPr="0047601D">
              <w:rPr>
                <w:b/>
                <w:i/>
              </w:rPr>
              <w:t>Skupni kazalniki bi morali biti oblikovani na pregleden in pravičen način ter bi morali biti javno objavljeni.</w:t>
            </w:r>
            <w:r w:rsidRPr="0047601D">
              <w:t xml:space="preserve"> Komisija bi se morala pri pripravi takih izvedbenih aktov posvetovati z Evropsko centralno banko.</w:t>
            </w:r>
          </w:p>
        </w:tc>
      </w:tr>
    </w:tbl>
    <w:p w14:paraId="2BBF29C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FB27F99" w14:textId="77777777" w:rsidR="00310259" w:rsidRPr="0047601D" w:rsidRDefault="00310259" w:rsidP="00310259">
      <w:r w:rsidRPr="003E7B0F">
        <w:rPr>
          <w:rStyle w:val="HideTWBExt"/>
        </w:rPr>
        <w:t>&lt;/Amend&gt;</w:t>
      </w:r>
    </w:p>
    <w:p w14:paraId="5DD5F549"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49</w:t>
      </w:r>
      <w:r w:rsidRPr="003E7B0F">
        <w:rPr>
          <w:rStyle w:val="HideTWBExt"/>
          <w:b w:val="0"/>
        </w:rPr>
        <w:t>&lt;/NumAm&gt;</w:t>
      </w:r>
    </w:p>
    <w:p w14:paraId="742FD027" w14:textId="77777777" w:rsidR="00310259" w:rsidRPr="0047601D" w:rsidRDefault="00310259" w:rsidP="00310259">
      <w:pPr>
        <w:pStyle w:val="NormalBold"/>
      </w:pPr>
      <w:r w:rsidRPr="003E7B0F">
        <w:rPr>
          <w:rStyle w:val="HideTWBExt"/>
          <w:b w:val="0"/>
        </w:rPr>
        <w:t>&lt;RepeatBlock-By&gt;&lt;Members&gt;</w:t>
      </w:r>
      <w:r w:rsidRPr="0047601D">
        <w:t>Katri Kulmuni</w:t>
      </w:r>
      <w:r w:rsidRPr="003E7B0F">
        <w:rPr>
          <w:rStyle w:val="HideTWBExt"/>
          <w:b w:val="0"/>
        </w:rPr>
        <w:t>&lt;/Members&gt;</w:t>
      </w:r>
    </w:p>
    <w:p w14:paraId="695151D1" w14:textId="77777777" w:rsidR="00310259" w:rsidRPr="0047601D" w:rsidRDefault="00310259" w:rsidP="00310259">
      <w:pPr>
        <w:pStyle w:val="NormalBold"/>
      </w:pPr>
      <w:r w:rsidRPr="003E7B0F">
        <w:rPr>
          <w:rStyle w:val="HideTWBExt"/>
          <w:b w:val="0"/>
        </w:rPr>
        <w:t>&lt;/RepeatBlock-By&gt;</w:t>
      </w:r>
    </w:p>
    <w:p w14:paraId="6FBC9D42"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1E9E11E" w14:textId="77777777" w:rsidR="00310259" w:rsidRPr="0047601D" w:rsidRDefault="00310259" w:rsidP="00310259">
      <w:pPr>
        <w:pStyle w:val="NormalBold"/>
      </w:pPr>
      <w:r w:rsidRPr="003E7B0F">
        <w:rPr>
          <w:rStyle w:val="HideTWBExt"/>
          <w:b w:val="0"/>
        </w:rPr>
        <w:t>&lt;Article&gt;</w:t>
      </w:r>
      <w:r w:rsidRPr="0047601D">
        <w:t>Uvodna izjava 8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BA9E356" w14:textId="77777777" w:rsidTr="000953CC">
        <w:trPr>
          <w:trHeight w:hRule="exact" w:val="240"/>
          <w:jc w:val="center"/>
        </w:trPr>
        <w:tc>
          <w:tcPr>
            <w:tcW w:w="9752" w:type="dxa"/>
            <w:gridSpan w:val="2"/>
            <w:tcBorders>
              <w:top w:val="nil"/>
              <w:left w:val="nil"/>
              <w:bottom w:val="nil"/>
              <w:right w:val="nil"/>
            </w:tcBorders>
          </w:tcPr>
          <w:p w14:paraId="746E045A" w14:textId="77777777" w:rsidR="00310259" w:rsidRPr="0047601D" w:rsidRDefault="00310259" w:rsidP="000953CC"/>
        </w:tc>
      </w:tr>
      <w:tr w:rsidR="00E323C9" w:rsidRPr="0047601D" w14:paraId="21DCBF53" w14:textId="77777777" w:rsidTr="000953CC">
        <w:trPr>
          <w:trHeight w:val="240"/>
          <w:jc w:val="center"/>
        </w:trPr>
        <w:tc>
          <w:tcPr>
            <w:tcW w:w="4876" w:type="dxa"/>
            <w:tcBorders>
              <w:top w:val="nil"/>
              <w:left w:val="nil"/>
              <w:bottom w:val="nil"/>
              <w:right w:val="nil"/>
            </w:tcBorders>
          </w:tcPr>
          <w:p w14:paraId="7F8330C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6F360FD" w14:textId="77777777" w:rsidR="00310259" w:rsidRPr="0047601D" w:rsidRDefault="00310259" w:rsidP="000953CC">
            <w:pPr>
              <w:pStyle w:val="AmColumnHeading"/>
            </w:pPr>
            <w:r w:rsidRPr="0047601D">
              <w:t>Predlog spremembe</w:t>
            </w:r>
          </w:p>
        </w:tc>
      </w:tr>
      <w:tr w:rsidR="00E323C9" w:rsidRPr="0047601D" w14:paraId="145DB8F9" w14:textId="77777777" w:rsidTr="000953CC">
        <w:trPr>
          <w:jc w:val="center"/>
        </w:trPr>
        <w:tc>
          <w:tcPr>
            <w:tcW w:w="4876" w:type="dxa"/>
            <w:tcBorders>
              <w:top w:val="nil"/>
              <w:left w:val="nil"/>
              <w:bottom w:val="nil"/>
              <w:right w:val="nil"/>
            </w:tcBorders>
          </w:tcPr>
          <w:p w14:paraId="2CA49ED5" w14:textId="77777777" w:rsidR="00310259" w:rsidRPr="0047601D" w:rsidRDefault="00310259" w:rsidP="000953CC">
            <w:pPr>
              <w:pStyle w:val="Normal6a"/>
            </w:pPr>
          </w:p>
        </w:tc>
        <w:tc>
          <w:tcPr>
            <w:tcW w:w="4876" w:type="dxa"/>
            <w:tcBorders>
              <w:top w:val="nil"/>
              <w:left w:val="nil"/>
              <w:bottom w:val="nil"/>
              <w:right w:val="nil"/>
            </w:tcBorders>
          </w:tcPr>
          <w:p w14:paraId="426E1663" w14:textId="77777777" w:rsidR="00310259" w:rsidRPr="0047601D" w:rsidRDefault="00310259" w:rsidP="000953CC">
            <w:pPr>
              <w:pStyle w:val="Normal6a"/>
            </w:pPr>
            <w:r w:rsidRPr="0047601D">
              <w:rPr>
                <w:b/>
                <w:i/>
              </w:rPr>
              <w:t>(8a)</w:t>
            </w:r>
            <w:r w:rsidRPr="0047601D">
              <w:tab/>
            </w:r>
            <w:r w:rsidRPr="0047601D">
              <w:rPr>
                <w:b/>
                <w:i/>
              </w:rPr>
              <w:t>Gotovina je ob nepredvidenih dogodkih posebno odporno in učinkovito plačilno sredstvo, saj je z njo mogoče plačevati, tudi kadar ni elektrike ali interneta. Osebno plačilo je takojšnje ter ne zahteva tretjih oseb ali tehnologije. V zvezi s tem je bistveno poskrbeti, da so države članice ustrezno pripravljene na različne izredne razmere, v katerih se lahko hitro poveča povpraševanje po gotovini ali so brezgotovinska plačila znatno motena. To bi se lahko zgodilo zaradi različnih izrednih okoliščin, ki lahko vplivajo tako na državljane kot na podjetja. Te lahko vključujejo vojaške konflikte, geopolitične napetosti, naravne, okoljske ali tehnološke nesreče, hibridne ali kibernetske napade, izpade električne energije ali več takih dogodkov hkrati. Da bi se dosegla splošna odpornost EU v smislu stabilnega obtoka in denarnega toka, je pomembno, da se vse države članice pripravijo na take scenarije s sprejetjem načrta za gotovinsko odpornost ali kombinacije ukrepov za odzivanje v izrednih okoliščinah. Navedeni načrti ali kombinacije ukrepov bi morali biti v največji možni meri usklajeni z obstoječimi načrti, ukrepi in strategijami ter veljavno nacionalno zakonodajo.</w:t>
            </w:r>
          </w:p>
        </w:tc>
      </w:tr>
    </w:tbl>
    <w:p w14:paraId="6A8DD63C"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E60BB53"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3FFF3ED6" w14:textId="77777777" w:rsidR="00310259" w:rsidRPr="0047601D" w:rsidRDefault="00310259" w:rsidP="00310259">
      <w:pPr>
        <w:pStyle w:val="AmJustText"/>
      </w:pPr>
      <w:r w:rsidRPr="0047601D">
        <w:t>V uvodni izjavi 8a je pojasnjeno, da mora biti država članica pripravljena zagotoviti dostop do gotovine ali vzpostaviti kombinacijo ukrepov, kadar elektronski plačilni sistemi odpovejo ali obstaja resna nevarnost, da bodo odpovedali.</w:t>
      </w:r>
    </w:p>
    <w:p w14:paraId="3E1A6FDC" w14:textId="77777777" w:rsidR="00310259" w:rsidRPr="0047601D" w:rsidRDefault="00310259" w:rsidP="00310259">
      <w:r w:rsidRPr="003E7B0F">
        <w:rPr>
          <w:rStyle w:val="HideTWBExt"/>
        </w:rPr>
        <w:t>&lt;/Amend&gt;</w:t>
      </w:r>
    </w:p>
    <w:p w14:paraId="174215C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50</w:t>
      </w:r>
      <w:r w:rsidRPr="003E7B0F">
        <w:rPr>
          <w:rStyle w:val="HideTWBExt"/>
          <w:b w:val="0"/>
        </w:rPr>
        <w:t>&lt;/NumAm&gt;</w:t>
      </w:r>
    </w:p>
    <w:p w14:paraId="5D4A3860" w14:textId="77777777" w:rsidR="00310259" w:rsidRPr="0047601D" w:rsidRDefault="00310259" w:rsidP="00310259">
      <w:pPr>
        <w:pStyle w:val="NormalBold"/>
      </w:pPr>
      <w:r w:rsidRPr="003E7B0F">
        <w:rPr>
          <w:rStyle w:val="HideTWBExt"/>
          <w:b w:val="0"/>
        </w:rPr>
        <w:t>&lt;RepeatBlock-By&gt;&lt;Members&gt;</w:t>
      </w:r>
      <w:r w:rsidRPr="0047601D">
        <w:t>Eero Heinäluoma, Marina Kaljurand, Sven Mikser</w:t>
      </w:r>
      <w:r w:rsidRPr="003E7B0F">
        <w:rPr>
          <w:rStyle w:val="HideTWBExt"/>
          <w:b w:val="0"/>
        </w:rPr>
        <w:t>&lt;/Members&gt;</w:t>
      </w:r>
    </w:p>
    <w:p w14:paraId="0361A6DA" w14:textId="77777777" w:rsidR="00310259" w:rsidRPr="0047601D" w:rsidRDefault="00310259" w:rsidP="00310259">
      <w:pPr>
        <w:pStyle w:val="NormalBold"/>
      </w:pPr>
      <w:r w:rsidRPr="003E7B0F">
        <w:rPr>
          <w:rStyle w:val="HideTWBExt"/>
          <w:b w:val="0"/>
        </w:rPr>
        <w:t>&lt;/RepeatBlock-By&gt;</w:t>
      </w:r>
    </w:p>
    <w:p w14:paraId="544AA2DB"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E568519" w14:textId="77777777" w:rsidR="00310259" w:rsidRPr="0047601D" w:rsidRDefault="00310259" w:rsidP="00310259">
      <w:pPr>
        <w:pStyle w:val="NormalBold"/>
      </w:pPr>
      <w:r w:rsidRPr="003E7B0F">
        <w:rPr>
          <w:rStyle w:val="HideTWBExt"/>
          <w:b w:val="0"/>
        </w:rPr>
        <w:t>&lt;Article&gt;</w:t>
      </w:r>
      <w:r w:rsidRPr="0047601D">
        <w:t>Uvodna izjava 8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43FF067" w14:textId="77777777" w:rsidTr="000953CC">
        <w:trPr>
          <w:trHeight w:hRule="exact" w:val="240"/>
          <w:jc w:val="center"/>
        </w:trPr>
        <w:tc>
          <w:tcPr>
            <w:tcW w:w="9752" w:type="dxa"/>
            <w:gridSpan w:val="2"/>
            <w:tcBorders>
              <w:top w:val="nil"/>
              <w:left w:val="nil"/>
              <w:bottom w:val="nil"/>
              <w:right w:val="nil"/>
            </w:tcBorders>
          </w:tcPr>
          <w:p w14:paraId="683CEC3E" w14:textId="77777777" w:rsidR="00310259" w:rsidRPr="0047601D" w:rsidRDefault="00310259" w:rsidP="000953CC"/>
        </w:tc>
      </w:tr>
      <w:tr w:rsidR="00E323C9" w:rsidRPr="0047601D" w14:paraId="5D2750CF" w14:textId="77777777" w:rsidTr="000953CC">
        <w:trPr>
          <w:trHeight w:val="240"/>
          <w:jc w:val="center"/>
        </w:trPr>
        <w:tc>
          <w:tcPr>
            <w:tcW w:w="4876" w:type="dxa"/>
            <w:tcBorders>
              <w:top w:val="nil"/>
              <w:left w:val="nil"/>
              <w:bottom w:val="nil"/>
              <w:right w:val="nil"/>
            </w:tcBorders>
          </w:tcPr>
          <w:p w14:paraId="23F645C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9DFE37F" w14:textId="77777777" w:rsidR="00310259" w:rsidRPr="0047601D" w:rsidRDefault="00310259" w:rsidP="000953CC">
            <w:pPr>
              <w:pStyle w:val="AmColumnHeading"/>
            </w:pPr>
            <w:r w:rsidRPr="0047601D">
              <w:t>Predlog spremembe</w:t>
            </w:r>
          </w:p>
        </w:tc>
      </w:tr>
      <w:tr w:rsidR="00E323C9" w:rsidRPr="0047601D" w14:paraId="0C052263" w14:textId="77777777" w:rsidTr="000953CC">
        <w:trPr>
          <w:jc w:val="center"/>
        </w:trPr>
        <w:tc>
          <w:tcPr>
            <w:tcW w:w="4876" w:type="dxa"/>
            <w:tcBorders>
              <w:top w:val="nil"/>
              <w:left w:val="nil"/>
              <w:bottom w:val="nil"/>
              <w:right w:val="nil"/>
            </w:tcBorders>
          </w:tcPr>
          <w:p w14:paraId="4853EE97" w14:textId="77777777" w:rsidR="00310259" w:rsidRPr="0047601D" w:rsidRDefault="00310259" w:rsidP="000953CC">
            <w:pPr>
              <w:pStyle w:val="Normal6a"/>
            </w:pPr>
          </w:p>
        </w:tc>
        <w:tc>
          <w:tcPr>
            <w:tcW w:w="4876" w:type="dxa"/>
            <w:tcBorders>
              <w:top w:val="nil"/>
              <w:left w:val="nil"/>
              <w:bottom w:val="nil"/>
              <w:right w:val="nil"/>
            </w:tcBorders>
          </w:tcPr>
          <w:p w14:paraId="56F4E514" w14:textId="77777777" w:rsidR="00310259" w:rsidRPr="0047601D" w:rsidRDefault="00310259" w:rsidP="000953CC">
            <w:pPr>
              <w:pStyle w:val="Normal6a"/>
            </w:pPr>
            <w:r w:rsidRPr="0047601D">
              <w:rPr>
                <w:b/>
                <w:i/>
              </w:rPr>
              <w:t>(8a)</w:t>
            </w:r>
            <w:r w:rsidRPr="0047601D">
              <w:tab/>
            </w:r>
            <w:r w:rsidRPr="0047601D">
              <w:rPr>
                <w:b/>
                <w:i/>
              </w:rPr>
              <w:t>Gotovina je ob nepredvidenih dogodkih posebno odporno in učinkovito plačilno sredstvo, saj je z njo mogoče plačevati, tudi kadar ni elektrike ali interneta. Osebno plačilo je takojšnje ter ne zahteva tretjih oseb ali tehnologije. V zvezi s tem je bistveno poskrbeti, da so države članice ustrezno pripravljene na različne izredne razmere, v katerih se lahko hitro poveča povpraševanje po gotovini ali so brezgotovinska plačila znatno motena. To bi se lahko zgodilo zaradi različnih izrednih okoliščin, ki lahko vplivajo tako na državljane kot na podjetja. Te lahko vključujejo vojaške konflikte, geopolitične napetosti, naravne, okoljske ali tehnološke nesreče, hibridne ali kibernetske napade, izpade električne energije ali več takih dogodkov hkrati. Da bi se dosegla splošna odpornost EU v smislu stabilnega obtoka in denarnega toka, je pomembno, da se vse države članice pripravijo na take scenarije s sprejetjem načrta za gotovinsko odpornost ali kombinacije ukrepov za odzivanje v izrednih okoliščinah. Navedeni načrti ali kombinacije ukrepov bi morali biti v največji možni meri usklajeni z obstoječimi načrti, ukrepi in strategijami ter veljavno nacionalno zakonodajo.</w:t>
            </w:r>
          </w:p>
        </w:tc>
      </w:tr>
    </w:tbl>
    <w:p w14:paraId="3C04D594"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0826FA6" w14:textId="77777777" w:rsidR="00310259" w:rsidRPr="0047601D" w:rsidRDefault="00310259" w:rsidP="00310259">
      <w:r w:rsidRPr="003E7B0F">
        <w:rPr>
          <w:rStyle w:val="HideTWBExt"/>
        </w:rPr>
        <w:t>&lt;/Amend&gt;</w:t>
      </w:r>
    </w:p>
    <w:p w14:paraId="470207D3"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51</w:t>
      </w:r>
      <w:r w:rsidRPr="003E7B0F">
        <w:rPr>
          <w:rStyle w:val="HideTWBExt"/>
          <w:b w:val="0"/>
        </w:rPr>
        <w:t>&lt;/NumAm&gt;</w:t>
      </w:r>
    </w:p>
    <w:p w14:paraId="33F2FF4C"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0C38D1B1" w14:textId="77777777" w:rsidR="00310259" w:rsidRPr="0047601D" w:rsidRDefault="00310259" w:rsidP="00310259">
      <w:pPr>
        <w:pStyle w:val="NormalBold"/>
      </w:pPr>
      <w:r w:rsidRPr="003E7B0F">
        <w:rPr>
          <w:rStyle w:val="HideTWBExt"/>
          <w:b w:val="0"/>
        </w:rPr>
        <w:t>&lt;/RepeatBlock-By&gt;</w:t>
      </w:r>
    </w:p>
    <w:p w14:paraId="7AD126E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4CF31B5" w14:textId="77777777" w:rsidR="00310259" w:rsidRPr="0047601D" w:rsidRDefault="00310259" w:rsidP="00310259">
      <w:pPr>
        <w:pStyle w:val="NormalBold"/>
      </w:pPr>
      <w:r w:rsidRPr="003E7B0F">
        <w:rPr>
          <w:rStyle w:val="HideTWBExt"/>
          <w:b w:val="0"/>
        </w:rPr>
        <w:t>&lt;Article&gt;</w:t>
      </w:r>
      <w:r w:rsidRPr="0047601D">
        <w:t>Uvodna izjava 8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32C15E4" w14:textId="77777777" w:rsidTr="000953CC">
        <w:trPr>
          <w:trHeight w:hRule="exact" w:val="240"/>
          <w:jc w:val="center"/>
        </w:trPr>
        <w:tc>
          <w:tcPr>
            <w:tcW w:w="9752" w:type="dxa"/>
            <w:gridSpan w:val="2"/>
            <w:tcBorders>
              <w:top w:val="nil"/>
              <w:left w:val="nil"/>
              <w:bottom w:val="nil"/>
              <w:right w:val="nil"/>
            </w:tcBorders>
          </w:tcPr>
          <w:p w14:paraId="5BB2BDE6" w14:textId="77777777" w:rsidR="00310259" w:rsidRPr="0047601D" w:rsidRDefault="00310259" w:rsidP="000953CC"/>
        </w:tc>
      </w:tr>
      <w:tr w:rsidR="00E323C9" w:rsidRPr="0047601D" w14:paraId="4950E1EF" w14:textId="77777777" w:rsidTr="000953CC">
        <w:trPr>
          <w:trHeight w:val="240"/>
          <w:jc w:val="center"/>
        </w:trPr>
        <w:tc>
          <w:tcPr>
            <w:tcW w:w="4876" w:type="dxa"/>
            <w:tcBorders>
              <w:top w:val="nil"/>
              <w:left w:val="nil"/>
              <w:bottom w:val="nil"/>
              <w:right w:val="nil"/>
            </w:tcBorders>
          </w:tcPr>
          <w:p w14:paraId="7D50B6E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C858520" w14:textId="77777777" w:rsidR="00310259" w:rsidRPr="0047601D" w:rsidRDefault="00310259" w:rsidP="000953CC">
            <w:pPr>
              <w:pStyle w:val="AmColumnHeading"/>
            </w:pPr>
            <w:r w:rsidRPr="0047601D">
              <w:t>Predlog spremembe</w:t>
            </w:r>
          </w:p>
        </w:tc>
      </w:tr>
      <w:tr w:rsidR="00E323C9" w:rsidRPr="0047601D" w14:paraId="35B62C5E" w14:textId="77777777" w:rsidTr="000953CC">
        <w:trPr>
          <w:jc w:val="center"/>
        </w:trPr>
        <w:tc>
          <w:tcPr>
            <w:tcW w:w="4876" w:type="dxa"/>
            <w:tcBorders>
              <w:top w:val="nil"/>
              <w:left w:val="nil"/>
              <w:bottom w:val="nil"/>
              <w:right w:val="nil"/>
            </w:tcBorders>
          </w:tcPr>
          <w:p w14:paraId="3EF86857" w14:textId="77777777" w:rsidR="00310259" w:rsidRPr="0047601D" w:rsidRDefault="00310259" w:rsidP="000953CC">
            <w:pPr>
              <w:pStyle w:val="Normal6a"/>
            </w:pPr>
          </w:p>
        </w:tc>
        <w:tc>
          <w:tcPr>
            <w:tcW w:w="4876" w:type="dxa"/>
            <w:tcBorders>
              <w:top w:val="nil"/>
              <w:left w:val="nil"/>
              <w:bottom w:val="nil"/>
              <w:right w:val="nil"/>
            </w:tcBorders>
          </w:tcPr>
          <w:p w14:paraId="5AC79544" w14:textId="77777777" w:rsidR="00310259" w:rsidRPr="0047601D" w:rsidRDefault="00310259" w:rsidP="000953CC">
            <w:pPr>
              <w:pStyle w:val="Normal6a"/>
            </w:pPr>
            <w:r w:rsidRPr="0047601D">
              <w:rPr>
                <w:b/>
                <w:i/>
              </w:rPr>
              <w:t>(8a)</w:t>
            </w:r>
            <w:r w:rsidRPr="0047601D">
              <w:tab/>
            </w:r>
            <w:r w:rsidRPr="0047601D">
              <w:rPr>
                <w:b/>
                <w:i/>
              </w:rPr>
              <w:t>Gotovina je ob nepredvidenih dogodkih posebno odporno in učinkovito plačilno sredstvo, saj je z njo mogoče plačevati, tudi kadar ni elektrike ali interneta. Osebno plačilo je takojšnje ter ne zahteva tretjih oseb ali tehnologije. V zvezi s tem je bistveno poskrbeti, da so države članice ustrezno pripravljene na različne izredne razmere, v katerih se lahko hitro poveča povpraševanje po gotovini ali so brezgotovinska plačila znatno motena. To bi se lahko zgodilo zaradi različnih izrednih okoliščin, ki lahko vplivajo tako na državljane kot na podjetja. Te lahko vključujejo vojaške konflikte, geopolitične napetosti, naravne, okoljske ali tehnološke nesreče, hibridne ali kibernetske napade, izpade električne energije ali več takih dogodkov hkrati. Da bi se dosegla splošna odpornost EU v smislu stabilnega obtoka in denarnega toka, je pomembno, da se vse države članice pripravijo na take scenarije s sprejetjem načrta za gotovinsko odpornost ali kombinacije ukrepov za odzivanje v izrednih okoliščinah. Navedeni načrti ali kombinacije ukrepov bi morali biti v največji možni meri usklajeni z obstoječimi načrti, ukrepi in strategijami ter veljavno nacionalno zakonodajo.</w:t>
            </w:r>
          </w:p>
        </w:tc>
      </w:tr>
    </w:tbl>
    <w:p w14:paraId="28D0E3B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0BDE8CE" w14:textId="77777777" w:rsidR="00310259" w:rsidRPr="0047601D" w:rsidRDefault="00310259" w:rsidP="00310259">
      <w:r w:rsidRPr="003E7B0F">
        <w:rPr>
          <w:rStyle w:val="HideTWBExt"/>
        </w:rPr>
        <w:t>&lt;/Amend&gt;</w:t>
      </w:r>
    </w:p>
    <w:p w14:paraId="40991F8C"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52</w:t>
      </w:r>
      <w:r w:rsidRPr="003E7B0F">
        <w:rPr>
          <w:rStyle w:val="HideTWBExt"/>
          <w:b w:val="0"/>
        </w:rPr>
        <w:t>&lt;/NumAm&gt;</w:t>
      </w:r>
    </w:p>
    <w:p w14:paraId="4D5C0950"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5EDE1887"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095FE46A" w14:textId="77777777" w:rsidR="00310259" w:rsidRPr="0047601D" w:rsidRDefault="00310259" w:rsidP="00310259">
      <w:pPr>
        <w:pStyle w:val="NormalBold"/>
      </w:pPr>
      <w:r w:rsidRPr="003E7B0F">
        <w:rPr>
          <w:rStyle w:val="HideTWBExt"/>
          <w:b w:val="0"/>
        </w:rPr>
        <w:t>&lt;/RepeatBlock-By&gt;</w:t>
      </w:r>
    </w:p>
    <w:p w14:paraId="3ECA632A"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54B25FC" w14:textId="77777777" w:rsidR="00310259" w:rsidRPr="0047601D" w:rsidRDefault="00310259" w:rsidP="00310259">
      <w:pPr>
        <w:pStyle w:val="NormalBold"/>
      </w:pPr>
      <w:r w:rsidRPr="003E7B0F">
        <w:rPr>
          <w:rStyle w:val="HideTWBExt"/>
          <w:b w:val="0"/>
        </w:rPr>
        <w:t>&lt;Article&gt;</w:t>
      </w:r>
      <w:r w:rsidRPr="0047601D">
        <w:t>Uvodna izjava 7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181AB39" w14:textId="77777777" w:rsidTr="000953CC">
        <w:trPr>
          <w:trHeight w:hRule="exact" w:val="240"/>
          <w:jc w:val="center"/>
        </w:trPr>
        <w:tc>
          <w:tcPr>
            <w:tcW w:w="9752" w:type="dxa"/>
            <w:gridSpan w:val="2"/>
            <w:tcBorders>
              <w:top w:val="nil"/>
              <w:left w:val="nil"/>
              <w:bottom w:val="nil"/>
              <w:right w:val="nil"/>
            </w:tcBorders>
          </w:tcPr>
          <w:p w14:paraId="5EFD2BAE" w14:textId="77777777" w:rsidR="00310259" w:rsidRPr="0047601D" w:rsidRDefault="00310259" w:rsidP="000953CC"/>
        </w:tc>
      </w:tr>
      <w:tr w:rsidR="00E323C9" w:rsidRPr="0047601D" w14:paraId="69D87434" w14:textId="77777777" w:rsidTr="000953CC">
        <w:trPr>
          <w:trHeight w:val="240"/>
          <w:jc w:val="center"/>
        </w:trPr>
        <w:tc>
          <w:tcPr>
            <w:tcW w:w="4876" w:type="dxa"/>
            <w:tcBorders>
              <w:top w:val="nil"/>
              <w:left w:val="nil"/>
              <w:bottom w:val="nil"/>
              <w:right w:val="nil"/>
            </w:tcBorders>
          </w:tcPr>
          <w:p w14:paraId="56926A9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A102E99" w14:textId="77777777" w:rsidR="00310259" w:rsidRPr="0047601D" w:rsidRDefault="00310259" w:rsidP="000953CC">
            <w:pPr>
              <w:pStyle w:val="AmColumnHeading"/>
            </w:pPr>
            <w:r w:rsidRPr="0047601D">
              <w:t>Predlog spremembe</w:t>
            </w:r>
          </w:p>
        </w:tc>
      </w:tr>
      <w:tr w:rsidR="00E323C9" w:rsidRPr="0047601D" w14:paraId="63BD85C4" w14:textId="77777777" w:rsidTr="000953CC">
        <w:trPr>
          <w:jc w:val="center"/>
        </w:trPr>
        <w:tc>
          <w:tcPr>
            <w:tcW w:w="4876" w:type="dxa"/>
            <w:tcBorders>
              <w:top w:val="nil"/>
              <w:left w:val="nil"/>
              <w:bottom w:val="nil"/>
              <w:right w:val="nil"/>
            </w:tcBorders>
          </w:tcPr>
          <w:p w14:paraId="2FEED9D1" w14:textId="77777777" w:rsidR="00310259" w:rsidRPr="0047601D" w:rsidRDefault="00310259" w:rsidP="000953CC">
            <w:pPr>
              <w:pStyle w:val="Normal6a"/>
            </w:pPr>
          </w:p>
        </w:tc>
        <w:tc>
          <w:tcPr>
            <w:tcW w:w="4876" w:type="dxa"/>
            <w:tcBorders>
              <w:top w:val="nil"/>
              <w:left w:val="nil"/>
              <w:bottom w:val="nil"/>
              <w:right w:val="nil"/>
            </w:tcBorders>
          </w:tcPr>
          <w:p w14:paraId="7926E21E" w14:textId="77777777" w:rsidR="00310259" w:rsidRPr="0047601D" w:rsidRDefault="00310259" w:rsidP="000953CC">
            <w:pPr>
              <w:pStyle w:val="Normal6a"/>
            </w:pPr>
            <w:r w:rsidRPr="0047601D">
              <w:rPr>
                <w:b/>
                <w:i/>
              </w:rPr>
              <w:t>(7a)</w:t>
            </w:r>
            <w:r w:rsidRPr="0047601D">
              <w:tab/>
            </w:r>
            <w:r w:rsidRPr="0047601D">
              <w:rPr>
                <w:b/>
                <w:i/>
              </w:rPr>
              <w:t>Gotovina ima pomembno vlogo kot zanesljivo in odporno plačilno sredstvo v primeru izpadov električne energije in interneta, kibernetskih napadov ali naravnih nesreč, kot so poplave in požari v naravi, ki lahko vplivajo na neprekinjenost in razpoložljivost digitalnih plačilnih metod. Da bi države članice zagotovile pripravljenost in neprekinjenost plačil v izrednih razmerah, bi morale oblikovati strategije in komunikacijske kampanje in izvrševati ukrepe za čim širši in učinkovit dostop do gotovine ter njeno distribucijo v različnih kriznih scenarijih.</w:t>
            </w:r>
          </w:p>
        </w:tc>
      </w:tr>
    </w:tbl>
    <w:p w14:paraId="78C1AD8E"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92C1C5E" w14:textId="77777777" w:rsidR="00310259" w:rsidRPr="0047601D" w:rsidRDefault="00310259" w:rsidP="00310259">
      <w:r w:rsidRPr="003E7B0F">
        <w:rPr>
          <w:rStyle w:val="HideTWBExt"/>
        </w:rPr>
        <w:t>&lt;/Amend&gt;</w:t>
      </w:r>
    </w:p>
    <w:p w14:paraId="6C491EA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53</w:t>
      </w:r>
      <w:r w:rsidRPr="003E7B0F">
        <w:rPr>
          <w:rStyle w:val="HideTWBExt"/>
          <w:b w:val="0"/>
        </w:rPr>
        <w:t>&lt;/NumAm&gt;</w:t>
      </w:r>
    </w:p>
    <w:p w14:paraId="4C2B05ED"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298F33BC" w14:textId="77777777" w:rsidR="00310259" w:rsidRPr="0047601D" w:rsidRDefault="00310259" w:rsidP="00310259">
      <w:pPr>
        <w:pStyle w:val="NormalBold"/>
      </w:pPr>
      <w:r w:rsidRPr="003E7B0F">
        <w:rPr>
          <w:rStyle w:val="HideTWBExt"/>
          <w:b w:val="0"/>
        </w:rPr>
        <w:t>&lt;/RepeatBlock-By&gt;</w:t>
      </w:r>
    </w:p>
    <w:p w14:paraId="75C0769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3921050" w14:textId="77777777" w:rsidR="00310259" w:rsidRPr="0047601D" w:rsidRDefault="00310259" w:rsidP="00310259">
      <w:pPr>
        <w:pStyle w:val="NormalBold"/>
      </w:pPr>
      <w:r w:rsidRPr="003E7B0F">
        <w:rPr>
          <w:rStyle w:val="HideTWBExt"/>
          <w:b w:val="0"/>
        </w:rPr>
        <w:t>&lt;Article&gt;</w:t>
      </w:r>
      <w:r w:rsidRPr="0047601D">
        <w:t>Uvodna izjava 7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854E833" w14:textId="77777777" w:rsidTr="000953CC">
        <w:trPr>
          <w:trHeight w:hRule="exact" w:val="240"/>
          <w:jc w:val="center"/>
        </w:trPr>
        <w:tc>
          <w:tcPr>
            <w:tcW w:w="9752" w:type="dxa"/>
            <w:gridSpan w:val="2"/>
            <w:tcBorders>
              <w:top w:val="nil"/>
              <w:left w:val="nil"/>
              <w:bottom w:val="nil"/>
              <w:right w:val="nil"/>
            </w:tcBorders>
          </w:tcPr>
          <w:p w14:paraId="4588B357" w14:textId="77777777" w:rsidR="00310259" w:rsidRPr="0047601D" w:rsidRDefault="00310259" w:rsidP="000953CC"/>
        </w:tc>
      </w:tr>
      <w:tr w:rsidR="00E323C9" w:rsidRPr="0047601D" w14:paraId="280379BF" w14:textId="77777777" w:rsidTr="000953CC">
        <w:trPr>
          <w:trHeight w:val="240"/>
          <w:jc w:val="center"/>
        </w:trPr>
        <w:tc>
          <w:tcPr>
            <w:tcW w:w="4876" w:type="dxa"/>
            <w:tcBorders>
              <w:top w:val="nil"/>
              <w:left w:val="nil"/>
              <w:bottom w:val="nil"/>
              <w:right w:val="nil"/>
            </w:tcBorders>
          </w:tcPr>
          <w:p w14:paraId="5C5CACF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A6461A9" w14:textId="77777777" w:rsidR="00310259" w:rsidRPr="0047601D" w:rsidRDefault="00310259" w:rsidP="000953CC">
            <w:pPr>
              <w:pStyle w:val="AmColumnHeading"/>
            </w:pPr>
            <w:r w:rsidRPr="0047601D">
              <w:t>Predlog spremembe</w:t>
            </w:r>
          </w:p>
        </w:tc>
      </w:tr>
      <w:tr w:rsidR="00E323C9" w:rsidRPr="0047601D" w14:paraId="536608BE" w14:textId="77777777" w:rsidTr="000953CC">
        <w:trPr>
          <w:jc w:val="center"/>
        </w:trPr>
        <w:tc>
          <w:tcPr>
            <w:tcW w:w="4876" w:type="dxa"/>
            <w:tcBorders>
              <w:top w:val="nil"/>
              <w:left w:val="nil"/>
              <w:bottom w:val="nil"/>
              <w:right w:val="nil"/>
            </w:tcBorders>
          </w:tcPr>
          <w:p w14:paraId="286256B3" w14:textId="77777777" w:rsidR="00310259" w:rsidRPr="0047601D" w:rsidRDefault="00310259" w:rsidP="000953CC">
            <w:pPr>
              <w:pStyle w:val="Normal6a"/>
            </w:pPr>
          </w:p>
        </w:tc>
        <w:tc>
          <w:tcPr>
            <w:tcW w:w="4876" w:type="dxa"/>
            <w:tcBorders>
              <w:top w:val="nil"/>
              <w:left w:val="nil"/>
              <w:bottom w:val="nil"/>
              <w:right w:val="nil"/>
            </w:tcBorders>
          </w:tcPr>
          <w:p w14:paraId="5FA4E159" w14:textId="77777777" w:rsidR="00310259" w:rsidRPr="0047601D" w:rsidRDefault="00310259" w:rsidP="000953CC">
            <w:pPr>
              <w:pStyle w:val="Normal6a"/>
            </w:pPr>
            <w:r w:rsidRPr="0047601D">
              <w:rPr>
                <w:b/>
                <w:i/>
              </w:rPr>
              <w:t>(7a)</w:t>
            </w:r>
            <w:r w:rsidRPr="0047601D">
              <w:tab/>
            </w:r>
            <w:r w:rsidRPr="0047601D">
              <w:rPr>
                <w:b/>
                <w:i/>
              </w:rPr>
              <w:t>Gotovina ima bistveno vlogo kot plačilni sistem v primeru naravnih nesreč ali nesreč, ki jih povzroči človek, kot so poplave, požari v naravi, kibernetski napadi in izpadi interneta, saj druge, digitalne plačilne metode v primeru nesreče verjetno ne bodo delovale. Države članice bi morale oblikovati strategije za učinkovite procese distribucije in upravljanja gotovine, ki naj bodo prilagojene različnim kriznim scenarijem.</w:t>
            </w:r>
          </w:p>
        </w:tc>
      </w:tr>
    </w:tbl>
    <w:p w14:paraId="0C6A531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6601782F" w14:textId="77777777" w:rsidR="00310259" w:rsidRPr="003E7B0F" w:rsidRDefault="00310259" w:rsidP="00310259">
      <w:pPr>
        <w:pStyle w:val="AmNumberTabs"/>
        <w:rPr>
          <w:rStyle w:val="HideTWBExt"/>
        </w:rPr>
      </w:pPr>
      <w:r w:rsidRPr="003E7B0F">
        <w:rPr>
          <w:rStyle w:val="HideTWBExt"/>
          <w:b w:val="0"/>
        </w:rPr>
        <w:t>&lt;/Amend&gt;</w:t>
      </w:r>
    </w:p>
    <w:p w14:paraId="616C8813"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54</w:t>
      </w:r>
      <w:r w:rsidRPr="003E7B0F">
        <w:rPr>
          <w:rStyle w:val="HideTWBExt"/>
          <w:b w:val="0"/>
        </w:rPr>
        <w:t>&lt;/NumAm&gt;</w:t>
      </w:r>
    </w:p>
    <w:p w14:paraId="1BAD3B6A"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5FCD044F" w14:textId="77777777" w:rsidR="00310259" w:rsidRPr="0047601D" w:rsidRDefault="00310259" w:rsidP="00310259">
      <w:pPr>
        <w:pStyle w:val="NormalBold"/>
      </w:pPr>
      <w:r w:rsidRPr="003E7B0F">
        <w:rPr>
          <w:rStyle w:val="HideTWBExt"/>
          <w:b w:val="0"/>
        </w:rPr>
        <w:t>&lt;/RepeatBlock-By&gt;</w:t>
      </w:r>
    </w:p>
    <w:p w14:paraId="572B2A62"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E05C9B8" w14:textId="77777777" w:rsidR="00310259" w:rsidRPr="0047601D" w:rsidRDefault="00310259" w:rsidP="00310259">
      <w:pPr>
        <w:pStyle w:val="NormalBold"/>
      </w:pPr>
      <w:r w:rsidRPr="003E7B0F">
        <w:rPr>
          <w:rStyle w:val="HideTWBExt"/>
          <w:b w:val="0"/>
        </w:rPr>
        <w:t>&lt;Article&gt;</w:t>
      </w:r>
      <w:r w:rsidRPr="0047601D">
        <w:t>Uvodna izjava 9</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58F321C" w14:textId="77777777" w:rsidTr="000953CC">
        <w:trPr>
          <w:trHeight w:hRule="exact" w:val="240"/>
          <w:jc w:val="center"/>
        </w:trPr>
        <w:tc>
          <w:tcPr>
            <w:tcW w:w="9752" w:type="dxa"/>
            <w:gridSpan w:val="2"/>
            <w:tcBorders>
              <w:top w:val="nil"/>
              <w:left w:val="nil"/>
              <w:bottom w:val="nil"/>
              <w:right w:val="nil"/>
            </w:tcBorders>
          </w:tcPr>
          <w:p w14:paraId="2F1862B3" w14:textId="77777777" w:rsidR="00310259" w:rsidRPr="0047601D" w:rsidRDefault="00310259" w:rsidP="000953CC"/>
        </w:tc>
      </w:tr>
      <w:tr w:rsidR="00E323C9" w:rsidRPr="0047601D" w14:paraId="30BE45C5" w14:textId="77777777" w:rsidTr="000953CC">
        <w:trPr>
          <w:trHeight w:val="240"/>
          <w:jc w:val="center"/>
        </w:trPr>
        <w:tc>
          <w:tcPr>
            <w:tcW w:w="4876" w:type="dxa"/>
            <w:tcBorders>
              <w:top w:val="nil"/>
              <w:left w:val="nil"/>
              <w:bottom w:val="nil"/>
              <w:right w:val="nil"/>
            </w:tcBorders>
          </w:tcPr>
          <w:p w14:paraId="7182482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E168377" w14:textId="77777777" w:rsidR="00310259" w:rsidRPr="0047601D" w:rsidRDefault="00310259" w:rsidP="000953CC">
            <w:pPr>
              <w:pStyle w:val="AmColumnHeading"/>
            </w:pPr>
            <w:r w:rsidRPr="0047601D">
              <w:t>Predlog spremembe</w:t>
            </w:r>
          </w:p>
        </w:tc>
      </w:tr>
      <w:tr w:rsidR="00E323C9" w:rsidRPr="0047601D" w14:paraId="7C476923" w14:textId="77777777" w:rsidTr="000953CC">
        <w:trPr>
          <w:jc w:val="center"/>
        </w:trPr>
        <w:tc>
          <w:tcPr>
            <w:tcW w:w="4876" w:type="dxa"/>
            <w:tcBorders>
              <w:top w:val="nil"/>
              <w:left w:val="nil"/>
              <w:bottom w:val="nil"/>
              <w:right w:val="nil"/>
            </w:tcBorders>
          </w:tcPr>
          <w:p w14:paraId="0E8772BB" w14:textId="77777777" w:rsidR="00310259" w:rsidRPr="0047601D" w:rsidRDefault="00310259" w:rsidP="000953CC">
            <w:pPr>
              <w:pStyle w:val="Normal6a"/>
            </w:pPr>
            <w:r w:rsidRPr="0047601D">
              <w:t>(9)</w:t>
            </w:r>
            <w:r w:rsidRPr="0047601D">
              <w:tab/>
              <w:t>Na Komisijo bi bilo treba prenesti pooblastilo za sprejemanje izvedbenih aktov, naslovljenih na posamezno državo članico, kadar se zdijo ukrepi, ki jih je ta država članica predlagala, nezadostni ali kadar kljub ugotovitvam iz letnega poročila, ki ga pošlje ta država članica, vnaprejšnje enostransko izključevanje gotovine ogroža načelo obveznega sprejemanja plačil v eurobankovcih in eurokovancih in/ali kadar dostop do gotovine ni zadosten in učinkovit. Tak izvedbeni akt bi lahko od zadevne države članice zahteval, da sprejme ukrepe, kot so navedeni v uvodnih izjavah 7 in 8, ali ukrepe, ki so v drugih državah članicah veljali za učinkovite za zagotavljanje, da načeli obveznega sprejemanja plačil v gotovini ali zadostnega in učinkovitega dostopa do gotovine nista ogroženi.</w:t>
            </w:r>
          </w:p>
        </w:tc>
        <w:tc>
          <w:tcPr>
            <w:tcW w:w="4876" w:type="dxa"/>
            <w:tcBorders>
              <w:top w:val="nil"/>
              <w:left w:val="nil"/>
              <w:bottom w:val="nil"/>
              <w:right w:val="nil"/>
            </w:tcBorders>
          </w:tcPr>
          <w:p w14:paraId="7D493371" w14:textId="77777777" w:rsidR="00310259" w:rsidRPr="0047601D" w:rsidRDefault="00310259" w:rsidP="000953CC">
            <w:pPr>
              <w:pStyle w:val="Normal6a"/>
            </w:pPr>
            <w:r w:rsidRPr="0047601D">
              <w:t>(9)</w:t>
            </w:r>
            <w:r w:rsidRPr="0047601D">
              <w:tab/>
              <w:t xml:space="preserve">Na Komisijo bi bilo treba prenesti pooblastilo za sprejemanje izvedbenih aktov, naslovljenih na posamezno državo članico, kadar se zdijo ukrepi, ki jih je ta država članica predlagala, nezadostni ali kadar kljub ugotovitvam iz letnega poročila, ki ga pošlje ta država članica, vnaprejšnje enostransko izključevanje gotovine ogroža načelo obveznega sprejemanja plačil v eurobankovcih in eurokovancih in/ali kadar dostop do gotovine ni zadosten in učinkovit. Tak izvedbeni akt bi lahko od zadevne države članice zahteval, da sprejme ukrepe, kot so navedeni v uvodnih izjavah 7 in 8, ali ukrepe, ki so v drugih državah članicah veljali za učinkovite za zagotavljanje, da načeli obveznega sprejemanja plačil v gotovini ali zadostnega in učinkovitega dostopa do gotovine nista ogroženi. </w:t>
            </w:r>
            <w:r w:rsidRPr="0047601D">
              <w:rPr>
                <w:b/>
                <w:i/>
              </w:rPr>
              <w:t>Komisija bi se morala pri pripravi navedenih izvedbenih aktov posvetovati z Evropsko centralno banko.</w:t>
            </w:r>
          </w:p>
        </w:tc>
      </w:tr>
    </w:tbl>
    <w:p w14:paraId="5A9963E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99B001E" w14:textId="77777777" w:rsidR="00310259" w:rsidRPr="0047601D" w:rsidRDefault="00310259" w:rsidP="00310259">
      <w:r w:rsidRPr="003E7B0F">
        <w:rPr>
          <w:rStyle w:val="HideTWBExt"/>
        </w:rPr>
        <w:t>&lt;/Amend&gt;</w:t>
      </w:r>
    </w:p>
    <w:p w14:paraId="5A605F4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55</w:t>
      </w:r>
      <w:r w:rsidRPr="003E7B0F">
        <w:rPr>
          <w:rStyle w:val="HideTWBExt"/>
          <w:b w:val="0"/>
        </w:rPr>
        <w:t>&lt;/NumAm&gt;</w:t>
      </w:r>
    </w:p>
    <w:p w14:paraId="3E333115"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4CEEBEC1" w14:textId="77777777" w:rsidR="00310259" w:rsidRPr="0047601D" w:rsidRDefault="00310259" w:rsidP="00310259">
      <w:pPr>
        <w:pStyle w:val="NormalBold"/>
      </w:pPr>
      <w:r w:rsidRPr="003E7B0F">
        <w:rPr>
          <w:rStyle w:val="HideTWBExt"/>
          <w:b w:val="0"/>
        </w:rPr>
        <w:t>&lt;/RepeatBlock-By&gt;</w:t>
      </w:r>
    </w:p>
    <w:p w14:paraId="7E18E0EE"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B79FD1B" w14:textId="77777777" w:rsidR="00310259" w:rsidRPr="0047601D" w:rsidRDefault="00310259" w:rsidP="00310259">
      <w:pPr>
        <w:pStyle w:val="NormalBold"/>
      </w:pPr>
      <w:r w:rsidRPr="003E7B0F">
        <w:rPr>
          <w:rStyle w:val="HideTWBExt"/>
          <w:b w:val="0"/>
        </w:rPr>
        <w:t>&lt;Article&gt;</w:t>
      </w:r>
      <w:r w:rsidRPr="0047601D">
        <w:t>Uvodna izjava 11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1994FE2" w14:textId="77777777" w:rsidTr="000953CC">
        <w:trPr>
          <w:trHeight w:hRule="exact" w:val="240"/>
          <w:jc w:val="center"/>
        </w:trPr>
        <w:tc>
          <w:tcPr>
            <w:tcW w:w="9752" w:type="dxa"/>
            <w:gridSpan w:val="2"/>
            <w:tcBorders>
              <w:top w:val="nil"/>
              <w:left w:val="nil"/>
              <w:bottom w:val="nil"/>
              <w:right w:val="nil"/>
            </w:tcBorders>
          </w:tcPr>
          <w:p w14:paraId="31EFA4FD" w14:textId="77777777" w:rsidR="00310259" w:rsidRPr="0047601D" w:rsidRDefault="00310259" w:rsidP="000953CC"/>
        </w:tc>
      </w:tr>
      <w:tr w:rsidR="00E323C9" w:rsidRPr="0047601D" w14:paraId="33AD0D10" w14:textId="77777777" w:rsidTr="000953CC">
        <w:trPr>
          <w:trHeight w:val="240"/>
          <w:jc w:val="center"/>
        </w:trPr>
        <w:tc>
          <w:tcPr>
            <w:tcW w:w="4876" w:type="dxa"/>
            <w:tcBorders>
              <w:top w:val="nil"/>
              <w:left w:val="nil"/>
              <w:bottom w:val="nil"/>
              <w:right w:val="nil"/>
            </w:tcBorders>
          </w:tcPr>
          <w:p w14:paraId="019A600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A61C41B" w14:textId="77777777" w:rsidR="00310259" w:rsidRPr="0047601D" w:rsidRDefault="00310259" w:rsidP="000953CC">
            <w:pPr>
              <w:pStyle w:val="AmColumnHeading"/>
            </w:pPr>
            <w:r w:rsidRPr="0047601D">
              <w:t>Predlog spremembe</w:t>
            </w:r>
          </w:p>
        </w:tc>
      </w:tr>
      <w:tr w:rsidR="00E323C9" w:rsidRPr="0047601D" w14:paraId="758E47FE" w14:textId="77777777" w:rsidTr="000953CC">
        <w:trPr>
          <w:jc w:val="center"/>
        </w:trPr>
        <w:tc>
          <w:tcPr>
            <w:tcW w:w="4876" w:type="dxa"/>
            <w:tcBorders>
              <w:top w:val="nil"/>
              <w:left w:val="nil"/>
              <w:bottom w:val="nil"/>
              <w:right w:val="nil"/>
            </w:tcBorders>
          </w:tcPr>
          <w:p w14:paraId="10DAE835" w14:textId="77777777" w:rsidR="00310259" w:rsidRPr="0047601D" w:rsidRDefault="00310259" w:rsidP="000953CC">
            <w:pPr>
              <w:pStyle w:val="Normal6a"/>
            </w:pPr>
            <w:r w:rsidRPr="0047601D">
              <w:rPr>
                <w:b/>
                <w:i/>
              </w:rPr>
              <w:t>(11)</w:t>
            </w:r>
            <w:r w:rsidRPr="0047601D">
              <w:tab/>
            </w:r>
            <w:r w:rsidRPr="0047601D">
              <w:rPr>
                <w:b/>
                <w:i/>
              </w:rPr>
              <w:t>Za zagotovitev, da se lahko pozneje po potrebi uvedejo dodatne izjeme od obveznega sprejemanja eurogotovine, bi bilo treba na Komisijo prenesti pooblastilo, da v skladu s členom 290 PDEU to uredbo dopolni z uvedbo dodatnih izjem k načelu obveznega sprejemanja za euroobmočje kot celoto. Komisija lahko take dodatne izjeme sprejme le, če so potrebne in sorazmerne z njihovim ciljem ter ohranijo učinkovitost statusa eurogotovine kot zakonitega plačilnega sredstva. Pooblastilo Komisije za sprejemanje delegiranih aktov za uvedbo dodatnih izjem od obveznega sprejemanja eurogotovine ne bi smelo posegati v možnost držav članic, da v skladu s svojimi pristojnostmi na področjih deljene pristojnosti sprejmejo nacionalno zakonodajo, s katero uvedejo izjeme od obveznega sprejemanja, ki izhajajo iz statusa zakonitega plačilnega sredstva, v skladu s pogoji, ki jih je Sodišče Evropske unije določilo v sodbi v združenih zadevah C-422/19 in C-423/19.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tcPr>
          <w:p w14:paraId="390AFCBA" w14:textId="77777777" w:rsidR="00310259" w:rsidRPr="0047601D" w:rsidRDefault="00310259" w:rsidP="000953CC">
            <w:pPr>
              <w:pStyle w:val="Normal6a"/>
            </w:pPr>
            <w:r w:rsidRPr="0047601D">
              <w:rPr>
                <w:b/>
                <w:i/>
              </w:rPr>
              <w:t>črtano</w:t>
            </w:r>
          </w:p>
        </w:tc>
      </w:tr>
    </w:tbl>
    <w:p w14:paraId="6E6CCA5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5E9A66C2" w14:textId="77777777" w:rsidR="00310259" w:rsidRPr="0047601D" w:rsidRDefault="00310259" w:rsidP="00310259">
      <w:r w:rsidRPr="003E7B0F">
        <w:rPr>
          <w:rStyle w:val="HideTWBExt"/>
        </w:rPr>
        <w:t>&lt;/Amend&gt;</w:t>
      </w:r>
    </w:p>
    <w:p w14:paraId="6464F884"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56</w:t>
      </w:r>
      <w:r w:rsidRPr="003E7B0F">
        <w:rPr>
          <w:rStyle w:val="HideTWBExt"/>
          <w:b w:val="0"/>
        </w:rPr>
        <w:t>&lt;/NumAm&gt;</w:t>
      </w:r>
    </w:p>
    <w:p w14:paraId="109ECA34"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36BFF619" w14:textId="77777777" w:rsidR="00310259" w:rsidRPr="0047601D" w:rsidRDefault="00310259" w:rsidP="00310259">
      <w:pPr>
        <w:pStyle w:val="NormalBold"/>
      </w:pPr>
      <w:r w:rsidRPr="003E7B0F">
        <w:rPr>
          <w:rStyle w:val="HideTWBExt"/>
          <w:b w:val="0"/>
        </w:rPr>
        <w:t>&lt;/RepeatBlock-By&gt;</w:t>
      </w:r>
    </w:p>
    <w:p w14:paraId="7D50E25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30710F9" w14:textId="77777777" w:rsidR="00310259" w:rsidRPr="0047601D" w:rsidRDefault="00310259" w:rsidP="00310259">
      <w:pPr>
        <w:pStyle w:val="NormalBold"/>
      </w:pPr>
      <w:r w:rsidRPr="003E7B0F">
        <w:rPr>
          <w:rStyle w:val="HideTWBExt"/>
          <w:b w:val="0"/>
        </w:rPr>
        <w:t>&lt;Article&gt;</w:t>
      </w:r>
      <w:r w:rsidRPr="0047601D">
        <w:t>Uvodna izjava 11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3372653" w14:textId="77777777" w:rsidTr="000953CC">
        <w:trPr>
          <w:trHeight w:hRule="exact" w:val="240"/>
          <w:jc w:val="center"/>
        </w:trPr>
        <w:tc>
          <w:tcPr>
            <w:tcW w:w="9752" w:type="dxa"/>
            <w:gridSpan w:val="2"/>
            <w:tcBorders>
              <w:top w:val="nil"/>
              <w:left w:val="nil"/>
              <w:bottom w:val="nil"/>
              <w:right w:val="nil"/>
            </w:tcBorders>
          </w:tcPr>
          <w:p w14:paraId="6122E850" w14:textId="77777777" w:rsidR="00310259" w:rsidRPr="0047601D" w:rsidRDefault="00310259" w:rsidP="000953CC"/>
        </w:tc>
      </w:tr>
      <w:tr w:rsidR="00E323C9" w:rsidRPr="0047601D" w14:paraId="594D522F" w14:textId="77777777" w:rsidTr="000953CC">
        <w:trPr>
          <w:trHeight w:val="240"/>
          <w:jc w:val="center"/>
        </w:trPr>
        <w:tc>
          <w:tcPr>
            <w:tcW w:w="4876" w:type="dxa"/>
            <w:tcBorders>
              <w:top w:val="nil"/>
              <w:left w:val="nil"/>
              <w:bottom w:val="nil"/>
              <w:right w:val="nil"/>
            </w:tcBorders>
          </w:tcPr>
          <w:p w14:paraId="45C5E8C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4804E6B" w14:textId="77777777" w:rsidR="00310259" w:rsidRPr="0047601D" w:rsidRDefault="00310259" w:rsidP="000953CC">
            <w:pPr>
              <w:pStyle w:val="AmColumnHeading"/>
            </w:pPr>
            <w:r w:rsidRPr="0047601D">
              <w:t>Predlog spremembe</w:t>
            </w:r>
          </w:p>
        </w:tc>
      </w:tr>
      <w:tr w:rsidR="00E323C9" w:rsidRPr="0047601D" w14:paraId="105A0C19" w14:textId="77777777" w:rsidTr="000953CC">
        <w:trPr>
          <w:jc w:val="center"/>
        </w:trPr>
        <w:tc>
          <w:tcPr>
            <w:tcW w:w="4876" w:type="dxa"/>
            <w:tcBorders>
              <w:top w:val="nil"/>
              <w:left w:val="nil"/>
              <w:bottom w:val="nil"/>
              <w:right w:val="nil"/>
            </w:tcBorders>
          </w:tcPr>
          <w:p w14:paraId="0656C3D2" w14:textId="77777777" w:rsidR="00310259" w:rsidRPr="0047601D" w:rsidRDefault="00310259" w:rsidP="000953CC">
            <w:pPr>
              <w:pStyle w:val="Normal6a"/>
            </w:pPr>
            <w:r w:rsidRPr="0047601D">
              <w:rPr>
                <w:b/>
                <w:i/>
              </w:rPr>
              <w:t>(11)</w:t>
            </w:r>
            <w:r w:rsidRPr="0047601D">
              <w:tab/>
            </w:r>
            <w:r w:rsidRPr="0047601D">
              <w:rPr>
                <w:b/>
                <w:i/>
              </w:rPr>
              <w:t>Za zagotovitev, da se lahko pozneje po potrebi uvedejo dodatne izjeme od obveznega sprejemanja eurogotovine, bi bilo treba na Komisijo prenesti pooblastilo, da v skladu s členom 290 PDEU to uredbo dopolni z uvedbo dodatnih izjem k načelu obveznega sprejemanja za euroobmočje kot celoto. Komisija lahko take dodatne izjeme sprejme le, če so potrebne in sorazmerne z njihovim ciljem ter ohranijo učinkovitost statusa eurogotovine kot zakonitega plačilnega sredstva. Pooblastilo Komisije za sprejemanje delegiranih aktov za uvedbo dodatnih izjem od obveznega sprejemanja eurogotovine ne bi smelo posegati v možnost držav članic, da v skladu s svojimi pristojnostmi na področjih deljene pristojnosti sprejmejo nacionalno zakonodajo, s katero uvedejo izjeme od obveznega sprejemanja, ki izhajajo iz statusa zakonitega plačilnega sredstva, v skladu s pogoji, ki jih je Sodišče Evropske unije določilo v sodbi v združenih zadevah C-422/19 in C-423/19.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tcPr>
          <w:p w14:paraId="49A31499" w14:textId="77777777" w:rsidR="00310259" w:rsidRPr="0047601D" w:rsidRDefault="00310259" w:rsidP="000953CC">
            <w:pPr>
              <w:pStyle w:val="Normal6a"/>
            </w:pPr>
            <w:r w:rsidRPr="0047601D">
              <w:rPr>
                <w:b/>
                <w:i/>
              </w:rPr>
              <w:t>črtano</w:t>
            </w:r>
          </w:p>
        </w:tc>
      </w:tr>
    </w:tbl>
    <w:p w14:paraId="698EDEBD"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903F9B0"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188EA68A" w14:textId="77777777" w:rsidR="00310259" w:rsidRPr="0047601D" w:rsidRDefault="00310259" w:rsidP="00310259">
      <w:pPr>
        <w:pStyle w:val="AmJustText"/>
      </w:pPr>
      <w:r w:rsidRPr="0047601D">
        <w:t>Dodatne izjeme od obveznega sprejemanja gotovine se ne bi smele uvajati z zakonodajo druge stopnje.</w:t>
      </w:r>
    </w:p>
    <w:p w14:paraId="3397A831" w14:textId="77777777" w:rsidR="00310259" w:rsidRPr="0047601D" w:rsidRDefault="00310259" w:rsidP="00310259">
      <w:r w:rsidRPr="003E7B0F">
        <w:rPr>
          <w:rStyle w:val="HideTWBExt"/>
        </w:rPr>
        <w:t>&lt;/Amend&gt;</w:t>
      </w:r>
    </w:p>
    <w:p w14:paraId="5C1C322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57</w:t>
      </w:r>
      <w:r w:rsidRPr="003E7B0F">
        <w:rPr>
          <w:rStyle w:val="HideTWBExt"/>
          <w:b w:val="0"/>
        </w:rPr>
        <w:t>&lt;/NumAm&gt;</w:t>
      </w:r>
    </w:p>
    <w:p w14:paraId="40BCA72F"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20668593"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181F2788" w14:textId="77777777" w:rsidR="00310259" w:rsidRPr="0047601D" w:rsidRDefault="00310259" w:rsidP="00310259">
      <w:pPr>
        <w:pStyle w:val="NormalBold"/>
      </w:pPr>
      <w:r w:rsidRPr="003E7B0F">
        <w:rPr>
          <w:rStyle w:val="HideTWBExt"/>
          <w:b w:val="0"/>
        </w:rPr>
        <w:t>&lt;/RepeatBlock-By&gt;</w:t>
      </w:r>
    </w:p>
    <w:p w14:paraId="7E3C38A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7579F30" w14:textId="77777777" w:rsidR="00310259" w:rsidRPr="0047601D" w:rsidRDefault="00310259" w:rsidP="00310259">
      <w:pPr>
        <w:pStyle w:val="NormalBold"/>
      </w:pPr>
      <w:r w:rsidRPr="003E7B0F">
        <w:rPr>
          <w:rStyle w:val="HideTWBExt"/>
          <w:b w:val="0"/>
        </w:rPr>
        <w:t>&lt;Article&gt;</w:t>
      </w:r>
      <w:r w:rsidRPr="0047601D">
        <w:t>Uvodna izjava 11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1F0B74A" w14:textId="77777777" w:rsidTr="000953CC">
        <w:trPr>
          <w:trHeight w:hRule="exact" w:val="240"/>
          <w:jc w:val="center"/>
        </w:trPr>
        <w:tc>
          <w:tcPr>
            <w:tcW w:w="9752" w:type="dxa"/>
            <w:gridSpan w:val="2"/>
            <w:tcBorders>
              <w:top w:val="nil"/>
              <w:left w:val="nil"/>
              <w:bottom w:val="nil"/>
              <w:right w:val="nil"/>
            </w:tcBorders>
          </w:tcPr>
          <w:p w14:paraId="2782D9F8" w14:textId="77777777" w:rsidR="00310259" w:rsidRPr="0047601D" w:rsidRDefault="00310259" w:rsidP="000953CC"/>
        </w:tc>
      </w:tr>
      <w:tr w:rsidR="00E323C9" w:rsidRPr="0047601D" w14:paraId="2180853A" w14:textId="77777777" w:rsidTr="000953CC">
        <w:trPr>
          <w:trHeight w:val="240"/>
          <w:jc w:val="center"/>
        </w:trPr>
        <w:tc>
          <w:tcPr>
            <w:tcW w:w="4876" w:type="dxa"/>
            <w:tcBorders>
              <w:top w:val="nil"/>
              <w:left w:val="nil"/>
              <w:bottom w:val="nil"/>
              <w:right w:val="nil"/>
            </w:tcBorders>
          </w:tcPr>
          <w:p w14:paraId="6AB4749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7E89A9F" w14:textId="77777777" w:rsidR="00310259" w:rsidRPr="0047601D" w:rsidRDefault="00310259" w:rsidP="000953CC">
            <w:pPr>
              <w:pStyle w:val="AmColumnHeading"/>
            </w:pPr>
            <w:r w:rsidRPr="0047601D">
              <w:t>Predlog spremembe</w:t>
            </w:r>
          </w:p>
        </w:tc>
      </w:tr>
      <w:tr w:rsidR="00E323C9" w:rsidRPr="0047601D" w14:paraId="3560623C" w14:textId="77777777" w:rsidTr="000953CC">
        <w:trPr>
          <w:jc w:val="center"/>
        </w:trPr>
        <w:tc>
          <w:tcPr>
            <w:tcW w:w="4876" w:type="dxa"/>
            <w:tcBorders>
              <w:top w:val="nil"/>
              <w:left w:val="nil"/>
              <w:bottom w:val="nil"/>
              <w:right w:val="nil"/>
            </w:tcBorders>
          </w:tcPr>
          <w:p w14:paraId="5A83D623" w14:textId="77777777" w:rsidR="00310259" w:rsidRPr="0047601D" w:rsidRDefault="00310259" w:rsidP="000953CC">
            <w:pPr>
              <w:pStyle w:val="Normal6a"/>
            </w:pPr>
            <w:r w:rsidRPr="0047601D">
              <w:rPr>
                <w:b/>
                <w:i/>
              </w:rPr>
              <w:t>(11)</w:t>
            </w:r>
            <w:r w:rsidRPr="0047601D">
              <w:tab/>
            </w:r>
            <w:r w:rsidRPr="0047601D">
              <w:rPr>
                <w:b/>
                <w:i/>
              </w:rPr>
              <w:t>Za zagotovitev, da se lahko pozneje po potrebi uvedejo dodatne izjeme od obveznega sprejemanja eurogotovine, bi bilo treba na Komisijo prenesti pooblastilo, da v skladu s členom 290 PDEU to uredbo dopolni z uvedbo dodatnih izjem k načelu obveznega sprejemanja za euroobmočje kot celoto. Komisija lahko take dodatne izjeme sprejme le, če so potrebne in sorazmerne z njihovim ciljem ter ohranijo učinkovitost statusa eurogotovine kot zakonitega plačilnega sredstva. Pooblastilo Komisije za sprejemanje delegiranih aktov za uvedbo dodatnih izjem od obveznega sprejemanja eurogotovine ne bi smelo posegati v možnost držav članic, da v skladu s svojimi pristojnostmi na področjih deljene pristojnosti sprejmejo nacionalno zakonodajo, s katero uvedejo izjeme od obveznega sprejemanja, ki izhajajo iz statusa zakonitega plačilnega sredstva, v skladu s pogoji, ki jih je Sodišče Evropske unije določilo v sodbi v združenih zadevah C-422/19 in C-423/19.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tcPr>
          <w:p w14:paraId="0EBAF547" w14:textId="77777777" w:rsidR="00310259" w:rsidRPr="0047601D" w:rsidRDefault="00310259" w:rsidP="000953CC">
            <w:pPr>
              <w:pStyle w:val="Normal6a"/>
            </w:pPr>
            <w:r w:rsidRPr="0047601D">
              <w:rPr>
                <w:b/>
                <w:i/>
              </w:rPr>
              <w:t>črtano</w:t>
            </w:r>
          </w:p>
        </w:tc>
      </w:tr>
    </w:tbl>
    <w:p w14:paraId="4DA56F8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EB4CF82" w14:textId="77777777" w:rsidR="00310259" w:rsidRPr="0047601D" w:rsidRDefault="00310259" w:rsidP="00310259">
      <w:r w:rsidRPr="003E7B0F">
        <w:rPr>
          <w:rStyle w:val="HideTWBExt"/>
        </w:rPr>
        <w:t>&lt;/Amend&gt;</w:t>
      </w:r>
    </w:p>
    <w:p w14:paraId="598987E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58</w:t>
      </w:r>
      <w:r w:rsidRPr="003E7B0F">
        <w:rPr>
          <w:rStyle w:val="HideTWBExt"/>
          <w:b w:val="0"/>
        </w:rPr>
        <w:t>&lt;/NumAm&gt;</w:t>
      </w:r>
    </w:p>
    <w:p w14:paraId="0C30061C"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29671B71" w14:textId="77777777" w:rsidR="00310259" w:rsidRPr="0047601D" w:rsidRDefault="00310259" w:rsidP="00310259">
      <w:pPr>
        <w:pStyle w:val="NormalBold"/>
      </w:pPr>
      <w:r w:rsidRPr="003E7B0F">
        <w:rPr>
          <w:rStyle w:val="HideTWBExt"/>
          <w:b w:val="0"/>
        </w:rPr>
        <w:t>&lt;/RepeatBlock-By&gt;</w:t>
      </w:r>
    </w:p>
    <w:p w14:paraId="73948B8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4B98CD7" w14:textId="77777777" w:rsidR="00310259" w:rsidRPr="0047601D" w:rsidRDefault="00310259" w:rsidP="00310259">
      <w:pPr>
        <w:pStyle w:val="NormalBold"/>
      </w:pPr>
      <w:r w:rsidRPr="003E7B0F">
        <w:rPr>
          <w:rStyle w:val="HideTWBExt"/>
          <w:b w:val="0"/>
        </w:rPr>
        <w:t>&lt;Article&gt;</w:t>
      </w:r>
      <w:r w:rsidRPr="0047601D">
        <w:t>Uvodna izjava 11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F7D8177" w14:textId="77777777" w:rsidTr="000953CC">
        <w:trPr>
          <w:trHeight w:hRule="exact" w:val="240"/>
          <w:jc w:val="center"/>
        </w:trPr>
        <w:tc>
          <w:tcPr>
            <w:tcW w:w="9752" w:type="dxa"/>
            <w:gridSpan w:val="2"/>
            <w:tcBorders>
              <w:top w:val="nil"/>
              <w:left w:val="nil"/>
              <w:bottom w:val="nil"/>
              <w:right w:val="nil"/>
            </w:tcBorders>
          </w:tcPr>
          <w:p w14:paraId="7D5CE300" w14:textId="77777777" w:rsidR="00310259" w:rsidRPr="0047601D" w:rsidRDefault="00310259" w:rsidP="000953CC"/>
        </w:tc>
      </w:tr>
      <w:tr w:rsidR="00E323C9" w:rsidRPr="0047601D" w14:paraId="7C76FB43" w14:textId="77777777" w:rsidTr="000953CC">
        <w:trPr>
          <w:trHeight w:val="240"/>
          <w:jc w:val="center"/>
        </w:trPr>
        <w:tc>
          <w:tcPr>
            <w:tcW w:w="4876" w:type="dxa"/>
            <w:tcBorders>
              <w:top w:val="nil"/>
              <w:left w:val="nil"/>
              <w:bottom w:val="nil"/>
              <w:right w:val="nil"/>
            </w:tcBorders>
          </w:tcPr>
          <w:p w14:paraId="3CDCA5D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7D333CB" w14:textId="77777777" w:rsidR="00310259" w:rsidRPr="0047601D" w:rsidRDefault="00310259" w:rsidP="000953CC">
            <w:pPr>
              <w:pStyle w:val="AmColumnHeading"/>
            </w:pPr>
            <w:r w:rsidRPr="0047601D">
              <w:t>Predlog spremembe</w:t>
            </w:r>
          </w:p>
        </w:tc>
      </w:tr>
      <w:tr w:rsidR="00E323C9" w:rsidRPr="0047601D" w14:paraId="1F3D4C95" w14:textId="77777777" w:rsidTr="000953CC">
        <w:trPr>
          <w:jc w:val="center"/>
        </w:trPr>
        <w:tc>
          <w:tcPr>
            <w:tcW w:w="4876" w:type="dxa"/>
            <w:tcBorders>
              <w:top w:val="nil"/>
              <w:left w:val="nil"/>
              <w:bottom w:val="nil"/>
              <w:right w:val="nil"/>
            </w:tcBorders>
          </w:tcPr>
          <w:p w14:paraId="7B9237BE" w14:textId="77777777" w:rsidR="00310259" w:rsidRPr="0047601D" w:rsidRDefault="00310259" w:rsidP="000953CC">
            <w:pPr>
              <w:pStyle w:val="Normal6a"/>
            </w:pPr>
            <w:r w:rsidRPr="0047601D">
              <w:rPr>
                <w:b/>
                <w:i/>
              </w:rPr>
              <w:t>(11)</w:t>
            </w:r>
            <w:r w:rsidRPr="0047601D">
              <w:tab/>
            </w:r>
            <w:r w:rsidRPr="0047601D">
              <w:rPr>
                <w:b/>
                <w:i/>
              </w:rPr>
              <w:t>Za zagotovitev, da se lahko pozneje po potrebi uvedejo dodatne izjeme od obveznega sprejemanja eurogotovine, bi bilo treba na Komisijo prenesti pooblastilo, da v skladu s členom 290 PDEU to uredbo dopolni z uvedbo dodatnih izjem k načelu obveznega sprejemanja za euroobmočje kot celoto. Komisija lahko take dodatne izjeme sprejme le, če so potrebne in sorazmerne z njihovim ciljem ter ohranijo učinkovitost statusa eurogotovine kot zakonitega plačilnega sredstva. Pooblastilo Komisije za sprejemanje delegiranih aktov za uvedbo dodatnih izjem od obveznega sprejemanja eurogotovine ne bi smelo posegati v možnost držav članic, da v skladu s svojimi pristojnostmi na področjih deljene pristojnosti sprejmejo nacionalno zakonodajo, s katero uvedejo izjeme od obveznega sprejemanja, ki izhajajo iz statusa zakonitega plačilnega sredstva, v skladu s pogoji, ki jih je Sodišče Evropske unije določilo v sodbi v združenih zadevah C-422/19 in C-423/19.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tcPr>
          <w:p w14:paraId="33715E59" w14:textId="77777777" w:rsidR="00310259" w:rsidRPr="0047601D" w:rsidRDefault="00310259" w:rsidP="000953CC">
            <w:pPr>
              <w:pStyle w:val="Normal6a"/>
            </w:pPr>
            <w:r w:rsidRPr="0047601D">
              <w:rPr>
                <w:b/>
                <w:i/>
              </w:rPr>
              <w:t>črtano</w:t>
            </w:r>
          </w:p>
        </w:tc>
      </w:tr>
    </w:tbl>
    <w:p w14:paraId="0DAFB83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93ABF6B" w14:textId="77777777" w:rsidR="00310259" w:rsidRPr="0047601D" w:rsidRDefault="00310259" w:rsidP="00310259">
      <w:r w:rsidRPr="003E7B0F">
        <w:rPr>
          <w:rStyle w:val="HideTWBExt"/>
        </w:rPr>
        <w:t>&lt;/Amend&gt;</w:t>
      </w:r>
    </w:p>
    <w:p w14:paraId="4DCE308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59</w:t>
      </w:r>
      <w:r w:rsidRPr="003E7B0F">
        <w:rPr>
          <w:rStyle w:val="HideTWBExt"/>
          <w:b w:val="0"/>
        </w:rPr>
        <w:t>&lt;/NumAm&gt;</w:t>
      </w:r>
    </w:p>
    <w:p w14:paraId="7A27AD63"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5F3397B7"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59501EEC" w14:textId="77777777" w:rsidR="00310259" w:rsidRPr="0047601D" w:rsidRDefault="00310259" w:rsidP="00310259">
      <w:pPr>
        <w:pStyle w:val="NormalBold"/>
      </w:pPr>
      <w:r w:rsidRPr="003E7B0F">
        <w:rPr>
          <w:rStyle w:val="HideTWBExt"/>
          <w:b w:val="0"/>
        </w:rPr>
        <w:t>&lt;/RepeatBlock-By&gt;</w:t>
      </w:r>
    </w:p>
    <w:p w14:paraId="71BF1C9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BB903C1" w14:textId="77777777" w:rsidR="00310259" w:rsidRPr="0047601D" w:rsidRDefault="00310259" w:rsidP="00310259">
      <w:pPr>
        <w:pStyle w:val="NormalBold"/>
      </w:pPr>
      <w:r w:rsidRPr="003E7B0F">
        <w:rPr>
          <w:rStyle w:val="HideTWBExt"/>
          <w:b w:val="0"/>
        </w:rPr>
        <w:t>&lt;Article&gt;</w:t>
      </w:r>
      <w:r w:rsidRPr="0047601D">
        <w:t>Uvodna izjava 11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74F74B4" w14:textId="77777777" w:rsidTr="000953CC">
        <w:trPr>
          <w:trHeight w:hRule="exact" w:val="240"/>
          <w:jc w:val="center"/>
        </w:trPr>
        <w:tc>
          <w:tcPr>
            <w:tcW w:w="9752" w:type="dxa"/>
            <w:gridSpan w:val="2"/>
            <w:tcBorders>
              <w:top w:val="nil"/>
              <w:left w:val="nil"/>
              <w:bottom w:val="nil"/>
              <w:right w:val="nil"/>
            </w:tcBorders>
          </w:tcPr>
          <w:p w14:paraId="13D1EBCB" w14:textId="77777777" w:rsidR="00310259" w:rsidRPr="0047601D" w:rsidRDefault="00310259" w:rsidP="000953CC"/>
        </w:tc>
      </w:tr>
      <w:tr w:rsidR="00E323C9" w:rsidRPr="0047601D" w14:paraId="577950D5" w14:textId="77777777" w:rsidTr="000953CC">
        <w:trPr>
          <w:trHeight w:val="240"/>
          <w:jc w:val="center"/>
        </w:trPr>
        <w:tc>
          <w:tcPr>
            <w:tcW w:w="4876" w:type="dxa"/>
            <w:tcBorders>
              <w:top w:val="nil"/>
              <w:left w:val="nil"/>
              <w:bottom w:val="nil"/>
              <w:right w:val="nil"/>
            </w:tcBorders>
          </w:tcPr>
          <w:p w14:paraId="3E3D12C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8073497" w14:textId="77777777" w:rsidR="00310259" w:rsidRPr="0047601D" w:rsidRDefault="00310259" w:rsidP="000953CC">
            <w:pPr>
              <w:pStyle w:val="AmColumnHeading"/>
            </w:pPr>
            <w:r w:rsidRPr="0047601D">
              <w:t>Predlog spremembe</w:t>
            </w:r>
          </w:p>
        </w:tc>
      </w:tr>
      <w:tr w:rsidR="00E323C9" w:rsidRPr="0047601D" w14:paraId="60172F90" w14:textId="77777777" w:rsidTr="000953CC">
        <w:trPr>
          <w:jc w:val="center"/>
        </w:trPr>
        <w:tc>
          <w:tcPr>
            <w:tcW w:w="4876" w:type="dxa"/>
            <w:tcBorders>
              <w:top w:val="nil"/>
              <w:left w:val="nil"/>
              <w:bottom w:val="nil"/>
              <w:right w:val="nil"/>
            </w:tcBorders>
          </w:tcPr>
          <w:p w14:paraId="641EDC42" w14:textId="77777777" w:rsidR="00310259" w:rsidRPr="0047601D" w:rsidRDefault="00310259" w:rsidP="000953CC">
            <w:pPr>
              <w:pStyle w:val="Normal6a"/>
            </w:pPr>
            <w:r w:rsidRPr="0047601D">
              <w:t>(11)</w:t>
            </w:r>
            <w:r w:rsidRPr="0047601D">
              <w:tab/>
            </w:r>
            <w:r w:rsidRPr="0047601D">
              <w:rPr>
                <w:b/>
                <w:i/>
              </w:rPr>
              <w:t>Za zagotovitev, da se lahko pozneje po potrebi uvedejo dodatne</w:t>
            </w:r>
            <w:r w:rsidRPr="0047601D">
              <w:t xml:space="preserve"> izjeme od obveznega sprejemanja eurogotovine, </w:t>
            </w:r>
            <w:r w:rsidRPr="0047601D">
              <w:rPr>
                <w:b/>
                <w:i/>
              </w:rPr>
              <w:t>bi bilo treba</w:t>
            </w:r>
            <w:r w:rsidRPr="0047601D">
              <w:t xml:space="preserve"> na Komisijo prenesti pooblastilo, da v skladu s členom 290 PDEU </w:t>
            </w:r>
            <w:r w:rsidRPr="0047601D">
              <w:rPr>
                <w:b/>
                <w:i/>
              </w:rPr>
              <w:t>to uredbo dopolni z uvedbo dodatnih izjem k načelu obveznega sprejemanja za euroobmočje kot celoto</w:t>
            </w:r>
            <w:r w:rsidRPr="0047601D">
              <w:t>.</w:t>
            </w:r>
            <w:r w:rsidRPr="0047601D">
              <w:rPr>
                <w:b/>
                <w:i/>
              </w:rPr>
              <w:t xml:space="preserve"> Komisija lahko take dodatne izjeme sprejme le, če so potrebne in sorazmerne z njihovim ciljem ter ohranijo učinkovitost statusa eurogotovine kot zakonitega plačilnega sredstva. Pooblastilo Komisije za sprejemanje delegiranih aktov za uvedbo dodatnih izjem od obveznega sprejemanja eurogotovine</w:t>
            </w:r>
            <w:r w:rsidRPr="0047601D">
              <w:t xml:space="preserve"> ne </w:t>
            </w:r>
            <w:r w:rsidRPr="0047601D">
              <w:rPr>
                <w:b/>
                <w:i/>
              </w:rPr>
              <w:t>bi smelo posegati</w:t>
            </w:r>
            <w:r w:rsidRPr="0047601D">
              <w:t xml:space="preserve"> v možnost držav članic, da v skladu s svojimi pristojnostmi na področjih deljene pristojnosti sprejmejo nacionalno zakonodajo, s katero uvedejo izjeme od obveznega sprejemanja, ki izhajajo iz statusa zakonitega plačilnega sredstva, v skladu s pogoji, ki jih je Sodišče Evropske unije določilo v sodbi v združenih zadevah C-422/19 in C-423/19. </w:t>
            </w:r>
            <w:r w:rsidRPr="0047601D">
              <w:rPr>
                <w:b/>
                <w:i/>
              </w:rPr>
              <w:t>Zlasti je pomembno, da se Komisija pri svojem pripravljalnem delu ustrezno posvetuje</w:t>
            </w:r>
            <w:r w:rsidRPr="0047601D">
              <w:t xml:space="preserve">, </w:t>
            </w:r>
            <w:r w:rsidRPr="0047601D">
              <w:rPr>
                <w:b/>
                <w:i/>
              </w:rPr>
              <w:t>vključno na ravni strokovnjakov, in da se ta posvetovanja izvedejo v skladu</w:t>
            </w:r>
            <w:r w:rsidRPr="0047601D">
              <w:t xml:space="preserve"> z </w:t>
            </w:r>
            <w:r w:rsidRPr="0047601D">
              <w:rPr>
                <w:b/>
                <w:i/>
              </w:rPr>
              <w:t>načeli</w:t>
            </w:r>
            <w:r w:rsidRPr="0047601D">
              <w:t xml:space="preserve">, </w:t>
            </w:r>
            <w:r w:rsidRPr="0047601D">
              <w:rPr>
                <w:b/>
                <w:i/>
              </w:rPr>
              <w:t>določenimi v Medinstitucionalnem sporazumu z dne 13. aprila 2016 o boljši pripravi zakonodaje. Za zagotovitev enakopravnega sodelovanja pri pripravi delegiranih aktov Evropski parlament</w:t>
            </w:r>
            <w:r w:rsidRPr="0047601D">
              <w:t xml:space="preserve"> in </w:t>
            </w:r>
            <w:r w:rsidRPr="0047601D">
              <w:rPr>
                <w:b/>
                <w:i/>
              </w:rPr>
              <w:t>Svet zlasti prejmeta vse dokumente sočasno s strokovnjaki iz držav članic</w:t>
            </w:r>
            <w:r w:rsidRPr="0047601D">
              <w:t xml:space="preserve">, </w:t>
            </w:r>
            <w:r w:rsidRPr="0047601D">
              <w:rPr>
                <w:b/>
                <w:i/>
              </w:rPr>
              <w:t>njuni strokovnjaki pa se sistematično lahko udeležujejo sestankov strokovnih skupin Komisije, ki zadevajo pripravo delegiranih aktov</w:t>
            </w:r>
            <w:r w:rsidRPr="0047601D">
              <w:t>.</w:t>
            </w:r>
          </w:p>
        </w:tc>
        <w:tc>
          <w:tcPr>
            <w:tcW w:w="4876" w:type="dxa"/>
            <w:tcBorders>
              <w:top w:val="nil"/>
              <w:left w:val="nil"/>
              <w:bottom w:val="nil"/>
              <w:right w:val="nil"/>
            </w:tcBorders>
          </w:tcPr>
          <w:p w14:paraId="0EF4CADD" w14:textId="77777777" w:rsidR="00310259" w:rsidRPr="0047601D" w:rsidRDefault="00310259" w:rsidP="000953CC">
            <w:pPr>
              <w:pStyle w:val="Normal6a"/>
            </w:pPr>
            <w:r w:rsidRPr="0047601D">
              <w:t>(11)</w:t>
            </w:r>
            <w:r w:rsidRPr="0047601D">
              <w:tab/>
            </w:r>
            <w:r w:rsidRPr="0047601D">
              <w:rPr>
                <w:b/>
                <w:i/>
              </w:rPr>
              <w:t>Potrebne</w:t>
            </w:r>
            <w:r w:rsidRPr="0047601D">
              <w:t xml:space="preserve"> izjeme od obveznega sprejemanja eurogotovine, </w:t>
            </w:r>
            <w:r w:rsidRPr="0047601D">
              <w:rPr>
                <w:b/>
                <w:i/>
              </w:rPr>
              <w:t>ki naj bi bile uvedene pozneje, je treba zaradi njihovega velikega pomena za državljane in podjetja sprejeti v okviru rednega zakonodajnega postopka.</w:t>
            </w:r>
            <w:r w:rsidRPr="0047601D">
              <w:t xml:space="preserve"> Na Komisijo </w:t>
            </w:r>
            <w:r w:rsidRPr="0047601D">
              <w:rPr>
                <w:b/>
                <w:i/>
              </w:rPr>
              <w:t>pa bi bilo treba</w:t>
            </w:r>
            <w:r w:rsidRPr="0047601D">
              <w:t xml:space="preserve"> prenesti pooblastilo, da v skladu s členom 290 PDEU </w:t>
            </w:r>
            <w:r w:rsidRPr="0047601D">
              <w:rPr>
                <w:b/>
                <w:i/>
              </w:rPr>
              <w:t>sprejema pravne akte, da se v državah članicah zagotovi učinkovito izvajanje te uredbe in ustrezne kazni v primeru kršitev</w:t>
            </w:r>
            <w:r w:rsidRPr="0047601D">
              <w:t xml:space="preserve">. </w:t>
            </w:r>
            <w:r w:rsidRPr="0047601D">
              <w:rPr>
                <w:b/>
                <w:i/>
              </w:rPr>
              <w:t>To</w:t>
            </w:r>
            <w:r w:rsidRPr="0047601D">
              <w:t xml:space="preserve"> ne </w:t>
            </w:r>
            <w:r w:rsidRPr="0047601D">
              <w:rPr>
                <w:b/>
                <w:i/>
              </w:rPr>
              <w:t>posega</w:t>
            </w:r>
            <w:r w:rsidRPr="0047601D">
              <w:t xml:space="preserve"> v možnost držav članic, da v skladu s svojimi pristojnostmi na področjih deljene pristojnosti sprejmejo nacionalno zakonodajo, s katero uvedejo izjeme od obveznega sprejemanja, ki izhajajo iz </w:t>
            </w:r>
            <w:r w:rsidRPr="0047601D">
              <w:rPr>
                <w:b/>
                <w:i/>
              </w:rPr>
              <w:t>bistvenega načela člena 128(1) PDEU in</w:t>
            </w:r>
            <w:r w:rsidRPr="0047601D">
              <w:t xml:space="preserve"> statusa zakonitega plačilnega sredstva, v skladu s pogoji, ki jih je Sodišče Evropske unije določilo v sodbi v združenih zadevah C-422/19 in C-423/19. </w:t>
            </w:r>
            <w:r w:rsidRPr="0047601D">
              <w:rPr>
                <w:b/>
                <w:i/>
              </w:rPr>
              <w:t>Ne glede na to morajo države članice poskrbeti</w:t>
            </w:r>
            <w:r w:rsidRPr="0047601D">
              <w:t xml:space="preserve">, </w:t>
            </w:r>
            <w:r w:rsidRPr="0047601D">
              <w:rPr>
                <w:b/>
                <w:i/>
              </w:rPr>
              <w:t>da javni organi pri storitvah za državljane vedno omogočajo plačilo</w:t>
            </w:r>
            <w:r w:rsidRPr="0047601D">
              <w:t xml:space="preserve"> z </w:t>
            </w:r>
            <w:r w:rsidRPr="0047601D">
              <w:rPr>
                <w:b/>
                <w:i/>
              </w:rPr>
              <w:t>gotovino</w:t>
            </w:r>
            <w:r w:rsidRPr="0047601D">
              <w:t xml:space="preserve">, </w:t>
            </w:r>
            <w:r w:rsidRPr="0047601D">
              <w:rPr>
                <w:b/>
                <w:i/>
              </w:rPr>
              <w:t>če se zaračuna pristojbina, ter da se na bistvenih področjih javnih storitev, kot so voda, elektrika</w:t>
            </w:r>
            <w:r w:rsidRPr="0047601D">
              <w:t xml:space="preserve"> in </w:t>
            </w:r>
            <w:r w:rsidRPr="0047601D">
              <w:rPr>
                <w:b/>
                <w:i/>
              </w:rPr>
              <w:t>telekomunikacije</w:t>
            </w:r>
            <w:r w:rsidRPr="0047601D">
              <w:t xml:space="preserve">, </w:t>
            </w:r>
            <w:r w:rsidRPr="0047601D">
              <w:rPr>
                <w:b/>
                <w:i/>
              </w:rPr>
              <w:t>vedno učinkovito omogoča tudi plačilo z gotovino</w:t>
            </w:r>
            <w:r w:rsidRPr="0047601D">
              <w:t>.</w:t>
            </w:r>
          </w:p>
        </w:tc>
      </w:tr>
    </w:tbl>
    <w:p w14:paraId="748898C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3758FE1A" w14:textId="77777777" w:rsidR="00310259" w:rsidRPr="0047601D" w:rsidRDefault="00310259" w:rsidP="00310259">
      <w:r w:rsidRPr="003E7B0F">
        <w:rPr>
          <w:rStyle w:val="HideTWBExt"/>
        </w:rPr>
        <w:t>&lt;/Amend&gt;</w:t>
      </w:r>
    </w:p>
    <w:p w14:paraId="6C190B2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60</w:t>
      </w:r>
      <w:r w:rsidRPr="003E7B0F">
        <w:rPr>
          <w:rStyle w:val="HideTWBExt"/>
          <w:b w:val="0"/>
        </w:rPr>
        <w:t>&lt;/NumAm&gt;</w:t>
      </w:r>
    </w:p>
    <w:p w14:paraId="17CCC91B"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264BDBAA" w14:textId="77777777" w:rsidR="00310259" w:rsidRPr="0047601D" w:rsidRDefault="00310259" w:rsidP="00310259">
      <w:pPr>
        <w:pStyle w:val="NormalBold"/>
      </w:pPr>
      <w:r w:rsidRPr="003E7B0F">
        <w:rPr>
          <w:rStyle w:val="HideTWBExt"/>
          <w:b w:val="0"/>
        </w:rPr>
        <w:t>&lt;/RepeatBlock-By&gt;</w:t>
      </w:r>
    </w:p>
    <w:p w14:paraId="4736CDD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C839D14" w14:textId="77777777" w:rsidR="00310259" w:rsidRPr="0047601D" w:rsidRDefault="00310259" w:rsidP="00310259">
      <w:pPr>
        <w:pStyle w:val="NormalBold"/>
      </w:pPr>
      <w:r w:rsidRPr="003E7B0F">
        <w:rPr>
          <w:rStyle w:val="HideTWBExt"/>
          <w:b w:val="0"/>
        </w:rPr>
        <w:t>&lt;Article&gt;</w:t>
      </w:r>
      <w:r w:rsidRPr="0047601D">
        <w:t>Uvodna izjava 11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9CF686B" w14:textId="77777777" w:rsidTr="000953CC">
        <w:trPr>
          <w:trHeight w:hRule="exact" w:val="240"/>
          <w:jc w:val="center"/>
        </w:trPr>
        <w:tc>
          <w:tcPr>
            <w:tcW w:w="9752" w:type="dxa"/>
            <w:gridSpan w:val="2"/>
            <w:tcBorders>
              <w:top w:val="nil"/>
              <w:left w:val="nil"/>
              <w:bottom w:val="nil"/>
              <w:right w:val="nil"/>
            </w:tcBorders>
          </w:tcPr>
          <w:p w14:paraId="002DD84B" w14:textId="77777777" w:rsidR="00310259" w:rsidRPr="0047601D" w:rsidRDefault="00310259" w:rsidP="000953CC"/>
        </w:tc>
      </w:tr>
      <w:tr w:rsidR="00E323C9" w:rsidRPr="0047601D" w14:paraId="327C7593" w14:textId="77777777" w:rsidTr="000953CC">
        <w:trPr>
          <w:trHeight w:val="240"/>
          <w:jc w:val="center"/>
        </w:trPr>
        <w:tc>
          <w:tcPr>
            <w:tcW w:w="4876" w:type="dxa"/>
            <w:tcBorders>
              <w:top w:val="nil"/>
              <w:left w:val="nil"/>
              <w:bottom w:val="nil"/>
              <w:right w:val="nil"/>
            </w:tcBorders>
          </w:tcPr>
          <w:p w14:paraId="24E5D36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FEBC1F4" w14:textId="77777777" w:rsidR="00310259" w:rsidRPr="0047601D" w:rsidRDefault="00310259" w:rsidP="000953CC">
            <w:pPr>
              <w:pStyle w:val="AmColumnHeading"/>
            </w:pPr>
            <w:r w:rsidRPr="0047601D">
              <w:t>Predlog spremembe</w:t>
            </w:r>
          </w:p>
        </w:tc>
      </w:tr>
      <w:tr w:rsidR="00E323C9" w:rsidRPr="0047601D" w14:paraId="769618B0" w14:textId="77777777" w:rsidTr="000953CC">
        <w:trPr>
          <w:jc w:val="center"/>
        </w:trPr>
        <w:tc>
          <w:tcPr>
            <w:tcW w:w="4876" w:type="dxa"/>
            <w:tcBorders>
              <w:top w:val="nil"/>
              <w:left w:val="nil"/>
              <w:bottom w:val="nil"/>
              <w:right w:val="nil"/>
            </w:tcBorders>
          </w:tcPr>
          <w:p w14:paraId="6BB74A43" w14:textId="77777777" w:rsidR="00310259" w:rsidRPr="0047601D" w:rsidRDefault="00310259" w:rsidP="000953CC">
            <w:pPr>
              <w:pStyle w:val="Normal6a"/>
            </w:pPr>
          </w:p>
        </w:tc>
        <w:tc>
          <w:tcPr>
            <w:tcW w:w="4876" w:type="dxa"/>
            <w:tcBorders>
              <w:top w:val="nil"/>
              <w:left w:val="nil"/>
              <w:bottom w:val="nil"/>
              <w:right w:val="nil"/>
            </w:tcBorders>
          </w:tcPr>
          <w:p w14:paraId="71A8DF94" w14:textId="77777777" w:rsidR="00310259" w:rsidRPr="0047601D" w:rsidRDefault="00310259" w:rsidP="000953CC">
            <w:pPr>
              <w:pStyle w:val="Normal6a"/>
            </w:pPr>
            <w:r w:rsidRPr="0047601D">
              <w:rPr>
                <w:b/>
                <w:i/>
              </w:rPr>
              <w:t>(11a)</w:t>
            </w:r>
            <w:r w:rsidRPr="0047601D">
              <w:tab/>
            </w:r>
            <w:r w:rsidRPr="0047601D">
              <w:rPr>
                <w:b/>
                <w:i/>
              </w:rPr>
              <w:t>Ker je sprejemanje gotovine za mnoge državljane ključnega pomena, bi morale zlasti javne ustanove sprejemati gotovino kot plačilno sredstvo, kadar koli je to mogoče brez nepotrebnega bremena.</w:t>
            </w:r>
          </w:p>
        </w:tc>
      </w:tr>
    </w:tbl>
    <w:p w14:paraId="773E15BD"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3D4F2F7" w14:textId="77777777" w:rsidR="00310259" w:rsidRPr="0047601D" w:rsidRDefault="00310259" w:rsidP="00310259">
      <w:r w:rsidRPr="003E7B0F">
        <w:rPr>
          <w:rStyle w:val="HideTWBExt"/>
        </w:rPr>
        <w:t>&lt;/Amend&gt;</w:t>
      </w:r>
    </w:p>
    <w:p w14:paraId="3B79B89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61</w:t>
      </w:r>
      <w:r w:rsidRPr="003E7B0F">
        <w:rPr>
          <w:rStyle w:val="HideTWBExt"/>
          <w:b w:val="0"/>
        </w:rPr>
        <w:t>&lt;/NumAm&gt;</w:t>
      </w:r>
    </w:p>
    <w:p w14:paraId="47AB1793"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09B44E61" w14:textId="77777777" w:rsidR="00310259" w:rsidRPr="0047601D" w:rsidRDefault="00310259" w:rsidP="00310259">
      <w:pPr>
        <w:pStyle w:val="NormalBold"/>
      </w:pPr>
      <w:r w:rsidRPr="003E7B0F">
        <w:rPr>
          <w:rStyle w:val="HideTWBExt"/>
          <w:b w:val="0"/>
        </w:rPr>
        <w:t>&lt;/RepeatBlock-By&gt;</w:t>
      </w:r>
    </w:p>
    <w:p w14:paraId="652F88E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BA3B917" w14:textId="77777777" w:rsidR="00310259" w:rsidRPr="0047601D" w:rsidRDefault="00310259" w:rsidP="00310259">
      <w:pPr>
        <w:pStyle w:val="NormalBold"/>
      </w:pPr>
      <w:r w:rsidRPr="003E7B0F">
        <w:rPr>
          <w:rStyle w:val="HideTWBExt"/>
          <w:b w:val="0"/>
        </w:rPr>
        <w:t>&lt;Article&gt;</w:t>
      </w:r>
      <w:r w:rsidRPr="0047601D">
        <w:t>Uvodna izjava 11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B8206C3" w14:textId="77777777" w:rsidTr="000953CC">
        <w:trPr>
          <w:trHeight w:hRule="exact" w:val="240"/>
          <w:jc w:val="center"/>
        </w:trPr>
        <w:tc>
          <w:tcPr>
            <w:tcW w:w="9752" w:type="dxa"/>
            <w:gridSpan w:val="2"/>
            <w:tcBorders>
              <w:top w:val="nil"/>
              <w:left w:val="nil"/>
              <w:bottom w:val="nil"/>
              <w:right w:val="nil"/>
            </w:tcBorders>
          </w:tcPr>
          <w:p w14:paraId="0300A9E2" w14:textId="77777777" w:rsidR="00310259" w:rsidRPr="0047601D" w:rsidRDefault="00310259" w:rsidP="000953CC"/>
        </w:tc>
      </w:tr>
      <w:tr w:rsidR="00E323C9" w:rsidRPr="0047601D" w14:paraId="502CD096" w14:textId="77777777" w:rsidTr="000953CC">
        <w:trPr>
          <w:trHeight w:val="240"/>
          <w:jc w:val="center"/>
        </w:trPr>
        <w:tc>
          <w:tcPr>
            <w:tcW w:w="4876" w:type="dxa"/>
            <w:tcBorders>
              <w:top w:val="nil"/>
              <w:left w:val="nil"/>
              <w:bottom w:val="nil"/>
              <w:right w:val="nil"/>
            </w:tcBorders>
          </w:tcPr>
          <w:p w14:paraId="564A418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9BFDA76" w14:textId="77777777" w:rsidR="00310259" w:rsidRPr="0047601D" w:rsidRDefault="00310259" w:rsidP="000953CC">
            <w:pPr>
              <w:pStyle w:val="AmColumnHeading"/>
            </w:pPr>
            <w:r w:rsidRPr="0047601D">
              <w:t>Predlog spremembe</w:t>
            </w:r>
          </w:p>
        </w:tc>
      </w:tr>
      <w:tr w:rsidR="00E323C9" w:rsidRPr="0047601D" w14:paraId="696B2E3B" w14:textId="77777777" w:rsidTr="000953CC">
        <w:trPr>
          <w:jc w:val="center"/>
        </w:trPr>
        <w:tc>
          <w:tcPr>
            <w:tcW w:w="4876" w:type="dxa"/>
            <w:tcBorders>
              <w:top w:val="nil"/>
              <w:left w:val="nil"/>
              <w:bottom w:val="nil"/>
              <w:right w:val="nil"/>
            </w:tcBorders>
          </w:tcPr>
          <w:p w14:paraId="624ADDBC" w14:textId="77777777" w:rsidR="00310259" w:rsidRPr="0047601D" w:rsidRDefault="00310259" w:rsidP="000953CC">
            <w:pPr>
              <w:pStyle w:val="Normal6a"/>
            </w:pPr>
          </w:p>
        </w:tc>
        <w:tc>
          <w:tcPr>
            <w:tcW w:w="4876" w:type="dxa"/>
            <w:tcBorders>
              <w:top w:val="nil"/>
              <w:left w:val="nil"/>
              <w:bottom w:val="nil"/>
              <w:right w:val="nil"/>
            </w:tcBorders>
          </w:tcPr>
          <w:p w14:paraId="6D296DEE" w14:textId="77777777" w:rsidR="00310259" w:rsidRPr="0047601D" w:rsidRDefault="00310259" w:rsidP="000953CC">
            <w:pPr>
              <w:pStyle w:val="Normal6a"/>
            </w:pPr>
            <w:r w:rsidRPr="0047601D">
              <w:rPr>
                <w:b/>
                <w:i/>
              </w:rPr>
              <w:t>(11a)</w:t>
            </w:r>
            <w:r w:rsidRPr="0047601D">
              <w:tab/>
            </w:r>
            <w:r w:rsidRPr="0047601D">
              <w:rPr>
                <w:b/>
                <w:i/>
              </w:rPr>
              <w:t>Javni organi, ki opravljajo javne storitve, morajo v vsakem primeru sprejemati plačila v gotovini.</w:t>
            </w:r>
          </w:p>
        </w:tc>
      </w:tr>
    </w:tbl>
    <w:p w14:paraId="4FD9877E"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672FC27D" w14:textId="77777777" w:rsidR="00310259" w:rsidRPr="0047601D" w:rsidRDefault="00310259" w:rsidP="00310259">
      <w:r w:rsidRPr="003E7B0F">
        <w:rPr>
          <w:rStyle w:val="HideTWBExt"/>
        </w:rPr>
        <w:t>&lt;/Amend&gt;</w:t>
      </w:r>
    </w:p>
    <w:p w14:paraId="2E452DD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62</w:t>
      </w:r>
      <w:r w:rsidRPr="003E7B0F">
        <w:rPr>
          <w:rStyle w:val="HideTWBExt"/>
          <w:b w:val="0"/>
        </w:rPr>
        <w:t>&lt;/NumAm&gt;</w:t>
      </w:r>
    </w:p>
    <w:p w14:paraId="2EFBA729"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07488985"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04D05A95" w14:textId="77777777" w:rsidR="00310259" w:rsidRPr="0047601D" w:rsidRDefault="00310259" w:rsidP="00310259">
      <w:pPr>
        <w:pStyle w:val="NormalBold"/>
      </w:pPr>
      <w:r w:rsidRPr="003E7B0F">
        <w:rPr>
          <w:rStyle w:val="HideTWBExt"/>
          <w:b w:val="0"/>
        </w:rPr>
        <w:t>&lt;/RepeatBlock-By&gt;</w:t>
      </w:r>
    </w:p>
    <w:p w14:paraId="482FC07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AF8B515" w14:textId="77777777" w:rsidR="00310259" w:rsidRPr="0047601D" w:rsidRDefault="00310259" w:rsidP="00310259">
      <w:pPr>
        <w:pStyle w:val="NormalBold"/>
      </w:pPr>
      <w:r w:rsidRPr="003E7B0F">
        <w:rPr>
          <w:rStyle w:val="HideTWBExt"/>
          <w:b w:val="0"/>
        </w:rPr>
        <w:t>&lt;Article&gt;</w:t>
      </w:r>
      <w:r w:rsidRPr="0047601D">
        <w:t>Uvodna izjava 12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64AC65B" w14:textId="77777777" w:rsidTr="000953CC">
        <w:trPr>
          <w:trHeight w:hRule="exact" w:val="240"/>
          <w:jc w:val="center"/>
        </w:trPr>
        <w:tc>
          <w:tcPr>
            <w:tcW w:w="9752" w:type="dxa"/>
            <w:gridSpan w:val="2"/>
            <w:tcBorders>
              <w:top w:val="nil"/>
              <w:left w:val="nil"/>
              <w:bottom w:val="nil"/>
              <w:right w:val="nil"/>
            </w:tcBorders>
          </w:tcPr>
          <w:p w14:paraId="6247C483" w14:textId="77777777" w:rsidR="00310259" w:rsidRPr="0047601D" w:rsidRDefault="00310259" w:rsidP="000953CC"/>
        </w:tc>
      </w:tr>
      <w:tr w:rsidR="00E323C9" w:rsidRPr="0047601D" w14:paraId="2F9276CC" w14:textId="77777777" w:rsidTr="000953CC">
        <w:trPr>
          <w:trHeight w:val="240"/>
          <w:jc w:val="center"/>
        </w:trPr>
        <w:tc>
          <w:tcPr>
            <w:tcW w:w="4876" w:type="dxa"/>
            <w:tcBorders>
              <w:top w:val="nil"/>
              <w:left w:val="nil"/>
              <w:bottom w:val="nil"/>
              <w:right w:val="nil"/>
            </w:tcBorders>
          </w:tcPr>
          <w:p w14:paraId="2DA8790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33912C9" w14:textId="77777777" w:rsidR="00310259" w:rsidRPr="0047601D" w:rsidRDefault="00310259" w:rsidP="000953CC">
            <w:pPr>
              <w:pStyle w:val="AmColumnHeading"/>
            </w:pPr>
            <w:r w:rsidRPr="0047601D">
              <w:t>Predlog spremembe</w:t>
            </w:r>
          </w:p>
        </w:tc>
      </w:tr>
      <w:tr w:rsidR="00E323C9" w:rsidRPr="0047601D" w14:paraId="529B3940" w14:textId="77777777" w:rsidTr="000953CC">
        <w:trPr>
          <w:jc w:val="center"/>
        </w:trPr>
        <w:tc>
          <w:tcPr>
            <w:tcW w:w="4876" w:type="dxa"/>
            <w:tcBorders>
              <w:top w:val="nil"/>
              <w:left w:val="nil"/>
              <w:bottom w:val="nil"/>
              <w:right w:val="nil"/>
            </w:tcBorders>
          </w:tcPr>
          <w:p w14:paraId="20E4386B" w14:textId="77777777" w:rsidR="00310259" w:rsidRPr="0047601D" w:rsidRDefault="00310259" w:rsidP="000953CC">
            <w:pPr>
              <w:pStyle w:val="Normal6a"/>
            </w:pPr>
          </w:p>
        </w:tc>
        <w:tc>
          <w:tcPr>
            <w:tcW w:w="4876" w:type="dxa"/>
            <w:tcBorders>
              <w:top w:val="nil"/>
              <w:left w:val="nil"/>
              <w:bottom w:val="nil"/>
              <w:right w:val="nil"/>
            </w:tcBorders>
          </w:tcPr>
          <w:p w14:paraId="6E551F35" w14:textId="77777777" w:rsidR="00310259" w:rsidRPr="0047601D" w:rsidRDefault="00310259" w:rsidP="000953CC">
            <w:pPr>
              <w:pStyle w:val="Normal6a"/>
            </w:pPr>
            <w:r w:rsidRPr="0047601D">
              <w:rPr>
                <w:b/>
                <w:i/>
              </w:rPr>
              <w:t>(12a)</w:t>
            </w:r>
            <w:r w:rsidRPr="0047601D">
              <w:tab/>
            </w:r>
            <w:r w:rsidRPr="0047601D">
              <w:rPr>
                <w:b/>
                <w:i/>
              </w:rPr>
              <w:t>Da bodo imeli ljudje in podjetja koristi od široke mreže sprejemanja in da bodo lahko učinkovito uporabljali digitalni euro za vsakodnevna plačila, prejemniki plačil, za katere velja obvezno sprejemanje plačil z digitalnim eurom, ne bi smeli enostransko izključiti gotovinskih plačil na podlagi pogodbenih pogojev, o katerih se stranki nista soglasno posamično dogovorili, ali poslovnih praks.</w:t>
            </w:r>
          </w:p>
        </w:tc>
      </w:tr>
    </w:tbl>
    <w:p w14:paraId="27F035F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553769C" w14:textId="77777777" w:rsidR="00310259" w:rsidRPr="0047601D" w:rsidRDefault="00310259" w:rsidP="00310259">
      <w:r w:rsidRPr="003E7B0F">
        <w:rPr>
          <w:rStyle w:val="HideTWBExt"/>
        </w:rPr>
        <w:t>&lt;/Amend&gt;</w:t>
      </w:r>
    </w:p>
    <w:p w14:paraId="2DFA20C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63</w:t>
      </w:r>
      <w:r w:rsidRPr="003E7B0F">
        <w:rPr>
          <w:rStyle w:val="HideTWBExt"/>
          <w:b w:val="0"/>
        </w:rPr>
        <w:t>&lt;/NumAm&gt;</w:t>
      </w:r>
    </w:p>
    <w:p w14:paraId="6FC75D09" w14:textId="77777777" w:rsidR="00310259" w:rsidRPr="0047601D" w:rsidRDefault="00310259" w:rsidP="00310259">
      <w:pPr>
        <w:pStyle w:val="NormalBold"/>
      </w:pPr>
      <w:r w:rsidRPr="003E7B0F">
        <w:rPr>
          <w:rStyle w:val="HideTWBExt"/>
          <w:b w:val="0"/>
        </w:rPr>
        <w:t>&lt;RepeatBlock-By&gt;&lt;Members&gt;</w:t>
      </w:r>
      <w:r w:rsidRPr="0047601D">
        <w:t xml:space="preserve">Stephen Nikola Bartulica, Nicolas Bay, Diego Solier, Nora Junco García, Marlena Maląg, </w:t>
      </w:r>
      <w:r w:rsidR="005C6C18" w:rsidRPr="0047601D">
        <w:t>Jeadis Jeadi (Geadis Geadi)</w:t>
      </w:r>
      <w:r w:rsidRPr="003E7B0F">
        <w:rPr>
          <w:rStyle w:val="HideTWBExt"/>
          <w:b w:val="0"/>
        </w:rPr>
        <w:t>&lt;/Members&gt;</w:t>
      </w:r>
    </w:p>
    <w:p w14:paraId="4E4902B4" w14:textId="77777777" w:rsidR="00310259" w:rsidRPr="0047601D" w:rsidRDefault="00310259" w:rsidP="00310259">
      <w:pPr>
        <w:pStyle w:val="NormalBold"/>
      </w:pPr>
      <w:r w:rsidRPr="003E7B0F">
        <w:rPr>
          <w:rStyle w:val="HideTWBExt"/>
          <w:b w:val="0"/>
        </w:rPr>
        <w:t>&lt;/RepeatBlock-By&gt;</w:t>
      </w:r>
    </w:p>
    <w:p w14:paraId="61F9848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C5E711C" w14:textId="77777777" w:rsidR="00310259" w:rsidRPr="0047601D" w:rsidRDefault="00310259" w:rsidP="00310259">
      <w:pPr>
        <w:pStyle w:val="NormalBold"/>
      </w:pPr>
      <w:r w:rsidRPr="003E7B0F">
        <w:rPr>
          <w:rStyle w:val="HideTWBExt"/>
          <w:b w:val="0"/>
        </w:rPr>
        <w:t>&lt;Article&gt;</w:t>
      </w:r>
      <w:r w:rsidRPr="0047601D">
        <w:t>Uvodna izjava 13</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36FBE3B" w14:textId="77777777" w:rsidTr="000953CC">
        <w:trPr>
          <w:trHeight w:hRule="exact" w:val="240"/>
          <w:jc w:val="center"/>
        </w:trPr>
        <w:tc>
          <w:tcPr>
            <w:tcW w:w="9752" w:type="dxa"/>
            <w:gridSpan w:val="2"/>
            <w:tcBorders>
              <w:top w:val="nil"/>
              <w:left w:val="nil"/>
              <w:bottom w:val="nil"/>
              <w:right w:val="nil"/>
            </w:tcBorders>
          </w:tcPr>
          <w:p w14:paraId="0E2603E2" w14:textId="77777777" w:rsidR="00310259" w:rsidRPr="0047601D" w:rsidRDefault="00310259" w:rsidP="000953CC"/>
        </w:tc>
      </w:tr>
      <w:tr w:rsidR="00E323C9" w:rsidRPr="0047601D" w14:paraId="1E31B118" w14:textId="77777777" w:rsidTr="000953CC">
        <w:trPr>
          <w:trHeight w:val="240"/>
          <w:jc w:val="center"/>
        </w:trPr>
        <w:tc>
          <w:tcPr>
            <w:tcW w:w="4876" w:type="dxa"/>
            <w:tcBorders>
              <w:top w:val="nil"/>
              <w:left w:val="nil"/>
              <w:bottom w:val="nil"/>
              <w:right w:val="nil"/>
            </w:tcBorders>
          </w:tcPr>
          <w:p w14:paraId="50E1C21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FDEB77A" w14:textId="77777777" w:rsidR="00310259" w:rsidRPr="0047601D" w:rsidRDefault="00310259" w:rsidP="000953CC">
            <w:pPr>
              <w:pStyle w:val="AmColumnHeading"/>
            </w:pPr>
            <w:r w:rsidRPr="0047601D">
              <w:t>Predlog spremembe</w:t>
            </w:r>
          </w:p>
        </w:tc>
      </w:tr>
      <w:tr w:rsidR="00E323C9" w:rsidRPr="0047601D" w14:paraId="004A153B" w14:textId="77777777" w:rsidTr="000953CC">
        <w:trPr>
          <w:jc w:val="center"/>
        </w:trPr>
        <w:tc>
          <w:tcPr>
            <w:tcW w:w="4876" w:type="dxa"/>
            <w:tcBorders>
              <w:top w:val="nil"/>
              <w:left w:val="nil"/>
              <w:bottom w:val="nil"/>
              <w:right w:val="nil"/>
            </w:tcBorders>
          </w:tcPr>
          <w:p w14:paraId="73639D3D" w14:textId="77777777" w:rsidR="00310259" w:rsidRPr="0047601D" w:rsidRDefault="00310259" w:rsidP="000953CC">
            <w:pPr>
              <w:pStyle w:val="Normal6a"/>
            </w:pPr>
            <w:r w:rsidRPr="0047601D">
              <w:t>(13)</w:t>
            </w:r>
            <w:r w:rsidRPr="0047601D">
              <w:tab/>
              <w:t>Ta uredba zagotavlja polno spoštovanje temeljne pravice do svobode gospodarske pobude in temeljne pravice do varstva potrošnikov iz členov 16 oziroma 38 Listine Evropske unije o temeljnih pravicah. Ta uredba zadeva prednostni način plačila v valuti, ki ima status zakonitega plačilnega sredstva, državljani pa lahko ta način plačila legitimno izberejo za poravnavo svojih dolgov. Zato se ukrepi iz te uredbe nanašajo le na način, kako podjetja prejemajo plačila. Poseg v ti temeljni pravici je torej posreden in zelo omejen. Utemeljen je s ciljem v splošnem interesu, da se zagotovi učinkovitost zakonitega plačilnega sredstva, in je sorazmeren s tem ciljem.</w:t>
            </w:r>
          </w:p>
        </w:tc>
        <w:tc>
          <w:tcPr>
            <w:tcW w:w="4876" w:type="dxa"/>
            <w:tcBorders>
              <w:top w:val="nil"/>
              <w:left w:val="nil"/>
              <w:bottom w:val="nil"/>
              <w:right w:val="nil"/>
            </w:tcBorders>
          </w:tcPr>
          <w:p w14:paraId="4F941DDA" w14:textId="77777777" w:rsidR="00310259" w:rsidRPr="0047601D" w:rsidRDefault="00310259" w:rsidP="000953CC">
            <w:pPr>
              <w:pStyle w:val="Normal6a"/>
            </w:pPr>
            <w:r w:rsidRPr="0047601D">
              <w:t>(13)</w:t>
            </w:r>
            <w:r w:rsidRPr="0047601D">
              <w:tab/>
              <w:t xml:space="preserve">Ta uredba zagotavlja polno spoštovanje temeljne pravice do svobode gospodarske pobude in temeljne pravice do varstva potrošnikov iz členov 16 oziroma 38 Listine Evropske unije o temeljnih pravicah. Ta uredba zadeva prednostni način plačila v valuti, ki ima status zakonitega plačilnega sredstva, državljani pa lahko ta način plačila legitimno izberejo za poravnavo svojih dolgov. Zato se ukrepi iz te uredbe nanašajo le na način, kako podjetja prejemajo plačila. Poseg v ti temeljni pravici je torej posreden in zelo omejen. Utemeljen je s ciljem v splošnem interesu, da se zagotovi učinkovitost zakonitega plačilnega sredstva, in je sorazmeren s tem ciljem. </w:t>
            </w:r>
            <w:r w:rsidRPr="0047601D">
              <w:rPr>
                <w:b/>
                <w:i/>
              </w:rPr>
              <w:t>V tej uredbi se nadalje priznava, da obvezno sprejemanje eurogotovine in zadosten dostop do nje prispevata k varstvu temeljnih pravic iz Listine Evropske unije o temeljnih pravicah, vključno s pravico do spoštovanja zasebnega in družinskega življenja (člen 7) in pravico do varstva osebnih podatkov (člen 8), saj omogočata anonimna plačila, ki varujejo zasebnost in avtonomijo posameznikov, ter podpirata socialno vključevanje ranljivih skupin v skladu s členom 21 (prepoved diskriminacije). Države članice bi morale te določbe razlagati tako, da se gotovina ohrani kot bistven element denarne svobode.</w:t>
            </w:r>
          </w:p>
        </w:tc>
      </w:tr>
    </w:tbl>
    <w:p w14:paraId="351D348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C74EC72"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6C9FABA0" w14:textId="77777777" w:rsidR="00310259" w:rsidRPr="0047601D" w:rsidRDefault="00310259" w:rsidP="00310259">
      <w:pPr>
        <w:pStyle w:val="AmJustText"/>
      </w:pPr>
      <w:r w:rsidRPr="0047601D">
        <w:t>S tem se utrdi status gotovine kot zakonitega plačilnega sredstva, saj se gotovina izrecno povezuje s temeljnimi pravicami EU iz Listine ter se ji s tem zagotavlja vloga pri ohranjanju zasebnosti, avtonomije in socialne vključenosti. Z zahtevo, naj bo razlaga držav članic skladna z načelom subsidiarnosti (člen 5 PEU), se varujejo nacionalne demokratične odločitve glede dostopa do denarja, preprečuje nesorazmerno nadomeščanje gotovine z digitalnimi plačili in upoštevajo prednostne naloge skupine ECR v zvezi z uravnoteženimi inovacijami, ki dopolnjujejo – namesto da bi zmanjševale – tradicionalno rabo gotovine, kar potrjujejo ocene učinka svežnja na ranljive skupine.</w:t>
      </w:r>
    </w:p>
    <w:p w14:paraId="44880DA3" w14:textId="77777777" w:rsidR="00310259" w:rsidRPr="0047601D" w:rsidRDefault="00310259" w:rsidP="00310259">
      <w:r w:rsidRPr="003E7B0F">
        <w:rPr>
          <w:rStyle w:val="HideTWBExt"/>
        </w:rPr>
        <w:t>&lt;/Amend&gt;</w:t>
      </w:r>
    </w:p>
    <w:p w14:paraId="3280117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64</w:t>
      </w:r>
      <w:r w:rsidRPr="003E7B0F">
        <w:rPr>
          <w:rStyle w:val="HideTWBExt"/>
          <w:b w:val="0"/>
        </w:rPr>
        <w:t>&lt;/NumAm&gt;</w:t>
      </w:r>
    </w:p>
    <w:p w14:paraId="7629CCC0"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3CA0E480" w14:textId="77777777" w:rsidR="00310259" w:rsidRPr="0047601D" w:rsidRDefault="00310259" w:rsidP="00310259">
      <w:pPr>
        <w:pStyle w:val="NormalBold"/>
      </w:pPr>
      <w:r w:rsidRPr="003E7B0F">
        <w:rPr>
          <w:rStyle w:val="HideTWBExt"/>
          <w:b w:val="0"/>
        </w:rPr>
        <w:t>&lt;/RepeatBlock-By&gt;</w:t>
      </w:r>
    </w:p>
    <w:p w14:paraId="036ADAF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560099B" w14:textId="77777777" w:rsidR="00310259" w:rsidRPr="0047601D" w:rsidRDefault="00310259" w:rsidP="00310259">
      <w:pPr>
        <w:pStyle w:val="NormalBold"/>
      </w:pPr>
      <w:r w:rsidRPr="003E7B0F">
        <w:rPr>
          <w:rStyle w:val="HideTWBExt"/>
          <w:b w:val="0"/>
        </w:rPr>
        <w:t>&lt;Article&gt;</w:t>
      </w:r>
      <w:r w:rsidRPr="0047601D">
        <w:t>Uvodna izjava 14</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7BEDDA6" w14:textId="77777777" w:rsidTr="000953CC">
        <w:trPr>
          <w:trHeight w:hRule="exact" w:val="240"/>
          <w:jc w:val="center"/>
        </w:trPr>
        <w:tc>
          <w:tcPr>
            <w:tcW w:w="9752" w:type="dxa"/>
            <w:gridSpan w:val="2"/>
            <w:tcBorders>
              <w:top w:val="nil"/>
              <w:left w:val="nil"/>
              <w:bottom w:val="nil"/>
              <w:right w:val="nil"/>
            </w:tcBorders>
          </w:tcPr>
          <w:p w14:paraId="405D5627" w14:textId="77777777" w:rsidR="00310259" w:rsidRPr="0047601D" w:rsidRDefault="00310259" w:rsidP="000953CC"/>
        </w:tc>
      </w:tr>
      <w:tr w:rsidR="00E323C9" w:rsidRPr="0047601D" w14:paraId="7A06B9F5" w14:textId="77777777" w:rsidTr="000953CC">
        <w:trPr>
          <w:trHeight w:val="240"/>
          <w:jc w:val="center"/>
        </w:trPr>
        <w:tc>
          <w:tcPr>
            <w:tcW w:w="4876" w:type="dxa"/>
            <w:tcBorders>
              <w:top w:val="nil"/>
              <w:left w:val="nil"/>
              <w:bottom w:val="nil"/>
              <w:right w:val="nil"/>
            </w:tcBorders>
          </w:tcPr>
          <w:p w14:paraId="504A0E15"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40B213B" w14:textId="77777777" w:rsidR="00310259" w:rsidRPr="0047601D" w:rsidRDefault="00310259" w:rsidP="000953CC">
            <w:pPr>
              <w:pStyle w:val="AmColumnHeading"/>
            </w:pPr>
            <w:r w:rsidRPr="0047601D">
              <w:t>Predlog spremembe</w:t>
            </w:r>
          </w:p>
        </w:tc>
      </w:tr>
      <w:tr w:rsidR="00E323C9" w:rsidRPr="0047601D" w14:paraId="5EADF26A" w14:textId="77777777" w:rsidTr="000953CC">
        <w:trPr>
          <w:jc w:val="center"/>
        </w:trPr>
        <w:tc>
          <w:tcPr>
            <w:tcW w:w="4876" w:type="dxa"/>
            <w:tcBorders>
              <w:top w:val="nil"/>
              <w:left w:val="nil"/>
              <w:bottom w:val="nil"/>
              <w:right w:val="nil"/>
            </w:tcBorders>
          </w:tcPr>
          <w:p w14:paraId="6F18F0ED" w14:textId="77777777" w:rsidR="00310259" w:rsidRPr="0047601D" w:rsidRDefault="00310259" w:rsidP="000953CC">
            <w:pPr>
              <w:pStyle w:val="Normal6a"/>
            </w:pPr>
            <w:r w:rsidRPr="0047601D">
              <w:t>(14)</w:t>
            </w:r>
            <w:r w:rsidRPr="0047601D">
              <w:tab/>
              <w:t>Delež gotovinskih plačil v primerjavi z elektronskimi plačili je višji pri nekaterih ranljivih skupinah, vključno s starejšimi starostnimi skupinami, invalidi ter osebami z omejenimi digitalnimi spretnostmi in nižjimi ravnmi dohodka. Ta predlog je skladen z evropskim aktom o dostopnosti</w:t>
            </w:r>
            <w:r w:rsidRPr="0047601D">
              <w:rPr>
                <w:vertAlign w:val="superscript"/>
              </w:rPr>
              <w:t>18</w:t>
            </w:r>
            <w:r w:rsidRPr="0047601D">
              <w:t xml:space="preserve">, ki zajema bankomate. Prav tako se na gotovino kot način plačila zanašajo finančno izključene osebe, kot so osebe brez bančnega računa, prosilci za azil in migranti, ki morda ne morejo ali niso pripravljeni uporabljati plačilnih metod, ki jih zagotavlja zasebni sektor. Gotovina naj bi zagotavljala jasen pregled nad stroški, zelo enostavno in hitro uporabo ter visoko stopnjo varnosti in zasebnosti. Te ranljive skupine so bolj izpostavljene tveganju, da izgubijo dostop do načina plačila, če se njihov dostop do gotovine poslabša. Zato </w:t>
            </w:r>
            <w:r w:rsidRPr="0047601D">
              <w:rPr>
                <w:b/>
                <w:i/>
              </w:rPr>
              <w:t>bi bil</w:t>
            </w:r>
            <w:r w:rsidRPr="0047601D">
              <w:t xml:space="preserve"> namen </w:t>
            </w:r>
            <w:r w:rsidRPr="0047601D">
              <w:rPr>
                <w:b/>
                <w:i/>
              </w:rPr>
              <w:t>te uredbe</w:t>
            </w:r>
            <w:r w:rsidRPr="0047601D">
              <w:t xml:space="preserve"> ohraniti finančno vključenost ranljivih skupin, </w:t>
            </w:r>
            <w:r w:rsidRPr="0047601D">
              <w:rPr>
                <w:b/>
                <w:i/>
              </w:rPr>
              <w:t>ki so odvisne od gotovinskih plačil,</w:t>
            </w:r>
            <w:r w:rsidRPr="0047601D">
              <w:t xml:space="preserve"> in sicer z zagotavljanjem, da bi lahko vsi v euroobmočju svobodno izbrali prednostni način plačila in imeli dostop do osnovnih gotovinskih storitev, hkrati pa bi države članice podprla pri nadaljnjih prizadevanjih politik za spodbujanje digitalnega finančnega vključevanja, na primer z ukrepi za povečanje finančne in zlasti digitalne pismenosti v sistemih izobraževanja in usposabljanja ter za odpravo vrzeli v digitalni infrastrukturi, vključno s podeželskimi območji.</w:t>
            </w:r>
          </w:p>
        </w:tc>
        <w:tc>
          <w:tcPr>
            <w:tcW w:w="4876" w:type="dxa"/>
            <w:tcBorders>
              <w:top w:val="nil"/>
              <w:left w:val="nil"/>
              <w:bottom w:val="nil"/>
              <w:right w:val="nil"/>
            </w:tcBorders>
          </w:tcPr>
          <w:p w14:paraId="2ADF96EE" w14:textId="77777777" w:rsidR="00310259" w:rsidRPr="0047601D" w:rsidRDefault="00310259" w:rsidP="000953CC">
            <w:pPr>
              <w:pStyle w:val="Normal6a"/>
            </w:pPr>
            <w:r w:rsidRPr="0047601D">
              <w:t>(14)</w:t>
            </w:r>
            <w:r w:rsidRPr="0047601D">
              <w:tab/>
              <w:t xml:space="preserve">Delež gotovinskih plačil v primerjavi z elektronskimi </w:t>
            </w:r>
            <w:r w:rsidRPr="0047601D">
              <w:rPr>
                <w:b/>
                <w:i/>
              </w:rPr>
              <w:t>ali digitalnimi</w:t>
            </w:r>
            <w:r w:rsidRPr="0047601D">
              <w:t xml:space="preserve"> plačili je višji pri nekaterih ranljivih skupinah, vključno s starejšimi starostnimi skupinami, invalidi ter osebami z omejenimi digitalnimi spretnostmi in nižjimi ravnmi dohodka. Ta predlog je skladen z evropskim aktom o dostopnosti</w:t>
            </w:r>
            <w:r w:rsidRPr="0047601D">
              <w:rPr>
                <w:vertAlign w:val="superscript"/>
              </w:rPr>
              <w:t>18</w:t>
            </w:r>
            <w:r w:rsidRPr="0047601D">
              <w:t xml:space="preserve">, ki zajema bankomate. Prav tako se na gotovino kot način plačila zanašajo finančno izključene osebe, kot so osebe brez bančnega računa, prosilci za azil in migranti, ki morda ne morejo ali niso pripravljeni uporabljati plačilnih metod, ki jih zagotavlja zasebni sektor. Gotovina naj bi zagotavljala jasen pregled nad stroški, zelo enostavno in hitro uporabo ter visoko stopnjo varnosti in zasebnosti. Te ranljive skupine so bolj izpostavljene tveganju, da izgubijo dostop do načina plačila, če se njihov dostop do gotovine poslabša. Zato </w:t>
            </w:r>
            <w:r w:rsidRPr="0047601D">
              <w:rPr>
                <w:b/>
                <w:i/>
              </w:rPr>
              <w:t>ta uredba dopolnjuje uredbo o uvedbi digitalnega eura, saj je njen</w:t>
            </w:r>
            <w:r w:rsidRPr="0047601D">
              <w:t xml:space="preserve"> namen ohraniti finančno vključenost ranljivih skupin, in sicer z zagotavljanjem, da bi lahko vsi v euroobmočju svobodno izbrali prednostni način plačila in imeli dostop do osnovnih gotovinskih storitev, hkrati pa bi države članice podprla pri nadaljnjih prizadevanjih politik za spodbujanje digitalnega finančnega vključevanja, na primer z ukrepi za povečanje finančne in zlasti digitalne pismenosti v sistemih izobraževanja in usposabljanja ter za odpravo vrzeli v digitalni infrastrukturi, vključno s podeželskimi območji.</w:t>
            </w:r>
          </w:p>
        </w:tc>
      </w:tr>
      <w:tr w:rsidR="00E323C9" w:rsidRPr="0047601D" w14:paraId="67A4041E" w14:textId="77777777" w:rsidTr="000953CC">
        <w:trPr>
          <w:jc w:val="center"/>
        </w:trPr>
        <w:tc>
          <w:tcPr>
            <w:tcW w:w="4876" w:type="dxa"/>
            <w:tcBorders>
              <w:top w:val="nil"/>
              <w:left w:val="nil"/>
              <w:bottom w:val="nil"/>
              <w:right w:val="nil"/>
            </w:tcBorders>
          </w:tcPr>
          <w:p w14:paraId="5239B110" w14:textId="77777777" w:rsidR="00310259" w:rsidRPr="0047601D" w:rsidRDefault="00310259" w:rsidP="000953CC">
            <w:pPr>
              <w:pStyle w:val="Normal6a"/>
            </w:pPr>
            <w:r w:rsidRPr="0047601D">
              <w:rPr>
                <w:b/>
                <w:i/>
              </w:rPr>
              <w:t>_________________</w:t>
            </w:r>
          </w:p>
        </w:tc>
        <w:tc>
          <w:tcPr>
            <w:tcW w:w="4876" w:type="dxa"/>
            <w:tcBorders>
              <w:top w:val="nil"/>
              <w:left w:val="nil"/>
              <w:bottom w:val="nil"/>
              <w:right w:val="nil"/>
            </w:tcBorders>
          </w:tcPr>
          <w:p w14:paraId="0A4A8384" w14:textId="77777777" w:rsidR="00310259" w:rsidRPr="0047601D" w:rsidRDefault="00310259" w:rsidP="000953CC">
            <w:pPr>
              <w:pStyle w:val="Normal6a"/>
            </w:pPr>
            <w:r w:rsidRPr="0047601D">
              <w:rPr>
                <w:b/>
                <w:i/>
              </w:rPr>
              <w:t>_________________</w:t>
            </w:r>
          </w:p>
        </w:tc>
      </w:tr>
      <w:tr w:rsidR="00E323C9" w:rsidRPr="0047601D" w14:paraId="6D81B105" w14:textId="77777777" w:rsidTr="000953CC">
        <w:trPr>
          <w:jc w:val="center"/>
        </w:trPr>
        <w:tc>
          <w:tcPr>
            <w:tcW w:w="4876" w:type="dxa"/>
            <w:tcBorders>
              <w:top w:val="nil"/>
              <w:left w:val="nil"/>
              <w:bottom w:val="nil"/>
              <w:right w:val="nil"/>
            </w:tcBorders>
          </w:tcPr>
          <w:p w14:paraId="1A3ED056" w14:textId="77777777" w:rsidR="00310259" w:rsidRPr="0047601D" w:rsidRDefault="00310259" w:rsidP="000953CC">
            <w:pPr>
              <w:pStyle w:val="Normal6a"/>
            </w:pPr>
            <w:r w:rsidRPr="0047601D">
              <w:rPr>
                <w:vertAlign w:val="superscript"/>
              </w:rPr>
              <w:t>18</w:t>
            </w:r>
            <w:r w:rsidRPr="0047601D">
              <w:t xml:space="preserve"> Direktiva (EU) 2019/882 Evropskega parlamenta in Sveta z dne 17. aprila 2019 o zahtevah glede dostopnosti za proizvode in storitve (UL L 151, 7.6.2019, str. 70).</w:t>
            </w:r>
          </w:p>
        </w:tc>
        <w:tc>
          <w:tcPr>
            <w:tcW w:w="4876" w:type="dxa"/>
            <w:tcBorders>
              <w:top w:val="nil"/>
              <w:left w:val="nil"/>
              <w:bottom w:val="nil"/>
              <w:right w:val="nil"/>
            </w:tcBorders>
          </w:tcPr>
          <w:p w14:paraId="76CB3A1F" w14:textId="77777777" w:rsidR="00310259" w:rsidRPr="0047601D" w:rsidRDefault="00310259" w:rsidP="000953CC">
            <w:pPr>
              <w:pStyle w:val="Normal6a"/>
            </w:pPr>
            <w:r w:rsidRPr="0047601D">
              <w:rPr>
                <w:vertAlign w:val="superscript"/>
              </w:rPr>
              <w:t>18</w:t>
            </w:r>
            <w:r w:rsidRPr="0047601D">
              <w:t xml:space="preserve"> Direktiva (EU) 2019/882 Evropskega parlamenta in Sveta z dne 17. aprila 2019 o zahtevah glede dostopnosti za proizvode in storitve (UL L 151, 7.6.2019, str. 70).</w:t>
            </w:r>
          </w:p>
        </w:tc>
      </w:tr>
    </w:tbl>
    <w:p w14:paraId="2370ED1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E44C1A8" w14:textId="77777777" w:rsidR="00310259" w:rsidRPr="0047601D" w:rsidRDefault="00310259" w:rsidP="00310259">
      <w:r w:rsidRPr="003E7B0F">
        <w:rPr>
          <w:rStyle w:val="HideTWBExt"/>
        </w:rPr>
        <w:t>&lt;/Amend&gt;</w:t>
      </w:r>
    </w:p>
    <w:p w14:paraId="6EC6213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65</w:t>
      </w:r>
      <w:r w:rsidRPr="003E7B0F">
        <w:rPr>
          <w:rStyle w:val="HideTWBExt"/>
          <w:b w:val="0"/>
        </w:rPr>
        <w:t>&lt;/NumAm&gt;</w:t>
      </w:r>
    </w:p>
    <w:p w14:paraId="41F65836"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22A2DFDE" w14:textId="77777777" w:rsidR="00310259" w:rsidRPr="0047601D" w:rsidRDefault="00310259" w:rsidP="00310259">
      <w:pPr>
        <w:pStyle w:val="NormalBold"/>
      </w:pPr>
      <w:r w:rsidRPr="003E7B0F">
        <w:rPr>
          <w:rStyle w:val="HideTWBExt"/>
          <w:b w:val="0"/>
        </w:rPr>
        <w:t>&lt;/RepeatBlock-By&gt;</w:t>
      </w:r>
    </w:p>
    <w:p w14:paraId="5D730FBA"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22F48BC" w14:textId="77777777" w:rsidR="00310259" w:rsidRPr="0047601D" w:rsidRDefault="00310259" w:rsidP="00310259">
      <w:pPr>
        <w:pStyle w:val="NormalBold"/>
      </w:pPr>
      <w:r w:rsidRPr="003E7B0F">
        <w:rPr>
          <w:rStyle w:val="HideTWBExt"/>
          <w:b w:val="0"/>
        </w:rPr>
        <w:t>&lt;Article&gt;</w:t>
      </w:r>
      <w:r w:rsidRPr="0047601D">
        <w:t>Uvodna izjava 14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3F74AFD" w14:textId="77777777" w:rsidTr="000953CC">
        <w:trPr>
          <w:trHeight w:hRule="exact" w:val="240"/>
          <w:jc w:val="center"/>
        </w:trPr>
        <w:tc>
          <w:tcPr>
            <w:tcW w:w="9752" w:type="dxa"/>
            <w:gridSpan w:val="2"/>
            <w:tcBorders>
              <w:top w:val="nil"/>
              <w:left w:val="nil"/>
              <w:bottom w:val="nil"/>
              <w:right w:val="nil"/>
            </w:tcBorders>
          </w:tcPr>
          <w:p w14:paraId="0B0618EF" w14:textId="77777777" w:rsidR="00310259" w:rsidRPr="0047601D" w:rsidRDefault="00310259" w:rsidP="000953CC"/>
        </w:tc>
      </w:tr>
      <w:tr w:rsidR="00E323C9" w:rsidRPr="0047601D" w14:paraId="6701F8D8" w14:textId="77777777" w:rsidTr="000953CC">
        <w:trPr>
          <w:trHeight w:val="240"/>
          <w:jc w:val="center"/>
        </w:trPr>
        <w:tc>
          <w:tcPr>
            <w:tcW w:w="4876" w:type="dxa"/>
            <w:tcBorders>
              <w:top w:val="nil"/>
              <w:left w:val="nil"/>
              <w:bottom w:val="nil"/>
              <w:right w:val="nil"/>
            </w:tcBorders>
          </w:tcPr>
          <w:p w14:paraId="41048E4C"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6D3D0E6" w14:textId="77777777" w:rsidR="00310259" w:rsidRPr="0047601D" w:rsidRDefault="00310259" w:rsidP="000953CC">
            <w:pPr>
              <w:pStyle w:val="AmColumnHeading"/>
            </w:pPr>
            <w:r w:rsidRPr="0047601D">
              <w:t>Predlog spremembe</w:t>
            </w:r>
          </w:p>
        </w:tc>
      </w:tr>
      <w:tr w:rsidR="00E323C9" w:rsidRPr="0047601D" w14:paraId="5BDA9A0A" w14:textId="77777777" w:rsidTr="000953CC">
        <w:trPr>
          <w:jc w:val="center"/>
        </w:trPr>
        <w:tc>
          <w:tcPr>
            <w:tcW w:w="4876" w:type="dxa"/>
            <w:tcBorders>
              <w:top w:val="nil"/>
              <w:left w:val="nil"/>
              <w:bottom w:val="nil"/>
              <w:right w:val="nil"/>
            </w:tcBorders>
          </w:tcPr>
          <w:p w14:paraId="51B468E2" w14:textId="77777777" w:rsidR="00310259" w:rsidRPr="0047601D" w:rsidRDefault="00310259" w:rsidP="000953CC">
            <w:pPr>
              <w:pStyle w:val="Normal6a"/>
            </w:pPr>
          </w:p>
        </w:tc>
        <w:tc>
          <w:tcPr>
            <w:tcW w:w="4876" w:type="dxa"/>
            <w:tcBorders>
              <w:top w:val="nil"/>
              <w:left w:val="nil"/>
              <w:bottom w:val="nil"/>
              <w:right w:val="nil"/>
            </w:tcBorders>
          </w:tcPr>
          <w:p w14:paraId="11288DF5" w14:textId="77777777" w:rsidR="00310259" w:rsidRPr="0047601D" w:rsidRDefault="00310259" w:rsidP="000953CC">
            <w:pPr>
              <w:pStyle w:val="Normal6a"/>
            </w:pPr>
            <w:r w:rsidRPr="0047601D">
              <w:rPr>
                <w:b/>
                <w:i/>
              </w:rPr>
              <w:t>(14a)</w:t>
            </w:r>
            <w:r w:rsidRPr="0047601D">
              <w:tab/>
            </w:r>
            <w:r w:rsidRPr="0047601D">
              <w:rPr>
                <w:b/>
                <w:i/>
              </w:rPr>
              <w:t>Države članice bi morale poskrbeti za nadaljnjo ustrezno geografsko razpoložljivost mest za dvig gotovine, tudi na podeželskih, oddaljenih ali strukturno prikrajšanih območjih, da se ob uvedbi digitalnega eura zagotovi splošni dostop do eurogotovine.</w:t>
            </w:r>
          </w:p>
        </w:tc>
      </w:tr>
    </w:tbl>
    <w:p w14:paraId="6C5447A6"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84D9939" w14:textId="77777777" w:rsidR="00310259" w:rsidRPr="0047601D" w:rsidRDefault="00310259" w:rsidP="00310259">
      <w:r w:rsidRPr="003E7B0F">
        <w:rPr>
          <w:rStyle w:val="HideTWBExt"/>
        </w:rPr>
        <w:t>&lt;/Amend&gt;</w:t>
      </w:r>
    </w:p>
    <w:p w14:paraId="53FC0B8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66</w:t>
      </w:r>
      <w:r w:rsidRPr="003E7B0F">
        <w:rPr>
          <w:rStyle w:val="HideTWBExt"/>
          <w:b w:val="0"/>
        </w:rPr>
        <w:t>&lt;/NumAm&gt;</w:t>
      </w:r>
    </w:p>
    <w:p w14:paraId="07532292"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1B61FD6E" w14:textId="77777777" w:rsidR="00310259" w:rsidRPr="0047601D" w:rsidRDefault="00310259" w:rsidP="00310259">
      <w:pPr>
        <w:pStyle w:val="NormalBold"/>
      </w:pPr>
      <w:r w:rsidRPr="003E7B0F">
        <w:rPr>
          <w:rStyle w:val="HideTWBExt"/>
          <w:b w:val="0"/>
        </w:rPr>
        <w:t>&lt;/RepeatBlock-By&gt;</w:t>
      </w:r>
    </w:p>
    <w:p w14:paraId="194415E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40896C1" w14:textId="77777777" w:rsidR="00310259" w:rsidRPr="0047601D" w:rsidRDefault="00310259" w:rsidP="00310259">
      <w:pPr>
        <w:pStyle w:val="NormalBold"/>
      </w:pPr>
      <w:r w:rsidRPr="003E7B0F">
        <w:rPr>
          <w:rStyle w:val="HideTWBExt"/>
          <w:b w:val="0"/>
        </w:rPr>
        <w:t>&lt;Article&gt;</w:t>
      </w:r>
      <w:r w:rsidRPr="0047601D">
        <w:t>Člen 1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BC68EE4" w14:textId="77777777" w:rsidTr="000953CC">
        <w:trPr>
          <w:trHeight w:hRule="exact" w:val="240"/>
          <w:jc w:val="center"/>
        </w:trPr>
        <w:tc>
          <w:tcPr>
            <w:tcW w:w="9752" w:type="dxa"/>
            <w:gridSpan w:val="2"/>
            <w:tcBorders>
              <w:top w:val="nil"/>
              <w:left w:val="nil"/>
              <w:bottom w:val="nil"/>
              <w:right w:val="nil"/>
            </w:tcBorders>
          </w:tcPr>
          <w:p w14:paraId="388C5C88" w14:textId="77777777" w:rsidR="00310259" w:rsidRPr="0047601D" w:rsidRDefault="00310259" w:rsidP="000953CC"/>
        </w:tc>
      </w:tr>
      <w:tr w:rsidR="00E323C9" w:rsidRPr="0047601D" w14:paraId="10C5C5CE" w14:textId="77777777" w:rsidTr="000953CC">
        <w:trPr>
          <w:trHeight w:val="240"/>
          <w:jc w:val="center"/>
        </w:trPr>
        <w:tc>
          <w:tcPr>
            <w:tcW w:w="4876" w:type="dxa"/>
            <w:tcBorders>
              <w:top w:val="nil"/>
              <w:left w:val="nil"/>
              <w:bottom w:val="nil"/>
              <w:right w:val="nil"/>
            </w:tcBorders>
          </w:tcPr>
          <w:p w14:paraId="0B64B79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1E3F1F3" w14:textId="77777777" w:rsidR="00310259" w:rsidRPr="0047601D" w:rsidRDefault="00310259" w:rsidP="000953CC">
            <w:pPr>
              <w:pStyle w:val="AmColumnHeading"/>
            </w:pPr>
            <w:r w:rsidRPr="0047601D">
              <w:t>Predlog spremembe</w:t>
            </w:r>
          </w:p>
        </w:tc>
      </w:tr>
      <w:tr w:rsidR="00E323C9" w:rsidRPr="0047601D" w14:paraId="07207292" w14:textId="77777777" w:rsidTr="000953CC">
        <w:trPr>
          <w:jc w:val="center"/>
        </w:trPr>
        <w:tc>
          <w:tcPr>
            <w:tcW w:w="4876" w:type="dxa"/>
            <w:tcBorders>
              <w:top w:val="nil"/>
              <w:left w:val="nil"/>
              <w:bottom w:val="nil"/>
              <w:right w:val="nil"/>
            </w:tcBorders>
          </w:tcPr>
          <w:p w14:paraId="0E42311A" w14:textId="77777777" w:rsidR="00310259" w:rsidRPr="0047601D" w:rsidRDefault="00310259" w:rsidP="000953CC">
            <w:pPr>
              <w:pStyle w:val="Normal6a"/>
            </w:pPr>
            <w:r w:rsidRPr="0047601D">
              <w:t>Ta uredba določa podrobna pravila o področju uporabe in učinkih statusa eurobankovcev in eurokovancev kot zakonitega plačilnega sredstva ter o dostopu do njih, kot je določeno v členu 128(1) PDEU oziroma členu 11 Uredbe (ES) št. 974/98, da se zagotovi njihova učinkovita uporaba v vlogi enotne valute.</w:t>
            </w:r>
          </w:p>
        </w:tc>
        <w:tc>
          <w:tcPr>
            <w:tcW w:w="4876" w:type="dxa"/>
            <w:tcBorders>
              <w:top w:val="nil"/>
              <w:left w:val="nil"/>
              <w:bottom w:val="nil"/>
              <w:right w:val="nil"/>
            </w:tcBorders>
          </w:tcPr>
          <w:p w14:paraId="1C626DF1" w14:textId="77777777" w:rsidR="00310259" w:rsidRPr="0047601D" w:rsidRDefault="00310259" w:rsidP="000953CC">
            <w:pPr>
              <w:pStyle w:val="Normal6a"/>
            </w:pPr>
            <w:r w:rsidRPr="0047601D">
              <w:t xml:space="preserve">Ta uredba </w:t>
            </w:r>
            <w:r w:rsidRPr="0047601D">
              <w:rPr>
                <w:b/>
                <w:i/>
              </w:rPr>
              <w:t xml:space="preserve">se uporablja za države članice, katerih valuta je euro. </w:t>
            </w:r>
            <w:r w:rsidRPr="0047601D">
              <w:t>Določa podrobna pravila o področju uporabe in učinkih statusa eurobankovcev in eurokovancev kot zakonitega plačilnega sredstva ter o dostopu do njih, kot je določeno v členu 128(1) PDEU oziroma členu 11 Uredbe (ES) št. 974/98, da se zagotovi njihova učinkovita uporaba v vlogi enotne valute.</w:t>
            </w:r>
          </w:p>
        </w:tc>
      </w:tr>
    </w:tbl>
    <w:p w14:paraId="02D8117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6231EE8" w14:textId="77777777" w:rsidR="00310259" w:rsidRPr="0047601D" w:rsidRDefault="00310259" w:rsidP="00310259">
      <w:r w:rsidRPr="003E7B0F">
        <w:rPr>
          <w:rStyle w:val="HideTWBExt"/>
        </w:rPr>
        <w:t>&lt;/Amend&gt;</w:t>
      </w:r>
    </w:p>
    <w:p w14:paraId="7C657CD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67</w:t>
      </w:r>
      <w:r w:rsidRPr="003E7B0F">
        <w:rPr>
          <w:rStyle w:val="HideTWBExt"/>
          <w:b w:val="0"/>
        </w:rPr>
        <w:t>&lt;/NumAm&gt;</w:t>
      </w:r>
    </w:p>
    <w:p w14:paraId="5C73AE7B"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5CF9851D" w14:textId="77777777" w:rsidR="00310259" w:rsidRPr="0047601D" w:rsidRDefault="00310259" w:rsidP="00310259">
      <w:pPr>
        <w:pStyle w:val="NormalBold"/>
      </w:pPr>
      <w:r w:rsidRPr="003E7B0F">
        <w:rPr>
          <w:rStyle w:val="HideTWBExt"/>
          <w:b w:val="0"/>
        </w:rPr>
        <w:t>&lt;/RepeatBlock-By&gt;</w:t>
      </w:r>
    </w:p>
    <w:p w14:paraId="6B74A0F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4503876" w14:textId="77777777" w:rsidR="00310259" w:rsidRPr="0047601D" w:rsidRDefault="00310259" w:rsidP="00310259">
      <w:pPr>
        <w:pStyle w:val="NormalBold"/>
      </w:pPr>
      <w:r w:rsidRPr="003E7B0F">
        <w:rPr>
          <w:rStyle w:val="HideTWBExt"/>
          <w:b w:val="0"/>
        </w:rPr>
        <w:t>&lt;Article&gt;</w:t>
      </w:r>
      <w:r w:rsidRPr="0047601D">
        <w:t>Člen 3 – odstavek 1 – točka 3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4F96C83" w14:textId="77777777" w:rsidTr="000953CC">
        <w:trPr>
          <w:trHeight w:hRule="exact" w:val="240"/>
          <w:jc w:val="center"/>
        </w:trPr>
        <w:tc>
          <w:tcPr>
            <w:tcW w:w="9752" w:type="dxa"/>
            <w:gridSpan w:val="2"/>
            <w:tcBorders>
              <w:top w:val="nil"/>
              <w:left w:val="nil"/>
              <w:bottom w:val="nil"/>
              <w:right w:val="nil"/>
            </w:tcBorders>
          </w:tcPr>
          <w:p w14:paraId="4492F623" w14:textId="77777777" w:rsidR="00310259" w:rsidRPr="0047601D" w:rsidRDefault="00310259" w:rsidP="000953CC"/>
        </w:tc>
      </w:tr>
      <w:tr w:rsidR="00E323C9" w:rsidRPr="0047601D" w14:paraId="08C38148" w14:textId="77777777" w:rsidTr="000953CC">
        <w:trPr>
          <w:trHeight w:val="240"/>
          <w:jc w:val="center"/>
        </w:trPr>
        <w:tc>
          <w:tcPr>
            <w:tcW w:w="4876" w:type="dxa"/>
            <w:tcBorders>
              <w:top w:val="nil"/>
              <w:left w:val="nil"/>
              <w:bottom w:val="nil"/>
              <w:right w:val="nil"/>
            </w:tcBorders>
          </w:tcPr>
          <w:p w14:paraId="7FC4C895"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B500B05" w14:textId="77777777" w:rsidR="00310259" w:rsidRPr="0047601D" w:rsidRDefault="00310259" w:rsidP="000953CC">
            <w:pPr>
              <w:pStyle w:val="AmColumnHeading"/>
            </w:pPr>
            <w:r w:rsidRPr="0047601D">
              <w:t>Predlog spremembe</w:t>
            </w:r>
          </w:p>
        </w:tc>
      </w:tr>
      <w:tr w:rsidR="00E323C9" w:rsidRPr="0047601D" w14:paraId="7EB8B79D" w14:textId="77777777" w:rsidTr="000953CC">
        <w:trPr>
          <w:jc w:val="center"/>
        </w:trPr>
        <w:tc>
          <w:tcPr>
            <w:tcW w:w="4876" w:type="dxa"/>
            <w:tcBorders>
              <w:top w:val="nil"/>
              <w:left w:val="nil"/>
              <w:bottom w:val="nil"/>
              <w:right w:val="nil"/>
            </w:tcBorders>
          </w:tcPr>
          <w:p w14:paraId="4F435F0D" w14:textId="77777777" w:rsidR="00310259" w:rsidRPr="0047601D" w:rsidRDefault="00310259" w:rsidP="000953CC">
            <w:pPr>
              <w:pStyle w:val="Normal6a"/>
            </w:pPr>
          </w:p>
        </w:tc>
        <w:tc>
          <w:tcPr>
            <w:tcW w:w="4876" w:type="dxa"/>
            <w:tcBorders>
              <w:top w:val="nil"/>
              <w:left w:val="nil"/>
              <w:bottom w:val="nil"/>
              <w:right w:val="nil"/>
            </w:tcBorders>
          </w:tcPr>
          <w:p w14:paraId="66A262E4" w14:textId="77777777" w:rsidR="00310259" w:rsidRPr="0047601D" w:rsidRDefault="00310259" w:rsidP="000953CC">
            <w:pPr>
              <w:pStyle w:val="Normal6a"/>
            </w:pPr>
            <w:r w:rsidRPr="0047601D">
              <w:rPr>
                <w:b/>
                <w:i/>
              </w:rPr>
              <w:t>3a.</w:t>
            </w:r>
            <w:r w:rsidRPr="0047601D">
              <w:tab/>
            </w:r>
            <w:r w:rsidRPr="0047601D">
              <w:rPr>
                <w:b/>
                <w:i/>
              </w:rPr>
              <w:t>„mesta za dvig gotovine“ pomeni bankomate ali okenca za dvig gotovine, ki jih upravlja kreditna institucija in strankam omogočajo dvig gotovine;</w:t>
            </w:r>
          </w:p>
        </w:tc>
      </w:tr>
    </w:tbl>
    <w:p w14:paraId="0F690CBB"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C1A1DCD" w14:textId="77777777" w:rsidR="00310259" w:rsidRPr="0047601D" w:rsidRDefault="00310259" w:rsidP="00310259">
      <w:r w:rsidRPr="003E7B0F">
        <w:rPr>
          <w:rStyle w:val="HideTWBExt"/>
        </w:rPr>
        <w:t>&lt;/Amend&gt;</w:t>
      </w:r>
    </w:p>
    <w:p w14:paraId="20F6205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68</w:t>
      </w:r>
      <w:r w:rsidRPr="003E7B0F">
        <w:rPr>
          <w:rStyle w:val="HideTWBExt"/>
          <w:b w:val="0"/>
        </w:rPr>
        <w:t>&lt;/NumAm&gt;</w:t>
      </w:r>
    </w:p>
    <w:p w14:paraId="1D433512" w14:textId="77777777" w:rsidR="00310259" w:rsidRPr="0047601D" w:rsidRDefault="00310259" w:rsidP="00310259">
      <w:pPr>
        <w:pStyle w:val="NormalBold"/>
      </w:pPr>
      <w:r w:rsidRPr="003E7B0F">
        <w:rPr>
          <w:rStyle w:val="HideTWBExt"/>
          <w:b w:val="0"/>
        </w:rPr>
        <w:t>&lt;RepeatBlock-By&gt;&lt;Members&gt;</w:t>
      </w:r>
      <w:r w:rsidRPr="0047601D">
        <w:t>Billy Kelleher</w:t>
      </w:r>
      <w:r w:rsidRPr="003E7B0F">
        <w:rPr>
          <w:rStyle w:val="HideTWBExt"/>
          <w:b w:val="0"/>
        </w:rPr>
        <w:t>&lt;/Members&gt;</w:t>
      </w:r>
    </w:p>
    <w:p w14:paraId="3657C55D" w14:textId="77777777" w:rsidR="00310259" w:rsidRPr="0047601D" w:rsidRDefault="00310259" w:rsidP="00310259">
      <w:pPr>
        <w:pStyle w:val="NormalBold"/>
      </w:pPr>
      <w:r w:rsidRPr="003E7B0F">
        <w:rPr>
          <w:rStyle w:val="HideTWBExt"/>
          <w:b w:val="0"/>
        </w:rPr>
        <w:t>&lt;/RepeatBlock-By&gt;</w:t>
      </w:r>
    </w:p>
    <w:p w14:paraId="603B41B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C5628BB" w14:textId="77777777" w:rsidR="00310259" w:rsidRPr="0047601D" w:rsidRDefault="00310259" w:rsidP="00310259">
      <w:pPr>
        <w:pStyle w:val="NormalBold"/>
      </w:pPr>
      <w:r w:rsidRPr="003E7B0F">
        <w:rPr>
          <w:rStyle w:val="HideTWBExt"/>
          <w:b w:val="0"/>
        </w:rPr>
        <w:t>&lt;Article&gt;</w:t>
      </w:r>
      <w:r w:rsidRPr="0047601D">
        <w:t>Člen 3 – odstavek 1 – točka 4</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10AFD69" w14:textId="77777777" w:rsidTr="000953CC">
        <w:trPr>
          <w:trHeight w:hRule="exact" w:val="240"/>
          <w:jc w:val="center"/>
        </w:trPr>
        <w:tc>
          <w:tcPr>
            <w:tcW w:w="9752" w:type="dxa"/>
            <w:gridSpan w:val="2"/>
            <w:tcBorders>
              <w:top w:val="nil"/>
              <w:left w:val="nil"/>
              <w:bottom w:val="nil"/>
              <w:right w:val="nil"/>
            </w:tcBorders>
          </w:tcPr>
          <w:p w14:paraId="706580CC" w14:textId="77777777" w:rsidR="00310259" w:rsidRPr="0047601D" w:rsidRDefault="00310259" w:rsidP="000953CC"/>
        </w:tc>
      </w:tr>
      <w:tr w:rsidR="00E323C9" w:rsidRPr="0047601D" w14:paraId="4177BA18" w14:textId="77777777" w:rsidTr="000953CC">
        <w:trPr>
          <w:trHeight w:val="240"/>
          <w:jc w:val="center"/>
        </w:trPr>
        <w:tc>
          <w:tcPr>
            <w:tcW w:w="4876" w:type="dxa"/>
            <w:tcBorders>
              <w:top w:val="nil"/>
              <w:left w:val="nil"/>
              <w:bottom w:val="nil"/>
              <w:right w:val="nil"/>
            </w:tcBorders>
          </w:tcPr>
          <w:p w14:paraId="1DA85CD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EFD9631" w14:textId="77777777" w:rsidR="00310259" w:rsidRPr="0047601D" w:rsidRDefault="00310259" w:rsidP="000953CC">
            <w:pPr>
              <w:pStyle w:val="AmColumnHeading"/>
            </w:pPr>
            <w:r w:rsidRPr="0047601D">
              <w:t>Predlog spremembe</w:t>
            </w:r>
          </w:p>
        </w:tc>
      </w:tr>
      <w:tr w:rsidR="00E323C9" w:rsidRPr="0047601D" w14:paraId="5620B309" w14:textId="77777777" w:rsidTr="000953CC">
        <w:trPr>
          <w:jc w:val="center"/>
        </w:trPr>
        <w:tc>
          <w:tcPr>
            <w:tcW w:w="4876" w:type="dxa"/>
            <w:tcBorders>
              <w:top w:val="nil"/>
              <w:left w:val="nil"/>
              <w:bottom w:val="nil"/>
              <w:right w:val="nil"/>
            </w:tcBorders>
          </w:tcPr>
          <w:p w14:paraId="292AF640" w14:textId="77777777" w:rsidR="00310259" w:rsidRPr="0047601D" w:rsidRDefault="00310259" w:rsidP="000953CC">
            <w:pPr>
              <w:pStyle w:val="Normal6a"/>
            </w:pPr>
            <w:r w:rsidRPr="0047601D">
              <w:t>4.</w:t>
            </w:r>
            <w:r w:rsidRPr="0047601D">
              <w:tab/>
              <w:t>„vnaprejšnje enostransko izključevanje gotovine“ pomeni primere, ko trgovec na drobno ali ponudnik storitev enostransko izključi gotovino kot možni način plačila, na primer z znakom „brez gotovine“. V tem primeru se plačnik in prejemnik plačila ne dogovorita svobodno glede plačilnega sredstva za nakup;</w:t>
            </w:r>
          </w:p>
        </w:tc>
        <w:tc>
          <w:tcPr>
            <w:tcW w:w="4876" w:type="dxa"/>
            <w:tcBorders>
              <w:top w:val="nil"/>
              <w:left w:val="nil"/>
              <w:bottom w:val="nil"/>
              <w:right w:val="nil"/>
            </w:tcBorders>
          </w:tcPr>
          <w:p w14:paraId="7035AC52" w14:textId="77777777" w:rsidR="00310259" w:rsidRPr="0047601D" w:rsidRDefault="00310259" w:rsidP="000953CC">
            <w:pPr>
              <w:pStyle w:val="Normal6a"/>
            </w:pPr>
            <w:r w:rsidRPr="0047601D">
              <w:t>4.</w:t>
            </w:r>
            <w:r w:rsidRPr="0047601D">
              <w:tab/>
              <w:t xml:space="preserve">„vnaprejšnje enostransko izključevanje gotovine“ pomeni primere, ko trgovec na drobno ali ponudnik storitev enostransko izključi gotovino kot možni način plačila, na primer z znakom „brez gotovine“ </w:t>
            </w:r>
            <w:r w:rsidRPr="0047601D">
              <w:rPr>
                <w:b/>
                <w:i/>
              </w:rPr>
              <w:t>ali z uporabo vnaprej oblikovane tipske pogodbe, o kateri se ni mogoče pogajati</w:t>
            </w:r>
            <w:r w:rsidRPr="0047601D">
              <w:t>. V tem primeru se plačnik in prejemnik plačila ne dogovorita svobodno glede plačilnega sredstva za nakup;</w:t>
            </w:r>
          </w:p>
        </w:tc>
      </w:tr>
    </w:tbl>
    <w:p w14:paraId="3F8133D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AADA0B5" w14:textId="77777777" w:rsidR="00310259" w:rsidRPr="0047601D" w:rsidRDefault="00310259" w:rsidP="00310259">
      <w:r w:rsidRPr="003E7B0F">
        <w:rPr>
          <w:rStyle w:val="HideTWBExt"/>
        </w:rPr>
        <w:t>&lt;/Amend&gt;</w:t>
      </w:r>
    </w:p>
    <w:p w14:paraId="51FB1A0B"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69</w:t>
      </w:r>
      <w:r w:rsidRPr="003E7B0F">
        <w:rPr>
          <w:rStyle w:val="HideTWBExt"/>
          <w:b w:val="0"/>
        </w:rPr>
        <w:t>&lt;/NumAm&gt;</w:t>
      </w:r>
    </w:p>
    <w:p w14:paraId="2922ED1E"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3BEF5890" w14:textId="77777777" w:rsidR="00310259" w:rsidRPr="0047601D" w:rsidRDefault="00310259" w:rsidP="00310259">
      <w:pPr>
        <w:pStyle w:val="NormalBold"/>
      </w:pPr>
      <w:r w:rsidRPr="003E7B0F">
        <w:rPr>
          <w:rStyle w:val="HideTWBExt"/>
          <w:b w:val="0"/>
        </w:rPr>
        <w:t>&lt;/RepeatBlock-By&gt;</w:t>
      </w:r>
    </w:p>
    <w:p w14:paraId="68255CC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C656801" w14:textId="77777777" w:rsidR="00310259" w:rsidRPr="0047601D" w:rsidRDefault="00310259" w:rsidP="00310259">
      <w:pPr>
        <w:pStyle w:val="NormalBold"/>
      </w:pPr>
      <w:r w:rsidRPr="003E7B0F">
        <w:rPr>
          <w:rStyle w:val="HideTWBExt"/>
          <w:b w:val="0"/>
        </w:rPr>
        <w:t>&lt;Article&gt;</w:t>
      </w:r>
      <w:r w:rsidRPr="0047601D">
        <w:t>Člen 3 – odstavek 1 – točka 4</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0988905" w14:textId="77777777" w:rsidTr="000953CC">
        <w:trPr>
          <w:trHeight w:hRule="exact" w:val="240"/>
          <w:jc w:val="center"/>
        </w:trPr>
        <w:tc>
          <w:tcPr>
            <w:tcW w:w="9752" w:type="dxa"/>
            <w:gridSpan w:val="2"/>
            <w:tcBorders>
              <w:top w:val="nil"/>
              <w:left w:val="nil"/>
              <w:bottom w:val="nil"/>
              <w:right w:val="nil"/>
            </w:tcBorders>
          </w:tcPr>
          <w:p w14:paraId="5953D829" w14:textId="77777777" w:rsidR="00310259" w:rsidRPr="0047601D" w:rsidRDefault="00310259" w:rsidP="000953CC"/>
        </w:tc>
      </w:tr>
      <w:tr w:rsidR="00E323C9" w:rsidRPr="0047601D" w14:paraId="479AEA5C" w14:textId="77777777" w:rsidTr="000953CC">
        <w:trPr>
          <w:trHeight w:val="240"/>
          <w:jc w:val="center"/>
        </w:trPr>
        <w:tc>
          <w:tcPr>
            <w:tcW w:w="4876" w:type="dxa"/>
            <w:tcBorders>
              <w:top w:val="nil"/>
              <w:left w:val="nil"/>
              <w:bottom w:val="nil"/>
              <w:right w:val="nil"/>
            </w:tcBorders>
          </w:tcPr>
          <w:p w14:paraId="76CD3C6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A937FCF" w14:textId="77777777" w:rsidR="00310259" w:rsidRPr="0047601D" w:rsidRDefault="00310259" w:rsidP="000953CC">
            <w:pPr>
              <w:pStyle w:val="AmColumnHeading"/>
            </w:pPr>
            <w:r w:rsidRPr="0047601D">
              <w:t>Predlog spremembe</w:t>
            </w:r>
          </w:p>
        </w:tc>
      </w:tr>
      <w:tr w:rsidR="00E323C9" w:rsidRPr="0047601D" w14:paraId="69D715B8" w14:textId="77777777" w:rsidTr="000953CC">
        <w:trPr>
          <w:jc w:val="center"/>
        </w:trPr>
        <w:tc>
          <w:tcPr>
            <w:tcW w:w="4876" w:type="dxa"/>
            <w:tcBorders>
              <w:top w:val="nil"/>
              <w:left w:val="nil"/>
              <w:bottom w:val="nil"/>
              <w:right w:val="nil"/>
            </w:tcBorders>
          </w:tcPr>
          <w:p w14:paraId="1D1DB42D" w14:textId="77777777" w:rsidR="00310259" w:rsidRPr="0047601D" w:rsidRDefault="00310259" w:rsidP="000953CC">
            <w:pPr>
              <w:pStyle w:val="Normal6a"/>
            </w:pPr>
            <w:r w:rsidRPr="0047601D">
              <w:t>4.</w:t>
            </w:r>
            <w:r w:rsidRPr="0047601D">
              <w:tab/>
              <w:t>„vnaprejšnje enostransko izključevanje gotovine“ pomeni primere, ko trgovec na drobno ali ponudnik storitev enostransko izključi gotovino kot možni način plačila, na primer z znakom „brez gotovine“. V tem primeru se plačnik in prejemnik plačila ne dogovorita svobodno glede plačilnega sredstva za nakup;</w:t>
            </w:r>
          </w:p>
        </w:tc>
        <w:tc>
          <w:tcPr>
            <w:tcW w:w="4876" w:type="dxa"/>
            <w:tcBorders>
              <w:top w:val="nil"/>
              <w:left w:val="nil"/>
              <w:bottom w:val="nil"/>
              <w:right w:val="nil"/>
            </w:tcBorders>
          </w:tcPr>
          <w:p w14:paraId="1795D347" w14:textId="77777777" w:rsidR="00310259" w:rsidRPr="0047601D" w:rsidRDefault="00310259" w:rsidP="000953CC">
            <w:pPr>
              <w:pStyle w:val="Normal6a"/>
            </w:pPr>
            <w:r w:rsidRPr="0047601D">
              <w:t>4.</w:t>
            </w:r>
            <w:r w:rsidRPr="0047601D">
              <w:tab/>
              <w:t xml:space="preserve">„vnaprejšnje enostransko izključevanje gotovine“ pomeni primere, ko trgovec na drobno ali ponudnik storitev enostransko izključi gotovino kot možni način plačila, na primer z znakom „brez gotovine“ </w:t>
            </w:r>
            <w:r w:rsidRPr="0047601D">
              <w:rPr>
                <w:b/>
                <w:i/>
              </w:rPr>
              <w:t>ali z uporabo vnaprej oblikovane tipske pogodbe</w:t>
            </w:r>
            <w:r w:rsidRPr="0047601D">
              <w:t>. V tem primeru se plačnik in prejemnik plačila ne dogovorita svobodno glede plačilnega sredstva za nakup;</w:t>
            </w:r>
          </w:p>
        </w:tc>
      </w:tr>
    </w:tbl>
    <w:p w14:paraId="7B69264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BED99D5" w14:textId="77777777" w:rsidR="00310259" w:rsidRPr="0047601D" w:rsidRDefault="00310259" w:rsidP="00310259">
      <w:r w:rsidRPr="003E7B0F">
        <w:rPr>
          <w:rStyle w:val="HideTWBExt"/>
        </w:rPr>
        <w:t>&lt;/Amend&gt;</w:t>
      </w:r>
    </w:p>
    <w:p w14:paraId="35332A9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70</w:t>
      </w:r>
      <w:r w:rsidRPr="003E7B0F">
        <w:rPr>
          <w:rStyle w:val="HideTWBExt"/>
          <w:b w:val="0"/>
        </w:rPr>
        <w:t>&lt;/NumAm&gt;</w:t>
      </w:r>
    </w:p>
    <w:p w14:paraId="06F4BA45"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759AA861" w14:textId="77777777" w:rsidR="00310259" w:rsidRPr="0047601D" w:rsidRDefault="00310259" w:rsidP="00310259">
      <w:pPr>
        <w:pStyle w:val="NormalBold"/>
      </w:pPr>
      <w:r w:rsidRPr="003E7B0F">
        <w:rPr>
          <w:rStyle w:val="HideTWBExt"/>
          <w:b w:val="0"/>
        </w:rPr>
        <w:t>&lt;/RepeatBlock-By&gt;</w:t>
      </w:r>
    </w:p>
    <w:p w14:paraId="493A7DB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3F66FBC" w14:textId="77777777" w:rsidR="00310259" w:rsidRPr="0047601D" w:rsidRDefault="00310259" w:rsidP="00310259">
      <w:pPr>
        <w:pStyle w:val="NormalBold"/>
      </w:pPr>
      <w:r w:rsidRPr="003E7B0F">
        <w:rPr>
          <w:rStyle w:val="HideTWBExt"/>
          <w:b w:val="0"/>
        </w:rPr>
        <w:t>&lt;Article&gt;</w:t>
      </w:r>
      <w:r w:rsidRPr="0047601D">
        <w:t>Člen 3 – odstavek 1 – točka 8</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EAEF57B" w14:textId="77777777" w:rsidTr="000953CC">
        <w:trPr>
          <w:trHeight w:hRule="exact" w:val="240"/>
          <w:jc w:val="center"/>
        </w:trPr>
        <w:tc>
          <w:tcPr>
            <w:tcW w:w="9752" w:type="dxa"/>
            <w:gridSpan w:val="2"/>
            <w:tcBorders>
              <w:top w:val="nil"/>
              <w:left w:val="nil"/>
              <w:bottom w:val="nil"/>
              <w:right w:val="nil"/>
            </w:tcBorders>
          </w:tcPr>
          <w:p w14:paraId="0029625B" w14:textId="77777777" w:rsidR="00310259" w:rsidRPr="0047601D" w:rsidRDefault="00310259" w:rsidP="000953CC"/>
        </w:tc>
      </w:tr>
      <w:tr w:rsidR="00E323C9" w:rsidRPr="0047601D" w14:paraId="14428AD5" w14:textId="77777777" w:rsidTr="000953CC">
        <w:trPr>
          <w:trHeight w:val="240"/>
          <w:jc w:val="center"/>
        </w:trPr>
        <w:tc>
          <w:tcPr>
            <w:tcW w:w="4876" w:type="dxa"/>
            <w:tcBorders>
              <w:top w:val="nil"/>
              <w:left w:val="nil"/>
              <w:bottom w:val="nil"/>
              <w:right w:val="nil"/>
            </w:tcBorders>
          </w:tcPr>
          <w:p w14:paraId="290C40E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622E89C" w14:textId="77777777" w:rsidR="00310259" w:rsidRPr="0047601D" w:rsidRDefault="00310259" w:rsidP="000953CC">
            <w:pPr>
              <w:pStyle w:val="AmColumnHeading"/>
            </w:pPr>
            <w:r w:rsidRPr="0047601D">
              <w:t>Predlog spremembe</w:t>
            </w:r>
          </w:p>
        </w:tc>
      </w:tr>
      <w:tr w:rsidR="00E323C9" w:rsidRPr="0047601D" w14:paraId="557FE6AA" w14:textId="77777777" w:rsidTr="000953CC">
        <w:trPr>
          <w:jc w:val="center"/>
        </w:trPr>
        <w:tc>
          <w:tcPr>
            <w:tcW w:w="4876" w:type="dxa"/>
            <w:tcBorders>
              <w:top w:val="nil"/>
              <w:left w:val="nil"/>
              <w:bottom w:val="nil"/>
              <w:right w:val="nil"/>
            </w:tcBorders>
          </w:tcPr>
          <w:p w14:paraId="57D4BEE8" w14:textId="77777777" w:rsidR="00310259" w:rsidRPr="0047601D" w:rsidRDefault="00310259" w:rsidP="000953CC">
            <w:pPr>
              <w:pStyle w:val="Normal6a"/>
            </w:pPr>
            <w:r w:rsidRPr="0047601D">
              <w:t>8.</w:t>
            </w:r>
            <w:r w:rsidRPr="0047601D">
              <w:tab/>
              <w:t>„podjetje“ pomeni osebo, ki opravlja gospodarsko dejavnost, ne glede na njeno pravno obliko, vključno s partnerstvi ali združenji, ki redno opravljajo gospodarsko dejavnost.</w:t>
            </w:r>
          </w:p>
        </w:tc>
        <w:tc>
          <w:tcPr>
            <w:tcW w:w="4876" w:type="dxa"/>
            <w:tcBorders>
              <w:top w:val="nil"/>
              <w:left w:val="nil"/>
              <w:bottom w:val="nil"/>
              <w:right w:val="nil"/>
            </w:tcBorders>
          </w:tcPr>
          <w:p w14:paraId="17ACA698" w14:textId="77777777" w:rsidR="00310259" w:rsidRPr="0047601D" w:rsidRDefault="00310259" w:rsidP="000953CC">
            <w:pPr>
              <w:pStyle w:val="Normal6a"/>
            </w:pPr>
            <w:r w:rsidRPr="0047601D">
              <w:t>8.</w:t>
            </w:r>
            <w:r w:rsidRPr="0047601D">
              <w:tab/>
              <w:t xml:space="preserve">„podjetje“ pomeni </w:t>
            </w:r>
            <w:r w:rsidRPr="0047601D">
              <w:rPr>
                <w:b/>
                <w:i/>
              </w:rPr>
              <w:t>pravno</w:t>
            </w:r>
            <w:r w:rsidRPr="0047601D">
              <w:t xml:space="preserve"> osebo, ki opravlja gospodarsko dejavnost, ne glede na njeno pravno obliko, vključno s partnerstvi ali združenji, ki redno opravljajo gospodarsko dejavnost.</w:t>
            </w:r>
          </w:p>
        </w:tc>
      </w:tr>
    </w:tbl>
    <w:p w14:paraId="26C0F29B"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327FEE5" w14:textId="77777777" w:rsidR="00310259" w:rsidRPr="0047601D" w:rsidRDefault="00310259" w:rsidP="00310259">
      <w:r w:rsidRPr="003E7B0F">
        <w:rPr>
          <w:rStyle w:val="HideTWBExt"/>
        </w:rPr>
        <w:t>&lt;/Amend&gt;</w:t>
      </w:r>
    </w:p>
    <w:p w14:paraId="406A882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71</w:t>
      </w:r>
      <w:r w:rsidRPr="003E7B0F">
        <w:rPr>
          <w:rStyle w:val="HideTWBExt"/>
          <w:b w:val="0"/>
        </w:rPr>
        <w:t>&lt;/NumAm&gt;</w:t>
      </w:r>
    </w:p>
    <w:p w14:paraId="51F7499E" w14:textId="77777777" w:rsidR="00310259" w:rsidRPr="0047601D" w:rsidRDefault="00310259" w:rsidP="00310259">
      <w:pPr>
        <w:pStyle w:val="NormalBold"/>
      </w:pPr>
      <w:r w:rsidRPr="003E7B0F">
        <w:rPr>
          <w:rStyle w:val="HideTWBExt"/>
          <w:b w:val="0"/>
        </w:rPr>
        <w:t>&lt;RepeatBlock-By&gt;&lt;Members&gt;</w:t>
      </w:r>
      <w:r w:rsidRPr="0047601D">
        <w:t>Billy Kelleher, Gilles Boyer</w:t>
      </w:r>
      <w:r w:rsidRPr="003E7B0F">
        <w:rPr>
          <w:rStyle w:val="HideTWBExt"/>
          <w:b w:val="0"/>
        </w:rPr>
        <w:t>&lt;/Members&gt;</w:t>
      </w:r>
    </w:p>
    <w:p w14:paraId="16D0045F" w14:textId="77777777" w:rsidR="00310259" w:rsidRPr="0047601D" w:rsidRDefault="00310259" w:rsidP="00310259">
      <w:pPr>
        <w:pStyle w:val="NormalBold"/>
      </w:pPr>
      <w:r w:rsidRPr="003E7B0F">
        <w:rPr>
          <w:rStyle w:val="HideTWBExt"/>
          <w:b w:val="0"/>
        </w:rPr>
        <w:t>&lt;/RepeatBlock-By&gt;</w:t>
      </w:r>
    </w:p>
    <w:p w14:paraId="45447F6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FD8C33F" w14:textId="77777777" w:rsidR="00310259" w:rsidRPr="0047601D" w:rsidRDefault="00310259" w:rsidP="00310259">
      <w:pPr>
        <w:pStyle w:val="NormalBold"/>
      </w:pPr>
      <w:r w:rsidRPr="003E7B0F">
        <w:rPr>
          <w:rStyle w:val="HideTWBExt"/>
          <w:b w:val="0"/>
        </w:rPr>
        <w:t>&lt;Article&gt;</w:t>
      </w:r>
      <w:r w:rsidRPr="0047601D">
        <w:t>Člen 3 – odstavek 1 – točka 8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B4281D5" w14:textId="77777777" w:rsidTr="000953CC">
        <w:trPr>
          <w:trHeight w:hRule="exact" w:val="240"/>
          <w:jc w:val="center"/>
        </w:trPr>
        <w:tc>
          <w:tcPr>
            <w:tcW w:w="9752" w:type="dxa"/>
            <w:gridSpan w:val="2"/>
            <w:tcBorders>
              <w:top w:val="nil"/>
              <w:left w:val="nil"/>
              <w:bottom w:val="nil"/>
              <w:right w:val="nil"/>
            </w:tcBorders>
          </w:tcPr>
          <w:p w14:paraId="69C73B80" w14:textId="77777777" w:rsidR="00310259" w:rsidRPr="0047601D" w:rsidRDefault="00310259" w:rsidP="000953CC"/>
        </w:tc>
      </w:tr>
      <w:tr w:rsidR="00E323C9" w:rsidRPr="0047601D" w14:paraId="0A2664B1" w14:textId="77777777" w:rsidTr="000953CC">
        <w:trPr>
          <w:trHeight w:val="240"/>
          <w:jc w:val="center"/>
        </w:trPr>
        <w:tc>
          <w:tcPr>
            <w:tcW w:w="4876" w:type="dxa"/>
            <w:tcBorders>
              <w:top w:val="nil"/>
              <w:left w:val="nil"/>
              <w:bottom w:val="nil"/>
              <w:right w:val="nil"/>
            </w:tcBorders>
          </w:tcPr>
          <w:p w14:paraId="617B842C"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A8A63E0" w14:textId="77777777" w:rsidR="00310259" w:rsidRPr="0047601D" w:rsidRDefault="00310259" w:rsidP="000953CC">
            <w:pPr>
              <w:pStyle w:val="AmColumnHeading"/>
            </w:pPr>
            <w:r w:rsidRPr="0047601D">
              <w:t>Predlog spremembe</w:t>
            </w:r>
          </w:p>
        </w:tc>
      </w:tr>
      <w:tr w:rsidR="00E323C9" w:rsidRPr="0047601D" w14:paraId="79D37583" w14:textId="77777777" w:rsidTr="000953CC">
        <w:trPr>
          <w:jc w:val="center"/>
        </w:trPr>
        <w:tc>
          <w:tcPr>
            <w:tcW w:w="4876" w:type="dxa"/>
            <w:tcBorders>
              <w:top w:val="nil"/>
              <w:left w:val="nil"/>
              <w:bottom w:val="nil"/>
              <w:right w:val="nil"/>
            </w:tcBorders>
          </w:tcPr>
          <w:p w14:paraId="7DF18562" w14:textId="77777777" w:rsidR="00310259" w:rsidRPr="0047601D" w:rsidRDefault="00310259" w:rsidP="000953CC">
            <w:pPr>
              <w:pStyle w:val="Normal6a"/>
            </w:pPr>
          </w:p>
        </w:tc>
        <w:tc>
          <w:tcPr>
            <w:tcW w:w="4876" w:type="dxa"/>
            <w:tcBorders>
              <w:top w:val="nil"/>
              <w:left w:val="nil"/>
              <w:bottom w:val="nil"/>
              <w:right w:val="nil"/>
            </w:tcBorders>
          </w:tcPr>
          <w:p w14:paraId="3596EB73" w14:textId="77777777" w:rsidR="00310259" w:rsidRPr="0047601D" w:rsidRDefault="00310259" w:rsidP="000953CC">
            <w:pPr>
              <w:pStyle w:val="Normal6a"/>
            </w:pPr>
            <w:r w:rsidRPr="0047601D">
              <w:rPr>
                <w:b/>
                <w:i/>
              </w:rPr>
              <w:t>8a.</w:t>
            </w:r>
            <w:r w:rsidRPr="0047601D">
              <w:tab/>
            </w:r>
            <w:r w:rsidRPr="0047601D">
              <w:rPr>
                <w:b/>
                <w:i/>
              </w:rPr>
              <w:t>„ponudnik osnovnih javnih dobrin“ pomeni ponudnika osnovnega blaga ali bistvenih storitev, vključno z energijo, vodo ali telekomunikacijami;</w:t>
            </w:r>
          </w:p>
        </w:tc>
      </w:tr>
    </w:tbl>
    <w:p w14:paraId="4050218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D22B9C4" w14:textId="77777777" w:rsidR="00310259" w:rsidRPr="0047601D" w:rsidRDefault="00310259" w:rsidP="00310259">
      <w:r w:rsidRPr="003E7B0F">
        <w:rPr>
          <w:rStyle w:val="HideTWBExt"/>
        </w:rPr>
        <w:t>&lt;/Amend&gt;</w:t>
      </w:r>
    </w:p>
    <w:p w14:paraId="183D74DD"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72</w:t>
      </w:r>
      <w:r w:rsidRPr="003E7B0F">
        <w:rPr>
          <w:rStyle w:val="HideTWBExt"/>
          <w:b w:val="0"/>
        </w:rPr>
        <w:t>&lt;/NumAm&gt;</w:t>
      </w:r>
    </w:p>
    <w:p w14:paraId="08B901E7" w14:textId="77777777" w:rsidR="00310259" w:rsidRPr="0047601D" w:rsidRDefault="00310259" w:rsidP="00310259">
      <w:pPr>
        <w:pStyle w:val="NormalBold"/>
      </w:pPr>
      <w:r w:rsidRPr="003E7B0F">
        <w:rPr>
          <w:rStyle w:val="HideTWBExt"/>
          <w:b w:val="0"/>
        </w:rPr>
        <w:t>&lt;RepeatBlock-By&gt;&lt;Members&gt;</w:t>
      </w:r>
      <w:r w:rsidRPr="0047601D">
        <w:t>Billy Kelleher, Gilles Boyer</w:t>
      </w:r>
      <w:r w:rsidRPr="003E7B0F">
        <w:rPr>
          <w:rStyle w:val="HideTWBExt"/>
          <w:b w:val="0"/>
        </w:rPr>
        <w:t>&lt;/Members&gt;</w:t>
      </w:r>
    </w:p>
    <w:p w14:paraId="3C8AB690" w14:textId="77777777" w:rsidR="00310259" w:rsidRPr="0047601D" w:rsidRDefault="00310259" w:rsidP="00310259">
      <w:pPr>
        <w:pStyle w:val="NormalBold"/>
      </w:pPr>
      <w:r w:rsidRPr="003E7B0F">
        <w:rPr>
          <w:rStyle w:val="HideTWBExt"/>
          <w:b w:val="0"/>
        </w:rPr>
        <w:t>&lt;/RepeatBlock-By&gt;</w:t>
      </w:r>
    </w:p>
    <w:p w14:paraId="308A7C4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BCE2142" w14:textId="77777777" w:rsidR="00310259" w:rsidRPr="0047601D" w:rsidRDefault="00310259" w:rsidP="00310259">
      <w:pPr>
        <w:pStyle w:val="NormalBold"/>
      </w:pPr>
      <w:r w:rsidRPr="003E7B0F">
        <w:rPr>
          <w:rStyle w:val="HideTWBExt"/>
          <w:b w:val="0"/>
        </w:rPr>
        <w:t>&lt;Article&gt;</w:t>
      </w:r>
      <w:r w:rsidRPr="0047601D">
        <w:t>Člen 3 – odstavek 1 – točka 8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3530561" w14:textId="77777777" w:rsidTr="000953CC">
        <w:trPr>
          <w:trHeight w:hRule="exact" w:val="240"/>
          <w:jc w:val="center"/>
        </w:trPr>
        <w:tc>
          <w:tcPr>
            <w:tcW w:w="9752" w:type="dxa"/>
            <w:gridSpan w:val="2"/>
            <w:tcBorders>
              <w:top w:val="nil"/>
              <w:left w:val="nil"/>
              <w:bottom w:val="nil"/>
              <w:right w:val="nil"/>
            </w:tcBorders>
          </w:tcPr>
          <w:p w14:paraId="3DDEB1AD" w14:textId="77777777" w:rsidR="00310259" w:rsidRPr="0047601D" w:rsidRDefault="00310259" w:rsidP="000953CC"/>
        </w:tc>
      </w:tr>
      <w:tr w:rsidR="00E323C9" w:rsidRPr="0047601D" w14:paraId="724E474E" w14:textId="77777777" w:rsidTr="000953CC">
        <w:trPr>
          <w:trHeight w:val="240"/>
          <w:jc w:val="center"/>
        </w:trPr>
        <w:tc>
          <w:tcPr>
            <w:tcW w:w="4876" w:type="dxa"/>
            <w:tcBorders>
              <w:top w:val="nil"/>
              <w:left w:val="nil"/>
              <w:bottom w:val="nil"/>
              <w:right w:val="nil"/>
            </w:tcBorders>
          </w:tcPr>
          <w:p w14:paraId="4302115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15EF0F2" w14:textId="77777777" w:rsidR="00310259" w:rsidRPr="0047601D" w:rsidRDefault="00310259" w:rsidP="000953CC">
            <w:pPr>
              <w:pStyle w:val="AmColumnHeading"/>
            </w:pPr>
            <w:r w:rsidRPr="0047601D">
              <w:t>Predlog spremembe</w:t>
            </w:r>
          </w:p>
        </w:tc>
      </w:tr>
      <w:tr w:rsidR="00E323C9" w:rsidRPr="0047601D" w14:paraId="44E396EF" w14:textId="77777777" w:rsidTr="000953CC">
        <w:trPr>
          <w:jc w:val="center"/>
        </w:trPr>
        <w:tc>
          <w:tcPr>
            <w:tcW w:w="4876" w:type="dxa"/>
            <w:tcBorders>
              <w:top w:val="nil"/>
              <w:left w:val="nil"/>
              <w:bottom w:val="nil"/>
              <w:right w:val="nil"/>
            </w:tcBorders>
          </w:tcPr>
          <w:p w14:paraId="401281E8" w14:textId="77777777" w:rsidR="00310259" w:rsidRPr="0047601D" w:rsidRDefault="00310259" w:rsidP="000953CC">
            <w:pPr>
              <w:pStyle w:val="Normal6a"/>
            </w:pPr>
          </w:p>
        </w:tc>
        <w:tc>
          <w:tcPr>
            <w:tcW w:w="4876" w:type="dxa"/>
            <w:tcBorders>
              <w:top w:val="nil"/>
              <w:left w:val="nil"/>
              <w:bottom w:val="nil"/>
              <w:right w:val="nil"/>
            </w:tcBorders>
          </w:tcPr>
          <w:p w14:paraId="210E83D0" w14:textId="77777777" w:rsidR="00310259" w:rsidRPr="0047601D" w:rsidRDefault="00310259" w:rsidP="000953CC">
            <w:pPr>
              <w:pStyle w:val="Normal6a"/>
            </w:pPr>
            <w:r w:rsidRPr="0047601D">
              <w:rPr>
                <w:b/>
                <w:i/>
              </w:rPr>
              <w:t>8b.</w:t>
            </w:r>
            <w:r w:rsidRPr="0047601D">
              <w:tab/>
            </w:r>
            <w:r w:rsidRPr="0047601D">
              <w:rPr>
                <w:b/>
                <w:i/>
              </w:rPr>
              <w:t>„trgovec z živili na drobno“ pomeni podjetje, katerega glavna gospodarska dejavnost je maloprodaja vsakdanjih živilskih izdelkov, razen priprave in dostave hrane ter ponujanja toplih obrokov;</w:t>
            </w:r>
          </w:p>
        </w:tc>
      </w:tr>
    </w:tbl>
    <w:p w14:paraId="6A22168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8C732BA" w14:textId="77777777" w:rsidR="00310259" w:rsidRPr="0047601D" w:rsidRDefault="00310259" w:rsidP="00310259">
      <w:r w:rsidRPr="003E7B0F">
        <w:rPr>
          <w:rStyle w:val="HideTWBExt"/>
        </w:rPr>
        <w:t>&lt;/Amend&gt;</w:t>
      </w:r>
    </w:p>
    <w:p w14:paraId="4CF1E2C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73</w:t>
      </w:r>
      <w:r w:rsidRPr="003E7B0F">
        <w:rPr>
          <w:rStyle w:val="HideTWBExt"/>
          <w:b w:val="0"/>
        </w:rPr>
        <w:t>&lt;/NumAm&gt;</w:t>
      </w:r>
    </w:p>
    <w:p w14:paraId="769705D9" w14:textId="77777777" w:rsidR="00310259" w:rsidRPr="0047601D" w:rsidRDefault="00310259" w:rsidP="00310259">
      <w:pPr>
        <w:pStyle w:val="NormalBold"/>
      </w:pPr>
      <w:r w:rsidRPr="003E7B0F">
        <w:rPr>
          <w:rStyle w:val="HideTWBExt"/>
          <w:b w:val="0"/>
        </w:rPr>
        <w:t>&lt;RepeatBlock-By&gt;&lt;Members&gt;</w:t>
      </w:r>
      <w:r w:rsidRPr="0047601D">
        <w:t>Billy Kelleher, Gilles Boyer</w:t>
      </w:r>
      <w:r w:rsidRPr="003E7B0F">
        <w:rPr>
          <w:rStyle w:val="HideTWBExt"/>
          <w:b w:val="0"/>
        </w:rPr>
        <w:t>&lt;/Members&gt;</w:t>
      </w:r>
    </w:p>
    <w:p w14:paraId="1AC85031" w14:textId="77777777" w:rsidR="00310259" w:rsidRPr="0047601D" w:rsidRDefault="00310259" w:rsidP="00310259">
      <w:pPr>
        <w:pStyle w:val="NormalBold"/>
      </w:pPr>
      <w:r w:rsidRPr="003E7B0F">
        <w:rPr>
          <w:rStyle w:val="HideTWBExt"/>
          <w:b w:val="0"/>
        </w:rPr>
        <w:t>&lt;/RepeatBlock-By&gt;</w:t>
      </w:r>
    </w:p>
    <w:p w14:paraId="11B9331B"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8EA5B58" w14:textId="77777777" w:rsidR="00310259" w:rsidRPr="0047601D" w:rsidRDefault="00310259" w:rsidP="00310259">
      <w:pPr>
        <w:pStyle w:val="NormalBold"/>
      </w:pPr>
      <w:r w:rsidRPr="003E7B0F">
        <w:rPr>
          <w:rStyle w:val="HideTWBExt"/>
          <w:b w:val="0"/>
        </w:rPr>
        <w:t>&lt;Article&gt;</w:t>
      </w:r>
      <w:r w:rsidRPr="0047601D">
        <w:t>Člen 3 – odstavek 1 – točka 8 c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46ADC78" w14:textId="77777777" w:rsidTr="000953CC">
        <w:trPr>
          <w:trHeight w:hRule="exact" w:val="240"/>
          <w:jc w:val="center"/>
        </w:trPr>
        <w:tc>
          <w:tcPr>
            <w:tcW w:w="9752" w:type="dxa"/>
            <w:gridSpan w:val="2"/>
            <w:tcBorders>
              <w:top w:val="nil"/>
              <w:left w:val="nil"/>
              <w:bottom w:val="nil"/>
              <w:right w:val="nil"/>
            </w:tcBorders>
          </w:tcPr>
          <w:p w14:paraId="21BEEBDA" w14:textId="77777777" w:rsidR="00310259" w:rsidRPr="0047601D" w:rsidRDefault="00310259" w:rsidP="000953CC"/>
        </w:tc>
      </w:tr>
      <w:tr w:rsidR="00E323C9" w:rsidRPr="0047601D" w14:paraId="70BA134C" w14:textId="77777777" w:rsidTr="000953CC">
        <w:trPr>
          <w:trHeight w:val="240"/>
          <w:jc w:val="center"/>
        </w:trPr>
        <w:tc>
          <w:tcPr>
            <w:tcW w:w="4876" w:type="dxa"/>
            <w:tcBorders>
              <w:top w:val="nil"/>
              <w:left w:val="nil"/>
              <w:bottom w:val="nil"/>
              <w:right w:val="nil"/>
            </w:tcBorders>
          </w:tcPr>
          <w:p w14:paraId="0298AC0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60B75FC" w14:textId="77777777" w:rsidR="00310259" w:rsidRPr="0047601D" w:rsidRDefault="00310259" w:rsidP="000953CC">
            <w:pPr>
              <w:pStyle w:val="AmColumnHeading"/>
            </w:pPr>
            <w:r w:rsidRPr="0047601D">
              <w:t>Predlog spremembe</w:t>
            </w:r>
          </w:p>
        </w:tc>
      </w:tr>
      <w:tr w:rsidR="00E323C9" w:rsidRPr="0047601D" w14:paraId="777BA9D3" w14:textId="77777777" w:rsidTr="000953CC">
        <w:trPr>
          <w:jc w:val="center"/>
        </w:trPr>
        <w:tc>
          <w:tcPr>
            <w:tcW w:w="4876" w:type="dxa"/>
            <w:tcBorders>
              <w:top w:val="nil"/>
              <w:left w:val="nil"/>
              <w:bottom w:val="nil"/>
              <w:right w:val="nil"/>
            </w:tcBorders>
          </w:tcPr>
          <w:p w14:paraId="2D8337C8" w14:textId="77777777" w:rsidR="00310259" w:rsidRPr="0047601D" w:rsidRDefault="00310259" w:rsidP="000953CC">
            <w:pPr>
              <w:pStyle w:val="Normal6a"/>
            </w:pPr>
          </w:p>
        </w:tc>
        <w:tc>
          <w:tcPr>
            <w:tcW w:w="4876" w:type="dxa"/>
            <w:tcBorders>
              <w:top w:val="nil"/>
              <w:left w:val="nil"/>
              <w:bottom w:val="nil"/>
              <w:right w:val="nil"/>
            </w:tcBorders>
          </w:tcPr>
          <w:p w14:paraId="1DFFC029" w14:textId="77777777" w:rsidR="00310259" w:rsidRPr="0047601D" w:rsidRDefault="00310259" w:rsidP="000953CC">
            <w:pPr>
              <w:pStyle w:val="Normal6a"/>
            </w:pPr>
            <w:r w:rsidRPr="0047601D">
              <w:rPr>
                <w:b/>
                <w:i/>
              </w:rPr>
              <w:t>8c.</w:t>
            </w:r>
            <w:r w:rsidRPr="0047601D">
              <w:tab/>
            </w:r>
            <w:r w:rsidRPr="0047601D">
              <w:rPr>
                <w:b/>
                <w:i/>
              </w:rPr>
              <w:t>„mikropodjetje“ pomeni podjetje, določeno v členu 2, točka (3), priloge Priporočila Komisije z dne 6. maja 2003</w:t>
            </w:r>
            <w:r w:rsidRPr="0047601D">
              <w:rPr>
                <w:b/>
                <w:i/>
                <w:vertAlign w:val="superscript"/>
              </w:rPr>
              <w:t>1a</w:t>
            </w:r>
            <w:r w:rsidRPr="0047601D">
              <w:rPr>
                <w:b/>
                <w:i/>
              </w:rPr>
              <w:t xml:space="preserve"> o opredelitvi mikro, malih in srednjih podjetij.</w:t>
            </w:r>
          </w:p>
        </w:tc>
      </w:tr>
      <w:tr w:rsidR="00E323C9" w:rsidRPr="0047601D" w14:paraId="45664C92" w14:textId="77777777" w:rsidTr="000953CC">
        <w:trPr>
          <w:jc w:val="center"/>
        </w:trPr>
        <w:tc>
          <w:tcPr>
            <w:tcW w:w="4876" w:type="dxa"/>
            <w:tcBorders>
              <w:top w:val="nil"/>
              <w:left w:val="nil"/>
              <w:bottom w:val="nil"/>
              <w:right w:val="nil"/>
            </w:tcBorders>
          </w:tcPr>
          <w:p w14:paraId="5E2F080D" w14:textId="77777777" w:rsidR="00310259" w:rsidRPr="0047601D" w:rsidRDefault="00310259" w:rsidP="000953CC"/>
        </w:tc>
        <w:tc>
          <w:tcPr>
            <w:tcW w:w="4876" w:type="dxa"/>
            <w:tcBorders>
              <w:top w:val="nil"/>
              <w:left w:val="nil"/>
              <w:bottom w:val="nil"/>
              <w:right w:val="nil"/>
            </w:tcBorders>
          </w:tcPr>
          <w:p w14:paraId="4D54B310" w14:textId="77777777" w:rsidR="00310259" w:rsidRPr="0047601D" w:rsidRDefault="00310259" w:rsidP="000953CC">
            <w:pPr>
              <w:pStyle w:val="Normal6a"/>
            </w:pPr>
            <w:r w:rsidRPr="0047601D">
              <w:rPr>
                <w:b/>
                <w:i/>
              </w:rPr>
              <w:t>_________________</w:t>
            </w:r>
          </w:p>
        </w:tc>
      </w:tr>
      <w:tr w:rsidR="00E323C9" w:rsidRPr="0047601D" w14:paraId="2C90D4E2" w14:textId="77777777" w:rsidTr="000953CC">
        <w:trPr>
          <w:jc w:val="center"/>
        </w:trPr>
        <w:tc>
          <w:tcPr>
            <w:tcW w:w="4876" w:type="dxa"/>
            <w:tcBorders>
              <w:top w:val="nil"/>
              <w:left w:val="nil"/>
              <w:bottom w:val="nil"/>
              <w:right w:val="nil"/>
            </w:tcBorders>
          </w:tcPr>
          <w:p w14:paraId="00945C21" w14:textId="77777777" w:rsidR="00310259" w:rsidRPr="0047601D" w:rsidRDefault="00310259" w:rsidP="000953CC"/>
        </w:tc>
        <w:tc>
          <w:tcPr>
            <w:tcW w:w="4876" w:type="dxa"/>
            <w:tcBorders>
              <w:top w:val="nil"/>
              <w:left w:val="nil"/>
              <w:bottom w:val="nil"/>
              <w:right w:val="nil"/>
            </w:tcBorders>
          </w:tcPr>
          <w:p w14:paraId="569EFE5B" w14:textId="77777777" w:rsidR="00310259" w:rsidRPr="0047601D" w:rsidRDefault="00310259" w:rsidP="000953CC">
            <w:pPr>
              <w:pStyle w:val="Normal6a"/>
            </w:pPr>
            <w:r w:rsidRPr="0047601D">
              <w:rPr>
                <w:b/>
                <w:i/>
                <w:vertAlign w:val="superscript"/>
              </w:rPr>
              <w:t>1a</w:t>
            </w:r>
            <w:r w:rsidRPr="0047601D">
              <w:t xml:space="preserve"> </w:t>
            </w:r>
            <w:r w:rsidRPr="0047601D">
              <w:rPr>
                <w:b/>
                <w:i/>
              </w:rPr>
              <w:t xml:space="preserve">Priporočilo Komisije z dne 6. maja 2003 o opredelitvi mikro, malih in srednjih podjetij (2003/361/ES) (UL L 124, 20.5.2003, str. 36, ELI: http://data.europa.eu/eli/reco/2003/361/oj). </w:t>
            </w:r>
          </w:p>
        </w:tc>
      </w:tr>
    </w:tbl>
    <w:p w14:paraId="4B43AFA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EB6736E" w14:textId="77777777" w:rsidR="00310259" w:rsidRPr="0047601D" w:rsidRDefault="00310259" w:rsidP="00310259">
      <w:r w:rsidRPr="003E7B0F">
        <w:rPr>
          <w:rStyle w:val="HideTWBExt"/>
        </w:rPr>
        <w:t>&lt;/Amend&gt;</w:t>
      </w:r>
    </w:p>
    <w:p w14:paraId="3877340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74</w:t>
      </w:r>
      <w:r w:rsidRPr="003E7B0F">
        <w:rPr>
          <w:rStyle w:val="HideTWBExt"/>
          <w:b w:val="0"/>
        </w:rPr>
        <w:t>&lt;/NumAm&gt;</w:t>
      </w:r>
    </w:p>
    <w:p w14:paraId="5013CE21"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22D79CCF"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44A77C5A" w14:textId="77777777" w:rsidR="00310259" w:rsidRPr="0047601D" w:rsidRDefault="00310259" w:rsidP="00310259">
      <w:pPr>
        <w:pStyle w:val="NormalBold"/>
      </w:pPr>
      <w:r w:rsidRPr="003E7B0F">
        <w:rPr>
          <w:rStyle w:val="HideTWBExt"/>
          <w:b w:val="0"/>
        </w:rPr>
        <w:t>&lt;/RepeatBlock-By&gt;</w:t>
      </w:r>
    </w:p>
    <w:p w14:paraId="685A69A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F940727" w14:textId="77777777" w:rsidR="00310259" w:rsidRPr="0047601D" w:rsidRDefault="00310259" w:rsidP="00310259">
      <w:pPr>
        <w:pStyle w:val="NormalBold"/>
      </w:pPr>
      <w:r w:rsidRPr="003E7B0F">
        <w:rPr>
          <w:rStyle w:val="HideTWBExt"/>
          <w:b w:val="0"/>
        </w:rPr>
        <w:t>&lt;Article&gt;</w:t>
      </w:r>
      <w:r w:rsidRPr="0047601D">
        <w:t>Člen 4 – odstavek 4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928F38A" w14:textId="77777777" w:rsidTr="000953CC">
        <w:trPr>
          <w:trHeight w:hRule="exact" w:val="240"/>
          <w:jc w:val="center"/>
        </w:trPr>
        <w:tc>
          <w:tcPr>
            <w:tcW w:w="9752" w:type="dxa"/>
            <w:gridSpan w:val="2"/>
            <w:tcBorders>
              <w:top w:val="nil"/>
              <w:left w:val="nil"/>
              <w:bottom w:val="nil"/>
              <w:right w:val="nil"/>
            </w:tcBorders>
          </w:tcPr>
          <w:p w14:paraId="1CE35B0E" w14:textId="77777777" w:rsidR="00310259" w:rsidRPr="0047601D" w:rsidRDefault="00310259" w:rsidP="000953CC"/>
        </w:tc>
      </w:tr>
      <w:tr w:rsidR="00E323C9" w:rsidRPr="0047601D" w14:paraId="5696464C" w14:textId="77777777" w:rsidTr="000953CC">
        <w:trPr>
          <w:trHeight w:val="240"/>
          <w:jc w:val="center"/>
        </w:trPr>
        <w:tc>
          <w:tcPr>
            <w:tcW w:w="4876" w:type="dxa"/>
            <w:tcBorders>
              <w:top w:val="nil"/>
              <w:left w:val="nil"/>
              <w:bottom w:val="nil"/>
              <w:right w:val="nil"/>
            </w:tcBorders>
          </w:tcPr>
          <w:p w14:paraId="1313CB9A"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9769DF2" w14:textId="77777777" w:rsidR="00310259" w:rsidRPr="0047601D" w:rsidRDefault="00310259" w:rsidP="000953CC">
            <w:pPr>
              <w:pStyle w:val="AmColumnHeading"/>
            </w:pPr>
            <w:r w:rsidRPr="0047601D">
              <w:t>Predlog spremembe</w:t>
            </w:r>
          </w:p>
        </w:tc>
      </w:tr>
      <w:tr w:rsidR="00E323C9" w:rsidRPr="0047601D" w14:paraId="3EF5AABC" w14:textId="77777777" w:rsidTr="000953CC">
        <w:trPr>
          <w:jc w:val="center"/>
        </w:trPr>
        <w:tc>
          <w:tcPr>
            <w:tcW w:w="4876" w:type="dxa"/>
            <w:tcBorders>
              <w:top w:val="nil"/>
              <w:left w:val="nil"/>
              <w:bottom w:val="nil"/>
              <w:right w:val="nil"/>
            </w:tcBorders>
          </w:tcPr>
          <w:p w14:paraId="5E13B556" w14:textId="77777777" w:rsidR="00310259" w:rsidRPr="0047601D" w:rsidRDefault="00310259" w:rsidP="000953CC">
            <w:pPr>
              <w:pStyle w:val="Normal6a"/>
            </w:pPr>
          </w:p>
        </w:tc>
        <w:tc>
          <w:tcPr>
            <w:tcW w:w="4876" w:type="dxa"/>
            <w:tcBorders>
              <w:top w:val="nil"/>
              <w:left w:val="nil"/>
              <w:bottom w:val="nil"/>
              <w:right w:val="nil"/>
            </w:tcBorders>
          </w:tcPr>
          <w:p w14:paraId="35209B61" w14:textId="77777777" w:rsidR="00310259" w:rsidRPr="0047601D" w:rsidRDefault="00310259" w:rsidP="000953CC">
            <w:pPr>
              <w:pStyle w:val="Normal6a"/>
            </w:pPr>
            <w:r w:rsidRPr="0047601D">
              <w:rPr>
                <w:b/>
                <w:i/>
              </w:rPr>
              <w:t>4a.</w:t>
            </w:r>
            <w:r w:rsidRPr="0047601D">
              <w:tab/>
            </w:r>
            <w:r w:rsidRPr="0047601D">
              <w:rPr>
                <w:b/>
                <w:i/>
              </w:rPr>
              <w:t>Sorazmerna diskriminacija plačila z eurogotovino v primerjavi z digitalnimi plačilnimi metodami, bodisi finančna, časovna ali prek sistemov bonusov, je dopustna le iz utemeljenih razlogov in ob upoštevanju načela sorazmernosti glede dodatnih stroškov, ki nastanejo prejemniku plačila. Dokazno breme za obstoj takih razlogov in sorazmernost nosi prejemnik plačila. Diskriminacija gotovine ne sme temeljiti na pogodbenih dogovorih s ponudniki plačilnih storitev.</w:t>
            </w:r>
          </w:p>
        </w:tc>
      </w:tr>
    </w:tbl>
    <w:p w14:paraId="71A3C79C"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332D994B"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775EA231" w14:textId="77777777" w:rsidR="00310259" w:rsidRPr="0047601D" w:rsidRDefault="00310259" w:rsidP="00310259">
      <w:pPr>
        <w:pStyle w:val="AmJustText"/>
      </w:pPr>
      <w:r w:rsidRPr="0047601D">
        <w:t>Obravnavati bi bilo treba možnost posredne diskriminacije gotovinskih plačil. Uporabo gotovine je mogoče počasi nadalje omejevati z različnimi spodbudami. Velika podjetja in oligopoli bi lahko izkoristili bonuse, denarne ugodnosti ali prihranek časa, da bi spodbudili dejansko nadomestitev gotovine. Dodatni stroški plačnikov bi morali biti sorazmerni s tistimi, ki nastanejo prejemnikom plačil zaradi ponudbe gotovinskega plačila v primerjavi z digitalnim plačilom.</w:t>
      </w:r>
    </w:p>
    <w:p w14:paraId="04812ABD" w14:textId="77777777" w:rsidR="00310259" w:rsidRPr="0047601D" w:rsidRDefault="00310259" w:rsidP="00310259">
      <w:r w:rsidRPr="003E7B0F">
        <w:rPr>
          <w:rStyle w:val="HideTWBExt"/>
        </w:rPr>
        <w:t>&lt;/Amend&gt;</w:t>
      </w:r>
    </w:p>
    <w:p w14:paraId="6A514EB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75</w:t>
      </w:r>
      <w:r w:rsidRPr="003E7B0F">
        <w:rPr>
          <w:rStyle w:val="HideTWBExt"/>
          <w:b w:val="0"/>
        </w:rPr>
        <w:t>&lt;/NumAm&gt;</w:t>
      </w:r>
    </w:p>
    <w:p w14:paraId="4C462D01"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3B396DBC"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25338E21" w14:textId="77777777" w:rsidR="00310259" w:rsidRPr="0047601D" w:rsidRDefault="00310259" w:rsidP="00310259">
      <w:pPr>
        <w:pStyle w:val="NormalBold"/>
      </w:pPr>
      <w:r w:rsidRPr="003E7B0F">
        <w:rPr>
          <w:rStyle w:val="HideTWBExt"/>
          <w:b w:val="0"/>
        </w:rPr>
        <w:t>&lt;/RepeatBlock-By&gt;</w:t>
      </w:r>
    </w:p>
    <w:p w14:paraId="45E050BE"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986712C" w14:textId="77777777" w:rsidR="00310259" w:rsidRPr="0047601D" w:rsidRDefault="00310259" w:rsidP="00310259">
      <w:pPr>
        <w:pStyle w:val="NormalBold"/>
      </w:pPr>
      <w:r w:rsidRPr="003E7B0F">
        <w:rPr>
          <w:rStyle w:val="HideTWBExt"/>
          <w:b w:val="0"/>
        </w:rPr>
        <w:t>&lt;Article&gt;</w:t>
      </w:r>
      <w:r w:rsidRPr="0047601D">
        <w:t>Člen 4 – odstavek 4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1C15683" w14:textId="77777777" w:rsidTr="000953CC">
        <w:trPr>
          <w:trHeight w:hRule="exact" w:val="240"/>
          <w:jc w:val="center"/>
        </w:trPr>
        <w:tc>
          <w:tcPr>
            <w:tcW w:w="9752" w:type="dxa"/>
            <w:gridSpan w:val="2"/>
            <w:tcBorders>
              <w:top w:val="nil"/>
              <w:left w:val="nil"/>
              <w:bottom w:val="nil"/>
              <w:right w:val="nil"/>
            </w:tcBorders>
          </w:tcPr>
          <w:p w14:paraId="45B09141" w14:textId="77777777" w:rsidR="00310259" w:rsidRPr="0047601D" w:rsidRDefault="00310259" w:rsidP="000953CC"/>
        </w:tc>
      </w:tr>
      <w:tr w:rsidR="00E323C9" w:rsidRPr="0047601D" w14:paraId="72E1B2BB" w14:textId="77777777" w:rsidTr="000953CC">
        <w:trPr>
          <w:trHeight w:val="240"/>
          <w:jc w:val="center"/>
        </w:trPr>
        <w:tc>
          <w:tcPr>
            <w:tcW w:w="4876" w:type="dxa"/>
            <w:tcBorders>
              <w:top w:val="nil"/>
              <w:left w:val="nil"/>
              <w:bottom w:val="nil"/>
              <w:right w:val="nil"/>
            </w:tcBorders>
          </w:tcPr>
          <w:p w14:paraId="1120A8A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CF29F9A" w14:textId="77777777" w:rsidR="00310259" w:rsidRPr="0047601D" w:rsidRDefault="00310259" w:rsidP="000953CC">
            <w:pPr>
              <w:pStyle w:val="AmColumnHeading"/>
            </w:pPr>
            <w:r w:rsidRPr="0047601D">
              <w:t>Predlog spremembe</w:t>
            </w:r>
          </w:p>
        </w:tc>
      </w:tr>
      <w:tr w:rsidR="00E323C9" w:rsidRPr="0047601D" w14:paraId="5E1DDCCC" w14:textId="77777777" w:rsidTr="000953CC">
        <w:trPr>
          <w:jc w:val="center"/>
        </w:trPr>
        <w:tc>
          <w:tcPr>
            <w:tcW w:w="4876" w:type="dxa"/>
            <w:tcBorders>
              <w:top w:val="nil"/>
              <w:left w:val="nil"/>
              <w:bottom w:val="nil"/>
              <w:right w:val="nil"/>
            </w:tcBorders>
          </w:tcPr>
          <w:p w14:paraId="57929D54" w14:textId="77777777" w:rsidR="00310259" w:rsidRPr="0047601D" w:rsidRDefault="00310259" w:rsidP="000953CC">
            <w:pPr>
              <w:pStyle w:val="Normal6a"/>
            </w:pPr>
          </w:p>
        </w:tc>
        <w:tc>
          <w:tcPr>
            <w:tcW w:w="4876" w:type="dxa"/>
            <w:tcBorders>
              <w:top w:val="nil"/>
              <w:left w:val="nil"/>
              <w:bottom w:val="nil"/>
              <w:right w:val="nil"/>
            </w:tcBorders>
          </w:tcPr>
          <w:p w14:paraId="2EAA80D9" w14:textId="77777777" w:rsidR="00310259" w:rsidRPr="0047601D" w:rsidRDefault="00310259" w:rsidP="000953CC">
            <w:pPr>
              <w:pStyle w:val="Normal6a"/>
            </w:pPr>
            <w:r w:rsidRPr="0047601D">
              <w:rPr>
                <w:b/>
                <w:i/>
              </w:rPr>
              <w:t>4b.</w:t>
            </w:r>
            <w:r w:rsidRPr="0047601D">
              <w:tab/>
            </w:r>
            <w:r w:rsidRPr="0047601D">
              <w:rPr>
                <w:b/>
                <w:i/>
              </w:rPr>
              <w:t>Obveznost sprejemanja in nediskriminacija eurogotovine v primerjavi z digitalnimi plačilnimi metodami veljata tudi za javne organe v okviru storitev za državljane, za katere se zaračunava pristojbina. Javni organi ne smejo dejansko izključiti ali otežiti gotovinskih plačil z organizacijskimi predpisi ali s tehničnimi postopki.</w:t>
            </w:r>
          </w:p>
        </w:tc>
      </w:tr>
    </w:tbl>
    <w:p w14:paraId="3AAC6164"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022106A9" w14:textId="77777777" w:rsidR="00310259" w:rsidRPr="0047601D" w:rsidRDefault="00310259" w:rsidP="00310259">
      <w:r w:rsidRPr="003E7B0F">
        <w:rPr>
          <w:rStyle w:val="HideTWBExt"/>
        </w:rPr>
        <w:t>&lt;/Amend&gt;</w:t>
      </w:r>
    </w:p>
    <w:p w14:paraId="48091FE4"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76</w:t>
      </w:r>
      <w:r w:rsidRPr="003E7B0F">
        <w:rPr>
          <w:rStyle w:val="HideTWBExt"/>
          <w:b w:val="0"/>
        </w:rPr>
        <w:t>&lt;/NumAm&gt;</w:t>
      </w:r>
    </w:p>
    <w:p w14:paraId="211944E6"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6174F894" w14:textId="77777777" w:rsidR="00310259" w:rsidRPr="0047601D" w:rsidRDefault="00310259" w:rsidP="00310259">
      <w:pPr>
        <w:pStyle w:val="NormalBold"/>
      </w:pPr>
      <w:r w:rsidRPr="003E7B0F">
        <w:rPr>
          <w:rStyle w:val="HideTWBExt"/>
          <w:b w:val="0"/>
        </w:rPr>
        <w:t>&lt;/RepeatBlock-By&gt;</w:t>
      </w:r>
    </w:p>
    <w:p w14:paraId="5F713B7A"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6039EE0" w14:textId="77777777" w:rsidR="00310259" w:rsidRPr="0047601D" w:rsidRDefault="00310259" w:rsidP="00310259">
      <w:pPr>
        <w:pStyle w:val="NormalBold"/>
      </w:pPr>
      <w:r w:rsidRPr="003E7B0F">
        <w:rPr>
          <w:rStyle w:val="HideTWBExt"/>
          <w:b w:val="0"/>
        </w:rPr>
        <w:t>&lt;Article&gt;</w:t>
      </w:r>
      <w:r w:rsidRPr="0047601D">
        <w:t>Člen 5 – odstavek 1 – pododstavek 1 – uvodni del</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FB97D0F" w14:textId="77777777" w:rsidTr="000953CC">
        <w:trPr>
          <w:trHeight w:hRule="exact" w:val="240"/>
          <w:jc w:val="center"/>
        </w:trPr>
        <w:tc>
          <w:tcPr>
            <w:tcW w:w="9752" w:type="dxa"/>
            <w:gridSpan w:val="2"/>
            <w:tcBorders>
              <w:top w:val="nil"/>
              <w:left w:val="nil"/>
              <w:bottom w:val="nil"/>
              <w:right w:val="nil"/>
            </w:tcBorders>
          </w:tcPr>
          <w:p w14:paraId="23F2ABE7" w14:textId="77777777" w:rsidR="00310259" w:rsidRPr="0047601D" w:rsidRDefault="00310259" w:rsidP="000953CC"/>
        </w:tc>
      </w:tr>
      <w:tr w:rsidR="00E323C9" w:rsidRPr="0047601D" w14:paraId="313B47FE" w14:textId="77777777" w:rsidTr="000953CC">
        <w:trPr>
          <w:trHeight w:val="240"/>
          <w:jc w:val="center"/>
        </w:trPr>
        <w:tc>
          <w:tcPr>
            <w:tcW w:w="4876" w:type="dxa"/>
            <w:tcBorders>
              <w:top w:val="nil"/>
              <w:left w:val="nil"/>
              <w:bottom w:val="nil"/>
              <w:right w:val="nil"/>
            </w:tcBorders>
          </w:tcPr>
          <w:p w14:paraId="79FF6E8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73F44B2" w14:textId="77777777" w:rsidR="00310259" w:rsidRPr="0047601D" w:rsidRDefault="00310259" w:rsidP="000953CC">
            <w:pPr>
              <w:pStyle w:val="AmColumnHeading"/>
            </w:pPr>
            <w:r w:rsidRPr="0047601D">
              <w:t>Predlog spremembe</w:t>
            </w:r>
          </w:p>
        </w:tc>
      </w:tr>
      <w:tr w:rsidR="00E323C9" w:rsidRPr="0047601D" w14:paraId="28058C9F" w14:textId="77777777" w:rsidTr="000953CC">
        <w:trPr>
          <w:jc w:val="center"/>
        </w:trPr>
        <w:tc>
          <w:tcPr>
            <w:tcW w:w="4876" w:type="dxa"/>
            <w:tcBorders>
              <w:top w:val="nil"/>
              <w:left w:val="nil"/>
              <w:bottom w:val="nil"/>
              <w:right w:val="nil"/>
            </w:tcBorders>
          </w:tcPr>
          <w:p w14:paraId="4A45A142" w14:textId="77777777" w:rsidR="00310259" w:rsidRPr="0047601D" w:rsidRDefault="00310259" w:rsidP="000953CC">
            <w:pPr>
              <w:pStyle w:val="Normal6a"/>
            </w:pPr>
            <w:r w:rsidRPr="0047601D">
              <w:t xml:space="preserve">Z odstopanjem od člena 4(2) ima prejemnik plačila pravico zavrniti eurobankovce in eurokovance </w:t>
            </w:r>
            <w:r w:rsidRPr="0047601D">
              <w:rPr>
                <w:b/>
                <w:i/>
              </w:rPr>
              <w:t>v katerem koli od naslednjih primerov</w:t>
            </w:r>
            <w:r w:rsidRPr="0047601D">
              <w:t>:</w:t>
            </w:r>
          </w:p>
        </w:tc>
        <w:tc>
          <w:tcPr>
            <w:tcW w:w="4876" w:type="dxa"/>
            <w:tcBorders>
              <w:top w:val="nil"/>
              <w:left w:val="nil"/>
              <w:bottom w:val="nil"/>
              <w:right w:val="nil"/>
            </w:tcBorders>
          </w:tcPr>
          <w:p w14:paraId="6C482D7A" w14:textId="77777777" w:rsidR="00310259" w:rsidRPr="0047601D" w:rsidRDefault="00310259" w:rsidP="000953CC">
            <w:pPr>
              <w:pStyle w:val="Normal6a"/>
            </w:pPr>
            <w:r w:rsidRPr="0047601D">
              <w:t>Z odstopanjem od člena 4(2) ima prejemnik plačila pravico zavrniti eurobankovce in eurokovance</w:t>
            </w:r>
            <w:r w:rsidRPr="0047601D">
              <w:rPr>
                <w:b/>
                <w:i/>
              </w:rPr>
              <w:t>, če sta izpolnjena oba naslednja pogoja</w:t>
            </w:r>
            <w:r w:rsidRPr="0047601D">
              <w:t>:</w:t>
            </w:r>
          </w:p>
        </w:tc>
      </w:tr>
    </w:tbl>
    <w:p w14:paraId="77F0676E"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5CBCE597" w14:textId="77777777" w:rsidR="00310259" w:rsidRPr="0047601D" w:rsidRDefault="00310259" w:rsidP="00310259">
      <w:r w:rsidRPr="003E7B0F">
        <w:rPr>
          <w:rStyle w:val="HideTWBExt"/>
        </w:rPr>
        <w:t>&lt;/Amend&gt;</w:t>
      </w:r>
    </w:p>
    <w:p w14:paraId="55C0AACB"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77</w:t>
      </w:r>
      <w:r w:rsidRPr="003E7B0F">
        <w:rPr>
          <w:rStyle w:val="HideTWBExt"/>
          <w:b w:val="0"/>
        </w:rPr>
        <w:t>&lt;/NumAm&gt;</w:t>
      </w:r>
    </w:p>
    <w:p w14:paraId="5B651EE3"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515ECEF1"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3D35E3A5" w14:textId="77777777" w:rsidR="00310259" w:rsidRPr="0047601D" w:rsidRDefault="00310259" w:rsidP="00310259">
      <w:pPr>
        <w:pStyle w:val="NormalBold"/>
      </w:pPr>
      <w:r w:rsidRPr="003E7B0F">
        <w:rPr>
          <w:rStyle w:val="HideTWBExt"/>
          <w:b w:val="0"/>
        </w:rPr>
        <w:t>&lt;/RepeatBlock-By&gt;</w:t>
      </w:r>
    </w:p>
    <w:p w14:paraId="576B009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F027DEB" w14:textId="77777777" w:rsidR="00310259" w:rsidRPr="0047601D" w:rsidRDefault="00310259" w:rsidP="00310259">
      <w:pPr>
        <w:pStyle w:val="NormalBold"/>
      </w:pPr>
      <w:r w:rsidRPr="003E7B0F">
        <w:rPr>
          <w:rStyle w:val="HideTWBExt"/>
          <w:b w:val="0"/>
        </w:rPr>
        <w:t>&lt;Article&gt;</w:t>
      </w:r>
      <w:r w:rsidRPr="0047601D">
        <w:t>Člen 5 – odstavek 1 – pododstavek 1 – točka a</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DFE15EE" w14:textId="77777777" w:rsidTr="000953CC">
        <w:trPr>
          <w:trHeight w:hRule="exact" w:val="240"/>
          <w:jc w:val="center"/>
        </w:trPr>
        <w:tc>
          <w:tcPr>
            <w:tcW w:w="9752" w:type="dxa"/>
            <w:gridSpan w:val="2"/>
            <w:tcBorders>
              <w:top w:val="nil"/>
              <w:left w:val="nil"/>
              <w:bottom w:val="nil"/>
              <w:right w:val="nil"/>
            </w:tcBorders>
          </w:tcPr>
          <w:p w14:paraId="5DA56AC6" w14:textId="77777777" w:rsidR="00310259" w:rsidRPr="0047601D" w:rsidRDefault="00310259" w:rsidP="000953CC"/>
        </w:tc>
      </w:tr>
      <w:tr w:rsidR="00E323C9" w:rsidRPr="0047601D" w14:paraId="44EB80C5" w14:textId="77777777" w:rsidTr="000953CC">
        <w:trPr>
          <w:trHeight w:val="240"/>
          <w:jc w:val="center"/>
        </w:trPr>
        <w:tc>
          <w:tcPr>
            <w:tcW w:w="4876" w:type="dxa"/>
            <w:tcBorders>
              <w:top w:val="nil"/>
              <w:left w:val="nil"/>
              <w:bottom w:val="nil"/>
              <w:right w:val="nil"/>
            </w:tcBorders>
          </w:tcPr>
          <w:p w14:paraId="079C29C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CFC44E3" w14:textId="77777777" w:rsidR="00310259" w:rsidRPr="0047601D" w:rsidRDefault="00310259" w:rsidP="000953CC">
            <w:pPr>
              <w:pStyle w:val="AmColumnHeading"/>
            </w:pPr>
            <w:r w:rsidRPr="0047601D">
              <w:t>Predlog spremembe</w:t>
            </w:r>
          </w:p>
        </w:tc>
      </w:tr>
      <w:tr w:rsidR="00E323C9" w:rsidRPr="0047601D" w14:paraId="739CB7AC" w14:textId="77777777" w:rsidTr="000953CC">
        <w:trPr>
          <w:jc w:val="center"/>
        </w:trPr>
        <w:tc>
          <w:tcPr>
            <w:tcW w:w="4876" w:type="dxa"/>
            <w:tcBorders>
              <w:top w:val="nil"/>
              <w:left w:val="nil"/>
              <w:bottom w:val="nil"/>
              <w:right w:val="nil"/>
            </w:tcBorders>
          </w:tcPr>
          <w:p w14:paraId="19B7EA46" w14:textId="77777777" w:rsidR="00310259" w:rsidRPr="0047601D" w:rsidRDefault="00310259" w:rsidP="000953CC">
            <w:pPr>
              <w:pStyle w:val="Normal6a"/>
            </w:pPr>
            <w:r w:rsidRPr="0047601D">
              <w:t>(a)</w:t>
            </w:r>
            <w:r w:rsidRPr="0047601D">
              <w:tab/>
              <w:t>kadar se zavrnejo v dobri veri in kadar taka zavrnitev temelji na legitimnih in začasnih razlogih v skladu z načelom sorazmernosti glede na konkretne okoliščine, na katere prejemnik plačila ne more vplivati;</w:t>
            </w:r>
          </w:p>
        </w:tc>
        <w:tc>
          <w:tcPr>
            <w:tcW w:w="4876" w:type="dxa"/>
            <w:tcBorders>
              <w:top w:val="nil"/>
              <w:left w:val="nil"/>
              <w:bottom w:val="nil"/>
              <w:right w:val="nil"/>
            </w:tcBorders>
          </w:tcPr>
          <w:p w14:paraId="3FA337B4" w14:textId="77777777" w:rsidR="00310259" w:rsidRPr="0047601D" w:rsidRDefault="00310259" w:rsidP="000953CC">
            <w:pPr>
              <w:pStyle w:val="Normal6a"/>
            </w:pPr>
            <w:r w:rsidRPr="0047601D">
              <w:t>(a)</w:t>
            </w:r>
            <w:r w:rsidRPr="0047601D">
              <w:tab/>
              <w:t>kadar se zavrnejo v dobri veri in kadar taka zavrnitev temelji na legitimnih in začasnih razlogih v skladu z načelom sorazmernosti glede na konkretne okoliščine, na katere prejemnik plačila ne more vplivati</w:t>
            </w:r>
            <w:r w:rsidRPr="0047601D">
              <w:rPr>
                <w:b/>
                <w:i/>
              </w:rPr>
              <w:t>, pri čemer morajo biti vsi ti pogoji izpolnjeni kumulativno</w:t>
            </w:r>
            <w:r w:rsidRPr="0047601D">
              <w:t>;</w:t>
            </w:r>
          </w:p>
        </w:tc>
      </w:tr>
    </w:tbl>
    <w:p w14:paraId="5E3F4608"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3C6E872F"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7744ED96" w14:textId="77777777" w:rsidR="00310259" w:rsidRPr="0047601D" w:rsidRDefault="00310259" w:rsidP="00310259">
      <w:pPr>
        <w:pStyle w:val="AmJustText"/>
      </w:pPr>
      <w:r w:rsidRPr="0047601D">
        <w:t>Brez izrecne navedbe, da morajo biti ti razlogi kumulativni, se prejemnik plačila lahko sklicuje samo na argument „sorazmernosti“, kar bi lahko privedlo do situacije, v kateri bi ta uredba dejansko prispevala k izogibanju členu 128 PDEU, kar bi glede na namen te uredbe imelo nasproten učinek od uradno nameravanega.</w:t>
      </w:r>
    </w:p>
    <w:p w14:paraId="2A5B99B1" w14:textId="77777777" w:rsidR="00310259" w:rsidRPr="0047601D" w:rsidRDefault="00310259" w:rsidP="00310259">
      <w:r w:rsidRPr="003E7B0F">
        <w:rPr>
          <w:rStyle w:val="HideTWBExt"/>
        </w:rPr>
        <w:t>&lt;/Amend&gt;</w:t>
      </w:r>
    </w:p>
    <w:p w14:paraId="1723DB1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78</w:t>
      </w:r>
      <w:r w:rsidRPr="003E7B0F">
        <w:rPr>
          <w:rStyle w:val="HideTWBExt"/>
          <w:b w:val="0"/>
        </w:rPr>
        <w:t>&lt;/NumAm&gt;</w:t>
      </w:r>
    </w:p>
    <w:p w14:paraId="5597E4C1"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3F2FA830" w14:textId="77777777" w:rsidR="00310259" w:rsidRPr="0047601D" w:rsidRDefault="00310259" w:rsidP="00310259">
      <w:pPr>
        <w:pStyle w:val="NormalBold"/>
      </w:pPr>
      <w:r w:rsidRPr="003E7B0F">
        <w:rPr>
          <w:rStyle w:val="HideTWBExt"/>
          <w:b w:val="0"/>
        </w:rPr>
        <w:t>&lt;/RepeatBlock-By&gt;</w:t>
      </w:r>
    </w:p>
    <w:p w14:paraId="22541EBE"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02C28AE" w14:textId="77777777" w:rsidR="00310259" w:rsidRPr="0047601D" w:rsidRDefault="00310259" w:rsidP="00310259">
      <w:pPr>
        <w:pStyle w:val="NormalBold"/>
      </w:pPr>
      <w:r w:rsidRPr="003E7B0F">
        <w:rPr>
          <w:rStyle w:val="HideTWBExt"/>
          <w:b w:val="0"/>
        </w:rPr>
        <w:t>&lt;Article&gt;</w:t>
      </w:r>
      <w:r w:rsidRPr="0047601D">
        <w:t>Člen 5 – odstavek 1 – pododstavek 1 – točka a</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1020302" w14:textId="77777777" w:rsidTr="000953CC">
        <w:trPr>
          <w:trHeight w:hRule="exact" w:val="240"/>
          <w:jc w:val="center"/>
        </w:trPr>
        <w:tc>
          <w:tcPr>
            <w:tcW w:w="9752" w:type="dxa"/>
            <w:gridSpan w:val="2"/>
            <w:tcBorders>
              <w:top w:val="nil"/>
              <w:left w:val="nil"/>
              <w:bottom w:val="nil"/>
              <w:right w:val="nil"/>
            </w:tcBorders>
          </w:tcPr>
          <w:p w14:paraId="092163E5" w14:textId="77777777" w:rsidR="00310259" w:rsidRPr="0047601D" w:rsidRDefault="00310259" w:rsidP="000953CC"/>
        </w:tc>
      </w:tr>
      <w:tr w:rsidR="00E323C9" w:rsidRPr="0047601D" w14:paraId="7CFC71CF" w14:textId="77777777" w:rsidTr="000953CC">
        <w:trPr>
          <w:trHeight w:val="240"/>
          <w:jc w:val="center"/>
        </w:trPr>
        <w:tc>
          <w:tcPr>
            <w:tcW w:w="4876" w:type="dxa"/>
            <w:tcBorders>
              <w:top w:val="nil"/>
              <w:left w:val="nil"/>
              <w:bottom w:val="nil"/>
              <w:right w:val="nil"/>
            </w:tcBorders>
          </w:tcPr>
          <w:p w14:paraId="253A541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9B9EE6C" w14:textId="77777777" w:rsidR="00310259" w:rsidRPr="0047601D" w:rsidRDefault="00310259" w:rsidP="000953CC">
            <w:pPr>
              <w:pStyle w:val="AmColumnHeading"/>
            </w:pPr>
            <w:r w:rsidRPr="0047601D">
              <w:t>Predlog spremembe</w:t>
            </w:r>
          </w:p>
        </w:tc>
      </w:tr>
      <w:tr w:rsidR="00E323C9" w:rsidRPr="0047601D" w14:paraId="634AFB06" w14:textId="77777777" w:rsidTr="000953CC">
        <w:trPr>
          <w:jc w:val="center"/>
        </w:trPr>
        <w:tc>
          <w:tcPr>
            <w:tcW w:w="4876" w:type="dxa"/>
            <w:tcBorders>
              <w:top w:val="nil"/>
              <w:left w:val="nil"/>
              <w:bottom w:val="nil"/>
              <w:right w:val="nil"/>
            </w:tcBorders>
          </w:tcPr>
          <w:p w14:paraId="7BA70476" w14:textId="77777777" w:rsidR="00310259" w:rsidRPr="0047601D" w:rsidRDefault="00310259" w:rsidP="000953CC">
            <w:pPr>
              <w:pStyle w:val="Normal6a"/>
            </w:pPr>
            <w:r w:rsidRPr="0047601D">
              <w:t>(a)</w:t>
            </w:r>
            <w:r w:rsidRPr="0047601D">
              <w:tab/>
              <w:t>kadar se zavrnejo v dobri veri in kadar taka zavrnitev temelji na legitimnih in začasnih razlogih v skladu z načelom sorazmernosti glede na konkretne okoliščine, na katere prejemnik plačila ne more vplivati;</w:t>
            </w:r>
          </w:p>
        </w:tc>
        <w:tc>
          <w:tcPr>
            <w:tcW w:w="4876" w:type="dxa"/>
            <w:tcBorders>
              <w:top w:val="nil"/>
              <w:left w:val="nil"/>
              <w:bottom w:val="nil"/>
              <w:right w:val="nil"/>
            </w:tcBorders>
          </w:tcPr>
          <w:p w14:paraId="51632338" w14:textId="77777777" w:rsidR="00310259" w:rsidRPr="0047601D" w:rsidRDefault="00310259" w:rsidP="000953CC">
            <w:pPr>
              <w:pStyle w:val="Normal6a"/>
            </w:pPr>
            <w:r w:rsidRPr="0047601D">
              <w:t>(a)</w:t>
            </w:r>
            <w:r w:rsidRPr="0047601D">
              <w:tab/>
              <w:t>kadar se zavrnejo v dobri veri in kadar taka zavrnitev temelji na legitimnih in začasnih razlogih v skladu z načelom sorazmernosti glede na konkretne okoliščine, na katere prejemnik plačila ne more vplivati</w:t>
            </w:r>
            <w:r w:rsidRPr="0047601D">
              <w:rPr>
                <w:b/>
                <w:i/>
              </w:rPr>
              <w:t>, vsi ti pogoji pa morajo biti izpolnjeni hkrati</w:t>
            </w:r>
            <w:r w:rsidRPr="0047601D">
              <w:t>;</w:t>
            </w:r>
          </w:p>
        </w:tc>
      </w:tr>
    </w:tbl>
    <w:p w14:paraId="4E8D13A8"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15380540" w14:textId="77777777" w:rsidR="00310259" w:rsidRPr="0047601D" w:rsidRDefault="00310259" w:rsidP="00310259">
      <w:r w:rsidRPr="003E7B0F">
        <w:rPr>
          <w:rStyle w:val="HideTWBExt"/>
        </w:rPr>
        <w:t>&lt;/Amend&gt;</w:t>
      </w:r>
    </w:p>
    <w:p w14:paraId="212E2D5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79</w:t>
      </w:r>
      <w:r w:rsidRPr="003E7B0F">
        <w:rPr>
          <w:rStyle w:val="HideTWBExt"/>
          <w:b w:val="0"/>
        </w:rPr>
        <w:t>&lt;/NumAm&gt;</w:t>
      </w:r>
    </w:p>
    <w:p w14:paraId="038E01DB" w14:textId="77777777" w:rsidR="00310259" w:rsidRPr="0047601D" w:rsidRDefault="00310259" w:rsidP="00310259">
      <w:pPr>
        <w:pStyle w:val="NormalBold"/>
      </w:pPr>
      <w:r w:rsidRPr="003E7B0F">
        <w:rPr>
          <w:rStyle w:val="HideTWBExt"/>
          <w:b w:val="0"/>
        </w:rPr>
        <w:t>&lt;RepeatBlock-By&gt;&lt;Members&gt;</w:t>
      </w:r>
      <w:r w:rsidRPr="0047601D">
        <w:t>Gilles Boyer, Anouk Van Brug, Stéphanie Yon-Courtin</w:t>
      </w:r>
      <w:r w:rsidRPr="003E7B0F">
        <w:rPr>
          <w:rStyle w:val="HideTWBExt"/>
          <w:b w:val="0"/>
        </w:rPr>
        <w:t>&lt;/Members&gt;</w:t>
      </w:r>
    </w:p>
    <w:p w14:paraId="79E9D837" w14:textId="77777777" w:rsidR="00310259" w:rsidRPr="0047601D" w:rsidRDefault="00310259" w:rsidP="00310259">
      <w:pPr>
        <w:pStyle w:val="NormalBold"/>
      </w:pPr>
      <w:r w:rsidRPr="003E7B0F">
        <w:rPr>
          <w:rStyle w:val="HideTWBExt"/>
          <w:b w:val="0"/>
        </w:rPr>
        <w:t>&lt;/RepeatBlock-By&gt;</w:t>
      </w:r>
    </w:p>
    <w:p w14:paraId="1B18B5E3"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E067B57" w14:textId="77777777" w:rsidR="00310259" w:rsidRPr="0047601D" w:rsidRDefault="00310259" w:rsidP="00310259">
      <w:pPr>
        <w:pStyle w:val="NormalBold"/>
      </w:pPr>
      <w:r w:rsidRPr="003E7B0F">
        <w:rPr>
          <w:rStyle w:val="HideTWBExt"/>
          <w:b w:val="0"/>
        </w:rPr>
        <w:t>&lt;Article&gt;</w:t>
      </w:r>
      <w:r w:rsidRPr="0047601D">
        <w:t>Člen 5 – odstavek 1 – pododstavek 1 – točka a</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9CFAB98" w14:textId="77777777" w:rsidTr="000953CC">
        <w:trPr>
          <w:trHeight w:hRule="exact" w:val="240"/>
          <w:jc w:val="center"/>
        </w:trPr>
        <w:tc>
          <w:tcPr>
            <w:tcW w:w="9752" w:type="dxa"/>
            <w:gridSpan w:val="2"/>
            <w:tcBorders>
              <w:top w:val="nil"/>
              <w:left w:val="nil"/>
              <w:bottom w:val="nil"/>
              <w:right w:val="nil"/>
            </w:tcBorders>
          </w:tcPr>
          <w:p w14:paraId="79B68315" w14:textId="77777777" w:rsidR="00310259" w:rsidRPr="0047601D" w:rsidRDefault="00310259" w:rsidP="000953CC"/>
        </w:tc>
      </w:tr>
      <w:tr w:rsidR="00E323C9" w:rsidRPr="0047601D" w14:paraId="4A07AF04" w14:textId="77777777" w:rsidTr="000953CC">
        <w:trPr>
          <w:trHeight w:val="240"/>
          <w:jc w:val="center"/>
        </w:trPr>
        <w:tc>
          <w:tcPr>
            <w:tcW w:w="4876" w:type="dxa"/>
            <w:tcBorders>
              <w:top w:val="nil"/>
              <w:left w:val="nil"/>
              <w:bottom w:val="nil"/>
              <w:right w:val="nil"/>
            </w:tcBorders>
          </w:tcPr>
          <w:p w14:paraId="5EF6E6D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103CE21" w14:textId="77777777" w:rsidR="00310259" w:rsidRPr="0047601D" w:rsidRDefault="00310259" w:rsidP="000953CC">
            <w:pPr>
              <w:pStyle w:val="AmColumnHeading"/>
            </w:pPr>
            <w:r w:rsidRPr="0047601D">
              <w:t>Predlog spremembe</w:t>
            </w:r>
          </w:p>
        </w:tc>
      </w:tr>
      <w:tr w:rsidR="00E323C9" w:rsidRPr="0047601D" w14:paraId="54F4286D" w14:textId="77777777" w:rsidTr="000953CC">
        <w:trPr>
          <w:jc w:val="center"/>
        </w:trPr>
        <w:tc>
          <w:tcPr>
            <w:tcW w:w="4876" w:type="dxa"/>
            <w:tcBorders>
              <w:top w:val="nil"/>
              <w:left w:val="nil"/>
              <w:bottom w:val="nil"/>
              <w:right w:val="nil"/>
            </w:tcBorders>
          </w:tcPr>
          <w:p w14:paraId="23D1FCEE" w14:textId="77777777" w:rsidR="00310259" w:rsidRPr="0047601D" w:rsidRDefault="00310259" w:rsidP="000953CC">
            <w:pPr>
              <w:pStyle w:val="Normal6a"/>
            </w:pPr>
            <w:r w:rsidRPr="0047601D">
              <w:t>(a)</w:t>
            </w:r>
            <w:r w:rsidRPr="0047601D">
              <w:tab/>
              <w:t xml:space="preserve">kadar se zavrnejo v dobri veri in kadar taka zavrnitev temelji na legitimnih </w:t>
            </w:r>
            <w:r w:rsidRPr="0047601D">
              <w:rPr>
                <w:b/>
                <w:i/>
              </w:rPr>
              <w:t>in začasnih</w:t>
            </w:r>
            <w:r w:rsidRPr="0047601D">
              <w:t xml:space="preserve"> razlogih v skladu z načelom sorazmernosti glede na konkretne okoliščine, na katere prejemnik plačila ne more vplivati;</w:t>
            </w:r>
          </w:p>
        </w:tc>
        <w:tc>
          <w:tcPr>
            <w:tcW w:w="4876" w:type="dxa"/>
            <w:tcBorders>
              <w:top w:val="nil"/>
              <w:left w:val="nil"/>
              <w:bottom w:val="nil"/>
              <w:right w:val="nil"/>
            </w:tcBorders>
          </w:tcPr>
          <w:p w14:paraId="49E0ED15" w14:textId="77777777" w:rsidR="00310259" w:rsidRPr="0047601D" w:rsidRDefault="00310259" w:rsidP="000953CC">
            <w:pPr>
              <w:pStyle w:val="Normal6a"/>
            </w:pPr>
            <w:r w:rsidRPr="0047601D">
              <w:t>(a)</w:t>
            </w:r>
            <w:r w:rsidRPr="0047601D">
              <w:tab/>
              <w:t>kadar se zavrnejo v dobri veri in kadar taka zavrnitev temelji na legitimnih razlogih v skladu z načelom sorazmernosti glede na konkretne okoliščine, na katere prejemnik plačila ne more vplivati;</w:t>
            </w:r>
          </w:p>
        </w:tc>
      </w:tr>
    </w:tbl>
    <w:p w14:paraId="35BFC9B8"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9AA75CE" w14:textId="77777777" w:rsidR="00310259" w:rsidRPr="0047601D" w:rsidRDefault="00310259" w:rsidP="00310259">
      <w:r w:rsidRPr="003E7B0F">
        <w:rPr>
          <w:rStyle w:val="HideTWBExt"/>
        </w:rPr>
        <w:t>&lt;/Amend&gt;</w:t>
      </w:r>
    </w:p>
    <w:p w14:paraId="3B76312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80</w:t>
      </w:r>
      <w:r w:rsidRPr="003E7B0F">
        <w:rPr>
          <w:rStyle w:val="HideTWBExt"/>
          <w:b w:val="0"/>
        </w:rPr>
        <w:t>&lt;/NumAm&gt;</w:t>
      </w:r>
    </w:p>
    <w:p w14:paraId="4047C243" w14:textId="77777777" w:rsidR="00310259" w:rsidRPr="0047601D" w:rsidRDefault="00310259" w:rsidP="00310259">
      <w:pPr>
        <w:pStyle w:val="NormalBold"/>
      </w:pPr>
      <w:r w:rsidRPr="003E7B0F">
        <w:rPr>
          <w:rStyle w:val="HideTWBExt"/>
          <w:b w:val="0"/>
        </w:rPr>
        <w:t>&lt;RepeatBlock-By&gt;&lt;Members&gt;</w:t>
      </w:r>
      <w:r w:rsidRPr="0047601D">
        <w:t>Martin Schirdewan, Özlem Demirel, Martin Günther</w:t>
      </w:r>
      <w:r w:rsidRPr="003E7B0F">
        <w:rPr>
          <w:rStyle w:val="HideTWBExt"/>
          <w:b w:val="0"/>
        </w:rPr>
        <w:t>&lt;/Members&gt;</w:t>
      </w:r>
    </w:p>
    <w:p w14:paraId="1BF4672C" w14:textId="77777777" w:rsidR="00310259" w:rsidRPr="0047601D" w:rsidRDefault="00310259" w:rsidP="00310259">
      <w:pPr>
        <w:pStyle w:val="NormalBold"/>
      </w:pPr>
      <w:r w:rsidRPr="003E7B0F">
        <w:rPr>
          <w:rStyle w:val="HideTWBExt"/>
          <w:b w:val="0"/>
        </w:rPr>
        <w:t>&lt;/RepeatBlock-By&gt;</w:t>
      </w:r>
    </w:p>
    <w:p w14:paraId="0A26CCDE"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D8E17E0" w14:textId="77777777" w:rsidR="00310259" w:rsidRPr="0047601D" w:rsidRDefault="00310259" w:rsidP="00310259">
      <w:pPr>
        <w:pStyle w:val="NormalBold"/>
      </w:pPr>
      <w:r w:rsidRPr="003E7B0F">
        <w:rPr>
          <w:rStyle w:val="HideTWBExt"/>
          <w:b w:val="0"/>
        </w:rPr>
        <w:t>&lt;Article&gt;</w:t>
      </w:r>
      <w:r w:rsidRPr="0047601D">
        <w:t>Člen 5 – odstavek 1 – pododstavek 1 – točka b</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CDEA889" w14:textId="77777777" w:rsidTr="000953CC">
        <w:trPr>
          <w:trHeight w:hRule="exact" w:val="240"/>
          <w:jc w:val="center"/>
        </w:trPr>
        <w:tc>
          <w:tcPr>
            <w:tcW w:w="9752" w:type="dxa"/>
            <w:gridSpan w:val="2"/>
            <w:tcBorders>
              <w:top w:val="nil"/>
              <w:left w:val="nil"/>
              <w:bottom w:val="nil"/>
              <w:right w:val="nil"/>
            </w:tcBorders>
          </w:tcPr>
          <w:p w14:paraId="1F369AD5" w14:textId="77777777" w:rsidR="00310259" w:rsidRPr="0047601D" w:rsidRDefault="00310259" w:rsidP="000953CC"/>
        </w:tc>
      </w:tr>
      <w:tr w:rsidR="00E323C9" w:rsidRPr="0047601D" w14:paraId="326527F4" w14:textId="77777777" w:rsidTr="000953CC">
        <w:trPr>
          <w:trHeight w:val="240"/>
          <w:jc w:val="center"/>
        </w:trPr>
        <w:tc>
          <w:tcPr>
            <w:tcW w:w="4876" w:type="dxa"/>
            <w:tcBorders>
              <w:top w:val="nil"/>
              <w:left w:val="nil"/>
              <w:bottom w:val="nil"/>
              <w:right w:val="nil"/>
            </w:tcBorders>
          </w:tcPr>
          <w:p w14:paraId="54F44A5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AD5AD46" w14:textId="77777777" w:rsidR="00310259" w:rsidRPr="0047601D" w:rsidRDefault="00310259" w:rsidP="000953CC">
            <w:pPr>
              <w:pStyle w:val="AmColumnHeading"/>
            </w:pPr>
            <w:r w:rsidRPr="0047601D">
              <w:t>Predlog spremembe</w:t>
            </w:r>
          </w:p>
        </w:tc>
      </w:tr>
      <w:tr w:rsidR="00E323C9" w:rsidRPr="0047601D" w14:paraId="76A54E96" w14:textId="77777777" w:rsidTr="000953CC">
        <w:trPr>
          <w:jc w:val="center"/>
        </w:trPr>
        <w:tc>
          <w:tcPr>
            <w:tcW w:w="4876" w:type="dxa"/>
            <w:tcBorders>
              <w:top w:val="nil"/>
              <w:left w:val="nil"/>
              <w:bottom w:val="nil"/>
              <w:right w:val="nil"/>
            </w:tcBorders>
          </w:tcPr>
          <w:p w14:paraId="6DBA8717" w14:textId="77777777" w:rsidR="00310259" w:rsidRPr="0047601D" w:rsidRDefault="00310259" w:rsidP="000953CC">
            <w:pPr>
              <w:pStyle w:val="Normal6a"/>
            </w:pPr>
            <w:r w:rsidRPr="0047601D">
              <w:t>(b)</w:t>
            </w:r>
            <w:r w:rsidRPr="0047601D">
              <w:tab/>
              <w:t>če se je prejemnik plačila pred izvedbo plačila s plačnikom dogovoril o drugem plačilnem sredstvu.</w:t>
            </w:r>
          </w:p>
        </w:tc>
        <w:tc>
          <w:tcPr>
            <w:tcW w:w="4876" w:type="dxa"/>
            <w:tcBorders>
              <w:top w:val="nil"/>
              <w:left w:val="nil"/>
              <w:bottom w:val="nil"/>
              <w:right w:val="nil"/>
            </w:tcBorders>
          </w:tcPr>
          <w:p w14:paraId="27DD7A30" w14:textId="77777777" w:rsidR="00310259" w:rsidRPr="0047601D" w:rsidRDefault="00310259" w:rsidP="000953CC">
            <w:pPr>
              <w:pStyle w:val="Normal6a"/>
            </w:pPr>
            <w:r w:rsidRPr="0047601D">
              <w:t>(b)</w:t>
            </w:r>
            <w:r w:rsidRPr="0047601D">
              <w:tab/>
              <w:t>če se je prejemnik plačila pred izvedbo plačila s plačnikom dogovoril o drugem plačilnem sredstvu</w:t>
            </w:r>
            <w:r w:rsidRPr="0047601D">
              <w:rPr>
                <w:b/>
                <w:i/>
              </w:rPr>
              <w:t>, pod pogoji iz člena 5a</w:t>
            </w:r>
            <w:r w:rsidRPr="0047601D">
              <w:t>.</w:t>
            </w:r>
          </w:p>
        </w:tc>
      </w:tr>
    </w:tbl>
    <w:p w14:paraId="3EC4D7D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0982234" w14:textId="77777777" w:rsidR="00310259" w:rsidRPr="0047601D" w:rsidRDefault="00310259" w:rsidP="00310259">
      <w:r w:rsidRPr="003E7B0F">
        <w:rPr>
          <w:rStyle w:val="HideTWBExt"/>
        </w:rPr>
        <w:t>&lt;/Amend&gt;</w:t>
      </w:r>
    </w:p>
    <w:p w14:paraId="0764DDFD"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81</w:t>
      </w:r>
      <w:r w:rsidRPr="003E7B0F">
        <w:rPr>
          <w:rStyle w:val="HideTWBExt"/>
          <w:b w:val="0"/>
        </w:rPr>
        <w:t>&lt;/NumAm&gt;</w:t>
      </w:r>
    </w:p>
    <w:p w14:paraId="43A4F61F"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2A82DA7B" w14:textId="77777777" w:rsidR="00310259" w:rsidRPr="0047601D" w:rsidRDefault="00310259" w:rsidP="00310259">
      <w:pPr>
        <w:pStyle w:val="NormalBold"/>
      </w:pPr>
      <w:r w:rsidRPr="003E7B0F">
        <w:rPr>
          <w:rStyle w:val="HideTWBExt"/>
          <w:b w:val="0"/>
        </w:rPr>
        <w:t>&lt;/RepeatBlock-By&gt;</w:t>
      </w:r>
    </w:p>
    <w:p w14:paraId="790464A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895DE1E" w14:textId="77777777" w:rsidR="00310259" w:rsidRPr="0047601D" w:rsidRDefault="00310259" w:rsidP="00310259">
      <w:pPr>
        <w:pStyle w:val="NormalBold"/>
      </w:pPr>
      <w:r w:rsidRPr="003E7B0F">
        <w:rPr>
          <w:rStyle w:val="HideTWBExt"/>
          <w:b w:val="0"/>
        </w:rPr>
        <w:t>&lt;Article&gt;</w:t>
      </w:r>
      <w:r w:rsidRPr="0047601D">
        <w:t>Člen 5 – odstavek 1 – pododstavek 1 – točka b</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46894C0" w14:textId="77777777" w:rsidTr="000953CC">
        <w:trPr>
          <w:trHeight w:hRule="exact" w:val="240"/>
          <w:jc w:val="center"/>
        </w:trPr>
        <w:tc>
          <w:tcPr>
            <w:tcW w:w="9752" w:type="dxa"/>
            <w:gridSpan w:val="2"/>
            <w:tcBorders>
              <w:top w:val="nil"/>
              <w:left w:val="nil"/>
              <w:bottom w:val="nil"/>
              <w:right w:val="nil"/>
            </w:tcBorders>
          </w:tcPr>
          <w:p w14:paraId="6876E629" w14:textId="77777777" w:rsidR="00310259" w:rsidRPr="0047601D" w:rsidRDefault="00310259" w:rsidP="000953CC"/>
        </w:tc>
      </w:tr>
      <w:tr w:rsidR="00E323C9" w:rsidRPr="0047601D" w14:paraId="3A0460F8" w14:textId="77777777" w:rsidTr="000953CC">
        <w:trPr>
          <w:trHeight w:val="240"/>
          <w:jc w:val="center"/>
        </w:trPr>
        <w:tc>
          <w:tcPr>
            <w:tcW w:w="4876" w:type="dxa"/>
            <w:tcBorders>
              <w:top w:val="nil"/>
              <w:left w:val="nil"/>
              <w:bottom w:val="nil"/>
              <w:right w:val="nil"/>
            </w:tcBorders>
          </w:tcPr>
          <w:p w14:paraId="2B1F6C2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F841AC8" w14:textId="77777777" w:rsidR="00310259" w:rsidRPr="0047601D" w:rsidRDefault="00310259" w:rsidP="000953CC">
            <w:pPr>
              <w:pStyle w:val="AmColumnHeading"/>
            </w:pPr>
            <w:r w:rsidRPr="0047601D">
              <w:t>Predlog spremembe</w:t>
            </w:r>
          </w:p>
        </w:tc>
      </w:tr>
      <w:tr w:rsidR="00E323C9" w:rsidRPr="0047601D" w14:paraId="0A004107" w14:textId="77777777" w:rsidTr="000953CC">
        <w:trPr>
          <w:jc w:val="center"/>
        </w:trPr>
        <w:tc>
          <w:tcPr>
            <w:tcW w:w="4876" w:type="dxa"/>
            <w:tcBorders>
              <w:top w:val="nil"/>
              <w:left w:val="nil"/>
              <w:bottom w:val="nil"/>
              <w:right w:val="nil"/>
            </w:tcBorders>
          </w:tcPr>
          <w:p w14:paraId="5508DCBD" w14:textId="77777777" w:rsidR="00310259" w:rsidRPr="0047601D" w:rsidRDefault="00310259" w:rsidP="000953CC">
            <w:pPr>
              <w:pStyle w:val="Normal6a"/>
            </w:pPr>
            <w:r w:rsidRPr="0047601D">
              <w:t>(b)</w:t>
            </w:r>
            <w:r w:rsidRPr="0047601D">
              <w:tab/>
              <w:t>če se je prejemnik plačila pred izvedbo plačila s plačnikom dogovoril o drugem plačilnem sredstvu.</w:t>
            </w:r>
          </w:p>
        </w:tc>
        <w:tc>
          <w:tcPr>
            <w:tcW w:w="4876" w:type="dxa"/>
            <w:tcBorders>
              <w:top w:val="nil"/>
              <w:left w:val="nil"/>
              <w:bottom w:val="nil"/>
              <w:right w:val="nil"/>
            </w:tcBorders>
          </w:tcPr>
          <w:p w14:paraId="500925E9" w14:textId="77777777" w:rsidR="00310259" w:rsidRPr="0047601D" w:rsidRDefault="00310259" w:rsidP="000953CC">
            <w:pPr>
              <w:pStyle w:val="Normal6a"/>
            </w:pPr>
            <w:r w:rsidRPr="0047601D">
              <w:t>(b)</w:t>
            </w:r>
            <w:r w:rsidRPr="0047601D">
              <w:tab/>
              <w:t>če se je prejemnik plačila pred izvedbo plačila s plačnikom dogovoril o drugem plačilnem sredstvu</w:t>
            </w:r>
            <w:r w:rsidRPr="0047601D">
              <w:rPr>
                <w:b/>
                <w:i/>
              </w:rPr>
              <w:t>, pod pogoji iz člena 5a</w:t>
            </w:r>
            <w:r w:rsidRPr="0047601D">
              <w:t>.</w:t>
            </w:r>
          </w:p>
        </w:tc>
      </w:tr>
    </w:tbl>
    <w:p w14:paraId="46CB53CD"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15ACA66" w14:textId="77777777" w:rsidR="00310259" w:rsidRPr="0047601D" w:rsidRDefault="00310259" w:rsidP="00310259">
      <w:r w:rsidRPr="003E7B0F">
        <w:rPr>
          <w:rStyle w:val="HideTWBExt"/>
        </w:rPr>
        <w:t>&lt;/Amend&gt;</w:t>
      </w:r>
    </w:p>
    <w:p w14:paraId="1313664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82</w:t>
      </w:r>
      <w:r w:rsidRPr="003E7B0F">
        <w:rPr>
          <w:rStyle w:val="HideTWBExt"/>
          <w:b w:val="0"/>
        </w:rPr>
        <w:t>&lt;/NumAm&gt;</w:t>
      </w:r>
    </w:p>
    <w:p w14:paraId="6A466BC2"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2AA0D3E6" w14:textId="77777777" w:rsidR="00310259" w:rsidRPr="0047601D" w:rsidRDefault="00310259" w:rsidP="00310259">
      <w:pPr>
        <w:pStyle w:val="NormalBold"/>
      </w:pPr>
      <w:r w:rsidRPr="003E7B0F">
        <w:rPr>
          <w:rStyle w:val="HideTWBExt"/>
          <w:b w:val="0"/>
        </w:rPr>
        <w:t>&lt;/RepeatBlock-By&gt;</w:t>
      </w:r>
    </w:p>
    <w:p w14:paraId="76EDD54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D1AE905" w14:textId="77777777" w:rsidR="00310259" w:rsidRPr="0047601D" w:rsidRDefault="00310259" w:rsidP="00310259">
      <w:pPr>
        <w:pStyle w:val="NormalBold"/>
      </w:pPr>
      <w:r w:rsidRPr="003E7B0F">
        <w:rPr>
          <w:rStyle w:val="HideTWBExt"/>
          <w:b w:val="0"/>
        </w:rPr>
        <w:t>&lt;Article&gt;</w:t>
      </w:r>
      <w:r w:rsidRPr="0047601D">
        <w:t>Člen 5 – odstavek 1 – pododstavek 1 – točka b</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F54EE58" w14:textId="77777777" w:rsidTr="000953CC">
        <w:trPr>
          <w:trHeight w:hRule="exact" w:val="240"/>
          <w:jc w:val="center"/>
        </w:trPr>
        <w:tc>
          <w:tcPr>
            <w:tcW w:w="9752" w:type="dxa"/>
            <w:gridSpan w:val="2"/>
            <w:tcBorders>
              <w:top w:val="nil"/>
              <w:left w:val="nil"/>
              <w:bottom w:val="nil"/>
              <w:right w:val="nil"/>
            </w:tcBorders>
          </w:tcPr>
          <w:p w14:paraId="2C6A2688" w14:textId="77777777" w:rsidR="00310259" w:rsidRPr="0047601D" w:rsidRDefault="00310259" w:rsidP="000953CC"/>
        </w:tc>
      </w:tr>
      <w:tr w:rsidR="00E323C9" w:rsidRPr="0047601D" w14:paraId="34FB08FC" w14:textId="77777777" w:rsidTr="000953CC">
        <w:trPr>
          <w:trHeight w:val="240"/>
          <w:jc w:val="center"/>
        </w:trPr>
        <w:tc>
          <w:tcPr>
            <w:tcW w:w="4876" w:type="dxa"/>
            <w:tcBorders>
              <w:top w:val="nil"/>
              <w:left w:val="nil"/>
              <w:bottom w:val="nil"/>
              <w:right w:val="nil"/>
            </w:tcBorders>
          </w:tcPr>
          <w:p w14:paraId="784895FC"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3AED3AB" w14:textId="77777777" w:rsidR="00310259" w:rsidRPr="0047601D" w:rsidRDefault="00310259" w:rsidP="000953CC">
            <w:pPr>
              <w:pStyle w:val="AmColumnHeading"/>
            </w:pPr>
            <w:r w:rsidRPr="0047601D">
              <w:t>Predlog spremembe</w:t>
            </w:r>
          </w:p>
        </w:tc>
      </w:tr>
      <w:tr w:rsidR="00E323C9" w:rsidRPr="0047601D" w14:paraId="2432CF86" w14:textId="77777777" w:rsidTr="000953CC">
        <w:trPr>
          <w:jc w:val="center"/>
        </w:trPr>
        <w:tc>
          <w:tcPr>
            <w:tcW w:w="4876" w:type="dxa"/>
            <w:tcBorders>
              <w:top w:val="nil"/>
              <w:left w:val="nil"/>
              <w:bottom w:val="nil"/>
              <w:right w:val="nil"/>
            </w:tcBorders>
          </w:tcPr>
          <w:p w14:paraId="1D94786D" w14:textId="77777777" w:rsidR="00310259" w:rsidRPr="0047601D" w:rsidRDefault="00310259" w:rsidP="000953CC">
            <w:pPr>
              <w:pStyle w:val="Normal6a"/>
            </w:pPr>
            <w:r w:rsidRPr="0047601D">
              <w:t>(b)</w:t>
            </w:r>
            <w:r w:rsidRPr="0047601D">
              <w:tab/>
              <w:t>če se je prejemnik plačila pred izvedbo plačila s plačnikom dogovoril o drugem plačilnem sredstvu</w:t>
            </w:r>
            <w:r w:rsidRPr="0047601D">
              <w:rPr>
                <w:b/>
                <w:i/>
              </w:rPr>
              <w:t>.</w:t>
            </w:r>
          </w:p>
        </w:tc>
        <w:tc>
          <w:tcPr>
            <w:tcW w:w="4876" w:type="dxa"/>
            <w:tcBorders>
              <w:top w:val="nil"/>
              <w:left w:val="nil"/>
              <w:bottom w:val="nil"/>
              <w:right w:val="nil"/>
            </w:tcBorders>
          </w:tcPr>
          <w:p w14:paraId="63DCAF02" w14:textId="77777777" w:rsidR="00310259" w:rsidRPr="0047601D" w:rsidRDefault="00310259" w:rsidP="000953CC">
            <w:pPr>
              <w:pStyle w:val="Normal6a"/>
            </w:pPr>
            <w:r w:rsidRPr="0047601D">
              <w:t>(b)</w:t>
            </w:r>
            <w:r w:rsidRPr="0047601D">
              <w:tab/>
              <w:t xml:space="preserve">če se je prejemnik plačila pred izvedbo plačila s plačnikom dogovoril o drugem plačilnem sredstvu </w:t>
            </w:r>
            <w:r w:rsidRPr="0047601D">
              <w:rPr>
                <w:b/>
                <w:i/>
              </w:rPr>
              <w:t>s pogodbenimi pogoji, ki so bili posamično dogovorjeni med prejemnikom plačila in plačnikom;</w:t>
            </w:r>
          </w:p>
        </w:tc>
      </w:tr>
    </w:tbl>
    <w:p w14:paraId="4C4FFB74"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36E7EB0" w14:textId="77777777" w:rsidR="00310259" w:rsidRPr="0047601D" w:rsidRDefault="00310259" w:rsidP="00310259">
      <w:r w:rsidRPr="003E7B0F">
        <w:rPr>
          <w:rStyle w:val="HideTWBExt"/>
        </w:rPr>
        <w:t>&lt;/Amend&gt;</w:t>
      </w:r>
    </w:p>
    <w:p w14:paraId="30FEEED8"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83</w:t>
      </w:r>
      <w:r w:rsidRPr="003E7B0F">
        <w:rPr>
          <w:rStyle w:val="HideTWBExt"/>
          <w:b w:val="0"/>
        </w:rPr>
        <w:t>&lt;/NumAm&gt;</w:t>
      </w:r>
    </w:p>
    <w:p w14:paraId="3F1DA431" w14:textId="77777777" w:rsidR="00310259" w:rsidRPr="0047601D" w:rsidRDefault="00310259" w:rsidP="00310259">
      <w:pPr>
        <w:pStyle w:val="NormalBold"/>
      </w:pPr>
      <w:r w:rsidRPr="003E7B0F">
        <w:rPr>
          <w:rStyle w:val="HideTWBExt"/>
          <w:b w:val="0"/>
        </w:rPr>
        <w:t>&lt;RepeatBlock-By&gt;&lt;Members&gt;</w:t>
      </w:r>
      <w:r w:rsidRPr="0047601D">
        <w:t>Billy Kelleher</w:t>
      </w:r>
      <w:r w:rsidRPr="003E7B0F">
        <w:rPr>
          <w:rStyle w:val="HideTWBExt"/>
          <w:b w:val="0"/>
        </w:rPr>
        <w:t>&lt;/Members&gt;</w:t>
      </w:r>
    </w:p>
    <w:p w14:paraId="6F30CFD4" w14:textId="77777777" w:rsidR="00310259" w:rsidRPr="0047601D" w:rsidRDefault="00310259" w:rsidP="00310259">
      <w:pPr>
        <w:pStyle w:val="NormalBold"/>
      </w:pPr>
      <w:r w:rsidRPr="003E7B0F">
        <w:rPr>
          <w:rStyle w:val="HideTWBExt"/>
          <w:b w:val="0"/>
        </w:rPr>
        <w:t>&lt;/RepeatBlock-By&gt;</w:t>
      </w:r>
    </w:p>
    <w:p w14:paraId="3EA1E4A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3CE0FEB" w14:textId="77777777" w:rsidR="00310259" w:rsidRPr="0047601D" w:rsidRDefault="00310259" w:rsidP="00310259">
      <w:pPr>
        <w:pStyle w:val="NormalBold"/>
      </w:pPr>
      <w:r w:rsidRPr="003E7B0F">
        <w:rPr>
          <w:rStyle w:val="HideTWBExt"/>
          <w:b w:val="0"/>
        </w:rPr>
        <w:t>&lt;Article&gt;</w:t>
      </w:r>
      <w:r w:rsidRPr="0047601D">
        <w:t>Člen 5 – odstavek 1 – pododstavek 1 – točka b</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F29E38D" w14:textId="77777777" w:rsidTr="000953CC">
        <w:trPr>
          <w:trHeight w:hRule="exact" w:val="240"/>
          <w:jc w:val="center"/>
        </w:trPr>
        <w:tc>
          <w:tcPr>
            <w:tcW w:w="9752" w:type="dxa"/>
            <w:gridSpan w:val="2"/>
            <w:tcBorders>
              <w:top w:val="nil"/>
              <w:left w:val="nil"/>
              <w:bottom w:val="nil"/>
              <w:right w:val="nil"/>
            </w:tcBorders>
          </w:tcPr>
          <w:p w14:paraId="7345931E" w14:textId="77777777" w:rsidR="00310259" w:rsidRPr="0047601D" w:rsidRDefault="00310259" w:rsidP="000953CC"/>
        </w:tc>
      </w:tr>
      <w:tr w:rsidR="00E323C9" w:rsidRPr="0047601D" w14:paraId="7B54CD1A" w14:textId="77777777" w:rsidTr="000953CC">
        <w:trPr>
          <w:trHeight w:val="240"/>
          <w:jc w:val="center"/>
        </w:trPr>
        <w:tc>
          <w:tcPr>
            <w:tcW w:w="4876" w:type="dxa"/>
            <w:tcBorders>
              <w:top w:val="nil"/>
              <w:left w:val="nil"/>
              <w:bottom w:val="nil"/>
              <w:right w:val="nil"/>
            </w:tcBorders>
          </w:tcPr>
          <w:p w14:paraId="150B899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6AA38DF" w14:textId="77777777" w:rsidR="00310259" w:rsidRPr="0047601D" w:rsidRDefault="00310259" w:rsidP="000953CC">
            <w:pPr>
              <w:pStyle w:val="AmColumnHeading"/>
            </w:pPr>
            <w:r w:rsidRPr="0047601D">
              <w:t>Predlog spremembe</w:t>
            </w:r>
          </w:p>
        </w:tc>
      </w:tr>
      <w:tr w:rsidR="00E323C9" w:rsidRPr="0047601D" w14:paraId="134FA847" w14:textId="77777777" w:rsidTr="000953CC">
        <w:trPr>
          <w:jc w:val="center"/>
        </w:trPr>
        <w:tc>
          <w:tcPr>
            <w:tcW w:w="4876" w:type="dxa"/>
            <w:tcBorders>
              <w:top w:val="nil"/>
              <w:left w:val="nil"/>
              <w:bottom w:val="nil"/>
              <w:right w:val="nil"/>
            </w:tcBorders>
          </w:tcPr>
          <w:p w14:paraId="7F4D55A7" w14:textId="77777777" w:rsidR="00310259" w:rsidRPr="0047601D" w:rsidRDefault="00310259" w:rsidP="000953CC">
            <w:pPr>
              <w:pStyle w:val="Normal6a"/>
            </w:pPr>
            <w:r w:rsidRPr="0047601D">
              <w:t>(b)</w:t>
            </w:r>
            <w:r w:rsidRPr="0047601D">
              <w:tab/>
              <w:t>če se je prejemnik plačila pred izvedbo plačila s plačnikom dogovoril o drugem plačilnem sredstvu.</w:t>
            </w:r>
          </w:p>
        </w:tc>
        <w:tc>
          <w:tcPr>
            <w:tcW w:w="4876" w:type="dxa"/>
            <w:tcBorders>
              <w:top w:val="nil"/>
              <w:left w:val="nil"/>
              <w:bottom w:val="nil"/>
              <w:right w:val="nil"/>
            </w:tcBorders>
          </w:tcPr>
          <w:p w14:paraId="54DBE792" w14:textId="77777777" w:rsidR="00310259" w:rsidRPr="0047601D" w:rsidRDefault="00310259" w:rsidP="000953CC">
            <w:pPr>
              <w:pStyle w:val="Normal6a"/>
            </w:pPr>
            <w:r w:rsidRPr="0047601D">
              <w:t>(b)</w:t>
            </w:r>
            <w:r w:rsidRPr="0047601D">
              <w:tab/>
              <w:t>če se je prejemnik plačila pred izvedbo plačila s plačnikom dogovoril o drugem plačilnem sredstvu</w:t>
            </w:r>
            <w:r w:rsidRPr="0047601D">
              <w:rPr>
                <w:b/>
                <w:i/>
              </w:rPr>
              <w:t>, vključno z vnaprejšnjim enostranskim izključevanjem gotovine s strani prejemnika plačila</w:t>
            </w:r>
            <w:r w:rsidRPr="0047601D">
              <w:t>.</w:t>
            </w:r>
          </w:p>
        </w:tc>
      </w:tr>
    </w:tbl>
    <w:p w14:paraId="71F7764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D812409" w14:textId="77777777" w:rsidR="00310259" w:rsidRPr="0047601D" w:rsidRDefault="00310259" w:rsidP="00310259">
      <w:r w:rsidRPr="003E7B0F">
        <w:rPr>
          <w:rStyle w:val="HideTWBExt"/>
        </w:rPr>
        <w:t>&lt;/Amend&gt;</w:t>
      </w:r>
    </w:p>
    <w:p w14:paraId="1E50478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84</w:t>
      </w:r>
      <w:r w:rsidRPr="003E7B0F">
        <w:rPr>
          <w:rStyle w:val="HideTWBExt"/>
          <w:b w:val="0"/>
        </w:rPr>
        <w:t>&lt;/NumAm&gt;</w:t>
      </w:r>
    </w:p>
    <w:p w14:paraId="08D60E12" w14:textId="77777777" w:rsidR="00310259" w:rsidRPr="0047601D" w:rsidRDefault="00310259" w:rsidP="00310259">
      <w:pPr>
        <w:pStyle w:val="NormalBold"/>
      </w:pPr>
      <w:r w:rsidRPr="003E7B0F">
        <w:rPr>
          <w:rStyle w:val="HideTWBExt"/>
          <w:b w:val="0"/>
        </w:rPr>
        <w:t>&lt;RepeatBlock-By&gt;&lt;Members&gt;</w:t>
      </w:r>
      <w:r w:rsidRPr="0047601D">
        <w:t>Engin Eroglu</w:t>
      </w:r>
      <w:r w:rsidRPr="003E7B0F">
        <w:rPr>
          <w:rStyle w:val="HideTWBExt"/>
          <w:b w:val="0"/>
        </w:rPr>
        <w:t>&lt;/Members&gt;</w:t>
      </w:r>
    </w:p>
    <w:p w14:paraId="16E68934" w14:textId="77777777" w:rsidR="00310259" w:rsidRPr="0047601D" w:rsidRDefault="00310259" w:rsidP="00310259">
      <w:pPr>
        <w:pStyle w:val="NormalBold"/>
      </w:pPr>
      <w:r w:rsidRPr="003E7B0F">
        <w:rPr>
          <w:rStyle w:val="HideTWBExt"/>
          <w:b w:val="0"/>
        </w:rPr>
        <w:t>&lt;/RepeatBlock-By&gt;</w:t>
      </w:r>
    </w:p>
    <w:p w14:paraId="252A605E"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5BFACC5" w14:textId="77777777" w:rsidR="00310259" w:rsidRPr="0047601D" w:rsidRDefault="00310259" w:rsidP="00310259">
      <w:pPr>
        <w:pStyle w:val="NormalBold"/>
      </w:pPr>
      <w:r w:rsidRPr="003E7B0F">
        <w:rPr>
          <w:rStyle w:val="HideTWBExt"/>
          <w:b w:val="0"/>
        </w:rPr>
        <w:t>&lt;Article&gt;</w:t>
      </w:r>
      <w:r w:rsidRPr="0047601D">
        <w:t>Člen 5 – odstavek 1 – pododstavek 1 – točka b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F793AE7" w14:textId="77777777" w:rsidTr="000953CC">
        <w:trPr>
          <w:trHeight w:hRule="exact" w:val="240"/>
          <w:jc w:val="center"/>
        </w:trPr>
        <w:tc>
          <w:tcPr>
            <w:tcW w:w="9752" w:type="dxa"/>
            <w:gridSpan w:val="2"/>
            <w:tcBorders>
              <w:top w:val="nil"/>
              <w:left w:val="nil"/>
              <w:bottom w:val="nil"/>
              <w:right w:val="nil"/>
            </w:tcBorders>
          </w:tcPr>
          <w:p w14:paraId="0553EB5E" w14:textId="77777777" w:rsidR="00310259" w:rsidRPr="0047601D" w:rsidRDefault="00310259" w:rsidP="000953CC"/>
        </w:tc>
      </w:tr>
      <w:tr w:rsidR="00E323C9" w:rsidRPr="0047601D" w14:paraId="1BEA37F2" w14:textId="77777777" w:rsidTr="000953CC">
        <w:trPr>
          <w:trHeight w:val="240"/>
          <w:jc w:val="center"/>
        </w:trPr>
        <w:tc>
          <w:tcPr>
            <w:tcW w:w="4876" w:type="dxa"/>
            <w:tcBorders>
              <w:top w:val="nil"/>
              <w:left w:val="nil"/>
              <w:bottom w:val="nil"/>
              <w:right w:val="nil"/>
            </w:tcBorders>
          </w:tcPr>
          <w:p w14:paraId="68D5B43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9707FF8" w14:textId="77777777" w:rsidR="00310259" w:rsidRPr="0047601D" w:rsidRDefault="00310259" w:rsidP="000953CC">
            <w:pPr>
              <w:pStyle w:val="AmColumnHeading"/>
            </w:pPr>
            <w:r w:rsidRPr="0047601D">
              <w:t>Predlog spremembe</w:t>
            </w:r>
          </w:p>
        </w:tc>
      </w:tr>
      <w:tr w:rsidR="00E323C9" w:rsidRPr="0047601D" w14:paraId="07D2D44D" w14:textId="77777777" w:rsidTr="000953CC">
        <w:trPr>
          <w:jc w:val="center"/>
        </w:trPr>
        <w:tc>
          <w:tcPr>
            <w:tcW w:w="4876" w:type="dxa"/>
            <w:tcBorders>
              <w:top w:val="nil"/>
              <w:left w:val="nil"/>
              <w:bottom w:val="nil"/>
              <w:right w:val="nil"/>
            </w:tcBorders>
          </w:tcPr>
          <w:p w14:paraId="0370F325" w14:textId="77777777" w:rsidR="00310259" w:rsidRPr="0047601D" w:rsidRDefault="00310259" w:rsidP="000953CC">
            <w:pPr>
              <w:pStyle w:val="Normal6a"/>
            </w:pPr>
          </w:p>
        </w:tc>
        <w:tc>
          <w:tcPr>
            <w:tcW w:w="4876" w:type="dxa"/>
            <w:tcBorders>
              <w:top w:val="nil"/>
              <w:left w:val="nil"/>
              <w:bottom w:val="nil"/>
              <w:right w:val="nil"/>
            </w:tcBorders>
          </w:tcPr>
          <w:p w14:paraId="1F2C76B6" w14:textId="77777777" w:rsidR="00310259" w:rsidRPr="0047601D" w:rsidRDefault="00310259" w:rsidP="000953CC">
            <w:pPr>
              <w:pStyle w:val="Normal6a"/>
            </w:pPr>
            <w:r w:rsidRPr="0047601D">
              <w:rPr>
                <w:b/>
                <w:i/>
              </w:rPr>
              <w:t>(ba)</w:t>
            </w:r>
            <w:r w:rsidRPr="0047601D">
              <w:tab/>
            </w:r>
            <w:r w:rsidRPr="0047601D">
              <w:rPr>
                <w:b/>
                <w:i/>
              </w:rPr>
              <w:t>če je prodajno mesto brez osebja. Prodajno mesto brez osebja pomeni fizično napravo ali sistem, v katerem se blago ali storitve zagotovijo neposredno plačniku s strani ali v imenu prejemnika plačila v zameno za plačilo, na da bi bilo navzoče osebje ali zastopniki prejemnika plačila. To vključuje prodajne avtomate, avtomate za vozovnice, parkirne avtomate, samopostrežne bencinske in polnilne postaje ter druge podobne sisteme.</w:t>
            </w:r>
          </w:p>
        </w:tc>
      </w:tr>
    </w:tbl>
    <w:p w14:paraId="3E27399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1D8D808" w14:textId="77777777" w:rsidR="00310259" w:rsidRPr="0047601D" w:rsidRDefault="00310259" w:rsidP="00310259">
      <w:r w:rsidRPr="003E7B0F">
        <w:rPr>
          <w:rStyle w:val="HideTWBExt"/>
        </w:rPr>
        <w:t>&lt;/Amend&gt;</w:t>
      </w:r>
    </w:p>
    <w:p w14:paraId="76E468A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85</w:t>
      </w:r>
      <w:r w:rsidRPr="003E7B0F">
        <w:rPr>
          <w:rStyle w:val="HideTWBExt"/>
          <w:b w:val="0"/>
        </w:rPr>
        <w:t>&lt;/NumAm&gt;</w:t>
      </w:r>
    </w:p>
    <w:p w14:paraId="338F758F" w14:textId="77777777" w:rsidR="00310259" w:rsidRPr="0047601D" w:rsidRDefault="00310259" w:rsidP="00310259">
      <w:pPr>
        <w:pStyle w:val="NormalBold"/>
      </w:pPr>
      <w:r w:rsidRPr="003E7B0F">
        <w:rPr>
          <w:rStyle w:val="HideTWBExt"/>
          <w:b w:val="0"/>
        </w:rPr>
        <w:t>&lt;RepeatBlock-By&gt;&lt;Members&gt;</w:t>
      </w:r>
      <w:r w:rsidRPr="0047601D">
        <w:t>Gilles Boyer, Anouk Van Brug, Stéphanie Yon-Courtin, Billy Kelleher</w:t>
      </w:r>
      <w:r w:rsidRPr="003E7B0F">
        <w:rPr>
          <w:rStyle w:val="HideTWBExt"/>
          <w:b w:val="0"/>
        </w:rPr>
        <w:t>&lt;/Members&gt;</w:t>
      </w:r>
    </w:p>
    <w:p w14:paraId="219DC3D8" w14:textId="77777777" w:rsidR="00310259" w:rsidRPr="0047601D" w:rsidRDefault="00310259" w:rsidP="00310259">
      <w:pPr>
        <w:pStyle w:val="NormalBold"/>
      </w:pPr>
      <w:r w:rsidRPr="003E7B0F">
        <w:rPr>
          <w:rStyle w:val="HideTWBExt"/>
          <w:b w:val="0"/>
        </w:rPr>
        <w:t>&lt;/RepeatBlock-By&gt;</w:t>
      </w:r>
    </w:p>
    <w:p w14:paraId="3C6F079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A8308B2" w14:textId="77777777" w:rsidR="00310259" w:rsidRPr="0047601D" w:rsidRDefault="00310259" w:rsidP="00310259">
      <w:pPr>
        <w:pStyle w:val="NormalBold"/>
      </w:pPr>
      <w:r w:rsidRPr="003E7B0F">
        <w:rPr>
          <w:rStyle w:val="HideTWBExt"/>
          <w:b w:val="0"/>
        </w:rPr>
        <w:t>&lt;Article&gt;</w:t>
      </w:r>
      <w:r w:rsidRPr="0047601D">
        <w:t>Člen 5 – odstavek 1 – pododstavek 1 – točka b c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6B6FB42" w14:textId="77777777" w:rsidTr="000953CC">
        <w:trPr>
          <w:trHeight w:hRule="exact" w:val="240"/>
          <w:jc w:val="center"/>
        </w:trPr>
        <w:tc>
          <w:tcPr>
            <w:tcW w:w="9752" w:type="dxa"/>
            <w:gridSpan w:val="2"/>
            <w:tcBorders>
              <w:top w:val="nil"/>
              <w:left w:val="nil"/>
              <w:bottom w:val="nil"/>
              <w:right w:val="nil"/>
            </w:tcBorders>
          </w:tcPr>
          <w:p w14:paraId="5FF14A29" w14:textId="77777777" w:rsidR="00310259" w:rsidRPr="0047601D" w:rsidRDefault="00310259" w:rsidP="000953CC"/>
        </w:tc>
      </w:tr>
      <w:tr w:rsidR="00E323C9" w:rsidRPr="0047601D" w14:paraId="31CD6721" w14:textId="77777777" w:rsidTr="000953CC">
        <w:trPr>
          <w:trHeight w:val="240"/>
          <w:jc w:val="center"/>
        </w:trPr>
        <w:tc>
          <w:tcPr>
            <w:tcW w:w="4876" w:type="dxa"/>
            <w:tcBorders>
              <w:top w:val="nil"/>
              <w:left w:val="nil"/>
              <w:bottom w:val="nil"/>
              <w:right w:val="nil"/>
            </w:tcBorders>
          </w:tcPr>
          <w:p w14:paraId="74D1F02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4F839C7" w14:textId="77777777" w:rsidR="00310259" w:rsidRPr="0047601D" w:rsidRDefault="00310259" w:rsidP="000953CC">
            <w:pPr>
              <w:pStyle w:val="AmColumnHeading"/>
            </w:pPr>
            <w:r w:rsidRPr="0047601D">
              <w:t>Predlog spremembe</w:t>
            </w:r>
          </w:p>
        </w:tc>
      </w:tr>
      <w:tr w:rsidR="00E323C9" w:rsidRPr="0047601D" w14:paraId="71F1C17C" w14:textId="77777777" w:rsidTr="000953CC">
        <w:trPr>
          <w:jc w:val="center"/>
        </w:trPr>
        <w:tc>
          <w:tcPr>
            <w:tcW w:w="4876" w:type="dxa"/>
            <w:tcBorders>
              <w:top w:val="nil"/>
              <w:left w:val="nil"/>
              <w:bottom w:val="nil"/>
              <w:right w:val="nil"/>
            </w:tcBorders>
          </w:tcPr>
          <w:p w14:paraId="2FFA1CAE" w14:textId="77777777" w:rsidR="00310259" w:rsidRPr="0047601D" w:rsidRDefault="00310259" w:rsidP="000953CC">
            <w:pPr>
              <w:pStyle w:val="Normal6a"/>
            </w:pPr>
          </w:p>
        </w:tc>
        <w:tc>
          <w:tcPr>
            <w:tcW w:w="4876" w:type="dxa"/>
            <w:tcBorders>
              <w:top w:val="nil"/>
              <w:left w:val="nil"/>
              <w:bottom w:val="nil"/>
              <w:right w:val="nil"/>
            </w:tcBorders>
          </w:tcPr>
          <w:p w14:paraId="292B01D3" w14:textId="77777777" w:rsidR="00310259" w:rsidRPr="0047601D" w:rsidRDefault="00310259" w:rsidP="000953CC">
            <w:pPr>
              <w:pStyle w:val="Normal6a"/>
            </w:pPr>
            <w:r w:rsidRPr="0047601D">
              <w:rPr>
                <w:b/>
                <w:i/>
              </w:rPr>
              <w:t>(bc)</w:t>
            </w:r>
            <w:r w:rsidRPr="0047601D">
              <w:tab/>
            </w:r>
            <w:r w:rsidRPr="0047601D">
              <w:rPr>
                <w:b/>
                <w:i/>
              </w:rPr>
              <w:t>če je prodajno mesto brez osebja in niti prejemnik plačila niti katera koli oseba, ki opravlja storitve za prejemnika plačila, ni stalno fizično prisotna v javnih prostorih.</w:t>
            </w:r>
          </w:p>
        </w:tc>
      </w:tr>
    </w:tbl>
    <w:p w14:paraId="629896F9"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2E4C213" w14:textId="77777777" w:rsidR="00310259" w:rsidRPr="0047601D" w:rsidRDefault="00310259" w:rsidP="00310259">
      <w:r w:rsidRPr="003E7B0F">
        <w:rPr>
          <w:rStyle w:val="HideTWBExt"/>
        </w:rPr>
        <w:t>&lt;/Amend&gt;</w:t>
      </w:r>
    </w:p>
    <w:p w14:paraId="6CF610C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86</w:t>
      </w:r>
      <w:r w:rsidRPr="003E7B0F">
        <w:rPr>
          <w:rStyle w:val="HideTWBExt"/>
          <w:b w:val="0"/>
        </w:rPr>
        <w:t>&lt;/NumAm&gt;</w:t>
      </w:r>
    </w:p>
    <w:p w14:paraId="36EF16EF"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0D4FAAEA" w14:textId="77777777" w:rsidR="00310259" w:rsidRPr="0047601D" w:rsidRDefault="00310259" w:rsidP="00310259">
      <w:pPr>
        <w:pStyle w:val="NormalBold"/>
      </w:pPr>
      <w:r w:rsidRPr="003E7B0F">
        <w:rPr>
          <w:rStyle w:val="HideTWBExt"/>
          <w:b w:val="0"/>
        </w:rPr>
        <w:t>&lt;/RepeatBlock-By&gt;</w:t>
      </w:r>
    </w:p>
    <w:p w14:paraId="445C8F8D"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DFBE512" w14:textId="77777777" w:rsidR="00310259" w:rsidRPr="0047601D" w:rsidRDefault="00310259" w:rsidP="00310259">
      <w:pPr>
        <w:pStyle w:val="NormalBold"/>
      </w:pPr>
      <w:r w:rsidRPr="003E7B0F">
        <w:rPr>
          <w:rStyle w:val="HideTWBExt"/>
          <w:b w:val="0"/>
        </w:rPr>
        <w:t>&lt;Article&gt;</w:t>
      </w:r>
      <w:r w:rsidRPr="0047601D">
        <w:t>Člen 5 – odstavek 1 – pododstavek 1 – točka b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C52A48F" w14:textId="77777777" w:rsidTr="000953CC">
        <w:trPr>
          <w:trHeight w:hRule="exact" w:val="240"/>
          <w:jc w:val="center"/>
        </w:trPr>
        <w:tc>
          <w:tcPr>
            <w:tcW w:w="9752" w:type="dxa"/>
            <w:gridSpan w:val="2"/>
            <w:tcBorders>
              <w:top w:val="nil"/>
              <w:left w:val="nil"/>
              <w:bottom w:val="nil"/>
              <w:right w:val="nil"/>
            </w:tcBorders>
          </w:tcPr>
          <w:p w14:paraId="338FBD01" w14:textId="77777777" w:rsidR="00310259" w:rsidRPr="0047601D" w:rsidRDefault="00310259" w:rsidP="000953CC"/>
        </w:tc>
      </w:tr>
      <w:tr w:rsidR="00E323C9" w:rsidRPr="0047601D" w14:paraId="615BBD1E" w14:textId="77777777" w:rsidTr="000953CC">
        <w:trPr>
          <w:trHeight w:val="240"/>
          <w:jc w:val="center"/>
        </w:trPr>
        <w:tc>
          <w:tcPr>
            <w:tcW w:w="4876" w:type="dxa"/>
            <w:tcBorders>
              <w:top w:val="nil"/>
              <w:left w:val="nil"/>
              <w:bottom w:val="nil"/>
              <w:right w:val="nil"/>
            </w:tcBorders>
          </w:tcPr>
          <w:p w14:paraId="797FC99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665257B" w14:textId="77777777" w:rsidR="00310259" w:rsidRPr="0047601D" w:rsidRDefault="00310259" w:rsidP="000953CC">
            <w:pPr>
              <w:pStyle w:val="AmColumnHeading"/>
            </w:pPr>
            <w:r w:rsidRPr="0047601D">
              <w:t>Predlog spremembe</w:t>
            </w:r>
          </w:p>
        </w:tc>
      </w:tr>
      <w:tr w:rsidR="00E323C9" w:rsidRPr="0047601D" w14:paraId="35A994F3" w14:textId="77777777" w:rsidTr="000953CC">
        <w:trPr>
          <w:jc w:val="center"/>
        </w:trPr>
        <w:tc>
          <w:tcPr>
            <w:tcW w:w="4876" w:type="dxa"/>
            <w:tcBorders>
              <w:top w:val="nil"/>
              <w:left w:val="nil"/>
              <w:bottom w:val="nil"/>
              <w:right w:val="nil"/>
            </w:tcBorders>
          </w:tcPr>
          <w:p w14:paraId="17731526" w14:textId="77777777" w:rsidR="00310259" w:rsidRPr="0047601D" w:rsidRDefault="00310259" w:rsidP="000953CC">
            <w:pPr>
              <w:pStyle w:val="Normal6a"/>
            </w:pPr>
          </w:p>
        </w:tc>
        <w:tc>
          <w:tcPr>
            <w:tcW w:w="4876" w:type="dxa"/>
            <w:tcBorders>
              <w:top w:val="nil"/>
              <w:left w:val="nil"/>
              <w:bottom w:val="nil"/>
              <w:right w:val="nil"/>
            </w:tcBorders>
          </w:tcPr>
          <w:p w14:paraId="34FEFFD6" w14:textId="77777777" w:rsidR="00310259" w:rsidRPr="0047601D" w:rsidRDefault="00310259" w:rsidP="000953CC">
            <w:pPr>
              <w:pStyle w:val="Normal6a"/>
            </w:pPr>
            <w:r w:rsidRPr="0047601D">
              <w:rPr>
                <w:b/>
                <w:i/>
              </w:rPr>
              <w:t>(ba)</w:t>
            </w:r>
            <w:r w:rsidRPr="0047601D">
              <w:tab/>
            </w:r>
            <w:r w:rsidRPr="0047601D">
              <w:rPr>
                <w:b/>
                <w:i/>
              </w:rPr>
              <w:t>kadar prejemnik plačila pred izvedbo plačila ugotovi, da značilnosti bankovcev ali kovancev, ki jih je predložil plačnik, niso v skladu z veljavno zakonodajo Unije ali da ti bankovci ali kovanci niso primerni za obtok v skladu z zakonodajo Unije;</w:t>
            </w:r>
          </w:p>
        </w:tc>
      </w:tr>
    </w:tbl>
    <w:p w14:paraId="45C410C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DC5A992" w14:textId="77777777" w:rsidR="00310259" w:rsidRPr="0047601D" w:rsidRDefault="00310259" w:rsidP="00310259">
      <w:r w:rsidRPr="003E7B0F">
        <w:rPr>
          <w:rStyle w:val="HideTWBExt"/>
        </w:rPr>
        <w:t>&lt;/Amend&gt;</w:t>
      </w:r>
    </w:p>
    <w:p w14:paraId="73070DBE"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87</w:t>
      </w:r>
      <w:r w:rsidRPr="003E7B0F">
        <w:rPr>
          <w:rStyle w:val="HideTWBExt"/>
          <w:b w:val="0"/>
        </w:rPr>
        <w:t>&lt;/NumAm&gt;</w:t>
      </w:r>
    </w:p>
    <w:p w14:paraId="70A72BB4"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584497FE" w14:textId="77777777" w:rsidR="00310259" w:rsidRPr="0047601D" w:rsidRDefault="00310259" w:rsidP="00310259">
      <w:pPr>
        <w:pStyle w:val="NormalBold"/>
      </w:pPr>
      <w:r w:rsidRPr="003E7B0F">
        <w:rPr>
          <w:rStyle w:val="HideTWBExt"/>
          <w:b w:val="0"/>
        </w:rPr>
        <w:t>&lt;/RepeatBlock-By&gt;</w:t>
      </w:r>
    </w:p>
    <w:p w14:paraId="5A87D20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79024F7" w14:textId="77777777" w:rsidR="00310259" w:rsidRPr="0047601D" w:rsidRDefault="00310259" w:rsidP="00310259">
      <w:pPr>
        <w:pStyle w:val="NormalBold"/>
      </w:pPr>
      <w:r w:rsidRPr="003E7B0F">
        <w:rPr>
          <w:rStyle w:val="HideTWBExt"/>
          <w:b w:val="0"/>
        </w:rPr>
        <w:t>&lt;Article&gt;</w:t>
      </w:r>
      <w:r w:rsidRPr="0047601D">
        <w:t>Člen 5 – odstavek 1 – pododstavek 1 – točka b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6FFA00B" w14:textId="77777777" w:rsidTr="000953CC">
        <w:trPr>
          <w:trHeight w:hRule="exact" w:val="240"/>
          <w:jc w:val="center"/>
        </w:trPr>
        <w:tc>
          <w:tcPr>
            <w:tcW w:w="9752" w:type="dxa"/>
            <w:gridSpan w:val="2"/>
            <w:tcBorders>
              <w:top w:val="nil"/>
              <w:left w:val="nil"/>
              <w:bottom w:val="nil"/>
              <w:right w:val="nil"/>
            </w:tcBorders>
          </w:tcPr>
          <w:p w14:paraId="5FE6DED6" w14:textId="77777777" w:rsidR="00310259" w:rsidRPr="0047601D" w:rsidRDefault="00310259" w:rsidP="000953CC"/>
        </w:tc>
      </w:tr>
      <w:tr w:rsidR="00E323C9" w:rsidRPr="0047601D" w14:paraId="093EF2A6" w14:textId="77777777" w:rsidTr="000953CC">
        <w:trPr>
          <w:trHeight w:val="240"/>
          <w:jc w:val="center"/>
        </w:trPr>
        <w:tc>
          <w:tcPr>
            <w:tcW w:w="4876" w:type="dxa"/>
            <w:tcBorders>
              <w:top w:val="nil"/>
              <w:left w:val="nil"/>
              <w:bottom w:val="nil"/>
              <w:right w:val="nil"/>
            </w:tcBorders>
          </w:tcPr>
          <w:p w14:paraId="07AB99D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D39B0C2" w14:textId="77777777" w:rsidR="00310259" w:rsidRPr="0047601D" w:rsidRDefault="00310259" w:rsidP="000953CC">
            <w:pPr>
              <w:pStyle w:val="AmColumnHeading"/>
            </w:pPr>
            <w:r w:rsidRPr="0047601D">
              <w:t>Predlog spremembe</w:t>
            </w:r>
          </w:p>
        </w:tc>
      </w:tr>
      <w:tr w:rsidR="00E323C9" w:rsidRPr="0047601D" w14:paraId="5A1F2D9B" w14:textId="77777777" w:rsidTr="000953CC">
        <w:trPr>
          <w:jc w:val="center"/>
        </w:trPr>
        <w:tc>
          <w:tcPr>
            <w:tcW w:w="4876" w:type="dxa"/>
            <w:tcBorders>
              <w:top w:val="nil"/>
              <w:left w:val="nil"/>
              <w:bottom w:val="nil"/>
              <w:right w:val="nil"/>
            </w:tcBorders>
          </w:tcPr>
          <w:p w14:paraId="4EEF7A8F" w14:textId="77777777" w:rsidR="00310259" w:rsidRPr="0047601D" w:rsidRDefault="00310259" w:rsidP="000953CC">
            <w:pPr>
              <w:pStyle w:val="Normal6a"/>
            </w:pPr>
          </w:p>
        </w:tc>
        <w:tc>
          <w:tcPr>
            <w:tcW w:w="4876" w:type="dxa"/>
            <w:tcBorders>
              <w:top w:val="nil"/>
              <w:left w:val="nil"/>
              <w:bottom w:val="nil"/>
              <w:right w:val="nil"/>
            </w:tcBorders>
          </w:tcPr>
          <w:p w14:paraId="543D98E3" w14:textId="77777777" w:rsidR="00310259" w:rsidRPr="0047601D" w:rsidRDefault="00310259" w:rsidP="000953CC">
            <w:pPr>
              <w:pStyle w:val="Normal6a"/>
            </w:pPr>
            <w:r w:rsidRPr="0047601D">
              <w:rPr>
                <w:b/>
                <w:i/>
              </w:rPr>
              <w:t>(ba)</w:t>
            </w:r>
            <w:r w:rsidRPr="0047601D">
              <w:tab/>
            </w:r>
            <w:r w:rsidRPr="0047601D">
              <w:rPr>
                <w:b/>
                <w:i/>
              </w:rPr>
              <w:t>kadar gre za prodajo na daljavo.</w:t>
            </w:r>
          </w:p>
        </w:tc>
      </w:tr>
    </w:tbl>
    <w:p w14:paraId="792577C9"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D714A1D" w14:textId="77777777" w:rsidR="00310259" w:rsidRPr="0047601D" w:rsidRDefault="00310259" w:rsidP="00310259">
      <w:r w:rsidRPr="003E7B0F">
        <w:rPr>
          <w:rStyle w:val="HideTWBExt"/>
        </w:rPr>
        <w:t>&lt;/Amend&gt;</w:t>
      </w:r>
    </w:p>
    <w:p w14:paraId="6E350A2E"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88</w:t>
      </w:r>
      <w:r w:rsidRPr="003E7B0F">
        <w:rPr>
          <w:rStyle w:val="HideTWBExt"/>
          <w:b w:val="0"/>
        </w:rPr>
        <w:t>&lt;/NumAm&gt;</w:t>
      </w:r>
    </w:p>
    <w:p w14:paraId="03D48A24"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0BC42B46" w14:textId="77777777" w:rsidR="00310259" w:rsidRPr="0047601D" w:rsidRDefault="00310259" w:rsidP="00310259">
      <w:pPr>
        <w:pStyle w:val="NormalBold"/>
      </w:pPr>
      <w:r w:rsidRPr="003E7B0F">
        <w:rPr>
          <w:rStyle w:val="HideTWBExt"/>
          <w:b w:val="0"/>
        </w:rPr>
        <w:t>&lt;/RepeatBlock-By&gt;</w:t>
      </w:r>
    </w:p>
    <w:p w14:paraId="7FBCC5A3"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7F6FAAD" w14:textId="77777777" w:rsidR="00310259" w:rsidRPr="0047601D" w:rsidRDefault="00310259" w:rsidP="00310259">
      <w:pPr>
        <w:pStyle w:val="NormalBold"/>
      </w:pPr>
      <w:r w:rsidRPr="003E7B0F">
        <w:rPr>
          <w:rStyle w:val="HideTWBExt"/>
          <w:b w:val="0"/>
        </w:rPr>
        <w:t>&lt;Article&gt;</w:t>
      </w:r>
      <w:r w:rsidRPr="0047601D">
        <w:t>Člen 5 – odstavek 1 – pododstavek 1 – točka b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FAE7F39" w14:textId="77777777" w:rsidTr="000953CC">
        <w:trPr>
          <w:trHeight w:hRule="exact" w:val="240"/>
          <w:jc w:val="center"/>
        </w:trPr>
        <w:tc>
          <w:tcPr>
            <w:tcW w:w="9752" w:type="dxa"/>
            <w:gridSpan w:val="2"/>
            <w:tcBorders>
              <w:top w:val="nil"/>
              <w:left w:val="nil"/>
              <w:bottom w:val="nil"/>
              <w:right w:val="nil"/>
            </w:tcBorders>
          </w:tcPr>
          <w:p w14:paraId="28FB6716" w14:textId="77777777" w:rsidR="00310259" w:rsidRPr="0047601D" w:rsidRDefault="00310259" w:rsidP="000953CC"/>
        </w:tc>
      </w:tr>
      <w:tr w:rsidR="00E323C9" w:rsidRPr="0047601D" w14:paraId="1A3DD843" w14:textId="77777777" w:rsidTr="000953CC">
        <w:trPr>
          <w:trHeight w:val="240"/>
          <w:jc w:val="center"/>
        </w:trPr>
        <w:tc>
          <w:tcPr>
            <w:tcW w:w="4876" w:type="dxa"/>
            <w:tcBorders>
              <w:top w:val="nil"/>
              <w:left w:val="nil"/>
              <w:bottom w:val="nil"/>
              <w:right w:val="nil"/>
            </w:tcBorders>
          </w:tcPr>
          <w:p w14:paraId="74538B7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41950CE" w14:textId="77777777" w:rsidR="00310259" w:rsidRPr="0047601D" w:rsidRDefault="00310259" w:rsidP="000953CC">
            <w:pPr>
              <w:pStyle w:val="AmColumnHeading"/>
            </w:pPr>
            <w:r w:rsidRPr="0047601D">
              <w:t>Predlog spremembe</w:t>
            </w:r>
          </w:p>
        </w:tc>
      </w:tr>
      <w:tr w:rsidR="00E323C9" w:rsidRPr="0047601D" w14:paraId="4EC17927" w14:textId="77777777" w:rsidTr="000953CC">
        <w:trPr>
          <w:jc w:val="center"/>
        </w:trPr>
        <w:tc>
          <w:tcPr>
            <w:tcW w:w="4876" w:type="dxa"/>
            <w:tcBorders>
              <w:top w:val="nil"/>
              <w:left w:val="nil"/>
              <w:bottom w:val="nil"/>
              <w:right w:val="nil"/>
            </w:tcBorders>
          </w:tcPr>
          <w:p w14:paraId="519E4B9E" w14:textId="77777777" w:rsidR="00310259" w:rsidRPr="0047601D" w:rsidRDefault="00310259" w:rsidP="000953CC">
            <w:pPr>
              <w:pStyle w:val="Normal6a"/>
            </w:pPr>
          </w:p>
        </w:tc>
        <w:tc>
          <w:tcPr>
            <w:tcW w:w="4876" w:type="dxa"/>
            <w:tcBorders>
              <w:top w:val="nil"/>
              <w:left w:val="nil"/>
              <w:bottom w:val="nil"/>
              <w:right w:val="nil"/>
            </w:tcBorders>
          </w:tcPr>
          <w:p w14:paraId="40C7DEF7" w14:textId="77777777" w:rsidR="00310259" w:rsidRPr="0047601D" w:rsidRDefault="00310259" w:rsidP="000953CC">
            <w:pPr>
              <w:pStyle w:val="Normal6a"/>
            </w:pPr>
            <w:r w:rsidRPr="0047601D">
              <w:rPr>
                <w:b/>
                <w:i/>
              </w:rPr>
              <w:t>(bb)</w:t>
            </w:r>
            <w:r w:rsidRPr="0047601D">
              <w:tab/>
            </w:r>
            <w:r w:rsidRPr="0047601D">
              <w:rPr>
                <w:b/>
                <w:i/>
              </w:rPr>
              <w:t>kadar plačnik ne želi dodati sredstev;</w:t>
            </w:r>
          </w:p>
        </w:tc>
      </w:tr>
    </w:tbl>
    <w:p w14:paraId="6F51BBA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D9A25B5" w14:textId="77777777" w:rsidR="00310259" w:rsidRPr="003E7B0F" w:rsidRDefault="00310259" w:rsidP="00310259">
      <w:pPr>
        <w:rPr>
          <w:rStyle w:val="HideTWBExt"/>
        </w:rPr>
      </w:pPr>
      <w:r w:rsidRPr="003E7B0F">
        <w:rPr>
          <w:rStyle w:val="HideTWBExt"/>
        </w:rPr>
        <w:t>&lt;/Amend&gt;</w:t>
      </w:r>
    </w:p>
    <w:p w14:paraId="0DA5516C"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89</w:t>
      </w:r>
      <w:r w:rsidRPr="003E7B0F">
        <w:rPr>
          <w:rStyle w:val="HideTWBExt"/>
          <w:b w:val="0"/>
        </w:rPr>
        <w:t>&lt;/NumAm&gt;</w:t>
      </w:r>
    </w:p>
    <w:p w14:paraId="1A314659" w14:textId="77777777" w:rsidR="00310259" w:rsidRPr="0047601D" w:rsidRDefault="00310259" w:rsidP="00310259">
      <w:pPr>
        <w:pStyle w:val="NormalBold"/>
      </w:pPr>
      <w:r w:rsidRPr="003E7B0F">
        <w:rPr>
          <w:rStyle w:val="HideTWBExt"/>
          <w:b w:val="0"/>
        </w:rPr>
        <w:t>&lt;RepeatBlock-By&gt;&lt;Members&gt;</w:t>
      </w:r>
      <w:r w:rsidRPr="0047601D">
        <w:t>Gilles Boyer, Anouk Van Brug, Stéphanie Yon-Courtin</w:t>
      </w:r>
      <w:r w:rsidRPr="003E7B0F">
        <w:rPr>
          <w:rStyle w:val="HideTWBExt"/>
          <w:b w:val="0"/>
        </w:rPr>
        <w:t>&lt;/Members&gt;</w:t>
      </w:r>
    </w:p>
    <w:p w14:paraId="6F647AF4" w14:textId="77777777" w:rsidR="00310259" w:rsidRPr="0047601D" w:rsidRDefault="00310259" w:rsidP="00310259">
      <w:pPr>
        <w:pStyle w:val="NormalBold"/>
      </w:pPr>
      <w:r w:rsidRPr="003E7B0F">
        <w:rPr>
          <w:rStyle w:val="HideTWBExt"/>
          <w:b w:val="0"/>
        </w:rPr>
        <w:t>&lt;/RepeatBlock-By&gt;</w:t>
      </w:r>
    </w:p>
    <w:p w14:paraId="7CCDCC7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E28D0CE" w14:textId="77777777" w:rsidR="00310259" w:rsidRPr="0047601D" w:rsidRDefault="00310259" w:rsidP="00310259">
      <w:pPr>
        <w:pStyle w:val="NormalBold"/>
      </w:pPr>
      <w:r w:rsidRPr="003E7B0F">
        <w:rPr>
          <w:rStyle w:val="HideTWBExt"/>
          <w:b w:val="0"/>
        </w:rPr>
        <w:t>&lt;Article&gt;</w:t>
      </w:r>
      <w:r w:rsidRPr="0047601D">
        <w:t>Člen 5 – odstavek 1 – pododstavek 2</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D549D23" w14:textId="77777777" w:rsidTr="000953CC">
        <w:trPr>
          <w:trHeight w:hRule="exact" w:val="240"/>
          <w:jc w:val="center"/>
        </w:trPr>
        <w:tc>
          <w:tcPr>
            <w:tcW w:w="9752" w:type="dxa"/>
            <w:gridSpan w:val="2"/>
            <w:tcBorders>
              <w:top w:val="nil"/>
              <w:left w:val="nil"/>
              <w:bottom w:val="nil"/>
              <w:right w:val="nil"/>
            </w:tcBorders>
          </w:tcPr>
          <w:p w14:paraId="7EDF733B" w14:textId="77777777" w:rsidR="00310259" w:rsidRPr="0047601D" w:rsidRDefault="00310259" w:rsidP="000953CC"/>
        </w:tc>
      </w:tr>
      <w:tr w:rsidR="00E323C9" w:rsidRPr="0047601D" w14:paraId="556CD29E" w14:textId="77777777" w:rsidTr="000953CC">
        <w:trPr>
          <w:trHeight w:val="240"/>
          <w:jc w:val="center"/>
        </w:trPr>
        <w:tc>
          <w:tcPr>
            <w:tcW w:w="4876" w:type="dxa"/>
            <w:tcBorders>
              <w:top w:val="nil"/>
              <w:left w:val="nil"/>
              <w:bottom w:val="nil"/>
              <w:right w:val="nil"/>
            </w:tcBorders>
          </w:tcPr>
          <w:p w14:paraId="121D278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3830BEA" w14:textId="77777777" w:rsidR="00310259" w:rsidRPr="0047601D" w:rsidRDefault="00310259" w:rsidP="000953CC">
            <w:pPr>
              <w:pStyle w:val="AmColumnHeading"/>
            </w:pPr>
            <w:r w:rsidRPr="0047601D">
              <w:t>Predlog spremembe</w:t>
            </w:r>
          </w:p>
        </w:tc>
      </w:tr>
      <w:tr w:rsidR="00E323C9" w:rsidRPr="0047601D" w14:paraId="037135FC" w14:textId="77777777" w:rsidTr="000953CC">
        <w:trPr>
          <w:jc w:val="center"/>
        </w:trPr>
        <w:tc>
          <w:tcPr>
            <w:tcW w:w="4876" w:type="dxa"/>
            <w:tcBorders>
              <w:top w:val="nil"/>
              <w:left w:val="nil"/>
              <w:bottom w:val="nil"/>
              <w:right w:val="nil"/>
            </w:tcBorders>
          </w:tcPr>
          <w:p w14:paraId="4AD8E398" w14:textId="77777777" w:rsidR="00310259" w:rsidRPr="0047601D" w:rsidRDefault="00310259" w:rsidP="000953CC">
            <w:pPr>
              <w:pStyle w:val="Normal6a"/>
            </w:pPr>
            <w:r w:rsidRPr="0047601D">
              <w:t xml:space="preserve">Za namene točke (a) dokazno breme za ugotovitev, da so v posameznem primeru obstajali taki legitimni </w:t>
            </w:r>
            <w:r w:rsidRPr="0047601D">
              <w:rPr>
                <w:b/>
                <w:i/>
              </w:rPr>
              <w:t>in začasni</w:t>
            </w:r>
            <w:r w:rsidRPr="0047601D">
              <w:t xml:space="preserve"> razlogi ter da je bila zavrnitev sorazmerna, nosi prejemnik plačila.</w:t>
            </w:r>
          </w:p>
        </w:tc>
        <w:tc>
          <w:tcPr>
            <w:tcW w:w="4876" w:type="dxa"/>
            <w:tcBorders>
              <w:top w:val="nil"/>
              <w:left w:val="nil"/>
              <w:bottom w:val="nil"/>
              <w:right w:val="nil"/>
            </w:tcBorders>
          </w:tcPr>
          <w:p w14:paraId="7DA02325" w14:textId="77777777" w:rsidR="00310259" w:rsidRPr="0047601D" w:rsidRDefault="00310259" w:rsidP="000953CC">
            <w:pPr>
              <w:pStyle w:val="Normal6a"/>
            </w:pPr>
            <w:r w:rsidRPr="0047601D">
              <w:t>Za namene točke (a) dokazno breme za ugotovitev, da so v posameznem primeru obstajali taki legitimni razlogi ter da je bila zavrnitev sorazmerna, nosi prejemnik plačila.</w:t>
            </w:r>
          </w:p>
        </w:tc>
      </w:tr>
    </w:tbl>
    <w:p w14:paraId="2930BB9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D9A89A5" w14:textId="77777777" w:rsidR="00310259" w:rsidRPr="0047601D" w:rsidRDefault="00310259" w:rsidP="00310259">
      <w:r w:rsidRPr="003E7B0F">
        <w:rPr>
          <w:rStyle w:val="HideTWBExt"/>
        </w:rPr>
        <w:t>&lt;/Amend&gt;</w:t>
      </w:r>
    </w:p>
    <w:p w14:paraId="3C9F525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90</w:t>
      </w:r>
      <w:r w:rsidRPr="003E7B0F">
        <w:rPr>
          <w:rStyle w:val="HideTWBExt"/>
          <w:b w:val="0"/>
        </w:rPr>
        <w:t>&lt;/NumAm&gt;</w:t>
      </w:r>
    </w:p>
    <w:p w14:paraId="47268D73"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2D0D574F"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73DB4611" w14:textId="77777777" w:rsidR="00310259" w:rsidRPr="0047601D" w:rsidRDefault="00310259" w:rsidP="00310259">
      <w:pPr>
        <w:pStyle w:val="NormalBold"/>
      </w:pPr>
      <w:r w:rsidRPr="003E7B0F">
        <w:rPr>
          <w:rStyle w:val="HideTWBExt"/>
          <w:b w:val="0"/>
        </w:rPr>
        <w:t>&lt;/RepeatBlock-By&gt;</w:t>
      </w:r>
    </w:p>
    <w:p w14:paraId="3E1BE83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FA98C48" w14:textId="77777777" w:rsidR="00310259" w:rsidRPr="0047601D" w:rsidRDefault="00310259" w:rsidP="00310259">
      <w:pPr>
        <w:pStyle w:val="NormalBold"/>
      </w:pPr>
      <w:r w:rsidRPr="003E7B0F">
        <w:rPr>
          <w:rStyle w:val="HideTWBExt"/>
          <w:b w:val="0"/>
        </w:rPr>
        <w:t>&lt;Article&gt;</w:t>
      </w:r>
      <w:r w:rsidRPr="0047601D">
        <w:t>Člen 5 – odstavek 1 – pododstavek 2</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26A8051" w14:textId="77777777" w:rsidTr="000953CC">
        <w:trPr>
          <w:trHeight w:hRule="exact" w:val="240"/>
          <w:jc w:val="center"/>
        </w:trPr>
        <w:tc>
          <w:tcPr>
            <w:tcW w:w="9752" w:type="dxa"/>
            <w:gridSpan w:val="2"/>
            <w:tcBorders>
              <w:top w:val="nil"/>
              <w:left w:val="nil"/>
              <w:bottom w:val="nil"/>
              <w:right w:val="nil"/>
            </w:tcBorders>
          </w:tcPr>
          <w:p w14:paraId="3677865D" w14:textId="77777777" w:rsidR="00310259" w:rsidRPr="0047601D" w:rsidRDefault="00310259" w:rsidP="000953CC"/>
        </w:tc>
      </w:tr>
      <w:tr w:rsidR="00E323C9" w:rsidRPr="0047601D" w14:paraId="472AE952" w14:textId="77777777" w:rsidTr="000953CC">
        <w:trPr>
          <w:trHeight w:val="240"/>
          <w:jc w:val="center"/>
        </w:trPr>
        <w:tc>
          <w:tcPr>
            <w:tcW w:w="4876" w:type="dxa"/>
            <w:tcBorders>
              <w:top w:val="nil"/>
              <w:left w:val="nil"/>
              <w:bottom w:val="nil"/>
              <w:right w:val="nil"/>
            </w:tcBorders>
          </w:tcPr>
          <w:p w14:paraId="6AC977CB"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E0594D1" w14:textId="77777777" w:rsidR="00310259" w:rsidRPr="0047601D" w:rsidRDefault="00310259" w:rsidP="000953CC">
            <w:pPr>
              <w:pStyle w:val="AmColumnHeading"/>
            </w:pPr>
            <w:r w:rsidRPr="0047601D">
              <w:t>Predlog spremembe</w:t>
            </w:r>
          </w:p>
        </w:tc>
      </w:tr>
      <w:tr w:rsidR="00E323C9" w:rsidRPr="0047601D" w14:paraId="783E18FD" w14:textId="77777777" w:rsidTr="000953CC">
        <w:trPr>
          <w:jc w:val="center"/>
        </w:trPr>
        <w:tc>
          <w:tcPr>
            <w:tcW w:w="4876" w:type="dxa"/>
            <w:tcBorders>
              <w:top w:val="nil"/>
              <w:left w:val="nil"/>
              <w:bottom w:val="nil"/>
              <w:right w:val="nil"/>
            </w:tcBorders>
          </w:tcPr>
          <w:p w14:paraId="5445CEFF" w14:textId="77777777" w:rsidR="00310259" w:rsidRPr="0047601D" w:rsidRDefault="00310259" w:rsidP="000953CC">
            <w:pPr>
              <w:pStyle w:val="Normal6a"/>
            </w:pPr>
            <w:r w:rsidRPr="0047601D">
              <w:t>Za namene točke (a) dokazno breme za ugotovitev, da so v posameznem primeru obstajali taki legitimni in začasni razlogi ter da je bila zavrnitev sorazmerna, nosi prejemnik plačila.</w:t>
            </w:r>
          </w:p>
        </w:tc>
        <w:tc>
          <w:tcPr>
            <w:tcW w:w="4876" w:type="dxa"/>
            <w:tcBorders>
              <w:top w:val="nil"/>
              <w:left w:val="nil"/>
              <w:bottom w:val="nil"/>
              <w:right w:val="nil"/>
            </w:tcBorders>
          </w:tcPr>
          <w:p w14:paraId="1522EF2C" w14:textId="77777777" w:rsidR="00310259" w:rsidRPr="0047601D" w:rsidRDefault="00310259" w:rsidP="000953CC">
            <w:pPr>
              <w:pStyle w:val="Normal6a"/>
            </w:pPr>
            <w:r w:rsidRPr="0047601D">
              <w:rPr>
                <w:b/>
                <w:i/>
              </w:rPr>
              <w:t>Prejemniki plačil, za katere velja obveznost sprejemanja gotovine, ne uporabljajo pogodbenih pogojev, ki niso soglasno posamično dogovorjeni, ali poslovnih praks, katerih cilj ali učinek je izključitev uporabe gotovine s strani plačnikov denarnih dolgov v eurih. Taki pogodbeni pogoji ali poslovne prakse za plačnika niso zavezujoči. Za pogodbeni pogoj se šteje, da ni soglasno posamično dogovorjen, če je bil sestavljen vnaprej in plačnik torej ni mogel vplivati na vsebino pogoja, zlasti v primeru vnaprej oblikovane tipske pogodbe.</w:t>
            </w:r>
            <w:r w:rsidRPr="0047601D">
              <w:t xml:space="preserve"> Za namene točke (a) dokazno breme za ugotovitev, da so v posameznem primeru obstajali taki legitimni in začasni razlogi ter da je bila zavrnitev sorazmerna, nosi prejemnik plačila</w:t>
            </w:r>
            <w:r w:rsidRPr="0047601D">
              <w:rPr>
                <w:b/>
                <w:i/>
              </w:rPr>
              <w:t>, pri tem pa pogodbene določbe ali tehnične omejitve tretjih oseb, zlasti ponudnikov plačilnih storitev ali ponudnikov terminalov, niso legitimni razlogi</w:t>
            </w:r>
            <w:r w:rsidRPr="0047601D">
              <w:t>.</w:t>
            </w:r>
          </w:p>
        </w:tc>
      </w:tr>
    </w:tbl>
    <w:p w14:paraId="01518FFC"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310D6394"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69B204F9" w14:textId="77777777" w:rsidR="00310259" w:rsidRPr="0047601D" w:rsidRDefault="00310259" w:rsidP="00310259">
      <w:pPr>
        <w:pStyle w:val="AmJustText"/>
      </w:pPr>
      <w:r w:rsidRPr="0047601D">
        <w:t>Ni razloga, da jasna formulacija člena 10 uredbe o uvedbi digitalnega eura ne bi veljala tudi za gotovinska plačila, da bi se tudi v tem primeru poskrbelo, da gotovina ne bo v slabšem položaju.</w:t>
      </w:r>
    </w:p>
    <w:p w14:paraId="6D75B27D" w14:textId="77777777" w:rsidR="00310259" w:rsidRPr="0047601D" w:rsidRDefault="00310259" w:rsidP="00310259">
      <w:r w:rsidRPr="003E7B0F">
        <w:rPr>
          <w:rStyle w:val="HideTWBExt"/>
        </w:rPr>
        <w:t>&lt;/Amend&gt;</w:t>
      </w:r>
    </w:p>
    <w:p w14:paraId="574D487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91</w:t>
      </w:r>
      <w:r w:rsidRPr="003E7B0F">
        <w:rPr>
          <w:rStyle w:val="HideTWBExt"/>
          <w:b w:val="0"/>
        </w:rPr>
        <w:t>&lt;/NumAm&gt;</w:t>
      </w:r>
    </w:p>
    <w:p w14:paraId="4AE1DC2A" w14:textId="77777777" w:rsidR="00310259" w:rsidRPr="0047601D" w:rsidRDefault="00310259" w:rsidP="00310259">
      <w:pPr>
        <w:pStyle w:val="NormalBold"/>
      </w:pPr>
      <w:r w:rsidRPr="003E7B0F">
        <w:rPr>
          <w:rStyle w:val="HideTWBExt"/>
          <w:b w:val="0"/>
        </w:rPr>
        <w:t>&lt;RepeatBlock-By&gt;&lt;Members&gt;</w:t>
      </w:r>
      <w:r w:rsidRPr="0047601D">
        <w:t>Billy Kelleher</w:t>
      </w:r>
      <w:r w:rsidRPr="003E7B0F">
        <w:rPr>
          <w:rStyle w:val="HideTWBExt"/>
          <w:b w:val="0"/>
        </w:rPr>
        <w:t>&lt;/Members&gt;</w:t>
      </w:r>
    </w:p>
    <w:p w14:paraId="55C8166A" w14:textId="77777777" w:rsidR="00310259" w:rsidRPr="0047601D" w:rsidRDefault="00310259" w:rsidP="00310259">
      <w:pPr>
        <w:pStyle w:val="NormalBold"/>
      </w:pPr>
      <w:r w:rsidRPr="003E7B0F">
        <w:rPr>
          <w:rStyle w:val="HideTWBExt"/>
          <w:b w:val="0"/>
        </w:rPr>
        <w:t>&lt;/RepeatBlock-By&gt;</w:t>
      </w:r>
    </w:p>
    <w:p w14:paraId="7810D492"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8B7CCBE" w14:textId="77777777" w:rsidR="00310259" w:rsidRPr="0047601D" w:rsidRDefault="00310259" w:rsidP="00310259">
      <w:pPr>
        <w:pStyle w:val="NormalBold"/>
      </w:pPr>
      <w:r w:rsidRPr="003E7B0F">
        <w:rPr>
          <w:rStyle w:val="HideTWBExt"/>
          <w:b w:val="0"/>
        </w:rPr>
        <w:t>&lt;Article&gt;</w:t>
      </w:r>
      <w:r w:rsidRPr="0047601D">
        <w:t>Člen 5 – odstavek 1 – pododstavek 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5C70E50" w14:textId="77777777" w:rsidTr="000953CC">
        <w:trPr>
          <w:trHeight w:hRule="exact" w:val="240"/>
          <w:jc w:val="center"/>
        </w:trPr>
        <w:tc>
          <w:tcPr>
            <w:tcW w:w="9752" w:type="dxa"/>
            <w:gridSpan w:val="2"/>
            <w:tcBorders>
              <w:top w:val="nil"/>
              <w:left w:val="nil"/>
              <w:bottom w:val="nil"/>
              <w:right w:val="nil"/>
            </w:tcBorders>
          </w:tcPr>
          <w:p w14:paraId="7E36577B" w14:textId="77777777" w:rsidR="00310259" w:rsidRPr="0047601D" w:rsidRDefault="00310259" w:rsidP="000953CC"/>
        </w:tc>
      </w:tr>
      <w:tr w:rsidR="00E323C9" w:rsidRPr="0047601D" w14:paraId="5C0614C7" w14:textId="77777777" w:rsidTr="000953CC">
        <w:trPr>
          <w:trHeight w:val="240"/>
          <w:jc w:val="center"/>
        </w:trPr>
        <w:tc>
          <w:tcPr>
            <w:tcW w:w="4876" w:type="dxa"/>
            <w:tcBorders>
              <w:top w:val="nil"/>
              <w:left w:val="nil"/>
              <w:bottom w:val="nil"/>
              <w:right w:val="nil"/>
            </w:tcBorders>
          </w:tcPr>
          <w:p w14:paraId="407CB3A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B050E66" w14:textId="77777777" w:rsidR="00310259" w:rsidRPr="0047601D" w:rsidRDefault="00310259" w:rsidP="000953CC">
            <w:pPr>
              <w:pStyle w:val="AmColumnHeading"/>
            </w:pPr>
            <w:r w:rsidRPr="0047601D">
              <w:t>Predlog spremembe</w:t>
            </w:r>
          </w:p>
        </w:tc>
      </w:tr>
      <w:tr w:rsidR="00E323C9" w:rsidRPr="0047601D" w14:paraId="69CF3E69" w14:textId="77777777" w:rsidTr="000953CC">
        <w:trPr>
          <w:jc w:val="center"/>
        </w:trPr>
        <w:tc>
          <w:tcPr>
            <w:tcW w:w="4876" w:type="dxa"/>
            <w:tcBorders>
              <w:top w:val="nil"/>
              <w:left w:val="nil"/>
              <w:bottom w:val="nil"/>
              <w:right w:val="nil"/>
            </w:tcBorders>
          </w:tcPr>
          <w:p w14:paraId="7057F932" w14:textId="77777777" w:rsidR="00310259" w:rsidRPr="0047601D" w:rsidRDefault="00310259" w:rsidP="000953CC">
            <w:pPr>
              <w:pStyle w:val="Normal6a"/>
            </w:pPr>
          </w:p>
        </w:tc>
        <w:tc>
          <w:tcPr>
            <w:tcW w:w="4876" w:type="dxa"/>
            <w:tcBorders>
              <w:top w:val="nil"/>
              <w:left w:val="nil"/>
              <w:bottom w:val="nil"/>
              <w:right w:val="nil"/>
            </w:tcBorders>
          </w:tcPr>
          <w:p w14:paraId="79FFEA5F" w14:textId="77777777" w:rsidR="00310259" w:rsidRPr="0047601D" w:rsidRDefault="00310259" w:rsidP="000953CC">
            <w:pPr>
              <w:pStyle w:val="Normal6a"/>
              <w:rPr>
                <w:b/>
                <w:bCs/>
                <w:i/>
                <w:iCs/>
              </w:rPr>
            </w:pPr>
            <w:r w:rsidRPr="0047601D">
              <w:rPr>
                <w:b/>
                <w:i/>
              </w:rPr>
              <w:t>Za namene točke (b) je vnaprejšnje enostransko izključevanje gotovine upravičeno le, če je plačnik o tem obveščen na jasen in pregleden način ob vstopu v poslovni prostor prejemnika plačila ali pred uporabo njegovih storitev. Prejemnik plačila bi moral ustrezno upoštevati plačnikove potrebe glede dostopnosti.</w:t>
            </w:r>
          </w:p>
        </w:tc>
      </w:tr>
    </w:tbl>
    <w:p w14:paraId="4E9A44BE"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F4C1DDE" w14:textId="77777777" w:rsidR="00310259" w:rsidRPr="0047601D" w:rsidRDefault="00310259" w:rsidP="00310259">
      <w:r w:rsidRPr="003E7B0F">
        <w:rPr>
          <w:rStyle w:val="HideTWBExt"/>
        </w:rPr>
        <w:t>&lt;/Amend&gt;</w:t>
      </w:r>
    </w:p>
    <w:p w14:paraId="7622964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92</w:t>
      </w:r>
      <w:r w:rsidRPr="003E7B0F">
        <w:rPr>
          <w:rStyle w:val="HideTWBExt"/>
          <w:b w:val="0"/>
        </w:rPr>
        <w:t>&lt;/NumAm&gt;</w:t>
      </w:r>
    </w:p>
    <w:p w14:paraId="27EB15D4"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00B1342C" w14:textId="77777777" w:rsidR="00310259" w:rsidRPr="0047601D" w:rsidRDefault="00310259" w:rsidP="00310259">
      <w:pPr>
        <w:pStyle w:val="NormalBold"/>
      </w:pPr>
      <w:r w:rsidRPr="003E7B0F">
        <w:rPr>
          <w:rStyle w:val="HideTWBExt"/>
          <w:b w:val="0"/>
        </w:rPr>
        <w:t>&lt;/RepeatBlock-By&gt;</w:t>
      </w:r>
    </w:p>
    <w:p w14:paraId="292B1A6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5A0D7E1" w14:textId="77777777" w:rsidR="00310259" w:rsidRPr="0047601D" w:rsidRDefault="00310259" w:rsidP="00310259">
      <w:pPr>
        <w:pStyle w:val="NormalBold"/>
      </w:pPr>
      <w:r w:rsidRPr="003E7B0F">
        <w:rPr>
          <w:rStyle w:val="HideTWBExt"/>
          <w:b w:val="0"/>
        </w:rPr>
        <w:t>&lt;Article&gt;</w:t>
      </w:r>
      <w:r w:rsidRPr="0047601D">
        <w:t>Člen 5 – odstavek 1 – pododstavek 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A508C1C" w14:textId="77777777" w:rsidTr="000953CC">
        <w:trPr>
          <w:trHeight w:hRule="exact" w:val="240"/>
          <w:jc w:val="center"/>
        </w:trPr>
        <w:tc>
          <w:tcPr>
            <w:tcW w:w="9752" w:type="dxa"/>
            <w:gridSpan w:val="2"/>
            <w:tcBorders>
              <w:top w:val="nil"/>
              <w:left w:val="nil"/>
              <w:bottom w:val="nil"/>
              <w:right w:val="nil"/>
            </w:tcBorders>
          </w:tcPr>
          <w:p w14:paraId="3686BEC0" w14:textId="77777777" w:rsidR="00310259" w:rsidRPr="0047601D" w:rsidRDefault="00310259" w:rsidP="000953CC"/>
        </w:tc>
      </w:tr>
      <w:tr w:rsidR="00E323C9" w:rsidRPr="0047601D" w14:paraId="1938EA9D" w14:textId="77777777" w:rsidTr="000953CC">
        <w:trPr>
          <w:trHeight w:val="240"/>
          <w:jc w:val="center"/>
        </w:trPr>
        <w:tc>
          <w:tcPr>
            <w:tcW w:w="4876" w:type="dxa"/>
            <w:tcBorders>
              <w:top w:val="nil"/>
              <w:left w:val="nil"/>
              <w:bottom w:val="nil"/>
              <w:right w:val="nil"/>
            </w:tcBorders>
          </w:tcPr>
          <w:p w14:paraId="2F1C0F8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28B689B" w14:textId="77777777" w:rsidR="00310259" w:rsidRPr="0047601D" w:rsidRDefault="00310259" w:rsidP="000953CC">
            <w:pPr>
              <w:pStyle w:val="AmColumnHeading"/>
            </w:pPr>
            <w:r w:rsidRPr="0047601D">
              <w:t>Predlog spremembe</w:t>
            </w:r>
          </w:p>
        </w:tc>
      </w:tr>
      <w:tr w:rsidR="00E323C9" w:rsidRPr="0047601D" w14:paraId="7821AF79" w14:textId="77777777" w:rsidTr="000953CC">
        <w:trPr>
          <w:jc w:val="center"/>
        </w:trPr>
        <w:tc>
          <w:tcPr>
            <w:tcW w:w="4876" w:type="dxa"/>
            <w:tcBorders>
              <w:top w:val="nil"/>
              <w:left w:val="nil"/>
              <w:bottom w:val="nil"/>
              <w:right w:val="nil"/>
            </w:tcBorders>
          </w:tcPr>
          <w:p w14:paraId="378D3684" w14:textId="77777777" w:rsidR="00310259" w:rsidRPr="0047601D" w:rsidRDefault="00310259" w:rsidP="000953CC">
            <w:pPr>
              <w:pStyle w:val="Normal6a"/>
            </w:pPr>
          </w:p>
        </w:tc>
        <w:tc>
          <w:tcPr>
            <w:tcW w:w="4876" w:type="dxa"/>
            <w:tcBorders>
              <w:top w:val="nil"/>
              <w:left w:val="nil"/>
              <w:bottom w:val="nil"/>
              <w:right w:val="nil"/>
            </w:tcBorders>
          </w:tcPr>
          <w:p w14:paraId="3F71499C" w14:textId="77777777" w:rsidR="00310259" w:rsidRPr="0047601D" w:rsidRDefault="00310259" w:rsidP="000953CC">
            <w:pPr>
              <w:pStyle w:val="Normal6a"/>
            </w:pPr>
            <w:r w:rsidRPr="0047601D">
              <w:rPr>
                <w:b/>
                <w:i/>
              </w:rPr>
              <w:t>Za namene točke (b) se šteje, da pogodbeni pogoji niso bili soglasno posamično dogovorjeni, če so bili sestavljeni vnaprej in plačnik ni mogel vplivati na njihovo vsebino, zlasti v primeru vnaprej oblikovane tipske pogodbe.</w:t>
            </w:r>
          </w:p>
        </w:tc>
      </w:tr>
    </w:tbl>
    <w:p w14:paraId="3F55B1F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5981D20" w14:textId="77777777" w:rsidR="00310259" w:rsidRPr="0047601D" w:rsidRDefault="00310259" w:rsidP="00310259">
      <w:r w:rsidRPr="003E7B0F">
        <w:rPr>
          <w:rStyle w:val="HideTWBExt"/>
        </w:rPr>
        <w:t>&lt;/Amend&gt;</w:t>
      </w:r>
    </w:p>
    <w:p w14:paraId="47A245C4"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93</w:t>
      </w:r>
      <w:r w:rsidRPr="003E7B0F">
        <w:rPr>
          <w:rStyle w:val="HideTWBExt"/>
          <w:b w:val="0"/>
        </w:rPr>
        <w:t>&lt;/NumAm&gt;</w:t>
      </w:r>
    </w:p>
    <w:p w14:paraId="375B54AF"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45CC874E"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526F8AFC" w14:textId="77777777" w:rsidR="00310259" w:rsidRPr="0047601D" w:rsidRDefault="00310259" w:rsidP="00310259">
      <w:pPr>
        <w:pStyle w:val="NormalBold"/>
      </w:pPr>
      <w:r w:rsidRPr="003E7B0F">
        <w:rPr>
          <w:rStyle w:val="HideTWBExt"/>
          <w:b w:val="0"/>
        </w:rPr>
        <w:t>&lt;/RepeatBlock-By&gt;</w:t>
      </w:r>
    </w:p>
    <w:p w14:paraId="1C33C29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8BDA514" w14:textId="77777777" w:rsidR="00310259" w:rsidRPr="0047601D" w:rsidRDefault="00310259" w:rsidP="00310259">
      <w:pPr>
        <w:pStyle w:val="NormalBold"/>
      </w:pPr>
      <w:r w:rsidRPr="003E7B0F">
        <w:rPr>
          <w:rStyle w:val="HideTWBExt"/>
          <w:b w:val="0"/>
        </w:rPr>
        <w:t>&lt;Article&gt;</w:t>
      </w:r>
      <w:r w:rsidRPr="0047601D">
        <w:t>Člen 5 – odstavek 1 – pododstavek 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11FC941" w14:textId="77777777" w:rsidTr="000953CC">
        <w:trPr>
          <w:trHeight w:hRule="exact" w:val="240"/>
          <w:jc w:val="center"/>
        </w:trPr>
        <w:tc>
          <w:tcPr>
            <w:tcW w:w="9752" w:type="dxa"/>
            <w:gridSpan w:val="2"/>
            <w:tcBorders>
              <w:top w:val="nil"/>
              <w:left w:val="nil"/>
              <w:bottom w:val="nil"/>
              <w:right w:val="nil"/>
            </w:tcBorders>
          </w:tcPr>
          <w:p w14:paraId="6E72B1E6" w14:textId="77777777" w:rsidR="00310259" w:rsidRPr="0047601D" w:rsidRDefault="00310259" w:rsidP="000953CC"/>
        </w:tc>
      </w:tr>
      <w:tr w:rsidR="00E323C9" w:rsidRPr="0047601D" w14:paraId="6592D998" w14:textId="77777777" w:rsidTr="000953CC">
        <w:trPr>
          <w:trHeight w:val="240"/>
          <w:jc w:val="center"/>
        </w:trPr>
        <w:tc>
          <w:tcPr>
            <w:tcW w:w="4876" w:type="dxa"/>
            <w:tcBorders>
              <w:top w:val="nil"/>
              <w:left w:val="nil"/>
              <w:bottom w:val="nil"/>
              <w:right w:val="nil"/>
            </w:tcBorders>
          </w:tcPr>
          <w:p w14:paraId="7B78907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B4AF481" w14:textId="77777777" w:rsidR="00310259" w:rsidRPr="0047601D" w:rsidRDefault="00310259" w:rsidP="000953CC">
            <w:pPr>
              <w:pStyle w:val="AmColumnHeading"/>
            </w:pPr>
            <w:r w:rsidRPr="0047601D">
              <w:t>Predlog spremembe</w:t>
            </w:r>
          </w:p>
        </w:tc>
      </w:tr>
      <w:tr w:rsidR="00E323C9" w:rsidRPr="0047601D" w14:paraId="5070CBC5" w14:textId="77777777" w:rsidTr="000953CC">
        <w:trPr>
          <w:jc w:val="center"/>
        </w:trPr>
        <w:tc>
          <w:tcPr>
            <w:tcW w:w="4876" w:type="dxa"/>
            <w:tcBorders>
              <w:top w:val="nil"/>
              <w:left w:val="nil"/>
              <w:bottom w:val="nil"/>
              <w:right w:val="nil"/>
            </w:tcBorders>
          </w:tcPr>
          <w:p w14:paraId="4DB2892A" w14:textId="77777777" w:rsidR="00310259" w:rsidRPr="0047601D" w:rsidRDefault="00310259" w:rsidP="000953CC">
            <w:pPr>
              <w:pStyle w:val="Normal6a"/>
            </w:pPr>
          </w:p>
        </w:tc>
        <w:tc>
          <w:tcPr>
            <w:tcW w:w="4876" w:type="dxa"/>
            <w:tcBorders>
              <w:top w:val="nil"/>
              <w:left w:val="nil"/>
              <w:bottom w:val="nil"/>
              <w:right w:val="nil"/>
            </w:tcBorders>
          </w:tcPr>
          <w:p w14:paraId="5544EE24" w14:textId="77777777" w:rsidR="00310259" w:rsidRPr="0047601D" w:rsidRDefault="00310259" w:rsidP="000953CC">
            <w:pPr>
              <w:pStyle w:val="Normal6a"/>
            </w:pPr>
            <w:r w:rsidRPr="0047601D">
              <w:rPr>
                <w:b/>
                <w:i/>
              </w:rPr>
              <w:t>Za namene točke (b) dokazno breme za ugotovitev, da je tak dogovor v posameznem primeru obstajal, nosi prejemnik plačila.</w:t>
            </w:r>
          </w:p>
        </w:tc>
      </w:tr>
    </w:tbl>
    <w:p w14:paraId="1246259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81D410A" w14:textId="77777777" w:rsidR="00310259" w:rsidRPr="0047601D" w:rsidRDefault="00310259" w:rsidP="00310259">
      <w:r w:rsidRPr="003E7B0F">
        <w:rPr>
          <w:rStyle w:val="HideTWBExt"/>
        </w:rPr>
        <w:t>&lt;/Amend&gt;</w:t>
      </w:r>
    </w:p>
    <w:p w14:paraId="0554EA0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94</w:t>
      </w:r>
      <w:r w:rsidRPr="003E7B0F">
        <w:rPr>
          <w:rStyle w:val="HideTWBExt"/>
          <w:b w:val="0"/>
        </w:rPr>
        <w:t>&lt;/NumAm&gt;</w:t>
      </w:r>
    </w:p>
    <w:p w14:paraId="25A32719"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7F1FBD06"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7FA3924D" w14:textId="77777777" w:rsidR="00310259" w:rsidRPr="0047601D" w:rsidRDefault="00310259" w:rsidP="00310259">
      <w:pPr>
        <w:pStyle w:val="NormalBold"/>
      </w:pPr>
      <w:r w:rsidRPr="003E7B0F">
        <w:rPr>
          <w:rStyle w:val="HideTWBExt"/>
          <w:b w:val="0"/>
        </w:rPr>
        <w:t>&lt;/RepeatBlock-By&gt;</w:t>
      </w:r>
    </w:p>
    <w:p w14:paraId="41308F61"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EF95C5E" w14:textId="77777777" w:rsidR="00310259" w:rsidRPr="0047601D" w:rsidRDefault="00310259" w:rsidP="00310259">
      <w:pPr>
        <w:pStyle w:val="NormalBold"/>
      </w:pPr>
      <w:r w:rsidRPr="003E7B0F">
        <w:rPr>
          <w:rStyle w:val="HideTWBExt"/>
          <w:b w:val="0"/>
        </w:rPr>
        <w:t>&lt;Article&gt;</w:t>
      </w:r>
      <w:r w:rsidRPr="0047601D">
        <w:t>Člen 5 – odstavek 2 – točka ii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82CA58A" w14:textId="77777777" w:rsidTr="000953CC">
        <w:trPr>
          <w:trHeight w:hRule="exact" w:val="240"/>
          <w:jc w:val="center"/>
        </w:trPr>
        <w:tc>
          <w:tcPr>
            <w:tcW w:w="9752" w:type="dxa"/>
            <w:gridSpan w:val="2"/>
            <w:tcBorders>
              <w:top w:val="nil"/>
              <w:left w:val="nil"/>
              <w:bottom w:val="nil"/>
              <w:right w:val="nil"/>
            </w:tcBorders>
          </w:tcPr>
          <w:p w14:paraId="3F598413" w14:textId="77777777" w:rsidR="00310259" w:rsidRPr="0047601D" w:rsidRDefault="00310259" w:rsidP="000953CC"/>
        </w:tc>
      </w:tr>
      <w:tr w:rsidR="00E323C9" w:rsidRPr="0047601D" w14:paraId="6325EA11" w14:textId="77777777" w:rsidTr="000953CC">
        <w:trPr>
          <w:trHeight w:val="240"/>
          <w:jc w:val="center"/>
        </w:trPr>
        <w:tc>
          <w:tcPr>
            <w:tcW w:w="4876" w:type="dxa"/>
            <w:tcBorders>
              <w:top w:val="nil"/>
              <w:left w:val="nil"/>
              <w:bottom w:val="nil"/>
              <w:right w:val="nil"/>
            </w:tcBorders>
          </w:tcPr>
          <w:p w14:paraId="13D79AC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1591FCD" w14:textId="77777777" w:rsidR="00310259" w:rsidRPr="0047601D" w:rsidRDefault="00310259" w:rsidP="000953CC">
            <w:pPr>
              <w:pStyle w:val="AmColumnHeading"/>
            </w:pPr>
            <w:r w:rsidRPr="0047601D">
              <w:t>Predlog spremembe</w:t>
            </w:r>
          </w:p>
        </w:tc>
      </w:tr>
      <w:tr w:rsidR="00E323C9" w:rsidRPr="0047601D" w14:paraId="7713AE53" w14:textId="77777777" w:rsidTr="000953CC">
        <w:trPr>
          <w:jc w:val="center"/>
        </w:trPr>
        <w:tc>
          <w:tcPr>
            <w:tcW w:w="4876" w:type="dxa"/>
            <w:tcBorders>
              <w:top w:val="nil"/>
              <w:left w:val="nil"/>
              <w:bottom w:val="nil"/>
              <w:right w:val="nil"/>
            </w:tcBorders>
          </w:tcPr>
          <w:p w14:paraId="40916BE9" w14:textId="77777777" w:rsidR="00310259" w:rsidRPr="0047601D" w:rsidRDefault="00310259" w:rsidP="000953CC">
            <w:pPr>
              <w:pStyle w:val="Normal6a"/>
            </w:pPr>
          </w:p>
        </w:tc>
        <w:tc>
          <w:tcPr>
            <w:tcW w:w="4876" w:type="dxa"/>
            <w:tcBorders>
              <w:top w:val="nil"/>
              <w:left w:val="nil"/>
              <w:bottom w:val="nil"/>
              <w:right w:val="nil"/>
            </w:tcBorders>
          </w:tcPr>
          <w:p w14:paraId="25E5AC67" w14:textId="77777777" w:rsidR="00310259" w:rsidRPr="0047601D" w:rsidRDefault="00310259" w:rsidP="000953CC">
            <w:pPr>
              <w:pStyle w:val="Normal6a"/>
            </w:pPr>
            <w:r w:rsidRPr="0047601D">
              <w:rPr>
                <w:b/>
                <w:i/>
              </w:rPr>
              <w:t>iia.</w:t>
            </w:r>
            <w:r w:rsidRPr="0047601D">
              <w:tab/>
            </w:r>
            <w:r w:rsidRPr="0047601D">
              <w:rPr>
                <w:b/>
                <w:i/>
              </w:rPr>
              <w:t>v primerih transakcije, ki se izvede izključno prek avtomata, pri čemer avtomat ponuja nebistveno storitev ali blago, pri tem pa lahko imajo vlogo tudi lokalni dejavniki, prav tako pa se izključitev gotovinskega plačila ne zdi neprimerna ali nesorazmerna glede na protivrednost, plačano prek avtomata. Diskriminacija gotovine pri tem ne sme temeljiti na pogodbenih določbah ponudnikov plačilnih storitev.</w:t>
            </w:r>
          </w:p>
        </w:tc>
      </w:tr>
    </w:tbl>
    <w:p w14:paraId="4913AE39"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130F9527"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57D9C7D7" w14:textId="77777777" w:rsidR="00310259" w:rsidRPr="0047601D" w:rsidRDefault="00310259" w:rsidP="00310259">
      <w:pPr>
        <w:pStyle w:val="AmJustText"/>
      </w:pPr>
      <w:r w:rsidRPr="0047601D">
        <w:t>„Lokalni dejavniki“so npr. nenadna ugotovitev, da parkirni avtomati ne sprejemajo gotovine. Lokalni dejavniki ustvarjajo določeno „nepogrešljivost“ ali lokalni monopol, ki ga ni mogoče zaobiti, zaradi česar postane v dani situaciji bistven.</w:t>
      </w:r>
    </w:p>
    <w:p w14:paraId="58D478AB" w14:textId="77777777" w:rsidR="00310259" w:rsidRPr="0047601D" w:rsidRDefault="00310259" w:rsidP="00310259">
      <w:r w:rsidRPr="003E7B0F">
        <w:rPr>
          <w:rStyle w:val="HideTWBExt"/>
        </w:rPr>
        <w:t>&lt;/Amend&gt;</w:t>
      </w:r>
    </w:p>
    <w:p w14:paraId="6A2611BC"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95</w:t>
      </w:r>
      <w:r w:rsidRPr="003E7B0F">
        <w:rPr>
          <w:rStyle w:val="HideTWBExt"/>
          <w:b w:val="0"/>
        </w:rPr>
        <w:t>&lt;/NumAm&gt;</w:t>
      </w:r>
    </w:p>
    <w:p w14:paraId="51833C6D" w14:textId="77777777" w:rsidR="00310259" w:rsidRPr="0047601D" w:rsidRDefault="00310259" w:rsidP="00310259">
      <w:pPr>
        <w:pStyle w:val="NormalBold"/>
      </w:pPr>
      <w:r w:rsidRPr="003E7B0F">
        <w:rPr>
          <w:rStyle w:val="HideTWBExt"/>
          <w:b w:val="0"/>
        </w:rPr>
        <w:t>&lt;RepeatBlock-By&gt;&lt;Members&gt;</w:t>
      </w:r>
      <w:r w:rsidRPr="0047601D">
        <w:t>Gilles Boyer, Anouk Van Brug, Stéphanie Yon-Courtin, Billy Kelleher</w:t>
      </w:r>
      <w:r w:rsidRPr="003E7B0F">
        <w:rPr>
          <w:rStyle w:val="HideTWBExt"/>
          <w:b w:val="0"/>
        </w:rPr>
        <w:t>&lt;/Members&gt;</w:t>
      </w:r>
    </w:p>
    <w:p w14:paraId="32B2075A" w14:textId="77777777" w:rsidR="00310259" w:rsidRPr="0047601D" w:rsidRDefault="00310259" w:rsidP="00310259">
      <w:pPr>
        <w:pStyle w:val="NormalBold"/>
      </w:pPr>
      <w:r w:rsidRPr="003E7B0F">
        <w:rPr>
          <w:rStyle w:val="HideTWBExt"/>
          <w:b w:val="0"/>
        </w:rPr>
        <w:t>&lt;/RepeatBlock-By&gt;</w:t>
      </w:r>
    </w:p>
    <w:p w14:paraId="72D0D4CB"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0806C6D" w14:textId="77777777" w:rsidR="00310259" w:rsidRPr="0047601D" w:rsidRDefault="00310259" w:rsidP="00310259">
      <w:pPr>
        <w:pStyle w:val="NormalBold"/>
      </w:pPr>
      <w:r w:rsidRPr="003E7B0F">
        <w:rPr>
          <w:rStyle w:val="HideTWBExt"/>
          <w:b w:val="0"/>
        </w:rPr>
        <w:t>&lt;Article&gt;</w:t>
      </w:r>
      <w:r w:rsidRPr="0047601D">
        <w:t>Člen 5 – odstavek 2 – točka ii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3B268CE" w14:textId="77777777" w:rsidTr="000953CC">
        <w:trPr>
          <w:trHeight w:hRule="exact" w:val="240"/>
          <w:jc w:val="center"/>
        </w:trPr>
        <w:tc>
          <w:tcPr>
            <w:tcW w:w="9752" w:type="dxa"/>
            <w:gridSpan w:val="2"/>
            <w:tcBorders>
              <w:top w:val="nil"/>
              <w:left w:val="nil"/>
              <w:bottom w:val="nil"/>
              <w:right w:val="nil"/>
            </w:tcBorders>
          </w:tcPr>
          <w:p w14:paraId="69CC7506" w14:textId="77777777" w:rsidR="00310259" w:rsidRPr="0047601D" w:rsidRDefault="00310259" w:rsidP="000953CC"/>
        </w:tc>
      </w:tr>
      <w:tr w:rsidR="00E323C9" w:rsidRPr="0047601D" w14:paraId="35DDC45E" w14:textId="77777777" w:rsidTr="000953CC">
        <w:trPr>
          <w:trHeight w:val="240"/>
          <w:jc w:val="center"/>
        </w:trPr>
        <w:tc>
          <w:tcPr>
            <w:tcW w:w="4876" w:type="dxa"/>
            <w:tcBorders>
              <w:top w:val="nil"/>
              <w:left w:val="nil"/>
              <w:bottom w:val="nil"/>
              <w:right w:val="nil"/>
            </w:tcBorders>
          </w:tcPr>
          <w:p w14:paraId="4E6B89D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E92EEBF" w14:textId="77777777" w:rsidR="00310259" w:rsidRPr="0047601D" w:rsidRDefault="00310259" w:rsidP="000953CC">
            <w:pPr>
              <w:pStyle w:val="AmColumnHeading"/>
            </w:pPr>
            <w:r w:rsidRPr="0047601D">
              <w:t>Predlog spremembe</w:t>
            </w:r>
          </w:p>
        </w:tc>
      </w:tr>
      <w:tr w:rsidR="00E323C9" w:rsidRPr="0047601D" w14:paraId="4CB303C0" w14:textId="77777777" w:rsidTr="000953CC">
        <w:trPr>
          <w:jc w:val="center"/>
        </w:trPr>
        <w:tc>
          <w:tcPr>
            <w:tcW w:w="4876" w:type="dxa"/>
            <w:tcBorders>
              <w:top w:val="nil"/>
              <w:left w:val="nil"/>
              <w:bottom w:val="nil"/>
              <w:right w:val="nil"/>
            </w:tcBorders>
          </w:tcPr>
          <w:p w14:paraId="17C31FB8" w14:textId="77777777" w:rsidR="00310259" w:rsidRPr="0047601D" w:rsidRDefault="00310259" w:rsidP="000953CC">
            <w:pPr>
              <w:pStyle w:val="Normal6a"/>
            </w:pPr>
          </w:p>
        </w:tc>
        <w:tc>
          <w:tcPr>
            <w:tcW w:w="4876" w:type="dxa"/>
            <w:tcBorders>
              <w:top w:val="nil"/>
              <w:left w:val="nil"/>
              <w:bottom w:val="nil"/>
              <w:right w:val="nil"/>
            </w:tcBorders>
          </w:tcPr>
          <w:p w14:paraId="33A499F4" w14:textId="77777777" w:rsidR="00310259" w:rsidRPr="0047601D" w:rsidRDefault="00310259" w:rsidP="000953CC">
            <w:pPr>
              <w:pStyle w:val="Normal6a"/>
            </w:pPr>
            <w:r w:rsidRPr="0047601D">
              <w:rPr>
                <w:b/>
                <w:i/>
              </w:rPr>
              <w:t>iia.</w:t>
            </w:r>
            <w:r w:rsidRPr="0047601D">
              <w:tab/>
            </w:r>
            <w:r w:rsidRPr="0047601D">
              <w:rPr>
                <w:b/>
                <w:i/>
              </w:rPr>
              <w:t>v izjemnih primerih, če sprejemanje gotovinskih plačil pomeni znatno varnostno tveganje.</w:t>
            </w:r>
          </w:p>
        </w:tc>
      </w:tr>
    </w:tbl>
    <w:p w14:paraId="0AA3BBFD"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66F8737" w14:textId="77777777" w:rsidR="00310259" w:rsidRPr="0047601D" w:rsidRDefault="00310259" w:rsidP="00310259">
      <w:r w:rsidRPr="003E7B0F">
        <w:rPr>
          <w:rStyle w:val="HideTWBExt"/>
        </w:rPr>
        <w:t>&lt;/Amend&gt;</w:t>
      </w:r>
    </w:p>
    <w:p w14:paraId="3FA32C8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96</w:t>
      </w:r>
      <w:r w:rsidRPr="003E7B0F">
        <w:rPr>
          <w:rStyle w:val="HideTWBExt"/>
          <w:b w:val="0"/>
        </w:rPr>
        <w:t>&lt;/NumAm&gt;</w:t>
      </w:r>
    </w:p>
    <w:p w14:paraId="71F15325"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520FB38B" w14:textId="77777777" w:rsidR="00310259" w:rsidRPr="0047601D" w:rsidRDefault="00310259" w:rsidP="00310259">
      <w:pPr>
        <w:pStyle w:val="NormalBold"/>
      </w:pPr>
      <w:r w:rsidRPr="003E7B0F">
        <w:rPr>
          <w:rStyle w:val="HideTWBExt"/>
          <w:b w:val="0"/>
        </w:rPr>
        <w:t>&lt;/RepeatBlock-By&gt;</w:t>
      </w:r>
    </w:p>
    <w:p w14:paraId="3F67B423"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87677FD" w14:textId="77777777" w:rsidR="00310259" w:rsidRPr="0047601D" w:rsidRDefault="00310259" w:rsidP="00310259">
      <w:pPr>
        <w:pStyle w:val="NormalBold"/>
      </w:pPr>
      <w:r w:rsidRPr="003E7B0F">
        <w:rPr>
          <w:rStyle w:val="HideTWBExt"/>
          <w:b w:val="0"/>
        </w:rPr>
        <w:t>&lt;Article&gt;</w:t>
      </w:r>
      <w:r w:rsidRPr="0047601D">
        <w:t>Člen 5 – odstavek 2 – pododstavek 1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1FBF309" w14:textId="77777777" w:rsidTr="000953CC">
        <w:trPr>
          <w:trHeight w:hRule="exact" w:val="240"/>
          <w:jc w:val="center"/>
        </w:trPr>
        <w:tc>
          <w:tcPr>
            <w:tcW w:w="9752" w:type="dxa"/>
            <w:gridSpan w:val="2"/>
            <w:tcBorders>
              <w:top w:val="nil"/>
              <w:left w:val="nil"/>
              <w:bottom w:val="nil"/>
              <w:right w:val="nil"/>
            </w:tcBorders>
          </w:tcPr>
          <w:p w14:paraId="43E5CD26" w14:textId="77777777" w:rsidR="00310259" w:rsidRPr="0047601D" w:rsidRDefault="00310259" w:rsidP="000953CC"/>
        </w:tc>
      </w:tr>
      <w:tr w:rsidR="00E323C9" w:rsidRPr="0047601D" w14:paraId="2CAB9B2D" w14:textId="77777777" w:rsidTr="000953CC">
        <w:trPr>
          <w:trHeight w:val="240"/>
          <w:jc w:val="center"/>
        </w:trPr>
        <w:tc>
          <w:tcPr>
            <w:tcW w:w="4876" w:type="dxa"/>
            <w:tcBorders>
              <w:top w:val="nil"/>
              <w:left w:val="nil"/>
              <w:bottom w:val="nil"/>
              <w:right w:val="nil"/>
            </w:tcBorders>
          </w:tcPr>
          <w:p w14:paraId="19A77E0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999CF1E" w14:textId="77777777" w:rsidR="00310259" w:rsidRPr="0047601D" w:rsidRDefault="00310259" w:rsidP="000953CC">
            <w:pPr>
              <w:pStyle w:val="AmColumnHeading"/>
            </w:pPr>
            <w:r w:rsidRPr="0047601D">
              <w:t>Predlog spremembe</w:t>
            </w:r>
          </w:p>
        </w:tc>
      </w:tr>
      <w:tr w:rsidR="00E323C9" w:rsidRPr="0047601D" w14:paraId="6AE2280F" w14:textId="77777777" w:rsidTr="000953CC">
        <w:trPr>
          <w:jc w:val="center"/>
        </w:trPr>
        <w:tc>
          <w:tcPr>
            <w:tcW w:w="4876" w:type="dxa"/>
            <w:tcBorders>
              <w:top w:val="nil"/>
              <w:left w:val="nil"/>
              <w:bottom w:val="nil"/>
              <w:right w:val="nil"/>
            </w:tcBorders>
          </w:tcPr>
          <w:p w14:paraId="4E6CC8B1" w14:textId="77777777" w:rsidR="00310259" w:rsidRPr="0047601D" w:rsidRDefault="00310259" w:rsidP="000953CC">
            <w:pPr>
              <w:pStyle w:val="Normal6a"/>
            </w:pPr>
          </w:p>
        </w:tc>
        <w:tc>
          <w:tcPr>
            <w:tcW w:w="4876" w:type="dxa"/>
            <w:tcBorders>
              <w:top w:val="nil"/>
              <w:left w:val="nil"/>
              <w:bottom w:val="nil"/>
              <w:right w:val="nil"/>
            </w:tcBorders>
          </w:tcPr>
          <w:p w14:paraId="3E5C02BF" w14:textId="77777777" w:rsidR="00310259" w:rsidRPr="0047601D" w:rsidRDefault="00310259" w:rsidP="000953CC">
            <w:pPr>
              <w:pStyle w:val="Normal6a"/>
            </w:pPr>
            <w:r w:rsidRPr="0047601D">
              <w:rPr>
                <w:b/>
                <w:i/>
              </w:rPr>
              <w:t>V vseh navedenih primerih dokazno breme nosi prejemnik plačila.</w:t>
            </w:r>
          </w:p>
        </w:tc>
      </w:tr>
    </w:tbl>
    <w:p w14:paraId="0127BD04"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6C8AF5C7" w14:textId="77777777" w:rsidR="00310259" w:rsidRPr="0047601D" w:rsidRDefault="00310259" w:rsidP="00310259">
      <w:r w:rsidRPr="003E7B0F">
        <w:rPr>
          <w:rStyle w:val="HideTWBExt"/>
        </w:rPr>
        <w:t>&lt;/Amend&gt;</w:t>
      </w:r>
    </w:p>
    <w:p w14:paraId="2A03BD6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97</w:t>
      </w:r>
      <w:r w:rsidRPr="003E7B0F">
        <w:rPr>
          <w:rStyle w:val="HideTWBExt"/>
          <w:b w:val="0"/>
        </w:rPr>
        <w:t>&lt;/NumAm&gt;</w:t>
      </w:r>
    </w:p>
    <w:p w14:paraId="6C85927F" w14:textId="77777777" w:rsidR="00310259" w:rsidRPr="0047601D" w:rsidRDefault="00310259" w:rsidP="00310259">
      <w:pPr>
        <w:pStyle w:val="NormalBold"/>
      </w:pPr>
      <w:r w:rsidRPr="003E7B0F">
        <w:rPr>
          <w:rStyle w:val="HideTWBExt"/>
          <w:b w:val="0"/>
        </w:rPr>
        <w:t>&lt;RepeatBlock-By&gt;&lt;Members&gt;</w:t>
      </w:r>
      <w:r w:rsidRPr="0047601D">
        <w:t>Billy Kelleher, Gilles Boyer</w:t>
      </w:r>
      <w:r w:rsidRPr="003E7B0F">
        <w:rPr>
          <w:rStyle w:val="HideTWBExt"/>
          <w:b w:val="0"/>
        </w:rPr>
        <w:t>&lt;/Members&gt;</w:t>
      </w:r>
    </w:p>
    <w:p w14:paraId="5B5204ED" w14:textId="77777777" w:rsidR="00310259" w:rsidRPr="0047601D" w:rsidRDefault="00310259" w:rsidP="00310259">
      <w:pPr>
        <w:pStyle w:val="NormalBold"/>
      </w:pPr>
      <w:r w:rsidRPr="003E7B0F">
        <w:rPr>
          <w:rStyle w:val="HideTWBExt"/>
          <w:b w:val="0"/>
        </w:rPr>
        <w:t>&lt;/RepeatBlock-By&gt;</w:t>
      </w:r>
    </w:p>
    <w:p w14:paraId="7493DC6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77C23C0" w14:textId="77777777" w:rsidR="00310259" w:rsidRPr="0047601D" w:rsidRDefault="00310259" w:rsidP="00310259">
      <w:pPr>
        <w:pStyle w:val="NormalBold"/>
      </w:pPr>
      <w:r w:rsidRPr="003E7B0F">
        <w:rPr>
          <w:rStyle w:val="HideTWBExt"/>
          <w:b w:val="0"/>
        </w:rPr>
        <w:t>&lt;Article&gt;</w:t>
      </w:r>
      <w:r w:rsidRPr="0047601D">
        <w:t>Člen 5 – odstavek 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FA5716B" w14:textId="77777777" w:rsidTr="000953CC">
        <w:trPr>
          <w:trHeight w:hRule="exact" w:val="240"/>
          <w:jc w:val="center"/>
        </w:trPr>
        <w:tc>
          <w:tcPr>
            <w:tcW w:w="9752" w:type="dxa"/>
            <w:gridSpan w:val="2"/>
            <w:tcBorders>
              <w:top w:val="nil"/>
              <w:left w:val="nil"/>
              <w:bottom w:val="nil"/>
              <w:right w:val="nil"/>
            </w:tcBorders>
          </w:tcPr>
          <w:p w14:paraId="20747B28" w14:textId="77777777" w:rsidR="00310259" w:rsidRPr="0047601D" w:rsidRDefault="00310259" w:rsidP="000953CC"/>
        </w:tc>
      </w:tr>
      <w:tr w:rsidR="00E323C9" w:rsidRPr="0047601D" w14:paraId="57204D0B" w14:textId="77777777" w:rsidTr="000953CC">
        <w:trPr>
          <w:trHeight w:val="240"/>
          <w:jc w:val="center"/>
        </w:trPr>
        <w:tc>
          <w:tcPr>
            <w:tcW w:w="4876" w:type="dxa"/>
            <w:tcBorders>
              <w:top w:val="nil"/>
              <w:left w:val="nil"/>
              <w:bottom w:val="nil"/>
              <w:right w:val="nil"/>
            </w:tcBorders>
          </w:tcPr>
          <w:p w14:paraId="78FCDF13"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806C781" w14:textId="77777777" w:rsidR="00310259" w:rsidRPr="0047601D" w:rsidRDefault="00310259" w:rsidP="000953CC">
            <w:pPr>
              <w:pStyle w:val="AmColumnHeading"/>
            </w:pPr>
            <w:r w:rsidRPr="0047601D">
              <w:t>Predlog spremembe</w:t>
            </w:r>
          </w:p>
        </w:tc>
      </w:tr>
      <w:tr w:rsidR="00E323C9" w:rsidRPr="0047601D" w14:paraId="7A958344" w14:textId="77777777" w:rsidTr="000953CC">
        <w:trPr>
          <w:jc w:val="center"/>
        </w:trPr>
        <w:tc>
          <w:tcPr>
            <w:tcW w:w="4876" w:type="dxa"/>
            <w:tcBorders>
              <w:top w:val="nil"/>
              <w:left w:val="nil"/>
              <w:bottom w:val="nil"/>
              <w:right w:val="nil"/>
            </w:tcBorders>
          </w:tcPr>
          <w:p w14:paraId="0D388D25" w14:textId="77777777" w:rsidR="00310259" w:rsidRPr="0047601D" w:rsidRDefault="00310259" w:rsidP="000953CC">
            <w:pPr>
              <w:pStyle w:val="Normal6a"/>
            </w:pPr>
          </w:p>
        </w:tc>
        <w:tc>
          <w:tcPr>
            <w:tcW w:w="4876" w:type="dxa"/>
            <w:tcBorders>
              <w:top w:val="nil"/>
              <w:left w:val="nil"/>
              <w:bottom w:val="nil"/>
              <w:right w:val="nil"/>
            </w:tcBorders>
          </w:tcPr>
          <w:p w14:paraId="4D8B785E" w14:textId="77777777" w:rsidR="00310259" w:rsidRPr="0047601D" w:rsidRDefault="00310259" w:rsidP="000953CC">
            <w:pPr>
              <w:pStyle w:val="Normal6a"/>
            </w:pPr>
            <w:r w:rsidRPr="0047601D">
              <w:rPr>
                <w:b/>
                <w:i/>
              </w:rPr>
              <w:t>2a.</w:t>
            </w:r>
            <w:r w:rsidRPr="0047601D">
              <w:tab/>
            </w:r>
            <w:r w:rsidRPr="0047601D">
              <w:rPr>
                <w:b/>
                <w:i/>
              </w:rPr>
              <w:t>Z odstopanjem:</w:t>
            </w:r>
          </w:p>
        </w:tc>
      </w:tr>
      <w:tr w:rsidR="00E323C9" w:rsidRPr="0047601D" w14:paraId="2F18AEA4" w14:textId="77777777" w:rsidTr="000953CC">
        <w:trPr>
          <w:jc w:val="center"/>
        </w:trPr>
        <w:tc>
          <w:tcPr>
            <w:tcW w:w="4876" w:type="dxa"/>
            <w:tcBorders>
              <w:top w:val="nil"/>
              <w:left w:val="nil"/>
              <w:bottom w:val="nil"/>
              <w:right w:val="nil"/>
            </w:tcBorders>
          </w:tcPr>
          <w:p w14:paraId="54D9AEBB" w14:textId="77777777" w:rsidR="00310259" w:rsidRPr="0047601D" w:rsidRDefault="00310259" w:rsidP="000953CC">
            <w:pPr>
              <w:pStyle w:val="Normal6a"/>
            </w:pPr>
          </w:p>
        </w:tc>
        <w:tc>
          <w:tcPr>
            <w:tcW w:w="4876" w:type="dxa"/>
            <w:tcBorders>
              <w:top w:val="nil"/>
              <w:left w:val="nil"/>
              <w:bottom w:val="nil"/>
              <w:right w:val="nil"/>
            </w:tcBorders>
          </w:tcPr>
          <w:p w14:paraId="3E110C7B" w14:textId="77777777" w:rsidR="00310259" w:rsidRPr="0047601D" w:rsidRDefault="00310259" w:rsidP="000953CC">
            <w:pPr>
              <w:pStyle w:val="Normal6a"/>
            </w:pPr>
            <w:r w:rsidRPr="0047601D">
              <w:rPr>
                <w:b/>
                <w:i/>
              </w:rPr>
              <w:t>(a) se odstavek 1 ne uporablja, če je prejemnik plačila:</w:t>
            </w:r>
          </w:p>
        </w:tc>
      </w:tr>
      <w:tr w:rsidR="00E323C9" w:rsidRPr="0047601D" w14:paraId="21E16D98" w14:textId="77777777" w:rsidTr="000953CC">
        <w:trPr>
          <w:jc w:val="center"/>
        </w:trPr>
        <w:tc>
          <w:tcPr>
            <w:tcW w:w="4876" w:type="dxa"/>
            <w:tcBorders>
              <w:top w:val="nil"/>
              <w:left w:val="nil"/>
              <w:bottom w:val="nil"/>
              <w:right w:val="nil"/>
            </w:tcBorders>
          </w:tcPr>
          <w:p w14:paraId="60F088E4" w14:textId="77777777" w:rsidR="00310259" w:rsidRPr="0047601D" w:rsidRDefault="00310259" w:rsidP="000953CC">
            <w:pPr>
              <w:pStyle w:val="Normal6a"/>
            </w:pPr>
          </w:p>
        </w:tc>
        <w:tc>
          <w:tcPr>
            <w:tcW w:w="4876" w:type="dxa"/>
            <w:tcBorders>
              <w:top w:val="nil"/>
              <w:left w:val="nil"/>
              <w:bottom w:val="nil"/>
              <w:right w:val="nil"/>
            </w:tcBorders>
          </w:tcPr>
          <w:p w14:paraId="06C07F54" w14:textId="77777777" w:rsidR="00310259" w:rsidRPr="0047601D" w:rsidRDefault="00310259" w:rsidP="000953CC">
            <w:pPr>
              <w:pStyle w:val="Normal6a"/>
            </w:pPr>
            <w:r w:rsidRPr="0047601D">
              <w:rPr>
                <w:b/>
                <w:i/>
              </w:rPr>
              <w:t>(i) izvajalec zdravstvene dejavnosti ali lekarna,</w:t>
            </w:r>
          </w:p>
        </w:tc>
      </w:tr>
      <w:tr w:rsidR="00E323C9" w:rsidRPr="0047601D" w14:paraId="74774E2E" w14:textId="77777777" w:rsidTr="000953CC">
        <w:trPr>
          <w:jc w:val="center"/>
        </w:trPr>
        <w:tc>
          <w:tcPr>
            <w:tcW w:w="4876" w:type="dxa"/>
            <w:tcBorders>
              <w:top w:val="nil"/>
              <w:left w:val="nil"/>
              <w:bottom w:val="nil"/>
              <w:right w:val="nil"/>
            </w:tcBorders>
          </w:tcPr>
          <w:p w14:paraId="60361CE9" w14:textId="77777777" w:rsidR="00310259" w:rsidRPr="0047601D" w:rsidRDefault="00310259" w:rsidP="000953CC">
            <w:pPr>
              <w:pStyle w:val="Normal6a"/>
            </w:pPr>
          </w:p>
        </w:tc>
        <w:tc>
          <w:tcPr>
            <w:tcW w:w="4876" w:type="dxa"/>
            <w:tcBorders>
              <w:top w:val="nil"/>
              <w:left w:val="nil"/>
              <w:bottom w:val="nil"/>
              <w:right w:val="nil"/>
            </w:tcBorders>
          </w:tcPr>
          <w:p w14:paraId="16FFF56F" w14:textId="77777777" w:rsidR="00310259" w:rsidRPr="0047601D" w:rsidRDefault="00310259" w:rsidP="000953CC">
            <w:pPr>
              <w:pStyle w:val="Normal6a"/>
            </w:pPr>
            <w:r w:rsidRPr="0047601D">
              <w:rPr>
                <w:b/>
                <w:i/>
              </w:rPr>
              <w:t>(ii) javni organ ali</w:t>
            </w:r>
          </w:p>
        </w:tc>
      </w:tr>
      <w:tr w:rsidR="00E323C9" w:rsidRPr="0047601D" w14:paraId="0403EE29" w14:textId="77777777" w:rsidTr="000953CC">
        <w:trPr>
          <w:jc w:val="center"/>
        </w:trPr>
        <w:tc>
          <w:tcPr>
            <w:tcW w:w="4876" w:type="dxa"/>
            <w:tcBorders>
              <w:top w:val="nil"/>
              <w:left w:val="nil"/>
              <w:bottom w:val="nil"/>
              <w:right w:val="nil"/>
            </w:tcBorders>
          </w:tcPr>
          <w:p w14:paraId="1FFF3705" w14:textId="77777777" w:rsidR="00310259" w:rsidRPr="0047601D" w:rsidRDefault="00310259" w:rsidP="000953CC">
            <w:pPr>
              <w:pStyle w:val="Normal6a"/>
            </w:pPr>
          </w:p>
        </w:tc>
        <w:tc>
          <w:tcPr>
            <w:tcW w:w="4876" w:type="dxa"/>
            <w:tcBorders>
              <w:top w:val="nil"/>
              <w:left w:val="nil"/>
              <w:bottom w:val="nil"/>
              <w:right w:val="nil"/>
            </w:tcBorders>
          </w:tcPr>
          <w:p w14:paraId="1CEE7B7B" w14:textId="77777777" w:rsidR="00310259" w:rsidRPr="0047601D" w:rsidRDefault="00310259" w:rsidP="000953CC">
            <w:pPr>
              <w:pStyle w:val="Normal6a"/>
            </w:pPr>
            <w:r w:rsidRPr="0047601D">
              <w:rPr>
                <w:b/>
                <w:i/>
              </w:rPr>
              <w:t>(iii) ponudnik osnovnih javnih dobrin;</w:t>
            </w:r>
          </w:p>
        </w:tc>
      </w:tr>
      <w:tr w:rsidR="00E323C9" w:rsidRPr="0047601D" w14:paraId="32D097DF" w14:textId="77777777" w:rsidTr="000953CC">
        <w:trPr>
          <w:jc w:val="center"/>
        </w:trPr>
        <w:tc>
          <w:tcPr>
            <w:tcW w:w="4876" w:type="dxa"/>
            <w:tcBorders>
              <w:top w:val="nil"/>
              <w:left w:val="nil"/>
              <w:bottom w:val="nil"/>
              <w:right w:val="nil"/>
            </w:tcBorders>
          </w:tcPr>
          <w:p w14:paraId="25D45185" w14:textId="77777777" w:rsidR="00310259" w:rsidRPr="0047601D" w:rsidRDefault="00310259" w:rsidP="000953CC">
            <w:pPr>
              <w:pStyle w:val="Normal6a"/>
            </w:pPr>
          </w:p>
        </w:tc>
        <w:tc>
          <w:tcPr>
            <w:tcW w:w="4876" w:type="dxa"/>
            <w:tcBorders>
              <w:top w:val="nil"/>
              <w:left w:val="nil"/>
              <w:bottom w:val="nil"/>
              <w:right w:val="nil"/>
            </w:tcBorders>
          </w:tcPr>
          <w:p w14:paraId="5D481EC0" w14:textId="77777777" w:rsidR="00310259" w:rsidRPr="0047601D" w:rsidRDefault="00310259" w:rsidP="000953CC">
            <w:pPr>
              <w:pStyle w:val="Normal6a"/>
            </w:pPr>
            <w:r w:rsidRPr="0047601D">
              <w:rPr>
                <w:b/>
                <w:i/>
              </w:rPr>
              <w:t>(b) se točka (b) odstavka 1 ne uporablja, kadar je prejemnik plačila trgovec z živili na drobno.</w:t>
            </w:r>
          </w:p>
        </w:tc>
      </w:tr>
    </w:tbl>
    <w:p w14:paraId="075F23F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67F3D8C1" w14:textId="77777777" w:rsidR="00310259" w:rsidRPr="0047601D" w:rsidRDefault="00310259" w:rsidP="00310259">
      <w:r w:rsidRPr="003E7B0F">
        <w:rPr>
          <w:rStyle w:val="HideTWBExt"/>
        </w:rPr>
        <w:t>&lt;/Amend&gt;</w:t>
      </w:r>
    </w:p>
    <w:p w14:paraId="10CF410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98</w:t>
      </w:r>
      <w:r w:rsidRPr="003E7B0F">
        <w:rPr>
          <w:rStyle w:val="HideTWBExt"/>
          <w:b w:val="0"/>
        </w:rPr>
        <w:t>&lt;/NumAm&gt;</w:t>
      </w:r>
    </w:p>
    <w:p w14:paraId="79FE6602"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2F9C4AF8" w14:textId="77777777" w:rsidR="00310259" w:rsidRPr="0047601D" w:rsidRDefault="00310259" w:rsidP="00310259">
      <w:pPr>
        <w:pStyle w:val="NormalBold"/>
      </w:pPr>
      <w:r w:rsidRPr="003E7B0F">
        <w:rPr>
          <w:rStyle w:val="HideTWBExt"/>
          <w:b w:val="0"/>
        </w:rPr>
        <w:t>&lt;/RepeatBlock-By&gt;</w:t>
      </w:r>
    </w:p>
    <w:p w14:paraId="19F4E9D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3BB4CC5" w14:textId="77777777" w:rsidR="00310259" w:rsidRPr="0047601D" w:rsidRDefault="00310259" w:rsidP="00310259">
      <w:pPr>
        <w:pStyle w:val="NormalBold"/>
      </w:pPr>
      <w:r w:rsidRPr="003E7B0F">
        <w:rPr>
          <w:rStyle w:val="HideTWBExt"/>
          <w:b w:val="0"/>
        </w:rPr>
        <w:t>&lt;Article&gt;</w:t>
      </w:r>
      <w:r w:rsidRPr="0047601D">
        <w:t>Člen 5 – odstavek 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F15BBD1" w14:textId="77777777" w:rsidTr="000953CC">
        <w:trPr>
          <w:trHeight w:hRule="exact" w:val="240"/>
          <w:jc w:val="center"/>
        </w:trPr>
        <w:tc>
          <w:tcPr>
            <w:tcW w:w="9752" w:type="dxa"/>
            <w:gridSpan w:val="2"/>
            <w:tcBorders>
              <w:top w:val="nil"/>
              <w:left w:val="nil"/>
              <w:bottom w:val="nil"/>
              <w:right w:val="nil"/>
            </w:tcBorders>
          </w:tcPr>
          <w:p w14:paraId="237D0AD8" w14:textId="77777777" w:rsidR="00310259" w:rsidRPr="0047601D" w:rsidRDefault="00310259" w:rsidP="000953CC"/>
        </w:tc>
      </w:tr>
      <w:tr w:rsidR="00E323C9" w:rsidRPr="0047601D" w14:paraId="18F1B49F" w14:textId="77777777" w:rsidTr="000953CC">
        <w:trPr>
          <w:trHeight w:val="240"/>
          <w:jc w:val="center"/>
        </w:trPr>
        <w:tc>
          <w:tcPr>
            <w:tcW w:w="4876" w:type="dxa"/>
            <w:tcBorders>
              <w:top w:val="nil"/>
              <w:left w:val="nil"/>
              <w:bottom w:val="nil"/>
              <w:right w:val="nil"/>
            </w:tcBorders>
          </w:tcPr>
          <w:p w14:paraId="4FD2EF0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A27EE66" w14:textId="77777777" w:rsidR="00310259" w:rsidRPr="0047601D" w:rsidRDefault="00310259" w:rsidP="000953CC">
            <w:pPr>
              <w:pStyle w:val="AmColumnHeading"/>
            </w:pPr>
            <w:r w:rsidRPr="0047601D">
              <w:t>Predlog spremembe</w:t>
            </w:r>
          </w:p>
        </w:tc>
      </w:tr>
      <w:tr w:rsidR="00E323C9" w:rsidRPr="0047601D" w14:paraId="17630B19" w14:textId="77777777" w:rsidTr="000953CC">
        <w:trPr>
          <w:jc w:val="center"/>
        </w:trPr>
        <w:tc>
          <w:tcPr>
            <w:tcW w:w="4876" w:type="dxa"/>
            <w:tcBorders>
              <w:top w:val="nil"/>
              <w:left w:val="nil"/>
              <w:bottom w:val="nil"/>
              <w:right w:val="nil"/>
            </w:tcBorders>
          </w:tcPr>
          <w:p w14:paraId="0BAAEB04" w14:textId="77777777" w:rsidR="00310259" w:rsidRPr="0047601D" w:rsidRDefault="00310259" w:rsidP="000953CC">
            <w:pPr>
              <w:pStyle w:val="Normal6a"/>
            </w:pPr>
          </w:p>
        </w:tc>
        <w:tc>
          <w:tcPr>
            <w:tcW w:w="4876" w:type="dxa"/>
            <w:tcBorders>
              <w:top w:val="nil"/>
              <w:left w:val="nil"/>
              <w:bottom w:val="nil"/>
              <w:right w:val="nil"/>
            </w:tcBorders>
          </w:tcPr>
          <w:p w14:paraId="3706B539" w14:textId="77777777" w:rsidR="00310259" w:rsidRPr="0047601D" w:rsidRDefault="00310259" w:rsidP="000953CC">
            <w:pPr>
              <w:pStyle w:val="Normal6a"/>
            </w:pPr>
            <w:r w:rsidRPr="0047601D">
              <w:rPr>
                <w:b/>
                <w:i/>
              </w:rPr>
              <w:t>2a.</w:t>
            </w:r>
            <w:r w:rsidRPr="0047601D">
              <w:tab/>
            </w:r>
            <w:r w:rsidRPr="0047601D">
              <w:rPr>
                <w:b/>
                <w:i/>
              </w:rPr>
              <w:t>Ponudniki osnovnih dobrin in storitev, bencinski servisi in črpalke, upravljavci parkirišč, družbe za javni prevoz, samopostrežbe in prodajni avtomati morajo v vsakem primeru sprejemati plačila v gotovini.</w:t>
            </w:r>
          </w:p>
        </w:tc>
      </w:tr>
    </w:tbl>
    <w:p w14:paraId="4DAD8B2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15C16065" w14:textId="77777777" w:rsidR="00310259" w:rsidRPr="0047601D" w:rsidRDefault="00310259" w:rsidP="00310259">
      <w:r w:rsidRPr="003E7B0F">
        <w:rPr>
          <w:rStyle w:val="HideTWBExt"/>
        </w:rPr>
        <w:t>&lt;/Amend&gt;</w:t>
      </w:r>
    </w:p>
    <w:p w14:paraId="369BBFC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99</w:t>
      </w:r>
      <w:r w:rsidRPr="003E7B0F">
        <w:rPr>
          <w:rStyle w:val="HideTWBExt"/>
          <w:b w:val="0"/>
        </w:rPr>
        <w:t>&lt;/NumAm&gt;</w:t>
      </w:r>
    </w:p>
    <w:p w14:paraId="101850BE"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0FDE45A5" w14:textId="77777777" w:rsidR="00310259" w:rsidRPr="0047601D" w:rsidRDefault="00310259" w:rsidP="00310259">
      <w:pPr>
        <w:pStyle w:val="NormalBold"/>
      </w:pPr>
      <w:r w:rsidRPr="003E7B0F">
        <w:rPr>
          <w:rStyle w:val="HideTWBExt"/>
          <w:b w:val="0"/>
        </w:rPr>
        <w:t>&lt;/RepeatBlock-By&gt;</w:t>
      </w:r>
    </w:p>
    <w:p w14:paraId="5D227C6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F0B040A" w14:textId="77777777" w:rsidR="00310259" w:rsidRPr="0047601D" w:rsidRDefault="00310259" w:rsidP="00310259">
      <w:pPr>
        <w:pStyle w:val="NormalBold"/>
      </w:pPr>
      <w:r w:rsidRPr="003E7B0F">
        <w:rPr>
          <w:rStyle w:val="HideTWBExt"/>
          <w:b w:val="0"/>
        </w:rPr>
        <w:t>&lt;Article&gt;</w:t>
      </w:r>
      <w:r w:rsidRPr="0047601D">
        <w:t>Člen 5 – odstavek 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7C1D636" w14:textId="77777777" w:rsidTr="000953CC">
        <w:trPr>
          <w:trHeight w:hRule="exact" w:val="240"/>
          <w:jc w:val="center"/>
        </w:trPr>
        <w:tc>
          <w:tcPr>
            <w:tcW w:w="9752" w:type="dxa"/>
            <w:gridSpan w:val="2"/>
            <w:tcBorders>
              <w:top w:val="nil"/>
              <w:left w:val="nil"/>
              <w:bottom w:val="nil"/>
              <w:right w:val="nil"/>
            </w:tcBorders>
          </w:tcPr>
          <w:p w14:paraId="34A6A2D7" w14:textId="77777777" w:rsidR="00310259" w:rsidRPr="0047601D" w:rsidRDefault="00310259" w:rsidP="000953CC"/>
        </w:tc>
      </w:tr>
      <w:tr w:rsidR="00E323C9" w:rsidRPr="0047601D" w14:paraId="414F0C86" w14:textId="77777777" w:rsidTr="000953CC">
        <w:trPr>
          <w:trHeight w:val="240"/>
          <w:jc w:val="center"/>
        </w:trPr>
        <w:tc>
          <w:tcPr>
            <w:tcW w:w="4876" w:type="dxa"/>
            <w:tcBorders>
              <w:top w:val="nil"/>
              <w:left w:val="nil"/>
              <w:bottom w:val="nil"/>
              <w:right w:val="nil"/>
            </w:tcBorders>
          </w:tcPr>
          <w:p w14:paraId="6243DA1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0128396" w14:textId="77777777" w:rsidR="00310259" w:rsidRPr="0047601D" w:rsidRDefault="00310259" w:rsidP="000953CC">
            <w:pPr>
              <w:pStyle w:val="AmColumnHeading"/>
            </w:pPr>
            <w:r w:rsidRPr="0047601D">
              <w:t>Predlog spremembe</w:t>
            </w:r>
          </w:p>
        </w:tc>
      </w:tr>
      <w:tr w:rsidR="00E323C9" w:rsidRPr="0047601D" w14:paraId="6CB00615" w14:textId="77777777" w:rsidTr="000953CC">
        <w:trPr>
          <w:jc w:val="center"/>
        </w:trPr>
        <w:tc>
          <w:tcPr>
            <w:tcW w:w="4876" w:type="dxa"/>
            <w:tcBorders>
              <w:top w:val="nil"/>
              <w:left w:val="nil"/>
              <w:bottom w:val="nil"/>
              <w:right w:val="nil"/>
            </w:tcBorders>
          </w:tcPr>
          <w:p w14:paraId="10A05443" w14:textId="77777777" w:rsidR="00310259" w:rsidRPr="0047601D" w:rsidRDefault="00310259" w:rsidP="000953CC">
            <w:pPr>
              <w:pStyle w:val="Normal6a"/>
            </w:pPr>
          </w:p>
        </w:tc>
        <w:tc>
          <w:tcPr>
            <w:tcW w:w="4876" w:type="dxa"/>
            <w:tcBorders>
              <w:top w:val="nil"/>
              <w:left w:val="nil"/>
              <w:bottom w:val="nil"/>
              <w:right w:val="nil"/>
            </w:tcBorders>
          </w:tcPr>
          <w:p w14:paraId="71CD512C" w14:textId="77777777" w:rsidR="00310259" w:rsidRPr="0047601D" w:rsidRDefault="00310259" w:rsidP="000953CC">
            <w:pPr>
              <w:pStyle w:val="Normal6a"/>
            </w:pPr>
            <w:r w:rsidRPr="0047601D">
              <w:rPr>
                <w:b/>
                <w:i/>
              </w:rPr>
              <w:t>2a.</w:t>
            </w:r>
            <w:r w:rsidRPr="0047601D">
              <w:tab/>
            </w:r>
            <w:r w:rsidRPr="0047601D">
              <w:rPr>
                <w:b/>
                <w:i/>
              </w:rPr>
              <w:t>Člen 4 ne posega v ukrepe, ki jih sprejme plačnik ali prejemnik plačila za izpolnjevanje obveznosti iz zakonodaje Unije o preprečevanju pranja denarja in financiranja terorizma.</w:t>
            </w:r>
          </w:p>
        </w:tc>
      </w:tr>
    </w:tbl>
    <w:p w14:paraId="37E652A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9FCE633" w14:textId="77777777" w:rsidR="00310259" w:rsidRPr="0047601D" w:rsidRDefault="00310259" w:rsidP="00310259">
      <w:r w:rsidRPr="003E7B0F">
        <w:rPr>
          <w:rStyle w:val="HideTWBExt"/>
        </w:rPr>
        <w:t>&lt;/Amend&gt;</w:t>
      </w:r>
    </w:p>
    <w:p w14:paraId="1617E1BC"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100</w:t>
      </w:r>
      <w:r w:rsidRPr="003E7B0F">
        <w:rPr>
          <w:rStyle w:val="HideTWBExt"/>
          <w:b w:val="0"/>
        </w:rPr>
        <w:t>&lt;/NumAm&gt;</w:t>
      </w:r>
    </w:p>
    <w:p w14:paraId="2D3BAD68" w14:textId="77777777" w:rsidR="00310259" w:rsidRPr="0047601D" w:rsidRDefault="00310259" w:rsidP="00310259">
      <w:pPr>
        <w:pStyle w:val="NormalBold"/>
      </w:pPr>
      <w:r w:rsidRPr="003E7B0F">
        <w:rPr>
          <w:rStyle w:val="HideTWBExt"/>
          <w:b w:val="0"/>
        </w:rPr>
        <w:t>&lt;RepeatBlock-By&gt;&lt;Members&gt;</w:t>
      </w:r>
      <w:r w:rsidRPr="0047601D">
        <w:t>Billy Kelleher, Gilles Boyer</w:t>
      </w:r>
      <w:r w:rsidRPr="003E7B0F">
        <w:rPr>
          <w:rStyle w:val="HideTWBExt"/>
          <w:b w:val="0"/>
        </w:rPr>
        <w:t>&lt;/Members&gt;</w:t>
      </w:r>
    </w:p>
    <w:p w14:paraId="65784CE4" w14:textId="77777777" w:rsidR="00310259" w:rsidRPr="0047601D" w:rsidRDefault="00310259" w:rsidP="00310259">
      <w:pPr>
        <w:pStyle w:val="NormalBold"/>
      </w:pPr>
      <w:r w:rsidRPr="003E7B0F">
        <w:rPr>
          <w:rStyle w:val="HideTWBExt"/>
          <w:b w:val="0"/>
        </w:rPr>
        <w:t>&lt;/RepeatBlock-By&gt;</w:t>
      </w:r>
    </w:p>
    <w:p w14:paraId="532AA61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631887C" w14:textId="77777777" w:rsidR="00310259" w:rsidRPr="0047601D" w:rsidRDefault="00310259" w:rsidP="00310259">
      <w:pPr>
        <w:pStyle w:val="NormalBold"/>
      </w:pPr>
      <w:r w:rsidRPr="003E7B0F">
        <w:rPr>
          <w:rStyle w:val="HideTWBExt"/>
          <w:b w:val="0"/>
        </w:rPr>
        <w:t>&lt;Article&gt;</w:t>
      </w:r>
      <w:r w:rsidRPr="0047601D">
        <w:t>Člen 5 – odstavek 2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1EF858B" w14:textId="77777777" w:rsidTr="000953CC">
        <w:trPr>
          <w:trHeight w:hRule="exact" w:val="240"/>
          <w:jc w:val="center"/>
        </w:trPr>
        <w:tc>
          <w:tcPr>
            <w:tcW w:w="9752" w:type="dxa"/>
            <w:gridSpan w:val="2"/>
            <w:tcBorders>
              <w:top w:val="nil"/>
              <w:left w:val="nil"/>
              <w:bottom w:val="nil"/>
              <w:right w:val="nil"/>
            </w:tcBorders>
          </w:tcPr>
          <w:p w14:paraId="554DBA43" w14:textId="77777777" w:rsidR="00310259" w:rsidRPr="0047601D" w:rsidRDefault="00310259" w:rsidP="000953CC"/>
        </w:tc>
      </w:tr>
      <w:tr w:rsidR="00E323C9" w:rsidRPr="0047601D" w14:paraId="4834B437" w14:textId="77777777" w:rsidTr="000953CC">
        <w:trPr>
          <w:trHeight w:val="240"/>
          <w:jc w:val="center"/>
        </w:trPr>
        <w:tc>
          <w:tcPr>
            <w:tcW w:w="4876" w:type="dxa"/>
            <w:tcBorders>
              <w:top w:val="nil"/>
              <w:left w:val="nil"/>
              <w:bottom w:val="nil"/>
              <w:right w:val="nil"/>
            </w:tcBorders>
          </w:tcPr>
          <w:p w14:paraId="7CE2D9D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5CD1894" w14:textId="77777777" w:rsidR="00310259" w:rsidRPr="0047601D" w:rsidRDefault="00310259" w:rsidP="000953CC">
            <w:pPr>
              <w:pStyle w:val="AmColumnHeading"/>
            </w:pPr>
            <w:r w:rsidRPr="0047601D">
              <w:t>Predlog spremembe</w:t>
            </w:r>
          </w:p>
        </w:tc>
      </w:tr>
      <w:tr w:rsidR="00E323C9" w:rsidRPr="0047601D" w14:paraId="305772CF" w14:textId="77777777" w:rsidTr="000953CC">
        <w:trPr>
          <w:jc w:val="center"/>
        </w:trPr>
        <w:tc>
          <w:tcPr>
            <w:tcW w:w="4876" w:type="dxa"/>
            <w:tcBorders>
              <w:top w:val="nil"/>
              <w:left w:val="nil"/>
              <w:bottom w:val="nil"/>
              <w:right w:val="nil"/>
            </w:tcBorders>
          </w:tcPr>
          <w:p w14:paraId="28F282A4" w14:textId="77777777" w:rsidR="00310259" w:rsidRPr="0047601D" w:rsidRDefault="00310259" w:rsidP="000953CC">
            <w:pPr>
              <w:pStyle w:val="Normal6a"/>
            </w:pPr>
          </w:p>
        </w:tc>
        <w:tc>
          <w:tcPr>
            <w:tcW w:w="4876" w:type="dxa"/>
            <w:tcBorders>
              <w:top w:val="nil"/>
              <w:left w:val="nil"/>
              <w:bottom w:val="nil"/>
              <w:right w:val="nil"/>
            </w:tcBorders>
          </w:tcPr>
          <w:p w14:paraId="7A8A8D30" w14:textId="77777777" w:rsidR="00310259" w:rsidRPr="0047601D" w:rsidRDefault="00310259" w:rsidP="000953CC">
            <w:pPr>
              <w:pStyle w:val="Normal6a"/>
            </w:pPr>
            <w:r w:rsidRPr="0047601D">
              <w:rPr>
                <w:b/>
                <w:i/>
              </w:rPr>
              <w:t>2b.</w:t>
            </w:r>
            <w:r w:rsidRPr="0047601D">
              <w:tab/>
            </w:r>
            <w:r w:rsidRPr="0047601D">
              <w:rPr>
                <w:b/>
                <w:i/>
              </w:rPr>
              <w:t>Države članice lahko odstopanje iz odstavka 2a uporabijo za dodatne kategorije prejemnikov plačil, kadar je to utemeljeno z razlogi javnega interesa.</w:t>
            </w:r>
          </w:p>
        </w:tc>
      </w:tr>
      <w:tr w:rsidR="00E323C9" w:rsidRPr="0047601D" w14:paraId="0FDC96E8" w14:textId="77777777" w:rsidTr="000953CC">
        <w:trPr>
          <w:jc w:val="center"/>
        </w:trPr>
        <w:tc>
          <w:tcPr>
            <w:tcW w:w="4876" w:type="dxa"/>
            <w:tcBorders>
              <w:top w:val="nil"/>
              <w:left w:val="nil"/>
              <w:bottom w:val="nil"/>
              <w:right w:val="nil"/>
            </w:tcBorders>
          </w:tcPr>
          <w:p w14:paraId="25DC3928" w14:textId="77777777" w:rsidR="00310259" w:rsidRPr="0047601D" w:rsidRDefault="00310259" w:rsidP="000953CC">
            <w:pPr>
              <w:pStyle w:val="Normal6a"/>
            </w:pPr>
          </w:p>
        </w:tc>
        <w:tc>
          <w:tcPr>
            <w:tcW w:w="4876" w:type="dxa"/>
            <w:tcBorders>
              <w:top w:val="nil"/>
              <w:left w:val="nil"/>
              <w:bottom w:val="nil"/>
              <w:right w:val="nil"/>
            </w:tcBorders>
          </w:tcPr>
          <w:p w14:paraId="0C8971BA" w14:textId="77777777" w:rsidR="00310259" w:rsidRPr="0047601D" w:rsidRDefault="00310259" w:rsidP="000953CC">
            <w:pPr>
              <w:pStyle w:val="Normal6a"/>
            </w:pPr>
            <w:r w:rsidRPr="0047601D">
              <w:rPr>
                <w:b/>
                <w:i/>
              </w:rPr>
              <w:t>Na podlagi načela sorazmernosti lahko odločijo, da se odstavek 2a ne uporablja za prejemnike plačil, ki so mikropodjetja.</w:t>
            </w:r>
          </w:p>
        </w:tc>
      </w:tr>
    </w:tbl>
    <w:p w14:paraId="1C960DD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39C9BA3" w14:textId="77777777" w:rsidR="00310259" w:rsidRPr="0047601D" w:rsidRDefault="00310259" w:rsidP="00310259">
      <w:r w:rsidRPr="003E7B0F">
        <w:rPr>
          <w:rStyle w:val="HideTWBExt"/>
        </w:rPr>
        <w:t>&lt;/Amend&gt;</w:t>
      </w:r>
    </w:p>
    <w:p w14:paraId="6A0B8318"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101</w:t>
      </w:r>
      <w:r w:rsidRPr="003E7B0F">
        <w:rPr>
          <w:rStyle w:val="HideTWBExt"/>
          <w:b w:val="0"/>
        </w:rPr>
        <w:t>&lt;/NumAm&gt;</w:t>
      </w:r>
    </w:p>
    <w:p w14:paraId="56B1297A"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Eero Heinäluoma</w:t>
      </w:r>
      <w:r w:rsidRPr="003E7B0F">
        <w:rPr>
          <w:rStyle w:val="HideTWBExt"/>
          <w:b w:val="0"/>
        </w:rPr>
        <w:t>&lt;/Members&gt;</w:t>
      </w:r>
    </w:p>
    <w:p w14:paraId="65910D87" w14:textId="77777777" w:rsidR="00310259" w:rsidRPr="0047601D" w:rsidRDefault="00310259" w:rsidP="00310259">
      <w:pPr>
        <w:pStyle w:val="NormalBold"/>
      </w:pPr>
      <w:r w:rsidRPr="003E7B0F">
        <w:rPr>
          <w:rStyle w:val="HideTWBExt"/>
          <w:b w:val="0"/>
        </w:rPr>
        <w:t>&lt;/RepeatBlock-By&gt;</w:t>
      </w:r>
    </w:p>
    <w:p w14:paraId="08C0D69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8F499C5" w14:textId="77777777" w:rsidR="00310259" w:rsidRPr="0047601D" w:rsidRDefault="00310259" w:rsidP="00310259">
      <w:pPr>
        <w:pStyle w:val="NormalBold"/>
      </w:pPr>
      <w:r w:rsidRPr="003E7B0F">
        <w:rPr>
          <w:rStyle w:val="HideTWBExt"/>
          <w:b w:val="0"/>
        </w:rPr>
        <w:t>&lt;Article&gt;</w:t>
      </w:r>
      <w:r w:rsidRPr="0047601D">
        <w:t>Člen 5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AA42888" w14:textId="77777777" w:rsidTr="000953CC">
        <w:trPr>
          <w:trHeight w:hRule="exact" w:val="240"/>
          <w:jc w:val="center"/>
        </w:trPr>
        <w:tc>
          <w:tcPr>
            <w:tcW w:w="9752" w:type="dxa"/>
            <w:gridSpan w:val="2"/>
            <w:tcBorders>
              <w:top w:val="nil"/>
              <w:left w:val="nil"/>
              <w:bottom w:val="nil"/>
              <w:right w:val="nil"/>
            </w:tcBorders>
          </w:tcPr>
          <w:p w14:paraId="0ABC08A4" w14:textId="77777777" w:rsidR="00310259" w:rsidRPr="0047601D" w:rsidRDefault="00310259" w:rsidP="000953CC"/>
        </w:tc>
      </w:tr>
      <w:tr w:rsidR="00E323C9" w:rsidRPr="0047601D" w14:paraId="01BFD53D" w14:textId="77777777" w:rsidTr="000953CC">
        <w:trPr>
          <w:trHeight w:val="240"/>
          <w:jc w:val="center"/>
        </w:trPr>
        <w:tc>
          <w:tcPr>
            <w:tcW w:w="4876" w:type="dxa"/>
            <w:tcBorders>
              <w:top w:val="nil"/>
              <w:left w:val="nil"/>
              <w:bottom w:val="nil"/>
              <w:right w:val="nil"/>
            </w:tcBorders>
          </w:tcPr>
          <w:p w14:paraId="36B3E903"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EFED861" w14:textId="77777777" w:rsidR="00310259" w:rsidRPr="0047601D" w:rsidRDefault="00310259" w:rsidP="000953CC">
            <w:pPr>
              <w:pStyle w:val="AmColumnHeading"/>
            </w:pPr>
            <w:r w:rsidRPr="0047601D">
              <w:t>Predlog spremembe</w:t>
            </w:r>
          </w:p>
        </w:tc>
      </w:tr>
      <w:tr w:rsidR="00E323C9" w:rsidRPr="0047601D" w14:paraId="424FCA2E" w14:textId="77777777" w:rsidTr="000953CC">
        <w:trPr>
          <w:jc w:val="center"/>
        </w:trPr>
        <w:tc>
          <w:tcPr>
            <w:tcW w:w="4876" w:type="dxa"/>
            <w:tcBorders>
              <w:top w:val="nil"/>
              <w:left w:val="nil"/>
              <w:bottom w:val="nil"/>
              <w:right w:val="nil"/>
            </w:tcBorders>
          </w:tcPr>
          <w:p w14:paraId="37642A07" w14:textId="77777777" w:rsidR="00310259" w:rsidRPr="0047601D" w:rsidRDefault="00310259" w:rsidP="000953CC">
            <w:pPr>
              <w:pStyle w:val="Normal6a"/>
            </w:pPr>
          </w:p>
        </w:tc>
        <w:tc>
          <w:tcPr>
            <w:tcW w:w="4876" w:type="dxa"/>
            <w:tcBorders>
              <w:top w:val="nil"/>
              <w:left w:val="nil"/>
              <w:bottom w:val="nil"/>
              <w:right w:val="nil"/>
            </w:tcBorders>
          </w:tcPr>
          <w:p w14:paraId="18AD101C" w14:textId="77777777" w:rsidR="00310259" w:rsidRPr="0047601D" w:rsidRDefault="00310259" w:rsidP="000953CC">
            <w:pPr>
              <w:pStyle w:val="Normal6a"/>
              <w:jc w:val="center"/>
            </w:pPr>
            <w:r w:rsidRPr="0047601D">
              <w:rPr>
                <w:b/>
                <w:i/>
              </w:rPr>
              <w:t>Člen 5a</w:t>
            </w:r>
            <w:r w:rsidRPr="0047601D">
              <w:tab/>
            </w:r>
          </w:p>
        </w:tc>
      </w:tr>
      <w:tr w:rsidR="00E323C9" w:rsidRPr="0047601D" w14:paraId="6F254F66" w14:textId="77777777" w:rsidTr="000953CC">
        <w:trPr>
          <w:jc w:val="center"/>
        </w:trPr>
        <w:tc>
          <w:tcPr>
            <w:tcW w:w="4876" w:type="dxa"/>
            <w:tcBorders>
              <w:top w:val="nil"/>
              <w:left w:val="nil"/>
              <w:bottom w:val="nil"/>
              <w:right w:val="nil"/>
            </w:tcBorders>
          </w:tcPr>
          <w:p w14:paraId="0A0C0F8B" w14:textId="77777777" w:rsidR="00310259" w:rsidRPr="0047601D" w:rsidRDefault="00310259" w:rsidP="000953CC">
            <w:pPr>
              <w:pStyle w:val="Normal6a"/>
            </w:pPr>
          </w:p>
        </w:tc>
        <w:tc>
          <w:tcPr>
            <w:tcW w:w="4876" w:type="dxa"/>
            <w:tcBorders>
              <w:top w:val="nil"/>
              <w:left w:val="nil"/>
              <w:bottom w:val="nil"/>
              <w:right w:val="nil"/>
            </w:tcBorders>
          </w:tcPr>
          <w:p w14:paraId="0BBD1041" w14:textId="77777777" w:rsidR="00310259" w:rsidRPr="0047601D" w:rsidRDefault="00310259" w:rsidP="000953CC">
            <w:pPr>
              <w:pStyle w:val="Normal6a"/>
              <w:jc w:val="center"/>
            </w:pPr>
            <w:r w:rsidRPr="0047601D">
              <w:rPr>
                <w:b/>
                <w:i/>
              </w:rPr>
              <w:t>Prepoved vnaprejšnjega enostranskega izključevanja gotovine</w:t>
            </w:r>
          </w:p>
        </w:tc>
      </w:tr>
      <w:tr w:rsidR="00E323C9" w:rsidRPr="0047601D" w14:paraId="4CA92FA6" w14:textId="77777777" w:rsidTr="000953CC">
        <w:trPr>
          <w:jc w:val="center"/>
        </w:trPr>
        <w:tc>
          <w:tcPr>
            <w:tcW w:w="4876" w:type="dxa"/>
            <w:tcBorders>
              <w:top w:val="nil"/>
              <w:left w:val="nil"/>
              <w:bottom w:val="nil"/>
              <w:right w:val="nil"/>
            </w:tcBorders>
          </w:tcPr>
          <w:p w14:paraId="0563E854" w14:textId="77777777" w:rsidR="00310259" w:rsidRPr="0047601D" w:rsidRDefault="00310259" w:rsidP="000953CC">
            <w:pPr>
              <w:pStyle w:val="Normal6a"/>
            </w:pPr>
          </w:p>
        </w:tc>
        <w:tc>
          <w:tcPr>
            <w:tcW w:w="4876" w:type="dxa"/>
            <w:tcBorders>
              <w:top w:val="nil"/>
              <w:left w:val="nil"/>
              <w:bottom w:val="nil"/>
              <w:right w:val="nil"/>
            </w:tcBorders>
          </w:tcPr>
          <w:p w14:paraId="64D4A41F" w14:textId="77777777" w:rsidR="00310259" w:rsidRPr="0047601D" w:rsidRDefault="00310259" w:rsidP="000953CC">
            <w:pPr>
              <w:pStyle w:val="Normal6a"/>
            </w:pPr>
            <w:r w:rsidRPr="0047601D">
              <w:rPr>
                <w:b/>
                <w:i/>
              </w:rPr>
              <w:t>Da bodo imeli ljudje in podjetja koristi od široke mreže sprejemanja in da bodo lahko učinkovito uporabljali digitalni euro za vsakodnevna plačila, prejemniki plačil, za katere velja obvezno sprejemanje plačil z digitalnim eurom, ne bi smeli enostransko izključiti gotovinskih plačil na podlagi pogodbenih pogojev, o katerih se stranki nista soglasno posamično dogovorili, ali poslovnih praks. Prejemniki plačil, za katere velja obveznost sprejemanja eurobankovcev in eurokovancev, ne določajo pogodbenih pogojev, ki niso soglasno posamično dogovorjeni, ali poslovnih praks (na primer znakov „brez gotovine“), katerih cilj ali učinek je, da plačniki denarnih dolgov v eurih ne smejo uporabljati eurobankovcev in eurokovancev. Taki pogodbeni pogoji ali poslovne prakse za plačnika niso zavezujoči. Za pogodbeni pogoj se šteje, da ni soglasno posamično dogovorjen, če je bil sestavljen vnaprej in plačnik torej ni mogel vplivati na vsebino pogoja, zlasti v primeru vnaprej oblikovane tipske pogodbe.</w:t>
            </w:r>
          </w:p>
        </w:tc>
      </w:tr>
    </w:tbl>
    <w:p w14:paraId="1195CCD9"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AE056A2" w14:textId="77777777" w:rsidR="00310259" w:rsidRPr="0047601D" w:rsidRDefault="00310259" w:rsidP="00310259">
      <w:r w:rsidRPr="003E7B0F">
        <w:rPr>
          <w:rStyle w:val="HideTWBExt"/>
        </w:rPr>
        <w:t>&lt;/Amend&gt;</w:t>
      </w:r>
    </w:p>
    <w:p w14:paraId="4B68485D"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102</w:t>
      </w:r>
      <w:r w:rsidRPr="003E7B0F">
        <w:rPr>
          <w:rStyle w:val="HideTWBExt"/>
          <w:b w:val="0"/>
        </w:rPr>
        <w:t>&lt;/NumAm&gt;</w:t>
      </w:r>
    </w:p>
    <w:p w14:paraId="7AACE482" w14:textId="77777777" w:rsidR="00310259" w:rsidRPr="0047601D" w:rsidRDefault="00310259" w:rsidP="00310259">
      <w:pPr>
        <w:pStyle w:val="NormalBold"/>
      </w:pPr>
      <w:r w:rsidRPr="003E7B0F">
        <w:rPr>
          <w:rStyle w:val="HideTWBExt"/>
          <w:b w:val="0"/>
        </w:rPr>
        <w:t>&lt;RepeatBlock-By&gt;&lt;Members&gt;</w:t>
      </w:r>
      <w:r w:rsidRPr="0047601D">
        <w:t>Martin Schirdewan, Özlem Demirel, Martin Günther</w:t>
      </w:r>
      <w:r w:rsidRPr="003E7B0F">
        <w:rPr>
          <w:rStyle w:val="HideTWBExt"/>
          <w:b w:val="0"/>
        </w:rPr>
        <w:t>&lt;/Members&gt;</w:t>
      </w:r>
    </w:p>
    <w:p w14:paraId="55C74F6E" w14:textId="77777777" w:rsidR="00310259" w:rsidRPr="0047601D" w:rsidRDefault="00310259" w:rsidP="00310259">
      <w:pPr>
        <w:pStyle w:val="NormalBold"/>
      </w:pPr>
      <w:r w:rsidRPr="003E7B0F">
        <w:rPr>
          <w:rStyle w:val="HideTWBExt"/>
          <w:b w:val="0"/>
        </w:rPr>
        <w:t>&lt;/RepeatBlock-By&gt;</w:t>
      </w:r>
    </w:p>
    <w:p w14:paraId="5A3F00B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E0B001D" w14:textId="77777777" w:rsidR="00310259" w:rsidRPr="0047601D" w:rsidRDefault="00310259" w:rsidP="00310259">
      <w:pPr>
        <w:pStyle w:val="NormalBold"/>
      </w:pPr>
      <w:r w:rsidRPr="003E7B0F">
        <w:rPr>
          <w:rStyle w:val="HideTWBExt"/>
          <w:b w:val="0"/>
        </w:rPr>
        <w:t>&lt;Article&gt;</w:t>
      </w:r>
      <w:r w:rsidRPr="0047601D">
        <w:t>Člen 5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10DB9B4" w14:textId="77777777" w:rsidTr="000953CC">
        <w:trPr>
          <w:trHeight w:hRule="exact" w:val="240"/>
          <w:jc w:val="center"/>
        </w:trPr>
        <w:tc>
          <w:tcPr>
            <w:tcW w:w="9752" w:type="dxa"/>
            <w:gridSpan w:val="2"/>
            <w:tcBorders>
              <w:top w:val="nil"/>
              <w:left w:val="nil"/>
              <w:bottom w:val="nil"/>
              <w:right w:val="nil"/>
            </w:tcBorders>
          </w:tcPr>
          <w:p w14:paraId="471022A4" w14:textId="77777777" w:rsidR="00310259" w:rsidRPr="0047601D" w:rsidRDefault="00310259" w:rsidP="000953CC"/>
        </w:tc>
      </w:tr>
      <w:tr w:rsidR="00E323C9" w:rsidRPr="0047601D" w14:paraId="34E16396" w14:textId="77777777" w:rsidTr="000953CC">
        <w:trPr>
          <w:trHeight w:val="240"/>
          <w:jc w:val="center"/>
        </w:trPr>
        <w:tc>
          <w:tcPr>
            <w:tcW w:w="4876" w:type="dxa"/>
            <w:tcBorders>
              <w:top w:val="nil"/>
              <w:left w:val="nil"/>
              <w:bottom w:val="nil"/>
              <w:right w:val="nil"/>
            </w:tcBorders>
          </w:tcPr>
          <w:p w14:paraId="169A1D3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15F6CE5" w14:textId="77777777" w:rsidR="00310259" w:rsidRPr="0047601D" w:rsidRDefault="00310259" w:rsidP="000953CC">
            <w:pPr>
              <w:pStyle w:val="AmColumnHeading"/>
            </w:pPr>
            <w:r w:rsidRPr="0047601D">
              <w:t>Predlog spremembe</w:t>
            </w:r>
          </w:p>
        </w:tc>
      </w:tr>
      <w:tr w:rsidR="00E323C9" w:rsidRPr="0047601D" w14:paraId="2AF4156E" w14:textId="77777777" w:rsidTr="000953CC">
        <w:trPr>
          <w:jc w:val="center"/>
        </w:trPr>
        <w:tc>
          <w:tcPr>
            <w:tcW w:w="4876" w:type="dxa"/>
            <w:tcBorders>
              <w:top w:val="nil"/>
              <w:left w:val="nil"/>
              <w:bottom w:val="nil"/>
              <w:right w:val="nil"/>
            </w:tcBorders>
          </w:tcPr>
          <w:p w14:paraId="45B63587" w14:textId="77777777" w:rsidR="00310259" w:rsidRPr="0047601D" w:rsidRDefault="00310259" w:rsidP="000953CC">
            <w:pPr>
              <w:pStyle w:val="Normal6a"/>
            </w:pPr>
          </w:p>
        </w:tc>
        <w:tc>
          <w:tcPr>
            <w:tcW w:w="4876" w:type="dxa"/>
            <w:tcBorders>
              <w:top w:val="nil"/>
              <w:left w:val="nil"/>
              <w:bottom w:val="nil"/>
              <w:right w:val="nil"/>
            </w:tcBorders>
          </w:tcPr>
          <w:p w14:paraId="7A30532E" w14:textId="77777777" w:rsidR="00310259" w:rsidRPr="0047601D" w:rsidRDefault="00310259" w:rsidP="000953CC">
            <w:pPr>
              <w:pStyle w:val="Normal6a"/>
              <w:jc w:val="center"/>
            </w:pPr>
            <w:r w:rsidRPr="0047601D">
              <w:rPr>
                <w:b/>
                <w:i/>
              </w:rPr>
              <w:t>Člen 5a</w:t>
            </w:r>
            <w:r w:rsidRPr="0047601D">
              <w:tab/>
            </w:r>
          </w:p>
        </w:tc>
      </w:tr>
      <w:tr w:rsidR="00E323C9" w:rsidRPr="0047601D" w14:paraId="1F86E4DB" w14:textId="77777777" w:rsidTr="000953CC">
        <w:trPr>
          <w:jc w:val="center"/>
        </w:trPr>
        <w:tc>
          <w:tcPr>
            <w:tcW w:w="4876" w:type="dxa"/>
            <w:tcBorders>
              <w:top w:val="nil"/>
              <w:left w:val="nil"/>
              <w:bottom w:val="nil"/>
              <w:right w:val="nil"/>
            </w:tcBorders>
          </w:tcPr>
          <w:p w14:paraId="70E6F167" w14:textId="77777777" w:rsidR="00310259" w:rsidRPr="0047601D" w:rsidRDefault="00310259" w:rsidP="000953CC">
            <w:pPr>
              <w:pStyle w:val="Normal6a"/>
            </w:pPr>
          </w:p>
        </w:tc>
        <w:tc>
          <w:tcPr>
            <w:tcW w:w="4876" w:type="dxa"/>
            <w:tcBorders>
              <w:top w:val="nil"/>
              <w:left w:val="nil"/>
              <w:bottom w:val="nil"/>
              <w:right w:val="nil"/>
            </w:tcBorders>
          </w:tcPr>
          <w:p w14:paraId="66C7F174" w14:textId="77777777" w:rsidR="00310259" w:rsidRPr="0047601D" w:rsidRDefault="00310259" w:rsidP="000953CC">
            <w:pPr>
              <w:pStyle w:val="Normal6a"/>
              <w:jc w:val="center"/>
            </w:pPr>
            <w:r w:rsidRPr="0047601D">
              <w:rPr>
                <w:b/>
                <w:i/>
              </w:rPr>
              <w:t>Prepoved vnaprejšnjega enostranskega izključevanja plačil v eurobankovcih in eurokovancih</w:t>
            </w:r>
          </w:p>
        </w:tc>
      </w:tr>
      <w:tr w:rsidR="00E323C9" w:rsidRPr="0047601D" w14:paraId="7698CBEE" w14:textId="77777777" w:rsidTr="000953CC">
        <w:trPr>
          <w:jc w:val="center"/>
        </w:trPr>
        <w:tc>
          <w:tcPr>
            <w:tcW w:w="4876" w:type="dxa"/>
            <w:tcBorders>
              <w:top w:val="nil"/>
              <w:left w:val="nil"/>
              <w:bottom w:val="nil"/>
              <w:right w:val="nil"/>
            </w:tcBorders>
          </w:tcPr>
          <w:p w14:paraId="150666C0" w14:textId="77777777" w:rsidR="00310259" w:rsidRPr="0047601D" w:rsidRDefault="00310259" w:rsidP="000953CC">
            <w:pPr>
              <w:pStyle w:val="Normal6a"/>
            </w:pPr>
          </w:p>
        </w:tc>
        <w:tc>
          <w:tcPr>
            <w:tcW w:w="4876" w:type="dxa"/>
            <w:tcBorders>
              <w:top w:val="nil"/>
              <w:left w:val="nil"/>
              <w:bottom w:val="nil"/>
              <w:right w:val="nil"/>
            </w:tcBorders>
          </w:tcPr>
          <w:p w14:paraId="31A08847" w14:textId="77777777" w:rsidR="00310259" w:rsidRPr="0047601D" w:rsidRDefault="00310259" w:rsidP="000953CC">
            <w:pPr>
              <w:pStyle w:val="Normal6a"/>
            </w:pPr>
            <w:r w:rsidRPr="0047601D">
              <w:rPr>
                <w:b/>
                <w:i/>
              </w:rPr>
              <w:t>Prejemniki plačil, za katere velja obveznost sprejemanja eurobankovcev in eurokovancev, ne določajo pogodbenih pogojev, ki niso soglasno posamično dogovorjeni, ali poslovnih praks, ki ne temeljijo na legitimnih in začasnih razlogih iz člena 5(1), točka (a), ter katerih cilj ali učinek je, da plačniki denarnih dolgov v eurih ne smejo uporabljati eurobankovcev in eurokovancev. Taki pogodbeni pogoji ali poslovne prakse za plačnika niso zavezujoči. Za pogodbeni pogoj se šteje, da ni soglasno posamično dogovorjen, če je bil sestavljen vnaprej in plačnik torej ni mogel vplivati na vsebino pogoja, zlasti v primeru vnaprej oblikovane tipske pogodbe.</w:t>
            </w:r>
          </w:p>
        </w:tc>
      </w:tr>
    </w:tbl>
    <w:p w14:paraId="5ED455E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2EF92A6"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0BD9B217" w14:textId="77777777" w:rsidR="00310259" w:rsidRPr="0047601D" w:rsidRDefault="00310259" w:rsidP="00310259">
      <w:pPr>
        <w:pStyle w:val="AmJustText"/>
      </w:pPr>
      <w:r w:rsidRPr="0047601D">
        <w:t>Prejemnikom plačila bi bilo treba prepovedati uporabo pogodbenih pogojev, o katerih se stranki nista soglasno posamično dogovorili, saj bi to ogrozilo obvezno sprejemanje s strani prejemnikov plačil in pogodbeno svobodo plačnikov.</w:t>
      </w:r>
    </w:p>
    <w:p w14:paraId="3991D048" w14:textId="77777777" w:rsidR="00310259" w:rsidRPr="0047601D" w:rsidRDefault="00310259" w:rsidP="00310259">
      <w:r w:rsidRPr="003E7B0F">
        <w:rPr>
          <w:rStyle w:val="HideTWBExt"/>
        </w:rPr>
        <w:t>&lt;/Amend&gt;</w:t>
      </w:r>
    </w:p>
    <w:p w14:paraId="29F02F4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103</w:t>
      </w:r>
      <w:r w:rsidRPr="003E7B0F">
        <w:rPr>
          <w:rStyle w:val="HideTWBExt"/>
          <w:b w:val="0"/>
        </w:rPr>
        <w:t>&lt;/NumAm&gt;</w:t>
      </w:r>
    </w:p>
    <w:p w14:paraId="7E527774"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3CBD93FA"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4FE2BAF5" w14:textId="77777777" w:rsidR="00310259" w:rsidRPr="0047601D" w:rsidRDefault="00310259" w:rsidP="00310259">
      <w:pPr>
        <w:pStyle w:val="NormalBold"/>
      </w:pPr>
      <w:r w:rsidRPr="003E7B0F">
        <w:rPr>
          <w:rStyle w:val="HideTWBExt"/>
          <w:b w:val="0"/>
        </w:rPr>
        <w:t>&lt;/RepeatBlock-By&gt;</w:t>
      </w:r>
    </w:p>
    <w:p w14:paraId="482B1A6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89FB8C1" w14:textId="77777777" w:rsidR="00310259" w:rsidRPr="0047601D" w:rsidRDefault="00310259" w:rsidP="00310259">
      <w:pPr>
        <w:pStyle w:val="NormalBold"/>
      </w:pPr>
      <w:r w:rsidRPr="003E7B0F">
        <w:rPr>
          <w:rStyle w:val="HideTWBExt"/>
          <w:b w:val="0"/>
        </w:rPr>
        <w:t>&lt;Article&gt;</w:t>
      </w:r>
      <w:r w:rsidRPr="0047601D">
        <w:t>Člen 5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59642E8" w14:textId="77777777" w:rsidTr="000953CC">
        <w:trPr>
          <w:trHeight w:hRule="exact" w:val="240"/>
          <w:jc w:val="center"/>
        </w:trPr>
        <w:tc>
          <w:tcPr>
            <w:tcW w:w="9752" w:type="dxa"/>
            <w:gridSpan w:val="2"/>
            <w:tcBorders>
              <w:top w:val="nil"/>
              <w:left w:val="nil"/>
              <w:bottom w:val="nil"/>
              <w:right w:val="nil"/>
            </w:tcBorders>
          </w:tcPr>
          <w:p w14:paraId="627FA2D2" w14:textId="77777777" w:rsidR="00310259" w:rsidRPr="0047601D" w:rsidRDefault="00310259" w:rsidP="000953CC"/>
        </w:tc>
      </w:tr>
      <w:tr w:rsidR="00E323C9" w:rsidRPr="0047601D" w14:paraId="2A681DE3" w14:textId="77777777" w:rsidTr="000953CC">
        <w:trPr>
          <w:trHeight w:val="240"/>
          <w:jc w:val="center"/>
        </w:trPr>
        <w:tc>
          <w:tcPr>
            <w:tcW w:w="4876" w:type="dxa"/>
            <w:tcBorders>
              <w:top w:val="nil"/>
              <w:left w:val="nil"/>
              <w:bottom w:val="nil"/>
              <w:right w:val="nil"/>
            </w:tcBorders>
          </w:tcPr>
          <w:p w14:paraId="0091985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C8E4E8B" w14:textId="77777777" w:rsidR="00310259" w:rsidRPr="0047601D" w:rsidRDefault="00310259" w:rsidP="000953CC">
            <w:pPr>
              <w:pStyle w:val="AmColumnHeading"/>
            </w:pPr>
            <w:r w:rsidRPr="0047601D">
              <w:t>Predlog spremembe</w:t>
            </w:r>
          </w:p>
        </w:tc>
      </w:tr>
      <w:tr w:rsidR="00E323C9" w:rsidRPr="0047601D" w14:paraId="437D0996" w14:textId="77777777" w:rsidTr="000953CC">
        <w:trPr>
          <w:jc w:val="center"/>
        </w:trPr>
        <w:tc>
          <w:tcPr>
            <w:tcW w:w="4876" w:type="dxa"/>
            <w:tcBorders>
              <w:top w:val="nil"/>
              <w:left w:val="nil"/>
              <w:bottom w:val="nil"/>
              <w:right w:val="nil"/>
            </w:tcBorders>
          </w:tcPr>
          <w:p w14:paraId="774F685A" w14:textId="77777777" w:rsidR="00310259" w:rsidRPr="0047601D" w:rsidRDefault="00310259" w:rsidP="000953CC">
            <w:pPr>
              <w:pStyle w:val="Normal6a"/>
            </w:pPr>
          </w:p>
        </w:tc>
        <w:tc>
          <w:tcPr>
            <w:tcW w:w="4876" w:type="dxa"/>
            <w:tcBorders>
              <w:top w:val="nil"/>
              <w:left w:val="nil"/>
              <w:bottom w:val="nil"/>
              <w:right w:val="nil"/>
            </w:tcBorders>
          </w:tcPr>
          <w:p w14:paraId="3C632B33" w14:textId="77777777" w:rsidR="00310259" w:rsidRPr="0047601D" w:rsidRDefault="00310259" w:rsidP="000953CC">
            <w:pPr>
              <w:pStyle w:val="Normal6a"/>
              <w:jc w:val="center"/>
            </w:pPr>
            <w:r w:rsidRPr="0047601D">
              <w:rPr>
                <w:b/>
                <w:i/>
              </w:rPr>
              <w:t>Člen 5a</w:t>
            </w:r>
            <w:r w:rsidRPr="0047601D">
              <w:tab/>
            </w:r>
          </w:p>
        </w:tc>
      </w:tr>
      <w:tr w:rsidR="00E323C9" w:rsidRPr="0047601D" w14:paraId="1C5788E9" w14:textId="77777777" w:rsidTr="000953CC">
        <w:trPr>
          <w:jc w:val="center"/>
        </w:trPr>
        <w:tc>
          <w:tcPr>
            <w:tcW w:w="4876" w:type="dxa"/>
            <w:tcBorders>
              <w:top w:val="nil"/>
              <w:left w:val="nil"/>
              <w:bottom w:val="nil"/>
              <w:right w:val="nil"/>
            </w:tcBorders>
          </w:tcPr>
          <w:p w14:paraId="2EE592F7" w14:textId="77777777" w:rsidR="00310259" w:rsidRPr="0047601D" w:rsidRDefault="00310259" w:rsidP="000953CC">
            <w:pPr>
              <w:pStyle w:val="Normal6a"/>
            </w:pPr>
          </w:p>
        </w:tc>
        <w:tc>
          <w:tcPr>
            <w:tcW w:w="4876" w:type="dxa"/>
            <w:tcBorders>
              <w:top w:val="nil"/>
              <w:left w:val="nil"/>
              <w:bottom w:val="nil"/>
              <w:right w:val="nil"/>
            </w:tcBorders>
          </w:tcPr>
          <w:p w14:paraId="3843CE8B" w14:textId="77777777" w:rsidR="00310259" w:rsidRPr="0047601D" w:rsidRDefault="00310259" w:rsidP="000953CC">
            <w:pPr>
              <w:pStyle w:val="Normal6a"/>
              <w:jc w:val="center"/>
            </w:pPr>
            <w:r w:rsidRPr="0047601D">
              <w:rPr>
                <w:b/>
                <w:i/>
              </w:rPr>
              <w:t>Prepoved enostranskega izključevanja plačil v digitalnih eurih</w:t>
            </w:r>
          </w:p>
        </w:tc>
      </w:tr>
      <w:tr w:rsidR="00E323C9" w:rsidRPr="0047601D" w14:paraId="27571DA7" w14:textId="77777777" w:rsidTr="000953CC">
        <w:trPr>
          <w:jc w:val="center"/>
        </w:trPr>
        <w:tc>
          <w:tcPr>
            <w:tcW w:w="4876" w:type="dxa"/>
            <w:tcBorders>
              <w:top w:val="nil"/>
              <w:left w:val="nil"/>
              <w:bottom w:val="nil"/>
              <w:right w:val="nil"/>
            </w:tcBorders>
          </w:tcPr>
          <w:p w14:paraId="652C0106" w14:textId="77777777" w:rsidR="00310259" w:rsidRPr="0047601D" w:rsidRDefault="00310259" w:rsidP="000953CC">
            <w:pPr>
              <w:pStyle w:val="Normal6a"/>
            </w:pPr>
          </w:p>
        </w:tc>
        <w:tc>
          <w:tcPr>
            <w:tcW w:w="4876" w:type="dxa"/>
            <w:tcBorders>
              <w:top w:val="nil"/>
              <w:left w:val="nil"/>
              <w:bottom w:val="nil"/>
              <w:right w:val="nil"/>
            </w:tcBorders>
          </w:tcPr>
          <w:p w14:paraId="64302DBA" w14:textId="77777777" w:rsidR="00310259" w:rsidRPr="0047601D" w:rsidRDefault="00310259" w:rsidP="000953CC">
            <w:pPr>
              <w:pStyle w:val="Normal6a"/>
            </w:pPr>
            <w:r w:rsidRPr="0047601D">
              <w:rPr>
                <w:b/>
                <w:i/>
              </w:rPr>
              <w:t>Prejemniki plačil, za katere velja obveznost sprejemanja eurobankovcev in eurokovancev, ne določajo pogodbenih pogojev, ki niso soglasno posamično dogovorjeni, ali poslovnih praks (na primer znakov „brez gotovine“), katerih cilj ali učinek je, da plačniki denarnih dolgov v eurih ne smejo uporabljati eurobankovcev in eurokovancev. Taki pogodbeni pogoji ali poslovne prakse za plačnika niso zavezujoči. Za pogodbeni pogoj se šteje, da ni soglasno posamično dogovorjen, če je bil sestavljen vnaprej in plačnik torej ni mogel vplivati na vsebino pogoja, zlasti v primeru vnaprej oblikovane tipske pogodbe. </w:t>
            </w:r>
          </w:p>
        </w:tc>
      </w:tr>
    </w:tbl>
    <w:p w14:paraId="5419446B"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686291EA"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28849E11" w14:textId="77777777" w:rsidR="00310259" w:rsidRPr="0047601D" w:rsidRDefault="00310259" w:rsidP="00310259">
      <w:pPr>
        <w:pStyle w:val="AmJustText"/>
      </w:pPr>
      <w:r w:rsidRPr="0047601D">
        <w:t>Se ujema z določbo v predlogu uredbe o uvedbi digitalnega eura.</w:t>
      </w:r>
    </w:p>
    <w:p w14:paraId="02B0C6C6" w14:textId="77777777" w:rsidR="00310259" w:rsidRPr="0047601D" w:rsidRDefault="00310259" w:rsidP="00310259">
      <w:r w:rsidRPr="003E7B0F">
        <w:rPr>
          <w:rStyle w:val="HideTWBExt"/>
        </w:rPr>
        <w:t>&lt;/Amend&gt;</w:t>
      </w:r>
    </w:p>
    <w:p w14:paraId="52C6502D"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104</w:t>
      </w:r>
      <w:r w:rsidRPr="003E7B0F">
        <w:rPr>
          <w:rStyle w:val="HideTWBExt"/>
          <w:b w:val="0"/>
        </w:rPr>
        <w:t>&lt;/NumAm&gt;</w:t>
      </w:r>
    </w:p>
    <w:p w14:paraId="1CFEBBAC" w14:textId="77777777" w:rsidR="00310259" w:rsidRPr="0047601D" w:rsidRDefault="00310259" w:rsidP="00310259">
      <w:pPr>
        <w:pStyle w:val="NormalBold"/>
      </w:pPr>
      <w:r w:rsidRPr="003E7B0F">
        <w:rPr>
          <w:rStyle w:val="HideTWBExt"/>
          <w:b w:val="0"/>
        </w:rPr>
        <w:t>&lt;RepeatBlock-By&gt;&lt;Members&gt;</w:t>
      </w:r>
      <w:r w:rsidRPr="0047601D">
        <w:t>Gilles Boyer, Stéphanie Yon-Courtin</w:t>
      </w:r>
      <w:r w:rsidRPr="003E7B0F">
        <w:rPr>
          <w:rStyle w:val="HideTWBExt"/>
          <w:b w:val="0"/>
        </w:rPr>
        <w:t>&lt;/Members&gt;</w:t>
      </w:r>
    </w:p>
    <w:p w14:paraId="7372807C" w14:textId="77777777" w:rsidR="00310259" w:rsidRPr="0047601D" w:rsidRDefault="00310259" w:rsidP="00310259">
      <w:pPr>
        <w:pStyle w:val="NormalBold"/>
      </w:pPr>
      <w:r w:rsidRPr="003E7B0F">
        <w:rPr>
          <w:rStyle w:val="HideTWBExt"/>
          <w:b w:val="0"/>
        </w:rPr>
        <w:t>&lt;/RepeatBlock-By&gt;</w:t>
      </w:r>
    </w:p>
    <w:p w14:paraId="0AB80E6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20E75B1" w14:textId="77777777" w:rsidR="00310259" w:rsidRPr="0047601D" w:rsidRDefault="00310259" w:rsidP="00310259">
      <w:pPr>
        <w:pStyle w:val="NormalBold"/>
      </w:pPr>
      <w:r w:rsidRPr="003E7B0F">
        <w:rPr>
          <w:rStyle w:val="HideTWBExt"/>
          <w:b w:val="0"/>
        </w:rPr>
        <w:t>&lt;Article&gt;</w:t>
      </w:r>
      <w:r w:rsidRPr="0047601D">
        <w:t>Člen 5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3FF2366" w14:textId="77777777" w:rsidTr="000953CC">
        <w:trPr>
          <w:trHeight w:hRule="exact" w:val="240"/>
          <w:jc w:val="center"/>
        </w:trPr>
        <w:tc>
          <w:tcPr>
            <w:tcW w:w="9752" w:type="dxa"/>
            <w:gridSpan w:val="2"/>
            <w:tcBorders>
              <w:top w:val="nil"/>
              <w:left w:val="nil"/>
              <w:bottom w:val="nil"/>
              <w:right w:val="nil"/>
            </w:tcBorders>
          </w:tcPr>
          <w:p w14:paraId="0FC5D814" w14:textId="77777777" w:rsidR="00310259" w:rsidRPr="0047601D" w:rsidRDefault="00310259" w:rsidP="000953CC"/>
        </w:tc>
      </w:tr>
      <w:tr w:rsidR="00E323C9" w:rsidRPr="0047601D" w14:paraId="12F0CD71" w14:textId="77777777" w:rsidTr="000953CC">
        <w:trPr>
          <w:trHeight w:val="240"/>
          <w:jc w:val="center"/>
        </w:trPr>
        <w:tc>
          <w:tcPr>
            <w:tcW w:w="4876" w:type="dxa"/>
            <w:tcBorders>
              <w:top w:val="nil"/>
              <w:left w:val="nil"/>
              <w:bottom w:val="nil"/>
              <w:right w:val="nil"/>
            </w:tcBorders>
          </w:tcPr>
          <w:p w14:paraId="5DFDD95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E88D8C4" w14:textId="77777777" w:rsidR="00310259" w:rsidRPr="0047601D" w:rsidRDefault="00310259" w:rsidP="000953CC">
            <w:pPr>
              <w:pStyle w:val="AmColumnHeading"/>
            </w:pPr>
            <w:r w:rsidRPr="0047601D">
              <w:t>Predlog spremembe</w:t>
            </w:r>
          </w:p>
        </w:tc>
      </w:tr>
      <w:tr w:rsidR="00E323C9" w:rsidRPr="0047601D" w14:paraId="6DC9D971" w14:textId="77777777" w:rsidTr="000953CC">
        <w:trPr>
          <w:jc w:val="center"/>
        </w:trPr>
        <w:tc>
          <w:tcPr>
            <w:tcW w:w="4876" w:type="dxa"/>
            <w:tcBorders>
              <w:top w:val="nil"/>
              <w:left w:val="nil"/>
              <w:bottom w:val="nil"/>
              <w:right w:val="nil"/>
            </w:tcBorders>
          </w:tcPr>
          <w:p w14:paraId="3B0633CE" w14:textId="77777777" w:rsidR="00310259" w:rsidRPr="0047601D" w:rsidRDefault="00310259" w:rsidP="000953CC">
            <w:pPr>
              <w:pStyle w:val="Normal6a"/>
            </w:pPr>
          </w:p>
        </w:tc>
        <w:tc>
          <w:tcPr>
            <w:tcW w:w="4876" w:type="dxa"/>
            <w:tcBorders>
              <w:top w:val="nil"/>
              <w:left w:val="nil"/>
              <w:bottom w:val="nil"/>
              <w:right w:val="nil"/>
            </w:tcBorders>
          </w:tcPr>
          <w:p w14:paraId="77FE31CF" w14:textId="77777777" w:rsidR="00310259" w:rsidRPr="0047601D" w:rsidRDefault="00310259" w:rsidP="000953CC">
            <w:pPr>
              <w:pStyle w:val="Normal6a"/>
              <w:jc w:val="center"/>
            </w:pPr>
            <w:r w:rsidRPr="0047601D">
              <w:rPr>
                <w:b/>
                <w:i/>
              </w:rPr>
              <w:t>Člen 5a</w:t>
            </w:r>
            <w:r w:rsidRPr="0047601D">
              <w:tab/>
            </w:r>
          </w:p>
        </w:tc>
      </w:tr>
      <w:tr w:rsidR="00E323C9" w:rsidRPr="0047601D" w14:paraId="0AB28C83" w14:textId="77777777" w:rsidTr="000953CC">
        <w:trPr>
          <w:jc w:val="center"/>
        </w:trPr>
        <w:tc>
          <w:tcPr>
            <w:tcW w:w="4876" w:type="dxa"/>
            <w:tcBorders>
              <w:top w:val="nil"/>
              <w:left w:val="nil"/>
              <w:bottom w:val="nil"/>
              <w:right w:val="nil"/>
            </w:tcBorders>
          </w:tcPr>
          <w:p w14:paraId="73A7BF01" w14:textId="77777777" w:rsidR="00310259" w:rsidRPr="0047601D" w:rsidRDefault="00310259" w:rsidP="000953CC">
            <w:pPr>
              <w:pStyle w:val="Normal6a"/>
            </w:pPr>
          </w:p>
        </w:tc>
        <w:tc>
          <w:tcPr>
            <w:tcW w:w="4876" w:type="dxa"/>
            <w:tcBorders>
              <w:top w:val="nil"/>
              <w:left w:val="nil"/>
              <w:bottom w:val="nil"/>
              <w:right w:val="nil"/>
            </w:tcBorders>
          </w:tcPr>
          <w:p w14:paraId="05578C6B" w14:textId="77777777" w:rsidR="00310259" w:rsidRPr="0047601D" w:rsidRDefault="00310259" w:rsidP="000953CC">
            <w:pPr>
              <w:pStyle w:val="Normal6a"/>
              <w:jc w:val="center"/>
            </w:pPr>
            <w:r w:rsidRPr="0047601D">
              <w:rPr>
                <w:b/>
                <w:i/>
              </w:rPr>
              <w:t>Prepoved enostranskega izključevanja plačil v gotovini</w:t>
            </w:r>
          </w:p>
        </w:tc>
      </w:tr>
      <w:tr w:rsidR="00E323C9" w:rsidRPr="0047601D" w14:paraId="46F13D60" w14:textId="77777777" w:rsidTr="000953CC">
        <w:trPr>
          <w:jc w:val="center"/>
        </w:trPr>
        <w:tc>
          <w:tcPr>
            <w:tcW w:w="4876" w:type="dxa"/>
            <w:tcBorders>
              <w:top w:val="nil"/>
              <w:left w:val="nil"/>
              <w:bottom w:val="nil"/>
              <w:right w:val="nil"/>
            </w:tcBorders>
          </w:tcPr>
          <w:p w14:paraId="7EC5346F" w14:textId="77777777" w:rsidR="00310259" w:rsidRPr="0047601D" w:rsidRDefault="00310259" w:rsidP="000953CC">
            <w:pPr>
              <w:pStyle w:val="Normal6a"/>
            </w:pPr>
          </w:p>
        </w:tc>
        <w:tc>
          <w:tcPr>
            <w:tcW w:w="4876" w:type="dxa"/>
            <w:tcBorders>
              <w:top w:val="nil"/>
              <w:left w:val="nil"/>
              <w:bottom w:val="nil"/>
              <w:right w:val="nil"/>
            </w:tcBorders>
          </w:tcPr>
          <w:p w14:paraId="6E798507" w14:textId="77777777" w:rsidR="00310259" w:rsidRPr="0047601D" w:rsidRDefault="00310259" w:rsidP="000953CC">
            <w:pPr>
              <w:pStyle w:val="Normal6a"/>
            </w:pPr>
            <w:r w:rsidRPr="0047601D">
              <w:rPr>
                <w:b/>
                <w:i/>
              </w:rPr>
              <w:t>Prejemniki plačil, za katere velja obveznost sprejemanja eurobankovcev in eurokovancev, ne določajo pogodbenih pogojev, ki niso soglasno posamično dogovorjeni, ali poslovnih praks, katerih cilj ali učinek je, da plačniki denarnih dolgov v eurih ne smejo uporabljati eurobankovcev in eurokovancev. Taki pogodbeni pogoji ali poslovne prakse za plačnika niso zavezujoči. Za pogodbeni pogoj se šteje, da ni soglasno posamično dogovorjen, če je bil sestavljen vnaprej in plačnik torej ni mogel vplivati na vsebino pogoja, zlasti v primeru vnaprej oblikovane tipske pogodbe.</w:t>
            </w:r>
          </w:p>
        </w:tc>
      </w:tr>
    </w:tbl>
    <w:p w14:paraId="2FCC720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13E59F1" w14:textId="77777777" w:rsidR="00310259" w:rsidRPr="0047601D" w:rsidRDefault="00310259" w:rsidP="00310259">
      <w:r w:rsidRPr="003E7B0F">
        <w:rPr>
          <w:rStyle w:val="HideTWBExt"/>
        </w:rPr>
        <w:t>&lt;/Amend&gt;</w:t>
      </w:r>
    </w:p>
    <w:p w14:paraId="600D5AA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105</w:t>
      </w:r>
      <w:r w:rsidRPr="003E7B0F">
        <w:rPr>
          <w:rStyle w:val="HideTWBExt"/>
          <w:b w:val="0"/>
        </w:rPr>
        <w:t>&lt;/NumAm&gt;</w:t>
      </w:r>
    </w:p>
    <w:p w14:paraId="7B5A916D"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Eero Heinäluoma</w:t>
      </w:r>
      <w:r w:rsidRPr="003E7B0F">
        <w:rPr>
          <w:rStyle w:val="HideTWBExt"/>
          <w:b w:val="0"/>
        </w:rPr>
        <w:t>&lt;/Members&gt;</w:t>
      </w:r>
    </w:p>
    <w:p w14:paraId="5C89F29D" w14:textId="77777777" w:rsidR="00310259" w:rsidRPr="0047601D" w:rsidRDefault="00310259" w:rsidP="00310259">
      <w:pPr>
        <w:pStyle w:val="NormalBold"/>
      </w:pPr>
      <w:r w:rsidRPr="003E7B0F">
        <w:rPr>
          <w:rStyle w:val="HideTWBExt"/>
          <w:b w:val="0"/>
        </w:rPr>
        <w:t>&lt;/RepeatBlock-By&gt;</w:t>
      </w:r>
    </w:p>
    <w:p w14:paraId="332D602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ECEA051" w14:textId="77777777" w:rsidR="00310259" w:rsidRPr="0047601D" w:rsidRDefault="00310259" w:rsidP="00310259">
      <w:pPr>
        <w:pStyle w:val="NormalBold"/>
      </w:pPr>
      <w:r w:rsidRPr="003E7B0F">
        <w:rPr>
          <w:rStyle w:val="HideTWBExt"/>
          <w:b w:val="0"/>
        </w:rPr>
        <w:t>&lt;Article&gt;</w:t>
      </w:r>
      <w:r w:rsidRPr="0047601D">
        <w:t>Člen 5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7D7ABA3" w14:textId="77777777" w:rsidTr="000953CC">
        <w:trPr>
          <w:trHeight w:hRule="exact" w:val="240"/>
          <w:jc w:val="center"/>
        </w:trPr>
        <w:tc>
          <w:tcPr>
            <w:tcW w:w="9752" w:type="dxa"/>
            <w:gridSpan w:val="2"/>
            <w:tcBorders>
              <w:top w:val="nil"/>
              <w:left w:val="nil"/>
              <w:bottom w:val="nil"/>
              <w:right w:val="nil"/>
            </w:tcBorders>
          </w:tcPr>
          <w:p w14:paraId="07E92FB3" w14:textId="77777777" w:rsidR="00310259" w:rsidRPr="0047601D" w:rsidRDefault="00310259" w:rsidP="000953CC"/>
        </w:tc>
      </w:tr>
      <w:tr w:rsidR="00E323C9" w:rsidRPr="0047601D" w14:paraId="6CC6D430" w14:textId="77777777" w:rsidTr="000953CC">
        <w:trPr>
          <w:trHeight w:val="240"/>
          <w:jc w:val="center"/>
        </w:trPr>
        <w:tc>
          <w:tcPr>
            <w:tcW w:w="4876" w:type="dxa"/>
            <w:tcBorders>
              <w:top w:val="nil"/>
              <w:left w:val="nil"/>
              <w:bottom w:val="nil"/>
              <w:right w:val="nil"/>
            </w:tcBorders>
          </w:tcPr>
          <w:p w14:paraId="47E05C3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53F69B4" w14:textId="77777777" w:rsidR="00310259" w:rsidRPr="0047601D" w:rsidRDefault="00310259" w:rsidP="000953CC">
            <w:pPr>
              <w:pStyle w:val="AmColumnHeading"/>
            </w:pPr>
            <w:r w:rsidRPr="0047601D">
              <w:t>Predlog spremembe</w:t>
            </w:r>
          </w:p>
        </w:tc>
      </w:tr>
      <w:tr w:rsidR="00E323C9" w:rsidRPr="0047601D" w14:paraId="123F5B18" w14:textId="77777777" w:rsidTr="000953CC">
        <w:trPr>
          <w:jc w:val="center"/>
        </w:trPr>
        <w:tc>
          <w:tcPr>
            <w:tcW w:w="4876" w:type="dxa"/>
            <w:tcBorders>
              <w:top w:val="nil"/>
              <w:left w:val="nil"/>
              <w:bottom w:val="nil"/>
              <w:right w:val="nil"/>
            </w:tcBorders>
          </w:tcPr>
          <w:p w14:paraId="22C71F50" w14:textId="77777777" w:rsidR="00310259" w:rsidRPr="0047601D" w:rsidRDefault="00310259" w:rsidP="000953CC">
            <w:pPr>
              <w:pStyle w:val="Normal6a"/>
            </w:pPr>
          </w:p>
        </w:tc>
        <w:tc>
          <w:tcPr>
            <w:tcW w:w="4876" w:type="dxa"/>
            <w:tcBorders>
              <w:top w:val="nil"/>
              <w:left w:val="nil"/>
              <w:bottom w:val="nil"/>
              <w:right w:val="nil"/>
            </w:tcBorders>
          </w:tcPr>
          <w:p w14:paraId="4C090CDD" w14:textId="77777777" w:rsidR="00310259" w:rsidRPr="0047601D" w:rsidRDefault="00310259" w:rsidP="000953CC">
            <w:pPr>
              <w:pStyle w:val="Normal6a"/>
              <w:jc w:val="center"/>
            </w:pPr>
            <w:r w:rsidRPr="0047601D">
              <w:rPr>
                <w:b/>
                <w:i/>
              </w:rPr>
              <w:t>Člen 5b</w:t>
            </w:r>
            <w:r w:rsidRPr="0047601D">
              <w:tab/>
            </w:r>
          </w:p>
        </w:tc>
      </w:tr>
      <w:tr w:rsidR="00E323C9" w:rsidRPr="0047601D" w14:paraId="343C0315" w14:textId="77777777" w:rsidTr="000953CC">
        <w:trPr>
          <w:jc w:val="center"/>
        </w:trPr>
        <w:tc>
          <w:tcPr>
            <w:tcW w:w="4876" w:type="dxa"/>
            <w:tcBorders>
              <w:top w:val="nil"/>
              <w:left w:val="nil"/>
              <w:bottom w:val="nil"/>
              <w:right w:val="nil"/>
            </w:tcBorders>
          </w:tcPr>
          <w:p w14:paraId="23967546" w14:textId="77777777" w:rsidR="00310259" w:rsidRPr="0047601D" w:rsidRDefault="00310259" w:rsidP="000953CC">
            <w:pPr>
              <w:pStyle w:val="Normal6a"/>
            </w:pPr>
          </w:p>
        </w:tc>
        <w:tc>
          <w:tcPr>
            <w:tcW w:w="4876" w:type="dxa"/>
            <w:tcBorders>
              <w:top w:val="nil"/>
              <w:left w:val="nil"/>
              <w:bottom w:val="nil"/>
              <w:right w:val="nil"/>
            </w:tcBorders>
          </w:tcPr>
          <w:p w14:paraId="5E1DB1D4" w14:textId="77777777" w:rsidR="00310259" w:rsidRPr="0047601D" w:rsidRDefault="00310259" w:rsidP="000953CC">
            <w:pPr>
              <w:pStyle w:val="Normal6a"/>
              <w:jc w:val="center"/>
            </w:pPr>
            <w:r w:rsidRPr="0047601D">
              <w:rPr>
                <w:b/>
                <w:i/>
              </w:rPr>
              <w:t>Prepoved vnaprejšnjega enostranskega izključevanja gotovine</w:t>
            </w:r>
          </w:p>
        </w:tc>
      </w:tr>
      <w:tr w:rsidR="00E323C9" w:rsidRPr="0047601D" w14:paraId="53860DCF" w14:textId="77777777" w:rsidTr="000953CC">
        <w:trPr>
          <w:jc w:val="center"/>
        </w:trPr>
        <w:tc>
          <w:tcPr>
            <w:tcW w:w="4876" w:type="dxa"/>
            <w:tcBorders>
              <w:top w:val="nil"/>
              <w:left w:val="nil"/>
              <w:bottom w:val="nil"/>
              <w:right w:val="nil"/>
            </w:tcBorders>
          </w:tcPr>
          <w:p w14:paraId="7D4F1A23" w14:textId="77777777" w:rsidR="00310259" w:rsidRPr="0047601D" w:rsidRDefault="00310259" w:rsidP="000953CC">
            <w:pPr>
              <w:pStyle w:val="Normal6a"/>
            </w:pPr>
          </w:p>
        </w:tc>
        <w:tc>
          <w:tcPr>
            <w:tcW w:w="4876" w:type="dxa"/>
            <w:tcBorders>
              <w:top w:val="nil"/>
              <w:left w:val="nil"/>
              <w:bottom w:val="nil"/>
              <w:right w:val="nil"/>
            </w:tcBorders>
          </w:tcPr>
          <w:p w14:paraId="5EAAA4ED" w14:textId="77777777" w:rsidR="00310259" w:rsidRPr="0047601D" w:rsidRDefault="00310259" w:rsidP="000953CC">
            <w:pPr>
              <w:pStyle w:val="Normal6a"/>
            </w:pPr>
            <w:r w:rsidRPr="0047601D">
              <w:rPr>
                <w:b/>
                <w:i/>
              </w:rPr>
              <w:t>Prejemniki plačil, za katere velja obveznost sprejemanja eurobankovcev in eurokovancev, ne določajo pogodbenih pogojev, ki niso soglasno posamično dogovorjeni, ali poslovnih praks (na primer znakov „brez gotovine“), katerih cilj ali učinek je, da plačniki denarnih dolgov v eurih ne smejo uporabljati eurobankovcev in eurokovancev. Taki pogodbeni pogoji ali poslovne prakse za plačnika niso zavezujoči. Za pogodbeni pogoj se šteje, da ni soglasno posamično dogovorjen, če je bil sestavljen vnaprej in plačnik torej ni mogel vplivati na vsebino pogoja, zlasti v primeru vnaprej oblikovane tipske pogodbe.</w:t>
            </w:r>
          </w:p>
        </w:tc>
      </w:tr>
    </w:tbl>
    <w:p w14:paraId="58CCA5C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DFF91A3" w14:textId="77777777" w:rsidR="00310259" w:rsidRPr="0047601D" w:rsidRDefault="00310259" w:rsidP="00310259">
      <w:r w:rsidRPr="003E7B0F">
        <w:rPr>
          <w:rStyle w:val="HideTWBExt"/>
        </w:rPr>
        <w:t>&lt;/Amend&gt;</w:t>
      </w:r>
    </w:p>
    <w:p w14:paraId="108300B8"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106</w:t>
      </w:r>
      <w:r w:rsidRPr="003E7B0F">
        <w:rPr>
          <w:rStyle w:val="HideTWBExt"/>
          <w:b w:val="0"/>
        </w:rPr>
        <w:t>&lt;/NumAm&gt;</w:t>
      </w:r>
    </w:p>
    <w:p w14:paraId="0CBF58E8"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23C26964" w14:textId="77777777" w:rsidR="00310259" w:rsidRPr="0047601D" w:rsidRDefault="00310259" w:rsidP="00310259">
      <w:pPr>
        <w:pStyle w:val="NormalBold"/>
      </w:pPr>
      <w:r w:rsidRPr="003E7B0F">
        <w:rPr>
          <w:rStyle w:val="HideTWBExt"/>
          <w:b w:val="0"/>
        </w:rPr>
        <w:t>&lt;/RepeatBlock-By&gt;</w:t>
      </w:r>
    </w:p>
    <w:p w14:paraId="7451E223"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45D5D7E" w14:textId="77777777" w:rsidR="00310259" w:rsidRPr="0047601D" w:rsidRDefault="00310259" w:rsidP="00310259">
      <w:pPr>
        <w:pStyle w:val="NormalBold"/>
      </w:pPr>
      <w:r w:rsidRPr="003E7B0F">
        <w:rPr>
          <w:rStyle w:val="HideTWBExt"/>
          <w:b w:val="0"/>
        </w:rPr>
        <w:t>&lt;Article&gt;</w:t>
      </w:r>
      <w:r w:rsidRPr="0047601D">
        <w:t>Člen 6</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2E117B7" w14:textId="77777777" w:rsidTr="000953CC">
        <w:trPr>
          <w:trHeight w:hRule="exact" w:val="240"/>
          <w:jc w:val="center"/>
        </w:trPr>
        <w:tc>
          <w:tcPr>
            <w:tcW w:w="9752" w:type="dxa"/>
            <w:gridSpan w:val="2"/>
            <w:tcBorders>
              <w:top w:val="nil"/>
              <w:left w:val="nil"/>
              <w:bottom w:val="nil"/>
              <w:right w:val="nil"/>
            </w:tcBorders>
          </w:tcPr>
          <w:p w14:paraId="0CD85928" w14:textId="77777777" w:rsidR="00310259" w:rsidRPr="0047601D" w:rsidRDefault="00310259" w:rsidP="000953CC"/>
        </w:tc>
      </w:tr>
      <w:tr w:rsidR="00E323C9" w:rsidRPr="0047601D" w14:paraId="502BCBDB" w14:textId="77777777" w:rsidTr="000953CC">
        <w:trPr>
          <w:trHeight w:val="240"/>
          <w:jc w:val="center"/>
        </w:trPr>
        <w:tc>
          <w:tcPr>
            <w:tcW w:w="4876" w:type="dxa"/>
            <w:tcBorders>
              <w:top w:val="nil"/>
              <w:left w:val="nil"/>
              <w:bottom w:val="nil"/>
              <w:right w:val="nil"/>
            </w:tcBorders>
          </w:tcPr>
          <w:p w14:paraId="7057AC8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E83C50F" w14:textId="77777777" w:rsidR="00310259" w:rsidRPr="0047601D" w:rsidRDefault="00310259" w:rsidP="000953CC">
            <w:pPr>
              <w:pStyle w:val="AmColumnHeading"/>
            </w:pPr>
            <w:r w:rsidRPr="0047601D">
              <w:t>Predlog spremembe</w:t>
            </w:r>
          </w:p>
        </w:tc>
      </w:tr>
      <w:tr w:rsidR="00E323C9" w:rsidRPr="0047601D" w14:paraId="0AE223C7" w14:textId="77777777" w:rsidTr="000953CC">
        <w:trPr>
          <w:jc w:val="center"/>
        </w:trPr>
        <w:tc>
          <w:tcPr>
            <w:tcW w:w="4876" w:type="dxa"/>
            <w:tcBorders>
              <w:top w:val="nil"/>
              <w:left w:val="nil"/>
              <w:bottom w:val="nil"/>
              <w:right w:val="nil"/>
            </w:tcBorders>
          </w:tcPr>
          <w:p w14:paraId="3B3870B1" w14:textId="77777777" w:rsidR="00310259" w:rsidRPr="0047601D" w:rsidRDefault="00310259" w:rsidP="000953CC">
            <w:pPr>
              <w:pStyle w:val="Normal6a"/>
              <w:jc w:val="center"/>
            </w:pPr>
            <w:r w:rsidRPr="0047601D">
              <w:rPr>
                <w:b/>
                <w:i/>
              </w:rPr>
              <w:t>Člen 6</w:t>
            </w:r>
            <w:r w:rsidRPr="0047601D">
              <w:tab/>
            </w:r>
          </w:p>
        </w:tc>
        <w:tc>
          <w:tcPr>
            <w:tcW w:w="4876" w:type="dxa"/>
            <w:tcBorders>
              <w:top w:val="nil"/>
              <w:left w:val="nil"/>
              <w:bottom w:val="nil"/>
              <w:right w:val="nil"/>
            </w:tcBorders>
          </w:tcPr>
          <w:p w14:paraId="7F4811DC" w14:textId="77777777" w:rsidR="00310259" w:rsidRPr="0047601D" w:rsidRDefault="00310259" w:rsidP="000953CC">
            <w:pPr>
              <w:pStyle w:val="Normal6a"/>
            </w:pPr>
            <w:r w:rsidRPr="0047601D">
              <w:rPr>
                <w:b/>
                <w:i/>
              </w:rPr>
              <w:t>črtano</w:t>
            </w:r>
          </w:p>
        </w:tc>
      </w:tr>
      <w:tr w:rsidR="00E323C9" w:rsidRPr="0047601D" w14:paraId="05E1BB78" w14:textId="77777777" w:rsidTr="000953CC">
        <w:trPr>
          <w:jc w:val="center"/>
        </w:trPr>
        <w:tc>
          <w:tcPr>
            <w:tcW w:w="4876" w:type="dxa"/>
            <w:tcBorders>
              <w:top w:val="nil"/>
              <w:left w:val="nil"/>
              <w:bottom w:val="nil"/>
              <w:right w:val="nil"/>
            </w:tcBorders>
          </w:tcPr>
          <w:p w14:paraId="208350B4" w14:textId="77777777" w:rsidR="00310259" w:rsidRPr="0047601D" w:rsidRDefault="00310259" w:rsidP="000953CC">
            <w:pPr>
              <w:pStyle w:val="Normal6a"/>
              <w:jc w:val="center"/>
            </w:pPr>
            <w:r w:rsidRPr="0047601D">
              <w:rPr>
                <w:b/>
                <w:i/>
              </w:rPr>
              <w:t>Dodatne monetarnopravne izjeme od načela obveznega sprejemanja eurobankovcev in eurokovancev</w:t>
            </w:r>
          </w:p>
        </w:tc>
        <w:tc>
          <w:tcPr>
            <w:tcW w:w="4876" w:type="dxa"/>
            <w:tcBorders>
              <w:top w:val="nil"/>
              <w:left w:val="nil"/>
              <w:bottom w:val="nil"/>
              <w:right w:val="nil"/>
            </w:tcBorders>
          </w:tcPr>
          <w:p w14:paraId="68BBC0D6" w14:textId="77777777" w:rsidR="00310259" w:rsidRPr="0047601D" w:rsidRDefault="00310259" w:rsidP="000953CC">
            <w:pPr>
              <w:pStyle w:val="Normal6a"/>
            </w:pPr>
          </w:p>
        </w:tc>
      </w:tr>
      <w:tr w:rsidR="00E323C9" w:rsidRPr="0047601D" w14:paraId="64A3687F" w14:textId="77777777" w:rsidTr="000953CC">
        <w:trPr>
          <w:jc w:val="center"/>
        </w:trPr>
        <w:tc>
          <w:tcPr>
            <w:tcW w:w="4876" w:type="dxa"/>
            <w:tcBorders>
              <w:top w:val="nil"/>
              <w:left w:val="nil"/>
              <w:bottom w:val="nil"/>
              <w:right w:val="nil"/>
            </w:tcBorders>
          </w:tcPr>
          <w:p w14:paraId="3FE1A962" w14:textId="77777777" w:rsidR="00310259" w:rsidRPr="0047601D" w:rsidRDefault="00310259" w:rsidP="000953CC">
            <w:pPr>
              <w:pStyle w:val="Normal6a"/>
            </w:pPr>
            <w:r w:rsidRPr="0047601D">
              <w:rPr>
                <w:b/>
                <w:i/>
              </w:rPr>
              <w:t>Na Komisijo se prenese pooblastilo za sprejetje delegiranih aktov v skladu s členom 10 za dopolnitev te uredbe z opredelitvijo dodatnih izjem k načelu obveznega sprejemanja v okviru monetarnega prava. Navedene izjeme so utemeljene s ciljem javnega interesa in sorazmerne z njim, ne ogrožajo učinkovitosti statusa eurogotovine kot zakonitega plačilnega sredstva in so dovoljene le, če so na voljo druga sredstva za plačilo denarnih dolgov. Komisija se pri pripravi navedenih delegiranih aktov posvetuje z Evropsko centralno banko.</w:t>
            </w:r>
          </w:p>
        </w:tc>
        <w:tc>
          <w:tcPr>
            <w:tcW w:w="4876" w:type="dxa"/>
            <w:tcBorders>
              <w:top w:val="nil"/>
              <w:left w:val="nil"/>
              <w:bottom w:val="nil"/>
              <w:right w:val="nil"/>
            </w:tcBorders>
          </w:tcPr>
          <w:p w14:paraId="4F2BF6AF" w14:textId="77777777" w:rsidR="00310259" w:rsidRPr="0047601D" w:rsidRDefault="00310259" w:rsidP="000953CC">
            <w:pPr>
              <w:pStyle w:val="Normal6a"/>
            </w:pPr>
          </w:p>
        </w:tc>
      </w:tr>
    </w:tbl>
    <w:p w14:paraId="6BECB09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23EA21C" w14:textId="77777777" w:rsidR="00310259" w:rsidRPr="0047601D" w:rsidRDefault="00310259" w:rsidP="00310259">
      <w:r w:rsidRPr="003E7B0F">
        <w:rPr>
          <w:rStyle w:val="HideTWBExt"/>
        </w:rPr>
        <w:t>&lt;/Amend&gt;</w:t>
      </w:r>
    </w:p>
    <w:p w14:paraId="67DDFAB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107</w:t>
      </w:r>
      <w:r w:rsidRPr="003E7B0F">
        <w:rPr>
          <w:rStyle w:val="HideTWBExt"/>
          <w:b w:val="0"/>
        </w:rPr>
        <w:t>&lt;/NumAm&gt;</w:t>
      </w:r>
    </w:p>
    <w:p w14:paraId="49E72F24"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450865EC" w14:textId="77777777" w:rsidR="00310259" w:rsidRPr="0047601D" w:rsidRDefault="00310259" w:rsidP="00310259">
      <w:pPr>
        <w:pStyle w:val="NormalBold"/>
      </w:pPr>
      <w:r w:rsidRPr="003E7B0F">
        <w:rPr>
          <w:rStyle w:val="HideTWBExt"/>
          <w:b w:val="0"/>
        </w:rPr>
        <w:t>&lt;/RepeatBlock-By&gt;</w:t>
      </w:r>
    </w:p>
    <w:p w14:paraId="6E3AF383"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69CCE31" w14:textId="77777777" w:rsidR="00310259" w:rsidRPr="0047601D" w:rsidRDefault="00310259" w:rsidP="00310259">
      <w:pPr>
        <w:pStyle w:val="NormalBold"/>
      </w:pPr>
      <w:r w:rsidRPr="003E7B0F">
        <w:rPr>
          <w:rStyle w:val="HideTWBExt"/>
          <w:b w:val="0"/>
        </w:rPr>
        <w:t>&lt;Article&gt;</w:t>
      </w:r>
      <w:r w:rsidRPr="0047601D">
        <w:t>Člen 6</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9B55C12" w14:textId="77777777" w:rsidTr="000953CC">
        <w:trPr>
          <w:trHeight w:hRule="exact" w:val="240"/>
          <w:jc w:val="center"/>
        </w:trPr>
        <w:tc>
          <w:tcPr>
            <w:tcW w:w="9752" w:type="dxa"/>
            <w:gridSpan w:val="2"/>
            <w:tcBorders>
              <w:top w:val="nil"/>
              <w:left w:val="nil"/>
              <w:bottom w:val="nil"/>
              <w:right w:val="nil"/>
            </w:tcBorders>
          </w:tcPr>
          <w:p w14:paraId="289F1355" w14:textId="77777777" w:rsidR="00310259" w:rsidRPr="0047601D" w:rsidRDefault="00310259" w:rsidP="000953CC"/>
        </w:tc>
      </w:tr>
      <w:tr w:rsidR="00E323C9" w:rsidRPr="0047601D" w14:paraId="76C2A505" w14:textId="77777777" w:rsidTr="000953CC">
        <w:trPr>
          <w:trHeight w:val="240"/>
          <w:jc w:val="center"/>
        </w:trPr>
        <w:tc>
          <w:tcPr>
            <w:tcW w:w="4876" w:type="dxa"/>
            <w:tcBorders>
              <w:top w:val="nil"/>
              <w:left w:val="nil"/>
              <w:bottom w:val="nil"/>
              <w:right w:val="nil"/>
            </w:tcBorders>
          </w:tcPr>
          <w:p w14:paraId="3D9A2795"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DED6182" w14:textId="77777777" w:rsidR="00310259" w:rsidRPr="0047601D" w:rsidRDefault="00310259" w:rsidP="000953CC">
            <w:pPr>
              <w:pStyle w:val="AmColumnHeading"/>
            </w:pPr>
            <w:r w:rsidRPr="0047601D">
              <w:t>Predlog spremembe</w:t>
            </w:r>
          </w:p>
        </w:tc>
      </w:tr>
      <w:tr w:rsidR="00E323C9" w:rsidRPr="0047601D" w14:paraId="1C88811B" w14:textId="77777777" w:rsidTr="000953CC">
        <w:trPr>
          <w:jc w:val="center"/>
        </w:trPr>
        <w:tc>
          <w:tcPr>
            <w:tcW w:w="4876" w:type="dxa"/>
            <w:tcBorders>
              <w:top w:val="nil"/>
              <w:left w:val="nil"/>
              <w:bottom w:val="nil"/>
              <w:right w:val="nil"/>
            </w:tcBorders>
          </w:tcPr>
          <w:p w14:paraId="2441A721" w14:textId="77777777" w:rsidR="00310259" w:rsidRPr="0047601D" w:rsidRDefault="00310259" w:rsidP="000953CC">
            <w:pPr>
              <w:pStyle w:val="Normal6a"/>
              <w:jc w:val="center"/>
            </w:pPr>
            <w:r w:rsidRPr="0047601D">
              <w:rPr>
                <w:b/>
                <w:i/>
              </w:rPr>
              <w:t>Člen 6</w:t>
            </w:r>
            <w:r w:rsidRPr="0047601D">
              <w:tab/>
            </w:r>
          </w:p>
        </w:tc>
        <w:tc>
          <w:tcPr>
            <w:tcW w:w="4876" w:type="dxa"/>
            <w:tcBorders>
              <w:top w:val="nil"/>
              <w:left w:val="nil"/>
              <w:bottom w:val="nil"/>
              <w:right w:val="nil"/>
            </w:tcBorders>
          </w:tcPr>
          <w:p w14:paraId="05B56FA3" w14:textId="77777777" w:rsidR="00310259" w:rsidRPr="0047601D" w:rsidRDefault="00310259" w:rsidP="000953CC">
            <w:pPr>
              <w:pStyle w:val="Normal6a"/>
            </w:pPr>
            <w:r w:rsidRPr="0047601D">
              <w:rPr>
                <w:b/>
                <w:i/>
              </w:rPr>
              <w:t>črtano</w:t>
            </w:r>
          </w:p>
        </w:tc>
      </w:tr>
      <w:tr w:rsidR="00E323C9" w:rsidRPr="0047601D" w14:paraId="7478DA59" w14:textId="77777777" w:rsidTr="000953CC">
        <w:trPr>
          <w:jc w:val="center"/>
        </w:trPr>
        <w:tc>
          <w:tcPr>
            <w:tcW w:w="4876" w:type="dxa"/>
            <w:tcBorders>
              <w:top w:val="nil"/>
              <w:left w:val="nil"/>
              <w:bottom w:val="nil"/>
              <w:right w:val="nil"/>
            </w:tcBorders>
          </w:tcPr>
          <w:p w14:paraId="3BCDA7D3" w14:textId="77777777" w:rsidR="00310259" w:rsidRPr="0047601D" w:rsidRDefault="00310259" w:rsidP="000953CC">
            <w:pPr>
              <w:pStyle w:val="Normal6a"/>
              <w:jc w:val="center"/>
            </w:pPr>
            <w:r w:rsidRPr="0047601D">
              <w:rPr>
                <w:b/>
                <w:i/>
              </w:rPr>
              <w:t>Dodatne monetarnopravne izjeme od načela obveznega sprejemanja eurobankovcev in eurokovancev</w:t>
            </w:r>
          </w:p>
        </w:tc>
        <w:tc>
          <w:tcPr>
            <w:tcW w:w="4876" w:type="dxa"/>
            <w:tcBorders>
              <w:top w:val="nil"/>
              <w:left w:val="nil"/>
              <w:bottom w:val="nil"/>
              <w:right w:val="nil"/>
            </w:tcBorders>
          </w:tcPr>
          <w:p w14:paraId="5BAC1A46" w14:textId="77777777" w:rsidR="00310259" w:rsidRPr="0047601D" w:rsidRDefault="00310259" w:rsidP="000953CC">
            <w:pPr>
              <w:pStyle w:val="Normal6a"/>
            </w:pPr>
          </w:p>
        </w:tc>
      </w:tr>
      <w:tr w:rsidR="00E323C9" w:rsidRPr="0047601D" w14:paraId="09A33FEC" w14:textId="77777777" w:rsidTr="000953CC">
        <w:trPr>
          <w:jc w:val="center"/>
        </w:trPr>
        <w:tc>
          <w:tcPr>
            <w:tcW w:w="4876" w:type="dxa"/>
            <w:tcBorders>
              <w:top w:val="nil"/>
              <w:left w:val="nil"/>
              <w:bottom w:val="nil"/>
              <w:right w:val="nil"/>
            </w:tcBorders>
          </w:tcPr>
          <w:p w14:paraId="5B5D9040" w14:textId="77777777" w:rsidR="00310259" w:rsidRPr="0047601D" w:rsidRDefault="00310259" w:rsidP="000953CC">
            <w:pPr>
              <w:pStyle w:val="Normal6a"/>
            </w:pPr>
            <w:r w:rsidRPr="0047601D">
              <w:rPr>
                <w:b/>
                <w:i/>
              </w:rPr>
              <w:t>Na Komisijo se prenese pooblastilo za sprejetje delegiranih aktov v skladu s členom 10 za dopolnitev te uredbe z opredelitvijo dodatnih izjem k načelu obveznega sprejemanja v okviru monetarnega prava. Navedene izjeme so utemeljene s ciljem javnega interesa in sorazmerne z njim, ne ogrožajo učinkovitosti statusa eurogotovine kot zakonitega plačilnega sredstva in so dovoljene le, če so na voljo druga sredstva za plačilo denarnih dolgov. Komisija se pri pripravi navedenih delegiranih aktov posvetuje z Evropsko centralno banko.</w:t>
            </w:r>
          </w:p>
        </w:tc>
        <w:tc>
          <w:tcPr>
            <w:tcW w:w="4876" w:type="dxa"/>
            <w:tcBorders>
              <w:top w:val="nil"/>
              <w:left w:val="nil"/>
              <w:bottom w:val="nil"/>
              <w:right w:val="nil"/>
            </w:tcBorders>
          </w:tcPr>
          <w:p w14:paraId="2F73D446" w14:textId="77777777" w:rsidR="00310259" w:rsidRPr="0047601D" w:rsidRDefault="00310259" w:rsidP="000953CC">
            <w:pPr>
              <w:pStyle w:val="Normal6a"/>
            </w:pPr>
          </w:p>
        </w:tc>
      </w:tr>
    </w:tbl>
    <w:p w14:paraId="56D806F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88F2CF5"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67BC91F0" w14:textId="77777777" w:rsidR="00310259" w:rsidRPr="0047601D" w:rsidRDefault="00310259" w:rsidP="00310259">
      <w:pPr>
        <w:pStyle w:val="AmJustText"/>
      </w:pPr>
      <w:r w:rsidRPr="0047601D">
        <w:t>Dodatne izjeme od obveznega sprejemanja gotovine se ne bi smele uvajati z zakonodajo druge stopnje.</w:t>
      </w:r>
    </w:p>
    <w:p w14:paraId="48378359" w14:textId="77777777" w:rsidR="00310259" w:rsidRPr="0047601D" w:rsidRDefault="00310259" w:rsidP="00310259">
      <w:r w:rsidRPr="003E7B0F">
        <w:rPr>
          <w:rStyle w:val="HideTWBExt"/>
        </w:rPr>
        <w:t>&lt;/Amend&gt;</w:t>
      </w:r>
    </w:p>
    <w:p w14:paraId="14B6BB09"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108</w:t>
      </w:r>
      <w:r w:rsidRPr="003E7B0F">
        <w:rPr>
          <w:rStyle w:val="HideTWBExt"/>
          <w:b w:val="0"/>
        </w:rPr>
        <w:t>&lt;/NumAm&gt;</w:t>
      </w:r>
    </w:p>
    <w:p w14:paraId="4132099B" w14:textId="77777777" w:rsidR="00310259" w:rsidRPr="0047601D" w:rsidRDefault="00310259" w:rsidP="00310259">
      <w:pPr>
        <w:pStyle w:val="NormalBold"/>
      </w:pPr>
      <w:r w:rsidRPr="003E7B0F">
        <w:rPr>
          <w:rStyle w:val="HideTWBExt"/>
          <w:b w:val="0"/>
        </w:rPr>
        <w:t>&lt;RepeatBlock-By&gt;&lt;Members&gt;</w:t>
      </w:r>
      <w:r w:rsidRPr="0047601D">
        <w:t>Sibylle Berg</w:t>
      </w:r>
      <w:r w:rsidRPr="003E7B0F">
        <w:rPr>
          <w:rStyle w:val="HideTWBExt"/>
          <w:b w:val="0"/>
        </w:rPr>
        <w:t>&lt;/Members&gt;</w:t>
      </w:r>
    </w:p>
    <w:p w14:paraId="37A76822" w14:textId="77777777" w:rsidR="00310259" w:rsidRPr="0047601D" w:rsidRDefault="00310259" w:rsidP="00310259">
      <w:pPr>
        <w:pStyle w:val="NormalBold"/>
      </w:pPr>
      <w:r w:rsidRPr="003E7B0F">
        <w:rPr>
          <w:rStyle w:val="HideTWBExt"/>
          <w:b w:val="0"/>
        </w:rPr>
        <w:t>&lt;/RepeatBlock-By&gt;</w:t>
      </w:r>
    </w:p>
    <w:p w14:paraId="2C52BE9D"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D6753D7" w14:textId="77777777" w:rsidR="00310259" w:rsidRPr="0047601D" w:rsidRDefault="00310259" w:rsidP="00310259">
      <w:pPr>
        <w:pStyle w:val="NormalBold"/>
      </w:pPr>
      <w:r w:rsidRPr="003E7B0F">
        <w:rPr>
          <w:rStyle w:val="HideTWBExt"/>
          <w:b w:val="0"/>
        </w:rPr>
        <w:t>&lt;Article&gt;</w:t>
      </w:r>
      <w:r w:rsidRPr="0047601D">
        <w:t>Člen 6</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A3AA285" w14:textId="77777777" w:rsidTr="000953CC">
        <w:trPr>
          <w:trHeight w:hRule="exact" w:val="240"/>
          <w:jc w:val="center"/>
        </w:trPr>
        <w:tc>
          <w:tcPr>
            <w:tcW w:w="9752" w:type="dxa"/>
            <w:gridSpan w:val="2"/>
            <w:tcBorders>
              <w:top w:val="nil"/>
              <w:left w:val="nil"/>
              <w:bottom w:val="nil"/>
              <w:right w:val="nil"/>
            </w:tcBorders>
          </w:tcPr>
          <w:p w14:paraId="000851E6" w14:textId="77777777" w:rsidR="00310259" w:rsidRPr="0047601D" w:rsidRDefault="00310259" w:rsidP="000953CC"/>
        </w:tc>
      </w:tr>
      <w:tr w:rsidR="00E323C9" w:rsidRPr="0047601D" w14:paraId="5E77789B" w14:textId="77777777" w:rsidTr="000953CC">
        <w:trPr>
          <w:trHeight w:val="240"/>
          <w:jc w:val="center"/>
        </w:trPr>
        <w:tc>
          <w:tcPr>
            <w:tcW w:w="4876" w:type="dxa"/>
            <w:tcBorders>
              <w:top w:val="nil"/>
              <w:left w:val="nil"/>
              <w:bottom w:val="nil"/>
              <w:right w:val="nil"/>
            </w:tcBorders>
          </w:tcPr>
          <w:p w14:paraId="1679AA7A"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48DC97C" w14:textId="77777777" w:rsidR="00310259" w:rsidRPr="0047601D" w:rsidRDefault="00310259" w:rsidP="000953CC">
            <w:pPr>
              <w:pStyle w:val="AmColumnHeading"/>
            </w:pPr>
            <w:r w:rsidRPr="0047601D">
              <w:t>Predlog spremembe</w:t>
            </w:r>
          </w:p>
        </w:tc>
      </w:tr>
      <w:tr w:rsidR="00E323C9" w:rsidRPr="0047601D" w14:paraId="78EC93CE" w14:textId="77777777" w:rsidTr="000953CC">
        <w:trPr>
          <w:jc w:val="center"/>
        </w:trPr>
        <w:tc>
          <w:tcPr>
            <w:tcW w:w="4876" w:type="dxa"/>
            <w:tcBorders>
              <w:top w:val="nil"/>
              <w:left w:val="nil"/>
              <w:bottom w:val="nil"/>
              <w:right w:val="nil"/>
            </w:tcBorders>
          </w:tcPr>
          <w:p w14:paraId="285AB4FE" w14:textId="77777777" w:rsidR="00310259" w:rsidRPr="0047601D" w:rsidRDefault="00310259" w:rsidP="000953CC">
            <w:pPr>
              <w:pStyle w:val="Normal6a"/>
              <w:jc w:val="center"/>
            </w:pPr>
            <w:r w:rsidRPr="0047601D">
              <w:rPr>
                <w:b/>
                <w:i/>
              </w:rPr>
              <w:t>Člen 6</w:t>
            </w:r>
            <w:r w:rsidRPr="0047601D">
              <w:tab/>
            </w:r>
          </w:p>
        </w:tc>
        <w:tc>
          <w:tcPr>
            <w:tcW w:w="4876" w:type="dxa"/>
            <w:tcBorders>
              <w:top w:val="nil"/>
              <w:left w:val="nil"/>
              <w:bottom w:val="nil"/>
              <w:right w:val="nil"/>
            </w:tcBorders>
          </w:tcPr>
          <w:p w14:paraId="3ADE3037" w14:textId="77777777" w:rsidR="00310259" w:rsidRPr="0047601D" w:rsidRDefault="00310259" w:rsidP="000953CC">
            <w:pPr>
              <w:pStyle w:val="Normal6a"/>
            </w:pPr>
            <w:r w:rsidRPr="0047601D">
              <w:rPr>
                <w:b/>
                <w:i/>
              </w:rPr>
              <w:t>črtano</w:t>
            </w:r>
          </w:p>
        </w:tc>
      </w:tr>
      <w:tr w:rsidR="00E323C9" w:rsidRPr="0047601D" w14:paraId="56B5D2E2" w14:textId="77777777" w:rsidTr="000953CC">
        <w:trPr>
          <w:jc w:val="center"/>
        </w:trPr>
        <w:tc>
          <w:tcPr>
            <w:tcW w:w="4876" w:type="dxa"/>
            <w:tcBorders>
              <w:top w:val="nil"/>
              <w:left w:val="nil"/>
              <w:bottom w:val="nil"/>
              <w:right w:val="nil"/>
            </w:tcBorders>
          </w:tcPr>
          <w:p w14:paraId="26EF4045" w14:textId="77777777" w:rsidR="00310259" w:rsidRPr="0047601D" w:rsidRDefault="00310259" w:rsidP="000953CC">
            <w:pPr>
              <w:pStyle w:val="Normal6a"/>
              <w:jc w:val="center"/>
            </w:pPr>
            <w:r w:rsidRPr="0047601D">
              <w:rPr>
                <w:b/>
                <w:i/>
              </w:rPr>
              <w:t>Dodatne monetarnopravne izjeme od načela obveznega sprejemanja eurobankovcev in eurokovancev</w:t>
            </w:r>
          </w:p>
        </w:tc>
        <w:tc>
          <w:tcPr>
            <w:tcW w:w="4876" w:type="dxa"/>
            <w:tcBorders>
              <w:top w:val="nil"/>
              <w:left w:val="nil"/>
              <w:bottom w:val="nil"/>
              <w:right w:val="nil"/>
            </w:tcBorders>
          </w:tcPr>
          <w:p w14:paraId="4381696A" w14:textId="77777777" w:rsidR="00310259" w:rsidRPr="0047601D" w:rsidRDefault="00310259" w:rsidP="000953CC">
            <w:pPr>
              <w:pStyle w:val="Normal6a"/>
            </w:pPr>
          </w:p>
        </w:tc>
      </w:tr>
      <w:tr w:rsidR="00E323C9" w:rsidRPr="0047601D" w14:paraId="0B9AB335" w14:textId="77777777" w:rsidTr="000953CC">
        <w:trPr>
          <w:jc w:val="center"/>
        </w:trPr>
        <w:tc>
          <w:tcPr>
            <w:tcW w:w="4876" w:type="dxa"/>
            <w:tcBorders>
              <w:top w:val="nil"/>
              <w:left w:val="nil"/>
              <w:bottom w:val="nil"/>
              <w:right w:val="nil"/>
            </w:tcBorders>
          </w:tcPr>
          <w:p w14:paraId="18681DF7" w14:textId="77777777" w:rsidR="00310259" w:rsidRPr="0047601D" w:rsidRDefault="00310259" w:rsidP="000953CC">
            <w:pPr>
              <w:pStyle w:val="Normal6a"/>
            </w:pPr>
            <w:r w:rsidRPr="0047601D">
              <w:rPr>
                <w:b/>
                <w:i/>
              </w:rPr>
              <w:t>Na Komisijo se prenese pooblastilo za sprejetje delegiranih aktov v skladu s členom 10 za dopolnitev te uredbe z opredelitvijo dodatnih izjem k načelu obveznega sprejemanja v okviru monetarnega prava. Navedene izjeme so utemeljene s ciljem javnega interesa in sorazmerne z njim, ne ogrožajo učinkovitosti statusa eurogotovine kot zakonitega plačilnega sredstva in so dovoljene le, če so na voljo druga sredstva za plačilo denarnih dolgov. Komisija se pri pripravi navedenih delegiranih aktov posvetuje z Evropsko centralno banko.</w:t>
            </w:r>
          </w:p>
        </w:tc>
        <w:tc>
          <w:tcPr>
            <w:tcW w:w="4876" w:type="dxa"/>
            <w:tcBorders>
              <w:top w:val="nil"/>
              <w:left w:val="nil"/>
              <w:bottom w:val="nil"/>
              <w:right w:val="nil"/>
            </w:tcBorders>
          </w:tcPr>
          <w:p w14:paraId="6D525BDA" w14:textId="77777777" w:rsidR="00310259" w:rsidRPr="0047601D" w:rsidRDefault="00310259" w:rsidP="000953CC">
            <w:pPr>
              <w:pStyle w:val="Normal6a"/>
            </w:pPr>
          </w:p>
        </w:tc>
      </w:tr>
    </w:tbl>
    <w:p w14:paraId="48D9B93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63A35F53" w14:textId="77777777" w:rsidR="00310259" w:rsidRPr="0047601D" w:rsidRDefault="00310259" w:rsidP="00310259">
      <w:r w:rsidRPr="003E7B0F">
        <w:rPr>
          <w:rStyle w:val="HideTWBExt"/>
        </w:rPr>
        <w:t>&lt;/Amend&gt;</w:t>
      </w:r>
    </w:p>
    <w:p w14:paraId="0D8CE60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109</w:t>
      </w:r>
      <w:r w:rsidRPr="003E7B0F">
        <w:rPr>
          <w:rStyle w:val="HideTWBExt"/>
          <w:b w:val="0"/>
        </w:rPr>
        <w:t>&lt;/NumAm&gt;</w:t>
      </w:r>
    </w:p>
    <w:p w14:paraId="716112BF"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34192DC9" w14:textId="77777777" w:rsidR="00310259" w:rsidRPr="0047601D" w:rsidRDefault="00310259" w:rsidP="00310259">
      <w:pPr>
        <w:pStyle w:val="NormalBold"/>
      </w:pPr>
      <w:r w:rsidRPr="003E7B0F">
        <w:rPr>
          <w:rStyle w:val="HideTWBExt"/>
          <w:b w:val="0"/>
        </w:rPr>
        <w:t>&lt;/RepeatBlock-By&gt;</w:t>
      </w:r>
    </w:p>
    <w:p w14:paraId="44FE505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B5DB92E" w14:textId="77777777" w:rsidR="00310259" w:rsidRPr="0047601D" w:rsidRDefault="00310259" w:rsidP="00310259">
      <w:pPr>
        <w:pStyle w:val="NormalBold"/>
      </w:pPr>
      <w:r w:rsidRPr="003E7B0F">
        <w:rPr>
          <w:rStyle w:val="HideTWBExt"/>
          <w:b w:val="0"/>
        </w:rPr>
        <w:t>&lt;Article&gt;</w:t>
      </w:r>
      <w:r w:rsidRPr="0047601D">
        <w:t>Člen 6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57670EA" w14:textId="77777777" w:rsidTr="000953CC">
        <w:trPr>
          <w:trHeight w:hRule="exact" w:val="240"/>
          <w:jc w:val="center"/>
        </w:trPr>
        <w:tc>
          <w:tcPr>
            <w:tcW w:w="9752" w:type="dxa"/>
            <w:gridSpan w:val="2"/>
            <w:tcBorders>
              <w:top w:val="nil"/>
              <w:left w:val="nil"/>
              <w:bottom w:val="nil"/>
              <w:right w:val="nil"/>
            </w:tcBorders>
          </w:tcPr>
          <w:p w14:paraId="0595F8CD" w14:textId="77777777" w:rsidR="00310259" w:rsidRPr="0047601D" w:rsidRDefault="00310259" w:rsidP="000953CC"/>
        </w:tc>
      </w:tr>
      <w:tr w:rsidR="00E323C9" w:rsidRPr="0047601D" w14:paraId="482513D8" w14:textId="77777777" w:rsidTr="000953CC">
        <w:trPr>
          <w:trHeight w:val="240"/>
          <w:jc w:val="center"/>
        </w:trPr>
        <w:tc>
          <w:tcPr>
            <w:tcW w:w="4876" w:type="dxa"/>
            <w:tcBorders>
              <w:top w:val="nil"/>
              <w:left w:val="nil"/>
              <w:bottom w:val="nil"/>
              <w:right w:val="nil"/>
            </w:tcBorders>
          </w:tcPr>
          <w:p w14:paraId="0BD6B3C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6BC7D70" w14:textId="77777777" w:rsidR="00310259" w:rsidRPr="0047601D" w:rsidRDefault="00310259" w:rsidP="000953CC">
            <w:pPr>
              <w:pStyle w:val="AmColumnHeading"/>
            </w:pPr>
            <w:r w:rsidRPr="0047601D">
              <w:t>Predlog spremembe</w:t>
            </w:r>
          </w:p>
        </w:tc>
      </w:tr>
      <w:tr w:rsidR="00E323C9" w:rsidRPr="0047601D" w14:paraId="7243B3BE" w14:textId="77777777" w:rsidTr="000953CC">
        <w:trPr>
          <w:jc w:val="center"/>
        </w:trPr>
        <w:tc>
          <w:tcPr>
            <w:tcW w:w="4876" w:type="dxa"/>
            <w:tcBorders>
              <w:top w:val="nil"/>
              <w:left w:val="nil"/>
              <w:bottom w:val="nil"/>
              <w:right w:val="nil"/>
            </w:tcBorders>
          </w:tcPr>
          <w:p w14:paraId="51771D5C" w14:textId="77777777" w:rsidR="00310259" w:rsidRPr="0047601D" w:rsidRDefault="00310259" w:rsidP="000953CC">
            <w:pPr>
              <w:pStyle w:val="Normal6a"/>
            </w:pPr>
            <w:r w:rsidRPr="0047601D">
              <w:rPr>
                <w:b/>
                <w:i/>
              </w:rPr>
              <w:t>Na Komisijo se prenese pooblastilo za sprejetje delegiranih aktov v skladu s členom 10 za dopolnitev te uredbe z opredelitvijo dodatnih izjem k načelu obveznega sprejemanja v okviru monetarnega prava. Navedene izjeme so utemeljene s ciljem javnega interesa in sorazmerne z njim, ne ogrožajo učinkovitosti statusa eurogotovine kot zakonitega plačilnega sredstva in so dovoljene le, če so na voljo druga sredstva za plačilo denarnih dolgov. Komisija se pri pripravi navedenih delegiranih aktov posvetuje z Evropsko centralno banko.</w:t>
            </w:r>
          </w:p>
        </w:tc>
        <w:tc>
          <w:tcPr>
            <w:tcW w:w="4876" w:type="dxa"/>
            <w:tcBorders>
              <w:top w:val="nil"/>
              <w:left w:val="nil"/>
              <w:bottom w:val="nil"/>
              <w:right w:val="nil"/>
            </w:tcBorders>
          </w:tcPr>
          <w:p w14:paraId="61AE2EBB" w14:textId="77777777" w:rsidR="00310259" w:rsidRPr="0047601D" w:rsidRDefault="00310259" w:rsidP="000953CC">
            <w:pPr>
              <w:pStyle w:val="Normal6a"/>
            </w:pPr>
            <w:r w:rsidRPr="0047601D">
              <w:rPr>
                <w:b/>
                <w:i/>
              </w:rPr>
              <w:t>črtano</w:t>
            </w:r>
          </w:p>
        </w:tc>
      </w:tr>
    </w:tbl>
    <w:p w14:paraId="2A536AD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5D37C7C0" w14:textId="77777777" w:rsidR="00310259" w:rsidRPr="0047601D" w:rsidRDefault="00310259" w:rsidP="00310259">
      <w:r w:rsidRPr="003E7B0F">
        <w:rPr>
          <w:rStyle w:val="HideTWBExt"/>
        </w:rPr>
        <w:t>&lt;/Amend&gt;</w:t>
      </w:r>
    </w:p>
    <w:p w14:paraId="3FF6E95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110</w:t>
      </w:r>
      <w:r w:rsidRPr="003E7B0F">
        <w:rPr>
          <w:rStyle w:val="HideTWBExt"/>
          <w:b w:val="0"/>
        </w:rPr>
        <w:t>&lt;/NumAm&gt;</w:t>
      </w:r>
    </w:p>
    <w:p w14:paraId="7E6196B9"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00E0304C" w14:textId="77777777" w:rsidR="00310259" w:rsidRPr="0047601D" w:rsidRDefault="00310259" w:rsidP="00310259">
      <w:pPr>
        <w:pStyle w:val="NormalBold"/>
      </w:pPr>
      <w:r w:rsidRPr="003E7B0F">
        <w:rPr>
          <w:rStyle w:val="HideTWBExt"/>
          <w:b w:val="0"/>
        </w:rPr>
        <w:t>&lt;/RepeatBlock-By&gt;</w:t>
      </w:r>
    </w:p>
    <w:p w14:paraId="33A9751A"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6FE47B5" w14:textId="77777777" w:rsidR="00310259" w:rsidRPr="0047601D" w:rsidRDefault="00310259" w:rsidP="00310259">
      <w:pPr>
        <w:pStyle w:val="NormalBold"/>
      </w:pPr>
      <w:r w:rsidRPr="003E7B0F">
        <w:rPr>
          <w:rStyle w:val="HideTWBExt"/>
          <w:b w:val="0"/>
        </w:rPr>
        <w:t>&lt;Article&gt;</w:t>
      </w:r>
      <w:r w:rsidRPr="0047601D">
        <w:t>Člen 6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3561A84" w14:textId="77777777" w:rsidTr="000953CC">
        <w:trPr>
          <w:trHeight w:hRule="exact" w:val="240"/>
          <w:jc w:val="center"/>
        </w:trPr>
        <w:tc>
          <w:tcPr>
            <w:tcW w:w="9752" w:type="dxa"/>
            <w:gridSpan w:val="2"/>
            <w:tcBorders>
              <w:top w:val="nil"/>
              <w:left w:val="nil"/>
              <w:bottom w:val="nil"/>
              <w:right w:val="nil"/>
            </w:tcBorders>
          </w:tcPr>
          <w:p w14:paraId="6411A0E3" w14:textId="77777777" w:rsidR="00310259" w:rsidRPr="0047601D" w:rsidRDefault="00310259" w:rsidP="000953CC"/>
        </w:tc>
      </w:tr>
      <w:tr w:rsidR="00E323C9" w:rsidRPr="0047601D" w14:paraId="0A6AE286" w14:textId="77777777" w:rsidTr="000953CC">
        <w:trPr>
          <w:trHeight w:val="240"/>
          <w:jc w:val="center"/>
        </w:trPr>
        <w:tc>
          <w:tcPr>
            <w:tcW w:w="4876" w:type="dxa"/>
            <w:tcBorders>
              <w:top w:val="nil"/>
              <w:left w:val="nil"/>
              <w:bottom w:val="nil"/>
              <w:right w:val="nil"/>
            </w:tcBorders>
          </w:tcPr>
          <w:p w14:paraId="6944074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1D81A03" w14:textId="77777777" w:rsidR="00310259" w:rsidRPr="0047601D" w:rsidRDefault="00310259" w:rsidP="000953CC">
            <w:pPr>
              <w:pStyle w:val="AmColumnHeading"/>
            </w:pPr>
            <w:r w:rsidRPr="0047601D">
              <w:t>Predlog spremembe</w:t>
            </w:r>
          </w:p>
        </w:tc>
      </w:tr>
      <w:tr w:rsidR="00E323C9" w:rsidRPr="0047601D" w14:paraId="70BC8A57" w14:textId="77777777" w:rsidTr="000953CC">
        <w:trPr>
          <w:jc w:val="center"/>
        </w:trPr>
        <w:tc>
          <w:tcPr>
            <w:tcW w:w="4876" w:type="dxa"/>
            <w:tcBorders>
              <w:top w:val="nil"/>
              <w:left w:val="nil"/>
              <w:bottom w:val="nil"/>
              <w:right w:val="nil"/>
            </w:tcBorders>
          </w:tcPr>
          <w:p w14:paraId="4180E4DA" w14:textId="77777777" w:rsidR="00310259" w:rsidRPr="0047601D" w:rsidRDefault="00310259" w:rsidP="000953CC">
            <w:pPr>
              <w:pStyle w:val="Normal6a"/>
            </w:pPr>
            <w:r w:rsidRPr="0047601D">
              <w:rPr>
                <w:b/>
                <w:i/>
              </w:rPr>
              <w:t>Na Komisijo se prenese pooblastilo za sprejetje delegiranih aktov v skladu s členom 10 za dopolnitev te uredbe z opredelitvijo dodatnih izjem k načelu obveznega sprejemanja v okviru monetarnega prava. Navedene izjeme so utemeljene s ciljem javnega interesa in sorazmerne z njim, ne ogrožajo učinkovitosti statusa eurogotovine kot zakonitega plačilnega sredstva in so dovoljene le, če so na voljo druga sredstva za plačilo denarnih dolgov. Komisija se pri pripravi navedenih delegiranih aktov posvetuje z Evropsko centralno banko.</w:t>
            </w:r>
          </w:p>
        </w:tc>
        <w:tc>
          <w:tcPr>
            <w:tcW w:w="4876" w:type="dxa"/>
            <w:tcBorders>
              <w:top w:val="nil"/>
              <w:left w:val="nil"/>
              <w:bottom w:val="nil"/>
              <w:right w:val="nil"/>
            </w:tcBorders>
          </w:tcPr>
          <w:p w14:paraId="08D8658D" w14:textId="77777777" w:rsidR="00310259" w:rsidRPr="0047601D" w:rsidRDefault="00310259" w:rsidP="000953CC">
            <w:pPr>
              <w:pStyle w:val="Normal6a"/>
            </w:pPr>
            <w:r w:rsidRPr="0047601D">
              <w:rPr>
                <w:b/>
                <w:i/>
              </w:rPr>
              <w:t>črtano</w:t>
            </w:r>
          </w:p>
        </w:tc>
      </w:tr>
    </w:tbl>
    <w:p w14:paraId="0C142DA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D2952A2" w14:textId="77777777" w:rsidR="00310259" w:rsidRPr="0047601D" w:rsidRDefault="00310259" w:rsidP="00310259">
      <w:r w:rsidRPr="003E7B0F">
        <w:rPr>
          <w:rStyle w:val="HideTWBExt"/>
        </w:rPr>
        <w:t>&lt;/Amend&gt;</w:t>
      </w:r>
    </w:p>
    <w:p w14:paraId="35541CAB"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111</w:t>
      </w:r>
      <w:r w:rsidRPr="003E7B0F">
        <w:rPr>
          <w:rStyle w:val="HideTWBExt"/>
          <w:b w:val="0"/>
        </w:rPr>
        <w:t>&lt;/NumAm&gt;</w:t>
      </w:r>
    </w:p>
    <w:p w14:paraId="76DCA3DC"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098723AA"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206FE43C" w14:textId="77777777" w:rsidR="00310259" w:rsidRPr="0047601D" w:rsidRDefault="00310259" w:rsidP="00310259">
      <w:pPr>
        <w:pStyle w:val="NormalBold"/>
      </w:pPr>
      <w:r w:rsidRPr="003E7B0F">
        <w:rPr>
          <w:rStyle w:val="HideTWBExt"/>
          <w:b w:val="0"/>
        </w:rPr>
        <w:t>&lt;/RepeatBlock-By&gt;</w:t>
      </w:r>
    </w:p>
    <w:p w14:paraId="7F93A37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DF30BFB" w14:textId="77777777" w:rsidR="00310259" w:rsidRPr="0047601D" w:rsidRDefault="00310259" w:rsidP="00310259">
      <w:pPr>
        <w:pStyle w:val="NormalBold"/>
      </w:pPr>
      <w:r w:rsidRPr="003E7B0F">
        <w:rPr>
          <w:rStyle w:val="HideTWBExt"/>
          <w:b w:val="0"/>
        </w:rPr>
        <w:t>&lt;Article&gt;</w:t>
      </w:r>
      <w:r w:rsidRPr="0047601D">
        <w:t>Člen 6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604A78D" w14:textId="77777777" w:rsidTr="000953CC">
        <w:trPr>
          <w:trHeight w:hRule="exact" w:val="240"/>
          <w:jc w:val="center"/>
        </w:trPr>
        <w:tc>
          <w:tcPr>
            <w:tcW w:w="9752" w:type="dxa"/>
            <w:gridSpan w:val="2"/>
            <w:tcBorders>
              <w:top w:val="nil"/>
              <w:left w:val="nil"/>
              <w:bottom w:val="nil"/>
              <w:right w:val="nil"/>
            </w:tcBorders>
          </w:tcPr>
          <w:p w14:paraId="501F90D9" w14:textId="77777777" w:rsidR="00310259" w:rsidRPr="0047601D" w:rsidRDefault="00310259" w:rsidP="000953CC"/>
        </w:tc>
      </w:tr>
      <w:tr w:rsidR="00E323C9" w:rsidRPr="0047601D" w14:paraId="4B2D41B2" w14:textId="77777777" w:rsidTr="000953CC">
        <w:trPr>
          <w:trHeight w:val="240"/>
          <w:jc w:val="center"/>
        </w:trPr>
        <w:tc>
          <w:tcPr>
            <w:tcW w:w="4876" w:type="dxa"/>
            <w:tcBorders>
              <w:top w:val="nil"/>
              <w:left w:val="nil"/>
              <w:bottom w:val="nil"/>
              <w:right w:val="nil"/>
            </w:tcBorders>
          </w:tcPr>
          <w:p w14:paraId="5B9CBA7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6A9624F" w14:textId="77777777" w:rsidR="00310259" w:rsidRPr="0047601D" w:rsidRDefault="00310259" w:rsidP="000953CC">
            <w:pPr>
              <w:pStyle w:val="AmColumnHeading"/>
            </w:pPr>
            <w:r w:rsidRPr="0047601D">
              <w:t>Predlog spremembe</w:t>
            </w:r>
          </w:p>
        </w:tc>
      </w:tr>
      <w:tr w:rsidR="00E323C9" w:rsidRPr="0047601D" w14:paraId="12DC885F" w14:textId="77777777" w:rsidTr="000953CC">
        <w:trPr>
          <w:jc w:val="center"/>
        </w:trPr>
        <w:tc>
          <w:tcPr>
            <w:tcW w:w="4876" w:type="dxa"/>
            <w:tcBorders>
              <w:top w:val="nil"/>
              <w:left w:val="nil"/>
              <w:bottom w:val="nil"/>
              <w:right w:val="nil"/>
            </w:tcBorders>
          </w:tcPr>
          <w:p w14:paraId="223E3111" w14:textId="77777777" w:rsidR="00310259" w:rsidRPr="0047601D" w:rsidRDefault="00310259" w:rsidP="000953CC">
            <w:pPr>
              <w:pStyle w:val="Normal6a"/>
            </w:pPr>
            <w:r w:rsidRPr="0047601D">
              <w:rPr>
                <w:b/>
                <w:i/>
              </w:rPr>
              <w:t>Na Komisijo se prenese pooblastilo za sprejetje delegiranih aktov v skladu s členom 10 za dopolnitev te uredbe z opredelitvijo dodatnih izjem k načelu obveznega sprejemanja v okviru monetarnega prava. Navedene izjeme so utemeljene s ciljem javnega interesa in sorazmerne z njim, ne ogrožajo učinkovitosti statusa eurogotovine kot zakonitega plačilnega sredstva in so dovoljene le, če so na voljo druga sredstva za plačilo denarnih dolgov. Komisija se pri pripravi navedenih delegiranih aktov posvetuje z Evropsko centralno banko.</w:t>
            </w:r>
          </w:p>
        </w:tc>
        <w:tc>
          <w:tcPr>
            <w:tcW w:w="4876" w:type="dxa"/>
            <w:tcBorders>
              <w:top w:val="nil"/>
              <w:left w:val="nil"/>
              <w:bottom w:val="nil"/>
              <w:right w:val="nil"/>
            </w:tcBorders>
          </w:tcPr>
          <w:p w14:paraId="46ED2621" w14:textId="77777777" w:rsidR="00310259" w:rsidRPr="0047601D" w:rsidRDefault="00310259" w:rsidP="000953CC">
            <w:pPr>
              <w:pStyle w:val="Normal6a"/>
            </w:pPr>
            <w:r w:rsidRPr="0047601D">
              <w:rPr>
                <w:b/>
                <w:i/>
              </w:rPr>
              <w:t>črtano</w:t>
            </w:r>
          </w:p>
        </w:tc>
      </w:tr>
    </w:tbl>
    <w:p w14:paraId="316869D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DB077CE"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45F0DD7F" w14:textId="77777777" w:rsidR="00310259" w:rsidRPr="0047601D" w:rsidRDefault="00310259" w:rsidP="00310259">
      <w:pPr>
        <w:pStyle w:val="AmJustText"/>
      </w:pPr>
      <w:r w:rsidRPr="0047601D">
        <w:t>Vse dodatne izjeme bi bilo treba zakonodajno pregledati.</w:t>
      </w:r>
    </w:p>
    <w:p w14:paraId="446E2BCD" w14:textId="77777777" w:rsidR="00310259" w:rsidRPr="0047601D" w:rsidRDefault="00310259" w:rsidP="00310259">
      <w:r w:rsidRPr="003E7B0F">
        <w:rPr>
          <w:rStyle w:val="HideTWBExt"/>
        </w:rPr>
        <w:t>&lt;/Amend&gt;</w:t>
      </w:r>
    </w:p>
    <w:p w14:paraId="5193291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112</w:t>
      </w:r>
      <w:r w:rsidRPr="003E7B0F">
        <w:rPr>
          <w:rStyle w:val="HideTWBExt"/>
          <w:b w:val="0"/>
        </w:rPr>
        <w:t>&lt;/NumAm&gt;</w:t>
      </w:r>
    </w:p>
    <w:p w14:paraId="159B69F7"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063CD4B8" w14:textId="77777777" w:rsidR="00310259" w:rsidRPr="0047601D" w:rsidRDefault="00310259" w:rsidP="00310259">
      <w:pPr>
        <w:pStyle w:val="NormalBold"/>
      </w:pPr>
      <w:r w:rsidRPr="003E7B0F">
        <w:rPr>
          <w:rStyle w:val="HideTWBExt"/>
          <w:b w:val="0"/>
        </w:rPr>
        <w:t>&lt;/RepeatBlock-By&gt;</w:t>
      </w:r>
    </w:p>
    <w:p w14:paraId="66B93BDB"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B3A366B" w14:textId="77777777" w:rsidR="00310259" w:rsidRPr="0047601D" w:rsidRDefault="00310259" w:rsidP="00310259">
      <w:pPr>
        <w:pStyle w:val="NormalBold"/>
      </w:pPr>
      <w:r w:rsidRPr="003E7B0F">
        <w:rPr>
          <w:rStyle w:val="HideTWBExt"/>
          <w:b w:val="0"/>
        </w:rPr>
        <w:t>&lt;Article&gt;</w:t>
      </w:r>
      <w:r w:rsidRPr="0047601D">
        <w:t>Člen 6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6E94812" w14:textId="77777777" w:rsidTr="000953CC">
        <w:trPr>
          <w:trHeight w:hRule="exact" w:val="240"/>
          <w:jc w:val="center"/>
        </w:trPr>
        <w:tc>
          <w:tcPr>
            <w:tcW w:w="9752" w:type="dxa"/>
            <w:gridSpan w:val="2"/>
            <w:tcBorders>
              <w:top w:val="nil"/>
              <w:left w:val="nil"/>
              <w:bottom w:val="nil"/>
              <w:right w:val="nil"/>
            </w:tcBorders>
          </w:tcPr>
          <w:p w14:paraId="33469C5C" w14:textId="77777777" w:rsidR="00310259" w:rsidRPr="0047601D" w:rsidRDefault="00310259" w:rsidP="000953CC"/>
        </w:tc>
      </w:tr>
      <w:tr w:rsidR="00E323C9" w:rsidRPr="0047601D" w14:paraId="6A430C71" w14:textId="77777777" w:rsidTr="000953CC">
        <w:trPr>
          <w:trHeight w:val="240"/>
          <w:jc w:val="center"/>
        </w:trPr>
        <w:tc>
          <w:tcPr>
            <w:tcW w:w="4876" w:type="dxa"/>
            <w:tcBorders>
              <w:top w:val="nil"/>
              <w:left w:val="nil"/>
              <w:bottom w:val="nil"/>
              <w:right w:val="nil"/>
            </w:tcBorders>
          </w:tcPr>
          <w:p w14:paraId="2E7E9B6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A1D89FA" w14:textId="77777777" w:rsidR="00310259" w:rsidRPr="0047601D" w:rsidRDefault="00310259" w:rsidP="000953CC">
            <w:pPr>
              <w:pStyle w:val="AmColumnHeading"/>
            </w:pPr>
            <w:r w:rsidRPr="0047601D">
              <w:t>Predlog spremembe</w:t>
            </w:r>
          </w:p>
        </w:tc>
      </w:tr>
      <w:tr w:rsidR="00E323C9" w:rsidRPr="0047601D" w14:paraId="030926F7" w14:textId="77777777" w:rsidTr="000953CC">
        <w:trPr>
          <w:jc w:val="center"/>
        </w:trPr>
        <w:tc>
          <w:tcPr>
            <w:tcW w:w="4876" w:type="dxa"/>
            <w:tcBorders>
              <w:top w:val="nil"/>
              <w:left w:val="nil"/>
              <w:bottom w:val="nil"/>
              <w:right w:val="nil"/>
            </w:tcBorders>
          </w:tcPr>
          <w:p w14:paraId="294135FA" w14:textId="77777777" w:rsidR="00310259" w:rsidRPr="0047601D" w:rsidRDefault="00310259" w:rsidP="000953CC">
            <w:pPr>
              <w:pStyle w:val="Normal6a"/>
            </w:pPr>
            <w:r w:rsidRPr="0047601D">
              <w:rPr>
                <w:b/>
                <w:i/>
              </w:rPr>
              <w:t>Na Komisijo se prenese pooblastilo za sprejetje delegiranih aktov v skladu s členom 10 za dopolnitev te uredbe z opredelitvijo dodatnih izjem k načelu obveznega sprejemanja v okviru monetarnega prava. Navedene izjeme so utemeljene s ciljem javnega interesa in sorazmerne z njim, ne ogrožajo učinkovitosti statusa eurogotovine kot zakonitega plačilnega sredstva in so dovoljene le, če so na voljo druga sredstva za plačilo denarnih dolgov. Komisija se pri pripravi navedenih delegiranih aktov posvetuje z Evropsko centralno banko.</w:t>
            </w:r>
          </w:p>
        </w:tc>
        <w:tc>
          <w:tcPr>
            <w:tcW w:w="4876" w:type="dxa"/>
            <w:tcBorders>
              <w:top w:val="nil"/>
              <w:left w:val="nil"/>
              <w:bottom w:val="nil"/>
              <w:right w:val="nil"/>
            </w:tcBorders>
          </w:tcPr>
          <w:p w14:paraId="45C07303" w14:textId="77777777" w:rsidR="00310259" w:rsidRPr="0047601D" w:rsidRDefault="00310259" w:rsidP="000953CC">
            <w:pPr>
              <w:pStyle w:val="Normal6a"/>
            </w:pPr>
            <w:r w:rsidRPr="0047601D">
              <w:rPr>
                <w:b/>
                <w:i/>
              </w:rPr>
              <w:t>črtano</w:t>
            </w:r>
          </w:p>
        </w:tc>
      </w:tr>
    </w:tbl>
    <w:p w14:paraId="1128824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5A1AF8F8" w14:textId="77777777" w:rsidR="00310259" w:rsidRPr="0047601D" w:rsidRDefault="00310259" w:rsidP="00310259">
      <w:r w:rsidRPr="003E7B0F">
        <w:rPr>
          <w:rStyle w:val="HideTWBExt"/>
        </w:rPr>
        <w:t>&lt;/Amend&gt;</w:t>
      </w:r>
    </w:p>
    <w:p w14:paraId="57CE39C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113</w:t>
      </w:r>
      <w:r w:rsidRPr="003E7B0F">
        <w:rPr>
          <w:rStyle w:val="HideTWBExt"/>
          <w:b w:val="0"/>
        </w:rPr>
        <w:t>&lt;/NumAm&gt;</w:t>
      </w:r>
    </w:p>
    <w:p w14:paraId="1D8A7E07"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65118F02"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6DA82FF7" w14:textId="77777777" w:rsidR="00310259" w:rsidRPr="0047601D" w:rsidRDefault="00310259" w:rsidP="00310259">
      <w:pPr>
        <w:pStyle w:val="NormalBold"/>
      </w:pPr>
      <w:r w:rsidRPr="003E7B0F">
        <w:rPr>
          <w:rStyle w:val="HideTWBExt"/>
          <w:b w:val="0"/>
        </w:rPr>
        <w:t>&lt;/RepeatBlock-By&gt;</w:t>
      </w:r>
    </w:p>
    <w:p w14:paraId="68451AAD"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E1D5A1B" w14:textId="77777777" w:rsidR="00310259" w:rsidRPr="0047601D" w:rsidRDefault="00310259" w:rsidP="00310259">
      <w:pPr>
        <w:pStyle w:val="NormalBold"/>
      </w:pPr>
      <w:r w:rsidRPr="003E7B0F">
        <w:rPr>
          <w:rStyle w:val="HideTWBExt"/>
          <w:b w:val="0"/>
        </w:rPr>
        <w:t>&lt;Article&gt;</w:t>
      </w:r>
      <w:r w:rsidRPr="0047601D">
        <w:t>Člen 6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79C7A4D" w14:textId="77777777" w:rsidTr="000953CC">
        <w:trPr>
          <w:trHeight w:hRule="exact" w:val="240"/>
          <w:jc w:val="center"/>
        </w:trPr>
        <w:tc>
          <w:tcPr>
            <w:tcW w:w="9752" w:type="dxa"/>
            <w:gridSpan w:val="2"/>
            <w:tcBorders>
              <w:top w:val="nil"/>
              <w:left w:val="nil"/>
              <w:bottom w:val="nil"/>
              <w:right w:val="nil"/>
            </w:tcBorders>
          </w:tcPr>
          <w:p w14:paraId="07168FEF" w14:textId="77777777" w:rsidR="00310259" w:rsidRPr="0047601D" w:rsidRDefault="00310259" w:rsidP="000953CC"/>
        </w:tc>
      </w:tr>
      <w:tr w:rsidR="00E323C9" w:rsidRPr="0047601D" w14:paraId="2DD34037" w14:textId="77777777" w:rsidTr="000953CC">
        <w:trPr>
          <w:trHeight w:val="240"/>
          <w:jc w:val="center"/>
        </w:trPr>
        <w:tc>
          <w:tcPr>
            <w:tcW w:w="4876" w:type="dxa"/>
            <w:tcBorders>
              <w:top w:val="nil"/>
              <w:left w:val="nil"/>
              <w:bottom w:val="nil"/>
              <w:right w:val="nil"/>
            </w:tcBorders>
          </w:tcPr>
          <w:p w14:paraId="190C917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2359CF6" w14:textId="77777777" w:rsidR="00310259" w:rsidRPr="0047601D" w:rsidRDefault="00310259" w:rsidP="000953CC">
            <w:pPr>
              <w:pStyle w:val="AmColumnHeading"/>
            </w:pPr>
            <w:r w:rsidRPr="0047601D">
              <w:t>Predlog spremembe</w:t>
            </w:r>
          </w:p>
        </w:tc>
      </w:tr>
      <w:tr w:rsidR="00E323C9" w:rsidRPr="0047601D" w14:paraId="1D4844F2" w14:textId="77777777" w:rsidTr="000953CC">
        <w:trPr>
          <w:jc w:val="center"/>
        </w:trPr>
        <w:tc>
          <w:tcPr>
            <w:tcW w:w="4876" w:type="dxa"/>
            <w:tcBorders>
              <w:top w:val="nil"/>
              <w:left w:val="nil"/>
              <w:bottom w:val="nil"/>
              <w:right w:val="nil"/>
            </w:tcBorders>
          </w:tcPr>
          <w:p w14:paraId="1C535653" w14:textId="77777777" w:rsidR="00310259" w:rsidRPr="0047601D" w:rsidRDefault="00310259" w:rsidP="000953CC">
            <w:pPr>
              <w:pStyle w:val="Normal6a"/>
            </w:pPr>
            <w:r w:rsidRPr="0047601D">
              <w:t xml:space="preserve">Na Komisijo se prenese pooblastilo za sprejetje delegiranih aktov v skladu s členom 10 za </w:t>
            </w:r>
            <w:r w:rsidRPr="0047601D">
              <w:rPr>
                <w:b/>
                <w:i/>
              </w:rPr>
              <w:t>dopolnitev te uredbe z opredelitvijo dodatnih izjem k načelu obveznega sprejemanja</w:t>
            </w:r>
            <w:r w:rsidRPr="0047601D">
              <w:t xml:space="preserve"> v </w:t>
            </w:r>
            <w:r w:rsidRPr="0047601D">
              <w:rPr>
                <w:b/>
                <w:i/>
              </w:rPr>
              <w:t>okviru monetarnega prava. Navedene izjeme so utemeljene</w:t>
            </w:r>
            <w:r w:rsidRPr="0047601D">
              <w:t xml:space="preserve"> s </w:t>
            </w:r>
            <w:r w:rsidRPr="0047601D">
              <w:rPr>
                <w:b/>
                <w:i/>
              </w:rPr>
              <w:t>ciljem javnega interesa in sorazmerne</w:t>
            </w:r>
            <w:r w:rsidRPr="0047601D">
              <w:t xml:space="preserve"> z </w:t>
            </w:r>
            <w:r w:rsidRPr="0047601D">
              <w:rPr>
                <w:b/>
                <w:i/>
              </w:rPr>
              <w:t>njim, ne ogrožajo učinkovitosti statusa eurogotovine kot zakonitega plačilnega sredstva</w:t>
            </w:r>
            <w:r w:rsidRPr="0047601D">
              <w:t xml:space="preserve"> in </w:t>
            </w:r>
            <w:r w:rsidRPr="0047601D">
              <w:rPr>
                <w:b/>
                <w:i/>
              </w:rPr>
              <w:t>so dovoljene le</w:t>
            </w:r>
            <w:r w:rsidRPr="0047601D">
              <w:t xml:space="preserve">, </w:t>
            </w:r>
            <w:r w:rsidRPr="0047601D">
              <w:rPr>
                <w:b/>
                <w:i/>
              </w:rPr>
              <w:t>če so na voljo druga sredstva za plačilo denarnih dolgov</w:t>
            </w:r>
            <w:r w:rsidRPr="0047601D">
              <w:t>. Komisija se pri pripravi navedenih delegiranih aktov posvetuje z Evropsko centralno banko.</w:t>
            </w:r>
          </w:p>
        </w:tc>
        <w:tc>
          <w:tcPr>
            <w:tcW w:w="4876" w:type="dxa"/>
            <w:tcBorders>
              <w:top w:val="nil"/>
              <w:left w:val="nil"/>
              <w:bottom w:val="nil"/>
              <w:right w:val="nil"/>
            </w:tcBorders>
          </w:tcPr>
          <w:p w14:paraId="4423678C" w14:textId="77777777" w:rsidR="00310259" w:rsidRPr="0047601D" w:rsidRDefault="00310259" w:rsidP="000953CC">
            <w:pPr>
              <w:pStyle w:val="Normal6a"/>
            </w:pPr>
            <w:r w:rsidRPr="0047601D">
              <w:t xml:space="preserve">Na Komisijo se prenese pooblastilo za sprejetje delegiranih aktov v skladu s členom 10 za </w:t>
            </w:r>
            <w:r w:rsidRPr="0047601D">
              <w:rPr>
                <w:b/>
                <w:i/>
              </w:rPr>
              <w:t>enotno in učinkovito izvajanje te uredbe</w:t>
            </w:r>
            <w:r w:rsidRPr="0047601D">
              <w:t xml:space="preserve"> v </w:t>
            </w:r>
            <w:r w:rsidRPr="0047601D">
              <w:rPr>
                <w:b/>
                <w:i/>
              </w:rPr>
              <w:t>praksi</w:t>
            </w:r>
            <w:r w:rsidRPr="0047601D">
              <w:t xml:space="preserve"> s </w:t>
            </w:r>
            <w:r w:rsidRPr="0047601D">
              <w:rPr>
                <w:b/>
                <w:i/>
              </w:rPr>
              <w:t>strani držav članic, vključno</w:t>
            </w:r>
            <w:r w:rsidRPr="0047601D">
              <w:t xml:space="preserve"> z </w:t>
            </w:r>
            <w:r w:rsidRPr="0047601D">
              <w:rPr>
                <w:b/>
                <w:i/>
              </w:rPr>
              <w:t>opredelitvijo smernic za standarde nadzora</w:t>
            </w:r>
            <w:r w:rsidRPr="0047601D">
              <w:t xml:space="preserve"> in </w:t>
            </w:r>
            <w:r w:rsidRPr="0047601D">
              <w:rPr>
                <w:b/>
                <w:i/>
              </w:rPr>
              <w:t>izvrševanja</w:t>
            </w:r>
            <w:r w:rsidRPr="0047601D">
              <w:t xml:space="preserve">, </w:t>
            </w:r>
            <w:r w:rsidRPr="0047601D">
              <w:rPr>
                <w:b/>
                <w:i/>
              </w:rPr>
              <w:t>vendar brez uvedbe novih materialnih obveznosti ali kazni</w:t>
            </w:r>
            <w:r w:rsidRPr="0047601D">
              <w:t>. Komisija se pri pripravi navedenih delegiranih aktov posvetuje z Evropsko centralno banko.</w:t>
            </w:r>
          </w:p>
        </w:tc>
      </w:tr>
    </w:tbl>
    <w:p w14:paraId="7889BEA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5763ABC3"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25C1405E" w14:textId="77777777" w:rsidR="00310259" w:rsidRPr="0047601D" w:rsidRDefault="00310259" w:rsidP="00310259">
      <w:pPr>
        <w:pStyle w:val="AmJustText"/>
      </w:pPr>
      <w:r w:rsidRPr="0047601D">
        <w:t>Izjeme so za državljane in podjetja preveč pomembne, da bi se njihovo sprejetje preprosto preneslo na Komisijo z delegiranimi akti. Komisija bi morala predvsem poskrbeti, da države članice spoštujejo to precej blago in skopo oblikovano uredbo, ter za to opredeliti delegirane akte. Uveljaviti jih mora brez pomoči Evropskega parlamenta, ne pa jih omiliti. Zagotavljanje gotovine je tako pomembno kot zagotavljanje stopnic v stavbi z dvigalom.</w:t>
      </w:r>
    </w:p>
    <w:p w14:paraId="01CF188A" w14:textId="77777777" w:rsidR="00310259" w:rsidRPr="0047601D" w:rsidRDefault="00310259" w:rsidP="00310259">
      <w:r w:rsidRPr="003E7B0F">
        <w:rPr>
          <w:rStyle w:val="HideTWBExt"/>
        </w:rPr>
        <w:t>&lt;/Amend&gt;</w:t>
      </w:r>
    </w:p>
    <w:p w14:paraId="00ED171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114</w:t>
      </w:r>
      <w:r w:rsidRPr="003E7B0F">
        <w:rPr>
          <w:rStyle w:val="HideTWBExt"/>
          <w:b w:val="0"/>
        </w:rPr>
        <w:t>&lt;/NumAm&gt;</w:t>
      </w:r>
    </w:p>
    <w:p w14:paraId="229A8BBF"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1DEFDB13"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15B4338C" w14:textId="77777777" w:rsidR="00310259" w:rsidRPr="0047601D" w:rsidRDefault="00310259" w:rsidP="00310259">
      <w:pPr>
        <w:pStyle w:val="NormalBold"/>
      </w:pPr>
      <w:r w:rsidRPr="003E7B0F">
        <w:rPr>
          <w:rStyle w:val="HideTWBExt"/>
          <w:b w:val="0"/>
        </w:rPr>
        <w:t>&lt;/RepeatBlock-By&gt;</w:t>
      </w:r>
    </w:p>
    <w:p w14:paraId="3D2A303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6880EC7" w14:textId="77777777" w:rsidR="00310259" w:rsidRPr="0047601D" w:rsidRDefault="00310259" w:rsidP="00310259">
      <w:pPr>
        <w:pStyle w:val="NormalBold"/>
      </w:pPr>
      <w:r w:rsidRPr="003E7B0F">
        <w:rPr>
          <w:rStyle w:val="HideTWBExt"/>
          <w:b w:val="0"/>
        </w:rPr>
        <w:t>&lt;Article&gt;</w:t>
      </w:r>
      <w:r w:rsidRPr="0047601D">
        <w:t>Člen 7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DA09074" w14:textId="77777777" w:rsidTr="000953CC">
        <w:trPr>
          <w:trHeight w:hRule="exact" w:val="240"/>
          <w:jc w:val="center"/>
        </w:trPr>
        <w:tc>
          <w:tcPr>
            <w:tcW w:w="9752" w:type="dxa"/>
            <w:gridSpan w:val="2"/>
            <w:tcBorders>
              <w:top w:val="nil"/>
              <w:left w:val="nil"/>
              <w:bottom w:val="nil"/>
              <w:right w:val="nil"/>
            </w:tcBorders>
          </w:tcPr>
          <w:p w14:paraId="7CAB95D9" w14:textId="77777777" w:rsidR="00310259" w:rsidRPr="0047601D" w:rsidRDefault="00310259" w:rsidP="000953CC"/>
        </w:tc>
      </w:tr>
      <w:tr w:rsidR="00E323C9" w:rsidRPr="0047601D" w14:paraId="29DEB16C" w14:textId="77777777" w:rsidTr="000953CC">
        <w:trPr>
          <w:trHeight w:val="240"/>
          <w:jc w:val="center"/>
        </w:trPr>
        <w:tc>
          <w:tcPr>
            <w:tcW w:w="4876" w:type="dxa"/>
            <w:tcBorders>
              <w:top w:val="nil"/>
              <w:left w:val="nil"/>
              <w:bottom w:val="nil"/>
              <w:right w:val="nil"/>
            </w:tcBorders>
          </w:tcPr>
          <w:p w14:paraId="73D29E4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20E4E4C" w14:textId="77777777" w:rsidR="00310259" w:rsidRPr="0047601D" w:rsidRDefault="00310259" w:rsidP="000953CC">
            <w:pPr>
              <w:pStyle w:val="AmColumnHeading"/>
            </w:pPr>
            <w:r w:rsidRPr="0047601D">
              <w:t>Predlog spremembe</w:t>
            </w:r>
          </w:p>
        </w:tc>
      </w:tr>
      <w:tr w:rsidR="00E323C9" w:rsidRPr="0047601D" w14:paraId="0C04AFD9" w14:textId="77777777" w:rsidTr="000953CC">
        <w:trPr>
          <w:jc w:val="center"/>
        </w:trPr>
        <w:tc>
          <w:tcPr>
            <w:tcW w:w="4876" w:type="dxa"/>
            <w:tcBorders>
              <w:top w:val="nil"/>
              <w:left w:val="nil"/>
              <w:bottom w:val="nil"/>
              <w:right w:val="nil"/>
            </w:tcBorders>
          </w:tcPr>
          <w:p w14:paraId="5F4940CB" w14:textId="77777777" w:rsidR="00310259" w:rsidRPr="0047601D" w:rsidRDefault="00310259" w:rsidP="000953CC">
            <w:pPr>
              <w:pStyle w:val="Normal6a"/>
            </w:pPr>
            <w:r w:rsidRPr="0047601D">
              <w:t>1.</w:t>
            </w:r>
            <w:r w:rsidRPr="0047601D">
              <w:tab/>
              <w:t xml:space="preserve">Da se zagotovi sprejemanje gotovine v skladu s členom 4(2), države članice </w:t>
            </w:r>
            <w:r w:rsidRPr="0047601D">
              <w:rPr>
                <w:b/>
                <w:i/>
              </w:rPr>
              <w:t>na podlagi skupnih kazalnikov, ki jih sprejme Komisija,</w:t>
            </w:r>
            <w:r w:rsidRPr="0047601D">
              <w:t xml:space="preserve"> spremljajo sprejemanje </w:t>
            </w:r>
            <w:r w:rsidRPr="0047601D">
              <w:rPr>
                <w:b/>
                <w:i/>
              </w:rPr>
              <w:t>gotovinskih plačil</w:t>
            </w:r>
            <w:r w:rsidRPr="0047601D">
              <w:t xml:space="preserve"> in </w:t>
            </w:r>
            <w:r w:rsidRPr="0047601D">
              <w:rPr>
                <w:b/>
                <w:i/>
              </w:rPr>
              <w:t>raven</w:t>
            </w:r>
            <w:r w:rsidRPr="0047601D">
              <w:t xml:space="preserve"> vnaprejšnjega enostranskega izključevanja gotovinskih plačil na svojem celotnem ozemlju, v vseh svojih regijah, tako na mestnih kot nemestnih območjih, </w:t>
            </w:r>
            <w:r w:rsidRPr="0047601D">
              <w:rPr>
                <w:b/>
                <w:i/>
              </w:rPr>
              <w:t>ter ocenjujejo razmere</w:t>
            </w:r>
            <w:r w:rsidRPr="0047601D">
              <w:t>.</w:t>
            </w:r>
          </w:p>
        </w:tc>
        <w:tc>
          <w:tcPr>
            <w:tcW w:w="4876" w:type="dxa"/>
            <w:tcBorders>
              <w:top w:val="nil"/>
              <w:left w:val="nil"/>
              <w:bottom w:val="nil"/>
              <w:right w:val="nil"/>
            </w:tcBorders>
          </w:tcPr>
          <w:p w14:paraId="18478D4E" w14:textId="77777777" w:rsidR="00310259" w:rsidRPr="0047601D" w:rsidRDefault="00310259" w:rsidP="000953CC">
            <w:pPr>
              <w:pStyle w:val="Normal6a"/>
            </w:pPr>
            <w:r w:rsidRPr="0047601D">
              <w:t>1.</w:t>
            </w:r>
            <w:r w:rsidRPr="0047601D">
              <w:tab/>
              <w:t xml:space="preserve">Da se zagotovi sprejemanje gotovine v skladu s členom 4(2), države članice </w:t>
            </w:r>
            <w:r w:rsidRPr="0047601D">
              <w:rPr>
                <w:b/>
                <w:i/>
              </w:rPr>
              <w:t>redno</w:t>
            </w:r>
            <w:r w:rsidRPr="0047601D">
              <w:t xml:space="preserve"> spremljajo sprejemanje </w:t>
            </w:r>
            <w:r w:rsidRPr="0047601D">
              <w:rPr>
                <w:b/>
                <w:i/>
              </w:rPr>
              <w:t>gotovine</w:t>
            </w:r>
            <w:r w:rsidRPr="0047601D">
              <w:t xml:space="preserve"> in </w:t>
            </w:r>
            <w:r w:rsidRPr="0047601D">
              <w:rPr>
                <w:b/>
                <w:i/>
              </w:rPr>
              <w:t>kršenje prepovedi</w:t>
            </w:r>
            <w:r w:rsidRPr="0047601D">
              <w:t xml:space="preserve"> vnaprejšnjega enostranskega izključevanja gotovinskih plačil na svojem celotnem ozemlju, v vseh svojih regijah, </w:t>
            </w:r>
            <w:r w:rsidRPr="0047601D">
              <w:rPr>
                <w:b/>
                <w:i/>
              </w:rPr>
              <w:t>vključno z najbolj oddaljenimi,</w:t>
            </w:r>
            <w:r w:rsidRPr="0047601D">
              <w:t xml:space="preserve"> tako na mestnih kot nemestnih območjih, </w:t>
            </w:r>
            <w:r w:rsidRPr="0047601D">
              <w:rPr>
                <w:b/>
                <w:i/>
              </w:rPr>
              <w:t>zlasti na redko poseljenih območjih, pri čemer bi morale v primeru kršitev sprejeti takojšnje popravne ukrepe</w:t>
            </w:r>
            <w:r w:rsidRPr="0047601D">
              <w:t>.</w:t>
            </w:r>
          </w:p>
        </w:tc>
      </w:tr>
    </w:tbl>
    <w:p w14:paraId="2ADAC863"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6464C6B" w14:textId="77777777" w:rsidR="00310259" w:rsidRPr="0047601D" w:rsidRDefault="00310259" w:rsidP="00310259">
      <w:r w:rsidRPr="003E7B0F">
        <w:rPr>
          <w:rStyle w:val="HideTWBExt"/>
        </w:rPr>
        <w:t>&lt;/Amend&gt;</w:t>
      </w:r>
    </w:p>
    <w:p w14:paraId="71EE5F2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115</w:t>
      </w:r>
      <w:r w:rsidRPr="003E7B0F">
        <w:rPr>
          <w:rStyle w:val="HideTWBExt"/>
          <w:b w:val="0"/>
        </w:rPr>
        <w:t>&lt;/NumAm&gt;</w:t>
      </w:r>
    </w:p>
    <w:p w14:paraId="60C5B43C"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1BA043E1" w14:textId="77777777" w:rsidR="00310259" w:rsidRPr="0047601D" w:rsidRDefault="00310259" w:rsidP="00310259">
      <w:pPr>
        <w:pStyle w:val="NormalBold"/>
      </w:pPr>
      <w:r w:rsidRPr="003E7B0F">
        <w:rPr>
          <w:rStyle w:val="HideTWBExt"/>
          <w:b w:val="0"/>
        </w:rPr>
        <w:t>&lt;/RepeatBlock-By&gt;</w:t>
      </w:r>
    </w:p>
    <w:p w14:paraId="6E58DFA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28936D3" w14:textId="77777777" w:rsidR="00310259" w:rsidRPr="0047601D" w:rsidRDefault="00310259" w:rsidP="00310259">
      <w:pPr>
        <w:pStyle w:val="NormalBold"/>
      </w:pPr>
      <w:r w:rsidRPr="003E7B0F">
        <w:rPr>
          <w:rStyle w:val="HideTWBExt"/>
          <w:b w:val="0"/>
        </w:rPr>
        <w:t>&lt;Article&gt;</w:t>
      </w:r>
      <w:r w:rsidRPr="0047601D">
        <w:t>Člen 7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D22FE3C" w14:textId="77777777" w:rsidTr="000953CC">
        <w:trPr>
          <w:trHeight w:hRule="exact" w:val="240"/>
          <w:jc w:val="center"/>
        </w:trPr>
        <w:tc>
          <w:tcPr>
            <w:tcW w:w="9752" w:type="dxa"/>
            <w:gridSpan w:val="2"/>
            <w:tcBorders>
              <w:top w:val="nil"/>
              <w:left w:val="nil"/>
              <w:bottom w:val="nil"/>
              <w:right w:val="nil"/>
            </w:tcBorders>
          </w:tcPr>
          <w:p w14:paraId="4509342A" w14:textId="77777777" w:rsidR="00310259" w:rsidRPr="0047601D" w:rsidRDefault="00310259" w:rsidP="000953CC"/>
        </w:tc>
      </w:tr>
      <w:tr w:rsidR="00E323C9" w:rsidRPr="0047601D" w14:paraId="445983B0" w14:textId="77777777" w:rsidTr="000953CC">
        <w:trPr>
          <w:trHeight w:val="240"/>
          <w:jc w:val="center"/>
        </w:trPr>
        <w:tc>
          <w:tcPr>
            <w:tcW w:w="4876" w:type="dxa"/>
            <w:tcBorders>
              <w:top w:val="nil"/>
              <w:left w:val="nil"/>
              <w:bottom w:val="nil"/>
              <w:right w:val="nil"/>
            </w:tcBorders>
          </w:tcPr>
          <w:p w14:paraId="1280088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4D32C5B" w14:textId="77777777" w:rsidR="00310259" w:rsidRPr="0047601D" w:rsidRDefault="00310259" w:rsidP="000953CC">
            <w:pPr>
              <w:pStyle w:val="AmColumnHeading"/>
            </w:pPr>
            <w:r w:rsidRPr="0047601D">
              <w:t>Predlog spremembe</w:t>
            </w:r>
          </w:p>
        </w:tc>
      </w:tr>
      <w:tr w:rsidR="00E323C9" w:rsidRPr="0047601D" w14:paraId="5ADF654A" w14:textId="77777777" w:rsidTr="000953CC">
        <w:trPr>
          <w:jc w:val="center"/>
        </w:trPr>
        <w:tc>
          <w:tcPr>
            <w:tcW w:w="4876" w:type="dxa"/>
            <w:tcBorders>
              <w:top w:val="nil"/>
              <w:left w:val="nil"/>
              <w:bottom w:val="nil"/>
              <w:right w:val="nil"/>
            </w:tcBorders>
          </w:tcPr>
          <w:p w14:paraId="391DCE9B" w14:textId="77777777" w:rsidR="00310259" w:rsidRPr="0047601D" w:rsidRDefault="00310259" w:rsidP="000953CC">
            <w:pPr>
              <w:pStyle w:val="Normal6a"/>
            </w:pPr>
            <w:r w:rsidRPr="0047601D">
              <w:t>1.</w:t>
            </w:r>
            <w:r w:rsidRPr="0047601D">
              <w:tab/>
              <w:t xml:space="preserve">Da se zagotovi sprejemanje gotovine v skladu s členom 4(2), države članice na podlagi skupnih kazalnikov, ki jih sprejme Komisija, spremljajo sprejemanje gotovinskih plačil in </w:t>
            </w:r>
            <w:r w:rsidRPr="0047601D">
              <w:rPr>
                <w:b/>
                <w:i/>
              </w:rPr>
              <w:t>raven</w:t>
            </w:r>
            <w:r w:rsidRPr="0047601D">
              <w:t xml:space="preserve"> vnaprejšnjega enostranskega izključevanja gotovinskih plačil na svojem celotnem ozemlju, v vseh svojih regijah, tako na mestnih kot nemestnih območjih, ter ocenjujejo razmere.</w:t>
            </w:r>
          </w:p>
        </w:tc>
        <w:tc>
          <w:tcPr>
            <w:tcW w:w="4876" w:type="dxa"/>
            <w:tcBorders>
              <w:top w:val="nil"/>
              <w:left w:val="nil"/>
              <w:bottom w:val="nil"/>
              <w:right w:val="nil"/>
            </w:tcBorders>
          </w:tcPr>
          <w:p w14:paraId="478BD7B7" w14:textId="77777777" w:rsidR="00310259" w:rsidRPr="0047601D" w:rsidRDefault="00310259" w:rsidP="000953CC">
            <w:pPr>
              <w:pStyle w:val="Normal6a"/>
            </w:pPr>
            <w:r w:rsidRPr="0047601D">
              <w:t>1.</w:t>
            </w:r>
            <w:r w:rsidRPr="0047601D">
              <w:tab/>
              <w:t xml:space="preserve">Da se zagotovi sprejemanje gotovine v skladu s členom 4(2), države članice na podlagi skupnih kazalnikov, ki jih sprejme Komisija, </w:t>
            </w:r>
            <w:r w:rsidRPr="0047601D">
              <w:rPr>
                <w:b/>
                <w:i/>
              </w:rPr>
              <w:t>redno</w:t>
            </w:r>
            <w:r w:rsidRPr="0047601D">
              <w:t xml:space="preserve"> spremljajo sprejemanje gotovinskih plačil in </w:t>
            </w:r>
            <w:r w:rsidRPr="0047601D">
              <w:rPr>
                <w:b/>
                <w:i/>
              </w:rPr>
              <w:t>kršenje prepovedi</w:t>
            </w:r>
            <w:r w:rsidRPr="0047601D">
              <w:t xml:space="preserve"> vnaprejšnjega enostranskega izključevanja gotovinskih plačil na svojem celotnem ozemlju, v vseh svojih regijah, tako na mestnih kot nemestnih območjih, ter ocenjujejo razmere.</w:t>
            </w:r>
          </w:p>
        </w:tc>
      </w:tr>
    </w:tbl>
    <w:p w14:paraId="473DB19B"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4D36C77" w14:textId="77777777" w:rsidR="00310259" w:rsidRPr="0047601D" w:rsidRDefault="00310259" w:rsidP="00310259">
      <w:r w:rsidRPr="003E7B0F">
        <w:rPr>
          <w:rStyle w:val="HideTWBExt"/>
        </w:rPr>
        <w:t>&lt;/Amend&gt;</w:t>
      </w:r>
    </w:p>
    <w:p w14:paraId="5DF4CCF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116</w:t>
      </w:r>
      <w:r w:rsidRPr="003E7B0F">
        <w:rPr>
          <w:rStyle w:val="HideTWBExt"/>
          <w:b w:val="0"/>
        </w:rPr>
        <w:t>&lt;/NumAm&gt;</w:t>
      </w:r>
    </w:p>
    <w:p w14:paraId="13675734"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7E891FF5" w14:textId="77777777" w:rsidR="00310259" w:rsidRPr="0047601D" w:rsidRDefault="00310259" w:rsidP="00310259">
      <w:pPr>
        <w:pStyle w:val="NormalBold"/>
      </w:pPr>
      <w:r w:rsidRPr="003E7B0F">
        <w:rPr>
          <w:rStyle w:val="HideTWBExt"/>
          <w:b w:val="0"/>
        </w:rPr>
        <w:t>&lt;/RepeatBlock-By&gt;</w:t>
      </w:r>
    </w:p>
    <w:p w14:paraId="6D9BF17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28A4436" w14:textId="77777777" w:rsidR="00310259" w:rsidRPr="0047601D" w:rsidRDefault="00310259" w:rsidP="00310259">
      <w:pPr>
        <w:pStyle w:val="NormalBold"/>
      </w:pPr>
      <w:r w:rsidRPr="003E7B0F">
        <w:rPr>
          <w:rStyle w:val="HideTWBExt"/>
          <w:b w:val="0"/>
        </w:rPr>
        <w:t>&lt;Article&gt;</w:t>
      </w:r>
      <w:r w:rsidRPr="0047601D">
        <w:t>Člen 7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6109290" w14:textId="77777777" w:rsidTr="000953CC">
        <w:trPr>
          <w:trHeight w:hRule="exact" w:val="240"/>
          <w:jc w:val="center"/>
        </w:trPr>
        <w:tc>
          <w:tcPr>
            <w:tcW w:w="9752" w:type="dxa"/>
            <w:gridSpan w:val="2"/>
            <w:tcBorders>
              <w:top w:val="nil"/>
              <w:left w:val="nil"/>
              <w:bottom w:val="nil"/>
              <w:right w:val="nil"/>
            </w:tcBorders>
          </w:tcPr>
          <w:p w14:paraId="5D677C18" w14:textId="77777777" w:rsidR="00310259" w:rsidRPr="0047601D" w:rsidRDefault="00310259" w:rsidP="000953CC"/>
        </w:tc>
      </w:tr>
      <w:tr w:rsidR="00E323C9" w:rsidRPr="0047601D" w14:paraId="2BD41289" w14:textId="77777777" w:rsidTr="000953CC">
        <w:trPr>
          <w:trHeight w:val="240"/>
          <w:jc w:val="center"/>
        </w:trPr>
        <w:tc>
          <w:tcPr>
            <w:tcW w:w="4876" w:type="dxa"/>
            <w:tcBorders>
              <w:top w:val="nil"/>
              <w:left w:val="nil"/>
              <w:bottom w:val="nil"/>
              <w:right w:val="nil"/>
            </w:tcBorders>
          </w:tcPr>
          <w:p w14:paraId="24D3831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158EEF5" w14:textId="77777777" w:rsidR="00310259" w:rsidRPr="0047601D" w:rsidRDefault="00310259" w:rsidP="000953CC">
            <w:pPr>
              <w:pStyle w:val="AmColumnHeading"/>
            </w:pPr>
            <w:r w:rsidRPr="0047601D">
              <w:t>Predlog spremembe</w:t>
            </w:r>
          </w:p>
        </w:tc>
      </w:tr>
      <w:tr w:rsidR="00E323C9" w:rsidRPr="0047601D" w14:paraId="1D32FD75" w14:textId="77777777" w:rsidTr="000953CC">
        <w:trPr>
          <w:jc w:val="center"/>
        </w:trPr>
        <w:tc>
          <w:tcPr>
            <w:tcW w:w="4876" w:type="dxa"/>
            <w:tcBorders>
              <w:top w:val="nil"/>
              <w:left w:val="nil"/>
              <w:bottom w:val="nil"/>
              <w:right w:val="nil"/>
            </w:tcBorders>
          </w:tcPr>
          <w:p w14:paraId="01D7C9F8" w14:textId="77777777" w:rsidR="00310259" w:rsidRPr="0047601D" w:rsidRDefault="00310259" w:rsidP="000953CC">
            <w:pPr>
              <w:pStyle w:val="Normal6a"/>
            </w:pPr>
            <w:r w:rsidRPr="0047601D">
              <w:t>1.</w:t>
            </w:r>
            <w:r w:rsidRPr="0047601D">
              <w:tab/>
              <w:t xml:space="preserve">Da se zagotovi sprejemanje gotovine v skladu s členom 4(2), države članice na podlagi skupnih kazalnikov, </w:t>
            </w:r>
            <w:r w:rsidRPr="0047601D">
              <w:rPr>
                <w:b/>
                <w:i/>
              </w:rPr>
              <w:t>ki jih sprejme Komisija</w:t>
            </w:r>
            <w:r w:rsidRPr="0047601D">
              <w:t>, spremljajo sprejemanje gotovinskih plačil in raven vnaprejšnjega enostranskega izključevanja gotovinskih plačil na svojem celotnem ozemlju, v vseh svojih regijah, tako na mestnih kot nemestnih območjih, ter ocenjujejo razmere.</w:t>
            </w:r>
          </w:p>
        </w:tc>
        <w:tc>
          <w:tcPr>
            <w:tcW w:w="4876" w:type="dxa"/>
            <w:tcBorders>
              <w:top w:val="nil"/>
              <w:left w:val="nil"/>
              <w:bottom w:val="nil"/>
              <w:right w:val="nil"/>
            </w:tcBorders>
          </w:tcPr>
          <w:p w14:paraId="4E6BEB69" w14:textId="77777777" w:rsidR="00310259" w:rsidRPr="0047601D" w:rsidRDefault="00310259" w:rsidP="000953CC">
            <w:pPr>
              <w:pStyle w:val="Normal6a"/>
            </w:pPr>
            <w:r w:rsidRPr="0047601D">
              <w:t>1.</w:t>
            </w:r>
            <w:r w:rsidRPr="0047601D">
              <w:tab/>
              <w:t xml:space="preserve">Da se zagotovi sprejemanje gotovine v skladu s členom 4(2), države članice na podlagi skupnih kazalnikov, </w:t>
            </w:r>
            <w:r w:rsidRPr="0047601D">
              <w:rPr>
                <w:b/>
                <w:i/>
              </w:rPr>
              <w:t>pripravljenih v skladu s členom 9(2)</w:t>
            </w:r>
            <w:r w:rsidRPr="0047601D">
              <w:t>, spremljajo sprejemanje gotovinskih plačil in raven vnaprejšnjega enostranskega izključevanja gotovinskih plačil na svojem celotnem ozemlju, v vseh svojih regijah, tako na mestnih kot nemestnih območjih, ter ocenjujejo razmere.</w:t>
            </w:r>
          </w:p>
        </w:tc>
      </w:tr>
    </w:tbl>
    <w:p w14:paraId="4832219C"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64028AD" w14:textId="77777777" w:rsidR="00310259" w:rsidRPr="0047601D" w:rsidRDefault="00310259" w:rsidP="00310259">
      <w:r w:rsidRPr="003E7B0F">
        <w:rPr>
          <w:rStyle w:val="HideTWBExt"/>
        </w:rPr>
        <w:t>&lt;/Amend&gt;</w:t>
      </w:r>
    </w:p>
    <w:p w14:paraId="266547D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117</w:t>
      </w:r>
      <w:r w:rsidRPr="003E7B0F">
        <w:rPr>
          <w:rStyle w:val="HideTWBExt"/>
          <w:b w:val="0"/>
        </w:rPr>
        <w:t>&lt;/NumAm&gt;</w:t>
      </w:r>
    </w:p>
    <w:p w14:paraId="1682F361" w14:textId="77777777" w:rsidR="00310259" w:rsidRPr="0047601D" w:rsidRDefault="00310259" w:rsidP="00310259">
      <w:pPr>
        <w:pStyle w:val="NormalBold"/>
      </w:pPr>
      <w:r w:rsidRPr="003E7B0F">
        <w:rPr>
          <w:rStyle w:val="HideTWBExt"/>
          <w:b w:val="0"/>
        </w:rPr>
        <w:t>&lt;RepeatBlock-By&gt;&lt;Members&gt;</w:t>
      </w:r>
      <w:r w:rsidRPr="0047601D">
        <w:t>Sibylle Berg</w:t>
      </w:r>
      <w:r w:rsidRPr="003E7B0F">
        <w:rPr>
          <w:rStyle w:val="HideTWBExt"/>
          <w:b w:val="0"/>
        </w:rPr>
        <w:t>&lt;/Members&gt;</w:t>
      </w:r>
    </w:p>
    <w:p w14:paraId="38BFA103" w14:textId="77777777" w:rsidR="00310259" w:rsidRPr="0047601D" w:rsidRDefault="00310259" w:rsidP="00310259">
      <w:pPr>
        <w:pStyle w:val="NormalBold"/>
      </w:pPr>
      <w:r w:rsidRPr="003E7B0F">
        <w:rPr>
          <w:rStyle w:val="HideTWBExt"/>
          <w:b w:val="0"/>
        </w:rPr>
        <w:t>&lt;/RepeatBlock-By&gt;</w:t>
      </w:r>
    </w:p>
    <w:p w14:paraId="2A90C29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E85CDCF" w14:textId="77777777" w:rsidR="00310259" w:rsidRPr="0047601D" w:rsidRDefault="00310259" w:rsidP="00310259">
      <w:pPr>
        <w:pStyle w:val="NormalBold"/>
      </w:pPr>
      <w:r w:rsidRPr="003E7B0F">
        <w:rPr>
          <w:rStyle w:val="HideTWBExt"/>
          <w:b w:val="0"/>
        </w:rPr>
        <w:t>&lt;Article&gt;</w:t>
      </w:r>
      <w:r w:rsidRPr="0047601D">
        <w:t>Člen 7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CB66961" w14:textId="77777777" w:rsidTr="000953CC">
        <w:trPr>
          <w:trHeight w:hRule="exact" w:val="240"/>
          <w:jc w:val="center"/>
        </w:trPr>
        <w:tc>
          <w:tcPr>
            <w:tcW w:w="9752" w:type="dxa"/>
            <w:gridSpan w:val="2"/>
            <w:tcBorders>
              <w:top w:val="nil"/>
              <w:left w:val="nil"/>
              <w:bottom w:val="nil"/>
              <w:right w:val="nil"/>
            </w:tcBorders>
          </w:tcPr>
          <w:p w14:paraId="3E354575" w14:textId="77777777" w:rsidR="00310259" w:rsidRPr="0047601D" w:rsidRDefault="00310259" w:rsidP="000953CC"/>
        </w:tc>
      </w:tr>
      <w:tr w:rsidR="00E323C9" w:rsidRPr="0047601D" w14:paraId="6ABC9159" w14:textId="77777777" w:rsidTr="000953CC">
        <w:trPr>
          <w:trHeight w:val="240"/>
          <w:jc w:val="center"/>
        </w:trPr>
        <w:tc>
          <w:tcPr>
            <w:tcW w:w="4876" w:type="dxa"/>
            <w:tcBorders>
              <w:top w:val="nil"/>
              <w:left w:val="nil"/>
              <w:bottom w:val="nil"/>
              <w:right w:val="nil"/>
            </w:tcBorders>
          </w:tcPr>
          <w:p w14:paraId="1CF579D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0501183" w14:textId="77777777" w:rsidR="00310259" w:rsidRPr="0047601D" w:rsidRDefault="00310259" w:rsidP="000953CC">
            <w:pPr>
              <w:pStyle w:val="AmColumnHeading"/>
            </w:pPr>
            <w:r w:rsidRPr="0047601D">
              <w:t>Predlog spremembe</w:t>
            </w:r>
          </w:p>
        </w:tc>
      </w:tr>
      <w:tr w:rsidR="00E323C9" w:rsidRPr="0047601D" w14:paraId="524BF74C" w14:textId="77777777" w:rsidTr="000953CC">
        <w:trPr>
          <w:jc w:val="center"/>
        </w:trPr>
        <w:tc>
          <w:tcPr>
            <w:tcW w:w="4876" w:type="dxa"/>
            <w:tcBorders>
              <w:top w:val="nil"/>
              <w:left w:val="nil"/>
              <w:bottom w:val="nil"/>
              <w:right w:val="nil"/>
            </w:tcBorders>
          </w:tcPr>
          <w:p w14:paraId="5F20FD77" w14:textId="77777777" w:rsidR="00310259" w:rsidRPr="0047601D" w:rsidRDefault="00310259" w:rsidP="000953CC">
            <w:pPr>
              <w:pStyle w:val="Normal6a"/>
            </w:pPr>
            <w:r w:rsidRPr="0047601D">
              <w:t>1.</w:t>
            </w:r>
            <w:r w:rsidRPr="0047601D">
              <w:tab/>
              <w:t xml:space="preserve">Da se zagotovi sprejemanje gotovine v skladu s členom 4(2), države članice na podlagi skupnih kazalnikov, ki jih sprejme Komisija, spremljajo sprejemanje gotovinskih plačil in </w:t>
            </w:r>
            <w:r w:rsidRPr="0047601D">
              <w:rPr>
                <w:b/>
                <w:i/>
              </w:rPr>
              <w:t>raven vnaprejšnjega enostranskega izključevanja</w:t>
            </w:r>
            <w:r w:rsidRPr="0047601D">
              <w:t xml:space="preserve"> gotovinskih plačil na svojem celotnem ozemlju, v vseh svojih regijah, tako na mestnih kot nemestnih območjih, ter ocenjujejo razmere.</w:t>
            </w:r>
          </w:p>
        </w:tc>
        <w:tc>
          <w:tcPr>
            <w:tcW w:w="4876" w:type="dxa"/>
            <w:tcBorders>
              <w:top w:val="nil"/>
              <w:left w:val="nil"/>
              <w:bottom w:val="nil"/>
              <w:right w:val="nil"/>
            </w:tcBorders>
          </w:tcPr>
          <w:p w14:paraId="0FA89AEC" w14:textId="77777777" w:rsidR="00310259" w:rsidRPr="0047601D" w:rsidRDefault="00310259" w:rsidP="000953CC">
            <w:pPr>
              <w:pStyle w:val="Normal6a"/>
            </w:pPr>
            <w:r w:rsidRPr="0047601D">
              <w:t>1.</w:t>
            </w:r>
            <w:r w:rsidRPr="0047601D">
              <w:tab/>
              <w:t xml:space="preserve">Da se zagotovi sprejemanje gotovine v skladu s členom 4(2), države članice na podlagi skupnih kazalnikov, ki jih sprejme Komisija, spremljajo sprejemanje gotovinskih plačil in </w:t>
            </w:r>
            <w:r w:rsidRPr="0047601D">
              <w:rPr>
                <w:b/>
                <w:i/>
              </w:rPr>
              <w:t>vnaprejšnje enostransko izključevanje</w:t>
            </w:r>
            <w:r w:rsidRPr="0047601D">
              <w:t xml:space="preserve"> gotovinskih plačil na svojem celotnem ozemlju, v vseh svojih regijah, tako na mestnih kot nemestnih območjih, ter ocenjujejo razmere.</w:t>
            </w:r>
          </w:p>
        </w:tc>
      </w:tr>
    </w:tbl>
    <w:p w14:paraId="475AF4D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7702BA9" w14:textId="77777777" w:rsidR="00310259" w:rsidRPr="0047601D" w:rsidRDefault="00310259" w:rsidP="00310259">
      <w:r w:rsidRPr="003E7B0F">
        <w:rPr>
          <w:rStyle w:val="HideTWBExt"/>
        </w:rPr>
        <w:t>&lt;/Amend&gt;</w:t>
      </w:r>
    </w:p>
    <w:p w14:paraId="7547AB69"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118</w:t>
      </w:r>
      <w:r w:rsidRPr="003E7B0F">
        <w:rPr>
          <w:rStyle w:val="HideTWBExt"/>
          <w:b w:val="0"/>
        </w:rPr>
        <w:t>&lt;/NumAm&gt;</w:t>
      </w:r>
    </w:p>
    <w:p w14:paraId="5987E41D"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4D4707DF" w14:textId="77777777" w:rsidR="00310259" w:rsidRPr="0047601D" w:rsidRDefault="00310259" w:rsidP="00310259">
      <w:pPr>
        <w:pStyle w:val="NormalBold"/>
      </w:pPr>
      <w:r w:rsidRPr="003E7B0F">
        <w:rPr>
          <w:rStyle w:val="HideTWBExt"/>
          <w:b w:val="0"/>
        </w:rPr>
        <w:t>&lt;/RepeatBlock-By&gt;</w:t>
      </w:r>
    </w:p>
    <w:p w14:paraId="3905DFF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16DB410" w14:textId="77777777" w:rsidR="00310259" w:rsidRPr="0047601D" w:rsidRDefault="00310259" w:rsidP="00310259">
      <w:pPr>
        <w:pStyle w:val="NormalBold"/>
      </w:pPr>
      <w:r w:rsidRPr="003E7B0F">
        <w:rPr>
          <w:rStyle w:val="HideTWBExt"/>
          <w:b w:val="0"/>
        </w:rPr>
        <w:t>&lt;Article&gt;</w:t>
      </w:r>
      <w:r w:rsidRPr="0047601D">
        <w:t>Člen 7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B71F674" w14:textId="77777777" w:rsidTr="000953CC">
        <w:trPr>
          <w:trHeight w:hRule="exact" w:val="240"/>
          <w:jc w:val="center"/>
        </w:trPr>
        <w:tc>
          <w:tcPr>
            <w:tcW w:w="9752" w:type="dxa"/>
            <w:gridSpan w:val="2"/>
            <w:tcBorders>
              <w:top w:val="nil"/>
              <w:left w:val="nil"/>
              <w:bottom w:val="nil"/>
              <w:right w:val="nil"/>
            </w:tcBorders>
          </w:tcPr>
          <w:p w14:paraId="58A19F87" w14:textId="77777777" w:rsidR="00310259" w:rsidRPr="0047601D" w:rsidRDefault="00310259" w:rsidP="000953CC"/>
        </w:tc>
      </w:tr>
      <w:tr w:rsidR="00E323C9" w:rsidRPr="0047601D" w14:paraId="08F4D5D2" w14:textId="77777777" w:rsidTr="000953CC">
        <w:trPr>
          <w:trHeight w:val="240"/>
          <w:jc w:val="center"/>
        </w:trPr>
        <w:tc>
          <w:tcPr>
            <w:tcW w:w="4876" w:type="dxa"/>
            <w:tcBorders>
              <w:top w:val="nil"/>
              <w:left w:val="nil"/>
              <w:bottom w:val="nil"/>
              <w:right w:val="nil"/>
            </w:tcBorders>
          </w:tcPr>
          <w:p w14:paraId="6E08960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A6FAAB5" w14:textId="77777777" w:rsidR="00310259" w:rsidRPr="0047601D" w:rsidRDefault="00310259" w:rsidP="000953CC">
            <w:pPr>
              <w:pStyle w:val="AmColumnHeading"/>
            </w:pPr>
            <w:r w:rsidRPr="0047601D">
              <w:t>Predlog spremembe</w:t>
            </w:r>
          </w:p>
        </w:tc>
      </w:tr>
      <w:tr w:rsidR="00E323C9" w:rsidRPr="0047601D" w14:paraId="76214C89" w14:textId="77777777" w:rsidTr="000953CC">
        <w:trPr>
          <w:jc w:val="center"/>
        </w:trPr>
        <w:tc>
          <w:tcPr>
            <w:tcW w:w="4876" w:type="dxa"/>
            <w:tcBorders>
              <w:top w:val="nil"/>
              <w:left w:val="nil"/>
              <w:bottom w:val="nil"/>
              <w:right w:val="nil"/>
            </w:tcBorders>
          </w:tcPr>
          <w:p w14:paraId="33BB9AA1" w14:textId="77777777" w:rsidR="00310259" w:rsidRPr="0047601D" w:rsidRDefault="00310259" w:rsidP="000953CC">
            <w:pPr>
              <w:pStyle w:val="Normal6a"/>
            </w:pPr>
            <w:r w:rsidRPr="0047601D">
              <w:t>1.</w:t>
            </w:r>
            <w:r w:rsidRPr="0047601D">
              <w:tab/>
              <w:t xml:space="preserve">Da se zagotovi sprejemanje gotovine v skladu s členom 4(2), države članice na podlagi skupnih kazalnikov, ki jih sprejme Komisija, spremljajo sprejemanje gotovinskih plačil in </w:t>
            </w:r>
            <w:r w:rsidRPr="0047601D">
              <w:rPr>
                <w:b/>
                <w:i/>
              </w:rPr>
              <w:t>raven vnaprejšnjega enostranskega izključevanja</w:t>
            </w:r>
            <w:r w:rsidRPr="0047601D">
              <w:t xml:space="preserve"> gotovinskih plačil na svojem celotnem ozemlju, v vseh svojih regijah, tako na mestnih kot nemestnih območjih, ter ocenjujejo razmere.</w:t>
            </w:r>
          </w:p>
        </w:tc>
        <w:tc>
          <w:tcPr>
            <w:tcW w:w="4876" w:type="dxa"/>
            <w:tcBorders>
              <w:top w:val="nil"/>
              <w:left w:val="nil"/>
              <w:bottom w:val="nil"/>
              <w:right w:val="nil"/>
            </w:tcBorders>
          </w:tcPr>
          <w:p w14:paraId="3F27D4F3" w14:textId="77777777" w:rsidR="00310259" w:rsidRPr="0047601D" w:rsidRDefault="00310259" w:rsidP="000953CC">
            <w:pPr>
              <w:pStyle w:val="Normal6a"/>
            </w:pPr>
            <w:r w:rsidRPr="0047601D">
              <w:t>1.</w:t>
            </w:r>
            <w:r w:rsidRPr="0047601D">
              <w:tab/>
              <w:t xml:space="preserve">Da se zagotovi sprejemanje gotovine v skladu s členom 4(2), države članice na podlagi skupnih kazalnikov, ki jih sprejme Komisija, spremljajo sprejemanje gotovinskih plačil in </w:t>
            </w:r>
            <w:r w:rsidRPr="0047601D">
              <w:rPr>
                <w:b/>
                <w:i/>
              </w:rPr>
              <w:t>vnaprejšnje enostransko izključevanje</w:t>
            </w:r>
            <w:r w:rsidRPr="0047601D">
              <w:t xml:space="preserve"> gotovinskih plačil na svojem celotnem ozemlju, v vseh svojih regijah, tako na mestnih kot nemestnih območjih, ter ocenjujejo razmere.</w:t>
            </w:r>
          </w:p>
        </w:tc>
      </w:tr>
    </w:tbl>
    <w:p w14:paraId="768210F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76D0BA0D" w14:textId="77777777" w:rsidR="00310259" w:rsidRPr="0047601D" w:rsidRDefault="00310259" w:rsidP="00310259">
      <w:r w:rsidRPr="003E7B0F">
        <w:rPr>
          <w:rStyle w:val="HideTWBExt"/>
        </w:rPr>
        <w:t>&lt;/Amend&gt;</w:t>
      </w:r>
    </w:p>
    <w:p w14:paraId="407E7018"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119</w:t>
      </w:r>
      <w:r w:rsidRPr="003E7B0F">
        <w:rPr>
          <w:rStyle w:val="HideTWBExt"/>
          <w:b w:val="0"/>
        </w:rPr>
        <w:t>&lt;/NumAm&gt;</w:t>
      </w:r>
    </w:p>
    <w:p w14:paraId="4D9F2DCC"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6EACC638"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753D4DBF" w14:textId="77777777" w:rsidR="00310259" w:rsidRPr="0047601D" w:rsidRDefault="00310259" w:rsidP="00310259">
      <w:pPr>
        <w:pStyle w:val="NormalBold"/>
      </w:pPr>
      <w:r w:rsidRPr="003E7B0F">
        <w:rPr>
          <w:rStyle w:val="HideTWBExt"/>
          <w:b w:val="0"/>
        </w:rPr>
        <w:t>&lt;/RepeatBlock-By&gt;</w:t>
      </w:r>
    </w:p>
    <w:p w14:paraId="4BDC9EE2"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9C81FBD" w14:textId="77777777" w:rsidR="00310259" w:rsidRPr="0047601D" w:rsidRDefault="00310259" w:rsidP="00310259">
      <w:pPr>
        <w:pStyle w:val="NormalBold"/>
      </w:pPr>
      <w:r w:rsidRPr="003E7B0F">
        <w:rPr>
          <w:rStyle w:val="HideTWBExt"/>
          <w:b w:val="0"/>
        </w:rPr>
        <w:t>&lt;Article&gt;</w:t>
      </w:r>
      <w:r w:rsidRPr="0047601D">
        <w:t>Člen 7 – odstavek 2</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477E97A" w14:textId="77777777" w:rsidTr="000953CC">
        <w:trPr>
          <w:trHeight w:hRule="exact" w:val="240"/>
          <w:jc w:val="center"/>
        </w:trPr>
        <w:tc>
          <w:tcPr>
            <w:tcW w:w="9752" w:type="dxa"/>
            <w:gridSpan w:val="2"/>
            <w:tcBorders>
              <w:top w:val="nil"/>
              <w:left w:val="nil"/>
              <w:bottom w:val="nil"/>
              <w:right w:val="nil"/>
            </w:tcBorders>
          </w:tcPr>
          <w:p w14:paraId="3D76751F" w14:textId="77777777" w:rsidR="00310259" w:rsidRPr="0047601D" w:rsidRDefault="00310259" w:rsidP="000953CC"/>
        </w:tc>
      </w:tr>
      <w:tr w:rsidR="00E323C9" w:rsidRPr="0047601D" w14:paraId="1600EEE0" w14:textId="77777777" w:rsidTr="000953CC">
        <w:trPr>
          <w:trHeight w:val="240"/>
          <w:jc w:val="center"/>
        </w:trPr>
        <w:tc>
          <w:tcPr>
            <w:tcW w:w="4876" w:type="dxa"/>
            <w:tcBorders>
              <w:top w:val="nil"/>
              <w:left w:val="nil"/>
              <w:bottom w:val="nil"/>
              <w:right w:val="nil"/>
            </w:tcBorders>
          </w:tcPr>
          <w:p w14:paraId="07449E2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E74E84E" w14:textId="77777777" w:rsidR="00310259" w:rsidRPr="0047601D" w:rsidRDefault="00310259" w:rsidP="000953CC">
            <w:pPr>
              <w:pStyle w:val="AmColumnHeading"/>
            </w:pPr>
            <w:r w:rsidRPr="0047601D">
              <w:t>Predlog spremembe</w:t>
            </w:r>
          </w:p>
        </w:tc>
      </w:tr>
      <w:tr w:rsidR="00E323C9" w:rsidRPr="0047601D" w14:paraId="0B344FEC" w14:textId="77777777" w:rsidTr="000953CC">
        <w:trPr>
          <w:jc w:val="center"/>
        </w:trPr>
        <w:tc>
          <w:tcPr>
            <w:tcW w:w="4876" w:type="dxa"/>
            <w:tcBorders>
              <w:top w:val="nil"/>
              <w:left w:val="nil"/>
              <w:bottom w:val="nil"/>
              <w:right w:val="nil"/>
            </w:tcBorders>
          </w:tcPr>
          <w:p w14:paraId="3CD8C8A3" w14:textId="77777777" w:rsidR="00310259" w:rsidRPr="0047601D" w:rsidRDefault="00310259" w:rsidP="000953CC">
            <w:pPr>
              <w:pStyle w:val="Normal6a"/>
            </w:pPr>
            <w:r w:rsidRPr="0047601D">
              <w:t>2.</w:t>
            </w:r>
            <w:r w:rsidRPr="0047601D">
              <w:tab/>
              <w:t>Države članice sporočijo rezultate spremljanja in oceno razmer glede ravni sprejemanja gotovinskih plačil v skladu s členom 9(3).</w:t>
            </w:r>
          </w:p>
        </w:tc>
        <w:tc>
          <w:tcPr>
            <w:tcW w:w="4876" w:type="dxa"/>
            <w:tcBorders>
              <w:top w:val="nil"/>
              <w:left w:val="nil"/>
              <w:bottom w:val="nil"/>
              <w:right w:val="nil"/>
            </w:tcBorders>
          </w:tcPr>
          <w:p w14:paraId="6395F712" w14:textId="77777777" w:rsidR="00310259" w:rsidRPr="0047601D" w:rsidRDefault="00310259" w:rsidP="000953CC">
            <w:pPr>
              <w:pStyle w:val="Normal6a"/>
            </w:pPr>
            <w:r w:rsidRPr="0047601D">
              <w:t>2.</w:t>
            </w:r>
            <w:r w:rsidRPr="0047601D">
              <w:tab/>
              <w:t xml:space="preserve">Države članice sporočijo rezultate spremljanja in oceno razmer </w:t>
            </w:r>
            <w:r w:rsidRPr="0047601D">
              <w:rPr>
                <w:b/>
                <w:i/>
              </w:rPr>
              <w:t>ter učinke popravnih ukrepov</w:t>
            </w:r>
            <w:r w:rsidRPr="0047601D">
              <w:t xml:space="preserve"> glede ravni sprejemanja gotovinskih plačil v skladu s členom 9(3).</w:t>
            </w:r>
          </w:p>
        </w:tc>
      </w:tr>
    </w:tbl>
    <w:p w14:paraId="70EAD72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C4D5C91" w14:textId="77777777" w:rsidR="00310259" w:rsidRPr="0047601D" w:rsidRDefault="00310259" w:rsidP="00310259">
      <w:r w:rsidRPr="003E7B0F">
        <w:rPr>
          <w:rStyle w:val="HideTWBExt"/>
        </w:rPr>
        <w:t>&lt;/Amend&gt;</w:t>
      </w:r>
    </w:p>
    <w:p w14:paraId="3EE51FA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120</w:t>
      </w:r>
      <w:r w:rsidRPr="003E7B0F">
        <w:rPr>
          <w:rStyle w:val="HideTWBExt"/>
          <w:b w:val="0"/>
        </w:rPr>
        <w:t>&lt;/NumAm&gt;</w:t>
      </w:r>
    </w:p>
    <w:p w14:paraId="76FD63E6"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71EE5AE6" w14:textId="77777777" w:rsidR="00310259" w:rsidRPr="0047601D" w:rsidRDefault="00310259" w:rsidP="00310259">
      <w:pPr>
        <w:pStyle w:val="NormalBold"/>
      </w:pPr>
      <w:r w:rsidRPr="003E7B0F">
        <w:rPr>
          <w:rStyle w:val="HideTWBExt"/>
          <w:b w:val="0"/>
        </w:rPr>
        <w:t>&lt;/RepeatBlock-By&gt;</w:t>
      </w:r>
    </w:p>
    <w:p w14:paraId="60221C91"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7AEDFFD" w14:textId="77777777" w:rsidR="00310259" w:rsidRPr="0047601D" w:rsidRDefault="00310259" w:rsidP="00310259">
      <w:pPr>
        <w:pStyle w:val="NormalBold"/>
      </w:pPr>
      <w:r w:rsidRPr="003E7B0F">
        <w:rPr>
          <w:rStyle w:val="HideTWBExt"/>
          <w:b w:val="0"/>
        </w:rPr>
        <w:t>&lt;Article&gt;</w:t>
      </w:r>
      <w:r w:rsidRPr="0047601D">
        <w:t>Člen 7 – odstavek 3</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42CE299" w14:textId="77777777" w:rsidTr="000953CC">
        <w:trPr>
          <w:trHeight w:hRule="exact" w:val="240"/>
          <w:jc w:val="center"/>
        </w:trPr>
        <w:tc>
          <w:tcPr>
            <w:tcW w:w="9752" w:type="dxa"/>
            <w:gridSpan w:val="2"/>
            <w:tcBorders>
              <w:top w:val="nil"/>
              <w:left w:val="nil"/>
              <w:bottom w:val="nil"/>
              <w:right w:val="nil"/>
            </w:tcBorders>
          </w:tcPr>
          <w:p w14:paraId="2AD3A34F" w14:textId="77777777" w:rsidR="00310259" w:rsidRPr="0047601D" w:rsidRDefault="00310259" w:rsidP="000953CC"/>
        </w:tc>
      </w:tr>
      <w:tr w:rsidR="00E323C9" w:rsidRPr="0047601D" w14:paraId="4502E3EA" w14:textId="77777777" w:rsidTr="000953CC">
        <w:trPr>
          <w:trHeight w:val="240"/>
          <w:jc w:val="center"/>
        </w:trPr>
        <w:tc>
          <w:tcPr>
            <w:tcW w:w="4876" w:type="dxa"/>
            <w:tcBorders>
              <w:top w:val="nil"/>
              <w:left w:val="nil"/>
              <w:bottom w:val="nil"/>
              <w:right w:val="nil"/>
            </w:tcBorders>
          </w:tcPr>
          <w:p w14:paraId="18FDB35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7D5ED71" w14:textId="77777777" w:rsidR="00310259" w:rsidRPr="0047601D" w:rsidRDefault="00310259" w:rsidP="000953CC">
            <w:pPr>
              <w:pStyle w:val="AmColumnHeading"/>
            </w:pPr>
            <w:r w:rsidRPr="0047601D">
              <w:t>Predlog spremembe</w:t>
            </w:r>
          </w:p>
        </w:tc>
      </w:tr>
      <w:tr w:rsidR="00E323C9" w:rsidRPr="0047601D" w14:paraId="27AE3A88" w14:textId="77777777" w:rsidTr="000953CC">
        <w:trPr>
          <w:jc w:val="center"/>
        </w:trPr>
        <w:tc>
          <w:tcPr>
            <w:tcW w:w="4876" w:type="dxa"/>
            <w:tcBorders>
              <w:top w:val="nil"/>
              <w:left w:val="nil"/>
              <w:bottom w:val="nil"/>
              <w:right w:val="nil"/>
            </w:tcBorders>
          </w:tcPr>
          <w:p w14:paraId="1AEE5603" w14:textId="77777777" w:rsidR="00310259" w:rsidRPr="0047601D" w:rsidRDefault="00310259" w:rsidP="000953CC">
            <w:pPr>
              <w:pStyle w:val="Normal6a"/>
            </w:pPr>
            <w:r w:rsidRPr="0047601D">
              <w:t>3.</w:t>
            </w:r>
            <w:r w:rsidRPr="0047601D">
              <w:tab/>
              <w:t xml:space="preserve">Če država članica </w:t>
            </w:r>
            <w:r w:rsidRPr="0047601D">
              <w:rPr>
                <w:b/>
                <w:i/>
              </w:rPr>
              <w:t>meni</w:t>
            </w:r>
            <w:r w:rsidRPr="0047601D">
              <w:t>, da raven sprejemanja gotovinskih plačil na njenem ozemlju ali njegovih delih ogroža obvezno sprejemanje eurobankovcev in eurokovancev, določi popravne ukrepe, h katerim se zavezuje v skladu s členom 9(4).</w:t>
            </w:r>
          </w:p>
        </w:tc>
        <w:tc>
          <w:tcPr>
            <w:tcW w:w="4876" w:type="dxa"/>
            <w:tcBorders>
              <w:top w:val="nil"/>
              <w:left w:val="nil"/>
              <w:bottom w:val="nil"/>
              <w:right w:val="nil"/>
            </w:tcBorders>
          </w:tcPr>
          <w:p w14:paraId="446667F0" w14:textId="77777777" w:rsidR="00310259" w:rsidRPr="0047601D" w:rsidRDefault="00310259" w:rsidP="000953CC">
            <w:pPr>
              <w:pStyle w:val="Normal6a"/>
            </w:pPr>
            <w:r w:rsidRPr="0047601D">
              <w:t>3.</w:t>
            </w:r>
            <w:r w:rsidRPr="0047601D">
              <w:tab/>
              <w:t xml:space="preserve">Če država članica </w:t>
            </w:r>
            <w:r w:rsidRPr="0047601D">
              <w:rPr>
                <w:b/>
                <w:i/>
              </w:rPr>
              <w:t>ugotovi, med drugim v skladu z merili iz člena 7(3a)</w:t>
            </w:r>
            <w:r w:rsidRPr="0047601D">
              <w:t>, da raven sprejemanja gotovinskih plačil na njenem ozemlju ali njegovih delih ogroža obvezno sprejemanje eurobankovcev in eurokovancev, določi popravne ukrepe, h katerim se zavezuje v skladu s členom 9(4).</w:t>
            </w:r>
          </w:p>
        </w:tc>
      </w:tr>
    </w:tbl>
    <w:p w14:paraId="62082CCD"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6EAB938E" w14:textId="77777777" w:rsidR="00310259" w:rsidRPr="003E7B0F" w:rsidRDefault="00310259" w:rsidP="00310259">
      <w:pPr>
        <w:rPr>
          <w:rStyle w:val="HideTWBExt"/>
        </w:rPr>
      </w:pPr>
      <w:r w:rsidRPr="003E7B0F">
        <w:rPr>
          <w:rStyle w:val="HideTWBExt"/>
        </w:rPr>
        <w:t>&lt;/Amend&gt;</w:t>
      </w:r>
    </w:p>
    <w:p w14:paraId="47489BAE"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121</w:t>
      </w:r>
      <w:r w:rsidRPr="003E7B0F">
        <w:rPr>
          <w:rStyle w:val="HideTWBExt"/>
          <w:b w:val="0"/>
        </w:rPr>
        <w:t>&lt;/NumAm&gt;</w:t>
      </w:r>
    </w:p>
    <w:p w14:paraId="47894E08"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7983715A" w14:textId="77777777" w:rsidR="00310259" w:rsidRPr="0047601D" w:rsidRDefault="00310259" w:rsidP="00310259">
      <w:pPr>
        <w:pStyle w:val="NormalBold"/>
      </w:pPr>
      <w:r w:rsidRPr="003E7B0F">
        <w:rPr>
          <w:rStyle w:val="HideTWBExt"/>
          <w:b w:val="0"/>
        </w:rPr>
        <w:t>&lt;/RepeatBlock-By&gt;</w:t>
      </w:r>
    </w:p>
    <w:p w14:paraId="42A091D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507C098" w14:textId="77777777" w:rsidR="00310259" w:rsidRPr="0047601D" w:rsidRDefault="00310259" w:rsidP="00310259">
      <w:pPr>
        <w:pStyle w:val="NormalBold"/>
      </w:pPr>
      <w:r w:rsidRPr="003E7B0F">
        <w:rPr>
          <w:rStyle w:val="HideTWBExt"/>
          <w:b w:val="0"/>
        </w:rPr>
        <w:t>&lt;Article&gt;</w:t>
      </w:r>
      <w:r w:rsidRPr="0047601D">
        <w:t>Člen 7 – odstavek 3</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B7D3C7A" w14:textId="77777777" w:rsidTr="000953CC">
        <w:trPr>
          <w:trHeight w:hRule="exact" w:val="240"/>
          <w:jc w:val="center"/>
        </w:trPr>
        <w:tc>
          <w:tcPr>
            <w:tcW w:w="9752" w:type="dxa"/>
            <w:gridSpan w:val="2"/>
            <w:tcBorders>
              <w:top w:val="nil"/>
              <w:left w:val="nil"/>
              <w:bottom w:val="nil"/>
              <w:right w:val="nil"/>
            </w:tcBorders>
          </w:tcPr>
          <w:p w14:paraId="357458BE" w14:textId="77777777" w:rsidR="00310259" w:rsidRPr="0047601D" w:rsidRDefault="00310259" w:rsidP="000953CC"/>
        </w:tc>
      </w:tr>
      <w:tr w:rsidR="00E323C9" w:rsidRPr="0047601D" w14:paraId="490732FC" w14:textId="77777777" w:rsidTr="000953CC">
        <w:trPr>
          <w:trHeight w:val="240"/>
          <w:jc w:val="center"/>
        </w:trPr>
        <w:tc>
          <w:tcPr>
            <w:tcW w:w="4876" w:type="dxa"/>
            <w:tcBorders>
              <w:top w:val="nil"/>
              <w:left w:val="nil"/>
              <w:bottom w:val="nil"/>
              <w:right w:val="nil"/>
            </w:tcBorders>
          </w:tcPr>
          <w:p w14:paraId="1E85EACA"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28D1264" w14:textId="77777777" w:rsidR="00310259" w:rsidRPr="0047601D" w:rsidRDefault="00310259" w:rsidP="000953CC">
            <w:pPr>
              <w:pStyle w:val="AmColumnHeading"/>
            </w:pPr>
            <w:r w:rsidRPr="0047601D">
              <w:t>Predlog spremembe</w:t>
            </w:r>
          </w:p>
        </w:tc>
      </w:tr>
      <w:tr w:rsidR="00E323C9" w:rsidRPr="0047601D" w14:paraId="0923CA2D" w14:textId="77777777" w:rsidTr="000953CC">
        <w:trPr>
          <w:jc w:val="center"/>
        </w:trPr>
        <w:tc>
          <w:tcPr>
            <w:tcW w:w="4876" w:type="dxa"/>
            <w:tcBorders>
              <w:top w:val="nil"/>
              <w:left w:val="nil"/>
              <w:bottom w:val="nil"/>
              <w:right w:val="nil"/>
            </w:tcBorders>
          </w:tcPr>
          <w:p w14:paraId="343BD147" w14:textId="77777777" w:rsidR="00310259" w:rsidRPr="0047601D" w:rsidRDefault="00310259" w:rsidP="000953CC">
            <w:pPr>
              <w:pStyle w:val="Normal6a"/>
            </w:pPr>
            <w:r w:rsidRPr="0047601D">
              <w:t>3.</w:t>
            </w:r>
            <w:r w:rsidRPr="0047601D">
              <w:tab/>
              <w:t xml:space="preserve">Če država članica meni, da </w:t>
            </w:r>
            <w:r w:rsidRPr="0047601D">
              <w:rPr>
                <w:b/>
                <w:i/>
              </w:rPr>
              <w:t>raven sprejemanja</w:t>
            </w:r>
            <w:r w:rsidRPr="0047601D">
              <w:t xml:space="preserve"> gotovinskih plačil na njenem ozemlju ali njegovih delih </w:t>
            </w:r>
            <w:r w:rsidRPr="0047601D">
              <w:rPr>
                <w:b/>
                <w:i/>
              </w:rPr>
              <w:t>ogroža obvezno sprejemanje eurobankovcev in eurokovancev</w:t>
            </w:r>
            <w:r w:rsidRPr="0047601D">
              <w:t>, določi popravne ukrepe, h katerim se zavezuje v skladu s členom 9(4).</w:t>
            </w:r>
          </w:p>
        </w:tc>
        <w:tc>
          <w:tcPr>
            <w:tcW w:w="4876" w:type="dxa"/>
            <w:tcBorders>
              <w:top w:val="nil"/>
              <w:left w:val="nil"/>
              <w:bottom w:val="nil"/>
              <w:right w:val="nil"/>
            </w:tcBorders>
          </w:tcPr>
          <w:p w14:paraId="75D86190" w14:textId="77777777" w:rsidR="00310259" w:rsidRPr="0047601D" w:rsidRDefault="00310259" w:rsidP="000953CC">
            <w:pPr>
              <w:pStyle w:val="Normal6a"/>
            </w:pPr>
            <w:r w:rsidRPr="0047601D">
              <w:t>3.</w:t>
            </w:r>
            <w:r w:rsidRPr="0047601D">
              <w:tab/>
              <w:t xml:space="preserve">Če država članica meni, da </w:t>
            </w:r>
            <w:r w:rsidRPr="0047601D">
              <w:rPr>
                <w:b/>
                <w:i/>
              </w:rPr>
              <w:t>je obvezno sprejemanje</w:t>
            </w:r>
            <w:r w:rsidRPr="0047601D">
              <w:t xml:space="preserve"> gotovinskih plačil na njenem ozemlju ali njegovih delih </w:t>
            </w:r>
            <w:r w:rsidRPr="0047601D">
              <w:rPr>
                <w:b/>
                <w:i/>
              </w:rPr>
              <w:t>ogroženo</w:t>
            </w:r>
            <w:r w:rsidRPr="0047601D">
              <w:t>, določi popravne ukrepe, h katerim se zavezuje v skladu s členom 9(4).</w:t>
            </w:r>
          </w:p>
        </w:tc>
      </w:tr>
    </w:tbl>
    <w:p w14:paraId="3D0FD36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32CD81A" w14:textId="77777777" w:rsidR="00310259" w:rsidRPr="003E7B0F" w:rsidRDefault="00310259" w:rsidP="00310259">
      <w:pPr>
        <w:rPr>
          <w:rStyle w:val="HideTWBExt"/>
        </w:rPr>
      </w:pPr>
      <w:r w:rsidRPr="003E7B0F">
        <w:rPr>
          <w:rStyle w:val="HideTWBExt"/>
        </w:rPr>
        <w:t>&lt;/Amend&gt;</w:t>
      </w:r>
    </w:p>
    <w:p w14:paraId="0A6B2934"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122</w:t>
      </w:r>
      <w:r w:rsidRPr="003E7B0F">
        <w:rPr>
          <w:rStyle w:val="HideTWBExt"/>
          <w:b w:val="0"/>
        </w:rPr>
        <w:t>&lt;/NumAm&gt;</w:t>
      </w:r>
    </w:p>
    <w:p w14:paraId="4C185581"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5C9516BF"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5E9671E7" w14:textId="77777777" w:rsidR="00310259" w:rsidRPr="0047601D" w:rsidRDefault="00310259" w:rsidP="00310259">
      <w:pPr>
        <w:pStyle w:val="NormalBold"/>
      </w:pPr>
      <w:r w:rsidRPr="003E7B0F">
        <w:rPr>
          <w:rStyle w:val="HideTWBExt"/>
          <w:b w:val="0"/>
        </w:rPr>
        <w:t>&lt;/RepeatBlock-By&gt;</w:t>
      </w:r>
    </w:p>
    <w:p w14:paraId="4C9CA6ED"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0BC9D2D" w14:textId="77777777" w:rsidR="00310259" w:rsidRPr="0047601D" w:rsidRDefault="00310259" w:rsidP="00310259">
      <w:pPr>
        <w:pStyle w:val="NormalBold"/>
      </w:pPr>
      <w:r w:rsidRPr="003E7B0F">
        <w:rPr>
          <w:rStyle w:val="HideTWBExt"/>
          <w:b w:val="0"/>
        </w:rPr>
        <w:t>&lt;Article&gt;</w:t>
      </w:r>
      <w:r w:rsidRPr="0047601D">
        <w:t>Člen 7 – odstavek 3</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0C83FDB" w14:textId="77777777" w:rsidTr="000953CC">
        <w:trPr>
          <w:trHeight w:hRule="exact" w:val="240"/>
          <w:jc w:val="center"/>
        </w:trPr>
        <w:tc>
          <w:tcPr>
            <w:tcW w:w="9752" w:type="dxa"/>
            <w:gridSpan w:val="2"/>
            <w:tcBorders>
              <w:top w:val="nil"/>
              <w:left w:val="nil"/>
              <w:bottom w:val="nil"/>
              <w:right w:val="nil"/>
            </w:tcBorders>
          </w:tcPr>
          <w:p w14:paraId="4EE6A156" w14:textId="77777777" w:rsidR="00310259" w:rsidRPr="0047601D" w:rsidRDefault="00310259" w:rsidP="000953CC"/>
        </w:tc>
      </w:tr>
      <w:tr w:rsidR="00E323C9" w:rsidRPr="0047601D" w14:paraId="20B9F121" w14:textId="77777777" w:rsidTr="000953CC">
        <w:trPr>
          <w:trHeight w:val="240"/>
          <w:jc w:val="center"/>
        </w:trPr>
        <w:tc>
          <w:tcPr>
            <w:tcW w:w="4876" w:type="dxa"/>
            <w:tcBorders>
              <w:top w:val="nil"/>
              <w:left w:val="nil"/>
              <w:bottom w:val="nil"/>
              <w:right w:val="nil"/>
            </w:tcBorders>
          </w:tcPr>
          <w:p w14:paraId="1D465F5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FC481F2" w14:textId="77777777" w:rsidR="00310259" w:rsidRPr="0047601D" w:rsidRDefault="00310259" w:rsidP="000953CC">
            <w:pPr>
              <w:pStyle w:val="AmColumnHeading"/>
            </w:pPr>
            <w:r w:rsidRPr="0047601D">
              <w:t>Predlog spremembe</w:t>
            </w:r>
          </w:p>
        </w:tc>
      </w:tr>
      <w:tr w:rsidR="00E323C9" w:rsidRPr="0047601D" w14:paraId="16FAA751" w14:textId="77777777" w:rsidTr="000953CC">
        <w:trPr>
          <w:jc w:val="center"/>
        </w:trPr>
        <w:tc>
          <w:tcPr>
            <w:tcW w:w="4876" w:type="dxa"/>
            <w:tcBorders>
              <w:top w:val="nil"/>
              <w:left w:val="nil"/>
              <w:bottom w:val="nil"/>
              <w:right w:val="nil"/>
            </w:tcBorders>
          </w:tcPr>
          <w:p w14:paraId="18643068" w14:textId="77777777" w:rsidR="00310259" w:rsidRPr="0047601D" w:rsidRDefault="00310259" w:rsidP="000953CC">
            <w:pPr>
              <w:pStyle w:val="Normal6a"/>
            </w:pPr>
            <w:r w:rsidRPr="0047601D">
              <w:t>3.</w:t>
            </w:r>
            <w:r w:rsidRPr="0047601D">
              <w:tab/>
              <w:t>Če država članica meni, da raven sprejemanja gotovinskih plačil na njenem ozemlju ali njegovih delih ogroža obvezno sprejemanje eurobankovcev in eurokovancev, določi popravne ukrepe, h katerim se zavezuje v skladu s členom 9(4).</w:t>
            </w:r>
          </w:p>
        </w:tc>
        <w:tc>
          <w:tcPr>
            <w:tcW w:w="4876" w:type="dxa"/>
            <w:tcBorders>
              <w:top w:val="nil"/>
              <w:left w:val="nil"/>
              <w:bottom w:val="nil"/>
              <w:right w:val="nil"/>
            </w:tcBorders>
          </w:tcPr>
          <w:p w14:paraId="56A1C475" w14:textId="77777777" w:rsidR="00310259" w:rsidRPr="0047601D" w:rsidRDefault="00310259" w:rsidP="000953CC">
            <w:pPr>
              <w:pStyle w:val="Normal6a"/>
            </w:pPr>
            <w:r w:rsidRPr="0047601D">
              <w:t>3.</w:t>
            </w:r>
            <w:r w:rsidRPr="0047601D">
              <w:tab/>
            </w:r>
            <w:r w:rsidRPr="0047601D">
              <w:rPr>
                <w:b/>
                <w:i/>
              </w:rPr>
              <w:t>Pritožbe, predložene pristojnemu nacionalnemu nadzornemu organu v smislu člena 9, mora ta organ samostojno preiskati in si v jasno opredeljenih in manj pomembnih primerih prizadevati za takojšnje in ustrezno izboljšanje stanja.</w:t>
            </w:r>
            <w:r w:rsidRPr="0047601D">
              <w:t xml:space="preserve"> Če država članica meni, da raven sprejemanja gotovinskih plačil na njenem ozemlju ali njegovih delih ogroža obvezno sprejemanje eurobankovcev in eurokovancev, določi popravne ukrepe, h katerim se zavezuje v skladu s členom 9(4).</w:t>
            </w:r>
          </w:p>
        </w:tc>
      </w:tr>
    </w:tbl>
    <w:p w14:paraId="28F1925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5686D044"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0CF0AC4E" w14:textId="77777777" w:rsidR="00310259" w:rsidRPr="0047601D" w:rsidRDefault="00310259" w:rsidP="00310259">
      <w:pPr>
        <w:pStyle w:val="AmJustText"/>
      </w:pPr>
      <w:r w:rsidRPr="0047601D">
        <w:t>EU drugim organom pogosto priskrbi ustrezna orodja in jih spodbuja, da zbirajo take pritožbe in nato nemudoma sprejmejo ukrepe. Zakaj naj bi ta organ le tiho nadzoroval, zlasti glede na pomen gotovine? Manjše težave bi se lahko hitro rešile, ne da bi bilo treba leta čakati na poročila, dodatna poročila, predloge in šele nato – morda – na ukrepe. To bi imelo tudi neposreden odvračilni učinek, saj se nekateri dogodki sploh ne bi stopnjevali.</w:t>
      </w:r>
    </w:p>
    <w:p w14:paraId="080ED985" w14:textId="77777777" w:rsidR="00310259" w:rsidRPr="0047601D" w:rsidRDefault="00310259" w:rsidP="00310259">
      <w:r w:rsidRPr="003E7B0F">
        <w:rPr>
          <w:rStyle w:val="HideTWBExt"/>
        </w:rPr>
        <w:t>&lt;/Amend&gt;</w:t>
      </w:r>
    </w:p>
    <w:p w14:paraId="3CBB8B19"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123</w:t>
      </w:r>
      <w:r w:rsidRPr="003E7B0F">
        <w:rPr>
          <w:rStyle w:val="HideTWBExt"/>
          <w:b w:val="0"/>
        </w:rPr>
        <w:t>&lt;/NumAm&gt;</w:t>
      </w:r>
    </w:p>
    <w:p w14:paraId="01D41860"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40B7C9A1" w14:textId="77777777" w:rsidR="00310259" w:rsidRPr="0047601D" w:rsidRDefault="00310259" w:rsidP="00310259">
      <w:pPr>
        <w:pStyle w:val="NormalBold"/>
      </w:pPr>
      <w:r w:rsidRPr="003E7B0F">
        <w:rPr>
          <w:rStyle w:val="HideTWBExt"/>
          <w:b w:val="0"/>
        </w:rPr>
        <w:t>&lt;/RepeatBlock-By&gt;</w:t>
      </w:r>
    </w:p>
    <w:p w14:paraId="65BF0C8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D500B6D" w14:textId="77777777" w:rsidR="00310259" w:rsidRPr="0047601D" w:rsidRDefault="00310259" w:rsidP="00310259">
      <w:pPr>
        <w:pStyle w:val="NormalBold"/>
      </w:pPr>
      <w:r w:rsidRPr="003E7B0F">
        <w:rPr>
          <w:rStyle w:val="HideTWBExt"/>
          <w:b w:val="0"/>
        </w:rPr>
        <w:t>&lt;Article&gt;</w:t>
      </w:r>
      <w:r w:rsidRPr="0047601D">
        <w:t>Člen 7 – odstavek 3</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F85F85C" w14:textId="77777777" w:rsidTr="000953CC">
        <w:trPr>
          <w:trHeight w:hRule="exact" w:val="240"/>
          <w:jc w:val="center"/>
        </w:trPr>
        <w:tc>
          <w:tcPr>
            <w:tcW w:w="9752" w:type="dxa"/>
            <w:gridSpan w:val="2"/>
            <w:tcBorders>
              <w:top w:val="nil"/>
              <w:left w:val="nil"/>
              <w:bottom w:val="nil"/>
              <w:right w:val="nil"/>
            </w:tcBorders>
          </w:tcPr>
          <w:p w14:paraId="32D34EE2" w14:textId="77777777" w:rsidR="00310259" w:rsidRPr="0047601D" w:rsidRDefault="00310259" w:rsidP="000953CC"/>
        </w:tc>
      </w:tr>
      <w:tr w:rsidR="00E323C9" w:rsidRPr="0047601D" w14:paraId="527E4EA7" w14:textId="77777777" w:rsidTr="000953CC">
        <w:trPr>
          <w:trHeight w:val="240"/>
          <w:jc w:val="center"/>
        </w:trPr>
        <w:tc>
          <w:tcPr>
            <w:tcW w:w="4876" w:type="dxa"/>
            <w:tcBorders>
              <w:top w:val="nil"/>
              <w:left w:val="nil"/>
              <w:bottom w:val="nil"/>
              <w:right w:val="nil"/>
            </w:tcBorders>
          </w:tcPr>
          <w:p w14:paraId="0195CD7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AF84BBC" w14:textId="77777777" w:rsidR="00310259" w:rsidRPr="0047601D" w:rsidRDefault="00310259" w:rsidP="000953CC">
            <w:pPr>
              <w:pStyle w:val="AmColumnHeading"/>
            </w:pPr>
            <w:r w:rsidRPr="0047601D">
              <w:t>Predlog spremembe</w:t>
            </w:r>
          </w:p>
        </w:tc>
      </w:tr>
      <w:tr w:rsidR="00E323C9" w:rsidRPr="0047601D" w14:paraId="31B86A33" w14:textId="77777777" w:rsidTr="000953CC">
        <w:trPr>
          <w:jc w:val="center"/>
        </w:trPr>
        <w:tc>
          <w:tcPr>
            <w:tcW w:w="4876" w:type="dxa"/>
            <w:tcBorders>
              <w:top w:val="nil"/>
              <w:left w:val="nil"/>
              <w:bottom w:val="nil"/>
              <w:right w:val="nil"/>
            </w:tcBorders>
          </w:tcPr>
          <w:p w14:paraId="529C3C80" w14:textId="77777777" w:rsidR="00310259" w:rsidRPr="0047601D" w:rsidRDefault="00310259" w:rsidP="000953CC">
            <w:pPr>
              <w:pStyle w:val="Normal6a"/>
            </w:pPr>
            <w:r w:rsidRPr="0047601D">
              <w:t>3.</w:t>
            </w:r>
            <w:r w:rsidRPr="0047601D">
              <w:tab/>
              <w:t>Če država članica meni, da raven sprejemanja gotovinskih plačil na njenem ozemlju ali njegovih delih ogroža obvezno sprejemanje eurobankovcev in eurokovancev, določi popravne ukrepe, h katerim se zavezuje v skladu s členom 9(4).</w:t>
            </w:r>
          </w:p>
        </w:tc>
        <w:tc>
          <w:tcPr>
            <w:tcW w:w="4876" w:type="dxa"/>
            <w:tcBorders>
              <w:top w:val="nil"/>
              <w:left w:val="nil"/>
              <w:bottom w:val="nil"/>
              <w:right w:val="nil"/>
            </w:tcBorders>
          </w:tcPr>
          <w:p w14:paraId="4EC9E08D" w14:textId="77777777" w:rsidR="00310259" w:rsidRPr="0047601D" w:rsidRDefault="00310259" w:rsidP="000953CC">
            <w:pPr>
              <w:pStyle w:val="Normal6a"/>
            </w:pPr>
            <w:r w:rsidRPr="0047601D">
              <w:t>3.</w:t>
            </w:r>
            <w:r w:rsidRPr="0047601D">
              <w:tab/>
              <w:t xml:space="preserve">Če država članica </w:t>
            </w:r>
            <w:r w:rsidRPr="0047601D">
              <w:rPr>
                <w:b/>
                <w:i/>
              </w:rPr>
              <w:t>na podlagi spremljanja in ocene</w:t>
            </w:r>
            <w:r w:rsidRPr="0047601D">
              <w:t xml:space="preserve"> meni, da raven sprejemanja gotovinskih plačil na njenem ozemlju ali njegovih delih ogroža obvezno sprejemanje eurobankovcev in eurokovancev, določi popravne ukrepe, h katerim se zavezuje v skladu s členom 9(4).</w:t>
            </w:r>
          </w:p>
        </w:tc>
      </w:tr>
    </w:tbl>
    <w:p w14:paraId="0ACEEC5D"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F4E6A5A" w14:textId="77777777" w:rsidR="00310259" w:rsidRPr="0047601D" w:rsidRDefault="00310259" w:rsidP="00310259">
      <w:r w:rsidRPr="003E7B0F">
        <w:rPr>
          <w:rStyle w:val="HideTWBExt"/>
        </w:rPr>
        <w:t>&lt;/Amend&gt;</w:t>
      </w:r>
    </w:p>
    <w:p w14:paraId="3E52CBD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124</w:t>
      </w:r>
      <w:r w:rsidRPr="003E7B0F">
        <w:rPr>
          <w:rStyle w:val="HideTWBExt"/>
          <w:b w:val="0"/>
        </w:rPr>
        <w:t>&lt;/NumAm&gt;</w:t>
      </w:r>
    </w:p>
    <w:p w14:paraId="0964074D"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5D78CDEB" w14:textId="77777777" w:rsidR="00310259" w:rsidRPr="0047601D" w:rsidRDefault="00310259" w:rsidP="00310259">
      <w:pPr>
        <w:pStyle w:val="NormalBold"/>
      </w:pPr>
      <w:r w:rsidRPr="003E7B0F">
        <w:rPr>
          <w:rStyle w:val="HideTWBExt"/>
          <w:b w:val="0"/>
        </w:rPr>
        <w:t>&lt;/RepeatBlock-By&gt;</w:t>
      </w:r>
    </w:p>
    <w:p w14:paraId="7E808C01"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4880830" w14:textId="77777777" w:rsidR="00310259" w:rsidRPr="0047601D" w:rsidRDefault="00310259" w:rsidP="00310259">
      <w:pPr>
        <w:pStyle w:val="NormalBold"/>
      </w:pPr>
      <w:r w:rsidRPr="003E7B0F">
        <w:rPr>
          <w:rStyle w:val="HideTWBExt"/>
          <w:b w:val="0"/>
        </w:rPr>
        <w:t>&lt;Article&gt;</w:t>
      </w:r>
      <w:r w:rsidRPr="0047601D">
        <w:t>Člen 7 – odstavek 3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C596342" w14:textId="77777777" w:rsidTr="000953CC">
        <w:trPr>
          <w:trHeight w:hRule="exact" w:val="240"/>
          <w:jc w:val="center"/>
        </w:trPr>
        <w:tc>
          <w:tcPr>
            <w:tcW w:w="9752" w:type="dxa"/>
            <w:gridSpan w:val="2"/>
            <w:tcBorders>
              <w:top w:val="nil"/>
              <w:left w:val="nil"/>
              <w:bottom w:val="nil"/>
              <w:right w:val="nil"/>
            </w:tcBorders>
          </w:tcPr>
          <w:p w14:paraId="11AEDCCD" w14:textId="77777777" w:rsidR="00310259" w:rsidRPr="0047601D" w:rsidRDefault="00310259" w:rsidP="000953CC"/>
        </w:tc>
      </w:tr>
      <w:tr w:rsidR="00E323C9" w:rsidRPr="0047601D" w14:paraId="63F0F9D5" w14:textId="77777777" w:rsidTr="000953CC">
        <w:trPr>
          <w:trHeight w:val="240"/>
          <w:jc w:val="center"/>
        </w:trPr>
        <w:tc>
          <w:tcPr>
            <w:tcW w:w="4876" w:type="dxa"/>
            <w:tcBorders>
              <w:top w:val="nil"/>
              <w:left w:val="nil"/>
              <w:bottom w:val="nil"/>
              <w:right w:val="nil"/>
            </w:tcBorders>
          </w:tcPr>
          <w:p w14:paraId="0C41E36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6BE773B" w14:textId="77777777" w:rsidR="00310259" w:rsidRPr="0047601D" w:rsidRDefault="00310259" w:rsidP="000953CC">
            <w:pPr>
              <w:pStyle w:val="AmColumnHeading"/>
            </w:pPr>
            <w:r w:rsidRPr="0047601D">
              <w:t>Predlog spremembe</w:t>
            </w:r>
          </w:p>
        </w:tc>
      </w:tr>
      <w:tr w:rsidR="00E323C9" w:rsidRPr="0047601D" w14:paraId="5D1F3DAB" w14:textId="77777777" w:rsidTr="000953CC">
        <w:trPr>
          <w:jc w:val="center"/>
        </w:trPr>
        <w:tc>
          <w:tcPr>
            <w:tcW w:w="4876" w:type="dxa"/>
            <w:tcBorders>
              <w:top w:val="nil"/>
              <w:left w:val="nil"/>
              <w:bottom w:val="nil"/>
              <w:right w:val="nil"/>
            </w:tcBorders>
          </w:tcPr>
          <w:p w14:paraId="2EAD53B2" w14:textId="77777777" w:rsidR="00310259" w:rsidRPr="0047601D" w:rsidRDefault="00310259" w:rsidP="000953CC">
            <w:pPr>
              <w:pStyle w:val="Normal6a"/>
            </w:pPr>
          </w:p>
        </w:tc>
        <w:tc>
          <w:tcPr>
            <w:tcW w:w="4876" w:type="dxa"/>
            <w:tcBorders>
              <w:top w:val="nil"/>
              <w:left w:val="nil"/>
              <w:bottom w:val="nil"/>
              <w:right w:val="nil"/>
            </w:tcBorders>
          </w:tcPr>
          <w:p w14:paraId="4A709C0B" w14:textId="77777777" w:rsidR="00310259" w:rsidRPr="0047601D" w:rsidRDefault="00310259" w:rsidP="000953CC">
            <w:pPr>
              <w:pStyle w:val="Normal6a"/>
            </w:pPr>
            <w:r w:rsidRPr="0047601D">
              <w:rPr>
                <w:b/>
                <w:i/>
              </w:rPr>
              <w:t>3a.</w:t>
            </w:r>
            <w:r w:rsidRPr="0047601D">
              <w:tab/>
            </w:r>
            <w:r w:rsidRPr="0047601D">
              <w:rPr>
                <w:b/>
                <w:i/>
              </w:rPr>
              <w:t>Države članice v vsakem primeru sprejmejo ustrezne popravne ukrepe, če med spremljanjem ugotovijo katero koli od naslednjih okoliščin:</w:t>
            </w:r>
          </w:p>
        </w:tc>
      </w:tr>
      <w:tr w:rsidR="00E323C9" w:rsidRPr="0047601D" w14:paraId="3C5CD70A" w14:textId="77777777" w:rsidTr="000953CC">
        <w:trPr>
          <w:jc w:val="center"/>
        </w:trPr>
        <w:tc>
          <w:tcPr>
            <w:tcW w:w="4876" w:type="dxa"/>
            <w:tcBorders>
              <w:top w:val="nil"/>
              <w:left w:val="nil"/>
              <w:bottom w:val="nil"/>
              <w:right w:val="nil"/>
            </w:tcBorders>
          </w:tcPr>
          <w:p w14:paraId="128DA3A3" w14:textId="77777777" w:rsidR="00310259" w:rsidRPr="0047601D" w:rsidRDefault="00310259" w:rsidP="000953CC">
            <w:pPr>
              <w:pStyle w:val="Normal6a"/>
            </w:pPr>
          </w:p>
        </w:tc>
        <w:tc>
          <w:tcPr>
            <w:tcW w:w="4876" w:type="dxa"/>
            <w:tcBorders>
              <w:top w:val="nil"/>
              <w:left w:val="nil"/>
              <w:bottom w:val="nil"/>
              <w:right w:val="nil"/>
            </w:tcBorders>
          </w:tcPr>
          <w:p w14:paraId="5ECB67E0" w14:textId="77777777" w:rsidR="00310259" w:rsidRPr="0047601D" w:rsidRDefault="00310259" w:rsidP="000953CC">
            <w:pPr>
              <w:pStyle w:val="Normal6a"/>
            </w:pPr>
            <w:r w:rsidRPr="0047601D">
              <w:rPr>
                <w:b/>
                <w:i/>
              </w:rPr>
              <w:t>(a) gotovine ne sprejema najmanj 99 % podjetij in ponudnikov javnih storitev na delu ozemlja ali na celotnem ozemlju;</w:t>
            </w:r>
          </w:p>
        </w:tc>
      </w:tr>
      <w:tr w:rsidR="00E323C9" w:rsidRPr="0047601D" w14:paraId="52F4D4E7" w14:textId="77777777" w:rsidTr="000953CC">
        <w:trPr>
          <w:jc w:val="center"/>
        </w:trPr>
        <w:tc>
          <w:tcPr>
            <w:tcW w:w="4876" w:type="dxa"/>
            <w:tcBorders>
              <w:top w:val="nil"/>
              <w:left w:val="nil"/>
              <w:bottom w:val="nil"/>
              <w:right w:val="nil"/>
            </w:tcBorders>
          </w:tcPr>
          <w:p w14:paraId="50B26C3B" w14:textId="77777777" w:rsidR="00310259" w:rsidRPr="0047601D" w:rsidRDefault="00310259" w:rsidP="000953CC">
            <w:pPr>
              <w:pStyle w:val="Normal6a"/>
            </w:pPr>
          </w:p>
        </w:tc>
        <w:tc>
          <w:tcPr>
            <w:tcW w:w="4876" w:type="dxa"/>
            <w:tcBorders>
              <w:top w:val="nil"/>
              <w:left w:val="nil"/>
              <w:bottom w:val="nil"/>
              <w:right w:val="nil"/>
            </w:tcBorders>
          </w:tcPr>
          <w:p w14:paraId="67EEE5DA" w14:textId="77777777" w:rsidR="00310259" w:rsidRPr="0047601D" w:rsidRDefault="00310259" w:rsidP="000953CC">
            <w:pPr>
              <w:pStyle w:val="Normal6a"/>
            </w:pPr>
            <w:r w:rsidRPr="0047601D">
              <w:rPr>
                <w:b/>
                <w:i/>
              </w:rPr>
              <w:t>(b) ni zadostnih statističnih podatkov, da bi lahko sklepali o sprejemanju gotovine v posameznem sektorju ali celotnem gospodarstvu;</w:t>
            </w:r>
          </w:p>
        </w:tc>
      </w:tr>
      <w:tr w:rsidR="00E323C9" w:rsidRPr="0047601D" w14:paraId="6767E550" w14:textId="77777777" w:rsidTr="000953CC">
        <w:trPr>
          <w:jc w:val="center"/>
        </w:trPr>
        <w:tc>
          <w:tcPr>
            <w:tcW w:w="4876" w:type="dxa"/>
            <w:tcBorders>
              <w:top w:val="nil"/>
              <w:left w:val="nil"/>
              <w:bottom w:val="nil"/>
              <w:right w:val="nil"/>
            </w:tcBorders>
          </w:tcPr>
          <w:p w14:paraId="159893A9" w14:textId="77777777" w:rsidR="00310259" w:rsidRPr="0047601D" w:rsidRDefault="00310259" w:rsidP="000953CC">
            <w:pPr>
              <w:pStyle w:val="Normal6a"/>
            </w:pPr>
          </w:p>
        </w:tc>
        <w:tc>
          <w:tcPr>
            <w:tcW w:w="4876" w:type="dxa"/>
            <w:tcBorders>
              <w:top w:val="nil"/>
              <w:left w:val="nil"/>
              <w:bottom w:val="nil"/>
              <w:right w:val="nil"/>
            </w:tcBorders>
          </w:tcPr>
          <w:p w14:paraId="196589E5" w14:textId="77777777" w:rsidR="00310259" w:rsidRPr="0047601D" w:rsidRDefault="00310259" w:rsidP="000953CC">
            <w:pPr>
              <w:pStyle w:val="Normal6a"/>
            </w:pPr>
            <w:r w:rsidRPr="0047601D">
              <w:rPr>
                <w:b/>
                <w:i/>
              </w:rPr>
              <w:t>(c) plačila v gotovini se v vsaj 5 % zabeleženih primerov izvršijo pozneje kot digitalna plačila.</w:t>
            </w:r>
          </w:p>
        </w:tc>
      </w:tr>
    </w:tbl>
    <w:p w14:paraId="17D52713"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6748C4CA" w14:textId="77777777" w:rsidR="00310259" w:rsidRPr="0047601D" w:rsidRDefault="00310259" w:rsidP="00310259">
      <w:r w:rsidRPr="003E7B0F">
        <w:rPr>
          <w:rStyle w:val="HideTWBExt"/>
        </w:rPr>
        <w:t>&lt;/Amend&gt;</w:t>
      </w:r>
    </w:p>
    <w:p w14:paraId="6DB25EC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125</w:t>
      </w:r>
      <w:r w:rsidRPr="003E7B0F">
        <w:rPr>
          <w:rStyle w:val="HideTWBExt"/>
          <w:b w:val="0"/>
        </w:rPr>
        <w:t>&lt;/NumAm&gt;</w:t>
      </w:r>
    </w:p>
    <w:p w14:paraId="6EEA2F76" w14:textId="77777777" w:rsidR="00310259" w:rsidRPr="0047601D" w:rsidRDefault="00310259" w:rsidP="00310259">
      <w:pPr>
        <w:pStyle w:val="NormalBold"/>
      </w:pPr>
      <w:r w:rsidRPr="003E7B0F">
        <w:rPr>
          <w:rStyle w:val="HideTWBExt"/>
          <w:b w:val="0"/>
        </w:rPr>
        <w:t>&lt;RepeatBlock-By&gt;&lt;Members&gt;</w:t>
      </w:r>
      <w:r w:rsidRPr="0047601D">
        <w:t xml:space="preserve">Stephen Nikola Bartulica, Diego Solier, Nora Junco García, Marlena Maląg, </w:t>
      </w:r>
      <w:r w:rsidR="005C6C18" w:rsidRPr="0047601D">
        <w:t>Jeadis Jeadi (Geadis Geadi)</w:t>
      </w:r>
      <w:r w:rsidRPr="003E7B0F">
        <w:rPr>
          <w:rStyle w:val="HideTWBExt"/>
          <w:b w:val="0"/>
        </w:rPr>
        <w:t>&lt;/Members&gt;</w:t>
      </w:r>
    </w:p>
    <w:p w14:paraId="292BACCB" w14:textId="77777777" w:rsidR="00310259" w:rsidRPr="0047601D" w:rsidRDefault="00310259" w:rsidP="00310259">
      <w:pPr>
        <w:pStyle w:val="NormalBold"/>
      </w:pPr>
      <w:r w:rsidRPr="003E7B0F">
        <w:rPr>
          <w:rStyle w:val="HideTWBExt"/>
          <w:b w:val="0"/>
        </w:rPr>
        <w:t>&lt;/RepeatBlock-By&gt;</w:t>
      </w:r>
    </w:p>
    <w:p w14:paraId="0B90A30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6CA9DEE" w14:textId="77777777" w:rsidR="00310259" w:rsidRPr="0047601D" w:rsidRDefault="00310259" w:rsidP="00310259">
      <w:pPr>
        <w:pStyle w:val="NormalBold"/>
      </w:pPr>
      <w:r w:rsidRPr="003E7B0F">
        <w:rPr>
          <w:rStyle w:val="HideTWBExt"/>
          <w:b w:val="0"/>
        </w:rPr>
        <w:t>&lt;Article&gt;</w:t>
      </w:r>
      <w:r w:rsidRPr="0047601D">
        <w:t>Člen 7 – odstavek 3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C4060CC" w14:textId="77777777" w:rsidTr="000953CC">
        <w:trPr>
          <w:trHeight w:hRule="exact" w:val="240"/>
          <w:jc w:val="center"/>
        </w:trPr>
        <w:tc>
          <w:tcPr>
            <w:tcW w:w="9752" w:type="dxa"/>
            <w:gridSpan w:val="2"/>
            <w:tcBorders>
              <w:top w:val="nil"/>
              <w:left w:val="nil"/>
              <w:bottom w:val="nil"/>
              <w:right w:val="nil"/>
            </w:tcBorders>
          </w:tcPr>
          <w:p w14:paraId="66198641" w14:textId="77777777" w:rsidR="00310259" w:rsidRPr="0047601D" w:rsidRDefault="00310259" w:rsidP="000953CC"/>
        </w:tc>
      </w:tr>
      <w:tr w:rsidR="00E323C9" w:rsidRPr="0047601D" w14:paraId="5C1E70BF" w14:textId="77777777" w:rsidTr="000953CC">
        <w:trPr>
          <w:trHeight w:val="240"/>
          <w:jc w:val="center"/>
        </w:trPr>
        <w:tc>
          <w:tcPr>
            <w:tcW w:w="4876" w:type="dxa"/>
            <w:tcBorders>
              <w:top w:val="nil"/>
              <w:left w:val="nil"/>
              <w:bottom w:val="nil"/>
              <w:right w:val="nil"/>
            </w:tcBorders>
          </w:tcPr>
          <w:p w14:paraId="4CCE759C"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782B31F" w14:textId="77777777" w:rsidR="00310259" w:rsidRPr="0047601D" w:rsidRDefault="00310259" w:rsidP="000953CC">
            <w:pPr>
              <w:pStyle w:val="AmColumnHeading"/>
            </w:pPr>
            <w:r w:rsidRPr="0047601D">
              <w:t>Predlog spremembe</w:t>
            </w:r>
          </w:p>
        </w:tc>
      </w:tr>
      <w:tr w:rsidR="00E323C9" w:rsidRPr="0047601D" w14:paraId="0F02E053" w14:textId="77777777" w:rsidTr="000953CC">
        <w:trPr>
          <w:jc w:val="center"/>
        </w:trPr>
        <w:tc>
          <w:tcPr>
            <w:tcW w:w="4876" w:type="dxa"/>
            <w:tcBorders>
              <w:top w:val="nil"/>
              <w:left w:val="nil"/>
              <w:bottom w:val="nil"/>
              <w:right w:val="nil"/>
            </w:tcBorders>
          </w:tcPr>
          <w:p w14:paraId="16D829FA" w14:textId="77777777" w:rsidR="00310259" w:rsidRPr="0047601D" w:rsidRDefault="00310259" w:rsidP="000953CC">
            <w:pPr>
              <w:pStyle w:val="Normal6a"/>
            </w:pPr>
          </w:p>
        </w:tc>
        <w:tc>
          <w:tcPr>
            <w:tcW w:w="4876" w:type="dxa"/>
            <w:tcBorders>
              <w:top w:val="nil"/>
              <w:left w:val="nil"/>
              <w:bottom w:val="nil"/>
              <w:right w:val="nil"/>
            </w:tcBorders>
          </w:tcPr>
          <w:p w14:paraId="7DCF2672" w14:textId="77777777" w:rsidR="00310259" w:rsidRPr="0047601D" w:rsidRDefault="00310259" w:rsidP="000953CC">
            <w:pPr>
              <w:pStyle w:val="Normal6a"/>
            </w:pPr>
            <w:r w:rsidRPr="0047601D">
              <w:rPr>
                <w:b/>
                <w:i/>
              </w:rPr>
              <w:t>3a.</w:t>
            </w:r>
            <w:r w:rsidRPr="0047601D">
              <w:tab/>
            </w:r>
            <w:r w:rsidRPr="0047601D">
              <w:rPr>
                <w:b/>
                <w:i/>
              </w:rPr>
              <w:t>Države članice v okviru popravnih ukrepov iz odstavka 3 spodbujajo kampanje ozaveščanja javnosti, da bi državljane seznanile s prednostmi gotovinskih plačil, vključno z zasebnostjo, zanesljivostjo in finančno vključenostjo, s poudarkom na ranljivih skupinah, kot so starejši in prebivalci z nizkimi dohodki.</w:t>
            </w:r>
          </w:p>
        </w:tc>
      </w:tr>
    </w:tbl>
    <w:p w14:paraId="7C647BD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5EF969C"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4371BECE" w14:textId="77777777" w:rsidR="00310259" w:rsidRPr="0047601D" w:rsidRDefault="00310259" w:rsidP="00310259">
      <w:pPr>
        <w:pStyle w:val="AmJustText"/>
      </w:pPr>
      <w:r w:rsidRPr="0047601D">
        <w:t>Pri tej spremembi gre za zahtevo, da države članice v okviru popravnih ukrepov za zagotovitev zadostnega dostopa do gotovine in njenega sprejemanja začnejo ciljno usmerjene kampanje ozaveščanja javnosti o prednostih gotovine, tj. zasebnost zaradi anonimnosti, zanesljivost v primeru motenj in vključenost ranljivih skupin. Sprememba spodbuja subsidiarnost, saj nacionalnim organom omogoča, da prilagodijo pobude in se tako borijo proti trendu izključne uporabe digitalnih tehnologij, pri katerem obstaja tveganje izključitve starejših, prebivalcev z nizkimi dohodki ali podeželskega prebivalstva, v skladu s cilji svežnja o finančni vključenosti (kot je poudarjeno v informativnem pregledu z vprašanji in odgovori ter v ocenah učinka).</w:t>
      </w:r>
    </w:p>
    <w:p w14:paraId="7DB1C065" w14:textId="77777777" w:rsidR="00310259" w:rsidRPr="0047601D" w:rsidRDefault="00310259" w:rsidP="00310259">
      <w:r w:rsidRPr="003E7B0F">
        <w:rPr>
          <w:rStyle w:val="HideTWBExt"/>
        </w:rPr>
        <w:t>&lt;/Amend&gt;</w:t>
      </w:r>
    </w:p>
    <w:p w14:paraId="272EE18C"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126</w:t>
      </w:r>
      <w:r w:rsidRPr="003E7B0F">
        <w:rPr>
          <w:rStyle w:val="HideTWBExt"/>
          <w:b w:val="0"/>
        </w:rPr>
        <w:t>&lt;/NumAm&gt;</w:t>
      </w:r>
    </w:p>
    <w:p w14:paraId="4C8F7F44"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38123184" w14:textId="77777777" w:rsidR="00310259" w:rsidRPr="0047601D" w:rsidRDefault="00310259" w:rsidP="00310259">
      <w:pPr>
        <w:pStyle w:val="NormalBold"/>
      </w:pPr>
      <w:r w:rsidRPr="003E7B0F">
        <w:rPr>
          <w:rStyle w:val="HideTWBExt"/>
          <w:b w:val="0"/>
        </w:rPr>
        <w:t>&lt;/RepeatBlock-By&gt;</w:t>
      </w:r>
    </w:p>
    <w:p w14:paraId="2D025851"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E02DA37" w14:textId="77777777" w:rsidR="00310259" w:rsidRPr="0047601D" w:rsidRDefault="00310259" w:rsidP="00310259">
      <w:pPr>
        <w:pStyle w:val="NormalBold"/>
      </w:pPr>
      <w:r w:rsidRPr="003E7B0F">
        <w:rPr>
          <w:rStyle w:val="HideTWBExt"/>
          <w:b w:val="0"/>
        </w:rPr>
        <w:t>&lt;Article&gt;</w:t>
      </w:r>
      <w:r w:rsidRPr="0047601D">
        <w:t>Člen 7 – odstavek 3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5AB00BD" w14:textId="77777777" w:rsidTr="000953CC">
        <w:trPr>
          <w:trHeight w:hRule="exact" w:val="240"/>
          <w:jc w:val="center"/>
        </w:trPr>
        <w:tc>
          <w:tcPr>
            <w:tcW w:w="9752" w:type="dxa"/>
            <w:gridSpan w:val="2"/>
            <w:tcBorders>
              <w:top w:val="nil"/>
              <w:left w:val="nil"/>
              <w:bottom w:val="nil"/>
              <w:right w:val="nil"/>
            </w:tcBorders>
          </w:tcPr>
          <w:p w14:paraId="5E7A520F" w14:textId="77777777" w:rsidR="00310259" w:rsidRPr="0047601D" w:rsidRDefault="00310259" w:rsidP="000953CC"/>
        </w:tc>
      </w:tr>
      <w:tr w:rsidR="00E323C9" w:rsidRPr="0047601D" w14:paraId="223A9BBC" w14:textId="77777777" w:rsidTr="000953CC">
        <w:trPr>
          <w:trHeight w:val="240"/>
          <w:jc w:val="center"/>
        </w:trPr>
        <w:tc>
          <w:tcPr>
            <w:tcW w:w="4876" w:type="dxa"/>
            <w:tcBorders>
              <w:top w:val="nil"/>
              <w:left w:val="nil"/>
              <w:bottom w:val="nil"/>
              <w:right w:val="nil"/>
            </w:tcBorders>
          </w:tcPr>
          <w:p w14:paraId="5C480CBA"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31D3301" w14:textId="77777777" w:rsidR="00310259" w:rsidRPr="0047601D" w:rsidRDefault="00310259" w:rsidP="000953CC">
            <w:pPr>
              <w:pStyle w:val="AmColumnHeading"/>
            </w:pPr>
            <w:r w:rsidRPr="0047601D">
              <w:t>Predlog spremembe</w:t>
            </w:r>
          </w:p>
        </w:tc>
      </w:tr>
      <w:tr w:rsidR="00E323C9" w:rsidRPr="0047601D" w14:paraId="227C572D" w14:textId="77777777" w:rsidTr="000953CC">
        <w:trPr>
          <w:jc w:val="center"/>
        </w:trPr>
        <w:tc>
          <w:tcPr>
            <w:tcW w:w="4876" w:type="dxa"/>
            <w:tcBorders>
              <w:top w:val="nil"/>
              <w:left w:val="nil"/>
              <w:bottom w:val="nil"/>
              <w:right w:val="nil"/>
            </w:tcBorders>
          </w:tcPr>
          <w:p w14:paraId="3D754421" w14:textId="77777777" w:rsidR="00310259" w:rsidRPr="0047601D" w:rsidRDefault="00310259" w:rsidP="000953CC">
            <w:pPr>
              <w:pStyle w:val="Normal6a"/>
            </w:pPr>
          </w:p>
        </w:tc>
        <w:tc>
          <w:tcPr>
            <w:tcW w:w="4876" w:type="dxa"/>
            <w:tcBorders>
              <w:top w:val="nil"/>
              <w:left w:val="nil"/>
              <w:bottom w:val="nil"/>
              <w:right w:val="nil"/>
            </w:tcBorders>
          </w:tcPr>
          <w:p w14:paraId="56C36EBE" w14:textId="77777777" w:rsidR="00310259" w:rsidRPr="0047601D" w:rsidRDefault="00310259" w:rsidP="000953CC">
            <w:pPr>
              <w:pStyle w:val="Normal6a"/>
            </w:pPr>
            <w:r w:rsidRPr="0047601D">
              <w:rPr>
                <w:b/>
                <w:i/>
              </w:rPr>
              <w:t>3a.</w:t>
            </w:r>
            <w:r w:rsidRPr="0047601D">
              <w:tab/>
            </w:r>
            <w:r w:rsidRPr="0047601D">
              <w:rPr>
                <w:b/>
                <w:i/>
              </w:rPr>
              <w:t>Države članice sprejmejo ukrepe za stalno prisotnost zadostnega števila mest za sprejemanje gotovine, med drugim z zahtevo, da morajo ponudniki bistvenih storitev ali javni organi sprejemati eurogotovino.</w:t>
            </w:r>
          </w:p>
        </w:tc>
      </w:tr>
    </w:tbl>
    <w:p w14:paraId="17291F4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FA0EC83" w14:textId="77777777" w:rsidR="00310259" w:rsidRPr="0047601D" w:rsidRDefault="00310259" w:rsidP="00310259">
      <w:r w:rsidRPr="003E7B0F">
        <w:rPr>
          <w:rStyle w:val="HideTWBExt"/>
        </w:rPr>
        <w:t>&lt;/Amend&gt;</w:t>
      </w:r>
    </w:p>
    <w:p w14:paraId="7B9E26A4"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127</w:t>
      </w:r>
      <w:r w:rsidRPr="003E7B0F">
        <w:rPr>
          <w:rStyle w:val="HideTWBExt"/>
          <w:b w:val="0"/>
        </w:rPr>
        <w:t>&lt;/NumAm&gt;</w:t>
      </w:r>
    </w:p>
    <w:p w14:paraId="7D3D6599" w14:textId="77777777" w:rsidR="00310259" w:rsidRPr="0047601D" w:rsidRDefault="00310259" w:rsidP="00310259">
      <w:pPr>
        <w:pStyle w:val="NormalBold"/>
      </w:pPr>
      <w:r w:rsidRPr="003E7B0F">
        <w:rPr>
          <w:rStyle w:val="HideTWBExt"/>
          <w:b w:val="0"/>
        </w:rPr>
        <w:t>&lt;RepeatBlock-By&gt;&lt;Members&gt;</w:t>
      </w:r>
      <w:r w:rsidRPr="0047601D">
        <w:t xml:space="preserve">Stephen Nikola Bartulica, Diego Solier, Nora Junco García, Marlena Maląg, </w:t>
      </w:r>
      <w:r w:rsidR="005C6C18" w:rsidRPr="0047601D">
        <w:t>Jeadis Jeadi (Geadis Geadi)</w:t>
      </w:r>
      <w:r w:rsidRPr="003E7B0F">
        <w:rPr>
          <w:rStyle w:val="HideTWBExt"/>
          <w:b w:val="0"/>
        </w:rPr>
        <w:t>&lt;/Members&gt;</w:t>
      </w:r>
    </w:p>
    <w:p w14:paraId="376FA0E2" w14:textId="77777777" w:rsidR="00310259" w:rsidRPr="0047601D" w:rsidRDefault="00310259" w:rsidP="00310259">
      <w:pPr>
        <w:pStyle w:val="NormalBold"/>
      </w:pPr>
      <w:r w:rsidRPr="003E7B0F">
        <w:rPr>
          <w:rStyle w:val="HideTWBExt"/>
          <w:b w:val="0"/>
        </w:rPr>
        <w:t>&lt;/RepeatBlock-By&gt;</w:t>
      </w:r>
    </w:p>
    <w:p w14:paraId="507BD32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9601280" w14:textId="77777777" w:rsidR="00310259" w:rsidRPr="0047601D" w:rsidRDefault="00310259" w:rsidP="00310259">
      <w:pPr>
        <w:pStyle w:val="NormalBold"/>
      </w:pPr>
      <w:r w:rsidRPr="003E7B0F">
        <w:rPr>
          <w:rStyle w:val="HideTWBExt"/>
          <w:b w:val="0"/>
        </w:rPr>
        <w:t>&lt;Article&gt;</w:t>
      </w:r>
      <w:r w:rsidRPr="0047601D">
        <w:t>Člen 7 – odstavek 3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DDBAE55" w14:textId="77777777" w:rsidTr="000953CC">
        <w:trPr>
          <w:trHeight w:hRule="exact" w:val="240"/>
          <w:jc w:val="center"/>
        </w:trPr>
        <w:tc>
          <w:tcPr>
            <w:tcW w:w="9752" w:type="dxa"/>
            <w:gridSpan w:val="2"/>
            <w:tcBorders>
              <w:top w:val="nil"/>
              <w:left w:val="nil"/>
              <w:bottom w:val="nil"/>
              <w:right w:val="nil"/>
            </w:tcBorders>
          </w:tcPr>
          <w:p w14:paraId="35B28D18" w14:textId="77777777" w:rsidR="00310259" w:rsidRPr="0047601D" w:rsidRDefault="00310259" w:rsidP="000953CC"/>
        </w:tc>
      </w:tr>
      <w:tr w:rsidR="00E323C9" w:rsidRPr="0047601D" w14:paraId="1E63E4E6" w14:textId="77777777" w:rsidTr="000953CC">
        <w:trPr>
          <w:trHeight w:val="240"/>
          <w:jc w:val="center"/>
        </w:trPr>
        <w:tc>
          <w:tcPr>
            <w:tcW w:w="4876" w:type="dxa"/>
            <w:tcBorders>
              <w:top w:val="nil"/>
              <w:left w:val="nil"/>
              <w:bottom w:val="nil"/>
              <w:right w:val="nil"/>
            </w:tcBorders>
          </w:tcPr>
          <w:p w14:paraId="0FBBB9D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FD5211B" w14:textId="77777777" w:rsidR="00310259" w:rsidRPr="0047601D" w:rsidRDefault="00310259" w:rsidP="000953CC">
            <w:pPr>
              <w:pStyle w:val="AmColumnHeading"/>
            </w:pPr>
            <w:r w:rsidRPr="0047601D">
              <w:t>Predlog spremembe</w:t>
            </w:r>
          </w:p>
        </w:tc>
      </w:tr>
      <w:tr w:rsidR="00E323C9" w:rsidRPr="0047601D" w14:paraId="70F5BEFF" w14:textId="77777777" w:rsidTr="000953CC">
        <w:trPr>
          <w:jc w:val="center"/>
        </w:trPr>
        <w:tc>
          <w:tcPr>
            <w:tcW w:w="4876" w:type="dxa"/>
            <w:tcBorders>
              <w:top w:val="nil"/>
              <w:left w:val="nil"/>
              <w:bottom w:val="nil"/>
              <w:right w:val="nil"/>
            </w:tcBorders>
          </w:tcPr>
          <w:p w14:paraId="79510818" w14:textId="77777777" w:rsidR="00310259" w:rsidRPr="0047601D" w:rsidRDefault="00310259" w:rsidP="000953CC">
            <w:pPr>
              <w:pStyle w:val="Normal6a"/>
            </w:pPr>
          </w:p>
        </w:tc>
        <w:tc>
          <w:tcPr>
            <w:tcW w:w="4876" w:type="dxa"/>
            <w:tcBorders>
              <w:top w:val="nil"/>
              <w:left w:val="nil"/>
              <w:bottom w:val="nil"/>
              <w:right w:val="nil"/>
            </w:tcBorders>
          </w:tcPr>
          <w:p w14:paraId="34B077EE" w14:textId="77777777" w:rsidR="00310259" w:rsidRPr="0047601D" w:rsidRDefault="00310259" w:rsidP="000953CC">
            <w:pPr>
              <w:pStyle w:val="Normal6a"/>
            </w:pPr>
            <w:r w:rsidRPr="0047601D">
              <w:rPr>
                <w:b/>
                <w:i/>
              </w:rPr>
              <w:t>3b.</w:t>
            </w:r>
            <w:r w:rsidRPr="0047601D">
              <w:tab/>
            </w:r>
            <w:r w:rsidRPr="0047601D">
              <w:rPr>
                <w:b/>
                <w:i/>
              </w:rPr>
              <w:t>Da bi države članice zagotovile splošno sprejemanje gotovine, lahko uvedejo davčne spodbude, kot so davčni odbitki ali subvencije, za podjetja, ki vzdržujejo infrastrukturo za sprejemanje gotovine, če ti ukrepi ne izkrivljajo notranjega trga in je Komisija v skladu s členom 108 PDEU obveščena o njih.</w:t>
            </w:r>
          </w:p>
        </w:tc>
      </w:tr>
    </w:tbl>
    <w:p w14:paraId="1EAD3F2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75CF1EA"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43B99F09" w14:textId="77777777" w:rsidR="00310259" w:rsidRPr="0047601D" w:rsidRDefault="00310259" w:rsidP="00310259">
      <w:pPr>
        <w:pStyle w:val="AmJustText"/>
      </w:pPr>
      <w:r w:rsidRPr="0047601D">
        <w:t>Ta sprememba državam članicam omogoča, da prostovoljno ponujajo davčne spodbude za podjetja, ki sprejemajo gotovino, in s tem spodbujajo splošno sprejemanje gotovine v skladu z načelom subsidiarnosti, pri čemer morajo spoštovati pravila notranjega trga (obvestilo v skladu s členom 108 PDEU). S tem se preprečujejo enostranske politike nesprejemanja gotovine, ki omejujejo izbiro in zasebnost potrošnikov.</w:t>
      </w:r>
    </w:p>
    <w:p w14:paraId="4316EE04" w14:textId="77777777" w:rsidR="00310259" w:rsidRPr="0047601D" w:rsidRDefault="00310259" w:rsidP="00310259">
      <w:r w:rsidRPr="003E7B0F">
        <w:rPr>
          <w:rStyle w:val="HideTWBExt"/>
        </w:rPr>
        <w:t>&lt;/Amend&gt;</w:t>
      </w:r>
    </w:p>
    <w:p w14:paraId="61B5EFC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128</w:t>
      </w:r>
      <w:r w:rsidRPr="003E7B0F">
        <w:rPr>
          <w:rStyle w:val="HideTWBExt"/>
          <w:b w:val="0"/>
        </w:rPr>
        <w:t>&lt;/NumAm&gt;</w:t>
      </w:r>
    </w:p>
    <w:p w14:paraId="1BBDC8AB"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5AC8143F" w14:textId="77777777" w:rsidR="00310259" w:rsidRPr="0047601D" w:rsidRDefault="00310259" w:rsidP="00310259">
      <w:pPr>
        <w:pStyle w:val="NormalBold"/>
      </w:pPr>
      <w:r w:rsidRPr="003E7B0F">
        <w:rPr>
          <w:rStyle w:val="HideTWBExt"/>
          <w:b w:val="0"/>
        </w:rPr>
        <w:t>&lt;/RepeatBlock-By&gt;</w:t>
      </w:r>
    </w:p>
    <w:p w14:paraId="48BDA3B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E3E2308" w14:textId="77777777" w:rsidR="00310259" w:rsidRPr="0047601D" w:rsidRDefault="00310259" w:rsidP="00310259">
      <w:pPr>
        <w:pStyle w:val="NormalBold"/>
      </w:pPr>
      <w:r w:rsidRPr="003E7B0F">
        <w:rPr>
          <w:rStyle w:val="HideTWBExt"/>
          <w:b w:val="0"/>
        </w:rPr>
        <w:t>&lt;Article&gt;</w:t>
      </w:r>
      <w:r w:rsidRPr="0047601D">
        <w:t>Člen 7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0280E02" w14:textId="77777777" w:rsidTr="000953CC">
        <w:trPr>
          <w:trHeight w:hRule="exact" w:val="240"/>
          <w:jc w:val="center"/>
        </w:trPr>
        <w:tc>
          <w:tcPr>
            <w:tcW w:w="9752" w:type="dxa"/>
            <w:gridSpan w:val="2"/>
            <w:tcBorders>
              <w:top w:val="nil"/>
              <w:left w:val="nil"/>
              <w:bottom w:val="nil"/>
              <w:right w:val="nil"/>
            </w:tcBorders>
          </w:tcPr>
          <w:p w14:paraId="20D2C04D" w14:textId="77777777" w:rsidR="00310259" w:rsidRPr="0047601D" w:rsidRDefault="00310259" w:rsidP="000953CC"/>
        </w:tc>
      </w:tr>
      <w:tr w:rsidR="00E323C9" w:rsidRPr="0047601D" w14:paraId="47A143A8" w14:textId="77777777" w:rsidTr="000953CC">
        <w:trPr>
          <w:trHeight w:val="240"/>
          <w:jc w:val="center"/>
        </w:trPr>
        <w:tc>
          <w:tcPr>
            <w:tcW w:w="4876" w:type="dxa"/>
            <w:tcBorders>
              <w:top w:val="nil"/>
              <w:left w:val="nil"/>
              <w:bottom w:val="nil"/>
              <w:right w:val="nil"/>
            </w:tcBorders>
          </w:tcPr>
          <w:p w14:paraId="2BAE39D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5EEDD01" w14:textId="77777777" w:rsidR="00310259" w:rsidRPr="0047601D" w:rsidRDefault="00310259" w:rsidP="000953CC">
            <w:pPr>
              <w:pStyle w:val="AmColumnHeading"/>
            </w:pPr>
            <w:r w:rsidRPr="0047601D">
              <w:t>Predlog spremembe</w:t>
            </w:r>
          </w:p>
        </w:tc>
      </w:tr>
      <w:tr w:rsidR="00E323C9" w:rsidRPr="0047601D" w14:paraId="0F511A9D" w14:textId="77777777" w:rsidTr="000953CC">
        <w:trPr>
          <w:jc w:val="center"/>
        </w:trPr>
        <w:tc>
          <w:tcPr>
            <w:tcW w:w="4876" w:type="dxa"/>
            <w:tcBorders>
              <w:top w:val="nil"/>
              <w:left w:val="nil"/>
              <w:bottom w:val="nil"/>
              <w:right w:val="nil"/>
            </w:tcBorders>
          </w:tcPr>
          <w:p w14:paraId="10AD6B23" w14:textId="77777777" w:rsidR="00310259" w:rsidRPr="0047601D" w:rsidRDefault="00310259" w:rsidP="000953CC">
            <w:pPr>
              <w:pStyle w:val="Normal6a"/>
            </w:pPr>
          </w:p>
        </w:tc>
        <w:tc>
          <w:tcPr>
            <w:tcW w:w="4876" w:type="dxa"/>
            <w:tcBorders>
              <w:top w:val="nil"/>
              <w:left w:val="nil"/>
              <w:bottom w:val="nil"/>
              <w:right w:val="nil"/>
            </w:tcBorders>
          </w:tcPr>
          <w:p w14:paraId="67F3CECA" w14:textId="77777777" w:rsidR="00310259" w:rsidRPr="0047601D" w:rsidRDefault="00310259" w:rsidP="000953CC">
            <w:pPr>
              <w:pStyle w:val="Normal6a"/>
              <w:jc w:val="center"/>
            </w:pPr>
            <w:r w:rsidRPr="0047601D">
              <w:rPr>
                <w:b/>
                <w:i/>
              </w:rPr>
              <w:t>Člen 7a</w:t>
            </w:r>
            <w:r w:rsidRPr="0047601D">
              <w:tab/>
            </w:r>
          </w:p>
        </w:tc>
      </w:tr>
      <w:tr w:rsidR="00E323C9" w:rsidRPr="0047601D" w14:paraId="1A11E2E6" w14:textId="77777777" w:rsidTr="000953CC">
        <w:trPr>
          <w:jc w:val="center"/>
        </w:trPr>
        <w:tc>
          <w:tcPr>
            <w:tcW w:w="4876" w:type="dxa"/>
            <w:tcBorders>
              <w:top w:val="nil"/>
              <w:left w:val="nil"/>
              <w:bottom w:val="nil"/>
              <w:right w:val="nil"/>
            </w:tcBorders>
          </w:tcPr>
          <w:p w14:paraId="3576BCD9" w14:textId="77777777" w:rsidR="00310259" w:rsidRPr="0047601D" w:rsidRDefault="00310259" w:rsidP="000953CC">
            <w:pPr>
              <w:pStyle w:val="Normal6a"/>
            </w:pPr>
          </w:p>
        </w:tc>
        <w:tc>
          <w:tcPr>
            <w:tcW w:w="4876" w:type="dxa"/>
            <w:tcBorders>
              <w:top w:val="nil"/>
              <w:left w:val="nil"/>
              <w:bottom w:val="nil"/>
              <w:right w:val="nil"/>
            </w:tcBorders>
          </w:tcPr>
          <w:p w14:paraId="27379312" w14:textId="77777777" w:rsidR="00310259" w:rsidRPr="0047601D" w:rsidRDefault="00310259" w:rsidP="000953CC">
            <w:pPr>
              <w:pStyle w:val="Normal6a"/>
              <w:jc w:val="center"/>
            </w:pPr>
            <w:r w:rsidRPr="0047601D">
              <w:rPr>
                <w:b/>
                <w:i/>
              </w:rPr>
              <w:t>Integrirani sistemi za prodajo trgovskega blaga</w:t>
            </w:r>
          </w:p>
        </w:tc>
      </w:tr>
      <w:tr w:rsidR="00E323C9" w:rsidRPr="0047601D" w14:paraId="2E08D7E3" w14:textId="77777777" w:rsidTr="000953CC">
        <w:trPr>
          <w:jc w:val="center"/>
        </w:trPr>
        <w:tc>
          <w:tcPr>
            <w:tcW w:w="4876" w:type="dxa"/>
            <w:tcBorders>
              <w:top w:val="nil"/>
              <w:left w:val="nil"/>
              <w:bottom w:val="nil"/>
              <w:right w:val="nil"/>
            </w:tcBorders>
          </w:tcPr>
          <w:p w14:paraId="3B3A3E5D" w14:textId="77777777" w:rsidR="00310259" w:rsidRPr="0047601D" w:rsidRDefault="00310259" w:rsidP="000953CC">
            <w:pPr>
              <w:pStyle w:val="Normal6a"/>
            </w:pPr>
          </w:p>
        </w:tc>
        <w:tc>
          <w:tcPr>
            <w:tcW w:w="4876" w:type="dxa"/>
            <w:tcBorders>
              <w:top w:val="nil"/>
              <w:left w:val="nil"/>
              <w:bottom w:val="nil"/>
              <w:right w:val="nil"/>
            </w:tcBorders>
          </w:tcPr>
          <w:p w14:paraId="44774117" w14:textId="77777777" w:rsidR="00310259" w:rsidRPr="0047601D" w:rsidRDefault="00310259" w:rsidP="000953CC">
            <w:pPr>
              <w:pStyle w:val="Normal6a"/>
            </w:pPr>
            <w:r w:rsidRPr="0047601D">
              <w:rPr>
                <w:b/>
                <w:i/>
              </w:rPr>
              <w:t>1. Zaradi mehanskih in varnostnih omejitev, ki so neločljivo povezane z avtomatizirano prodajo blaga, so integrirani sistemi za prodajo trgovskega blaga na prodajnih mestih brez osebja lahko izvzeti iz zahtev glede sprejemanja zakonitega plačilnega sredstva.</w:t>
            </w:r>
          </w:p>
        </w:tc>
      </w:tr>
      <w:tr w:rsidR="00E323C9" w:rsidRPr="0047601D" w14:paraId="44E27ABD" w14:textId="77777777" w:rsidTr="000953CC">
        <w:trPr>
          <w:jc w:val="center"/>
        </w:trPr>
        <w:tc>
          <w:tcPr>
            <w:tcW w:w="4876" w:type="dxa"/>
            <w:tcBorders>
              <w:top w:val="nil"/>
              <w:left w:val="nil"/>
              <w:bottom w:val="nil"/>
              <w:right w:val="nil"/>
            </w:tcBorders>
          </w:tcPr>
          <w:p w14:paraId="244EF2B6" w14:textId="77777777" w:rsidR="00310259" w:rsidRPr="0047601D" w:rsidRDefault="00310259" w:rsidP="000953CC">
            <w:pPr>
              <w:pStyle w:val="Normal6a"/>
            </w:pPr>
          </w:p>
        </w:tc>
        <w:tc>
          <w:tcPr>
            <w:tcW w:w="4876" w:type="dxa"/>
            <w:tcBorders>
              <w:top w:val="nil"/>
              <w:left w:val="nil"/>
              <w:bottom w:val="nil"/>
              <w:right w:val="nil"/>
            </w:tcBorders>
          </w:tcPr>
          <w:p w14:paraId="03C20264" w14:textId="77777777" w:rsidR="00310259" w:rsidRPr="0047601D" w:rsidRDefault="00310259" w:rsidP="000953CC">
            <w:pPr>
              <w:pStyle w:val="Normal6a"/>
            </w:pPr>
            <w:r w:rsidRPr="0047601D">
              <w:rPr>
                <w:b/>
                <w:i/>
              </w:rPr>
              <w:t>2. „Integrirani sistem za prodajo trgovskega blaga“ pomeni avtomatizirano napravo za prodajo na drobno, v kateri:</w:t>
            </w:r>
          </w:p>
        </w:tc>
      </w:tr>
      <w:tr w:rsidR="00E323C9" w:rsidRPr="0047601D" w14:paraId="576B0A73" w14:textId="77777777" w:rsidTr="000953CC">
        <w:trPr>
          <w:jc w:val="center"/>
        </w:trPr>
        <w:tc>
          <w:tcPr>
            <w:tcW w:w="4876" w:type="dxa"/>
            <w:tcBorders>
              <w:top w:val="nil"/>
              <w:left w:val="nil"/>
              <w:bottom w:val="nil"/>
              <w:right w:val="nil"/>
            </w:tcBorders>
          </w:tcPr>
          <w:p w14:paraId="3F8B7848" w14:textId="77777777" w:rsidR="00310259" w:rsidRPr="0047601D" w:rsidRDefault="00310259" w:rsidP="000953CC">
            <w:pPr>
              <w:pStyle w:val="Normal6a"/>
            </w:pPr>
          </w:p>
        </w:tc>
        <w:tc>
          <w:tcPr>
            <w:tcW w:w="4876" w:type="dxa"/>
            <w:tcBorders>
              <w:top w:val="nil"/>
              <w:left w:val="nil"/>
              <w:bottom w:val="nil"/>
              <w:right w:val="nil"/>
            </w:tcBorders>
          </w:tcPr>
          <w:p w14:paraId="649230E7" w14:textId="77777777" w:rsidR="00310259" w:rsidRPr="0047601D" w:rsidRDefault="00310259" w:rsidP="000953CC">
            <w:pPr>
              <w:pStyle w:val="Normal6a"/>
            </w:pPr>
            <w:r w:rsidRPr="0047601D">
              <w:rPr>
                <w:b/>
                <w:i/>
              </w:rPr>
              <w:t>(a) je blago, ki je na voljo za prodajo, fizično shranjeno v napravi, ki sprejema plačila, ali je njen sestavni del;</w:t>
            </w:r>
          </w:p>
        </w:tc>
      </w:tr>
      <w:tr w:rsidR="00E323C9" w:rsidRPr="0047601D" w14:paraId="243E6046" w14:textId="77777777" w:rsidTr="000953CC">
        <w:trPr>
          <w:jc w:val="center"/>
        </w:trPr>
        <w:tc>
          <w:tcPr>
            <w:tcW w:w="4876" w:type="dxa"/>
            <w:tcBorders>
              <w:top w:val="nil"/>
              <w:left w:val="nil"/>
              <w:bottom w:val="nil"/>
              <w:right w:val="nil"/>
            </w:tcBorders>
          </w:tcPr>
          <w:p w14:paraId="407CB345" w14:textId="77777777" w:rsidR="00310259" w:rsidRPr="0047601D" w:rsidRDefault="00310259" w:rsidP="000953CC">
            <w:pPr>
              <w:pStyle w:val="Normal6a"/>
            </w:pPr>
          </w:p>
        </w:tc>
        <w:tc>
          <w:tcPr>
            <w:tcW w:w="4876" w:type="dxa"/>
            <w:tcBorders>
              <w:top w:val="nil"/>
              <w:left w:val="nil"/>
              <w:bottom w:val="nil"/>
              <w:right w:val="nil"/>
            </w:tcBorders>
          </w:tcPr>
          <w:p w14:paraId="0AF64193" w14:textId="77777777" w:rsidR="00310259" w:rsidRPr="0047601D" w:rsidRDefault="00310259" w:rsidP="000953CC">
            <w:pPr>
              <w:pStyle w:val="Normal6a"/>
            </w:pPr>
            <w:r w:rsidRPr="0047601D">
              <w:rPr>
                <w:b/>
                <w:i/>
              </w:rPr>
              <w:t>(b) naprava po uspešni obdelavi plačila samodejno izda ali sprosti blago ali omogoči dostop do njega;</w:t>
            </w:r>
          </w:p>
        </w:tc>
      </w:tr>
      <w:tr w:rsidR="00E323C9" w:rsidRPr="0047601D" w14:paraId="2BE2D1B5" w14:textId="77777777" w:rsidTr="000953CC">
        <w:trPr>
          <w:jc w:val="center"/>
        </w:trPr>
        <w:tc>
          <w:tcPr>
            <w:tcW w:w="4876" w:type="dxa"/>
            <w:tcBorders>
              <w:top w:val="nil"/>
              <w:left w:val="nil"/>
              <w:bottom w:val="nil"/>
              <w:right w:val="nil"/>
            </w:tcBorders>
          </w:tcPr>
          <w:p w14:paraId="080015EE" w14:textId="77777777" w:rsidR="00310259" w:rsidRPr="0047601D" w:rsidRDefault="00310259" w:rsidP="000953CC">
            <w:pPr>
              <w:pStyle w:val="Normal6a"/>
            </w:pPr>
          </w:p>
        </w:tc>
        <w:tc>
          <w:tcPr>
            <w:tcW w:w="4876" w:type="dxa"/>
            <w:tcBorders>
              <w:top w:val="nil"/>
              <w:left w:val="nil"/>
              <w:bottom w:val="nil"/>
              <w:right w:val="nil"/>
            </w:tcBorders>
          </w:tcPr>
          <w:p w14:paraId="0655FD4B" w14:textId="77777777" w:rsidR="00310259" w:rsidRPr="0047601D" w:rsidRDefault="00310259" w:rsidP="000953CC">
            <w:pPr>
              <w:pStyle w:val="Normal6a"/>
            </w:pPr>
            <w:r w:rsidRPr="0047601D">
              <w:rPr>
                <w:b/>
                <w:i/>
              </w:rPr>
              <w:t>(c) so izdelki vnaprej naloženi v napravo;</w:t>
            </w:r>
          </w:p>
        </w:tc>
      </w:tr>
      <w:tr w:rsidR="00E323C9" w:rsidRPr="0047601D" w14:paraId="2A497E85" w14:textId="77777777" w:rsidTr="000953CC">
        <w:trPr>
          <w:jc w:val="center"/>
        </w:trPr>
        <w:tc>
          <w:tcPr>
            <w:tcW w:w="4876" w:type="dxa"/>
            <w:tcBorders>
              <w:top w:val="nil"/>
              <w:left w:val="nil"/>
              <w:bottom w:val="nil"/>
              <w:right w:val="nil"/>
            </w:tcBorders>
          </w:tcPr>
          <w:p w14:paraId="3793CDB8" w14:textId="77777777" w:rsidR="00310259" w:rsidRPr="0047601D" w:rsidRDefault="00310259" w:rsidP="000953CC">
            <w:pPr>
              <w:pStyle w:val="Normal6a"/>
            </w:pPr>
          </w:p>
        </w:tc>
        <w:tc>
          <w:tcPr>
            <w:tcW w:w="4876" w:type="dxa"/>
            <w:tcBorders>
              <w:top w:val="nil"/>
              <w:left w:val="nil"/>
              <w:bottom w:val="nil"/>
              <w:right w:val="nil"/>
            </w:tcBorders>
          </w:tcPr>
          <w:p w14:paraId="3C47D1D4" w14:textId="77777777" w:rsidR="00310259" w:rsidRPr="0047601D" w:rsidRDefault="00310259" w:rsidP="000953CC">
            <w:pPr>
              <w:pStyle w:val="Normal6a"/>
            </w:pPr>
            <w:r w:rsidRPr="0047601D">
              <w:rPr>
                <w:b/>
                <w:i/>
              </w:rPr>
              <w:t>(d) naprava med transakcijo deluje brez človeškega posredovanja.</w:t>
            </w:r>
          </w:p>
        </w:tc>
      </w:tr>
      <w:tr w:rsidR="00E323C9" w:rsidRPr="0047601D" w14:paraId="5D514AC9" w14:textId="77777777" w:rsidTr="000953CC">
        <w:trPr>
          <w:jc w:val="center"/>
        </w:trPr>
        <w:tc>
          <w:tcPr>
            <w:tcW w:w="4876" w:type="dxa"/>
            <w:tcBorders>
              <w:top w:val="nil"/>
              <w:left w:val="nil"/>
              <w:bottom w:val="nil"/>
              <w:right w:val="nil"/>
            </w:tcBorders>
          </w:tcPr>
          <w:p w14:paraId="60877940" w14:textId="77777777" w:rsidR="00310259" w:rsidRPr="0047601D" w:rsidRDefault="00310259" w:rsidP="000953CC">
            <w:pPr>
              <w:pStyle w:val="Normal6a"/>
            </w:pPr>
          </w:p>
        </w:tc>
        <w:tc>
          <w:tcPr>
            <w:tcW w:w="4876" w:type="dxa"/>
            <w:tcBorders>
              <w:top w:val="nil"/>
              <w:left w:val="nil"/>
              <w:bottom w:val="nil"/>
              <w:right w:val="nil"/>
            </w:tcBorders>
          </w:tcPr>
          <w:p w14:paraId="48436A49" w14:textId="77777777" w:rsidR="00310259" w:rsidRPr="0047601D" w:rsidRDefault="00310259" w:rsidP="000953CC">
            <w:pPr>
              <w:pStyle w:val="Normal6a"/>
            </w:pPr>
            <w:r w:rsidRPr="0047601D">
              <w:rPr>
                <w:b/>
                <w:i/>
              </w:rPr>
              <w:t>3. Opredelitev iz prejšnjega odstavka ne vključuje:</w:t>
            </w:r>
          </w:p>
        </w:tc>
      </w:tr>
      <w:tr w:rsidR="00E323C9" w:rsidRPr="0047601D" w14:paraId="26FD0524" w14:textId="77777777" w:rsidTr="000953CC">
        <w:trPr>
          <w:jc w:val="center"/>
        </w:trPr>
        <w:tc>
          <w:tcPr>
            <w:tcW w:w="4876" w:type="dxa"/>
            <w:tcBorders>
              <w:top w:val="nil"/>
              <w:left w:val="nil"/>
              <w:bottom w:val="nil"/>
              <w:right w:val="nil"/>
            </w:tcBorders>
          </w:tcPr>
          <w:p w14:paraId="12AED9D0" w14:textId="77777777" w:rsidR="00310259" w:rsidRPr="0047601D" w:rsidRDefault="00310259" w:rsidP="000953CC">
            <w:pPr>
              <w:pStyle w:val="Normal6a"/>
            </w:pPr>
          </w:p>
        </w:tc>
        <w:tc>
          <w:tcPr>
            <w:tcW w:w="4876" w:type="dxa"/>
            <w:tcBorders>
              <w:top w:val="nil"/>
              <w:left w:val="nil"/>
              <w:bottom w:val="nil"/>
              <w:right w:val="nil"/>
            </w:tcBorders>
          </w:tcPr>
          <w:p w14:paraId="58E6BD67" w14:textId="77777777" w:rsidR="00310259" w:rsidRPr="0047601D" w:rsidRDefault="00310259" w:rsidP="000953CC">
            <w:pPr>
              <w:pStyle w:val="Normal6a"/>
            </w:pPr>
            <w:r w:rsidRPr="0047601D">
              <w:rPr>
                <w:b/>
                <w:i/>
              </w:rPr>
              <w:t>(a) samopostrežnih blagajniških sistemov v prostorih za prodajo na drobno ali prodajnih mestih brez osebja, razen če obstaja možnost plačila z gotovino;</w:t>
            </w:r>
          </w:p>
        </w:tc>
      </w:tr>
      <w:tr w:rsidR="00E323C9" w:rsidRPr="0047601D" w14:paraId="39E679FD" w14:textId="77777777" w:rsidTr="000953CC">
        <w:trPr>
          <w:jc w:val="center"/>
        </w:trPr>
        <w:tc>
          <w:tcPr>
            <w:tcW w:w="4876" w:type="dxa"/>
            <w:tcBorders>
              <w:top w:val="nil"/>
              <w:left w:val="nil"/>
              <w:bottom w:val="nil"/>
              <w:right w:val="nil"/>
            </w:tcBorders>
          </w:tcPr>
          <w:p w14:paraId="53BAFF0F" w14:textId="77777777" w:rsidR="00310259" w:rsidRPr="0047601D" w:rsidRDefault="00310259" w:rsidP="000953CC">
            <w:pPr>
              <w:pStyle w:val="Normal6a"/>
            </w:pPr>
          </w:p>
        </w:tc>
        <w:tc>
          <w:tcPr>
            <w:tcW w:w="4876" w:type="dxa"/>
            <w:tcBorders>
              <w:top w:val="nil"/>
              <w:left w:val="nil"/>
              <w:bottom w:val="nil"/>
              <w:right w:val="nil"/>
            </w:tcBorders>
          </w:tcPr>
          <w:p w14:paraId="47D7B924" w14:textId="77777777" w:rsidR="00310259" w:rsidRPr="0047601D" w:rsidRDefault="00310259" w:rsidP="000953CC">
            <w:pPr>
              <w:pStyle w:val="Normal6a"/>
            </w:pPr>
            <w:r w:rsidRPr="0047601D">
              <w:rPr>
                <w:b/>
                <w:i/>
              </w:rPr>
              <w:t>(b) kioskov, ki izdajajo le vozovnice, potrdila ali digitalne dostopovne kode;</w:t>
            </w:r>
          </w:p>
        </w:tc>
      </w:tr>
      <w:tr w:rsidR="00E323C9" w:rsidRPr="0047601D" w14:paraId="1C13779E" w14:textId="77777777" w:rsidTr="000953CC">
        <w:trPr>
          <w:jc w:val="center"/>
        </w:trPr>
        <w:tc>
          <w:tcPr>
            <w:tcW w:w="4876" w:type="dxa"/>
            <w:tcBorders>
              <w:top w:val="nil"/>
              <w:left w:val="nil"/>
              <w:bottom w:val="nil"/>
              <w:right w:val="nil"/>
            </w:tcBorders>
          </w:tcPr>
          <w:p w14:paraId="59E2A591" w14:textId="77777777" w:rsidR="00310259" w:rsidRPr="0047601D" w:rsidRDefault="00310259" w:rsidP="000953CC">
            <w:pPr>
              <w:pStyle w:val="Normal6a"/>
            </w:pPr>
          </w:p>
        </w:tc>
        <w:tc>
          <w:tcPr>
            <w:tcW w:w="4876" w:type="dxa"/>
            <w:tcBorders>
              <w:top w:val="nil"/>
              <w:left w:val="nil"/>
              <w:bottom w:val="nil"/>
              <w:right w:val="nil"/>
            </w:tcBorders>
          </w:tcPr>
          <w:p w14:paraId="66F69087" w14:textId="77777777" w:rsidR="00310259" w:rsidRPr="0047601D" w:rsidRDefault="00310259" w:rsidP="000953CC">
            <w:pPr>
              <w:pStyle w:val="Normal6a"/>
            </w:pPr>
            <w:r w:rsidRPr="0047601D">
              <w:rPr>
                <w:b/>
                <w:i/>
              </w:rPr>
              <w:t>(c) naprav za točenje goriva ali terminalov za plačevanje javnih dobrin;</w:t>
            </w:r>
          </w:p>
        </w:tc>
      </w:tr>
      <w:tr w:rsidR="00E323C9" w:rsidRPr="0047601D" w14:paraId="002B16B6" w14:textId="77777777" w:rsidTr="000953CC">
        <w:trPr>
          <w:jc w:val="center"/>
        </w:trPr>
        <w:tc>
          <w:tcPr>
            <w:tcW w:w="4876" w:type="dxa"/>
            <w:tcBorders>
              <w:top w:val="nil"/>
              <w:left w:val="nil"/>
              <w:bottom w:val="nil"/>
              <w:right w:val="nil"/>
            </w:tcBorders>
          </w:tcPr>
          <w:p w14:paraId="31E0A371" w14:textId="77777777" w:rsidR="00310259" w:rsidRPr="0047601D" w:rsidRDefault="00310259" w:rsidP="000953CC">
            <w:pPr>
              <w:pStyle w:val="Normal6a"/>
            </w:pPr>
          </w:p>
        </w:tc>
        <w:tc>
          <w:tcPr>
            <w:tcW w:w="4876" w:type="dxa"/>
            <w:tcBorders>
              <w:top w:val="nil"/>
              <w:left w:val="nil"/>
              <w:bottom w:val="nil"/>
              <w:right w:val="nil"/>
            </w:tcBorders>
          </w:tcPr>
          <w:p w14:paraId="11EB04FD" w14:textId="77777777" w:rsidR="00310259" w:rsidRPr="0047601D" w:rsidRDefault="00310259" w:rsidP="000953CC">
            <w:pPr>
              <w:pStyle w:val="Normal6a"/>
            </w:pPr>
            <w:r w:rsidRPr="0047601D">
              <w:rPr>
                <w:b/>
                <w:i/>
              </w:rPr>
              <w:t>(d) plačilnih terminalov v prostorih za prodajo na drobno, v katerih je sicer osebje.</w:t>
            </w:r>
          </w:p>
        </w:tc>
      </w:tr>
    </w:tbl>
    <w:p w14:paraId="1012EB7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0DFA8D8" w14:textId="77777777" w:rsidR="00310259" w:rsidRPr="003E7B0F" w:rsidRDefault="00310259" w:rsidP="00310259">
      <w:pPr>
        <w:rPr>
          <w:rStyle w:val="HideTWBExt"/>
        </w:rPr>
      </w:pPr>
      <w:r w:rsidRPr="003E7B0F">
        <w:rPr>
          <w:rStyle w:val="HideTWBExt"/>
        </w:rPr>
        <w:t>&lt;/Amend&gt;</w:t>
      </w:r>
    </w:p>
    <w:p w14:paraId="5F5D374C"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129</w:t>
      </w:r>
      <w:r w:rsidRPr="003E7B0F">
        <w:rPr>
          <w:rStyle w:val="HideTWBExt"/>
          <w:b w:val="0"/>
        </w:rPr>
        <w:t>&lt;/NumAm&gt;</w:t>
      </w:r>
    </w:p>
    <w:p w14:paraId="161F3FF2"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47E4D884" w14:textId="77777777" w:rsidR="00310259" w:rsidRPr="0047601D" w:rsidRDefault="00310259" w:rsidP="00310259">
      <w:pPr>
        <w:pStyle w:val="NormalBold"/>
      </w:pPr>
      <w:r w:rsidRPr="003E7B0F">
        <w:rPr>
          <w:rStyle w:val="HideTWBExt"/>
          <w:b w:val="0"/>
        </w:rPr>
        <w:t>&lt;/RepeatBlock-By&gt;</w:t>
      </w:r>
    </w:p>
    <w:p w14:paraId="3153233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D7B821F" w14:textId="77777777" w:rsidR="00310259" w:rsidRPr="0047601D" w:rsidRDefault="00310259" w:rsidP="00310259">
      <w:pPr>
        <w:pStyle w:val="NormalBold"/>
      </w:pPr>
      <w:r w:rsidRPr="003E7B0F">
        <w:rPr>
          <w:rStyle w:val="HideTWBExt"/>
          <w:b w:val="0"/>
        </w:rPr>
        <w:t>&lt;Article&gt;</w:t>
      </w:r>
      <w:r w:rsidRPr="0047601D">
        <w:t>Člen 8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ED3CE1E" w14:textId="77777777" w:rsidTr="000953CC">
        <w:trPr>
          <w:trHeight w:hRule="exact" w:val="240"/>
          <w:jc w:val="center"/>
        </w:trPr>
        <w:tc>
          <w:tcPr>
            <w:tcW w:w="9752" w:type="dxa"/>
            <w:gridSpan w:val="2"/>
            <w:tcBorders>
              <w:top w:val="nil"/>
              <w:left w:val="nil"/>
              <w:bottom w:val="nil"/>
              <w:right w:val="nil"/>
            </w:tcBorders>
          </w:tcPr>
          <w:p w14:paraId="663BCA7B" w14:textId="77777777" w:rsidR="00310259" w:rsidRPr="0047601D" w:rsidRDefault="00310259" w:rsidP="000953CC"/>
        </w:tc>
      </w:tr>
      <w:tr w:rsidR="00E323C9" w:rsidRPr="0047601D" w14:paraId="40931088" w14:textId="77777777" w:rsidTr="000953CC">
        <w:trPr>
          <w:trHeight w:val="240"/>
          <w:jc w:val="center"/>
        </w:trPr>
        <w:tc>
          <w:tcPr>
            <w:tcW w:w="4876" w:type="dxa"/>
            <w:tcBorders>
              <w:top w:val="nil"/>
              <w:left w:val="nil"/>
              <w:bottom w:val="nil"/>
              <w:right w:val="nil"/>
            </w:tcBorders>
          </w:tcPr>
          <w:p w14:paraId="3E970AEC"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38AD826" w14:textId="77777777" w:rsidR="00310259" w:rsidRPr="0047601D" w:rsidRDefault="00310259" w:rsidP="000953CC">
            <w:pPr>
              <w:pStyle w:val="AmColumnHeading"/>
            </w:pPr>
            <w:r w:rsidRPr="0047601D">
              <w:t>Predlog spremembe</w:t>
            </w:r>
          </w:p>
        </w:tc>
      </w:tr>
      <w:tr w:rsidR="00E323C9" w:rsidRPr="0047601D" w14:paraId="682A18B2" w14:textId="77777777" w:rsidTr="000953CC">
        <w:trPr>
          <w:jc w:val="center"/>
        </w:trPr>
        <w:tc>
          <w:tcPr>
            <w:tcW w:w="4876" w:type="dxa"/>
            <w:tcBorders>
              <w:top w:val="nil"/>
              <w:left w:val="nil"/>
              <w:bottom w:val="nil"/>
              <w:right w:val="nil"/>
            </w:tcBorders>
          </w:tcPr>
          <w:p w14:paraId="64EE0C5E" w14:textId="77777777" w:rsidR="00310259" w:rsidRPr="0047601D" w:rsidRDefault="00310259" w:rsidP="000953CC">
            <w:pPr>
              <w:pStyle w:val="Normal6a"/>
            </w:pPr>
            <w:r w:rsidRPr="0047601D">
              <w:t>1.</w:t>
            </w:r>
            <w:r w:rsidRPr="0047601D">
              <w:tab/>
              <w:t xml:space="preserve">Države članice na svojem celotnem ozemlju zagotovijo </w:t>
            </w:r>
            <w:r w:rsidRPr="0047601D">
              <w:rPr>
                <w:b/>
                <w:i/>
              </w:rPr>
              <w:t>zadosten in</w:t>
            </w:r>
            <w:r w:rsidRPr="0047601D">
              <w:t xml:space="preserve"> učinkovit dostop do gotovine v vseh svojih regijah, tako na mestnih kot nemestnih območjih. Za zagotavljanje </w:t>
            </w:r>
            <w:r w:rsidRPr="0047601D">
              <w:rPr>
                <w:b/>
                <w:i/>
              </w:rPr>
              <w:t>zadostnega in</w:t>
            </w:r>
            <w:r w:rsidRPr="0047601D">
              <w:t xml:space="preserve"> učinkovitega dostopa do gotovine države članice na podlagi skupnih kazalnikov, ki jih sprejme Komisija, spremljajo dostop do gotovine na svojem celotnem ozemlju, v vseh svojih regijah, tako na mestnih kot nemestnih območjih, ter ocenjujejo razmere.</w:t>
            </w:r>
          </w:p>
        </w:tc>
        <w:tc>
          <w:tcPr>
            <w:tcW w:w="4876" w:type="dxa"/>
            <w:tcBorders>
              <w:top w:val="nil"/>
              <w:left w:val="nil"/>
              <w:bottom w:val="nil"/>
              <w:right w:val="nil"/>
            </w:tcBorders>
          </w:tcPr>
          <w:p w14:paraId="1B5D5F9F" w14:textId="77777777" w:rsidR="00310259" w:rsidRPr="0047601D" w:rsidRDefault="00310259" w:rsidP="000953CC">
            <w:pPr>
              <w:pStyle w:val="Normal6a"/>
            </w:pPr>
            <w:r w:rsidRPr="0047601D">
              <w:t>1.</w:t>
            </w:r>
            <w:r w:rsidRPr="0047601D">
              <w:tab/>
              <w:t xml:space="preserve">Države članice na svojem celotnem ozemlju zagotovijo učinkovit dostop do gotovine v vseh svojih regijah, tako na mestnih kot nemestnih območjih. Za zagotavljanje učinkovitega dostopa do gotovine države članice na podlagi skupnih kazalnikov, ki jih sprejme Komisija, spremljajo dostop do gotovine na svojem celotnem ozemlju, v vseh svojih regijah, tako na mestnih kot nemestnih območjih, ter </w:t>
            </w:r>
            <w:r w:rsidRPr="0047601D">
              <w:rPr>
                <w:b/>
                <w:i/>
              </w:rPr>
              <w:t>stalno</w:t>
            </w:r>
            <w:r w:rsidRPr="0047601D">
              <w:t xml:space="preserve"> ocenjujejo razmere.</w:t>
            </w:r>
          </w:p>
        </w:tc>
      </w:tr>
    </w:tbl>
    <w:p w14:paraId="32025EE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FFE74AB" w14:textId="77777777" w:rsidR="00310259" w:rsidRPr="003E7B0F" w:rsidRDefault="00310259" w:rsidP="00310259">
      <w:pPr>
        <w:rPr>
          <w:rStyle w:val="HideTWBExt"/>
        </w:rPr>
      </w:pPr>
      <w:r w:rsidRPr="003E7B0F">
        <w:rPr>
          <w:rStyle w:val="HideTWBExt"/>
        </w:rPr>
        <w:t>&lt;/Amend&gt;</w:t>
      </w:r>
    </w:p>
    <w:p w14:paraId="7FCE8DEC"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130</w:t>
      </w:r>
      <w:r w:rsidRPr="003E7B0F">
        <w:rPr>
          <w:rStyle w:val="HideTWBExt"/>
          <w:b w:val="0"/>
        </w:rPr>
        <w:t>&lt;/NumAm&gt;</w:t>
      </w:r>
    </w:p>
    <w:p w14:paraId="322793B7"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335AAC6C" w14:textId="77777777" w:rsidR="00310259" w:rsidRPr="0047601D" w:rsidRDefault="00310259" w:rsidP="00310259">
      <w:pPr>
        <w:pStyle w:val="NormalBold"/>
      </w:pPr>
      <w:r w:rsidRPr="003E7B0F">
        <w:rPr>
          <w:rStyle w:val="HideTWBExt"/>
          <w:b w:val="0"/>
        </w:rPr>
        <w:t>&lt;/RepeatBlock-By&gt;</w:t>
      </w:r>
    </w:p>
    <w:p w14:paraId="38957603"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8DD3591" w14:textId="77777777" w:rsidR="00310259" w:rsidRPr="0047601D" w:rsidRDefault="00310259" w:rsidP="00310259">
      <w:pPr>
        <w:pStyle w:val="NormalBold"/>
      </w:pPr>
      <w:r w:rsidRPr="003E7B0F">
        <w:rPr>
          <w:rStyle w:val="HideTWBExt"/>
          <w:b w:val="0"/>
        </w:rPr>
        <w:t>&lt;Article&gt;</w:t>
      </w:r>
      <w:r w:rsidRPr="0047601D">
        <w:t>Člen 8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CCDB437" w14:textId="77777777" w:rsidTr="000953CC">
        <w:trPr>
          <w:trHeight w:hRule="exact" w:val="240"/>
          <w:jc w:val="center"/>
        </w:trPr>
        <w:tc>
          <w:tcPr>
            <w:tcW w:w="9752" w:type="dxa"/>
            <w:gridSpan w:val="2"/>
            <w:tcBorders>
              <w:top w:val="nil"/>
              <w:left w:val="nil"/>
              <w:bottom w:val="nil"/>
              <w:right w:val="nil"/>
            </w:tcBorders>
          </w:tcPr>
          <w:p w14:paraId="395CEBC5" w14:textId="77777777" w:rsidR="00310259" w:rsidRPr="0047601D" w:rsidRDefault="00310259" w:rsidP="000953CC"/>
        </w:tc>
      </w:tr>
      <w:tr w:rsidR="00E323C9" w:rsidRPr="0047601D" w14:paraId="5220980E" w14:textId="77777777" w:rsidTr="000953CC">
        <w:trPr>
          <w:trHeight w:val="240"/>
          <w:jc w:val="center"/>
        </w:trPr>
        <w:tc>
          <w:tcPr>
            <w:tcW w:w="4876" w:type="dxa"/>
            <w:tcBorders>
              <w:top w:val="nil"/>
              <w:left w:val="nil"/>
              <w:bottom w:val="nil"/>
              <w:right w:val="nil"/>
            </w:tcBorders>
          </w:tcPr>
          <w:p w14:paraId="3A877F0B"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B219366" w14:textId="77777777" w:rsidR="00310259" w:rsidRPr="0047601D" w:rsidRDefault="00310259" w:rsidP="000953CC">
            <w:pPr>
              <w:pStyle w:val="AmColumnHeading"/>
            </w:pPr>
            <w:r w:rsidRPr="0047601D">
              <w:t>Predlog spremembe</w:t>
            </w:r>
          </w:p>
        </w:tc>
      </w:tr>
      <w:tr w:rsidR="00E323C9" w:rsidRPr="0047601D" w14:paraId="2FA10B66" w14:textId="77777777" w:rsidTr="000953CC">
        <w:trPr>
          <w:jc w:val="center"/>
        </w:trPr>
        <w:tc>
          <w:tcPr>
            <w:tcW w:w="4876" w:type="dxa"/>
            <w:tcBorders>
              <w:top w:val="nil"/>
              <w:left w:val="nil"/>
              <w:bottom w:val="nil"/>
              <w:right w:val="nil"/>
            </w:tcBorders>
          </w:tcPr>
          <w:p w14:paraId="47762F6C" w14:textId="77777777" w:rsidR="00310259" w:rsidRPr="0047601D" w:rsidRDefault="00310259" w:rsidP="000953CC">
            <w:pPr>
              <w:pStyle w:val="Normal6a"/>
            </w:pPr>
            <w:r w:rsidRPr="0047601D">
              <w:t>1.</w:t>
            </w:r>
            <w:r w:rsidRPr="0047601D">
              <w:tab/>
              <w:t xml:space="preserve">Države članice na svojem celotnem ozemlju zagotovijo zadosten in učinkovit dostop do gotovine v vseh svojih regijah, tako na mestnih kot nemestnih območjih. Za zagotavljanje zadostnega in učinkovitega dostopa do gotovine države članice na podlagi skupnih kazalnikov, </w:t>
            </w:r>
            <w:r w:rsidRPr="0047601D">
              <w:rPr>
                <w:b/>
                <w:i/>
              </w:rPr>
              <w:t>ki jih sprejme Komisija</w:t>
            </w:r>
            <w:r w:rsidRPr="0047601D">
              <w:t>, spremljajo dostop do gotovine na svojem celotnem ozemlju, v vseh svojih regijah, tako na mestnih kot nemestnih območjih, ter ocenjujejo razmere.</w:t>
            </w:r>
          </w:p>
        </w:tc>
        <w:tc>
          <w:tcPr>
            <w:tcW w:w="4876" w:type="dxa"/>
            <w:tcBorders>
              <w:top w:val="nil"/>
              <w:left w:val="nil"/>
              <w:bottom w:val="nil"/>
              <w:right w:val="nil"/>
            </w:tcBorders>
          </w:tcPr>
          <w:p w14:paraId="1C061003" w14:textId="77777777" w:rsidR="00310259" w:rsidRPr="0047601D" w:rsidRDefault="00310259" w:rsidP="000953CC">
            <w:pPr>
              <w:pStyle w:val="Normal6a"/>
            </w:pPr>
            <w:r w:rsidRPr="0047601D">
              <w:t>1.</w:t>
            </w:r>
            <w:r w:rsidRPr="0047601D">
              <w:tab/>
              <w:t xml:space="preserve">Države članice na svojem celotnem ozemlju zagotovijo zadosten in učinkovit dostop do gotovine v vseh svojih regijah, tako na mestnih kot nemestnih območjih. Za zagotavljanje zadostnega in učinkovitega dostopa do gotovine države članice na podlagi skupnih kazalnikov, </w:t>
            </w:r>
            <w:r w:rsidRPr="0047601D">
              <w:rPr>
                <w:b/>
                <w:i/>
              </w:rPr>
              <w:t>pripravljenih v skladu s členom 9(2)</w:t>
            </w:r>
            <w:r w:rsidRPr="0047601D">
              <w:t>, spremljajo dostop do gotovine na svojem celotnem ozemlju, v vseh svojih regijah, tako na mestnih kot nemestnih območjih, ter ocenjujejo razmere.</w:t>
            </w:r>
          </w:p>
        </w:tc>
      </w:tr>
    </w:tbl>
    <w:p w14:paraId="503F066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CE52F54" w14:textId="77777777" w:rsidR="00310259" w:rsidRPr="003E7B0F" w:rsidRDefault="00310259" w:rsidP="00310259">
      <w:pPr>
        <w:rPr>
          <w:rStyle w:val="HideTWBExt"/>
        </w:rPr>
      </w:pPr>
      <w:r w:rsidRPr="003E7B0F">
        <w:rPr>
          <w:rStyle w:val="HideTWBExt"/>
        </w:rPr>
        <w:t>&lt;/Amend&gt;</w:t>
      </w:r>
    </w:p>
    <w:p w14:paraId="1F556CCE"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131</w:t>
      </w:r>
      <w:r w:rsidRPr="003E7B0F">
        <w:rPr>
          <w:rStyle w:val="HideTWBExt"/>
          <w:b w:val="0"/>
        </w:rPr>
        <w:t>&lt;/NumAm&gt;</w:t>
      </w:r>
    </w:p>
    <w:p w14:paraId="2B3BD2A9"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310D5D3C" w14:textId="77777777" w:rsidR="00310259" w:rsidRPr="0047601D" w:rsidRDefault="00310259" w:rsidP="00310259">
      <w:pPr>
        <w:pStyle w:val="NormalBold"/>
      </w:pPr>
      <w:r w:rsidRPr="003E7B0F">
        <w:rPr>
          <w:rStyle w:val="HideTWBExt"/>
          <w:b w:val="0"/>
        </w:rPr>
        <w:t>&lt;/RepeatBlock-By&gt;</w:t>
      </w:r>
    </w:p>
    <w:p w14:paraId="68BE975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2C0EEEC" w14:textId="77777777" w:rsidR="00310259" w:rsidRPr="0047601D" w:rsidRDefault="00310259" w:rsidP="00310259">
      <w:pPr>
        <w:pStyle w:val="NormalBold"/>
      </w:pPr>
      <w:r w:rsidRPr="003E7B0F">
        <w:rPr>
          <w:rStyle w:val="HideTWBExt"/>
          <w:b w:val="0"/>
        </w:rPr>
        <w:t>&lt;Article&gt;</w:t>
      </w:r>
      <w:r w:rsidRPr="0047601D">
        <w:t>Člen 8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0C7DDB7" w14:textId="77777777" w:rsidTr="000953CC">
        <w:trPr>
          <w:trHeight w:hRule="exact" w:val="240"/>
          <w:jc w:val="center"/>
        </w:trPr>
        <w:tc>
          <w:tcPr>
            <w:tcW w:w="9752" w:type="dxa"/>
            <w:gridSpan w:val="2"/>
            <w:tcBorders>
              <w:top w:val="nil"/>
              <w:left w:val="nil"/>
              <w:bottom w:val="nil"/>
              <w:right w:val="nil"/>
            </w:tcBorders>
          </w:tcPr>
          <w:p w14:paraId="6E9AB969" w14:textId="77777777" w:rsidR="00310259" w:rsidRPr="0047601D" w:rsidRDefault="00310259" w:rsidP="000953CC"/>
        </w:tc>
      </w:tr>
      <w:tr w:rsidR="00E323C9" w:rsidRPr="0047601D" w14:paraId="7529CF1A" w14:textId="77777777" w:rsidTr="000953CC">
        <w:trPr>
          <w:trHeight w:val="240"/>
          <w:jc w:val="center"/>
        </w:trPr>
        <w:tc>
          <w:tcPr>
            <w:tcW w:w="4876" w:type="dxa"/>
            <w:tcBorders>
              <w:top w:val="nil"/>
              <w:left w:val="nil"/>
              <w:bottom w:val="nil"/>
              <w:right w:val="nil"/>
            </w:tcBorders>
          </w:tcPr>
          <w:p w14:paraId="4E9196F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2594145" w14:textId="77777777" w:rsidR="00310259" w:rsidRPr="0047601D" w:rsidRDefault="00310259" w:rsidP="000953CC">
            <w:pPr>
              <w:pStyle w:val="AmColumnHeading"/>
            </w:pPr>
            <w:r w:rsidRPr="0047601D">
              <w:t>Predlog spremembe</w:t>
            </w:r>
          </w:p>
        </w:tc>
      </w:tr>
      <w:tr w:rsidR="00E323C9" w:rsidRPr="0047601D" w14:paraId="13DE441F" w14:textId="77777777" w:rsidTr="000953CC">
        <w:trPr>
          <w:jc w:val="center"/>
        </w:trPr>
        <w:tc>
          <w:tcPr>
            <w:tcW w:w="4876" w:type="dxa"/>
            <w:tcBorders>
              <w:top w:val="nil"/>
              <w:left w:val="nil"/>
              <w:bottom w:val="nil"/>
              <w:right w:val="nil"/>
            </w:tcBorders>
          </w:tcPr>
          <w:p w14:paraId="5FFB0CE2" w14:textId="77777777" w:rsidR="00310259" w:rsidRPr="0047601D" w:rsidRDefault="00310259" w:rsidP="000953CC">
            <w:pPr>
              <w:pStyle w:val="Normal6a"/>
            </w:pPr>
            <w:r w:rsidRPr="0047601D">
              <w:t>1.</w:t>
            </w:r>
            <w:r w:rsidRPr="0047601D">
              <w:tab/>
              <w:t xml:space="preserve">Države članice na svojem celotnem ozemlju zagotovijo zadosten in učinkovit dostop do gotovine v vseh svojih regijah, tako na mestnih kot nemestnih območjih. Za zagotavljanje zadostnega in učinkovitega dostopa do gotovine države članice na podlagi skupnih kazalnikov, ki jih sprejme Komisija, spremljajo dostop do gotovine na svojem celotnem ozemlju, v vseh svojih regijah, tako na mestnih kot nemestnih območjih, </w:t>
            </w:r>
            <w:r w:rsidRPr="0047601D">
              <w:rPr>
                <w:b/>
                <w:i/>
              </w:rPr>
              <w:t>ter ocenjujejo razmere</w:t>
            </w:r>
            <w:r w:rsidRPr="0047601D">
              <w:t>.</w:t>
            </w:r>
          </w:p>
        </w:tc>
        <w:tc>
          <w:tcPr>
            <w:tcW w:w="4876" w:type="dxa"/>
            <w:tcBorders>
              <w:top w:val="nil"/>
              <w:left w:val="nil"/>
              <w:bottom w:val="nil"/>
              <w:right w:val="nil"/>
            </w:tcBorders>
          </w:tcPr>
          <w:p w14:paraId="3D2A1E6E" w14:textId="77777777" w:rsidR="00310259" w:rsidRPr="0047601D" w:rsidRDefault="00310259" w:rsidP="000953CC">
            <w:pPr>
              <w:pStyle w:val="Normal6a"/>
            </w:pPr>
            <w:r w:rsidRPr="0047601D">
              <w:t>1.</w:t>
            </w:r>
            <w:r w:rsidRPr="0047601D">
              <w:tab/>
              <w:t xml:space="preserve">Države članice na svojem celotnem ozemlju zagotovijo zadosten in učinkovit dostop do </w:t>
            </w:r>
            <w:r w:rsidRPr="0047601D">
              <w:rPr>
                <w:b/>
                <w:i/>
              </w:rPr>
              <w:t>mest za dvig</w:t>
            </w:r>
            <w:r w:rsidRPr="0047601D">
              <w:t xml:space="preserve"> gotovine v vseh svojih regijah, tako na mestnih kot nemestnih območjih. Za zagotavljanje zadostnega in učinkovitega dostopa do gotovine države članice na podlagi skupnih kazalnikov, ki jih sprejme Komisija, spremljajo dostop do gotovine na svojem celotnem ozemlju, v vseh svojih regijah, tako na mestnih kot nemestnih območjih, </w:t>
            </w:r>
            <w:r w:rsidRPr="0047601D">
              <w:rPr>
                <w:b/>
                <w:i/>
              </w:rPr>
              <w:t>kar vključuje:</w:t>
            </w:r>
          </w:p>
        </w:tc>
      </w:tr>
      <w:tr w:rsidR="00E323C9" w:rsidRPr="0047601D" w14:paraId="2C4A551D" w14:textId="77777777" w:rsidTr="000953CC">
        <w:trPr>
          <w:jc w:val="center"/>
        </w:trPr>
        <w:tc>
          <w:tcPr>
            <w:tcW w:w="4876" w:type="dxa"/>
            <w:tcBorders>
              <w:top w:val="nil"/>
              <w:left w:val="nil"/>
              <w:bottom w:val="nil"/>
              <w:right w:val="nil"/>
            </w:tcBorders>
          </w:tcPr>
          <w:p w14:paraId="50E80ACA" w14:textId="77777777" w:rsidR="00310259" w:rsidRPr="0047601D" w:rsidRDefault="00310259" w:rsidP="000953CC">
            <w:pPr>
              <w:pStyle w:val="Normal6a"/>
            </w:pPr>
          </w:p>
        </w:tc>
        <w:tc>
          <w:tcPr>
            <w:tcW w:w="4876" w:type="dxa"/>
            <w:tcBorders>
              <w:top w:val="nil"/>
              <w:left w:val="nil"/>
              <w:bottom w:val="nil"/>
              <w:right w:val="nil"/>
            </w:tcBorders>
          </w:tcPr>
          <w:p w14:paraId="70F2C3B1" w14:textId="77777777" w:rsidR="00310259" w:rsidRPr="0047601D" w:rsidRDefault="00310259" w:rsidP="000953CC">
            <w:pPr>
              <w:pStyle w:val="Normal6a"/>
            </w:pPr>
            <w:r w:rsidRPr="0047601D">
              <w:rPr>
                <w:b/>
                <w:i/>
              </w:rPr>
              <w:t>(a) dostop do bankomatov, vključno z geografsko razdaljo, prepotovano po cesti in z javnim prevozom, ter številom bankomatov glede na gostoto prebivalstva;</w:t>
            </w:r>
          </w:p>
        </w:tc>
      </w:tr>
      <w:tr w:rsidR="00E323C9" w:rsidRPr="0047601D" w14:paraId="66E42A4C" w14:textId="77777777" w:rsidTr="000953CC">
        <w:trPr>
          <w:jc w:val="center"/>
        </w:trPr>
        <w:tc>
          <w:tcPr>
            <w:tcW w:w="4876" w:type="dxa"/>
            <w:tcBorders>
              <w:top w:val="nil"/>
              <w:left w:val="nil"/>
              <w:bottom w:val="nil"/>
              <w:right w:val="nil"/>
            </w:tcBorders>
          </w:tcPr>
          <w:p w14:paraId="3AAFFE18" w14:textId="77777777" w:rsidR="00310259" w:rsidRPr="0047601D" w:rsidRDefault="00310259" w:rsidP="000953CC">
            <w:pPr>
              <w:pStyle w:val="Normal6a"/>
            </w:pPr>
          </w:p>
        </w:tc>
        <w:tc>
          <w:tcPr>
            <w:tcW w:w="4876" w:type="dxa"/>
            <w:tcBorders>
              <w:top w:val="nil"/>
              <w:left w:val="nil"/>
              <w:bottom w:val="nil"/>
              <w:right w:val="nil"/>
            </w:tcBorders>
          </w:tcPr>
          <w:p w14:paraId="0CB3C047" w14:textId="77777777" w:rsidR="00310259" w:rsidRPr="0047601D" w:rsidRDefault="00310259" w:rsidP="000953CC">
            <w:pPr>
              <w:pStyle w:val="Normal6a"/>
            </w:pPr>
            <w:r w:rsidRPr="0047601D">
              <w:rPr>
                <w:b/>
                <w:i/>
              </w:rPr>
              <w:t>(b) razpoložljivost bankomatov za gotovinske pologe in gotovinsko financiranje računov v digitalnih eurih;</w:t>
            </w:r>
          </w:p>
        </w:tc>
      </w:tr>
      <w:tr w:rsidR="00E323C9" w:rsidRPr="0047601D" w14:paraId="3A662B73" w14:textId="77777777" w:rsidTr="000953CC">
        <w:trPr>
          <w:jc w:val="center"/>
        </w:trPr>
        <w:tc>
          <w:tcPr>
            <w:tcW w:w="4876" w:type="dxa"/>
            <w:tcBorders>
              <w:top w:val="nil"/>
              <w:left w:val="nil"/>
              <w:bottom w:val="nil"/>
              <w:right w:val="nil"/>
            </w:tcBorders>
          </w:tcPr>
          <w:p w14:paraId="5A37A2E3" w14:textId="77777777" w:rsidR="00310259" w:rsidRPr="0047601D" w:rsidRDefault="00310259" w:rsidP="000953CC">
            <w:pPr>
              <w:pStyle w:val="Normal6a"/>
            </w:pPr>
          </w:p>
        </w:tc>
        <w:tc>
          <w:tcPr>
            <w:tcW w:w="4876" w:type="dxa"/>
            <w:tcBorders>
              <w:top w:val="nil"/>
              <w:left w:val="nil"/>
              <w:bottom w:val="nil"/>
              <w:right w:val="nil"/>
            </w:tcBorders>
          </w:tcPr>
          <w:p w14:paraId="2370D348" w14:textId="77777777" w:rsidR="00310259" w:rsidRPr="0047601D" w:rsidRDefault="00310259" w:rsidP="000953CC">
            <w:pPr>
              <w:pStyle w:val="Normal6a"/>
            </w:pPr>
            <w:r w:rsidRPr="0047601D">
              <w:rPr>
                <w:b/>
                <w:i/>
              </w:rPr>
              <w:t>(c) razpoložljivost bankovcev različnih vrednosti na bankomatih;</w:t>
            </w:r>
          </w:p>
        </w:tc>
      </w:tr>
      <w:tr w:rsidR="00E323C9" w:rsidRPr="0047601D" w14:paraId="3C710537" w14:textId="77777777" w:rsidTr="000953CC">
        <w:trPr>
          <w:jc w:val="center"/>
        </w:trPr>
        <w:tc>
          <w:tcPr>
            <w:tcW w:w="4876" w:type="dxa"/>
            <w:tcBorders>
              <w:top w:val="nil"/>
              <w:left w:val="nil"/>
              <w:bottom w:val="nil"/>
              <w:right w:val="nil"/>
            </w:tcBorders>
          </w:tcPr>
          <w:p w14:paraId="7C9DC0C0" w14:textId="77777777" w:rsidR="00310259" w:rsidRPr="0047601D" w:rsidRDefault="00310259" w:rsidP="000953CC">
            <w:pPr>
              <w:pStyle w:val="Normal6a"/>
            </w:pPr>
          </w:p>
        </w:tc>
        <w:tc>
          <w:tcPr>
            <w:tcW w:w="4876" w:type="dxa"/>
            <w:tcBorders>
              <w:top w:val="nil"/>
              <w:left w:val="nil"/>
              <w:bottom w:val="nil"/>
              <w:right w:val="nil"/>
            </w:tcBorders>
          </w:tcPr>
          <w:p w14:paraId="4AF88E1F" w14:textId="77777777" w:rsidR="00310259" w:rsidRPr="0047601D" w:rsidRDefault="00310259" w:rsidP="000953CC">
            <w:pPr>
              <w:pStyle w:val="Normal6a"/>
            </w:pPr>
            <w:r w:rsidRPr="0047601D">
              <w:rPr>
                <w:b/>
                <w:i/>
              </w:rPr>
              <w:t>(d) razpoložljivost gotovinskih storitev na okencu, vključno z delovnim časom bančnih podružnic;</w:t>
            </w:r>
          </w:p>
        </w:tc>
      </w:tr>
      <w:tr w:rsidR="00E323C9" w:rsidRPr="0047601D" w14:paraId="3E1A8A1F" w14:textId="77777777" w:rsidTr="000953CC">
        <w:trPr>
          <w:jc w:val="center"/>
        </w:trPr>
        <w:tc>
          <w:tcPr>
            <w:tcW w:w="4876" w:type="dxa"/>
            <w:tcBorders>
              <w:top w:val="nil"/>
              <w:left w:val="nil"/>
              <w:bottom w:val="nil"/>
              <w:right w:val="nil"/>
            </w:tcBorders>
          </w:tcPr>
          <w:p w14:paraId="56E1F388" w14:textId="77777777" w:rsidR="00310259" w:rsidRPr="0047601D" w:rsidRDefault="00310259" w:rsidP="000953CC">
            <w:pPr>
              <w:pStyle w:val="Normal6a"/>
            </w:pPr>
          </w:p>
        </w:tc>
        <w:tc>
          <w:tcPr>
            <w:tcW w:w="4876" w:type="dxa"/>
            <w:tcBorders>
              <w:top w:val="nil"/>
              <w:left w:val="nil"/>
              <w:bottom w:val="nil"/>
              <w:right w:val="nil"/>
            </w:tcBorders>
          </w:tcPr>
          <w:p w14:paraId="35489F78" w14:textId="77777777" w:rsidR="00310259" w:rsidRPr="0047601D" w:rsidRDefault="00310259" w:rsidP="000953CC">
            <w:pPr>
              <w:pStyle w:val="Normal6a"/>
            </w:pPr>
            <w:r w:rsidRPr="0047601D">
              <w:rPr>
                <w:b/>
                <w:i/>
              </w:rPr>
              <w:t>(e) dostopnost bankomatov in bančnih podružnic v skladu z evropskim aktom o dostopnosti ter</w:t>
            </w:r>
          </w:p>
        </w:tc>
      </w:tr>
      <w:tr w:rsidR="00E323C9" w:rsidRPr="0047601D" w14:paraId="3556170A" w14:textId="77777777" w:rsidTr="000953CC">
        <w:trPr>
          <w:jc w:val="center"/>
        </w:trPr>
        <w:tc>
          <w:tcPr>
            <w:tcW w:w="4876" w:type="dxa"/>
            <w:tcBorders>
              <w:top w:val="nil"/>
              <w:left w:val="nil"/>
              <w:bottom w:val="nil"/>
              <w:right w:val="nil"/>
            </w:tcBorders>
          </w:tcPr>
          <w:p w14:paraId="1B31A4B3" w14:textId="77777777" w:rsidR="00310259" w:rsidRPr="0047601D" w:rsidRDefault="00310259" w:rsidP="000953CC">
            <w:pPr>
              <w:pStyle w:val="Normal6a"/>
            </w:pPr>
          </w:p>
        </w:tc>
        <w:tc>
          <w:tcPr>
            <w:tcW w:w="4876" w:type="dxa"/>
            <w:tcBorders>
              <w:top w:val="nil"/>
              <w:left w:val="nil"/>
              <w:bottom w:val="nil"/>
              <w:right w:val="nil"/>
            </w:tcBorders>
          </w:tcPr>
          <w:p w14:paraId="5A882DE9" w14:textId="77777777" w:rsidR="00310259" w:rsidRPr="0047601D" w:rsidRDefault="00310259" w:rsidP="000953CC">
            <w:pPr>
              <w:pStyle w:val="Normal6a"/>
            </w:pPr>
            <w:r w:rsidRPr="0047601D">
              <w:rPr>
                <w:b/>
                <w:i/>
              </w:rPr>
              <w:t>(f) stroške gotovinskih storitev na bankomatih in na okencu</w:t>
            </w:r>
            <w:r w:rsidRPr="0047601D">
              <w:t>.</w:t>
            </w:r>
          </w:p>
        </w:tc>
      </w:tr>
    </w:tbl>
    <w:p w14:paraId="42BEBAD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A12ACA3" w14:textId="77777777" w:rsidR="00310259" w:rsidRPr="0047601D" w:rsidRDefault="00310259" w:rsidP="00310259">
      <w:r w:rsidRPr="003E7B0F">
        <w:rPr>
          <w:rStyle w:val="HideTWBExt"/>
        </w:rPr>
        <w:t>&lt;/Amend&gt;</w:t>
      </w:r>
    </w:p>
    <w:p w14:paraId="2975BD9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132</w:t>
      </w:r>
      <w:r w:rsidRPr="003E7B0F">
        <w:rPr>
          <w:rStyle w:val="HideTWBExt"/>
          <w:b w:val="0"/>
        </w:rPr>
        <w:t>&lt;/NumAm&gt;</w:t>
      </w:r>
    </w:p>
    <w:p w14:paraId="24F6EB33"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2FA9D6D9"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21A41C13" w14:textId="77777777" w:rsidR="00310259" w:rsidRPr="0047601D" w:rsidRDefault="00310259" w:rsidP="00310259">
      <w:pPr>
        <w:pStyle w:val="NormalBold"/>
      </w:pPr>
      <w:r w:rsidRPr="003E7B0F">
        <w:rPr>
          <w:rStyle w:val="HideTWBExt"/>
          <w:b w:val="0"/>
        </w:rPr>
        <w:t>&lt;/RepeatBlock-By&gt;</w:t>
      </w:r>
    </w:p>
    <w:p w14:paraId="2FD5C531"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6FABCCC" w14:textId="77777777" w:rsidR="00310259" w:rsidRPr="0047601D" w:rsidRDefault="00310259" w:rsidP="00310259">
      <w:pPr>
        <w:pStyle w:val="NormalBold"/>
      </w:pPr>
      <w:r w:rsidRPr="003E7B0F">
        <w:rPr>
          <w:rStyle w:val="HideTWBExt"/>
          <w:b w:val="0"/>
        </w:rPr>
        <w:t>&lt;Article&gt;</w:t>
      </w:r>
      <w:r w:rsidRPr="0047601D">
        <w:t>Člen 8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552302A" w14:textId="77777777" w:rsidTr="000953CC">
        <w:trPr>
          <w:trHeight w:hRule="exact" w:val="240"/>
          <w:jc w:val="center"/>
        </w:trPr>
        <w:tc>
          <w:tcPr>
            <w:tcW w:w="9752" w:type="dxa"/>
            <w:gridSpan w:val="2"/>
            <w:tcBorders>
              <w:top w:val="nil"/>
              <w:left w:val="nil"/>
              <w:bottom w:val="nil"/>
              <w:right w:val="nil"/>
            </w:tcBorders>
          </w:tcPr>
          <w:p w14:paraId="4C29A956" w14:textId="77777777" w:rsidR="00310259" w:rsidRPr="0047601D" w:rsidRDefault="00310259" w:rsidP="000953CC"/>
        </w:tc>
      </w:tr>
      <w:tr w:rsidR="00E323C9" w:rsidRPr="0047601D" w14:paraId="4AC7F3F2" w14:textId="77777777" w:rsidTr="000953CC">
        <w:trPr>
          <w:trHeight w:val="240"/>
          <w:jc w:val="center"/>
        </w:trPr>
        <w:tc>
          <w:tcPr>
            <w:tcW w:w="4876" w:type="dxa"/>
            <w:tcBorders>
              <w:top w:val="nil"/>
              <w:left w:val="nil"/>
              <w:bottom w:val="nil"/>
              <w:right w:val="nil"/>
            </w:tcBorders>
          </w:tcPr>
          <w:p w14:paraId="6D0EB8FC"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8DB93F4" w14:textId="77777777" w:rsidR="00310259" w:rsidRPr="0047601D" w:rsidRDefault="00310259" w:rsidP="000953CC">
            <w:pPr>
              <w:pStyle w:val="AmColumnHeading"/>
            </w:pPr>
            <w:r w:rsidRPr="0047601D">
              <w:t>Predlog spremembe</w:t>
            </w:r>
          </w:p>
        </w:tc>
      </w:tr>
      <w:tr w:rsidR="00E323C9" w:rsidRPr="0047601D" w14:paraId="413D885A" w14:textId="77777777" w:rsidTr="000953CC">
        <w:trPr>
          <w:jc w:val="center"/>
        </w:trPr>
        <w:tc>
          <w:tcPr>
            <w:tcW w:w="4876" w:type="dxa"/>
            <w:tcBorders>
              <w:top w:val="nil"/>
              <w:left w:val="nil"/>
              <w:bottom w:val="nil"/>
              <w:right w:val="nil"/>
            </w:tcBorders>
          </w:tcPr>
          <w:p w14:paraId="73E671DD" w14:textId="77777777" w:rsidR="00310259" w:rsidRPr="0047601D" w:rsidRDefault="00310259" w:rsidP="000953CC">
            <w:pPr>
              <w:pStyle w:val="Normal6a"/>
            </w:pPr>
            <w:r w:rsidRPr="0047601D">
              <w:t>1.</w:t>
            </w:r>
            <w:r w:rsidRPr="0047601D">
              <w:tab/>
              <w:t>Države članice na svojem celotnem ozemlju zagotovijo zadosten in učinkovit dostop do gotovine v vseh svojih regijah, tako na mestnih kot nemestnih območjih. Za zagotavljanje zadostnega in učinkovitega dostopa do gotovine države članice na podlagi skupnih kazalnikov, ki jih sprejme Komisija, spremljajo dostop do gotovine na svojem celotnem ozemlju, v vseh svojih regijah, tako na mestnih kot nemestnih območjih, ter ocenjujejo razmere.</w:t>
            </w:r>
          </w:p>
        </w:tc>
        <w:tc>
          <w:tcPr>
            <w:tcW w:w="4876" w:type="dxa"/>
            <w:tcBorders>
              <w:top w:val="nil"/>
              <w:left w:val="nil"/>
              <w:bottom w:val="nil"/>
              <w:right w:val="nil"/>
            </w:tcBorders>
          </w:tcPr>
          <w:p w14:paraId="6AAB1B27" w14:textId="77777777" w:rsidR="00310259" w:rsidRPr="0047601D" w:rsidRDefault="00310259" w:rsidP="000953CC">
            <w:pPr>
              <w:pStyle w:val="Normal6a"/>
            </w:pPr>
            <w:r w:rsidRPr="0047601D">
              <w:t>1.</w:t>
            </w:r>
            <w:r w:rsidRPr="0047601D">
              <w:tab/>
              <w:t xml:space="preserve">Države članice </w:t>
            </w:r>
            <w:r w:rsidRPr="0047601D">
              <w:rPr>
                <w:b/>
                <w:i/>
              </w:rPr>
              <w:t>sprejmejo potrebne ukrepe, da</w:t>
            </w:r>
            <w:r w:rsidRPr="0047601D">
              <w:t xml:space="preserve"> na svojem celotnem ozemlju zagotovijo </w:t>
            </w:r>
            <w:r w:rsidRPr="0047601D">
              <w:rPr>
                <w:b/>
                <w:i/>
              </w:rPr>
              <w:t>ter ohranjajo</w:t>
            </w:r>
            <w:r w:rsidRPr="0047601D">
              <w:t xml:space="preserve"> zadosten in učinkovit dostop do gotovine v vseh svojih regijah, tako na mestnih kot nemestnih območjih</w:t>
            </w:r>
            <w:r w:rsidRPr="0047601D">
              <w:rPr>
                <w:b/>
                <w:i/>
              </w:rPr>
              <w:t>, tudi na območjih, kjer je povpraševanje potrošnikov majhno</w:t>
            </w:r>
            <w:r w:rsidRPr="0047601D">
              <w:t>. Za zagotavljanje zadostnega in učinkovitega dostopa do gotovine države članice na podlagi skupnih kazalnikov, ki jih sprejme Komisija, spremljajo dostop do gotovine na svojem celotnem ozemlju, v vseh svojih regijah, tako na mestnih kot nemestnih območjih, ter ocenjujejo razmere.</w:t>
            </w:r>
          </w:p>
        </w:tc>
      </w:tr>
      <w:tr w:rsidR="00E323C9" w:rsidRPr="0047601D" w14:paraId="59070496" w14:textId="77777777" w:rsidTr="000953CC">
        <w:trPr>
          <w:jc w:val="center"/>
        </w:trPr>
        <w:tc>
          <w:tcPr>
            <w:tcW w:w="4876" w:type="dxa"/>
            <w:tcBorders>
              <w:top w:val="nil"/>
              <w:left w:val="nil"/>
              <w:bottom w:val="nil"/>
              <w:right w:val="nil"/>
            </w:tcBorders>
          </w:tcPr>
          <w:p w14:paraId="70A4AEB9" w14:textId="77777777" w:rsidR="00310259" w:rsidRPr="0047601D" w:rsidRDefault="00310259" w:rsidP="000953CC">
            <w:pPr>
              <w:pStyle w:val="Normal6a"/>
            </w:pPr>
          </w:p>
        </w:tc>
        <w:tc>
          <w:tcPr>
            <w:tcW w:w="4876" w:type="dxa"/>
            <w:tcBorders>
              <w:top w:val="nil"/>
              <w:left w:val="nil"/>
              <w:bottom w:val="nil"/>
              <w:right w:val="nil"/>
            </w:tcBorders>
          </w:tcPr>
          <w:p w14:paraId="78CFDABA" w14:textId="77777777" w:rsidR="00310259" w:rsidRPr="0047601D" w:rsidRDefault="00310259" w:rsidP="000953CC">
            <w:pPr>
              <w:pStyle w:val="Normal6a"/>
            </w:pPr>
            <w:r w:rsidRPr="0047601D">
              <w:rPr>
                <w:b/>
                <w:i/>
              </w:rPr>
              <w:t>Skupni kazalniki vključujejo vsaj naslednja merila:</w:t>
            </w:r>
          </w:p>
        </w:tc>
      </w:tr>
      <w:tr w:rsidR="00E323C9" w:rsidRPr="0047601D" w14:paraId="31348AD2" w14:textId="77777777" w:rsidTr="000953CC">
        <w:trPr>
          <w:jc w:val="center"/>
        </w:trPr>
        <w:tc>
          <w:tcPr>
            <w:tcW w:w="4876" w:type="dxa"/>
            <w:tcBorders>
              <w:top w:val="nil"/>
              <w:left w:val="nil"/>
              <w:bottom w:val="nil"/>
              <w:right w:val="nil"/>
            </w:tcBorders>
          </w:tcPr>
          <w:p w14:paraId="7D47C16F" w14:textId="77777777" w:rsidR="00310259" w:rsidRPr="0047601D" w:rsidRDefault="00310259" w:rsidP="000953CC">
            <w:pPr>
              <w:pStyle w:val="Normal6a"/>
            </w:pPr>
          </w:p>
        </w:tc>
        <w:tc>
          <w:tcPr>
            <w:tcW w:w="4876" w:type="dxa"/>
            <w:tcBorders>
              <w:top w:val="nil"/>
              <w:left w:val="nil"/>
              <w:bottom w:val="nil"/>
              <w:right w:val="nil"/>
            </w:tcBorders>
          </w:tcPr>
          <w:p w14:paraId="44D4C273" w14:textId="77777777" w:rsidR="00310259" w:rsidRPr="0047601D" w:rsidRDefault="00310259" w:rsidP="000953CC">
            <w:pPr>
              <w:pStyle w:val="Normal6a"/>
            </w:pPr>
            <w:r w:rsidRPr="0047601D">
              <w:rPr>
                <w:b/>
                <w:i/>
              </w:rPr>
              <w:t>(a) najmanjše število bankomatov glede na gostoto prebivalstva;</w:t>
            </w:r>
          </w:p>
        </w:tc>
      </w:tr>
      <w:tr w:rsidR="00E323C9" w:rsidRPr="0047601D" w14:paraId="508D6CB5" w14:textId="77777777" w:rsidTr="000953CC">
        <w:trPr>
          <w:jc w:val="center"/>
        </w:trPr>
        <w:tc>
          <w:tcPr>
            <w:tcW w:w="4876" w:type="dxa"/>
            <w:tcBorders>
              <w:top w:val="nil"/>
              <w:left w:val="nil"/>
              <w:bottom w:val="nil"/>
              <w:right w:val="nil"/>
            </w:tcBorders>
          </w:tcPr>
          <w:p w14:paraId="47BE7A59" w14:textId="77777777" w:rsidR="00310259" w:rsidRPr="0047601D" w:rsidRDefault="00310259" w:rsidP="000953CC">
            <w:pPr>
              <w:pStyle w:val="Normal6a"/>
            </w:pPr>
          </w:p>
        </w:tc>
        <w:tc>
          <w:tcPr>
            <w:tcW w:w="4876" w:type="dxa"/>
            <w:tcBorders>
              <w:top w:val="nil"/>
              <w:left w:val="nil"/>
              <w:bottom w:val="nil"/>
              <w:right w:val="nil"/>
            </w:tcBorders>
          </w:tcPr>
          <w:p w14:paraId="71687CEC" w14:textId="77777777" w:rsidR="00310259" w:rsidRPr="0047601D" w:rsidRDefault="00310259" w:rsidP="000953CC">
            <w:pPr>
              <w:pStyle w:val="Normal6a"/>
            </w:pPr>
            <w:r w:rsidRPr="0047601D">
              <w:rPr>
                <w:b/>
                <w:i/>
              </w:rPr>
              <w:t>(b) dostop do bankomatov, vključno z geografsko razdaljo, prepotovano po cesti in z javnim prevozom;</w:t>
            </w:r>
          </w:p>
        </w:tc>
      </w:tr>
      <w:tr w:rsidR="00E323C9" w:rsidRPr="0047601D" w14:paraId="6E8B64CA" w14:textId="77777777" w:rsidTr="000953CC">
        <w:trPr>
          <w:jc w:val="center"/>
        </w:trPr>
        <w:tc>
          <w:tcPr>
            <w:tcW w:w="4876" w:type="dxa"/>
            <w:tcBorders>
              <w:top w:val="nil"/>
              <w:left w:val="nil"/>
              <w:bottom w:val="nil"/>
              <w:right w:val="nil"/>
            </w:tcBorders>
          </w:tcPr>
          <w:p w14:paraId="5C904913" w14:textId="77777777" w:rsidR="00310259" w:rsidRPr="0047601D" w:rsidRDefault="00310259" w:rsidP="000953CC">
            <w:pPr>
              <w:pStyle w:val="Normal6a"/>
            </w:pPr>
          </w:p>
        </w:tc>
        <w:tc>
          <w:tcPr>
            <w:tcW w:w="4876" w:type="dxa"/>
            <w:tcBorders>
              <w:top w:val="nil"/>
              <w:left w:val="nil"/>
              <w:bottom w:val="nil"/>
              <w:right w:val="nil"/>
            </w:tcBorders>
          </w:tcPr>
          <w:p w14:paraId="26503845" w14:textId="77777777" w:rsidR="00310259" w:rsidRPr="0047601D" w:rsidRDefault="00310259" w:rsidP="000953CC">
            <w:pPr>
              <w:pStyle w:val="Normal6a"/>
            </w:pPr>
            <w:r w:rsidRPr="0047601D">
              <w:rPr>
                <w:b/>
                <w:i/>
              </w:rPr>
              <w:t>(c) razpoložljivost bankomatov za gotovinske pologe in gotovinsko financiranje računov v digitalnih eurih;</w:t>
            </w:r>
          </w:p>
        </w:tc>
      </w:tr>
      <w:tr w:rsidR="00E323C9" w:rsidRPr="0047601D" w14:paraId="0365267A" w14:textId="77777777" w:rsidTr="000953CC">
        <w:trPr>
          <w:jc w:val="center"/>
        </w:trPr>
        <w:tc>
          <w:tcPr>
            <w:tcW w:w="4876" w:type="dxa"/>
            <w:tcBorders>
              <w:top w:val="nil"/>
              <w:left w:val="nil"/>
              <w:bottom w:val="nil"/>
              <w:right w:val="nil"/>
            </w:tcBorders>
          </w:tcPr>
          <w:p w14:paraId="74A67C49" w14:textId="77777777" w:rsidR="00310259" w:rsidRPr="0047601D" w:rsidRDefault="00310259" w:rsidP="000953CC">
            <w:pPr>
              <w:pStyle w:val="Normal6a"/>
            </w:pPr>
          </w:p>
        </w:tc>
        <w:tc>
          <w:tcPr>
            <w:tcW w:w="4876" w:type="dxa"/>
            <w:tcBorders>
              <w:top w:val="nil"/>
              <w:left w:val="nil"/>
              <w:bottom w:val="nil"/>
              <w:right w:val="nil"/>
            </w:tcBorders>
          </w:tcPr>
          <w:p w14:paraId="31FAF3BB" w14:textId="77777777" w:rsidR="00310259" w:rsidRPr="0047601D" w:rsidRDefault="00310259" w:rsidP="000953CC">
            <w:pPr>
              <w:pStyle w:val="Normal6a"/>
            </w:pPr>
            <w:r w:rsidRPr="0047601D">
              <w:rPr>
                <w:b/>
                <w:i/>
              </w:rPr>
              <w:t>(d) razpoložljivost bankovcev različnih vrednosti na bankomatih;</w:t>
            </w:r>
          </w:p>
        </w:tc>
      </w:tr>
      <w:tr w:rsidR="00E323C9" w:rsidRPr="0047601D" w14:paraId="1D726CA9" w14:textId="77777777" w:rsidTr="000953CC">
        <w:trPr>
          <w:jc w:val="center"/>
        </w:trPr>
        <w:tc>
          <w:tcPr>
            <w:tcW w:w="4876" w:type="dxa"/>
            <w:tcBorders>
              <w:top w:val="nil"/>
              <w:left w:val="nil"/>
              <w:bottom w:val="nil"/>
              <w:right w:val="nil"/>
            </w:tcBorders>
          </w:tcPr>
          <w:p w14:paraId="5A81CC1E" w14:textId="77777777" w:rsidR="00310259" w:rsidRPr="0047601D" w:rsidRDefault="00310259" w:rsidP="000953CC">
            <w:pPr>
              <w:pStyle w:val="Normal6a"/>
            </w:pPr>
          </w:p>
        </w:tc>
        <w:tc>
          <w:tcPr>
            <w:tcW w:w="4876" w:type="dxa"/>
            <w:tcBorders>
              <w:top w:val="nil"/>
              <w:left w:val="nil"/>
              <w:bottom w:val="nil"/>
              <w:right w:val="nil"/>
            </w:tcBorders>
          </w:tcPr>
          <w:p w14:paraId="408084C6" w14:textId="77777777" w:rsidR="00310259" w:rsidRPr="0047601D" w:rsidRDefault="00310259" w:rsidP="000953CC">
            <w:pPr>
              <w:pStyle w:val="Normal6a"/>
            </w:pPr>
            <w:r w:rsidRPr="0047601D">
              <w:rPr>
                <w:b/>
                <w:i/>
              </w:rPr>
              <w:t>(e) razpoložljivost gotovinskih storitev na okencu, vključno z delovnim časom bančnih podružnic;</w:t>
            </w:r>
          </w:p>
        </w:tc>
      </w:tr>
      <w:tr w:rsidR="00E323C9" w:rsidRPr="0047601D" w14:paraId="30BFB0F7" w14:textId="77777777" w:rsidTr="000953CC">
        <w:trPr>
          <w:jc w:val="center"/>
        </w:trPr>
        <w:tc>
          <w:tcPr>
            <w:tcW w:w="4876" w:type="dxa"/>
            <w:tcBorders>
              <w:top w:val="nil"/>
              <w:left w:val="nil"/>
              <w:bottom w:val="nil"/>
              <w:right w:val="nil"/>
            </w:tcBorders>
          </w:tcPr>
          <w:p w14:paraId="49BF42DF" w14:textId="77777777" w:rsidR="00310259" w:rsidRPr="0047601D" w:rsidRDefault="00310259" w:rsidP="000953CC">
            <w:pPr>
              <w:pStyle w:val="Normal6a"/>
            </w:pPr>
          </w:p>
        </w:tc>
        <w:tc>
          <w:tcPr>
            <w:tcW w:w="4876" w:type="dxa"/>
            <w:tcBorders>
              <w:top w:val="nil"/>
              <w:left w:val="nil"/>
              <w:bottom w:val="nil"/>
              <w:right w:val="nil"/>
            </w:tcBorders>
          </w:tcPr>
          <w:p w14:paraId="497536AF" w14:textId="77777777" w:rsidR="00310259" w:rsidRPr="0047601D" w:rsidRDefault="00310259" w:rsidP="000953CC">
            <w:pPr>
              <w:pStyle w:val="Normal6a"/>
            </w:pPr>
            <w:r w:rsidRPr="0047601D">
              <w:rPr>
                <w:b/>
                <w:i/>
              </w:rPr>
              <w:t>(f) dostopnost bankomatov in bančnih podružnic v skladu z evropskim aktom o dostopnosti;</w:t>
            </w:r>
          </w:p>
        </w:tc>
      </w:tr>
      <w:tr w:rsidR="00E323C9" w:rsidRPr="0047601D" w14:paraId="2B1AA175" w14:textId="77777777" w:rsidTr="000953CC">
        <w:trPr>
          <w:jc w:val="center"/>
        </w:trPr>
        <w:tc>
          <w:tcPr>
            <w:tcW w:w="4876" w:type="dxa"/>
            <w:tcBorders>
              <w:top w:val="nil"/>
              <w:left w:val="nil"/>
              <w:bottom w:val="nil"/>
              <w:right w:val="nil"/>
            </w:tcBorders>
          </w:tcPr>
          <w:p w14:paraId="44F4C1F5" w14:textId="77777777" w:rsidR="00310259" w:rsidRPr="0047601D" w:rsidRDefault="00310259" w:rsidP="000953CC">
            <w:pPr>
              <w:pStyle w:val="Normal6a"/>
            </w:pPr>
          </w:p>
        </w:tc>
        <w:tc>
          <w:tcPr>
            <w:tcW w:w="4876" w:type="dxa"/>
            <w:tcBorders>
              <w:top w:val="nil"/>
              <w:left w:val="nil"/>
              <w:bottom w:val="nil"/>
              <w:right w:val="nil"/>
            </w:tcBorders>
          </w:tcPr>
          <w:p w14:paraId="7CC19FC1" w14:textId="77777777" w:rsidR="00310259" w:rsidRPr="0047601D" w:rsidRDefault="00310259" w:rsidP="000953CC">
            <w:pPr>
              <w:pStyle w:val="Normal6a"/>
            </w:pPr>
            <w:r w:rsidRPr="0047601D">
              <w:rPr>
                <w:b/>
                <w:i/>
              </w:rPr>
              <w:t>(g) stroške gotovinskih storitev na bankomatih in na okencu.</w:t>
            </w:r>
          </w:p>
        </w:tc>
      </w:tr>
      <w:tr w:rsidR="00E323C9" w:rsidRPr="0047601D" w14:paraId="4CD3CE74" w14:textId="77777777" w:rsidTr="000953CC">
        <w:trPr>
          <w:jc w:val="center"/>
        </w:trPr>
        <w:tc>
          <w:tcPr>
            <w:tcW w:w="4876" w:type="dxa"/>
            <w:tcBorders>
              <w:top w:val="nil"/>
              <w:left w:val="nil"/>
              <w:bottom w:val="nil"/>
              <w:right w:val="nil"/>
            </w:tcBorders>
          </w:tcPr>
          <w:p w14:paraId="37B0C02C" w14:textId="77777777" w:rsidR="00310259" w:rsidRPr="0047601D" w:rsidRDefault="00310259" w:rsidP="000953CC">
            <w:pPr>
              <w:pStyle w:val="Normal6a"/>
            </w:pPr>
          </w:p>
        </w:tc>
        <w:tc>
          <w:tcPr>
            <w:tcW w:w="4876" w:type="dxa"/>
            <w:tcBorders>
              <w:top w:val="nil"/>
              <w:left w:val="nil"/>
              <w:bottom w:val="nil"/>
              <w:right w:val="nil"/>
            </w:tcBorders>
          </w:tcPr>
          <w:p w14:paraId="12C93A71" w14:textId="77777777" w:rsidR="00310259" w:rsidRPr="0047601D" w:rsidRDefault="00310259" w:rsidP="000953CC">
            <w:pPr>
              <w:pStyle w:val="Normal6a"/>
            </w:pPr>
            <w:r w:rsidRPr="0047601D">
              <w:rPr>
                <w:b/>
                <w:i/>
              </w:rPr>
              <w:t>Države članice vzpostavijo in ohranjajo operativne načrte izrednih ukrepov, da se v izrednih razmerah, tj. kadar pride do motenj v delovanju digitalnih plačil ali obstaja verjetna in neposredna nevarnost takih motenj, ki v celoti ali delno vplivajo oziroma bi lahko vplivale na državo članico ali euroobmočje, omogoči zadosten in učinkovit dostop do gotovine, tudi na območjih z manjšim povpraševanjem potrošnikov.</w:t>
            </w:r>
          </w:p>
        </w:tc>
      </w:tr>
    </w:tbl>
    <w:p w14:paraId="74A403F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339140A" w14:textId="77777777" w:rsidR="00310259" w:rsidRPr="0047601D" w:rsidRDefault="00310259" w:rsidP="00310259">
      <w:r w:rsidRPr="003E7B0F">
        <w:rPr>
          <w:rStyle w:val="HideTWBExt"/>
        </w:rPr>
        <w:t>&lt;/Amend&gt;</w:t>
      </w:r>
    </w:p>
    <w:p w14:paraId="4FC2A078"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133</w:t>
      </w:r>
      <w:r w:rsidRPr="003E7B0F">
        <w:rPr>
          <w:rStyle w:val="HideTWBExt"/>
          <w:b w:val="0"/>
        </w:rPr>
        <w:t>&lt;/NumAm&gt;</w:t>
      </w:r>
    </w:p>
    <w:p w14:paraId="7892F774" w14:textId="77777777" w:rsidR="00310259" w:rsidRPr="0047601D" w:rsidRDefault="00310259" w:rsidP="00310259">
      <w:pPr>
        <w:pStyle w:val="NormalBold"/>
      </w:pPr>
      <w:r w:rsidRPr="003E7B0F">
        <w:rPr>
          <w:rStyle w:val="HideTWBExt"/>
          <w:b w:val="0"/>
        </w:rPr>
        <w:t>&lt;RepeatBlock-By&gt;&lt;Members&gt;</w:t>
      </w:r>
      <w:r w:rsidRPr="0047601D">
        <w:t>Pasquale Tridico</w:t>
      </w:r>
      <w:r w:rsidRPr="003E7B0F">
        <w:rPr>
          <w:rStyle w:val="HideTWBExt"/>
          <w:b w:val="0"/>
        </w:rPr>
        <w:t>&lt;/Members&gt;</w:t>
      </w:r>
    </w:p>
    <w:p w14:paraId="392C1181" w14:textId="77777777" w:rsidR="00310259" w:rsidRPr="0047601D" w:rsidRDefault="00310259" w:rsidP="00310259">
      <w:pPr>
        <w:pStyle w:val="NormalBold"/>
      </w:pPr>
      <w:r w:rsidRPr="003E7B0F">
        <w:rPr>
          <w:rStyle w:val="HideTWBExt"/>
          <w:b w:val="0"/>
        </w:rPr>
        <w:t>&lt;/RepeatBlock-By&gt;</w:t>
      </w:r>
    </w:p>
    <w:p w14:paraId="6AA85F2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857141D" w14:textId="77777777" w:rsidR="00310259" w:rsidRPr="0047601D" w:rsidRDefault="00310259" w:rsidP="00310259">
      <w:pPr>
        <w:pStyle w:val="NormalBold"/>
      </w:pPr>
      <w:r w:rsidRPr="003E7B0F">
        <w:rPr>
          <w:rStyle w:val="HideTWBExt"/>
          <w:b w:val="0"/>
        </w:rPr>
        <w:t>&lt;Article&gt;</w:t>
      </w:r>
      <w:r w:rsidRPr="0047601D">
        <w:t>Člen 8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02E0F72" w14:textId="77777777" w:rsidTr="000953CC">
        <w:trPr>
          <w:trHeight w:hRule="exact" w:val="240"/>
          <w:jc w:val="center"/>
        </w:trPr>
        <w:tc>
          <w:tcPr>
            <w:tcW w:w="9752" w:type="dxa"/>
            <w:gridSpan w:val="2"/>
            <w:tcBorders>
              <w:top w:val="nil"/>
              <w:left w:val="nil"/>
              <w:bottom w:val="nil"/>
              <w:right w:val="nil"/>
            </w:tcBorders>
          </w:tcPr>
          <w:p w14:paraId="1FAB782D" w14:textId="77777777" w:rsidR="00310259" w:rsidRPr="0047601D" w:rsidRDefault="00310259" w:rsidP="000953CC"/>
        </w:tc>
      </w:tr>
      <w:tr w:rsidR="00E323C9" w:rsidRPr="0047601D" w14:paraId="1304C3EF" w14:textId="77777777" w:rsidTr="000953CC">
        <w:trPr>
          <w:trHeight w:val="240"/>
          <w:jc w:val="center"/>
        </w:trPr>
        <w:tc>
          <w:tcPr>
            <w:tcW w:w="4876" w:type="dxa"/>
            <w:tcBorders>
              <w:top w:val="nil"/>
              <w:left w:val="nil"/>
              <w:bottom w:val="nil"/>
              <w:right w:val="nil"/>
            </w:tcBorders>
          </w:tcPr>
          <w:p w14:paraId="52134BA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9491057" w14:textId="77777777" w:rsidR="00310259" w:rsidRPr="0047601D" w:rsidRDefault="00310259" w:rsidP="000953CC">
            <w:pPr>
              <w:pStyle w:val="AmColumnHeading"/>
            </w:pPr>
            <w:r w:rsidRPr="0047601D">
              <w:t>Predlog spremembe</w:t>
            </w:r>
          </w:p>
        </w:tc>
      </w:tr>
      <w:tr w:rsidR="00E323C9" w:rsidRPr="0047601D" w14:paraId="7600B96F" w14:textId="77777777" w:rsidTr="000953CC">
        <w:trPr>
          <w:jc w:val="center"/>
        </w:trPr>
        <w:tc>
          <w:tcPr>
            <w:tcW w:w="4876" w:type="dxa"/>
            <w:tcBorders>
              <w:top w:val="nil"/>
              <w:left w:val="nil"/>
              <w:bottom w:val="nil"/>
              <w:right w:val="nil"/>
            </w:tcBorders>
          </w:tcPr>
          <w:p w14:paraId="38DD51A3" w14:textId="77777777" w:rsidR="00310259" w:rsidRPr="0047601D" w:rsidRDefault="00310259" w:rsidP="000953CC">
            <w:pPr>
              <w:pStyle w:val="Normal6a"/>
            </w:pPr>
            <w:r w:rsidRPr="0047601D">
              <w:t>1.</w:t>
            </w:r>
            <w:r w:rsidRPr="0047601D">
              <w:tab/>
              <w:t>Države članice na svojem celotnem ozemlju zagotovijo zadosten in učinkovit dostop do gotovine v vseh svojih regijah, tako na mestnih kot nemestnih območjih. Za zagotavljanje zadostnega in učinkovitega dostopa do gotovine države članice na podlagi skupnih kazalnikov, ki jih sprejme Komisija, spremljajo dostop do gotovine na svojem celotnem ozemlju, v vseh svojih regijah, tako na mestnih kot nemestnih območjih, ter ocenjujejo razmere.</w:t>
            </w:r>
          </w:p>
        </w:tc>
        <w:tc>
          <w:tcPr>
            <w:tcW w:w="4876" w:type="dxa"/>
            <w:tcBorders>
              <w:top w:val="nil"/>
              <w:left w:val="nil"/>
              <w:bottom w:val="nil"/>
              <w:right w:val="nil"/>
            </w:tcBorders>
          </w:tcPr>
          <w:p w14:paraId="1D919B54" w14:textId="77777777" w:rsidR="00310259" w:rsidRPr="0047601D" w:rsidRDefault="00310259" w:rsidP="000953CC">
            <w:pPr>
              <w:pStyle w:val="Normal6a"/>
            </w:pPr>
            <w:r w:rsidRPr="0047601D">
              <w:t>1.</w:t>
            </w:r>
            <w:r w:rsidRPr="0047601D">
              <w:tab/>
              <w:t>Države članice na svojem celotnem ozemlju zagotovijo zadosten in učinkovit dostop do gotovine v vseh svojih regijah, tako na mestnih kot nemestnih območjih</w:t>
            </w:r>
            <w:r w:rsidRPr="0047601D">
              <w:rPr>
                <w:b/>
                <w:i/>
              </w:rPr>
              <w:t>, pri čemer posebno pozornost namenijo potrebam ranljivih skupin, kot so starejše osebe, invalidi, osebe z nizkimi dohodki ali slabimi digitalnimi spretnostmi, osebe brez bančnega računa in osebe z migrantskim ozadjem</w:t>
            </w:r>
            <w:r w:rsidRPr="0047601D">
              <w:t>. Za zagotavljanje zadostnega in učinkovitega dostopa do gotovine države članice na podlagi skupnih kazalnikov, ki jih sprejme Komisija, spremljajo dostop do gotovine na svojem celotnem ozemlju, v vseh svojih regijah, tako na mestnih kot nemestnih območjih, ter ocenjujejo razmere.</w:t>
            </w:r>
          </w:p>
        </w:tc>
      </w:tr>
    </w:tbl>
    <w:p w14:paraId="14D6C1F3"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DDB4D0A" w14:textId="77777777" w:rsidR="00310259" w:rsidRPr="0047601D" w:rsidRDefault="00310259" w:rsidP="00310259">
      <w:r w:rsidRPr="003E7B0F">
        <w:rPr>
          <w:rStyle w:val="HideTWBExt"/>
        </w:rPr>
        <w:t>&lt;/Amend&gt;</w:t>
      </w:r>
    </w:p>
    <w:p w14:paraId="3127303B"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134</w:t>
      </w:r>
      <w:r w:rsidRPr="003E7B0F">
        <w:rPr>
          <w:rStyle w:val="HideTWBExt"/>
          <w:b w:val="0"/>
        </w:rPr>
        <w:t>&lt;/NumAm&gt;</w:t>
      </w:r>
    </w:p>
    <w:p w14:paraId="477218BB"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7F2B9AD7"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46E0334D" w14:textId="77777777" w:rsidR="00310259" w:rsidRPr="0047601D" w:rsidRDefault="00310259" w:rsidP="00310259">
      <w:pPr>
        <w:pStyle w:val="NormalBold"/>
      </w:pPr>
      <w:r w:rsidRPr="003E7B0F">
        <w:rPr>
          <w:rStyle w:val="HideTWBExt"/>
          <w:b w:val="0"/>
        </w:rPr>
        <w:t>&lt;/RepeatBlock-By&gt;</w:t>
      </w:r>
    </w:p>
    <w:p w14:paraId="221CDAEE"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8079AA7" w14:textId="77777777" w:rsidR="00310259" w:rsidRPr="0047601D" w:rsidRDefault="00310259" w:rsidP="00310259">
      <w:pPr>
        <w:pStyle w:val="NormalBold"/>
      </w:pPr>
      <w:r w:rsidRPr="003E7B0F">
        <w:rPr>
          <w:rStyle w:val="HideTWBExt"/>
          <w:b w:val="0"/>
        </w:rPr>
        <w:t>&lt;Article&gt;</w:t>
      </w:r>
      <w:r w:rsidRPr="0047601D">
        <w:t>Člen 8 – odstavek 1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66DE6AE" w14:textId="77777777" w:rsidTr="000953CC">
        <w:trPr>
          <w:trHeight w:hRule="exact" w:val="240"/>
          <w:jc w:val="center"/>
        </w:trPr>
        <w:tc>
          <w:tcPr>
            <w:tcW w:w="9752" w:type="dxa"/>
            <w:gridSpan w:val="2"/>
            <w:tcBorders>
              <w:top w:val="nil"/>
              <w:left w:val="nil"/>
              <w:bottom w:val="nil"/>
              <w:right w:val="nil"/>
            </w:tcBorders>
          </w:tcPr>
          <w:p w14:paraId="66C4C95D" w14:textId="77777777" w:rsidR="00310259" w:rsidRPr="0047601D" w:rsidRDefault="00310259" w:rsidP="000953CC"/>
        </w:tc>
      </w:tr>
      <w:tr w:rsidR="00E323C9" w:rsidRPr="0047601D" w14:paraId="504FD5D0" w14:textId="77777777" w:rsidTr="000953CC">
        <w:trPr>
          <w:trHeight w:val="240"/>
          <w:jc w:val="center"/>
        </w:trPr>
        <w:tc>
          <w:tcPr>
            <w:tcW w:w="4876" w:type="dxa"/>
            <w:tcBorders>
              <w:top w:val="nil"/>
              <w:left w:val="nil"/>
              <w:bottom w:val="nil"/>
              <w:right w:val="nil"/>
            </w:tcBorders>
          </w:tcPr>
          <w:p w14:paraId="6137584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342AF67" w14:textId="77777777" w:rsidR="00310259" w:rsidRPr="0047601D" w:rsidRDefault="00310259" w:rsidP="000953CC">
            <w:pPr>
              <w:pStyle w:val="AmColumnHeading"/>
            </w:pPr>
            <w:r w:rsidRPr="0047601D">
              <w:t>Predlog spremembe</w:t>
            </w:r>
          </w:p>
        </w:tc>
      </w:tr>
      <w:tr w:rsidR="00E323C9" w:rsidRPr="0047601D" w14:paraId="52932773" w14:textId="77777777" w:rsidTr="000953CC">
        <w:trPr>
          <w:jc w:val="center"/>
        </w:trPr>
        <w:tc>
          <w:tcPr>
            <w:tcW w:w="4876" w:type="dxa"/>
            <w:tcBorders>
              <w:top w:val="nil"/>
              <w:left w:val="nil"/>
              <w:bottom w:val="nil"/>
              <w:right w:val="nil"/>
            </w:tcBorders>
          </w:tcPr>
          <w:p w14:paraId="21CA6CC6" w14:textId="77777777" w:rsidR="00310259" w:rsidRPr="0047601D" w:rsidRDefault="00310259" w:rsidP="000953CC">
            <w:pPr>
              <w:pStyle w:val="Normal6a"/>
            </w:pPr>
          </w:p>
        </w:tc>
        <w:tc>
          <w:tcPr>
            <w:tcW w:w="4876" w:type="dxa"/>
            <w:tcBorders>
              <w:top w:val="nil"/>
              <w:left w:val="nil"/>
              <w:bottom w:val="nil"/>
              <w:right w:val="nil"/>
            </w:tcBorders>
          </w:tcPr>
          <w:p w14:paraId="6DBBA418" w14:textId="77777777" w:rsidR="00310259" w:rsidRPr="0047601D" w:rsidRDefault="00310259" w:rsidP="000953CC">
            <w:pPr>
              <w:pStyle w:val="Normal6a"/>
            </w:pPr>
            <w:r w:rsidRPr="0047601D">
              <w:rPr>
                <w:b/>
                <w:i/>
              </w:rPr>
              <w:t>1a.</w:t>
            </w:r>
            <w:r w:rsidRPr="0047601D">
              <w:tab/>
            </w:r>
            <w:r w:rsidRPr="0047601D">
              <w:rPr>
                <w:b/>
                <w:i/>
              </w:rPr>
              <w:t>Države članice poskrbijo, da so osnovne storitve, ki so pomembne za to uredbo in ki jih morajo banke izpolnjevati v skladu s členom 17 Direktive 2014/92/EU (direktiva o plačilnih računih), tj. izplačilo gotovine in možnost njenega pologa za državljane (bankovci) in podjetja (bankovci in kovanci), zagotovljene na celotnem ozemlju, učinkovito in brez nesorazmernih časovnih, finančnih ali drugih bremen. Če banke stalno ne dosegajo zadostnega pokritja, morajo države članice uvesti dodatno mrežo bankomatov za izplačilo in polog gotovine, ki jo financirajo vse banke, tudi spletne, skupaj z obveznimi prispevki v skladu s številom njihovih strank na nacionalni ravni, da se omogoči zadostna oskrba z gotovino za državljane in podjetja na celotnem ozemlju brez dodatnih stroškov.</w:t>
            </w:r>
          </w:p>
        </w:tc>
      </w:tr>
    </w:tbl>
    <w:p w14:paraId="725D54FE"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01929BE6" w14:textId="77777777" w:rsidR="00310259" w:rsidRPr="0047601D" w:rsidRDefault="00310259" w:rsidP="00310259">
      <w:pPr>
        <w:pStyle w:val="AmCrossRef"/>
      </w:pPr>
      <w:r w:rsidRPr="0047601D">
        <w:t>(Člen 17 Direktive 2014/92/EU)</w:t>
      </w:r>
    </w:p>
    <w:p w14:paraId="70737156"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17CFE595" w14:textId="77777777" w:rsidR="00310259" w:rsidRPr="0047601D" w:rsidRDefault="00310259" w:rsidP="00310259">
      <w:pPr>
        <w:pStyle w:val="AmJustText"/>
      </w:pPr>
      <w:r w:rsidRPr="0047601D">
        <w:t>Nedavni primer banke Oberbank v Avstriji, ki je popolnoma ustavila oskrbo z gotovino in napotila stranke na supermarkete, je v nasprotju z Direktivo 2014/92/EU in bi moral biti opozorilo. Dodatni bankomati, ki bi jih financirale vse banke, bi lahko izboljšali stanje regionalno, saj je oskrba državljanov in podjetij z gotovino (v tem primeru tudi s kovanci) pomembna za državljane in njihovo individualno svobodo. Poleg tega je treba skrb za zadostno količino gotovine obravnavati kot obveznost bank: denar ustvarjajo banke, ne supermarketi.</w:t>
      </w:r>
    </w:p>
    <w:p w14:paraId="1DA75561" w14:textId="77777777" w:rsidR="00310259" w:rsidRPr="0047601D" w:rsidRDefault="00310259" w:rsidP="00310259">
      <w:r w:rsidRPr="003E7B0F">
        <w:rPr>
          <w:rStyle w:val="HideTWBExt"/>
        </w:rPr>
        <w:t>&lt;/Amend&gt;</w:t>
      </w:r>
    </w:p>
    <w:p w14:paraId="3783325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135</w:t>
      </w:r>
      <w:r w:rsidRPr="003E7B0F">
        <w:rPr>
          <w:rStyle w:val="HideTWBExt"/>
          <w:b w:val="0"/>
        </w:rPr>
        <w:t>&lt;/NumAm&gt;</w:t>
      </w:r>
    </w:p>
    <w:p w14:paraId="3F2E4397"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Eero Heinäluoma</w:t>
      </w:r>
      <w:r w:rsidRPr="003E7B0F">
        <w:rPr>
          <w:rStyle w:val="HideTWBExt"/>
          <w:b w:val="0"/>
        </w:rPr>
        <w:t>&lt;/Members&gt;</w:t>
      </w:r>
    </w:p>
    <w:p w14:paraId="6CE3BC7D" w14:textId="77777777" w:rsidR="00310259" w:rsidRPr="0047601D" w:rsidRDefault="00310259" w:rsidP="00310259">
      <w:pPr>
        <w:pStyle w:val="NormalBold"/>
      </w:pPr>
      <w:r w:rsidRPr="003E7B0F">
        <w:rPr>
          <w:rStyle w:val="HideTWBExt"/>
          <w:b w:val="0"/>
        </w:rPr>
        <w:t>&lt;/RepeatBlock-By&gt;</w:t>
      </w:r>
    </w:p>
    <w:p w14:paraId="77C2EFE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C7B8CA7" w14:textId="77777777" w:rsidR="00310259" w:rsidRPr="0047601D" w:rsidRDefault="00310259" w:rsidP="00310259">
      <w:pPr>
        <w:pStyle w:val="NormalBold"/>
      </w:pPr>
      <w:r w:rsidRPr="003E7B0F">
        <w:rPr>
          <w:rStyle w:val="HideTWBExt"/>
          <w:b w:val="0"/>
        </w:rPr>
        <w:t>&lt;Article&gt;</w:t>
      </w:r>
      <w:r w:rsidRPr="0047601D">
        <w:t>Člen 8 – odstavek 1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96C535B" w14:textId="77777777" w:rsidTr="000953CC">
        <w:trPr>
          <w:trHeight w:hRule="exact" w:val="240"/>
          <w:jc w:val="center"/>
        </w:trPr>
        <w:tc>
          <w:tcPr>
            <w:tcW w:w="9752" w:type="dxa"/>
            <w:gridSpan w:val="2"/>
            <w:tcBorders>
              <w:top w:val="nil"/>
              <w:left w:val="nil"/>
              <w:bottom w:val="nil"/>
              <w:right w:val="nil"/>
            </w:tcBorders>
          </w:tcPr>
          <w:p w14:paraId="7ACF9AA3" w14:textId="77777777" w:rsidR="00310259" w:rsidRPr="0047601D" w:rsidRDefault="00310259" w:rsidP="000953CC"/>
        </w:tc>
      </w:tr>
      <w:tr w:rsidR="00E323C9" w:rsidRPr="0047601D" w14:paraId="229613D4" w14:textId="77777777" w:rsidTr="000953CC">
        <w:trPr>
          <w:trHeight w:val="240"/>
          <w:jc w:val="center"/>
        </w:trPr>
        <w:tc>
          <w:tcPr>
            <w:tcW w:w="4876" w:type="dxa"/>
            <w:tcBorders>
              <w:top w:val="nil"/>
              <w:left w:val="nil"/>
              <w:bottom w:val="nil"/>
              <w:right w:val="nil"/>
            </w:tcBorders>
          </w:tcPr>
          <w:p w14:paraId="1BC6928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BEF9E3B" w14:textId="77777777" w:rsidR="00310259" w:rsidRPr="0047601D" w:rsidRDefault="00310259" w:rsidP="000953CC">
            <w:pPr>
              <w:pStyle w:val="AmColumnHeading"/>
            </w:pPr>
            <w:r w:rsidRPr="0047601D">
              <w:t>Predlog spremembe</w:t>
            </w:r>
          </w:p>
        </w:tc>
      </w:tr>
      <w:tr w:rsidR="00E323C9" w:rsidRPr="0047601D" w14:paraId="2445F6B8" w14:textId="77777777" w:rsidTr="000953CC">
        <w:trPr>
          <w:jc w:val="center"/>
        </w:trPr>
        <w:tc>
          <w:tcPr>
            <w:tcW w:w="4876" w:type="dxa"/>
            <w:tcBorders>
              <w:top w:val="nil"/>
              <w:left w:val="nil"/>
              <w:bottom w:val="nil"/>
              <w:right w:val="nil"/>
            </w:tcBorders>
          </w:tcPr>
          <w:p w14:paraId="7283700C" w14:textId="77777777" w:rsidR="00310259" w:rsidRPr="0047601D" w:rsidRDefault="00310259" w:rsidP="000953CC">
            <w:pPr>
              <w:pStyle w:val="Normal6a"/>
            </w:pPr>
          </w:p>
        </w:tc>
        <w:tc>
          <w:tcPr>
            <w:tcW w:w="4876" w:type="dxa"/>
            <w:tcBorders>
              <w:top w:val="nil"/>
              <w:left w:val="nil"/>
              <w:bottom w:val="nil"/>
              <w:right w:val="nil"/>
            </w:tcBorders>
          </w:tcPr>
          <w:p w14:paraId="376E79DD" w14:textId="77777777" w:rsidR="00310259" w:rsidRPr="0047601D" w:rsidRDefault="00310259" w:rsidP="000953CC">
            <w:pPr>
              <w:pStyle w:val="Normal6a"/>
            </w:pPr>
            <w:r w:rsidRPr="0047601D">
              <w:rPr>
                <w:b/>
                <w:i/>
              </w:rPr>
              <w:t>1a.</w:t>
            </w:r>
            <w:r w:rsidRPr="0047601D">
              <w:tab/>
            </w:r>
            <w:r w:rsidRPr="0047601D">
              <w:rPr>
                <w:b/>
                <w:i/>
              </w:rPr>
              <w:t>Ponudniki bankomatov in ponudniki plačilnih storitev, ki nameravajo zapreti bančno podružnico ali odstraniti bankomat, opravijo podrobno oceno učinka na podlagi skupnih kazalnikov, da bi zagotovili, da bo po zaprtju bančne podružnice ali odstranitvi bankomata zagotovljen zadosten in učinkovit dostop do gotovine. O svojih ugotovitvah pisno obvestijo pristojni nacionalni organ. V primeru vrzeli pri dostopu do gotovine ponudnik, odgovoren za zaprtje, sprejme popravne ukrepe za ohranitev učinkovitega dostopa do gotovine.</w:t>
            </w:r>
          </w:p>
        </w:tc>
      </w:tr>
    </w:tbl>
    <w:p w14:paraId="2B16A5B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EE14D02" w14:textId="77777777" w:rsidR="00310259" w:rsidRPr="0047601D" w:rsidRDefault="00310259" w:rsidP="00310259">
      <w:r w:rsidRPr="003E7B0F">
        <w:rPr>
          <w:rStyle w:val="HideTWBExt"/>
        </w:rPr>
        <w:t>&lt;/Amend&gt;</w:t>
      </w:r>
    </w:p>
    <w:p w14:paraId="4453F72E"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136</w:t>
      </w:r>
      <w:r w:rsidRPr="003E7B0F">
        <w:rPr>
          <w:rStyle w:val="HideTWBExt"/>
          <w:b w:val="0"/>
        </w:rPr>
        <w:t>&lt;/NumAm&gt;</w:t>
      </w:r>
    </w:p>
    <w:p w14:paraId="643E750D"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4B1D6FA7" w14:textId="77777777" w:rsidR="00310259" w:rsidRPr="0047601D" w:rsidRDefault="00310259" w:rsidP="00310259">
      <w:pPr>
        <w:pStyle w:val="NormalBold"/>
      </w:pPr>
      <w:r w:rsidRPr="003E7B0F">
        <w:rPr>
          <w:rStyle w:val="HideTWBExt"/>
          <w:b w:val="0"/>
        </w:rPr>
        <w:t>&lt;/RepeatBlock-By&gt;</w:t>
      </w:r>
    </w:p>
    <w:p w14:paraId="4351442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FAFF731" w14:textId="77777777" w:rsidR="00310259" w:rsidRPr="0047601D" w:rsidRDefault="00310259" w:rsidP="00310259">
      <w:pPr>
        <w:pStyle w:val="NormalBold"/>
      </w:pPr>
      <w:r w:rsidRPr="003E7B0F">
        <w:rPr>
          <w:rStyle w:val="HideTWBExt"/>
          <w:b w:val="0"/>
        </w:rPr>
        <w:t>&lt;Article&gt;</w:t>
      </w:r>
      <w:r w:rsidRPr="0047601D">
        <w:t>Člen 8 – odstavek 1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F545A26" w14:textId="77777777" w:rsidTr="000953CC">
        <w:trPr>
          <w:trHeight w:hRule="exact" w:val="240"/>
          <w:jc w:val="center"/>
        </w:trPr>
        <w:tc>
          <w:tcPr>
            <w:tcW w:w="9752" w:type="dxa"/>
            <w:gridSpan w:val="2"/>
            <w:tcBorders>
              <w:top w:val="nil"/>
              <w:left w:val="nil"/>
              <w:bottom w:val="nil"/>
              <w:right w:val="nil"/>
            </w:tcBorders>
          </w:tcPr>
          <w:p w14:paraId="3CAACBAC" w14:textId="77777777" w:rsidR="00310259" w:rsidRPr="0047601D" w:rsidRDefault="00310259" w:rsidP="000953CC"/>
        </w:tc>
      </w:tr>
      <w:tr w:rsidR="00E323C9" w:rsidRPr="0047601D" w14:paraId="4F26321A" w14:textId="77777777" w:rsidTr="000953CC">
        <w:trPr>
          <w:trHeight w:val="240"/>
          <w:jc w:val="center"/>
        </w:trPr>
        <w:tc>
          <w:tcPr>
            <w:tcW w:w="4876" w:type="dxa"/>
            <w:tcBorders>
              <w:top w:val="nil"/>
              <w:left w:val="nil"/>
              <w:bottom w:val="nil"/>
              <w:right w:val="nil"/>
            </w:tcBorders>
          </w:tcPr>
          <w:p w14:paraId="62136DB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E6621AA" w14:textId="77777777" w:rsidR="00310259" w:rsidRPr="0047601D" w:rsidRDefault="00310259" w:rsidP="000953CC">
            <w:pPr>
              <w:pStyle w:val="AmColumnHeading"/>
            </w:pPr>
            <w:r w:rsidRPr="0047601D">
              <w:t>Predlog spremembe</w:t>
            </w:r>
          </w:p>
        </w:tc>
      </w:tr>
      <w:tr w:rsidR="00E323C9" w:rsidRPr="0047601D" w14:paraId="2CABD410" w14:textId="77777777" w:rsidTr="000953CC">
        <w:trPr>
          <w:jc w:val="center"/>
        </w:trPr>
        <w:tc>
          <w:tcPr>
            <w:tcW w:w="4876" w:type="dxa"/>
            <w:tcBorders>
              <w:top w:val="nil"/>
              <w:left w:val="nil"/>
              <w:bottom w:val="nil"/>
              <w:right w:val="nil"/>
            </w:tcBorders>
          </w:tcPr>
          <w:p w14:paraId="075CE3E5" w14:textId="77777777" w:rsidR="00310259" w:rsidRPr="0047601D" w:rsidRDefault="00310259" w:rsidP="000953CC">
            <w:pPr>
              <w:pStyle w:val="Normal6a"/>
            </w:pPr>
          </w:p>
        </w:tc>
        <w:tc>
          <w:tcPr>
            <w:tcW w:w="4876" w:type="dxa"/>
            <w:tcBorders>
              <w:top w:val="nil"/>
              <w:left w:val="nil"/>
              <w:bottom w:val="nil"/>
              <w:right w:val="nil"/>
            </w:tcBorders>
          </w:tcPr>
          <w:p w14:paraId="119F7082" w14:textId="77777777" w:rsidR="00310259" w:rsidRPr="0047601D" w:rsidRDefault="00310259" w:rsidP="000953CC">
            <w:pPr>
              <w:pStyle w:val="Normal6a"/>
            </w:pPr>
            <w:r w:rsidRPr="0047601D">
              <w:rPr>
                <w:b/>
                <w:i/>
              </w:rPr>
              <w:t>1a.</w:t>
            </w:r>
            <w:r w:rsidRPr="0047601D">
              <w:tab/>
            </w:r>
            <w:r w:rsidRPr="0047601D">
              <w:rPr>
                <w:b/>
                <w:i/>
              </w:rPr>
              <w:t>Ohranjanje učinkovitega dostopa do gotovine mora vključevati tudi vzdrževanje ustrezne mreže bankomatov, ki omogočajo dvig in polog gotovine, pri čemer morajo kreditne institucije, ki izdajajo kartice, v zvezi z uporabniki takih bankomatov izpolnjevati zahteve glede skrbnega preverjanja strank, da se prepreči pranje denarja.</w:t>
            </w:r>
          </w:p>
        </w:tc>
      </w:tr>
    </w:tbl>
    <w:p w14:paraId="56F3436D"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D6E8FBA"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258CB853" w14:textId="77777777" w:rsidR="00310259" w:rsidRPr="0047601D" w:rsidRDefault="00310259" w:rsidP="00310259">
      <w:pPr>
        <w:pStyle w:val="AmJustText"/>
      </w:pPr>
      <w:r w:rsidRPr="0047601D">
        <w:t>Široka in dostopna infrastruktura za dvige in pologe gotovine na bankomatih je bistvena za to, da bodo trgovci stalno sprejemali gotovino in da bodo imeli potrošniki dostop do nje.</w:t>
      </w:r>
    </w:p>
    <w:p w14:paraId="22881541" w14:textId="77777777" w:rsidR="00310259" w:rsidRPr="0047601D" w:rsidRDefault="00310259" w:rsidP="00310259">
      <w:r w:rsidRPr="003E7B0F">
        <w:rPr>
          <w:rStyle w:val="HideTWBExt"/>
        </w:rPr>
        <w:t>&lt;/Amend&gt;</w:t>
      </w:r>
    </w:p>
    <w:p w14:paraId="59A434EE"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137</w:t>
      </w:r>
      <w:r w:rsidRPr="003E7B0F">
        <w:rPr>
          <w:rStyle w:val="HideTWBExt"/>
          <w:b w:val="0"/>
        </w:rPr>
        <w:t>&lt;/NumAm&gt;</w:t>
      </w:r>
    </w:p>
    <w:p w14:paraId="0B8F71E5"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19111318" w14:textId="77777777" w:rsidR="00310259" w:rsidRPr="0047601D" w:rsidRDefault="00310259" w:rsidP="00310259">
      <w:pPr>
        <w:pStyle w:val="NormalBold"/>
      </w:pPr>
      <w:r w:rsidRPr="003E7B0F">
        <w:rPr>
          <w:rStyle w:val="HideTWBExt"/>
          <w:b w:val="0"/>
        </w:rPr>
        <w:t>&lt;/RepeatBlock-By&gt;</w:t>
      </w:r>
    </w:p>
    <w:p w14:paraId="3F163C5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315870F" w14:textId="77777777" w:rsidR="00310259" w:rsidRPr="0047601D" w:rsidRDefault="00310259" w:rsidP="00310259">
      <w:pPr>
        <w:pStyle w:val="NormalBold"/>
      </w:pPr>
      <w:r w:rsidRPr="003E7B0F">
        <w:rPr>
          <w:rStyle w:val="HideTWBExt"/>
          <w:b w:val="0"/>
        </w:rPr>
        <w:t>&lt;Article&gt;</w:t>
      </w:r>
      <w:r w:rsidRPr="0047601D">
        <w:t>Člen 8 – odstavek 1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62F8451" w14:textId="77777777" w:rsidTr="000953CC">
        <w:trPr>
          <w:trHeight w:hRule="exact" w:val="240"/>
          <w:jc w:val="center"/>
        </w:trPr>
        <w:tc>
          <w:tcPr>
            <w:tcW w:w="9752" w:type="dxa"/>
            <w:gridSpan w:val="2"/>
            <w:tcBorders>
              <w:top w:val="nil"/>
              <w:left w:val="nil"/>
              <w:bottom w:val="nil"/>
              <w:right w:val="nil"/>
            </w:tcBorders>
          </w:tcPr>
          <w:p w14:paraId="7BEB1FCA" w14:textId="77777777" w:rsidR="00310259" w:rsidRPr="0047601D" w:rsidRDefault="00310259" w:rsidP="000953CC"/>
        </w:tc>
      </w:tr>
      <w:tr w:rsidR="00E323C9" w:rsidRPr="0047601D" w14:paraId="54010EC1" w14:textId="77777777" w:rsidTr="000953CC">
        <w:trPr>
          <w:trHeight w:val="240"/>
          <w:jc w:val="center"/>
        </w:trPr>
        <w:tc>
          <w:tcPr>
            <w:tcW w:w="4876" w:type="dxa"/>
            <w:tcBorders>
              <w:top w:val="nil"/>
              <w:left w:val="nil"/>
              <w:bottom w:val="nil"/>
              <w:right w:val="nil"/>
            </w:tcBorders>
          </w:tcPr>
          <w:p w14:paraId="67F3DBA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13FB4A0" w14:textId="77777777" w:rsidR="00310259" w:rsidRPr="0047601D" w:rsidRDefault="00310259" w:rsidP="000953CC">
            <w:pPr>
              <w:pStyle w:val="AmColumnHeading"/>
            </w:pPr>
            <w:r w:rsidRPr="0047601D">
              <w:t>Predlog spremembe</w:t>
            </w:r>
          </w:p>
        </w:tc>
      </w:tr>
      <w:tr w:rsidR="00E323C9" w:rsidRPr="0047601D" w14:paraId="0C8CFBE8" w14:textId="77777777" w:rsidTr="000953CC">
        <w:trPr>
          <w:jc w:val="center"/>
        </w:trPr>
        <w:tc>
          <w:tcPr>
            <w:tcW w:w="4876" w:type="dxa"/>
            <w:tcBorders>
              <w:top w:val="nil"/>
              <w:left w:val="nil"/>
              <w:bottom w:val="nil"/>
              <w:right w:val="nil"/>
            </w:tcBorders>
          </w:tcPr>
          <w:p w14:paraId="479FD788" w14:textId="77777777" w:rsidR="00310259" w:rsidRPr="0047601D" w:rsidRDefault="00310259" w:rsidP="000953CC">
            <w:pPr>
              <w:pStyle w:val="Normal6a"/>
            </w:pPr>
          </w:p>
        </w:tc>
        <w:tc>
          <w:tcPr>
            <w:tcW w:w="4876" w:type="dxa"/>
            <w:tcBorders>
              <w:top w:val="nil"/>
              <w:left w:val="nil"/>
              <w:bottom w:val="nil"/>
              <w:right w:val="nil"/>
            </w:tcBorders>
          </w:tcPr>
          <w:p w14:paraId="5A1C58F1" w14:textId="77777777" w:rsidR="00310259" w:rsidRPr="0047601D" w:rsidRDefault="00310259" w:rsidP="000953CC">
            <w:pPr>
              <w:pStyle w:val="Normal6a"/>
            </w:pPr>
            <w:r w:rsidRPr="0047601D">
              <w:rPr>
                <w:b/>
                <w:i/>
              </w:rPr>
              <w:t>1b.</w:t>
            </w:r>
            <w:r w:rsidRPr="0047601D">
              <w:tab/>
            </w:r>
            <w:r w:rsidRPr="0047601D">
              <w:rPr>
                <w:b/>
                <w:i/>
              </w:rPr>
              <w:t>Za zadostne spodbude za upravljanje bankomatov morajo države članice poskrbeti, da se lahko upravljavci bankomatov z uporabnikom bankomata (imetnikom kartice) dogovorijo o strošku transakcije. Strošek transakcije je na bankomatu prikazan na pregleden način, pri čemer ima imetnik kartice možnost brezplačno preklicati transakcijo, preden je ta izvedena. Kadar imetnik kartice plača strošek transakcije, se kreditni instituciji, ki je izdala kartico, za transakcijo ne zaračuna dodaten strošek, da se upravljavcu bankomata prepreči dvojno obračunavanje.</w:t>
            </w:r>
          </w:p>
        </w:tc>
      </w:tr>
    </w:tbl>
    <w:p w14:paraId="17A8AB68"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CC46A21"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56285A6A" w14:textId="77777777" w:rsidR="00310259" w:rsidRPr="0047601D" w:rsidRDefault="00310259" w:rsidP="00310259">
      <w:pPr>
        <w:pStyle w:val="AmJustText"/>
      </w:pPr>
      <w:r w:rsidRPr="0047601D">
        <w:t>Z izključitvijo/omejitvijo stroškov transakcije bi se prekomerno poseglo v nacionalno zakonodajo in pogodbeno avtonomijo, hkrati pa bi se odpravile potrebne spodbude za nadaljnje upravljanje bankomatov in naložbe v nove bankomate.</w:t>
      </w:r>
    </w:p>
    <w:p w14:paraId="652179F5" w14:textId="77777777" w:rsidR="00310259" w:rsidRPr="0047601D" w:rsidRDefault="00310259" w:rsidP="00310259">
      <w:r w:rsidRPr="003E7B0F">
        <w:rPr>
          <w:rStyle w:val="HideTWBExt"/>
        </w:rPr>
        <w:t>&lt;/Amend&gt;</w:t>
      </w:r>
    </w:p>
    <w:p w14:paraId="5050A9F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138</w:t>
      </w:r>
      <w:r w:rsidRPr="003E7B0F">
        <w:rPr>
          <w:rStyle w:val="HideTWBExt"/>
          <w:b w:val="0"/>
        </w:rPr>
        <w:t>&lt;/NumAm&gt;</w:t>
      </w:r>
    </w:p>
    <w:p w14:paraId="419502CE"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0C997AC5" w14:textId="77777777" w:rsidR="00310259" w:rsidRPr="0047601D" w:rsidRDefault="00310259" w:rsidP="00310259">
      <w:pPr>
        <w:pStyle w:val="NormalBold"/>
      </w:pPr>
      <w:r w:rsidRPr="003E7B0F">
        <w:rPr>
          <w:rStyle w:val="HideTWBExt"/>
          <w:b w:val="0"/>
        </w:rPr>
        <w:t>&lt;/RepeatBlock-By&gt;</w:t>
      </w:r>
    </w:p>
    <w:p w14:paraId="77079A8D"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9C0FBE5" w14:textId="77777777" w:rsidR="00310259" w:rsidRPr="0047601D" w:rsidRDefault="00310259" w:rsidP="00310259">
      <w:pPr>
        <w:pStyle w:val="NormalBold"/>
      </w:pPr>
      <w:r w:rsidRPr="003E7B0F">
        <w:rPr>
          <w:rStyle w:val="HideTWBExt"/>
          <w:b w:val="0"/>
        </w:rPr>
        <w:t>&lt;Article&gt;</w:t>
      </w:r>
      <w:r w:rsidRPr="0047601D">
        <w:t>Člen 8 – odstavek 1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6BC44BB" w14:textId="77777777" w:rsidTr="000953CC">
        <w:trPr>
          <w:trHeight w:hRule="exact" w:val="240"/>
          <w:jc w:val="center"/>
        </w:trPr>
        <w:tc>
          <w:tcPr>
            <w:tcW w:w="9752" w:type="dxa"/>
            <w:gridSpan w:val="2"/>
            <w:tcBorders>
              <w:top w:val="nil"/>
              <w:left w:val="nil"/>
              <w:bottom w:val="nil"/>
              <w:right w:val="nil"/>
            </w:tcBorders>
          </w:tcPr>
          <w:p w14:paraId="7B8C76F3" w14:textId="77777777" w:rsidR="00310259" w:rsidRPr="0047601D" w:rsidRDefault="00310259" w:rsidP="000953CC"/>
        </w:tc>
      </w:tr>
      <w:tr w:rsidR="00E323C9" w:rsidRPr="0047601D" w14:paraId="6B3A7DC1" w14:textId="77777777" w:rsidTr="000953CC">
        <w:trPr>
          <w:trHeight w:val="240"/>
          <w:jc w:val="center"/>
        </w:trPr>
        <w:tc>
          <w:tcPr>
            <w:tcW w:w="4876" w:type="dxa"/>
            <w:tcBorders>
              <w:top w:val="nil"/>
              <w:left w:val="nil"/>
              <w:bottom w:val="nil"/>
              <w:right w:val="nil"/>
            </w:tcBorders>
          </w:tcPr>
          <w:p w14:paraId="0FA5AEE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23375C9" w14:textId="77777777" w:rsidR="00310259" w:rsidRPr="0047601D" w:rsidRDefault="00310259" w:rsidP="000953CC">
            <w:pPr>
              <w:pStyle w:val="AmColumnHeading"/>
            </w:pPr>
            <w:r w:rsidRPr="0047601D">
              <w:t>Predlog spremembe</w:t>
            </w:r>
          </w:p>
        </w:tc>
      </w:tr>
      <w:tr w:rsidR="00E323C9" w:rsidRPr="0047601D" w14:paraId="095F8730" w14:textId="77777777" w:rsidTr="000953CC">
        <w:trPr>
          <w:jc w:val="center"/>
        </w:trPr>
        <w:tc>
          <w:tcPr>
            <w:tcW w:w="4876" w:type="dxa"/>
            <w:tcBorders>
              <w:top w:val="nil"/>
              <w:left w:val="nil"/>
              <w:bottom w:val="nil"/>
              <w:right w:val="nil"/>
            </w:tcBorders>
          </w:tcPr>
          <w:p w14:paraId="3DF737DF" w14:textId="77777777" w:rsidR="00310259" w:rsidRPr="0047601D" w:rsidRDefault="00310259" w:rsidP="000953CC">
            <w:pPr>
              <w:pStyle w:val="Normal6a"/>
            </w:pPr>
          </w:p>
        </w:tc>
        <w:tc>
          <w:tcPr>
            <w:tcW w:w="4876" w:type="dxa"/>
            <w:tcBorders>
              <w:top w:val="nil"/>
              <w:left w:val="nil"/>
              <w:bottom w:val="nil"/>
              <w:right w:val="nil"/>
            </w:tcBorders>
          </w:tcPr>
          <w:p w14:paraId="50272912" w14:textId="77777777" w:rsidR="00310259" w:rsidRPr="0047601D" w:rsidRDefault="00310259" w:rsidP="000953CC">
            <w:pPr>
              <w:pStyle w:val="Normal6a"/>
            </w:pPr>
            <w:r w:rsidRPr="0047601D">
              <w:rPr>
                <w:b/>
                <w:i/>
              </w:rPr>
              <w:t>1b.</w:t>
            </w:r>
            <w:r w:rsidRPr="0047601D">
              <w:tab/>
            </w:r>
            <w:r w:rsidRPr="0047601D">
              <w:rPr>
                <w:b/>
                <w:i/>
              </w:rPr>
              <w:t>Države članice oblikujejo strategije za zagotovitev zadostnega in učinkovitega dostopa do gotovine v primeru naravne nesreče ali nesreče, ki jo povzroči človek.</w:t>
            </w:r>
          </w:p>
        </w:tc>
      </w:tr>
    </w:tbl>
    <w:p w14:paraId="30D1E24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EE28D37" w14:textId="77777777" w:rsidR="00310259" w:rsidRPr="0047601D" w:rsidRDefault="00310259" w:rsidP="00310259">
      <w:r w:rsidRPr="003E7B0F">
        <w:rPr>
          <w:rStyle w:val="HideTWBExt"/>
        </w:rPr>
        <w:t>&lt;/Amend&gt;</w:t>
      </w:r>
    </w:p>
    <w:p w14:paraId="5450658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139</w:t>
      </w:r>
      <w:r w:rsidRPr="003E7B0F">
        <w:rPr>
          <w:rStyle w:val="HideTWBExt"/>
          <w:b w:val="0"/>
        </w:rPr>
        <w:t>&lt;/NumAm&gt;</w:t>
      </w:r>
    </w:p>
    <w:p w14:paraId="2B52B658"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Eero Heinäluoma</w:t>
      </w:r>
      <w:r w:rsidRPr="003E7B0F">
        <w:rPr>
          <w:rStyle w:val="HideTWBExt"/>
          <w:b w:val="0"/>
        </w:rPr>
        <w:t>&lt;/Members&gt;</w:t>
      </w:r>
    </w:p>
    <w:p w14:paraId="1F2A1574" w14:textId="77777777" w:rsidR="00310259" w:rsidRPr="0047601D" w:rsidRDefault="00310259" w:rsidP="00310259">
      <w:pPr>
        <w:pStyle w:val="NormalBold"/>
      </w:pPr>
      <w:r w:rsidRPr="003E7B0F">
        <w:rPr>
          <w:rStyle w:val="HideTWBExt"/>
          <w:b w:val="0"/>
        </w:rPr>
        <w:t>&lt;/RepeatBlock-By&gt;</w:t>
      </w:r>
    </w:p>
    <w:p w14:paraId="2C85C18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25F4A31" w14:textId="77777777" w:rsidR="00310259" w:rsidRPr="0047601D" w:rsidRDefault="00310259" w:rsidP="00310259">
      <w:pPr>
        <w:pStyle w:val="NormalBold"/>
      </w:pPr>
      <w:r w:rsidRPr="003E7B0F">
        <w:rPr>
          <w:rStyle w:val="HideTWBExt"/>
          <w:b w:val="0"/>
        </w:rPr>
        <w:t>&lt;Article&gt;</w:t>
      </w:r>
      <w:r w:rsidRPr="0047601D">
        <w:t>Člen 8 – odstavek 1 c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934FA49" w14:textId="77777777" w:rsidTr="000953CC">
        <w:trPr>
          <w:trHeight w:hRule="exact" w:val="240"/>
          <w:jc w:val="center"/>
        </w:trPr>
        <w:tc>
          <w:tcPr>
            <w:tcW w:w="9752" w:type="dxa"/>
            <w:gridSpan w:val="2"/>
            <w:tcBorders>
              <w:top w:val="nil"/>
              <w:left w:val="nil"/>
              <w:bottom w:val="nil"/>
              <w:right w:val="nil"/>
            </w:tcBorders>
          </w:tcPr>
          <w:p w14:paraId="3CADF8F7" w14:textId="77777777" w:rsidR="00310259" w:rsidRPr="0047601D" w:rsidRDefault="00310259" w:rsidP="000953CC"/>
        </w:tc>
      </w:tr>
      <w:tr w:rsidR="00E323C9" w:rsidRPr="0047601D" w14:paraId="2330B41A" w14:textId="77777777" w:rsidTr="000953CC">
        <w:trPr>
          <w:trHeight w:val="240"/>
          <w:jc w:val="center"/>
        </w:trPr>
        <w:tc>
          <w:tcPr>
            <w:tcW w:w="4876" w:type="dxa"/>
            <w:tcBorders>
              <w:top w:val="nil"/>
              <w:left w:val="nil"/>
              <w:bottom w:val="nil"/>
              <w:right w:val="nil"/>
            </w:tcBorders>
          </w:tcPr>
          <w:p w14:paraId="0072CB9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EF835B1" w14:textId="77777777" w:rsidR="00310259" w:rsidRPr="0047601D" w:rsidRDefault="00310259" w:rsidP="000953CC">
            <w:pPr>
              <w:pStyle w:val="AmColumnHeading"/>
            </w:pPr>
            <w:r w:rsidRPr="0047601D">
              <w:t>Predlog spremembe</w:t>
            </w:r>
          </w:p>
        </w:tc>
      </w:tr>
      <w:tr w:rsidR="00E323C9" w:rsidRPr="0047601D" w14:paraId="2F310DE0" w14:textId="77777777" w:rsidTr="000953CC">
        <w:trPr>
          <w:jc w:val="center"/>
        </w:trPr>
        <w:tc>
          <w:tcPr>
            <w:tcW w:w="4876" w:type="dxa"/>
            <w:tcBorders>
              <w:top w:val="nil"/>
              <w:left w:val="nil"/>
              <w:bottom w:val="nil"/>
              <w:right w:val="nil"/>
            </w:tcBorders>
          </w:tcPr>
          <w:p w14:paraId="1E79FE7F" w14:textId="77777777" w:rsidR="00310259" w:rsidRPr="0047601D" w:rsidRDefault="00310259" w:rsidP="000953CC">
            <w:pPr>
              <w:pStyle w:val="Normal6a"/>
            </w:pPr>
          </w:p>
        </w:tc>
        <w:tc>
          <w:tcPr>
            <w:tcW w:w="4876" w:type="dxa"/>
            <w:tcBorders>
              <w:top w:val="nil"/>
              <w:left w:val="nil"/>
              <w:bottom w:val="nil"/>
              <w:right w:val="nil"/>
            </w:tcBorders>
          </w:tcPr>
          <w:p w14:paraId="492518B1" w14:textId="77777777" w:rsidR="00310259" w:rsidRPr="0047601D" w:rsidRDefault="00310259" w:rsidP="000953CC">
            <w:pPr>
              <w:pStyle w:val="Normal6a"/>
            </w:pPr>
            <w:r w:rsidRPr="0047601D">
              <w:rPr>
                <w:b/>
                <w:i/>
              </w:rPr>
              <w:t>1c.</w:t>
            </w:r>
            <w:r w:rsidRPr="0047601D">
              <w:tab/>
            </w:r>
            <w:r w:rsidRPr="0047601D">
              <w:rPr>
                <w:b/>
                <w:i/>
              </w:rPr>
              <w:t>Države članice poskrbijo, da trgovci na drobno, za katere velja načelo obveznega sprejemanja gotovine v skladu s to uredbo, potrošnikom omogočajo dvig gotovine do 150 EUR brez obveznosti nakupa. Vendar te možnosti ne upoštevajo pri izpolnjevanju zahtev glede dostopa do gotovine v skladu z odstavkom 1 tega člena.</w:t>
            </w:r>
          </w:p>
        </w:tc>
      </w:tr>
    </w:tbl>
    <w:p w14:paraId="07EE2079"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5606A1E" w14:textId="77777777" w:rsidR="00310259" w:rsidRPr="0047601D" w:rsidRDefault="00310259" w:rsidP="00310259">
      <w:r w:rsidRPr="003E7B0F">
        <w:rPr>
          <w:rStyle w:val="HideTWBExt"/>
        </w:rPr>
        <w:t>&lt;/Amend&gt;</w:t>
      </w:r>
    </w:p>
    <w:p w14:paraId="6ED3E88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140</w:t>
      </w:r>
      <w:r w:rsidRPr="003E7B0F">
        <w:rPr>
          <w:rStyle w:val="HideTWBExt"/>
          <w:b w:val="0"/>
        </w:rPr>
        <w:t>&lt;/NumAm&gt;</w:t>
      </w:r>
    </w:p>
    <w:p w14:paraId="528C3E89"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6947F04C" w14:textId="77777777" w:rsidR="00310259" w:rsidRPr="0047601D" w:rsidRDefault="00310259" w:rsidP="00310259">
      <w:pPr>
        <w:pStyle w:val="NormalBold"/>
      </w:pPr>
      <w:r w:rsidRPr="003E7B0F">
        <w:rPr>
          <w:rStyle w:val="HideTWBExt"/>
          <w:b w:val="0"/>
        </w:rPr>
        <w:t>&lt;/RepeatBlock-By&gt;</w:t>
      </w:r>
    </w:p>
    <w:p w14:paraId="07DA8E5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6938DAC" w14:textId="77777777" w:rsidR="00310259" w:rsidRPr="0047601D" w:rsidRDefault="00310259" w:rsidP="00310259">
      <w:pPr>
        <w:pStyle w:val="NormalBold"/>
      </w:pPr>
      <w:r w:rsidRPr="003E7B0F">
        <w:rPr>
          <w:rStyle w:val="HideTWBExt"/>
          <w:b w:val="0"/>
        </w:rPr>
        <w:t>&lt;Article&gt;</w:t>
      </w:r>
      <w:r w:rsidRPr="0047601D">
        <w:t>Člen 8 – odstavek 3</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499BFDC" w14:textId="77777777" w:rsidTr="000953CC">
        <w:trPr>
          <w:trHeight w:hRule="exact" w:val="240"/>
          <w:jc w:val="center"/>
        </w:trPr>
        <w:tc>
          <w:tcPr>
            <w:tcW w:w="9752" w:type="dxa"/>
            <w:gridSpan w:val="2"/>
            <w:tcBorders>
              <w:top w:val="nil"/>
              <w:left w:val="nil"/>
              <w:bottom w:val="nil"/>
              <w:right w:val="nil"/>
            </w:tcBorders>
          </w:tcPr>
          <w:p w14:paraId="45AEF92B" w14:textId="77777777" w:rsidR="00310259" w:rsidRPr="0047601D" w:rsidRDefault="00310259" w:rsidP="000953CC"/>
        </w:tc>
      </w:tr>
      <w:tr w:rsidR="00E323C9" w:rsidRPr="0047601D" w14:paraId="7A69AC5B" w14:textId="77777777" w:rsidTr="000953CC">
        <w:trPr>
          <w:trHeight w:val="240"/>
          <w:jc w:val="center"/>
        </w:trPr>
        <w:tc>
          <w:tcPr>
            <w:tcW w:w="4876" w:type="dxa"/>
            <w:tcBorders>
              <w:top w:val="nil"/>
              <w:left w:val="nil"/>
              <w:bottom w:val="nil"/>
              <w:right w:val="nil"/>
            </w:tcBorders>
          </w:tcPr>
          <w:p w14:paraId="7962419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97A7866" w14:textId="77777777" w:rsidR="00310259" w:rsidRPr="0047601D" w:rsidRDefault="00310259" w:rsidP="000953CC">
            <w:pPr>
              <w:pStyle w:val="AmColumnHeading"/>
            </w:pPr>
            <w:r w:rsidRPr="0047601D">
              <w:t>Predlog spremembe</w:t>
            </w:r>
          </w:p>
        </w:tc>
      </w:tr>
      <w:tr w:rsidR="00E323C9" w:rsidRPr="0047601D" w14:paraId="1B2B02BD" w14:textId="77777777" w:rsidTr="000953CC">
        <w:trPr>
          <w:jc w:val="center"/>
        </w:trPr>
        <w:tc>
          <w:tcPr>
            <w:tcW w:w="4876" w:type="dxa"/>
            <w:tcBorders>
              <w:top w:val="nil"/>
              <w:left w:val="nil"/>
              <w:bottom w:val="nil"/>
              <w:right w:val="nil"/>
            </w:tcBorders>
          </w:tcPr>
          <w:p w14:paraId="43060DF4" w14:textId="77777777" w:rsidR="00310259" w:rsidRPr="0047601D" w:rsidRDefault="00310259" w:rsidP="000953CC">
            <w:pPr>
              <w:pStyle w:val="Normal6a"/>
            </w:pPr>
            <w:r w:rsidRPr="0047601D">
              <w:t>3.</w:t>
            </w:r>
            <w:r w:rsidRPr="0047601D">
              <w:tab/>
              <w:t xml:space="preserve">Če država članica meni, da </w:t>
            </w:r>
            <w:r w:rsidRPr="0047601D">
              <w:rPr>
                <w:b/>
                <w:i/>
              </w:rPr>
              <w:t>zadosten in</w:t>
            </w:r>
            <w:r w:rsidRPr="0047601D">
              <w:t xml:space="preserve"> učinkovit dostop do gotovine ni zagotovljen, določi popravne ukrepe, h katerim se zavezuje v skladu s členom 9(4).</w:t>
            </w:r>
          </w:p>
        </w:tc>
        <w:tc>
          <w:tcPr>
            <w:tcW w:w="4876" w:type="dxa"/>
            <w:tcBorders>
              <w:top w:val="nil"/>
              <w:left w:val="nil"/>
              <w:bottom w:val="nil"/>
              <w:right w:val="nil"/>
            </w:tcBorders>
          </w:tcPr>
          <w:p w14:paraId="5A521CE2" w14:textId="77777777" w:rsidR="00310259" w:rsidRPr="0047601D" w:rsidRDefault="00310259" w:rsidP="000953CC">
            <w:pPr>
              <w:pStyle w:val="Normal6a"/>
            </w:pPr>
            <w:r w:rsidRPr="0047601D">
              <w:t>3.</w:t>
            </w:r>
            <w:r w:rsidRPr="0047601D">
              <w:tab/>
              <w:t>Če država članica meni, da učinkovit dostop do gotovine ni zagotovljen, določi popravne ukrepe, h katerim se zavezuje v skladu s členom 9(4).</w:t>
            </w:r>
          </w:p>
        </w:tc>
      </w:tr>
    </w:tbl>
    <w:p w14:paraId="5C14D11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5A57329" w14:textId="77777777" w:rsidR="00310259" w:rsidRPr="003E7B0F" w:rsidRDefault="00310259" w:rsidP="00310259">
      <w:pPr>
        <w:rPr>
          <w:rStyle w:val="HideTWBExt"/>
        </w:rPr>
      </w:pPr>
      <w:r w:rsidRPr="003E7B0F">
        <w:rPr>
          <w:rStyle w:val="HideTWBExt"/>
        </w:rPr>
        <w:t>&lt;/Amend&gt;</w:t>
      </w:r>
    </w:p>
    <w:p w14:paraId="573FBAA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141</w:t>
      </w:r>
      <w:r w:rsidRPr="003E7B0F">
        <w:rPr>
          <w:rStyle w:val="HideTWBExt"/>
          <w:b w:val="0"/>
        </w:rPr>
        <w:t>&lt;/NumAm&gt;</w:t>
      </w:r>
    </w:p>
    <w:p w14:paraId="42E8221C"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5E7161AA" w14:textId="77777777" w:rsidR="00310259" w:rsidRPr="0047601D" w:rsidRDefault="00310259" w:rsidP="00310259">
      <w:pPr>
        <w:pStyle w:val="NormalBold"/>
      </w:pPr>
      <w:r w:rsidRPr="003E7B0F">
        <w:rPr>
          <w:rStyle w:val="HideTWBExt"/>
          <w:b w:val="0"/>
        </w:rPr>
        <w:t>&lt;/RepeatBlock-By&gt;</w:t>
      </w:r>
    </w:p>
    <w:p w14:paraId="3EBC9A43"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476DE92" w14:textId="77777777" w:rsidR="00310259" w:rsidRPr="0047601D" w:rsidRDefault="00310259" w:rsidP="00310259">
      <w:pPr>
        <w:pStyle w:val="NormalBold"/>
      </w:pPr>
      <w:r w:rsidRPr="003E7B0F">
        <w:rPr>
          <w:rStyle w:val="HideTWBExt"/>
          <w:b w:val="0"/>
        </w:rPr>
        <w:t>&lt;Article&gt;</w:t>
      </w:r>
      <w:r w:rsidRPr="0047601D">
        <w:t>Člen 8 – odstavek 3</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46300BE" w14:textId="77777777" w:rsidTr="000953CC">
        <w:trPr>
          <w:trHeight w:hRule="exact" w:val="240"/>
          <w:jc w:val="center"/>
        </w:trPr>
        <w:tc>
          <w:tcPr>
            <w:tcW w:w="9752" w:type="dxa"/>
            <w:gridSpan w:val="2"/>
            <w:tcBorders>
              <w:top w:val="nil"/>
              <w:left w:val="nil"/>
              <w:bottom w:val="nil"/>
              <w:right w:val="nil"/>
            </w:tcBorders>
          </w:tcPr>
          <w:p w14:paraId="3F4565E6" w14:textId="77777777" w:rsidR="00310259" w:rsidRPr="0047601D" w:rsidRDefault="00310259" w:rsidP="000953CC"/>
        </w:tc>
      </w:tr>
      <w:tr w:rsidR="00E323C9" w:rsidRPr="0047601D" w14:paraId="12AB4B1D" w14:textId="77777777" w:rsidTr="000953CC">
        <w:trPr>
          <w:trHeight w:val="240"/>
          <w:jc w:val="center"/>
        </w:trPr>
        <w:tc>
          <w:tcPr>
            <w:tcW w:w="4876" w:type="dxa"/>
            <w:tcBorders>
              <w:top w:val="nil"/>
              <w:left w:val="nil"/>
              <w:bottom w:val="nil"/>
              <w:right w:val="nil"/>
            </w:tcBorders>
          </w:tcPr>
          <w:p w14:paraId="45207135"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8A3E595" w14:textId="77777777" w:rsidR="00310259" w:rsidRPr="0047601D" w:rsidRDefault="00310259" w:rsidP="000953CC">
            <w:pPr>
              <w:pStyle w:val="AmColumnHeading"/>
            </w:pPr>
            <w:r w:rsidRPr="0047601D">
              <w:t>Predlog spremembe</w:t>
            </w:r>
          </w:p>
        </w:tc>
      </w:tr>
      <w:tr w:rsidR="00E323C9" w:rsidRPr="0047601D" w14:paraId="1220D0B7" w14:textId="77777777" w:rsidTr="000953CC">
        <w:trPr>
          <w:jc w:val="center"/>
        </w:trPr>
        <w:tc>
          <w:tcPr>
            <w:tcW w:w="4876" w:type="dxa"/>
            <w:tcBorders>
              <w:top w:val="nil"/>
              <w:left w:val="nil"/>
              <w:bottom w:val="nil"/>
              <w:right w:val="nil"/>
            </w:tcBorders>
          </w:tcPr>
          <w:p w14:paraId="506D6409" w14:textId="77777777" w:rsidR="00310259" w:rsidRPr="0047601D" w:rsidRDefault="00310259" w:rsidP="000953CC">
            <w:pPr>
              <w:pStyle w:val="Normal6a"/>
            </w:pPr>
            <w:r w:rsidRPr="0047601D">
              <w:t>3.</w:t>
            </w:r>
            <w:r w:rsidRPr="0047601D">
              <w:tab/>
              <w:t>Če država članica meni, da zadosten in učinkovit dostop do gotovine ni zagotovljen, določi popravne ukrepe, h katerim se zavezuje v skladu s členom 9(4).</w:t>
            </w:r>
          </w:p>
        </w:tc>
        <w:tc>
          <w:tcPr>
            <w:tcW w:w="4876" w:type="dxa"/>
            <w:tcBorders>
              <w:top w:val="nil"/>
              <w:left w:val="nil"/>
              <w:bottom w:val="nil"/>
              <w:right w:val="nil"/>
            </w:tcBorders>
          </w:tcPr>
          <w:p w14:paraId="0FA39892" w14:textId="77777777" w:rsidR="00310259" w:rsidRPr="0047601D" w:rsidRDefault="00310259" w:rsidP="000953CC">
            <w:pPr>
              <w:pStyle w:val="Normal6a"/>
            </w:pPr>
            <w:r w:rsidRPr="0047601D">
              <w:t>3.</w:t>
            </w:r>
            <w:r w:rsidRPr="0047601D">
              <w:tab/>
              <w:t xml:space="preserve">Če država članica </w:t>
            </w:r>
            <w:r w:rsidRPr="0047601D">
              <w:rPr>
                <w:b/>
                <w:i/>
              </w:rPr>
              <w:t>na podlagi spremljanja in ocene</w:t>
            </w:r>
            <w:r w:rsidRPr="0047601D">
              <w:t xml:space="preserve"> meni, da zadosten in učinkovit dostop do gotovine ni zagotovljen, določi popravne ukrepe, h katerim se zavezuje v skladu s členom 9(4).</w:t>
            </w:r>
          </w:p>
        </w:tc>
      </w:tr>
    </w:tbl>
    <w:p w14:paraId="0FF3AE63"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275BE65" w14:textId="77777777" w:rsidR="00310259" w:rsidRPr="0047601D" w:rsidRDefault="00310259" w:rsidP="00310259">
      <w:r w:rsidRPr="003E7B0F">
        <w:rPr>
          <w:rStyle w:val="HideTWBExt"/>
        </w:rPr>
        <w:t>&lt;/Amend&gt;</w:t>
      </w:r>
    </w:p>
    <w:p w14:paraId="4A15E588"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142</w:t>
      </w:r>
      <w:r w:rsidRPr="003E7B0F">
        <w:rPr>
          <w:rStyle w:val="HideTWBExt"/>
          <w:b w:val="0"/>
        </w:rPr>
        <w:t>&lt;/NumAm&gt;</w:t>
      </w:r>
    </w:p>
    <w:p w14:paraId="45137F21" w14:textId="77777777" w:rsidR="00310259" w:rsidRPr="0047601D" w:rsidRDefault="00310259" w:rsidP="00310259">
      <w:pPr>
        <w:pStyle w:val="NormalBold"/>
      </w:pPr>
      <w:r w:rsidRPr="003E7B0F">
        <w:rPr>
          <w:rStyle w:val="HideTWBExt"/>
          <w:b w:val="0"/>
        </w:rPr>
        <w:t>&lt;RepeatBlock-By&gt;&lt;Members&gt;</w:t>
      </w:r>
      <w:r w:rsidRPr="0047601D">
        <w:t xml:space="preserve">Stephen Nikola Bartulica, Diego Solier, Nora Junco García, Marlena Maląg, </w:t>
      </w:r>
      <w:r w:rsidR="005C6C18" w:rsidRPr="0047601D">
        <w:t>Jeadis Jeadi (Geadis Geadi)</w:t>
      </w:r>
      <w:r w:rsidRPr="003E7B0F">
        <w:rPr>
          <w:rStyle w:val="HideTWBExt"/>
          <w:b w:val="0"/>
        </w:rPr>
        <w:t>&lt;/Members&gt;</w:t>
      </w:r>
    </w:p>
    <w:p w14:paraId="1800DDF9" w14:textId="77777777" w:rsidR="00310259" w:rsidRPr="0047601D" w:rsidRDefault="00310259" w:rsidP="00310259">
      <w:pPr>
        <w:pStyle w:val="NormalBold"/>
      </w:pPr>
      <w:r w:rsidRPr="003E7B0F">
        <w:rPr>
          <w:rStyle w:val="HideTWBExt"/>
          <w:b w:val="0"/>
        </w:rPr>
        <w:t>&lt;/RepeatBlock-By&gt;</w:t>
      </w:r>
    </w:p>
    <w:p w14:paraId="745049C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72B83ED" w14:textId="77777777" w:rsidR="00310259" w:rsidRPr="0047601D" w:rsidRDefault="00310259" w:rsidP="00310259">
      <w:pPr>
        <w:pStyle w:val="NormalBold"/>
      </w:pPr>
      <w:r w:rsidRPr="003E7B0F">
        <w:rPr>
          <w:rStyle w:val="HideTWBExt"/>
          <w:b w:val="0"/>
        </w:rPr>
        <w:t>&lt;Article&gt;</w:t>
      </w:r>
      <w:r w:rsidRPr="0047601D">
        <w:t>Člen 8 – odstavek 3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A514BC0" w14:textId="77777777" w:rsidTr="000953CC">
        <w:trPr>
          <w:trHeight w:hRule="exact" w:val="240"/>
          <w:jc w:val="center"/>
        </w:trPr>
        <w:tc>
          <w:tcPr>
            <w:tcW w:w="9752" w:type="dxa"/>
            <w:gridSpan w:val="2"/>
            <w:tcBorders>
              <w:top w:val="nil"/>
              <w:left w:val="nil"/>
              <w:bottom w:val="nil"/>
              <w:right w:val="nil"/>
            </w:tcBorders>
          </w:tcPr>
          <w:p w14:paraId="6B71081E" w14:textId="77777777" w:rsidR="00310259" w:rsidRPr="0047601D" w:rsidRDefault="00310259" w:rsidP="000953CC"/>
        </w:tc>
      </w:tr>
      <w:tr w:rsidR="00E323C9" w:rsidRPr="0047601D" w14:paraId="5D7D08E1" w14:textId="77777777" w:rsidTr="000953CC">
        <w:trPr>
          <w:trHeight w:val="240"/>
          <w:jc w:val="center"/>
        </w:trPr>
        <w:tc>
          <w:tcPr>
            <w:tcW w:w="4876" w:type="dxa"/>
            <w:tcBorders>
              <w:top w:val="nil"/>
              <w:left w:val="nil"/>
              <w:bottom w:val="nil"/>
              <w:right w:val="nil"/>
            </w:tcBorders>
          </w:tcPr>
          <w:p w14:paraId="4BD3F17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CE377F1" w14:textId="77777777" w:rsidR="00310259" w:rsidRPr="0047601D" w:rsidRDefault="00310259" w:rsidP="000953CC">
            <w:pPr>
              <w:pStyle w:val="AmColumnHeading"/>
            </w:pPr>
            <w:r w:rsidRPr="0047601D">
              <w:t>Predlog spremembe</w:t>
            </w:r>
          </w:p>
        </w:tc>
      </w:tr>
      <w:tr w:rsidR="00E323C9" w:rsidRPr="0047601D" w14:paraId="0E43C739" w14:textId="77777777" w:rsidTr="000953CC">
        <w:trPr>
          <w:jc w:val="center"/>
        </w:trPr>
        <w:tc>
          <w:tcPr>
            <w:tcW w:w="4876" w:type="dxa"/>
            <w:tcBorders>
              <w:top w:val="nil"/>
              <w:left w:val="nil"/>
              <w:bottom w:val="nil"/>
              <w:right w:val="nil"/>
            </w:tcBorders>
          </w:tcPr>
          <w:p w14:paraId="20CA7FA6" w14:textId="77777777" w:rsidR="00310259" w:rsidRPr="0047601D" w:rsidRDefault="00310259" w:rsidP="000953CC">
            <w:pPr>
              <w:pStyle w:val="Normal6a"/>
            </w:pPr>
          </w:p>
        </w:tc>
        <w:tc>
          <w:tcPr>
            <w:tcW w:w="4876" w:type="dxa"/>
            <w:tcBorders>
              <w:top w:val="nil"/>
              <w:left w:val="nil"/>
              <w:bottom w:val="nil"/>
              <w:right w:val="nil"/>
            </w:tcBorders>
          </w:tcPr>
          <w:p w14:paraId="138FC9F7" w14:textId="77777777" w:rsidR="00310259" w:rsidRPr="0047601D" w:rsidRDefault="00310259" w:rsidP="000953CC">
            <w:pPr>
              <w:pStyle w:val="Normal6a"/>
            </w:pPr>
            <w:r w:rsidRPr="0047601D">
              <w:rPr>
                <w:b/>
                <w:i/>
              </w:rPr>
              <w:t>3a.</w:t>
            </w:r>
            <w:r w:rsidRPr="0047601D">
              <w:tab/>
            </w:r>
            <w:r w:rsidRPr="0047601D">
              <w:rPr>
                <w:b/>
                <w:i/>
              </w:rPr>
              <w:t>Države članice spodbujajo trgovce na drobno, naj na prodajnih mestih ponujajo storitve vračila gotovine, da se poveča obtok gotovine, tudi s prostovoljnimi smernicami ali partnerstvi s ponudniki plačilnih storitev, pri čemer se spremljanje vključi v letna poročila v skladu s členom 13.</w:t>
            </w:r>
          </w:p>
        </w:tc>
      </w:tr>
    </w:tbl>
    <w:p w14:paraId="593E9BE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1F0416A"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090A5E72" w14:textId="77777777" w:rsidR="00310259" w:rsidRPr="0047601D" w:rsidRDefault="00310259" w:rsidP="00310259">
      <w:pPr>
        <w:pStyle w:val="AmJustText"/>
      </w:pPr>
      <w:r w:rsidRPr="0047601D">
        <w:t>Ta sprememba spodbuja storitve vračila gotovine pri trgovcih na drobno, da se izboljša decentraliziran dostop do gotovine in njen obtok, pri čemer se opira na uspešne nacionalne prakse, poudarjene v oceni učinka (SWD(2023)0233). S prostovoljnimi ukrepi in spremljanjem podpira subsidiarnost, hkrati pa spodbuja finančno vključenost in regionalno enakost na območjih, ki so odvisna od gotovine.</w:t>
      </w:r>
    </w:p>
    <w:p w14:paraId="6DD5F435" w14:textId="77777777" w:rsidR="00310259" w:rsidRPr="0047601D" w:rsidRDefault="00310259" w:rsidP="00310259">
      <w:r w:rsidRPr="003E7B0F">
        <w:rPr>
          <w:rStyle w:val="HideTWBExt"/>
        </w:rPr>
        <w:t>&lt;/Amend&gt;</w:t>
      </w:r>
    </w:p>
    <w:p w14:paraId="4406895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143</w:t>
      </w:r>
      <w:r w:rsidRPr="003E7B0F">
        <w:rPr>
          <w:rStyle w:val="HideTWBExt"/>
          <w:b w:val="0"/>
        </w:rPr>
        <w:t>&lt;/NumAm&gt;</w:t>
      </w:r>
    </w:p>
    <w:p w14:paraId="49CED034"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1E162453"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527C37ED" w14:textId="77777777" w:rsidR="00310259" w:rsidRPr="0047601D" w:rsidRDefault="00310259" w:rsidP="00310259">
      <w:pPr>
        <w:pStyle w:val="NormalBold"/>
      </w:pPr>
      <w:r w:rsidRPr="003E7B0F">
        <w:rPr>
          <w:rStyle w:val="HideTWBExt"/>
          <w:b w:val="0"/>
        </w:rPr>
        <w:t>&lt;/RepeatBlock-By&gt;</w:t>
      </w:r>
    </w:p>
    <w:p w14:paraId="027A6CA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DA6BED9" w14:textId="77777777" w:rsidR="00310259" w:rsidRPr="0047601D" w:rsidRDefault="00310259" w:rsidP="00310259">
      <w:pPr>
        <w:pStyle w:val="NormalBold"/>
      </w:pPr>
      <w:r w:rsidRPr="003E7B0F">
        <w:rPr>
          <w:rStyle w:val="HideTWBExt"/>
          <w:b w:val="0"/>
        </w:rPr>
        <w:t>&lt;Article&gt;</w:t>
      </w:r>
      <w:r w:rsidRPr="0047601D">
        <w:t>Člen 8 – odstavek 3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942F49E" w14:textId="77777777" w:rsidTr="000953CC">
        <w:trPr>
          <w:trHeight w:hRule="exact" w:val="240"/>
          <w:jc w:val="center"/>
        </w:trPr>
        <w:tc>
          <w:tcPr>
            <w:tcW w:w="9752" w:type="dxa"/>
            <w:gridSpan w:val="2"/>
            <w:tcBorders>
              <w:top w:val="nil"/>
              <w:left w:val="nil"/>
              <w:bottom w:val="nil"/>
              <w:right w:val="nil"/>
            </w:tcBorders>
          </w:tcPr>
          <w:p w14:paraId="70F45A8E" w14:textId="77777777" w:rsidR="00310259" w:rsidRPr="0047601D" w:rsidRDefault="00310259" w:rsidP="000953CC"/>
        </w:tc>
      </w:tr>
      <w:tr w:rsidR="00E323C9" w:rsidRPr="0047601D" w14:paraId="0A1B2257" w14:textId="77777777" w:rsidTr="000953CC">
        <w:trPr>
          <w:trHeight w:val="240"/>
          <w:jc w:val="center"/>
        </w:trPr>
        <w:tc>
          <w:tcPr>
            <w:tcW w:w="4876" w:type="dxa"/>
            <w:tcBorders>
              <w:top w:val="nil"/>
              <w:left w:val="nil"/>
              <w:bottom w:val="nil"/>
              <w:right w:val="nil"/>
            </w:tcBorders>
          </w:tcPr>
          <w:p w14:paraId="48AF352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49603C4" w14:textId="77777777" w:rsidR="00310259" w:rsidRPr="0047601D" w:rsidRDefault="00310259" w:rsidP="000953CC">
            <w:pPr>
              <w:pStyle w:val="AmColumnHeading"/>
            </w:pPr>
            <w:r w:rsidRPr="0047601D">
              <w:t>Predlog spremembe</w:t>
            </w:r>
          </w:p>
        </w:tc>
      </w:tr>
      <w:tr w:rsidR="00E323C9" w:rsidRPr="0047601D" w14:paraId="00784822" w14:textId="77777777" w:rsidTr="000953CC">
        <w:trPr>
          <w:jc w:val="center"/>
        </w:trPr>
        <w:tc>
          <w:tcPr>
            <w:tcW w:w="4876" w:type="dxa"/>
            <w:tcBorders>
              <w:top w:val="nil"/>
              <w:left w:val="nil"/>
              <w:bottom w:val="nil"/>
              <w:right w:val="nil"/>
            </w:tcBorders>
          </w:tcPr>
          <w:p w14:paraId="4E01168E" w14:textId="77777777" w:rsidR="00310259" w:rsidRPr="0047601D" w:rsidRDefault="00310259" w:rsidP="000953CC">
            <w:pPr>
              <w:pStyle w:val="Normal6a"/>
            </w:pPr>
          </w:p>
        </w:tc>
        <w:tc>
          <w:tcPr>
            <w:tcW w:w="4876" w:type="dxa"/>
            <w:tcBorders>
              <w:top w:val="nil"/>
              <w:left w:val="nil"/>
              <w:bottom w:val="nil"/>
              <w:right w:val="nil"/>
            </w:tcBorders>
          </w:tcPr>
          <w:p w14:paraId="1ACB3335" w14:textId="77777777" w:rsidR="00310259" w:rsidRPr="0047601D" w:rsidRDefault="00310259" w:rsidP="000953CC">
            <w:pPr>
              <w:pStyle w:val="Normal6a"/>
            </w:pPr>
            <w:r w:rsidRPr="0047601D">
              <w:rPr>
                <w:b/>
                <w:i/>
              </w:rPr>
              <w:t>3a.</w:t>
            </w:r>
            <w:r w:rsidRPr="0047601D">
              <w:tab/>
            </w:r>
            <w:r w:rsidRPr="0047601D">
              <w:rPr>
                <w:b/>
                <w:i/>
              </w:rPr>
              <w:t>Države članice zagotovijo, da so vzpostavljeni ustrezni ukrepi za ozaveščanje javnosti o pravici do uporabe gotovine kot zakonitega plačilnega sredstva in razpoložljivih sredstvih za dostop do gotovinskih storitev. </w:t>
            </w:r>
          </w:p>
        </w:tc>
      </w:tr>
    </w:tbl>
    <w:p w14:paraId="2173E598"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63BB642" w14:textId="77777777" w:rsidR="00310259" w:rsidRPr="0047601D" w:rsidRDefault="00310259" w:rsidP="00310259">
      <w:r w:rsidRPr="003E7B0F">
        <w:rPr>
          <w:rStyle w:val="HideTWBExt"/>
        </w:rPr>
        <w:t>&lt;/Amend&gt;</w:t>
      </w:r>
    </w:p>
    <w:p w14:paraId="6BCBF69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144</w:t>
      </w:r>
      <w:r w:rsidRPr="003E7B0F">
        <w:rPr>
          <w:rStyle w:val="HideTWBExt"/>
          <w:b w:val="0"/>
        </w:rPr>
        <w:t>&lt;/NumAm&gt;</w:t>
      </w:r>
    </w:p>
    <w:p w14:paraId="0AC0547B"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0F75A0C5" w14:textId="77777777" w:rsidR="00310259" w:rsidRPr="0047601D" w:rsidRDefault="00310259" w:rsidP="00310259">
      <w:pPr>
        <w:pStyle w:val="NormalBold"/>
      </w:pPr>
      <w:r w:rsidRPr="003E7B0F">
        <w:rPr>
          <w:rStyle w:val="HideTWBExt"/>
          <w:b w:val="0"/>
        </w:rPr>
        <w:t>&lt;/RepeatBlock-By&gt;</w:t>
      </w:r>
    </w:p>
    <w:p w14:paraId="2EA54DE1"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6A97FF1" w14:textId="77777777" w:rsidR="00310259" w:rsidRPr="0047601D" w:rsidRDefault="00310259" w:rsidP="00310259">
      <w:pPr>
        <w:pStyle w:val="NormalBold"/>
      </w:pPr>
      <w:r w:rsidRPr="003E7B0F">
        <w:rPr>
          <w:rStyle w:val="HideTWBExt"/>
          <w:b w:val="0"/>
        </w:rPr>
        <w:t>&lt;Article&gt;</w:t>
      </w:r>
      <w:r w:rsidRPr="0047601D">
        <w:t>Člen 8 – odstavek 3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99EE29A" w14:textId="77777777" w:rsidTr="000953CC">
        <w:trPr>
          <w:trHeight w:hRule="exact" w:val="240"/>
          <w:jc w:val="center"/>
        </w:trPr>
        <w:tc>
          <w:tcPr>
            <w:tcW w:w="9752" w:type="dxa"/>
            <w:gridSpan w:val="2"/>
            <w:tcBorders>
              <w:top w:val="nil"/>
              <w:left w:val="nil"/>
              <w:bottom w:val="nil"/>
              <w:right w:val="nil"/>
            </w:tcBorders>
          </w:tcPr>
          <w:p w14:paraId="7F9DF3CC" w14:textId="77777777" w:rsidR="00310259" w:rsidRPr="0047601D" w:rsidRDefault="00310259" w:rsidP="000953CC"/>
        </w:tc>
      </w:tr>
      <w:tr w:rsidR="00E323C9" w:rsidRPr="0047601D" w14:paraId="643B3D32" w14:textId="77777777" w:rsidTr="000953CC">
        <w:trPr>
          <w:trHeight w:val="240"/>
          <w:jc w:val="center"/>
        </w:trPr>
        <w:tc>
          <w:tcPr>
            <w:tcW w:w="4876" w:type="dxa"/>
            <w:tcBorders>
              <w:top w:val="nil"/>
              <w:left w:val="nil"/>
              <w:bottom w:val="nil"/>
              <w:right w:val="nil"/>
            </w:tcBorders>
          </w:tcPr>
          <w:p w14:paraId="0F6813C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6CB6700" w14:textId="77777777" w:rsidR="00310259" w:rsidRPr="0047601D" w:rsidRDefault="00310259" w:rsidP="000953CC">
            <w:pPr>
              <w:pStyle w:val="AmColumnHeading"/>
            </w:pPr>
            <w:r w:rsidRPr="0047601D">
              <w:t>Predlog spremembe</w:t>
            </w:r>
          </w:p>
        </w:tc>
      </w:tr>
      <w:tr w:rsidR="00E323C9" w:rsidRPr="0047601D" w14:paraId="19EA971F" w14:textId="77777777" w:rsidTr="000953CC">
        <w:trPr>
          <w:jc w:val="center"/>
        </w:trPr>
        <w:tc>
          <w:tcPr>
            <w:tcW w:w="4876" w:type="dxa"/>
            <w:tcBorders>
              <w:top w:val="nil"/>
              <w:left w:val="nil"/>
              <w:bottom w:val="nil"/>
              <w:right w:val="nil"/>
            </w:tcBorders>
          </w:tcPr>
          <w:p w14:paraId="4FA78AF8" w14:textId="77777777" w:rsidR="00310259" w:rsidRPr="0047601D" w:rsidRDefault="00310259" w:rsidP="000953CC">
            <w:pPr>
              <w:pStyle w:val="Normal6a"/>
            </w:pPr>
          </w:p>
        </w:tc>
        <w:tc>
          <w:tcPr>
            <w:tcW w:w="4876" w:type="dxa"/>
            <w:tcBorders>
              <w:top w:val="nil"/>
              <w:left w:val="nil"/>
              <w:bottom w:val="nil"/>
              <w:right w:val="nil"/>
            </w:tcBorders>
          </w:tcPr>
          <w:p w14:paraId="698B23D5" w14:textId="77777777" w:rsidR="00310259" w:rsidRPr="0047601D" w:rsidRDefault="00310259" w:rsidP="000953CC">
            <w:pPr>
              <w:pStyle w:val="Normal6a"/>
            </w:pPr>
            <w:r w:rsidRPr="0047601D">
              <w:rPr>
                <w:b/>
                <w:i/>
              </w:rPr>
              <w:t>3a.</w:t>
            </w:r>
            <w:r w:rsidRPr="0047601D">
              <w:tab/>
            </w:r>
            <w:r w:rsidRPr="0047601D">
              <w:rPr>
                <w:b/>
                <w:i/>
              </w:rPr>
              <w:t>Stranke banke lahko najmanj štirikrat mesečno brezplačno dvignejo gotovino v ustanovah, katerih stranke so.</w:t>
            </w:r>
          </w:p>
        </w:tc>
      </w:tr>
    </w:tbl>
    <w:p w14:paraId="57B43396"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372BEB97" w14:textId="77777777" w:rsidR="00310259" w:rsidRPr="0047601D" w:rsidRDefault="00310259" w:rsidP="00310259">
      <w:r w:rsidRPr="003E7B0F">
        <w:rPr>
          <w:rStyle w:val="HideTWBExt"/>
        </w:rPr>
        <w:t>&lt;/Amend&gt;</w:t>
      </w:r>
    </w:p>
    <w:p w14:paraId="2AF9E17D"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145</w:t>
      </w:r>
      <w:r w:rsidRPr="003E7B0F">
        <w:rPr>
          <w:rStyle w:val="HideTWBExt"/>
          <w:b w:val="0"/>
        </w:rPr>
        <w:t>&lt;/NumAm&gt;</w:t>
      </w:r>
    </w:p>
    <w:p w14:paraId="4F4C45E3" w14:textId="77777777" w:rsidR="00310259" w:rsidRPr="0047601D" w:rsidRDefault="00310259" w:rsidP="00310259">
      <w:pPr>
        <w:pStyle w:val="NormalBold"/>
      </w:pPr>
      <w:r w:rsidRPr="003E7B0F">
        <w:rPr>
          <w:rStyle w:val="HideTWBExt"/>
          <w:b w:val="0"/>
        </w:rPr>
        <w:t>&lt;RepeatBlock-By&gt;&lt;Members&gt;</w:t>
      </w:r>
      <w:r w:rsidRPr="0047601D">
        <w:t>Sibylle Berg</w:t>
      </w:r>
      <w:r w:rsidRPr="003E7B0F">
        <w:rPr>
          <w:rStyle w:val="HideTWBExt"/>
          <w:b w:val="0"/>
        </w:rPr>
        <w:t>&lt;/Members&gt;</w:t>
      </w:r>
    </w:p>
    <w:p w14:paraId="3C21E843" w14:textId="77777777" w:rsidR="00310259" w:rsidRPr="0047601D" w:rsidRDefault="00310259" w:rsidP="00310259">
      <w:pPr>
        <w:pStyle w:val="NormalBold"/>
      </w:pPr>
      <w:r w:rsidRPr="003E7B0F">
        <w:rPr>
          <w:rStyle w:val="HideTWBExt"/>
          <w:b w:val="0"/>
        </w:rPr>
        <w:t>&lt;/RepeatBlock-By&gt;</w:t>
      </w:r>
    </w:p>
    <w:p w14:paraId="7BD8212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D7D2565" w14:textId="77777777" w:rsidR="00310259" w:rsidRPr="0047601D" w:rsidRDefault="00310259" w:rsidP="00310259">
      <w:pPr>
        <w:pStyle w:val="NormalBold"/>
      </w:pPr>
      <w:r w:rsidRPr="003E7B0F">
        <w:rPr>
          <w:rStyle w:val="HideTWBExt"/>
          <w:b w:val="0"/>
        </w:rPr>
        <w:t>&lt;Article&gt;</w:t>
      </w:r>
      <w:r w:rsidRPr="0047601D">
        <w:t>Člen 8 – odstavek 3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104DA90" w14:textId="77777777" w:rsidTr="000953CC">
        <w:trPr>
          <w:trHeight w:hRule="exact" w:val="240"/>
          <w:jc w:val="center"/>
        </w:trPr>
        <w:tc>
          <w:tcPr>
            <w:tcW w:w="9752" w:type="dxa"/>
            <w:gridSpan w:val="2"/>
            <w:tcBorders>
              <w:top w:val="nil"/>
              <w:left w:val="nil"/>
              <w:bottom w:val="nil"/>
              <w:right w:val="nil"/>
            </w:tcBorders>
          </w:tcPr>
          <w:p w14:paraId="35106524" w14:textId="77777777" w:rsidR="00310259" w:rsidRPr="0047601D" w:rsidRDefault="00310259" w:rsidP="000953CC"/>
        </w:tc>
      </w:tr>
      <w:tr w:rsidR="00E323C9" w:rsidRPr="0047601D" w14:paraId="5D713966" w14:textId="77777777" w:rsidTr="000953CC">
        <w:trPr>
          <w:trHeight w:val="240"/>
          <w:jc w:val="center"/>
        </w:trPr>
        <w:tc>
          <w:tcPr>
            <w:tcW w:w="4876" w:type="dxa"/>
            <w:tcBorders>
              <w:top w:val="nil"/>
              <w:left w:val="nil"/>
              <w:bottom w:val="nil"/>
              <w:right w:val="nil"/>
            </w:tcBorders>
          </w:tcPr>
          <w:p w14:paraId="4241A0E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AC6888B" w14:textId="77777777" w:rsidR="00310259" w:rsidRPr="0047601D" w:rsidRDefault="00310259" w:rsidP="000953CC">
            <w:pPr>
              <w:pStyle w:val="AmColumnHeading"/>
            </w:pPr>
            <w:r w:rsidRPr="0047601D">
              <w:t>Predlog spremembe</w:t>
            </w:r>
          </w:p>
        </w:tc>
      </w:tr>
      <w:tr w:rsidR="00E323C9" w:rsidRPr="0047601D" w14:paraId="6980E410" w14:textId="77777777" w:rsidTr="000953CC">
        <w:trPr>
          <w:jc w:val="center"/>
        </w:trPr>
        <w:tc>
          <w:tcPr>
            <w:tcW w:w="4876" w:type="dxa"/>
            <w:tcBorders>
              <w:top w:val="nil"/>
              <w:left w:val="nil"/>
              <w:bottom w:val="nil"/>
              <w:right w:val="nil"/>
            </w:tcBorders>
          </w:tcPr>
          <w:p w14:paraId="5BB3F677" w14:textId="77777777" w:rsidR="00310259" w:rsidRPr="0047601D" w:rsidRDefault="00310259" w:rsidP="000953CC">
            <w:pPr>
              <w:pStyle w:val="Normal6a"/>
            </w:pPr>
          </w:p>
        </w:tc>
        <w:tc>
          <w:tcPr>
            <w:tcW w:w="4876" w:type="dxa"/>
            <w:tcBorders>
              <w:top w:val="nil"/>
              <w:left w:val="nil"/>
              <w:bottom w:val="nil"/>
              <w:right w:val="nil"/>
            </w:tcBorders>
          </w:tcPr>
          <w:p w14:paraId="2203091A" w14:textId="77777777" w:rsidR="00310259" w:rsidRPr="0047601D" w:rsidRDefault="00310259" w:rsidP="000953CC">
            <w:pPr>
              <w:pStyle w:val="Normal6a"/>
            </w:pPr>
            <w:r w:rsidRPr="0047601D">
              <w:rPr>
                <w:b/>
                <w:i/>
              </w:rPr>
              <w:t>3a.</w:t>
            </w:r>
            <w:r w:rsidRPr="0047601D">
              <w:tab/>
            </w:r>
            <w:r w:rsidRPr="0047601D">
              <w:rPr>
                <w:b/>
                <w:i/>
              </w:rPr>
              <w:t>Stranke lahko vsaj enkrat tedensko brezplačno dvignejo gotovino v kreditnih institucijah, pri katerih imajo odprte račune.</w:t>
            </w:r>
          </w:p>
        </w:tc>
      </w:tr>
    </w:tbl>
    <w:p w14:paraId="10BA2DCE"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17BF234" w14:textId="77777777" w:rsidR="00310259" w:rsidRPr="0047601D" w:rsidRDefault="00310259" w:rsidP="00310259">
      <w:r w:rsidRPr="003E7B0F">
        <w:rPr>
          <w:rStyle w:val="HideTWBExt"/>
        </w:rPr>
        <w:t>&lt;/Amend&gt;</w:t>
      </w:r>
    </w:p>
    <w:p w14:paraId="1B07A1D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146</w:t>
      </w:r>
      <w:r w:rsidRPr="003E7B0F">
        <w:rPr>
          <w:rStyle w:val="HideTWBExt"/>
          <w:b w:val="0"/>
        </w:rPr>
        <w:t>&lt;/NumAm&gt;</w:t>
      </w:r>
    </w:p>
    <w:p w14:paraId="0ED86CA1" w14:textId="77777777" w:rsidR="00310259" w:rsidRPr="0047601D" w:rsidRDefault="00310259" w:rsidP="00310259">
      <w:pPr>
        <w:pStyle w:val="NormalBold"/>
      </w:pPr>
      <w:r w:rsidRPr="003E7B0F">
        <w:rPr>
          <w:rStyle w:val="HideTWBExt"/>
          <w:b w:val="0"/>
        </w:rPr>
        <w:t>&lt;RepeatBlock-By&gt;&lt;Members&gt;</w:t>
      </w:r>
      <w:r w:rsidRPr="0047601D">
        <w:t xml:space="preserve">Stephen Nikola Bartulica, Diego Solier, Nora Junco García, Marlena Maląg, </w:t>
      </w:r>
      <w:r w:rsidR="005C6C18" w:rsidRPr="0047601D">
        <w:t>Jeadis Jeadi (Geadis Geadi)</w:t>
      </w:r>
      <w:r w:rsidRPr="003E7B0F">
        <w:rPr>
          <w:rStyle w:val="HideTWBExt"/>
          <w:b w:val="0"/>
        </w:rPr>
        <w:t>&lt;/Members&gt;</w:t>
      </w:r>
    </w:p>
    <w:p w14:paraId="1FCC26D2" w14:textId="77777777" w:rsidR="00310259" w:rsidRPr="0047601D" w:rsidRDefault="00310259" w:rsidP="00310259">
      <w:pPr>
        <w:pStyle w:val="NormalBold"/>
      </w:pPr>
      <w:r w:rsidRPr="003E7B0F">
        <w:rPr>
          <w:rStyle w:val="HideTWBExt"/>
          <w:b w:val="0"/>
        </w:rPr>
        <w:t>&lt;/RepeatBlock-By&gt;</w:t>
      </w:r>
    </w:p>
    <w:p w14:paraId="75FA00F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3039976" w14:textId="77777777" w:rsidR="00310259" w:rsidRPr="0047601D" w:rsidRDefault="00310259" w:rsidP="00310259">
      <w:pPr>
        <w:pStyle w:val="NormalBold"/>
      </w:pPr>
      <w:r w:rsidRPr="003E7B0F">
        <w:rPr>
          <w:rStyle w:val="HideTWBExt"/>
          <w:b w:val="0"/>
        </w:rPr>
        <w:t>&lt;Article&gt;</w:t>
      </w:r>
      <w:r w:rsidRPr="0047601D">
        <w:t>Člen 8 – odstavek 3 b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8600FA3" w14:textId="77777777" w:rsidTr="000953CC">
        <w:trPr>
          <w:trHeight w:hRule="exact" w:val="240"/>
          <w:jc w:val="center"/>
        </w:trPr>
        <w:tc>
          <w:tcPr>
            <w:tcW w:w="9752" w:type="dxa"/>
            <w:gridSpan w:val="2"/>
            <w:tcBorders>
              <w:top w:val="nil"/>
              <w:left w:val="nil"/>
              <w:bottom w:val="nil"/>
              <w:right w:val="nil"/>
            </w:tcBorders>
          </w:tcPr>
          <w:p w14:paraId="0C23116C" w14:textId="77777777" w:rsidR="00310259" w:rsidRPr="0047601D" w:rsidRDefault="00310259" w:rsidP="000953CC"/>
        </w:tc>
      </w:tr>
      <w:tr w:rsidR="00E323C9" w:rsidRPr="0047601D" w14:paraId="740969F3" w14:textId="77777777" w:rsidTr="000953CC">
        <w:trPr>
          <w:trHeight w:val="240"/>
          <w:jc w:val="center"/>
        </w:trPr>
        <w:tc>
          <w:tcPr>
            <w:tcW w:w="4876" w:type="dxa"/>
            <w:tcBorders>
              <w:top w:val="nil"/>
              <w:left w:val="nil"/>
              <w:bottom w:val="nil"/>
              <w:right w:val="nil"/>
            </w:tcBorders>
          </w:tcPr>
          <w:p w14:paraId="5844AAEB"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D5DD6E1" w14:textId="77777777" w:rsidR="00310259" w:rsidRPr="0047601D" w:rsidRDefault="00310259" w:rsidP="000953CC">
            <w:pPr>
              <w:pStyle w:val="AmColumnHeading"/>
            </w:pPr>
            <w:r w:rsidRPr="0047601D">
              <w:t>Predlog spremembe</w:t>
            </w:r>
          </w:p>
        </w:tc>
      </w:tr>
      <w:tr w:rsidR="00E323C9" w:rsidRPr="0047601D" w14:paraId="7077709A" w14:textId="77777777" w:rsidTr="000953CC">
        <w:trPr>
          <w:jc w:val="center"/>
        </w:trPr>
        <w:tc>
          <w:tcPr>
            <w:tcW w:w="4876" w:type="dxa"/>
            <w:tcBorders>
              <w:top w:val="nil"/>
              <w:left w:val="nil"/>
              <w:bottom w:val="nil"/>
              <w:right w:val="nil"/>
            </w:tcBorders>
          </w:tcPr>
          <w:p w14:paraId="283284EB" w14:textId="77777777" w:rsidR="00310259" w:rsidRPr="0047601D" w:rsidRDefault="00310259" w:rsidP="000953CC">
            <w:pPr>
              <w:pStyle w:val="Normal6a"/>
            </w:pPr>
          </w:p>
        </w:tc>
        <w:tc>
          <w:tcPr>
            <w:tcW w:w="4876" w:type="dxa"/>
            <w:tcBorders>
              <w:top w:val="nil"/>
              <w:left w:val="nil"/>
              <w:bottom w:val="nil"/>
              <w:right w:val="nil"/>
            </w:tcBorders>
          </w:tcPr>
          <w:p w14:paraId="3521E5BE" w14:textId="77777777" w:rsidR="00310259" w:rsidRPr="0047601D" w:rsidRDefault="00310259" w:rsidP="000953CC">
            <w:pPr>
              <w:pStyle w:val="Normal6a"/>
            </w:pPr>
            <w:r w:rsidRPr="0047601D">
              <w:rPr>
                <w:b/>
                <w:i/>
              </w:rPr>
              <w:t>3b.</w:t>
            </w:r>
            <w:r w:rsidRPr="0047601D">
              <w:tab/>
            </w:r>
            <w:r w:rsidRPr="0047601D">
              <w:rPr>
                <w:b/>
                <w:i/>
              </w:rPr>
              <w:t>Države članice od kreditnih institucij in ponudnikov plačilnih storitev zahtevajo, da pred odstranitvijo ali premestitvijo bankomatov pridobijo predhodno odobritev imenovanega pristojnega nacionalnega organa na podlagi ocene, ki dokazuje, da odstranitev oziroma premestitev ne bo negativno vplivala na dostop do gotovine na lokalni ravni, zlasti na slabo pokritih območjih.</w:t>
            </w:r>
          </w:p>
        </w:tc>
      </w:tr>
    </w:tbl>
    <w:p w14:paraId="3127C83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E37F091"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2314D2AE" w14:textId="77777777" w:rsidR="00310259" w:rsidRPr="0047601D" w:rsidRDefault="00310259" w:rsidP="00310259">
      <w:pPr>
        <w:pStyle w:val="AmJustText"/>
      </w:pPr>
      <w:r w:rsidRPr="0047601D">
        <w:t>S to spremembo se nalaga obvezna predhodna nacionalna odobritev za odstranitev/premestitev bankomatov, pri čemer se z uvedbo ocen varuje dostop do gotovine na slabo pokritih/podeželskih območjih in preprečuje, da bi zasebni sektor neupravičeno zmanjševal infrastrukturo. Z uporabo organov držav članic, finančno vključenostjo ter preprečevanjem omejevanja vloge gotovine kot zakonitega plačilnega sredstva v času digitalnih sprememb ohranja subsidiarnost.</w:t>
      </w:r>
    </w:p>
    <w:p w14:paraId="70E3152E" w14:textId="77777777" w:rsidR="00310259" w:rsidRPr="0047601D" w:rsidRDefault="00310259" w:rsidP="00310259">
      <w:r w:rsidRPr="003E7B0F">
        <w:rPr>
          <w:rStyle w:val="HideTWBExt"/>
        </w:rPr>
        <w:t>&lt;/Amend&gt;</w:t>
      </w:r>
    </w:p>
    <w:p w14:paraId="52B079D9"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147</w:t>
      </w:r>
      <w:r w:rsidRPr="003E7B0F">
        <w:rPr>
          <w:rStyle w:val="HideTWBExt"/>
          <w:b w:val="0"/>
        </w:rPr>
        <w:t>&lt;/NumAm&gt;</w:t>
      </w:r>
    </w:p>
    <w:p w14:paraId="573F68A6" w14:textId="77777777" w:rsidR="00310259" w:rsidRPr="0047601D" w:rsidRDefault="00310259" w:rsidP="00310259">
      <w:pPr>
        <w:pStyle w:val="NormalBold"/>
      </w:pPr>
      <w:r w:rsidRPr="003E7B0F">
        <w:rPr>
          <w:rStyle w:val="HideTWBExt"/>
          <w:b w:val="0"/>
        </w:rPr>
        <w:t>&lt;RepeatBlock-By&gt;&lt;Members&gt;</w:t>
      </w:r>
      <w:r w:rsidRPr="0047601D">
        <w:t xml:space="preserve">Stephen Nikola Bartulica, Diego Solier, Nora Junco García, Marlena Maląg, </w:t>
      </w:r>
      <w:r w:rsidR="005C6C18" w:rsidRPr="0047601D">
        <w:t>Jeadis Jeadi (Geadis Geadi)</w:t>
      </w:r>
      <w:r w:rsidRPr="003E7B0F">
        <w:rPr>
          <w:rStyle w:val="HideTWBExt"/>
          <w:b w:val="0"/>
        </w:rPr>
        <w:t>&lt;/Members&gt;</w:t>
      </w:r>
    </w:p>
    <w:p w14:paraId="369E9AF2" w14:textId="77777777" w:rsidR="00310259" w:rsidRPr="0047601D" w:rsidRDefault="00310259" w:rsidP="00310259">
      <w:pPr>
        <w:pStyle w:val="NormalBold"/>
      </w:pPr>
      <w:r w:rsidRPr="003E7B0F">
        <w:rPr>
          <w:rStyle w:val="HideTWBExt"/>
          <w:b w:val="0"/>
        </w:rPr>
        <w:t>&lt;/RepeatBlock-By&gt;</w:t>
      </w:r>
    </w:p>
    <w:p w14:paraId="7DAB0C4E"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603F6BC" w14:textId="77777777" w:rsidR="00310259" w:rsidRPr="0047601D" w:rsidRDefault="00310259" w:rsidP="00310259">
      <w:pPr>
        <w:pStyle w:val="NormalBold"/>
      </w:pPr>
      <w:r w:rsidRPr="003E7B0F">
        <w:rPr>
          <w:rStyle w:val="HideTWBExt"/>
          <w:b w:val="0"/>
        </w:rPr>
        <w:t>&lt;Article&gt;</w:t>
      </w:r>
      <w:r w:rsidRPr="0047601D">
        <w:t>Člen 8 – odstavek 3 c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F2FE90A" w14:textId="77777777" w:rsidTr="000953CC">
        <w:trPr>
          <w:trHeight w:hRule="exact" w:val="240"/>
          <w:jc w:val="center"/>
        </w:trPr>
        <w:tc>
          <w:tcPr>
            <w:tcW w:w="9752" w:type="dxa"/>
            <w:gridSpan w:val="2"/>
            <w:tcBorders>
              <w:top w:val="nil"/>
              <w:left w:val="nil"/>
              <w:bottom w:val="nil"/>
              <w:right w:val="nil"/>
            </w:tcBorders>
          </w:tcPr>
          <w:p w14:paraId="011D6171" w14:textId="77777777" w:rsidR="00310259" w:rsidRPr="0047601D" w:rsidRDefault="00310259" w:rsidP="000953CC"/>
        </w:tc>
      </w:tr>
      <w:tr w:rsidR="00E323C9" w:rsidRPr="0047601D" w14:paraId="4D96A733" w14:textId="77777777" w:rsidTr="000953CC">
        <w:trPr>
          <w:trHeight w:val="240"/>
          <w:jc w:val="center"/>
        </w:trPr>
        <w:tc>
          <w:tcPr>
            <w:tcW w:w="4876" w:type="dxa"/>
            <w:tcBorders>
              <w:top w:val="nil"/>
              <w:left w:val="nil"/>
              <w:bottom w:val="nil"/>
              <w:right w:val="nil"/>
            </w:tcBorders>
          </w:tcPr>
          <w:p w14:paraId="4C0C1F4B"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8194C74" w14:textId="77777777" w:rsidR="00310259" w:rsidRPr="0047601D" w:rsidRDefault="00310259" w:rsidP="000953CC">
            <w:pPr>
              <w:pStyle w:val="AmColumnHeading"/>
            </w:pPr>
            <w:r w:rsidRPr="0047601D">
              <w:t>Predlog spremembe</w:t>
            </w:r>
          </w:p>
        </w:tc>
      </w:tr>
      <w:tr w:rsidR="00E323C9" w:rsidRPr="0047601D" w14:paraId="17AC9781" w14:textId="77777777" w:rsidTr="000953CC">
        <w:trPr>
          <w:jc w:val="center"/>
        </w:trPr>
        <w:tc>
          <w:tcPr>
            <w:tcW w:w="4876" w:type="dxa"/>
            <w:tcBorders>
              <w:top w:val="nil"/>
              <w:left w:val="nil"/>
              <w:bottom w:val="nil"/>
              <w:right w:val="nil"/>
            </w:tcBorders>
          </w:tcPr>
          <w:p w14:paraId="27993E0C" w14:textId="77777777" w:rsidR="00310259" w:rsidRPr="0047601D" w:rsidRDefault="00310259" w:rsidP="000953CC">
            <w:pPr>
              <w:pStyle w:val="Normal6a"/>
            </w:pPr>
          </w:p>
        </w:tc>
        <w:tc>
          <w:tcPr>
            <w:tcW w:w="4876" w:type="dxa"/>
            <w:tcBorders>
              <w:top w:val="nil"/>
              <w:left w:val="nil"/>
              <w:bottom w:val="nil"/>
              <w:right w:val="nil"/>
            </w:tcBorders>
          </w:tcPr>
          <w:p w14:paraId="3CEE2920" w14:textId="77777777" w:rsidR="00310259" w:rsidRPr="0047601D" w:rsidRDefault="00310259" w:rsidP="000953CC">
            <w:pPr>
              <w:pStyle w:val="Normal6a"/>
            </w:pPr>
            <w:r w:rsidRPr="0047601D">
              <w:rPr>
                <w:b/>
                <w:i/>
              </w:rPr>
              <w:t>3c.</w:t>
            </w:r>
            <w:r w:rsidRPr="0047601D">
              <w:tab/>
            </w:r>
            <w:r w:rsidRPr="0047601D">
              <w:rPr>
                <w:b/>
                <w:i/>
              </w:rPr>
              <w:t>Države članice določijo in ohranjajo minimalne standarde za gostoto bankomatov in drugih mest za dvig gotovine ter geografsko pokritost z njimi, na primer določeno število na prebivalca ali geografsko območje, pri čemer uporabijo različne standarde za mestna in nemestna območja, da se zagotovi enakopraven dostop. Če države članice med spremljanjem v skladu z odstavkom 2 ugotovijo pomanjkljivosti pri izpolnjevanju teh standardov, poskrbijo za skladnost s kaznimi, določenimi na podlagi člena 12.</w:t>
            </w:r>
          </w:p>
        </w:tc>
      </w:tr>
    </w:tbl>
    <w:p w14:paraId="533CF266"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642C1848"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0AAC6B36" w14:textId="77777777" w:rsidR="00310259" w:rsidRPr="0047601D" w:rsidRDefault="00310259" w:rsidP="00310259">
      <w:pPr>
        <w:pStyle w:val="AmJustText"/>
      </w:pPr>
      <w:r w:rsidRPr="0047601D">
        <w:t>S to spremembo se zahteva, da države članice določijo prilagojene minimalne standarde za gostoto bankomatov in geografsko pokritost z njimi, pri čemer razlikujejo med mestnimi in podeželskimi območji, da se zagotovi enakopraven dostop do gotovine na celotnem ozemlju. Sprememba neposredno zadeva izgubljanje gotovinske infrastrukture, ki je poudarjeno v uvodnih izjavah predloga (npr. v uvodni izjavi 7) in ocenah učinka, hkrati pa v celoti spoštuje načelo subsidiarnosti, saj sta izvajanje in izvrševanje prepuščena nacionalnim organom.</w:t>
      </w:r>
    </w:p>
    <w:p w14:paraId="13999D0F" w14:textId="77777777" w:rsidR="00310259" w:rsidRPr="0047601D" w:rsidRDefault="00310259" w:rsidP="00310259">
      <w:r w:rsidRPr="003E7B0F">
        <w:rPr>
          <w:rStyle w:val="HideTWBExt"/>
        </w:rPr>
        <w:t>&lt;/Amend&gt;</w:t>
      </w:r>
    </w:p>
    <w:p w14:paraId="072B02E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148</w:t>
      </w:r>
      <w:r w:rsidRPr="003E7B0F">
        <w:rPr>
          <w:rStyle w:val="HideTWBExt"/>
          <w:b w:val="0"/>
        </w:rPr>
        <w:t>&lt;/NumAm&gt;</w:t>
      </w:r>
    </w:p>
    <w:p w14:paraId="181AD8BF" w14:textId="77777777" w:rsidR="00310259" w:rsidRPr="0047601D" w:rsidRDefault="00310259" w:rsidP="00310259">
      <w:pPr>
        <w:pStyle w:val="NormalBold"/>
      </w:pPr>
      <w:r w:rsidRPr="003E7B0F">
        <w:rPr>
          <w:rStyle w:val="HideTWBExt"/>
          <w:b w:val="0"/>
        </w:rPr>
        <w:t>&lt;RepeatBlock-By&gt;&lt;Members&gt;</w:t>
      </w:r>
      <w:r w:rsidRPr="0047601D">
        <w:t xml:space="preserve">Stephen Nikola Bartulica, Diego Solier, Nora Junco García, Marlena Maląg, </w:t>
      </w:r>
      <w:r w:rsidR="005C6C18" w:rsidRPr="0047601D">
        <w:t>Jeadis Jeadi (Geadis Geadi)</w:t>
      </w:r>
      <w:r w:rsidRPr="003E7B0F">
        <w:rPr>
          <w:rStyle w:val="HideTWBExt"/>
          <w:b w:val="0"/>
        </w:rPr>
        <w:t>&lt;/Members&gt;</w:t>
      </w:r>
    </w:p>
    <w:p w14:paraId="58F9CAC9" w14:textId="77777777" w:rsidR="00310259" w:rsidRPr="0047601D" w:rsidRDefault="00310259" w:rsidP="00310259">
      <w:pPr>
        <w:pStyle w:val="NormalBold"/>
      </w:pPr>
      <w:r w:rsidRPr="003E7B0F">
        <w:rPr>
          <w:rStyle w:val="HideTWBExt"/>
          <w:b w:val="0"/>
        </w:rPr>
        <w:t>&lt;/RepeatBlock-By&gt;</w:t>
      </w:r>
    </w:p>
    <w:p w14:paraId="01E5721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A569380" w14:textId="77777777" w:rsidR="00310259" w:rsidRPr="0047601D" w:rsidRDefault="00310259" w:rsidP="00310259">
      <w:pPr>
        <w:pStyle w:val="NormalBold"/>
      </w:pPr>
      <w:r w:rsidRPr="003E7B0F">
        <w:rPr>
          <w:rStyle w:val="HideTWBExt"/>
          <w:b w:val="0"/>
        </w:rPr>
        <w:t>&lt;Article&gt;</w:t>
      </w:r>
      <w:r w:rsidRPr="0047601D">
        <w:t>Člen 8 – odstavek 3 d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06117C2" w14:textId="77777777" w:rsidTr="000953CC">
        <w:trPr>
          <w:trHeight w:hRule="exact" w:val="240"/>
          <w:jc w:val="center"/>
        </w:trPr>
        <w:tc>
          <w:tcPr>
            <w:tcW w:w="9752" w:type="dxa"/>
            <w:gridSpan w:val="2"/>
            <w:tcBorders>
              <w:top w:val="nil"/>
              <w:left w:val="nil"/>
              <w:bottom w:val="nil"/>
              <w:right w:val="nil"/>
            </w:tcBorders>
          </w:tcPr>
          <w:p w14:paraId="466589B7" w14:textId="77777777" w:rsidR="00310259" w:rsidRPr="0047601D" w:rsidRDefault="00310259" w:rsidP="000953CC"/>
        </w:tc>
      </w:tr>
      <w:tr w:rsidR="00E323C9" w:rsidRPr="0047601D" w14:paraId="38FC85DD" w14:textId="77777777" w:rsidTr="000953CC">
        <w:trPr>
          <w:trHeight w:val="240"/>
          <w:jc w:val="center"/>
        </w:trPr>
        <w:tc>
          <w:tcPr>
            <w:tcW w:w="4876" w:type="dxa"/>
            <w:tcBorders>
              <w:top w:val="nil"/>
              <w:left w:val="nil"/>
              <w:bottom w:val="nil"/>
              <w:right w:val="nil"/>
            </w:tcBorders>
          </w:tcPr>
          <w:p w14:paraId="67D944F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538A41C" w14:textId="77777777" w:rsidR="00310259" w:rsidRPr="0047601D" w:rsidRDefault="00310259" w:rsidP="000953CC">
            <w:pPr>
              <w:pStyle w:val="AmColumnHeading"/>
            </w:pPr>
            <w:r w:rsidRPr="0047601D">
              <w:t>Predlog spremembe</w:t>
            </w:r>
          </w:p>
        </w:tc>
      </w:tr>
      <w:tr w:rsidR="00E323C9" w:rsidRPr="0047601D" w14:paraId="578E5CE4" w14:textId="77777777" w:rsidTr="000953CC">
        <w:trPr>
          <w:jc w:val="center"/>
        </w:trPr>
        <w:tc>
          <w:tcPr>
            <w:tcW w:w="4876" w:type="dxa"/>
            <w:tcBorders>
              <w:top w:val="nil"/>
              <w:left w:val="nil"/>
              <w:bottom w:val="nil"/>
              <w:right w:val="nil"/>
            </w:tcBorders>
          </w:tcPr>
          <w:p w14:paraId="4AA831E5" w14:textId="77777777" w:rsidR="00310259" w:rsidRPr="0047601D" w:rsidRDefault="00310259" w:rsidP="000953CC">
            <w:pPr>
              <w:pStyle w:val="Normal6a"/>
            </w:pPr>
          </w:p>
        </w:tc>
        <w:tc>
          <w:tcPr>
            <w:tcW w:w="4876" w:type="dxa"/>
            <w:tcBorders>
              <w:top w:val="nil"/>
              <w:left w:val="nil"/>
              <w:bottom w:val="nil"/>
              <w:right w:val="nil"/>
            </w:tcBorders>
          </w:tcPr>
          <w:p w14:paraId="318F0A64" w14:textId="77777777" w:rsidR="00310259" w:rsidRPr="0047601D" w:rsidRDefault="00310259" w:rsidP="000953CC">
            <w:pPr>
              <w:pStyle w:val="Normal6a"/>
            </w:pPr>
            <w:r w:rsidRPr="0047601D">
              <w:rPr>
                <w:b/>
                <w:i/>
              </w:rPr>
              <w:t>3d.</w:t>
            </w:r>
            <w:r w:rsidRPr="0047601D">
              <w:tab/>
            </w:r>
            <w:r w:rsidRPr="0047601D">
              <w:rPr>
                <w:b/>
                <w:i/>
              </w:rPr>
              <w:t>Države članice od ponudnikov plačilnih storitev zahtevajo, da v svoje pogoje za izdajo dovoljenj vključijo obveznosti dostopa do gotovine, s čimer se zagotovi ohranjanje storitev, razen v izrednih okoliščinah, pri čemer sta potrebna nadzor nacionalnih organov in poročanje Komisiji.</w:t>
            </w:r>
          </w:p>
        </w:tc>
      </w:tr>
    </w:tbl>
    <w:p w14:paraId="0B8E8A5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65F156E"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38C622A2" w14:textId="77777777" w:rsidR="00310259" w:rsidRPr="0047601D" w:rsidRDefault="00310259" w:rsidP="00310259">
      <w:pPr>
        <w:pStyle w:val="AmJustText"/>
      </w:pPr>
      <w:r w:rsidRPr="0047601D">
        <w:t>S to spremembo se zahteva, da države članice v pogoje ponudnikov plačilnih storitev za izdajo dovoljenj vključijo obveznosti dostopa do gotovine, s čimer se prepreči neupravičeno zmanjševanje storitev in zagotovi nadzor. Sprememba neposredno podpira cilje predloga v zvezi s finančno vključenostjo (uvodna izjava 3) in zaščitne ukrepe za dostop do gotovine, hkrati pa spoštuje načelo subsidiarnosti z nacionalnim izvajanjem.</w:t>
      </w:r>
    </w:p>
    <w:p w14:paraId="242B7C7E" w14:textId="77777777" w:rsidR="00310259" w:rsidRPr="0047601D" w:rsidRDefault="00310259" w:rsidP="00310259">
      <w:r w:rsidRPr="003E7B0F">
        <w:rPr>
          <w:rStyle w:val="HideTWBExt"/>
        </w:rPr>
        <w:t>&lt;/Amend&gt;</w:t>
      </w:r>
    </w:p>
    <w:p w14:paraId="3353A6D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149</w:t>
      </w:r>
      <w:r w:rsidRPr="003E7B0F">
        <w:rPr>
          <w:rStyle w:val="HideTWBExt"/>
          <w:b w:val="0"/>
        </w:rPr>
        <w:t>&lt;/NumAm&gt;</w:t>
      </w:r>
    </w:p>
    <w:p w14:paraId="2B357C39" w14:textId="77777777" w:rsidR="00310259" w:rsidRPr="0047601D" w:rsidRDefault="00310259" w:rsidP="00310259">
      <w:pPr>
        <w:pStyle w:val="NormalBold"/>
      </w:pPr>
      <w:r w:rsidRPr="003E7B0F">
        <w:rPr>
          <w:rStyle w:val="HideTWBExt"/>
          <w:b w:val="0"/>
        </w:rPr>
        <w:t>&lt;RepeatBlock-By&gt;&lt;Members&gt;</w:t>
      </w:r>
      <w:r w:rsidRPr="0047601D">
        <w:t>Katri Kulmuni</w:t>
      </w:r>
      <w:r w:rsidRPr="003E7B0F">
        <w:rPr>
          <w:rStyle w:val="HideTWBExt"/>
          <w:b w:val="0"/>
        </w:rPr>
        <w:t>&lt;/Members&gt;</w:t>
      </w:r>
    </w:p>
    <w:p w14:paraId="3DEB6DED" w14:textId="77777777" w:rsidR="00310259" w:rsidRPr="0047601D" w:rsidRDefault="00310259" w:rsidP="00310259">
      <w:pPr>
        <w:pStyle w:val="NormalBold"/>
      </w:pPr>
      <w:r w:rsidRPr="003E7B0F">
        <w:rPr>
          <w:rStyle w:val="HideTWBExt"/>
          <w:b w:val="0"/>
        </w:rPr>
        <w:t>&lt;/RepeatBlock-By&gt;</w:t>
      </w:r>
    </w:p>
    <w:p w14:paraId="0BE4E11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69ACC9F" w14:textId="77777777" w:rsidR="00310259" w:rsidRPr="0047601D" w:rsidRDefault="00310259" w:rsidP="00310259">
      <w:pPr>
        <w:pStyle w:val="NormalBold"/>
      </w:pPr>
      <w:r w:rsidRPr="003E7B0F">
        <w:rPr>
          <w:rStyle w:val="HideTWBExt"/>
          <w:b w:val="0"/>
        </w:rPr>
        <w:t>&lt;Article&gt;</w:t>
      </w:r>
      <w:r w:rsidRPr="0047601D">
        <w:t>Člen 8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7561314" w14:textId="77777777" w:rsidTr="000953CC">
        <w:trPr>
          <w:trHeight w:hRule="exact" w:val="240"/>
          <w:jc w:val="center"/>
        </w:trPr>
        <w:tc>
          <w:tcPr>
            <w:tcW w:w="9752" w:type="dxa"/>
            <w:gridSpan w:val="2"/>
            <w:tcBorders>
              <w:top w:val="nil"/>
              <w:left w:val="nil"/>
              <w:bottom w:val="nil"/>
              <w:right w:val="nil"/>
            </w:tcBorders>
          </w:tcPr>
          <w:p w14:paraId="5BA8D73C" w14:textId="77777777" w:rsidR="00310259" w:rsidRPr="0047601D" w:rsidRDefault="00310259" w:rsidP="000953CC"/>
        </w:tc>
      </w:tr>
      <w:tr w:rsidR="00E323C9" w:rsidRPr="0047601D" w14:paraId="04D9D875" w14:textId="77777777" w:rsidTr="000953CC">
        <w:trPr>
          <w:trHeight w:val="240"/>
          <w:jc w:val="center"/>
        </w:trPr>
        <w:tc>
          <w:tcPr>
            <w:tcW w:w="4876" w:type="dxa"/>
            <w:tcBorders>
              <w:top w:val="nil"/>
              <w:left w:val="nil"/>
              <w:bottom w:val="nil"/>
              <w:right w:val="nil"/>
            </w:tcBorders>
          </w:tcPr>
          <w:p w14:paraId="3C26D0E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8288096" w14:textId="77777777" w:rsidR="00310259" w:rsidRPr="0047601D" w:rsidRDefault="00310259" w:rsidP="000953CC">
            <w:pPr>
              <w:pStyle w:val="AmColumnHeading"/>
            </w:pPr>
            <w:r w:rsidRPr="0047601D">
              <w:t>Predlog spremembe</w:t>
            </w:r>
          </w:p>
        </w:tc>
      </w:tr>
      <w:tr w:rsidR="00E323C9" w:rsidRPr="0047601D" w14:paraId="4FC50469" w14:textId="77777777" w:rsidTr="000953CC">
        <w:trPr>
          <w:jc w:val="center"/>
        </w:trPr>
        <w:tc>
          <w:tcPr>
            <w:tcW w:w="4876" w:type="dxa"/>
            <w:tcBorders>
              <w:top w:val="nil"/>
              <w:left w:val="nil"/>
              <w:bottom w:val="nil"/>
              <w:right w:val="nil"/>
            </w:tcBorders>
          </w:tcPr>
          <w:p w14:paraId="3451AB70" w14:textId="77777777" w:rsidR="00310259" w:rsidRPr="0047601D" w:rsidRDefault="00310259" w:rsidP="000953CC">
            <w:pPr>
              <w:pStyle w:val="Normal6a"/>
            </w:pPr>
          </w:p>
        </w:tc>
        <w:tc>
          <w:tcPr>
            <w:tcW w:w="4876" w:type="dxa"/>
            <w:tcBorders>
              <w:top w:val="nil"/>
              <w:left w:val="nil"/>
              <w:bottom w:val="nil"/>
              <w:right w:val="nil"/>
            </w:tcBorders>
          </w:tcPr>
          <w:p w14:paraId="3C2AC499" w14:textId="77777777" w:rsidR="00310259" w:rsidRPr="0047601D" w:rsidRDefault="00310259" w:rsidP="000953CC">
            <w:pPr>
              <w:pStyle w:val="Normal6a"/>
              <w:jc w:val="center"/>
            </w:pPr>
            <w:r w:rsidRPr="0047601D">
              <w:rPr>
                <w:b/>
                <w:i/>
              </w:rPr>
              <w:t>Člen 8a</w:t>
            </w:r>
            <w:r w:rsidRPr="0047601D">
              <w:tab/>
            </w:r>
          </w:p>
        </w:tc>
      </w:tr>
      <w:tr w:rsidR="00E323C9" w:rsidRPr="0047601D" w14:paraId="1F3C1D0B" w14:textId="77777777" w:rsidTr="000953CC">
        <w:trPr>
          <w:jc w:val="center"/>
        </w:trPr>
        <w:tc>
          <w:tcPr>
            <w:tcW w:w="4876" w:type="dxa"/>
            <w:tcBorders>
              <w:top w:val="nil"/>
              <w:left w:val="nil"/>
              <w:bottom w:val="nil"/>
              <w:right w:val="nil"/>
            </w:tcBorders>
          </w:tcPr>
          <w:p w14:paraId="54472063" w14:textId="77777777" w:rsidR="00310259" w:rsidRPr="0047601D" w:rsidRDefault="00310259" w:rsidP="000953CC">
            <w:pPr>
              <w:pStyle w:val="Normal6a"/>
            </w:pPr>
          </w:p>
        </w:tc>
        <w:tc>
          <w:tcPr>
            <w:tcW w:w="4876" w:type="dxa"/>
            <w:tcBorders>
              <w:top w:val="nil"/>
              <w:left w:val="nil"/>
              <w:bottom w:val="nil"/>
              <w:right w:val="nil"/>
            </w:tcBorders>
          </w:tcPr>
          <w:p w14:paraId="47B2538D" w14:textId="77777777" w:rsidR="00310259" w:rsidRPr="0047601D" w:rsidRDefault="00310259" w:rsidP="000953CC">
            <w:pPr>
              <w:pStyle w:val="Normal6a"/>
              <w:jc w:val="center"/>
            </w:pPr>
            <w:r w:rsidRPr="0047601D">
              <w:rPr>
                <w:b/>
                <w:i/>
              </w:rPr>
              <w:t>Odpornost gotovine</w:t>
            </w:r>
          </w:p>
        </w:tc>
      </w:tr>
      <w:tr w:rsidR="00E323C9" w:rsidRPr="0047601D" w14:paraId="632D6853" w14:textId="77777777" w:rsidTr="000953CC">
        <w:trPr>
          <w:jc w:val="center"/>
        </w:trPr>
        <w:tc>
          <w:tcPr>
            <w:tcW w:w="4876" w:type="dxa"/>
            <w:tcBorders>
              <w:top w:val="nil"/>
              <w:left w:val="nil"/>
              <w:bottom w:val="nil"/>
              <w:right w:val="nil"/>
            </w:tcBorders>
          </w:tcPr>
          <w:p w14:paraId="6032FA26" w14:textId="77777777" w:rsidR="00310259" w:rsidRPr="0047601D" w:rsidRDefault="00310259" w:rsidP="000953CC">
            <w:pPr>
              <w:pStyle w:val="Normal6a"/>
            </w:pPr>
          </w:p>
        </w:tc>
        <w:tc>
          <w:tcPr>
            <w:tcW w:w="4876" w:type="dxa"/>
            <w:tcBorders>
              <w:top w:val="nil"/>
              <w:left w:val="nil"/>
              <w:bottom w:val="nil"/>
              <w:right w:val="nil"/>
            </w:tcBorders>
          </w:tcPr>
          <w:p w14:paraId="1EB364C4" w14:textId="77777777" w:rsidR="00310259" w:rsidRPr="0047601D" w:rsidRDefault="00310259" w:rsidP="000953CC">
            <w:pPr>
              <w:pStyle w:val="Normal6a"/>
            </w:pPr>
            <w:r w:rsidRPr="0047601D">
              <w:rPr>
                <w:b/>
                <w:i/>
              </w:rPr>
              <w:t>Države članice poskrbijo za vzpostavitev načrta za gotovinsko odpornost ali kombinacije ukrepov, da se omogoči dostop do gotovine, kadar pride do obsežnih in resnih motenj v delovanju elektronskih plačilnih sredstev ali obstaja verjetna in neposredna nevarnost takih motenj, ki v celoti ali delno vplivajo oziroma bi lahko vplivale na državo članico ali euroobmočje. Načrt za odpornost oziroma kombinacija ukrepov vključuje različne scenarije in obravnava tveganje, prisotno v posameznem scenariju. Če nacionalna centralna banka ni organ ali eden od organov, odgovornih za pripravo načrta ali ukrepov, se ustrezni organ z njo posvetuje o vseh ukrepih, ki zahtevajo njeno sodelovanje.</w:t>
            </w:r>
          </w:p>
        </w:tc>
      </w:tr>
    </w:tbl>
    <w:p w14:paraId="60083009"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527BB16"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50411175" w14:textId="77777777" w:rsidR="00310259" w:rsidRPr="0047601D" w:rsidRDefault="00310259" w:rsidP="00310259">
      <w:pPr>
        <w:pStyle w:val="AmJustText"/>
      </w:pPr>
      <w:r w:rsidRPr="0047601D">
        <w:t>V členu 8a je pojasnjeno, da mora biti država članica pripravljena omogočiti dostop do gotovine ali vzpostaviti kombinacijo ukrepov, kadar elektronski plačilni sistemi odpovejo ali obstaja resna nevarnost, da bodo odpovedali.</w:t>
      </w:r>
    </w:p>
    <w:p w14:paraId="6B47A6DE" w14:textId="77777777" w:rsidR="00310259" w:rsidRPr="0047601D" w:rsidRDefault="00310259" w:rsidP="00310259">
      <w:r w:rsidRPr="003E7B0F">
        <w:rPr>
          <w:rStyle w:val="HideTWBExt"/>
        </w:rPr>
        <w:t>&lt;/Amend&gt;</w:t>
      </w:r>
    </w:p>
    <w:p w14:paraId="36D98C08"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150</w:t>
      </w:r>
      <w:r w:rsidRPr="003E7B0F">
        <w:rPr>
          <w:rStyle w:val="HideTWBExt"/>
          <w:b w:val="0"/>
        </w:rPr>
        <w:t>&lt;/NumAm&gt;</w:t>
      </w:r>
    </w:p>
    <w:p w14:paraId="52DDF2A3"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27B227FD" w14:textId="77777777" w:rsidR="00310259" w:rsidRPr="0047601D" w:rsidRDefault="00310259" w:rsidP="00310259">
      <w:pPr>
        <w:pStyle w:val="NormalBold"/>
      </w:pPr>
      <w:r w:rsidRPr="003E7B0F">
        <w:rPr>
          <w:rStyle w:val="HideTWBExt"/>
          <w:b w:val="0"/>
        </w:rPr>
        <w:t>&lt;/RepeatBlock-By&gt;</w:t>
      </w:r>
    </w:p>
    <w:p w14:paraId="78B4E76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F1E5A18" w14:textId="77777777" w:rsidR="00310259" w:rsidRPr="0047601D" w:rsidRDefault="00310259" w:rsidP="00310259">
      <w:pPr>
        <w:pStyle w:val="NormalBold"/>
      </w:pPr>
      <w:r w:rsidRPr="003E7B0F">
        <w:rPr>
          <w:rStyle w:val="HideTWBExt"/>
          <w:b w:val="0"/>
        </w:rPr>
        <w:t>&lt;Article&gt;</w:t>
      </w:r>
      <w:r w:rsidRPr="0047601D">
        <w:t>Člen 8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145317B" w14:textId="77777777" w:rsidTr="000953CC">
        <w:trPr>
          <w:trHeight w:hRule="exact" w:val="240"/>
          <w:jc w:val="center"/>
        </w:trPr>
        <w:tc>
          <w:tcPr>
            <w:tcW w:w="9752" w:type="dxa"/>
            <w:gridSpan w:val="2"/>
            <w:tcBorders>
              <w:top w:val="nil"/>
              <w:left w:val="nil"/>
              <w:bottom w:val="nil"/>
              <w:right w:val="nil"/>
            </w:tcBorders>
          </w:tcPr>
          <w:p w14:paraId="5A733856" w14:textId="77777777" w:rsidR="00310259" w:rsidRPr="0047601D" w:rsidRDefault="00310259" w:rsidP="000953CC"/>
        </w:tc>
      </w:tr>
      <w:tr w:rsidR="00E323C9" w:rsidRPr="0047601D" w14:paraId="6348C9DB" w14:textId="77777777" w:rsidTr="000953CC">
        <w:trPr>
          <w:trHeight w:val="240"/>
          <w:jc w:val="center"/>
        </w:trPr>
        <w:tc>
          <w:tcPr>
            <w:tcW w:w="4876" w:type="dxa"/>
            <w:tcBorders>
              <w:top w:val="nil"/>
              <w:left w:val="nil"/>
              <w:bottom w:val="nil"/>
              <w:right w:val="nil"/>
            </w:tcBorders>
          </w:tcPr>
          <w:p w14:paraId="2688074A"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B8C5FEC" w14:textId="77777777" w:rsidR="00310259" w:rsidRPr="0047601D" w:rsidRDefault="00310259" w:rsidP="000953CC">
            <w:pPr>
              <w:pStyle w:val="AmColumnHeading"/>
            </w:pPr>
            <w:r w:rsidRPr="0047601D">
              <w:t>Predlog spremembe</w:t>
            </w:r>
          </w:p>
        </w:tc>
      </w:tr>
      <w:tr w:rsidR="00E323C9" w:rsidRPr="0047601D" w14:paraId="6454A1E9" w14:textId="77777777" w:rsidTr="000953CC">
        <w:trPr>
          <w:jc w:val="center"/>
        </w:trPr>
        <w:tc>
          <w:tcPr>
            <w:tcW w:w="4876" w:type="dxa"/>
            <w:tcBorders>
              <w:top w:val="nil"/>
              <w:left w:val="nil"/>
              <w:bottom w:val="nil"/>
              <w:right w:val="nil"/>
            </w:tcBorders>
          </w:tcPr>
          <w:p w14:paraId="7A74D0B0" w14:textId="77777777" w:rsidR="00310259" w:rsidRPr="0047601D" w:rsidRDefault="00310259" w:rsidP="000953CC">
            <w:pPr>
              <w:pStyle w:val="Normal6a"/>
            </w:pPr>
          </w:p>
        </w:tc>
        <w:tc>
          <w:tcPr>
            <w:tcW w:w="4876" w:type="dxa"/>
            <w:tcBorders>
              <w:top w:val="nil"/>
              <w:left w:val="nil"/>
              <w:bottom w:val="nil"/>
              <w:right w:val="nil"/>
            </w:tcBorders>
          </w:tcPr>
          <w:p w14:paraId="6E76F2FC" w14:textId="77777777" w:rsidR="00310259" w:rsidRPr="0047601D" w:rsidRDefault="00310259" w:rsidP="000953CC">
            <w:pPr>
              <w:pStyle w:val="Normal6a"/>
              <w:jc w:val="center"/>
            </w:pPr>
            <w:r w:rsidRPr="0047601D">
              <w:rPr>
                <w:b/>
                <w:i/>
              </w:rPr>
              <w:t>Člen 8a</w:t>
            </w:r>
            <w:r w:rsidRPr="0047601D">
              <w:tab/>
            </w:r>
          </w:p>
        </w:tc>
      </w:tr>
      <w:tr w:rsidR="00E323C9" w:rsidRPr="0047601D" w14:paraId="0DFF8A35" w14:textId="77777777" w:rsidTr="000953CC">
        <w:trPr>
          <w:jc w:val="center"/>
        </w:trPr>
        <w:tc>
          <w:tcPr>
            <w:tcW w:w="4876" w:type="dxa"/>
            <w:tcBorders>
              <w:top w:val="nil"/>
              <w:left w:val="nil"/>
              <w:bottom w:val="nil"/>
              <w:right w:val="nil"/>
            </w:tcBorders>
          </w:tcPr>
          <w:p w14:paraId="1DD444EF" w14:textId="77777777" w:rsidR="00310259" w:rsidRPr="0047601D" w:rsidRDefault="00310259" w:rsidP="000953CC">
            <w:pPr>
              <w:pStyle w:val="Normal6a"/>
            </w:pPr>
          </w:p>
        </w:tc>
        <w:tc>
          <w:tcPr>
            <w:tcW w:w="4876" w:type="dxa"/>
            <w:tcBorders>
              <w:top w:val="nil"/>
              <w:left w:val="nil"/>
              <w:bottom w:val="nil"/>
              <w:right w:val="nil"/>
            </w:tcBorders>
          </w:tcPr>
          <w:p w14:paraId="73653DC4" w14:textId="77777777" w:rsidR="00310259" w:rsidRPr="0047601D" w:rsidRDefault="00310259" w:rsidP="000953CC">
            <w:pPr>
              <w:pStyle w:val="Normal6a"/>
              <w:jc w:val="center"/>
            </w:pPr>
            <w:r w:rsidRPr="0047601D">
              <w:rPr>
                <w:b/>
                <w:i/>
              </w:rPr>
              <w:t>Odpornost gotovine</w:t>
            </w:r>
          </w:p>
        </w:tc>
      </w:tr>
      <w:tr w:rsidR="00E323C9" w:rsidRPr="0047601D" w14:paraId="49E21463" w14:textId="77777777" w:rsidTr="000953CC">
        <w:trPr>
          <w:jc w:val="center"/>
        </w:trPr>
        <w:tc>
          <w:tcPr>
            <w:tcW w:w="4876" w:type="dxa"/>
            <w:tcBorders>
              <w:top w:val="nil"/>
              <w:left w:val="nil"/>
              <w:bottom w:val="nil"/>
              <w:right w:val="nil"/>
            </w:tcBorders>
          </w:tcPr>
          <w:p w14:paraId="1F65CC6D" w14:textId="77777777" w:rsidR="00310259" w:rsidRPr="0047601D" w:rsidRDefault="00310259" w:rsidP="000953CC">
            <w:pPr>
              <w:pStyle w:val="Normal6a"/>
            </w:pPr>
          </w:p>
        </w:tc>
        <w:tc>
          <w:tcPr>
            <w:tcW w:w="4876" w:type="dxa"/>
            <w:tcBorders>
              <w:top w:val="nil"/>
              <w:left w:val="nil"/>
              <w:bottom w:val="nil"/>
              <w:right w:val="nil"/>
            </w:tcBorders>
          </w:tcPr>
          <w:p w14:paraId="1F603BC7" w14:textId="77777777" w:rsidR="00310259" w:rsidRPr="0047601D" w:rsidRDefault="00310259" w:rsidP="000953CC">
            <w:pPr>
              <w:pStyle w:val="Normal6a"/>
            </w:pPr>
            <w:r w:rsidRPr="0047601D">
              <w:rPr>
                <w:b/>
                <w:i/>
              </w:rPr>
              <w:t>Države članice poskrbijo za vzpostavitev načrta za gotovinsko odpornost ali kombinacije ukrepov, da se omogoči dostop do gotovine, kadar pride do obsežnih in resnih motenj v delovanju elektronskih plačilnih sredstev ali obstaja verjetna in neposredna nevarnost takih motenj, ki v celoti ali delno vplivajo oziroma bi lahko vplivale na državo članico ali euroobmočje. Načrt za odpornost oziroma kombinacija ukrepov vključuje različne scenarije in obravnava tveganje, prisotno v posameznem scenariju. Če nacionalna centralna banka ni organ ali eden od organov, odgovornih za pripravo načrta ali ukrepov, se ustrezni organ z njo posvetuje o vseh ukrepih, ki zahtevajo njeno sodelovanje.</w:t>
            </w:r>
          </w:p>
        </w:tc>
      </w:tr>
    </w:tbl>
    <w:p w14:paraId="013504AB"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6A00BA68" w14:textId="77777777" w:rsidR="00310259" w:rsidRPr="0047601D" w:rsidRDefault="00310259" w:rsidP="00310259">
      <w:r w:rsidRPr="003E7B0F">
        <w:rPr>
          <w:rStyle w:val="HideTWBExt"/>
        </w:rPr>
        <w:t>&lt;/Amend&gt;</w:t>
      </w:r>
    </w:p>
    <w:p w14:paraId="38FC2104"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151</w:t>
      </w:r>
      <w:r w:rsidRPr="003E7B0F">
        <w:rPr>
          <w:rStyle w:val="HideTWBExt"/>
          <w:b w:val="0"/>
        </w:rPr>
        <w:t>&lt;/NumAm&gt;</w:t>
      </w:r>
    </w:p>
    <w:p w14:paraId="3B8B77B6" w14:textId="77777777" w:rsidR="00310259" w:rsidRPr="0047601D" w:rsidRDefault="00310259" w:rsidP="00310259">
      <w:pPr>
        <w:pStyle w:val="NormalBold"/>
      </w:pPr>
      <w:r w:rsidRPr="003E7B0F">
        <w:rPr>
          <w:rStyle w:val="HideTWBExt"/>
          <w:b w:val="0"/>
        </w:rPr>
        <w:t>&lt;RepeatBlock-By&gt;&lt;Members&gt;</w:t>
      </w:r>
      <w:r w:rsidRPr="0047601D">
        <w:t>Eero Heinäluoma, Marina Kaljurand, Sven Mikser</w:t>
      </w:r>
      <w:r w:rsidRPr="003E7B0F">
        <w:rPr>
          <w:rStyle w:val="HideTWBExt"/>
          <w:b w:val="0"/>
        </w:rPr>
        <w:t>&lt;/Members&gt;</w:t>
      </w:r>
    </w:p>
    <w:p w14:paraId="707C521D" w14:textId="77777777" w:rsidR="00310259" w:rsidRPr="0047601D" w:rsidRDefault="00310259" w:rsidP="00310259">
      <w:pPr>
        <w:pStyle w:val="NormalBold"/>
      </w:pPr>
      <w:r w:rsidRPr="003E7B0F">
        <w:rPr>
          <w:rStyle w:val="HideTWBExt"/>
          <w:b w:val="0"/>
        </w:rPr>
        <w:t>&lt;/RepeatBlock-By&gt;</w:t>
      </w:r>
    </w:p>
    <w:p w14:paraId="6C6709E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7F50924" w14:textId="77777777" w:rsidR="00310259" w:rsidRPr="0047601D" w:rsidRDefault="00310259" w:rsidP="00310259">
      <w:pPr>
        <w:pStyle w:val="NormalBold"/>
      </w:pPr>
      <w:r w:rsidRPr="003E7B0F">
        <w:rPr>
          <w:rStyle w:val="HideTWBExt"/>
          <w:b w:val="0"/>
        </w:rPr>
        <w:t>&lt;Article&gt;</w:t>
      </w:r>
      <w:r w:rsidRPr="0047601D">
        <w:t>Člen 8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172BE0C" w14:textId="77777777" w:rsidTr="000953CC">
        <w:trPr>
          <w:trHeight w:hRule="exact" w:val="240"/>
          <w:jc w:val="center"/>
        </w:trPr>
        <w:tc>
          <w:tcPr>
            <w:tcW w:w="9752" w:type="dxa"/>
            <w:gridSpan w:val="2"/>
            <w:tcBorders>
              <w:top w:val="nil"/>
              <w:left w:val="nil"/>
              <w:bottom w:val="nil"/>
              <w:right w:val="nil"/>
            </w:tcBorders>
          </w:tcPr>
          <w:p w14:paraId="1E6C7289" w14:textId="77777777" w:rsidR="00310259" w:rsidRPr="0047601D" w:rsidRDefault="00310259" w:rsidP="000953CC"/>
        </w:tc>
      </w:tr>
      <w:tr w:rsidR="00E323C9" w:rsidRPr="0047601D" w14:paraId="191C60F3" w14:textId="77777777" w:rsidTr="000953CC">
        <w:trPr>
          <w:trHeight w:val="240"/>
          <w:jc w:val="center"/>
        </w:trPr>
        <w:tc>
          <w:tcPr>
            <w:tcW w:w="4876" w:type="dxa"/>
            <w:tcBorders>
              <w:top w:val="nil"/>
              <w:left w:val="nil"/>
              <w:bottom w:val="nil"/>
              <w:right w:val="nil"/>
            </w:tcBorders>
          </w:tcPr>
          <w:p w14:paraId="69F1A8C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6E3B825" w14:textId="77777777" w:rsidR="00310259" w:rsidRPr="0047601D" w:rsidRDefault="00310259" w:rsidP="000953CC">
            <w:pPr>
              <w:pStyle w:val="AmColumnHeading"/>
            </w:pPr>
            <w:r w:rsidRPr="0047601D">
              <w:t>Predlog spremembe</w:t>
            </w:r>
          </w:p>
        </w:tc>
      </w:tr>
      <w:tr w:rsidR="00E323C9" w:rsidRPr="0047601D" w14:paraId="561E3890" w14:textId="77777777" w:rsidTr="000953CC">
        <w:trPr>
          <w:jc w:val="center"/>
        </w:trPr>
        <w:tc>
          <w:tcPr>
            <w:tcW w:w="4876" w:type="dxa"/>
            <w:tcBorders>
              <w:top w:val="nil"/>
              <w:left w:val="nil"/>
              <w:bottom w:val="nil"/>
              <w:right w:val="nil"/>
            </w:tcBorders>
          </w:tcPr>
          <w:p w14:paraId="70C00757" w14:textId="77777777" w:rsidR="00310259" w:rsidRPr="0047601D" w:rsidRDefault="00310259" w:rsidP="000953CC">
            <w:pPr>
              <w:pStyle w:val="Normal6a"/>
            </w:pPr>
          </w:p>
        </w:tc>
        <w:tc>
          <w:tcPr>
            <w:tcW w:w="4876" w:type="dxa"/>
            <w:tcBorders>
              <w:top w:val="nil"/>
              <w:left w:val="nil"/>
              <w:bottom w:val="nil"/>
              <w:right w:val="nil"/>
            </w:tcBorders>
          </w:tcPr>
          <w:p w14:paraId="11E6963C" w14:textId="77777777" w:rsidR="00310259" w:rsidRPr="0047601D" w:rsidRDefault="00310259" w:rsidP="000953CC">
            <w:pPr>
              <w:pStyle w:val="Normal6a"/>
              <w:jc w:val="center"/>
            </w:pPr>
            <w:r w:rsidRPr="0047601D">
              <w:rPr>
                <w:b/>
                <w:i/>
              </w:rPr>
              <w:t>Člen 8a</w:t>
            </w:r>
            <w:r w:rsidRPr="0047601D">
              <w:tab/>
            </w:r>
          </w:p>
        </w:tc>
      </w:tr>
      <w:tr w:rsidR="00E323C9" w:rsidRPr="0047601D" w14:paraId="715BB11C" w14:textId="77777777" w:rsidTr="000953CC">
        <w:trPr>
          <w:jc w:val="center"/>
        </w:trPr>
        <w:tc>
          <w:tcPr>
            <w:tcW w:w="4876" w:type="dxa"/>
            <w:tcBorders>
              <w:top w:val="nil"/>
              <w:left w:val="nil"/>
              <w:bottom w:val="nil"/>
              <w:right w:val="nil"/>
            </w:tcBorders>
          </w:tcPr>
          <w:p w14:paraId="606CD210" w14:textId="77777777" w:rsidR="00310259" w:rsidRPr="0047601D" w:rsidRDefault="00310259" w:rsidP="000953CC">
            <w:pPr>
              <w:pStyle w:val="Normal6a"/>
            </w:pPr>
          </w:p>
        </w:tc>
        <w:tc>
          <w:tcPr>
            <w:tcW w:w="4876" w:type="dxa"/>
            <w:tcBorders>
              <w:top w:val="nil"/>
              <w:left w:val="nil"/>
              <w:bottom w:val="nil"/>
              <w:right w:val="nil"/>
            </w:tcBorders>
          </w:tcPr>
          <w:p w14:paraId="49C3A347" w14:textId="77777777" w:rsidR="00310259" w:rsidRPr="0047601D" w:rsidRDefault="00310259" w:rsidP="000953CC">
            <w:pPr>
              <w:pStyle w:val="Normal6a"/>
            </w:pPr>
            <w:r w:rsidRPr="0047601D">
              <w:rPr>
                <w:b/>
                <w:i/>
              </w:rPr>
              <w:t>Države članice poskrbijo za vzpostavitev načrta za gotovinsko odpornost ali kombinacije ukrepov, da se omogoči dostop do gotovine, kadar pride do obsežnih in resnih motenj v delovanju elektronskih plačilnih sredstev ali obstaja verjetna in neposredna nevarnost takih motenj, ki v celoti ali delno vplivajo oziroma bi lahko vplivale na državo članico ali euroobmočje. Načrt za odpornost oziroma kombinacija ukrepov vključuje različne scenarije in obravnava tveganje, prisotno v posameznem scenariju. Če nacionalna centralna banka ni organ ali eden od organov, odgovornih za pripravo načrta ali ukrepov, se ustrezni organ z njo posvetuje o vseh ukrepih, ki zahtevajo njeno sodelovanje.</w:t>
            </w:r>
          </w:p>
        </w:tc>
      </w:tr>
    </w:tbl>
    <w:p w14:paraId="65A6629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B218949" w14:textId="77777777" w:rsidR="00310259" w:rsidRPr="0047601D" w:rsidRDefault="00310259" w:rsidP="00310259">
      <w:r w:rsidRPr="003E7B0F">
        <w:rPr>
          <w:rStyle w:val="HideTWBExt"/>
        </w:rPr>
        <w:t>&lt;/Amend&gt;</w:t>
      </w:r>
    </w:p>
    <w:p w14:paraId="109C791C"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152</w:t>
      </w:r>
      <w:r w:rsidRPr="003E7B0F">
        <w:rPr>
          <w:rStyle w:val="HideTWBExt"/>
          <w:b w:val="0"/>
        </w:rPr>
        <w:t>&lt;/NumAm&gt;</w:t>
      </w:r>
    </w:p>
    <w:p w14:paraId="5DDED481" w14:textId="77777777" w:rsidR="00310259" w:rsidRPr="0047601D" w:rsidRDefault="00310259" w:rsidP="00310259">
      <w:pPr>
        <w:pStyle w:val="NormalBold"/>
      </w:pPr>
      <w:r w:rsidRPr="003E7B0F">
        <w:rPr>
          <w:rStyle w:val="HideTWBExt"/>
          <w:b w:val="0"/>
        </w:rPr>
        <w:t>&lt;RepeatBlock-By&gt;&lt;Members&gt;</w:t>
      </w:r>
      <w:r w:rsidRPr="0047601D">
        <w:t>Jussi Saramo</w:t>
      </w:r>
      <w:r w:rsidRPr="003E7B0F">
        <w:rPr>
          <w:rStyle w:val="HideTWBExt"/>
          <w:b w:val="0"/>
        </w:rPr>
        <w:t>&lt;/Members&gt;</w:t>
      </w:r>
    </w:p>
    <w:p w14:paraId="488B2E95" w14:textId="77777777" w:rsidR="00310259" w:rsidRPr="0047601D" w:rsidRDefault="00310259" w:rsidP="00310259">
      <w:pPr>
        <w:pStyle w:val="NormalBold"/>
      </w:pPr>
      <w:r w:rsidRPr="003E7B0F">
        <w:rPr>
          <w:rStyle w:val="HideTWBExt"/>
          <w:b w:val="0"/>
        </w:rPr>
        <w:t>&lt;/RepeatBlock-By&gt;</w:t>
      </w:r>
    </w:p>
    <w:p w14:paraId="1E86DC2E"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6B98037" w14:textId="77777777" w:rsidR="00310259" w:rsidRPr="0047601D" w:rsidRDefault="00310259" w:rsidP="00310259">
      <w:pPr>
        <w:pStyle w:val="NormalBold"/>
      </w:pPr>
      <w:r w:rsidRPr="003E7B0F">
        <w:rPr>
          <w:rStyle w:val="HideTWBExt"/>
          <w:b w:val="0"/>
        </w:rPr>
        <w:t>&lt;Article&gt;</w:t>
      </w:r>
      <w:r w:rsidRPr="0047601D">
        <w:t>Člen 8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F50DA5A" w14:textId="77777777" w:rsidTr="000953CC">
        <w:trPr>
          <w:trHeight w:hRule="exact" w:val="240"/>
          <w:jc w:val="center"/>
        </w:trPr>
        <w:tc>
          <w:tcPr>
            <w:tcW w:w="9752" w:type="dxa"/>
            <w:gridSpan w:val="2"/>
            <w:tcBorders>
              <w:top w:val="nil"/>
              <w:left w:val="nil"/>
              <w:bottom w:val="nil"/>
              <w:right w:val="nil"/>
            </w:tcBorders>
          </w:tcPr>
          <w:p w14:paraId="05789DF8" w14:textId="77777777" w:rsidR="00310259" w:rsidRPr="0047601D" w:rsidRDefault="00310259" w:rsidP="000953CC"/>
        </w:tc>
      </w:tr>
      <w:tr w:rsidR="00E323C9" w:rsidRPr="0047601D" w14:paraId="4FA59B45" w14:textId="77777777" w:rsidTr="000953CC">
        <w:trPr>
          <w:trHeight w:val="240"/>
          <w:jc w:val="center"/>
        </w:trPr>
        <w:tc>
          <w:tcPr>
            <w:tcW w:w="4876" w:type="dxa"/>
            <w:tcBorders>
              <w:top w:val="nil"/>
              <w:left w:val="nil"/>
              <w:bottom w:val="nil"/>
              <w:right w:val="nil"/>
            </w:tcBorders>
          </w:tcPr>
          <w:p w14:paraId="5BD5B5CA"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0ABF368" w14:textId="77777777" w:rsidR="00310259" w:rsidRPr="0047601D" w:rsidRDefault="00310259" w:rsidP="000953CC">
            <w:pPr>
              <w:pStyle w:val="AmColumnHeading"/>
            </w:pPr>
            <w:r w:rsidRPr="0047601D">
              <w:t>Predlog spremembe</w:t>
            </w:r>
          </w:p>
        </w:tc>
      </w:tr>
      <w:tr w:rsidR="00E323C9" w:rsidRPr="0047601D" w14:paraId="2054AAB3" w14:textId="77777777" w:rsidTr="000953CC">
        <w:trPr>
          <w:jc w:val="center"/>
        </w:trPr>
        <w:tc>
          <w:tcPr>
            <w:tcW w:w="4876" w:type="dxa"/>
            <w:tcBorders>
              <w:top w:val="nil"/>
              <w:left w:val="nil"/>
              <w:bottom w:val="nil"/>
              <w:right w:val="nil"/>
            </w:tcBorders>
          </w:tcPr>
          <w:p w14:paraId="1F4292A4" w14:textId="77777777" w:rsidR="00310259" w:rsidRPr="0047601D" w:rsidRDefault="00310259" w:rsidP="000953CC">
            <w:pPr>
              <w:pStyle w:val="Normal6a"/>
            </w:pPr>
          </w:p>
        </w:tc>
        <w:tc>
          <w:tcPr>
            <w:tcW w:w="4876" w:type="dxa"/>
            <w:tcBorders>
              <w:top w:val="nil"/>
              <w:left w:val="nil"/>
              <w:bottom w:val="nil"/>
              <w:right w:val="nil"/>
            </w:tcBorders>
          </w:tcPr>
          <w:p w14:paraId="5800589F" w14:textId="77777777" w:rsidR="00310259" w:rsidRPr="0047601D" w:rsidRDefault="00310259" w:rsidP="000953CC">
            <w:pPr>
              <w:pStyle w:val="Normal6a"/>
              <w:jc w:val="center"/>
            </w:pPr>
            <w:r w:rsidRPr="0047601D">
              <w:rPr>
                <w:b/>
                <w:i/>
              </w:rPr>
              <w:t>Člen 8a</w:t>
            </w:r>
            <w:r w:rsidRPr="0047601D">
              <w:tab/>
            </w:r>
          </w:p>
        </w:tc>
      </w:tr>
      <w:tr w:rsidR="00E323C9" w:rsidRPr="0047601D" w14:paraId="2F681579" w14:textId="77777777" w:rsidTr="000953CC">
        <w:trPr>
          <w:jc w:val="center"/>
        </w:trPr>
        <w:tc>
          <w:tcPr>
            <w:tcW w:w="4876" w:type="dxa"/>
            <w:tcBorders>
              <w:top w:val="nil"/>
              <w:left w:val="nil"/>
              <w:bottom w:val="nil"/>
              <w:right w:val="nil"/>
            </w:tcBorders>
          </w:tcPr>
          <w:p w14:paraId="6B254DD2" w14:textId="77777777" w:rsidR="00310259" w:rsidRPr="0047601D" w:rsidRDefault="00310259" w:rsidP="000953CC">
            <w:pPr>
              <w:pStyle w:val="Normal6a"/>
            </w:pPr>
          </w:p>
        </w:tc>
        <w:tc>
          <w:tcPr>
            <w:tcW w:w="4876" w:type="dxa"/>
            <w:tcBorders>
              <w:top w:val="nil"/>
              <w:left w:val="nil"/>
              <w:bottom w:val="nil"/>
              <w:right w:val="nil"/>
            </w:tcBorders>
          </w:tcPr>
          <w:p w14:paraId="1127655B" w14:textId="77777777" w:rsidR="00310259" w:rsidRPr="0047601D" w:rsidRDefault="00310259" w:rsidP="000953CC">
            <w:pPr>
              <w:pStyle w:val="Normal6a"/>
              <w:jc w:val="center"/>
            </w:pPr>
            <w:r w:rsidRPr="0047601D">
              <w:rPr>
                <w:b/>
                <w:i/>
              </w:rPr>
              <w:t>Načrt za gotovinsko odpornost</w:t>
            </w:r>
          </w:p>
        </w:tc>
      </w:tr>
      <w:tr w:rsidR="00E323C9" w:rsidRPr="0047601D" w14:paraId="1075AEFE" w14:textId="77777777" w:rsidTr="000953CC">
        <w:trPr>
          <w:jc w:val="center"/>
        </w:trPr>
        <w:tc>
          <w:tcPr>
            <w:tcW w:w="4876" w:type="dxa"/>
            <w:tcBorders>
              <w:top w:val="nil"/>
              <w:left w:val="nil"/>
              <w:bottom w:val="nil"/>
              <w:right w:val="nil"/>
            </w:tcBorders>
          </w:tcPr>
          <w:p w14:paraId="470C8C63" w14:textId="77777777" w:rsidR="00310259" w:rsidRPr="0047601D" w:rsidRDefault="00310259" w:rsidP="000953CC">
            <w:pPr>
              <w:pStyle w:val="Normal6a"/>
            </w:pPr>
          </w:p>
        </w:tc>
        <w:tc>
          <w:tcPr>
            <w:tcW w:w="4876" w:type="dxa"/>
            <w:tcBorders>
              <w:top w:val="nil"/>
              <w:left w:val="nil"/>
              <w:bottom w:val="nil"/>
              <w:right w:val="nil"/>
            </w:tcBorders>
          </w:tcPr>
          <w:p w14:paraId="47728C1A" w14:textId="77777777" w:rsidR="00310259" w:rsidRPr="0047601D" w:rsidRDefault="00310259" w:rsidP="000953CC">
            <w:pPr>
              <w:pStyle w:val="Normal6a"/>
            </w:pPr>
            <w:r w:rsidRPr="0047601D">
              <w:rPr>
                <w:b/>
                <w:i/>
              </w:rPr>
              <w:t>Države članice pripravijo načrt za gotovinsko odpornost, da se omogočita razpoložljivost gotovine in dostop do nje, kadar pride do resnih motenj v delovanju elektronskega plačilnega sistema ali obstaja verjetno tveganje za takšne motnje. Ta načrt vključuje različne scenarije in obravnava tveganja, prisotna v vsakem od njih.</w:t>
            </w:r>
          </w:p>
        </w:tc>
      </w:tr>
    </w:tbl>
    <w:p w14:paraId="0DC70F2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89E2770" w14:textId="77777777" w:rsidR="00310259" w:rsidRPr="0047601D" w:rsidRDefault="00310259" w:rsidP="00310259">
      <w:r w:rsidRPr="003E7B0F">
        <w:rPr>
          <w:rStyle w:val="HideTWBExt"/>
        </w:rPr>
        <w:t>&lt;/Amend&gt;</w:t>
      </w:r>
    </w:p>
    <w:p w14:paraId="565BB15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153</w:t>
      </w:r>
      <w:r w:rsidRPr="003E7B0F">
        <w:rPr>
          <w:rStyle w:val="HideTWBExt"/>
          <w:b w:val="0"/>
        </w:rPr>
        <w:t>&lt;/NumAm&gt;</w:t>
      </w:r>
    </w:p>
    <w:p w14:paraId="16AFB658"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6DF30FFA" w14:textId="77777777" w:rsidR="00310259" w:rsidRPr="0047601D" w:rsidRDefault="00310259" w:rsidP="00310259">
      <w:pPr>
        <w:pStyle w:val="NormalBold"/>
      </w:pPr>
      <w:r w:rsidRPr="003E7B0F">
        <w:rPr>
          <w:rStyle w:val="HideTWBExt"/>
          <w:b w:val="0"/>
        </w:rPr>
        <w:t>&lt;/RepeatBlock-By&gt;</w:t>
      </w:r>
    </w:p>
    <w:p w14:paraId="20B8EB0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11C182B" w14:textId="77777777" w:rsidR="00310259" w:rsidRPr="0047601D" w:rsidRDefault="00310259" w:rsidP="00310259">
      <w:pPr>
        <w:pStyle w:val="NormalBold"/>
      </w:pPr>
      <w:r w:rsidRPr="003E7B0F">
        <w:rPr>
          <w:rStyle w:val="HideTWBExt"/>
          <w:b w:val="0"/>
        </w:rPr>
        <w:t>&lt;Article&gt;</w:t>
      </w:r>
      <w:r w:rsidRPr="0047601D">
        <w:t>Člen 8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6709081" w14:textId="77777777" w:rsidTr="000953CC">
        <w:trPr>
          <w:trHeight w:hRule="exact" w:val="240"/>
          <w:jc w:val="center"/>
        </w:trPr>
        <w:tc>
          <w:tcPr>
            <w:tcW w:w="9752" w:type="dxa"/>
            <w:gridSpan w:val="2"/>
            <w:tcBorders>
              <w:top w:val="nil"/>
              <w:left w:val="nil"/>
              <w:bottom w:val="nil"/>
              <w:right w:val="nil"/>
            </w:tcBorders>
          </w:tcPr>
          <w:p w14:paraId="5DD81A29" w14:textId="77777777" w:rsidR="00310259" w:rsidRPr="0047601D" w:rsidRDefault="00310259" w:rsidP="000953CC"/>
        </w:tc>
      </w:tr>
      <w:tr w:rsidR="00E323C9" w:rsidRPr="0047601D" w14:paraId="3FCB253F" w14:textId="77777777" w:rsidTr="000953CC">
        <w:trPr>
          <w:trHeight w:val="240"/>
          <w:jc w:val="center"/>
        </w:trPr>
        <w:tc>
          <w:tcPr>
            <w:tcW w:w="4876" w:type="dxa"/>
            <w:tcBorders>
              <w:top w:val="nil"/>
              <w:left w:val="nil"/>
              <w:bottom w:val="nil"/>
              <w:right w:val="nil"/>
            </w:tcBorders>
          </w:tcPr>
          <w:p w14:paraId="6764772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43B3E21" w14:textId="77777777" w:rsidR="00310259" w:rsidRPr="0047601D" w:rsidRDefault="00310259" w:rsidP="000953CC">
            <w:pPr>
              <w:pStyle w:val="AmColumnHeading"/>
            </w:pPr>
            <w:r w:rsidRPr="0047601D">
              <w:t>Predlog spremembe</w:t>
            </w:r>
          </w:p>
        </w:tc>
      </w:tr>
      <w:tr w:rsidR="00E323C9" w:rsidRPr="0047601D" w14:paraId="24710C3F" w14:textId="77777777" w:rsidTr="000953CC">
        <w:trPr>
          <w:jc w:val="center"/>
        </w:trPr>
        <w:tc>
          <w:tcPr>
            <w:tcW w:w="4876" w:type="dxa"/>
            <w:tcBorders>
              <w:top w:val="nil"/>
              <w:left w:val="nil"/>
              <w:bottom w:val="nil"/>
              <w:right w:val="nil"/>
            </w:tcBorders>
          </w:tcPr>
          <w:p w14:paraId="6F60B0A2" w14:textId="77777777" w:rsidR="00310259" w:rsidRPr="0047601D" w:rsidRDefault="00310259" w:rsidP="000953CC">
            <w:pPr>
              <w:pStyle w:val="Normal6a"/>
            </w:pPr>
          </w:p>
        </w:tc>
        <w:tc>
          <w:tcPr>
            <w:tcW w:w="4876" w:type="dxa"/>
            <w:tcBorders>
              <w:top w:val="nil"/>
              <w:left w:val="nil"/>
              <w:bottom w:val="nil"/>
              <w:right w:val="nil"/>
            </w:tcBorders>
          </w:tcPr>
          <w:p w14:paraId="6B653361" w14:textId="77777777" w:rsidR="00310259" w:rsidRPr="0047601D" w:rsidRDefault="00310259" w:rsidP="000953CC">
            <w:pPr>
              <w:pStyle w:val="Normal6a"/>
              <w:jc w:val="center"/>
            </w:pPr>
            <w:r w:rsidRPr="0047601D">
              <w:rPr>
                <w:b/>
                <w:i/>
              </w:rPr>
              <w:t>Člen 8a</w:t>
            </w:r>
            <w:r w:rsidRPr="0047601D">
              <w:tab/>
            </w:r>
          </w:p>
        </w:tc>
      </w:tr>
      <w:tr w:rsidR="00E323C9" w:rsidRPr="0047601D" w14:paraId="6FF2B457" w14:textId="77777777" w:rsidTr="000953CC">
        <w:trPr>
          <w:jc w:val="center"/>
        </w:trPr>
        <w:tc>
          <w:tcPr>
            <w:tcW w:w="4876" w:type="dxa"/>
            <w:tcBorders>
              <w:top w:val="nil"/>
              <w:left w:val="nil"/>
              <w:bottom w:val="nil"/>
              <w:right w:val="nil"/>
            </w:tcBorders>
          </w:tcPr>
          <w:p w14:paraId="1FEF980B" w14:textId="77777777" w:rsidR="00310259" w:rsidRPr="0047601D" w:rsidRDefault="00310259" w:rsidP="000953CC">
            <w:pPr>
              <w:pStyle w:val="Normal6a"/>
            </w:pPr>
          </w:p>
        </w:tc>
        <w:tc>
          <w:tcPr>
            <w:tcW w:w="4876" w:type="dxa"/>
            <w:tcBorders>
              <w:top w:val="nil"/>
              <w:left w:val="nil"/>
              <w:bottom w:val="nil"/>
              <w:right w:val="nil"/>
            </w:tcBorders>
          </w:tcPr>
          <w:p w14:paraId="45A89897" w14:textId="77777777" w:rsidR="00310259" w:rsidRPr="0047601D" w:rsidRDefault="00310259" w:rsidP="000953CC">
            <w:pPr>
              <w:pStyle w:val="Normal6a"/>
              <w:jc w:val="center"/>
            </w:pPr>
            <w:r w:rsidRPr="0047601D">
              <w:rPr>
                <w:b/>
                <w:i/>
              </w:rPr>
              <w:t>Ukrepi za zagotavljanje dostopa do gotovine</w:t>
            </w:r>
          </w:p>
        </w:tc>
      </w:tr>
      <w:tr w:rsidR="00E323C9" w:rsidRPr="0047601D" w14:paraId="0ACAAD8B" w14:textId="77777777" w:rsidTr="000953CC">
        <w:trPr>
          <w:jc w:val="center"/>
        </w:trPr>
        <w:tc>
          <w:tcPr>
            <w:tcW w:w="4876" w:type="dxa"/>
            <w:tcBorders>
              <w:top w:val="nil"/>
              <w:left w:val="nil"/>
              <w:bottom w:val="nil"/>
              <w:right w:val="nil"/>
            </w:tcBorders>
          </w:tcPr>
          <w:p w14:paraId="4CFD657E" w14:textId="77777777" w:rsidR="00310259" w:rsidRPr="0047601D" w:rsidRDefault="00310259" w:rsidP="000953CC">
            <w:pPr>
              <w:pStyle w:val="Normal6a"/>
            </w:pPr>
          </w:p>
        </w:tc>
        <w:tc>
          <w:tcPr>
            <w:tcW w:w="4876" w:type="dxa"/>
            <w:tcBorders>
              <w:top w:val="nil"/>
              <w:left w:val="nil"/>
              <w:bottom w:val="nil"/>
              <w:right w:val="nil"/>
            </w:tcBorders>
          </w:tcPr>
          <w:p w14:paraId="302B5E3A" w14:textId="77777777" w:rsidR="00310259" w:rsidRPr="0047601D" w:rsidRDefault="00310259" w:rsidP="000953CC">
            <w:pPr>
              <w:pStyle w:val="Normal6a"/>
            </w:pPr>
            <w:r w:rsidRPr="0047601D">
              <w:rPr>
                <w:b/>
                <w:i/>
              </w:rPr>
              <w:t>Da bi države članice zagotovile zadosten dostop do gotovine, morajo:</w:t>
            </w:r>
          </w:p>
        </w:tc>
      </w:tr>
      <w:tr w:rsidR="00E323C9" w:rsidRPr="0047601D" w14:paraId="0DF99F08" w14:textId="77777777" w:rsidTr="000953CC">
        <w:trPr>
          <w:jc w:val="center"/>
        </w:trPr>
        <w:tc>
          <w:tcPr>
            <w:tcW w:w="4876" w:type="dxa"/>
            <w:tcBorders>
              <w:top w:val="nil"/>
              <w:left w:val="nil"/>
              <w:bottom w:val="nil"/>
              <w:right w:val="nil"/>
            </w:tcBorders>
          </w:tcPr>
          <w:p w14:paraId="1C705223" w14:textId="77777777" w:rsidR="00310259" w:rsidRPr="0047601D" w:rsidRDefault="00310259" w:rsidP="000953CC">
            <w:pPr>
              <w:pStyle w:val="Normal6a"/>
            </w:pPr>
          </w:p>
        </w:tc>
        <w:tc>
          <w:tcPr>
            <w:tcW w:w="4876" w:type="dxa"/>
            <w:tcBorders>
              <w:top w:val="nil"/>
              <w:left w:val="nil"/>
              <w:bottom w:val="nil"/>
              <w:right w:val="nil"/>
            </w:tcBorders>
          </w:tcPr>
          <w:p w14:paraId="1C0BDBBD" w14:textId="77777777" w:rsidR="00310259" w:rsidRPr="0047601D" w:rsidRDefault="00310259" w:rsidP="000953CC">
            <w:pPr>
              <w:pStyle w:val="Normal6a"/>
            </w:pPr>
            <w:r w:rsidRPr="0047601D">
              <w:rPr>
                <w:b/>
                <w:i/>
              </w:rPr>
              <w:t>(a) zagotoviti, da bankomati v vseh primerih ponujajo možnost pologa gotovine;</w:t>
            </w:r>
          </w:p>
        </w:tc>
      </w:tr>
      <w:tr w:rsidR="00E323C9" w:rsidRPr="0047601D" w14:paraId="5BC2D80C" w14:textId="77777777" w:rsidTr="000953CC">
        <w:trPr>
          <w:jc w:val="center"/>
        </w:trPr>
        <w:tc>
          <w:tcPr>
            <w:tcW w:w="4876" w:type="dxa"/>
            <w:tcBorders>
              <w:top w:val="nil"/>
              <w:left w:val="nil"/>
              <w:bottom w:val="nil"/>
              <w:right w:val="nil"/>
            </w:tcBorders>
          </w:tcPr>
          <w:p w14:paraId="3C56A051" w14:textId="77777777" w:rsidR="00310259" w:rsidRPr="0047601D" w:rsidRDefault="00310259" w:rsidP="000953CC">
            <w:pPr>
              <w:pStyle w:val="Normal6a"/>
            </w:pPr>
          </w:p>
        </w:tc>
        <w:tc>
          <w:tcPr>
            <w:tcW w:w="4876" w:type="dxa"/>
            <w:tcBorders>
              <w:top w:val="nil"/>
              <w:left w:val="nil"/>
              <w:bottom w:val="nil"/>
              <w:right w:val="nil"/>
            </w:tcBorders>
          </w:tcPr>
          <w:p w14:paraId="625115EC" w14:textId="77777777" w:rsidR="00310259" w:rsidRPr="0047601D" w:rsidRDefault="00310259" w:rsidP="000953CC">
            <w:pPr>
              <w:pStyle w:val="Normal6a"/>
            </w:pPr>
            <w:r w:rsidRPr="0047601D">
              <w:rPr>
                <w:b/>
                <w:i/>
              </w:rPr>
              <w:t>(b) podpreti obstoj vsaj enega bankomata v vsaki občini ali podobčini z najmanj tisoč prebivalci;</w:t>
            </w:r>
          </w:p>
        </w:tc>
      </w:tr>
      <w:tr w:rsidR="00E323C9" w:rsidRPr="0047601D" w14:paraId="28411D0E" w14:textId="77777777" w:rsidTr="000953CC">
        <w:trPr>
          <w:jc w:val="center"/>
        </w:trPr>
        <w:tc>
          <w:tcPr>
            <w:tcW w:w="4876" w:type="dxa"/>
            <w:tcBorders>
              <w:top w:val="nil"/>
              <w:left w:val="nil"/>
              <w:bottom w:val="nil"/>
              <w:right w:val="nil"/>
            </w:tcBorders>
          </w:tcPr>
          <w:p w14:paraId="5CE731FA" w14:textId="77777777" w:rsidR="00310259" w:rsidRPr="0047601D" w:rsidRDefault="00310259" w:rsidP="000953CC">
            <w:pPr>
              <w:pStyle w:val="Normal6a"/>
            </w:pPr>
          </w:p>
        </w:tc>
        <w:tc>
          <w:tcPr>
            <w:tcW w:w="4876" w:type="dxa"/>
            <w:tcBorders>
              <w:top w:val="nil"/>
              <w:left w:val="nil"/>
              <w:bottom w:val="nil"/>
              <w:right w:val="nil"/>
            </w:tcBorders>
          </w:tcPr>
          <w:p w14:paraId="2C753A0F" w14:textId="77777777" w:rsidR="00310259" w:rsidRPr="0047601D" w:rsidRDefault="00310259" w:rsidP="000953CC">
            <w:pPr>
              <w:pStyle w:val="Normal6a"/>
            </w:pPr>
            <w:r w:rsidRPr="0047601D">
              <w:rPr>
                <w:b/>
                <w:i/>
              </w:rPr>
              <w:t>(c) poskrbeti, da so pologi in dvigi gotovine v vseh primerih brezplačni;</w:t>
            </w:r>
          </w:p>
        </w:tc>
      </w:tr>
      <w:tr w:rsidR="00E323C9" w:rsidRPr="0047601D" w14:paraId="3C9F5D85" w14:textId="77777777" w:rsidTr="000953CC">
        <w:trPr>
          <w:jc w:val="center"/>
        </w:trPr>
        <w:tc>
          <w:tcPr>
            <w:tcW w:w="4876" w:type="dxa"/>
            <w:tcBorders>
              <w:top w:val="nil"/>
              <w:left w:val="nil"/>
              <w:bottom w:val="nil"/>
              <w:right w:val="nil"/>
            </w:tcBorders>
          </w:tcPr>
          <w:p w14:paraId="65046020" w14:textId="77777777" w:rsidR="00310259" w:rsidRPr="0047601D" w:rsidRDefault="00310259" w:rsidP="000953CC">
            <w:pPr>
              <w:pStyle w:val="Normal6a"/>
            </w:pPr>
          </w:p>
        </w:tc>
        <w:tc>
          <w:tcPr>
            <w:tcW w:w="4876" w:type="dxa"/>
            <w:tcBorders>
              <w:top w:val="nil"/>
              <w:left w:val="nil"/>
              <w:bottom w:val="nil"/>
              <w:right w:val="nil"/>
            </w:tcBorders>
          </w:tcPr>
          <w:p w14:paraId="73E894BF" w14:textId="77777777" w:rsidR="00310259" w:rsidRPr="0047601D" w:rsidRDefault="00310259" w:rsidP="000953CC">
            <w:pPr>
              <w:pStyle w:val="Normal6a"/>
            </w:pPr>
            <w:r w:rsidRPr="0047601D">
              <w:rPr>
                <w:b/>
                <w:i/>
              </w:rPr>
              <w:t>(d) spodbujati, da bi imelo vsaj 90 % mestnega prebivalstva in 80 % podeželskega prebivalstva dostop do vsaj enega bankomata v oddaljenosti do dveh kilometrov.</w:t>
            </w:r>
          </w:p>
        </w:tc>
      </w:tr>
    </w:tbl>
    <w:p w14:paraId="48D3942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77E77807" w14:textId="77777777" w:rsidR="00310259" w:rsidRPr="0047601D" w:rsidRDefault="00310259" w:rsidP="00310259">
      <w:r w:rsidRPr="003E7B0F">
        <w:rPr>
          <w:rStyle w:val="HideTWBExt"/>
        </w:rPr>
        <w:t>&lt;/Amend&gt;</w:t>
      </w:r>
    </w:p>
    <w:p w14:paraId="05F498E9"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154</w:t>
      </w:r>
      <w:r w:rsidRPr="003E7B0F">
        <w:rPr>
          <w:rStyle w:val="HideTWBExt"/>
          <w:b w:val="0"/>
        </w:rPr>
        <w:t>&lt;/NumAm&gt;</w:t>
      </w:r>
    </w:p>
    <w:p w14:paraId="139AD992"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36996EFC"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3743952F" w14:textId="77777777" w:rsidR="00310259" w:rsidRPr="0047601D" w:rsidRDefault="00310259" w:rsidP="00310259">
      <w:pPr>
        <w:pStyle w:val="NormalBold"/>
      </w:pPr>
      <w:r w:rsidRPr="003E7B0F">
        <w:rPr>
          <w:rStyle w:val="HideTWBExt"/>
          <w:b w:val="0"/>
        </w:rPr>
        <w:t>&lt;/RepeatBlock-By&gt;</w:t>
      </w:r>
    </w:p>
    <w:p w14:paraId="36BF0B8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A2A49FB" w14:textId="77777777" w:rsidR="00310259" w:rsidRPr="0047601D" w:rsidRDefault="00310259" w:rsidP="00310259">
      <w:pPr>
        <w:pStyle w:val="NormalBold"/>
      </w:pPr>
      <w:r w:rsidRPr="003E7B0F">
        <w:rPr>
          <w:rStyle w:val="HideTWBExt"/>
          <w:b w:val="0"/>
        </w:rPr>
        <w:t>&lt;Article&gt;</w:t>
      </w:r>
      <w:r w:rsidRPr="0047601D">
        <w:t>Člen 9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3C0A860" w14:textId="77777777" w:rsidTr="000953CC">
        <w:trPr>
          <w:trHeight w:hRule="exact" w:val="240"/>
          <w:jc w:val="center"/>
        </w:trPr>
        <w:tc>
          <w:tcPr>
            <w:tcW w:w="9752" w:type="dxa"/>
            <w:gridSpan w:val="2"/>
            <w:tcBorders>
              <w:top w:val="nil"/>
              <w:left w:val="nil"/>
              <w:bottom w:val="nil"/>
              <w:right w:val="nil"/>
            </w:tcBorders>
          </w:tcPr>
          <w:p w14:paraId="2364F967" w14:textId="77777777" w:rsidR="00310259" w:rsidRPr="0047601D" w:rsidRDefault="00310259" w:rsidP="000953CC"/>
        </w:tc>
      </w:tr>
      <w:tr w:rsidR="00E323C9" w:rsidRPr="0047601D" w14:paraId="52F4C76C" w14:textId="77777777" w:rsidTr="000953CC">
        <w:trPr>
          <w:trHeight w:val="240"/>
          <w:jc w:val="center"/>
        </w:trPr>
        <w:tc>
          <w:tcPr>
            <w:tcW w:w="4876" w:type="dxa"/>
            <w:tcBorders>
              <w:top w:val="nil"/>
              <w:left w:val="nil"/>
              <w:bottom w:val="nil"/>
              <w:right w:val="nil"/>
            </w:tcBorders>
          </w:tcPr>
          <w:p w14:paraId="4108616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98DE0C4" w14:textId="77777777" w:rsidR="00310259" w:rsidRPr="0047601D" w:rsidRDefault="00310259" w:rsidP="000953CC">
            <w:pPr>
              <w:pStyle w:val="AmColumnHeading"/>
            </w:pPr>
            <w:r w:rsidRPr="0047601D">
              <w:t>Predlog spremembe</w:t>
            </w:r>
          </w:p>
        </w:tc>
      </w:tr>
      <w:tr w:rsidR="00E323C9" w:rsidRPr="0047601D" w14:paraId="0AA8921D" w14:textId="77777777" w:rsidTr="000953CC">
        <w:trPr>
          <w:jc w:val="center"/>
        </w:trPr>
        <w:tc>
          <w:tcPr>
            <w:tcW w:w="4876" w:type="dxa"/>
            <w:tcBorders>
              <w:top w:val="nil"/>
              <w:left w:val="nil"/>
              <w:bottom w:val="nil"/>
              <w:right w:val="nil"/>
            </w:tcBorders>
          </w:tcPr>
          <w:p w14:paraId="13935CC5" w14:textId="77777777" w:rsidR="00310259" w:rsidRPr="0047601D" w:rsidRDefault="00310259" w:rsidP="000953CC">
            <w:pPr>
              <w:pStyle w:val="Normal6a"/>
            </w:pPr>
            <w:r w:rsidRPr="0047601D">
              <w:t>1.</w:t>
            </w:r>
            <w:r w:rsidRPr="0047601D">
              <w:tab/>
              <w:t xml:space="preserve">Za izvajanje obveznosti iz členov 7 in 8 države članice imenujejo </w:t>
            </w:r>
            <w:r w:rsidRPr="0047601D">
              <w:rPr>
                <w:b/>
                <w:i/>
              </w:rPr>
              <w:t>enega ali več pristojnih nacionalnih organov</w:t>
            </w:r>
            <w:r w:rsidRPr="0047601D">
              <w:t xml:space="preserve"> s potrebnimi pooblastili v zvezi s področji sprejemanja gotovinskih plačil in dostopa do gotovine ter v zvezi z gotovinskimi tržnimi dejavnostmi deležnikov v gotovinskem ciklu.</w:t>
            </w:r>
          </w:p>
        </w:tc>
        <w:tc>
          <w:tcPr>
            <w:tcW w:w="4876" w:type="dxa"/>
            <w:tcBorders>
              <w:top w:val="nil"/>
              <w:left w:val="nil"/>
              <w:bottom w:val="nil"/>
              <w:right w:val="nil"/>
            </w:tcBorders>
          </w:tcPr>
          <w:p w14:paraId="175A9F93" w14:textId="77777777" w:rsidR="00310259" w:rsidRPr="0047601D" w:rsidRDefault="00310259" w:rsidP="000953CC">
            <w:pPr>
              <w:pStyle w:val="Normal6a"/>
            </w:pPr>
            <w:r w:rsidRPr="0047601D">
              <w:t>1.</w:t>
            </w:r>
            <w:r w:rsidRPr="0047601D">
              <w:tab/>
              <w:t xml:space="preserve">Za izvajanje obveznosti iz členov 7 in 8 države članice imenujejo </w:t>
            </w:r>
            <w:r w:rsidRPr="0047601D">
              <w:rPr>
                <w:b/>
                <w:i/>
              </w:rPr>
              <w:t>pristojni nacionalni organ</w:t>
            </w:r>
            <w:r w:rsidRPr="0047601D">
              <w:t xml:space="preserve"> s potrebnimi pooblastili v zvezi s področji sprejemanja gotovinskih plačil in dostopa do gotovine ter v zvezi z gotovinskimi tržnimi dejavnostmi deležnikov v gotovinskem ciklu. </w:t>
            </w:r>
            <w:r w:rsidRPr="0047601D">
              <w:rPr>
                <w:b/>
                <w:i/>
              </w:rPr>
              <w:t>Ta organ mora poleg drugih zahtev iz tega člena prejeti potrebna sredstva in pooblastila, ki mu omogočajo, da prejema pritožbe državljanov o morebitnih kršitvah določb te uredbe, jih standardizirano evidentira, pravočasno obravnava in po potrebi preišče. Organ tudi zagotovi, da so pritožbene poti zlahka dostopne, pregledne ter državljanom in podjetjem jasno razumljive.</w:t>
            </w:r>
          </w:p>
        </w:tc>
      </w:tr>
    </w:tbl>
    <w:p w14:paraId="7FFA0F7D"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37312E04"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74BF0FD0" w14:textId="77777777" w:rsidR="00310259" w:rsidRPr="0047601D" w:rsidRDefault="00310259" w:rsidP="00310259">
      <w:pPr>
        <w:pStyle w:val="AmJustText"/>
      </w:pPr>
      <w:r w:rsidRPr="0047601D">
        <w:t>Več organov povzroča le nepotrebno zmedo in birokracijo za državljane, pritožbe, Komisijo, poročila itd. Organ bi moral biti sposoben tudi standardizirano evidentirati pritožbe ter jih po možnosti rešiti in sankcionirati, če je problem obvladljiv. Zbiranje informacij o kršitvah bi bilo treba delno oddati v zunanje izvajanje, saj brez podatkov prebivalstva/podjetij ne more pravočasno ali zadostno opredeliti nevarnega razvoja. Kakovost statistike temelji na kakovosti zbiranja podatkov.</w:t>
      </w:r>
    </w:p>
    <w:p w14:paraId="60CE9FE3" w14:textId="77777777" w:rsidR="00310259" w:rsidRPr="0047601D" w:rsidRDefault="00310259" w:rsidP="00310259">
      <w:r w:rsidRPr="003E7B0F">
        <w:rPr>
          <w:rStyle w:val="HideTWBExt"/>
        </w:rPr>
        <w:t>&lt;/Amend&gt;</w:t>
      </w:r>
    </w:p>
    <w:p w14:paraId="71D8B51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155</w:t>
      </w:r>
      <w:r w:rsidRPr="003E7B0F">
        <w:rPr>
          <w:rStyle w:val="HideTWBExt"/>
          <w:b w:val="0"/>
        </w:rPr>
        <w:t>&lt;/NumAm&gt;</w:t>
      </w:r>
    </w:p>
    <w:p w14:paraId="21A7DCDE"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3FD0FC67" w14:textId="77777777" w:rsidR="00310259" w:rsidRPr="0047601D" w:rsidRDefault="00310259" w:rsidP="00310259">
      <w:pPr>
        <w:pStyle w:val="NormalBold"/>
      </w:pPr>
      <w:r w:rsidRPr="003E7B0F">
        <w:rPr>
          <w:rStyle w:val="HideTWBExt"/>
          <w:b w:val="0"/>
        </w:rPr>
        <w:t>&lt;/RepeatBlock-By&gt;</w:t>
      </w:r>
    </w:p>
    <w:p w14:paraId="4F6FC76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E414E94" w14:textId="77777777" w:rsidR="00310259" w:rsidRPr="0047601D" w:rsidRDefault="00310259" w:rsidP="00310259">
      <w:pPr>
        <w:pStyle w:val="NormalBold"/>
      </w:pPr>
      <w:r w:rsidRPr="003E7B0F">
        <w:rPr>
          <w:rStyle w:val="HideTWBExt"/>
          <w:b w:val="0"/>
        </w:rPr>
        <w:t>&lt;Article&gt;</w:t>
      </w:r>
      <w:r w:rsidRPr="0047601D">
        <w:t>Člen 9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D380061" w14:textId="77777777" w:rsidTr="000953CC">
        <w:trPr>
          <w:trHeight w:hRule="exact" w:val="240"/>
          <w:jc w:val="center"/>
        </w:trPr>
        <w:tc>
          <w:tcPr>
            <w:tcW w:w="9752" w:type="dxa"/>
            <w:gridSpan w:val="2"/>
            <w:tcBorders>
              <w:top w:val="nil"/>
              <w:left w:val="nil"/>
              <w:bottom w:val="nil"/>
              <w:right w:val="nil"/>
            </w:tcBorders>
          </w:tcPr>
          <w:p w14:paraId="7A7031EB" w14:textId="77777777" w:rsidR="00310259" w:rsidRPr="0047601D" w:rsidRDefault="00310259" w:rsidP="000953CC"/>
        </w:tc>
      </w:tr>
      <w:tr w:rsidR="00E323C9" w:rsidRPr="0047601D" w14:paraId="2A960902" w14:textId="77777777" w:rsidTr="000953CC">
        <w:trPr>
          <w:trHeight w:val="240"/>
          <w:jc w:val="center"/>
        </w:trPr>
        <w:tc>
          <w:tcPr>
            <w:tcW w:w="4876" w:type="dxa"/>
            <w:tcBorders>
              <w:top w:val="nil"/>
              <w:left w:val="nil"/>
              <w:bottom w:val="nil"/>
              <w:right w:val="nil"/>
            </w:tcBorders>
          </w:tcPr>
          <w:p w14:paraId="28735465"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B796148" w14:textId="77777777" w:rsidR="00310259" w:rsidRPr="0047601D" w:rsidRDefault="00310259" w:rsidP="000953CC">
            <w:pPr>
              <w:pStyle w:val="AmColumnHeading"/>
            </w:pPr>
            <w:r w:rsidRPr="0047601D">
              <w:t>Predlog spremembe</w:t>
            </w:r>
          </w:p>
        </w:tc>
      </w:tr>
      <w:tr w:rsidR="00E323C9" w:rsidRPr="0047601D" w14:paraId="78848EBF" w14:textId="77777777" w:rsidTr="000953CC">
        <w:trPr>
          <w:jc w:val="center"/>
        </w:trPr>
        <w:tc>
          <w:tcPr>
            <w:tcW w:w="4876" w:type="dxa"/>
            <w:tcBorders>
              <w:top w:val="nil"/>
              <w:left w:val="nil"/>
              <w:bottom w:val="nil"/>
              <w:right w:val="nil"/>
            </w:tcBorders>
          </w:tcPr>
          <w:p w14:paraId="58E46353" w14:textId="77777777" w:rsidR="00310259" w:rsidRPr="0047601D" w:rsidRDefault="00310259" w:rsidP="000953CC">
            <w:pPr>
              <w:pStyle w:val="Normal6a"/>
            </w:pPr>
            <w:r w:rsidRPr="0047601D">
              <w:t>1.</w:t>
            </w:r>
            <w:r w:rsidRPr="0047601D">
              <w:tab/>
              <w:t xml:space="preserve">Za izvajanje obveznosti iz členov 7 in 8 države članice imenujejo </w:t>
            </w:r>
            <w:r w:rsidRPr="0047601D">
              <w:rPr>
                <w:b/>
                <w:i/>
              </w:rPr>
              <w:t>enega ali več pristojnih nacionalnih organov</w:t>
            </w:r>
            <w:r w:rsidRPr="0047601D">
              <w:t xml:space="preserve"> s potrebnimi pooblastili v zvezi s področji sprejemanja gotovinskih plačil in dostopa do gotovine ter v zvezi z gotovinskimi tržnimi dejavnostmi deležnikov v gotovinskem ciklu.</w:t>
            </w:r>
          </w:p>
        </w:tc>
        <w:tc>
          <w:tcPr>
            <w:tcW w:w="4876" w:type="dxa"/>
            <w:tcBorders>
              <w:top w:val="nil"/>
              <w:left w:val="nil"/>
              <w:bottom w:val="nil"/>
              <w:right w:val="nil"/>
            </w:tcBorders>
          </w:tcPr>
          <w:p w14:paraId="4CC33993" w14:textId="77777777" w:rsidR="00310259" w:rsidRPr="0047601D" w:rsidRDefault="00310259" w:rsidP="000953CC">
            <w:pPr>
              <w:pStyle w:val="Normal6a"/>
            </w:pPr>
            <w:r w:rsidRPr="0047601D">
              <w:t>1.</w:t>
            </w:r>
            <w:r w:rsidRPr="0047601D">
              <w:tab/>
              <w:t xml:space="preserve">Za izvajanje obveznosti iz členov 7 in 8 države članice imenujejo </w:t>
            </w:r>
            <w:r w:rsidRPr="0047601D">
              <w:rPr>
                <w:b/>
                <w:i/>
              </w:rPr>
              <w:t>pristojni nacionalni organ</w:t>
            </w:r>
            <w:r w:rsidRPr="0047601D">
              <w:t xml:space="preserve"> s potrebnimi pooblastili v zvezi s področji sprejemanja gotovinskih plačil in dostopa do gotovine ter v zvezi z gotovinskimi tržnimi dejavnostmi deležnikov v gotovinskem ciklu.</w:t>
            </w:r>
          </w:p>
        </w:tc>
      </w:tr>
    </w:tbl>
    <w:p w14:paraId="1065272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139AECA4" w14:textId="77777777" w:rsidR="00310259" w:rsidRPr="0047601D" w:rsidRDefault="00310259" w:rsidP="00310259">
      <w:r w:rsidRPr="003E7B0F">
        <w:rPr>
          <w:rStyle w:val="HideTWBExt"/>
        </w:rPr>
        <w:t>&lt;/Amend&gt;</w:t>
      </w:r>
    </w:p>
    <w:p w14:paraId="3975064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156</w:t>
      </w:r>
      <w:r w:rsidRPr="003E7B0F">
        <w:rPr>
          <w:rStyle w:val="HideTWBExt"/>
          <w:b w:val="0"/>
        </w:rPr>
        <w:t>&lt;/NumAm&gt;</w:t>
      </w:r>
    </w:p>
    <w:p w14:paraId="597E9C32"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693B122A" w14:textId="77777777" w:rsidR="00310259" w:rsidRPr="0047601D" w:rsidRDefault="00310259" w:rsidP="00310259">
      <w:pPr>
        <w:pStyle w:val="NormalBold"/>
      </w:pPr>
      <w:r w:rsidRPr="003E7B0F">
        <w:rPr>
          <w:rStyle w:val="HideTWBExt"/>
          <w:b w:val="0"/>
        </w:rPr>
        <w:t>&lt;/RepeatBlock-By&gt;</w:t>
      </w:r>
    </w:p>
    <w:p w14:paraId="1A34B39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2DA9BFE" w14:textId="77777777" w:rsidR="00310259" w:rsidRPr="0047601D" w:rsidRDefault="00310259" w:rsidP="00310259">
      <w:pPr>
        <w:pStyle w:val="NormalBold"/>
      </w:pPr>
      <w:r w:rsidRPr="003E7B0F">
        <w:rPr>
          <w:rStyle w:val="HideTWBExt"/>
          <w:b w:val="0"/>
        </w:rPr>
        <w:t>&lt;Article&gt;</w:t>
      </w:r>
      <w:r w:rsidRPr="0047601D">
        <w:t>Člen 9 – odstavek 2</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57DFB54" w14:textId="77777777" w:rsidTr="000953CC">
        <w:trPr>
          <w:trHeight w:hRule="exact" w:val="240"/>
          <w:jc w:val="center"/>
        </w:trPr>
        <w:tc>
          <w:tcPr>
            <w:tcW w:w="9752" w:type="dxa"/>
            <w:gridSpan w:val="2"/>
            <w:tcBorders>
              <w:top w:val="nil"/>
              <w:left w:val="nil"/>
              <w:bottom w:val="nil"/>
              <w:right w:val="nil"/>
            </w:tcBorders>
          </w:tcPr>
          <w:p w14:paraId="479F4DF1" w14:textId="77777777" w:rsidR="00310259" w:rsidRPr="0047601D" w:rsidRDefault="00310259" w:rsidP="000953CC"/>
        </w:tc>
      </w:tr>
      <w:tr w:rsidR="00E323C9" w:rsidRPr="0047601D" w14:paraId="4962CB28" w14:textId="77777777" w:rsidTr="000953CC">
        <w:trPr>
          <w:trHeight w:val="240"/>
          <w:jc w:val="center"/>
        </w:trPr>
        <w:tc>
          <w:tcPr>
            <w:tcW w:w="4876" w:type="dxa"/>
            <w:tcBorders>
              <w:top w:val="nil"/>
              <w:left w:val="nil"/>
              <w:bottom w:val="nil"/>
              <w:right w:val="nil"/>
            </w:tcBorders>
          </w:tcPr>
          <w:p w14:paraId="0D1FAB1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2F4836E" w14:textId="77777777" w:rsidR="00310259" w:rsidRPr="0047601D" w:rsidRDefault="00310259" w:rsidP="000953CC">
            <w:pPr>
              <w:pStyle w:val="AmColumnHeading"/>
            </w:pPr>
            <w:r w:rsidRPr="0047601D">
              <w:t>Predlog spremembe</w:t>
            </w:r>
          </w:p>
        </w:tc>
      </w:tr>
      <w:tr w:rsidR="00E323C9" w:rsidRPr="0047601D" w14:paraId="0E3A5891" w14:textId="77777777" w:rsidTr="000953CC">
        <w:trPr>
          <w:jc w:val="center"/>
        </w:trPr>
        <w:tc>
          <w:tcPr>
            <w:tcW w:w="4876" w:type="dxa"/>
            <w:tcBorders>
              <w:top w:val="nil"/>
              <w:left w:val="nil"/>
              <w:bottom w:val="nil"/>
              <w:right w:val="nil"/>
            </w:tcBorders>
          </w:tcPr>
          <w:p w14:paraId="6E18A036" w14:textId="77777777" w:rsidR="00310259" w:rsidRPr="0047601D" w:rsidRDefault="00310259" w:rsidP="000953CC">
            <w:pPr>
              <w:pStyle w:val="Normal6a"/>
            </w:pPr>
            <w:r w:rsidRPr="0047601D">
              <w:t>2.</w:t>
            </w:r>
            <w:r w:rsidRPr="0047601D">
              <w:tab/>
              <w:t xml:space="preserve">Komisija za namene členov 7 in 8 </w:t>
            </w:r>
            <w:r w:rsidRPr="0047601D">
              <w:rPr>
                <w:b/>
                <w:i/>
              </w:rPr>
              <w:t>sprejme izvedbene akte splošne uporabe o sklopu</w:t>
            </w:r>
            <w:r w:rsidRPr="0047601D">
              <w:t xml:space="preserve"> skupnih kazalnikov, ki jih države članice uporabljajo za spremljanje in ocenjevanje sprejemanja gotovinskih plačil in dostopa do gotovine na svojem celotnem ozemlju, v vseh svojih regijah, tako na mestnih kot nemestnih območjih. </w:t>
            </w:r>
            <w:r w:rsidRPr="0047601D">
              <w:rPr>
                <w:b/>
                <w:i/>
              </w:rPr>
              <w:t>Ti izvedbeni akti</w:t>
            </w:r>
            <w:r w:rsidRPr="0047601D">
              <w:t xml:space="preserve"> se </w:t>
            </w:r>
            <w:r w:rsidRPr="0047601D">
              <w:rPr>
                <w:b/>
                <w:i/>
              </w:rPr>
              <w:t>sprejmejo</w:t>
            </w:r>
            <w:r w:rsidRPr="0047601D">
              <w:t xml:space="preserve"> [v X mesecih po začetku veljavnosti te uredbe] v skladu s svetovalnim postopkom iz člena 11. Komisija se pri pripravi navedenih </w:t>
            </w:r>
            <w:r w:rsidRPr="0047601D">
              <w:rPr>
                <w:b/>
                <w:i/>
              </w:rPr>
              <w:t>izvedbenih aktov posvetuje</w:t>
            </w:r>
            <w:r w:rsidRPr="0047601D">
              <w:t xml:space="preserve"> z </w:t>
            </w:r>
            <w:r w:rsidRPr="0047601D">
              <w:rPr>
                <w:b/>
                <w:i/>
              </w:rPr>
              <w:t>Evropsko centralno banko</w:t>
            </w:r>
            <w:r w:rsidRPr="0047601D">
              <w:t>.</w:t>
            </w:r>
          </w:p>
        </w:tc>
        <w:tc>
          <w:tcPr>
            <w:tcW w:w="4876" w:type="dxa"/>
            <w:tcBorders>
              <w:top w:val="nil"/>
              <w:left w:val="nil"/>
              <w:bottom w:val="nil"/>
              <w:right w:val="nil"/>
            </w:tcBorders>
          </w:tcPr>
          <w:p w14:paraId="41C719EC" w14:textId="77777777" w:rsidR="00310259" w:rsidRPr="0047601D" w:rsidRDefault="00310259" w:rsidP="000953CC">
            <w:pPr>
              <w:pStyle w:val="Normal6a"/>
            </w:pPr>
            <w:r w:rsidRPr="0047601D">
              <w:t>2.</w:t>
            </w:r>
            <w:r w:rsidRPr="0047601D">
              <w:tab/>
            </w:r>
            <w:r w:rsidRPr="0047601D">
              <w:rPr>
                <w:b/>
                <w:i/>
              </w:rPr>
              <w:t>Evropska centralna banka in</w:t>
            </w:r>
            <w:r w:rsidRPr="0047601D">
              <w:t xml:space="preserve"> Komisija za namene členov 7 in 8 </w:t>
            </w:r>
            <w:r w:rsidRPr="0047601D">
              <w:rPr>
                <w:b/>
                <w:i/>
              </w:rPr>
              <w:t>skupaj sprejmeta smernice za opredelitev sklopa</w:t>
            </w:r>
            <w:r w:rsidRPr="0047601D">
              <w:t xml:space="preserve"> skupnih kazalnikov, ki jih države članice uporabljajo za spremljanje in ocenjevanje sprejemanja gotovinskih plačil in dostopa do gotovine na svojem celotnem ozemlju, v vseh svojih regijah, tako na mestnih kot nemestnih območjih. </w:t>
            </w:r>
            <w:r w:rsidRPr="0047601D">
              <w:rPr>
                <w:b/>
                <w:i/>
              </w:rPr>
              <w:t>Te smernice</w:t>
            </w:r>
            <w:r w:rsidRPr="0047601D">
              <w:t xml:space="preserve"> se </w:t>
            </w:r>
            <w:r w:rsidRPr="0047601D">
              <w:rPr>
                <w:b/>
                <w:i/>
              </w:rPr>
              <w:t>objavijo</w:t>
            </w:r>
            <w:r w:rsidRPr="0047601D">
              <w:t xml:space="preserve"> [v X mesecih po začetku veljavnosti te uredbe] v skladu s svetovalnim postopkom iz člena 11. </w:t>
            </w:r>
            <w:r w:rsidRPr="0047601D">
              <w:rPr>
                <w:b/>
                <w:i/>
              </w:rPr>
              <w:t>Evropska centralna banka in</w:t>
            </w:r>
            <w:r w:rsidRPr="0047601D">
              <w:t xml:space="preserve"> Komisija se pri pripravi navedenih </w:t>
            </w:r>
            <w:r w:rsidRPr="0047601D">
              <w:rPr>
                <w:b/>
                <w:i/>
              </w:rPr>
              <w:t>smernic posvetujeta</w:t>
            </w:r>
            <w:r w:rsidRPr="0047601D">
              <w:t xml:space="preserve"> z </w:t>
            </w:r>
            <w:r w:rsidRPr="0047601D">
              <w:rPr>
                <w:b/>
                <w:i/>
              </w:rPr>
              <w:t>nacionalnimi centralnimi bankami</w:t>
            </w:r>
            <w:r w:rsidRPr="0047601D">
              <w:t>.</w:t>
            </w:r>
          </w:p>
        </w:tc>
      </w:tr>
    </w:tbl>
    <w:p w14:paraId="6F64606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8D261CB" w14:textId="77777777" w:rsidR="00310259" w:rsidRPr="0047601D" w:rsidRDefault="00310259" w:rsidP="00310259">
      <w:r w:rsidRPr="003E7B0F">
        <w:rPr>
          <w:rStyle w:val="HideTWBExt"/>
        </w:rPr>
        <w:t>&lt;/Amend&gt;</w:t>
      </w:r>
    </w:p>
    <w:p w14:paraId="39FEB2FD"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157</w:t>
      </w:r>
      <w:r w:rsidRPr="003E7B0F">
        <w:rPr>
          <w:rStyle w:val="HideTWBExt"/>
          <w:b w:val="0"/>
        </w:rPr>
        <w:t>&lt;/NumAm&gt;</w:t>
      </w:r>
    </w:p>
    <w:p w14:paraId="7B2572B1"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66ADE7E2"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38A5C569" w14:textId="77777777" w:rsidR="00310259" w:rsidRPr="0047601D" w:rsidRDefault="00310259" w:rsidP="00310259">
      <w:pPr>
        <w:pStyle w:val="NormalBold"/>
      </w:pPr>
      <w:r w:rsidRPr="003E7B0F">
        <w:rPr>
          <w:rStyle w:val="HideTWBExt"/>
          <w:b w:val="0"/>
        </w:rPr>
        <w:t>&lt;/RepeatBlock-By&gt;</w:t>
      </w:r>
    </w:p>
    <w:p w14:paraId="4A930DBB"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682AECE" w14:textId="77777777" w:rsidR="00310259" w:rsidRPr="0047601D" w:rsidRDefault="00310259" w:rsidP="00310259">
      <w:pPr>
        <w:pStyle w:val="NormalBold"/>
      </w:pPr>
      <w:r w:rsidRPr="003E7B0F">
        <w:rPr>
          <w:rStyle w:val="HideTWBExt"/>
          <w:b w:val="0"/>
        </w:rPr>
        <w:t>&lt;Article&gt;</w:t>
      </w:r>
      <w:r w:rsidRPr="0047601D">
        <w:t>Člen 9 – odstavek 2</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BC04A30" w14:textId="77777777" w:rsidTr="000953CC">
        <w:trPr>
          <w:trHeight w:hRule="exact" w:val="240"/>
          <w:jc w:val="center"/>
        </w:trPr>
        <w:tc>
          <w:tcPr>
            <w:tcW w:w="9752" w:type="dxa"/>
            <w:gridSpan w:val="2"/>
            <w:tcBorders>
              <w:top w:val="nil"/>
              <w:left w:val="nil"/>
              <w:bottom w:val="nil"/>
              <w:right w:val="nil"/>
            </w:tcBorders>
          </w:tcPr>
          <w:p w14:paraId="5E78CF94" w14:textId="77777777" w:rsidR="00310259" w:rsidRPr="0047601D" w:rsidRDefault="00310259" w:rsidP="000953CC"/>
        </w:tc>
      </w:tr>
      <w:tr w:rsidR="00E323C9" w:rsidRPr="0047601D" w14:paraId="0E79A2E2" w14:textId="77777777" w:rsidTr="000953CC">
        <w:trPr>
          <w:trHeight w:val="240"/>
          <w:jc w:val="center"/>
        </w:trPr>
        <w:tc>
          <w:tcPr>
            <w:tcW w:w="4876" w:type="dxa"/>
            <w:tcBorders>
              <w:top w:val="nil"/>
              <w:left w:val="nil"/>
              <w:bottom w:val="nil"/>
              <w:right w:val="nil"/>
            </w:tcBorders>
          </w:tcPr>
          <w:p w14:paraId="7AEB031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4E208D5" w14:textId="77777777" w:rsidR="00310259" w:rsidRPr="0047601D" w:rsidRDefault="00310259" w:rsidP="000953CC">
            <w:pPr>
              <w:pStyle w:val="AmColumnHeading"/>
            </w:pPr>
            <w:r w:rsidRPr="0047601D">
              <w:t>Predlog spremembe</w:t>
            </w:r>
          </w:p>
        </w:tc>
      </w:tr>
      <w:tr w:rsidR="00E323C9" w:rsidRPr="0047601D" w14:paraId="4BE621C9" w14:textId="77777777" w:rsidTr="000953CC">
        <w:trPr>
          <w:jc w:val="center"/>
        </w:trPr>
        <w:tc>
          <w:tcPr>
            <w:tcW w:w="4876" w:type="dxa"/>
            <w:tcBorders>
              <w:top w:val="nil"/>
              <w:left w:val="nil"/>
              <w:bottom w:val="nil"/>
              <w:right w:val="nil"/>
            </w:tcBorders>
          </w:tcPr>
          <w:p w14:paraId="6B6A60DC" w14:textId="77777777" w:rsidR="00310259" w:rsidRPr="0047601D" w:rsidRDefault="00310259" w:rsidP="000953CC">
            <w:pPr>
              <w:pStyle w:val="Normal6a"/>
            </w:pPr>
            <w:r w:rsidRPr="0047601D">
              <w:t>2.</w:t>
            </w:r>
            <w:r w:rsidRPr="0047601D">
              <w:tab/>
              <w:t xml:space="preserve">Komisija za namene členov 7 in 8 </w:t>
            </w:r>
            <w:r w:rsidRPr="0047601D">
              <w:rPr>
                <w:b/>
                <w:i/>
              </w:rPr>
              <w:t>sprejme izvedbene akte splošne uporabe o sklopu</w:t>
            </w:r>
            <w:r w:rsidRPr="0047601D">
              <w:t xml:space="preserve"> skupnih kazalnikov, ki jih države članice uporabljajo za spremljanje in ocenjevanje sprejemanja gotovinskih plačil in dostopa do gotovine na svojem celotnem ozemlju, v vseh svojih regijah, tako na mestnih kot nemestnih območjih. Ti </w:t>
            </w:r>
            <w:r w:rsidRPr="0047601D">
              <w:rPr>
                <w:b/>
                <w:i/>
              </w:rPr>
              <w:t>izvedbeni</w:t>
            </w:r>
            <w:r w:rsidRPr="0047601D">
              <w:t xml:space="preserve"> akti se sprejmejo [v X mesecih po začetku veljavnosti te uredbe] v skladu s </w:t>
            </w:r>
            <w:r w:rsidRPr="0047601D">
              <w:rPr>
                <w:b/>
                <w:i/>
              </w:rPr>
              <w:t>svetovalnim postopkom iz člena 11</w:t>
            </w:r>
            <w:r w:rsidRPr="0047601D">
              <w:t xml:space="preserve">. Komisija se pri pripravi navedenih </w:t>
            </w:r>
            <w:r w:rsidRPr="0047601D">
              <w:rPr>
                <w:b/>
                <w:i/>
              </w:rPr>
              <w:t>izvedbenih</w:t>
            </w:r>
            <w:r w:rsidRPr="0047601D">
              <w:t xml:space="preserve"> aktov posvetuje z Evropsko centralno banko.</w:t>
            </w:r>
          </w:p>
        </w:tc>
        <w:tc>
          <w:tcPr>
            <w:tcW w:w="4876" w:type="dxa"/>
            <w:tcBorders>
              <w:top w:val="nil"/>
              <w:left w:val="nil"/>
              <w:bottom w:val="nil"/>
              <w:right w:val="nil"/>
            </w:tcBorders>
          </w:tcPr>
          <w:p w14:paraId="6B12D0EE" w14:textId="2E3142CA" w:rsidR="00310259" w:rsidRPr="0047601D" w:rsidRDefault="00310259" w:rsidP="000953CC">
            <w:pPr>
              <w:pStyle w:val="Normal6a"/>
            </w:pPr>
            <w:r w:rsidRPr="0047601D">
              <w:t>2.</w:t>
            </w:r>
            <w:r w:rsidRPr="0047601D">
              <w:tab/>
              <w:t xml:space="preserve">Komisija za namene členov 7 in 8 </w:t>
            </w:r>
            <w:r w:rsidRPr="0047601D">
              <w:rPr>
                <w:b/>
                <w:i/>
              </w:rPr>
              <w:t>s sprejetjem delegiranih aktov pripravi sklop</w:t>
            </w:r>
            <w:r w:rsidRPr="0047601D">
              <w:t xml:space="preserve"> skupnih kazalnikov, ki jih države članice uporabljajo za </w:t>
            </w:r>
            <w:r w:rsidRPr="0047601D">
              <w:rPr>
                <w:b/>
                <w:i/>
              </w:rPr>
              <w:t>omogočanje učinkovitega dostopa do gotovine na svojem celotnem ozemlju ter za</w:t>
            </w:r>
            <w:r w:rsidRPr="0047601D">
              <w:t xml:space="preserve"> spremljanje in ocenjevanje sprejemanja gotovinskih plačil in dostopa do gotovine na svojem celotnem ozemlju, v vseh svojih regijah, tako na mestnih kot nemestnih območjih. Ti </w:t>
            </w:r>
            <w:r w:rsidRPr="0047601D">
              <w:rPr>
                <w:b/>
                <w:i/>
              </w:rPr>
              <w:t>delegirani</w:t>
            </w:r>
            <w:r w:rsidRPr="0047601D">
              <w:t xml:space="preserve"> akti se sprejmejo [v X mesecih po začetku veljavnosti te uredbe] v skladu s </w:t>
            </w:r>
            <w:r w:rsidRPr="0047601D">
              <w:rPr>
                <w:b/>
                <w:i/>
              </w:rPr>
              <w:t>členom 10</w:t>
            </w:r>
            <w:r w:rsidRPr="0047601D">
              <w:t xml:space="preserve">. Komisija se pri pripravi navedenih </w:t>
            </w:r>
            <w:r w:rsidRPr="0047601D">
              <w:rPr>
                <w:b/>
                <w:i/>
              </w:rPr>
              <w:t>delegiranih</w:t>
            </w:r>
            <w:r w:rsidRPr="0047601D">
              <w:t xml:space="preserve"> aktov posvetuje z Evropsko centralno banko.</w:t>
            </w:r>
          </w:p>
        </w:tc>
      </w:tr>
    </w:tbl>
    <w:p w14:paraId="56AB087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A6FAA85" w14:textId="77777777" w:rsidR="00310259" w:rsidRPr="0047601D" w:rsidRDefault="00310259" w:rsidP="00310259">
      <w:r w:rsidRPr="003E7B0F">
        <w:rPr>
          <w:rStyle w:val="HideTWBExt"/>
        </w:rPr>
        <w:t>&lt;/Amend&gt;</w:t>
      </w:r>
    </w:p>
    <w:p w14:paraId="28ED977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158</w:t>
      </w:r>
      <w:r w:rsidRPr="003E7B0F">
        <w:rPr>
          <w:rStyle w:val="HideTWBExt"/>
          <w:b w:val="0"/>
        </w:rPr>
        <w:t>&lt;/NumAm&gt;</w:t>
      </w:r>
    </w:p>
    <w:p w14:paraId="3DD99B42"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60260EB0" w14:textId="77777777" w:rsidR="00310259" w:rsidRPr="0047601D" w:rsidRDefault="00310259" w:rsidP="00310259">
      <w:pPr>
        <w:pStyle w:val="NormalBold"/>
      </w:pPr>
      <w:r w:rsidRPr="003E7B0F">
        <w:rPr>
          <w:rStyle w:val="HideTWBExt"/>
          <w:b w:val="0"/>
        </w:rPr>
        <w:t>&lt;/RepeatBlock-By&gt;</w:t>
      </w:r>
    </w:p>
    <w:p w14:paraId="2F0E5C5E"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4FA413D" w14:textId="77777777" w:rsidR="00310259" w:rsidRPr="0047601D" w:rsidRDefault="00310259" w:rsidP="00310259">
      <w:pPr>
        <w:pStyle w:val="NormalBold"/>
      </w:pPr>
      <w:r w:rsidRPr="003E7B0F">
        <w:rPr>
          <w:rStyle w:val="HideTWBExt"/>
          <w:b w:val="0"/>
        </w:rPr>
        <w:t>&lt;Article&gt;</w:t>
      </w:r>
      <w:r w:rsidRPr="0047601D">
        <w:t>Člen 9 – odstavek 2</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EE1E48E" w14:textId="77777777" w:rsidTr="000953CC">
        <w:trPr>
          <w:trHeight w:hRule="exact" w:val="240"/>
          <w:jc w:val="center"/>
        </w:trPr>
        <w:tc>
          <w:tcPr>
            <w:tcW w:w="9752" w:type="dxa"/>
            <w:gridSpan w:val="2"/>
            <w:tcBorders>
              <w:top w:val="nil"/>
              <w:left w:val="nil"/>
              <w:bottom w:val="nil"/>
              <w:right w:val="nil"/>
            </w:tcBorders>
          </w:tcPr>
          <w:p w14:paraId="1FA598C1" w14:textId="77777777" w:rsidR="00310259" w:rsidRPr="0047601D" w:rsidRDefault="00310259" w:rsidP="000953CC"/>
        </w:tc>
      </w:tr>
      <w:tr w:rsidR="00E323C9" w:rsidRPr="0047601D" w14:paraId="310B9CA1" w14:textId="77777777" w:rsidTr="000953CC">
        <w:trPr>
          <w:trHeight w:val="240"/>
          <w:jc w:val="center"/>
        </w:trPr>
        <w:tc>
          <w:tcPr>
            <w:tcW w:w="4876" w:type="dxa"/>
            <w:tcBorders>
              <w:top w:val="nil"/>
              <w:left w:val="nil"/>
              <w:bottom w:val="nil"/>
              <w:right w:val="nil"/>
            </w:tcBorders>
          </w:tcPr>
          <w:p w14:paraId="2B09D728"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38FDC85" w14:textId="77777777" w:rsidR="00310259" w:rsidRPr="0047601D" w:rsidRDefault="00310259" w:rsidP="000953CC">
            <w:pPr>
              <w:pStyle w:val="AmColumnHeading"/>
            </w:pPr>
            <w:r w:rsidRPr="0047601D">
              <w:t>Predlog spremembe</w:t>
            </w:r>
          </w:p>
        </w:tc>
      </w:tr>
      <w:tr w:rsidR="00E323C9" w:rsidRPr="0047601D" w14:paraId="4184A0B7" w14:textId="77777777" w:rsidTr="000953CC">
        <w:trPr>
          <w:jc w:val="center"/>
        </w:trPr>
        <w:tc>
          <w:tcPr>
            <w:tcW w:w="4876" w:type="dxa"/>
            <w:tcBorders>
              <w:top w:val="nil"/>
              <w:left w:val="nil"/>
              <w:bottom w:val="nil"/>
              <w:right w:val="nil"/>
            </w:tcBorders>
          </w:tcPr>
          <w:p w14:paraId="25849CD0" w14:textId="77777777" w:rsidR="00310259" w:rsidRPr="0047601D" w:rsidRDefault="00310259" w:rsidP="000953CC">
            <w:pPr>
              <w:pStyle w:val="Normal6a"/>
            </w:pPr>
            <w:r w:rsidRPr="0047601D">
              <w:t>2.</w:t>
            </w:r>
            <w:r w:rsidRPr="0047601D">
              <w:tab/>
              <w:t xml:space="preserve">Komisija za namene členov 7 in 8 sprejme </w:t>
            </w:r>
            <w:r w:rsidRPr="0047601D">
              <w:rPr>
                <w:b/>
                <w:i/>
              </w:rPr>
              <w:t>izvedbene</w:t>
            </w:r>
            <w:r w:rsidRPr="0047601D">
              <w:t xml:space="preserve"> akte splošne uporabe o sklopu skupnih kazalnikov, ki jih države članice uporabljajo za spremljanje in ocenjevanje sprejemanja gotovinskih plačil in dostopa do gotovine na svojem celotnem ozemlju, v vseh svojih regijah, tako na mestnih kot nemestnih območjih. Ti </w:t>
            </w:r>
            <w:r w:rsidRPr="0047601D">
              <w:rPr>
                <w:b/>
                <w:i/>
              </w:rPr>
              <w:t>izvedbeni</w:t>
            </w:r>
            <w:r w:rsidRPr="0047601D">
              <w:t xml:space="preserve"> akti se sprejmejo </w:t>
            </w:r>
            <w:r w:rsidRPr="0047601D">
              <w:rPr>
                <w:b/>
                <w:i/>
              </w:rPr>
              <w:t>[</w:t>
            </w:r>
            <w:r w:rsidRPr="0047601D">
              <w:t xml:space="preserve">v </w:t>
            </w:r>
            <w:r w:rsidRPr="0047601D">
              <w:rPr>
                <w:b/>
                <w:i/>
              </w:rPr>
              <w:t>X</w:t>
            </w:r>
            <w:r w:rsidRPr="0047601D">
              <w:t xml:space="preserve"> mesecih po začetku veljavnosti te uredbe</w:t>
            </w:r>
            <w:r w:rsidRPr="0047601D">
              <w:rPr>
                <w:b/>
                <w:i/>
              </w:rPr>
              <w:t>]</w:t>
            </w:r>
            <w:r w:rsidRPr="0047601D">
              <w:t xml:space="preserve"> v skladu s </w:t>
            </w:r>
            <w:r w:rsidRPr="0047601D">
              <w:rPr>
                <w:b/>
                <w:i/>
              </w:rPr>
              <w:t>svetovalnim postopkom iz člena 11</w:t>
            </w:r>
            <w:r w:rsidRPr="0047601D">
              <w:t xml:space="preserve">. Komisija se pri pripravi navedenih </w:t>
            </w:r>
            <w:r w:rsidRPr="0047601D">
              <w:rPr>
                <w:b/>
                <w:i/>
              </w:rPr>
              <w:t>izvedbenih</w:t>
            </w:r>
            <w:r w:rsidRPr="0047601D">
              <w:t xml:space="preserve"> aktov posvetuje z Evropsko centralno banko.</w:t>
            </w:r>
          </w:p>
        </w:tc>
        <w:tc>
          <w:tcPr>
            <w:tcW w:w="4876" w:type="dxa"/>
            <w:tcBorders>
              <w:top w:val="nil"/>
              <w:left w:val="nil"/>
              <w:bottom w:val="nil"/>
              <w:right w:val="nil"/>
            </w:tcBorders>
          </w:tcPr>
          <w:p w14:paraId="6B80A69C" w14:textId="77777777" w:rsidR="00310259" w:rsidRPr="0047601D" w:rsidRDefault="00310259" w:rsidP="000953CC">
            <w:pPr>
              <w:pStyle w:val="Normal6a"/>
            </w:pPr>
            <w:r w:rsidRPr="0047601D">
              <w:t>2.</w:t>
            </w:r>
            <w:r w:rsidRPr="0047601D">
              <w:tab/>
              <w:t xml:space="preserve">Komisija za namene členov 7 in 8 sprejme </w:t>
            </w:r>
            <w:r w:rsidRPr="0047601D">
              <w:rPr>
                <w:b/>
                <w:i/>
              </w:rPr>
              <w:t>delegirane</w:t>
            </w:r>
            <w:r w:rsidRPr="0047601D">
              <w:t xml:space="preserve"> akte splošne uporabe o sklopu skupnih kazalnikov, ki jih države članice uporabljajo za spremljanje in ocenjevanje sprejemanja gotovinskih plačil in dostopa do gotovine na svojem celotnem ozemlju, v vseh svojih regijah, tako na mestnih kot nemestnih območjih. Ti </w:t>
            </w:r>
            <w:r w:rsidRPr="0047601D">
              <w:rPr>
                <w:b/>
                <w:i/>
              </w:rPr>
              <w:t>delegirani</w:t>
            </w:r>
            <w:r w:rsidRPr="0047601D">
              <w:t xml:space="preserve"> akti se sprejmejo v </w:t>
            </w:r>
            <w:r w:rsidRPr="0047601D">
              <w:rPr>
                <w:b/>
                <w:i/>
              </w:rPr>
              <w:t>12</w:t>
            </w:r>
            <w:r w:rsidRPr="0047601D">
              <w:t xml:space="preserve"> mesecih po začetku veljavnosti te uredbe v skladu s </w:t>
            </w:r>
            <w:r w:rsidRPr="0047601D">
              <w:rPr>
                <w:b/>
                <w:i/>
              </w:rPr>
              <w:t>členom 10</w:t>
            </w:r>
            <w:r w:rsidRPr="0047601D">
              <w:t xml:space="preserve">. Komisija se pri pripravi navedenih </w:t>
            </w:r>
            <w:r w:rsidRPr="0047601D">
              <w:rPr>
                <w:b/>
                <w:i/>
              </w:rPr>
              <w:t>delegiranih</w:t>
            </w:r>
            <w:r w:rsidRPr="0047601D">
              <w:t xml:space="preserve"> aktov posvetuje z Evropsko centralno banko.</w:t>
            </w:r>
          </w:p>
        </w:tc>
      </w:tr>
    </w:tbl>
    <w:p w14:paraId="181651A4"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B46CD28" w14:textId="77777777" w:rsidR="00310259" w:rsidRPr="003E7B0F" w:rsidRDefault="00310259" w:rsidP="00310259">
      <w:pPr>
        <w:rPr>
          <w:rStyle w:val="HideTWBExt"/>
        </w:rPr>
      </w:pPr>
      <w:r w:rsidRPr="003E7B0F">
        <w:rPr>
          <w:rStyle w:val="HideTWBExt"/>
        </w:rPr>
        <w:t>&lt;/Amend&gt;</w:t>
      </w:r>
    </w:p>
    <w:p w14:paraId="5639436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159</w:t>
      </w:r>
      <w:r w:rsidRPr="003E7B0F">
        <w:rPr>
          <w:rStyle w:val="HideTWBExt"/>
          <w:b w:val="0"/>
        </w:rPr>
        <w:t>&lt;/NumAm&gt;</w:t>
      </w:r>
    </w:p>
    <w:p w14:paraId="6DDCD33C" w14:textId="77777777" w:rsidR="00310259" w:rsidRPr="0047601D" w:rsidRDefault="00310259" w:rsidP="00310259">
      <w:pPr>
        <w:pStyle w:val="NormalBold"/>
      </w:pPr>
      <w:r w:rsidRPr="003E7B0F">
        <w:rPr>
          <w:rStyle w:val="HideTWBExt"/>
          <w:b w:val="0"/>
        </w:rPr>
        <w:t>&lt;RepeatBlock-By&gt;&lt;Members&gt;</w:t>
      </w:r>
      <w:r w:rsidRPr="0047601D">
        <w:t>Sibylle Berg</w:t>
      </w:r>
      <w:r w:rsidRPr="003E7B0F">
        <w:rPr>
          <w:rStyle w:val="HideTWBExt"/>
          <w:b w:val="0"/>
        </w:rPr>
        <w:t>&lt;/Members&gt;</w:t>
      </w:r>
    </w:p>
    <w:p w14:paraId="4BA0A3CD" w14:textId="77777777" w:rsidR="00310259" w:rsidRPr="0047601D" w:rsidRDefault="00310259" w:rsidP="00310259">
      <w:pPr>
        <w:pStyle w:val="NormalBold"/>
      </w:pPr>
      <w:r w:rsidRPr="003E7B0F">
        <w:rPr>
          <w:rStyle w:val="HideTWBExt"/>
          <w:b w:val="0"/>
        </w:rPr>
        <w:t>&lt;/RepeatBlock-By&gt;</w:t>
      </w:r>
    </w:p>
    <w:p w14:paraId="6CB8C4D0"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7635B7F" w14:textId="77777777" w:rsidR="00310259" w:rsidRPr="0047601D" w:rsidRDefault="00310259" w:rsidP="00310259">
      <w:pPr>
        <w:pStyle w:val="NormalBold"/>
      </w:pPr>
      <w:r w:rsidRPr="003E7B0F">
        <w:rPr>
          <w:rStyle w:val="HideTWBExt"/>
          <w:b w:val="0"/>
        </w:rPr>
        <w:t>&lt;Article&gt;</w:t>
      </w:r>
      <w:r w:rsidRPr="0047601D">
        <w:t>Člen 9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A229DBD" w14:textId="77777777" w:rsidTr="000953CC">
        <w:trPr>
          <w:trHeight w:hRule="exact" w:val="240"/>
          <w:jc w:val="center"/>
        </w:trPr>
        <w:tc>
          <w:tcPr>
            <w:tcW w:w="9752" w:type="dxa"/>
            <w:gridSpan w:val="2"/>
            <w:tcBorders>
              <w:top w:val="nil"/>
              <w:left w:val="nil"/>
              <w:bottom w:val="nil"/>
              <w:right w:val="nil"/>
            </w:tcBorders>
          </w:tcPr>
          <w:p w14:paraId="09B9DB66" w14:textId="77777777" w:rsidR="00310259" w:rsidRPr="0047601D" w:rsidRDefault="00310259" w:rsidP="000953CC"/>
        </w:tc>
      </w:tr>
      <w:tr w:rsidR="00E323C9" w:rsidRPr="0047601D" w14:paraId="78645687" w14:textId="77777777" w:rsidTr="000953CC">
        <w:trPr>
          <w:trHeight w:val="240"/>
          <w:jc w:val="center"/>
        </w:trPr>
        <w:tc>
          <w:tcPr>
            <w:tcW w:w="4876" w:type="dxa"/>
            <w:tcBorders>
              <w:top w:val="nil"/>
              <w:left w:val="nil"/>
              <w:bottom w:val="nil"/>
              <w:right w:val="nil"/>
            </w:tcBorders>
          </w:tcPr>
          <w:p w14:paraId="5D0A32A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B460615" w14:textId="77777777" w:rsidR="00310259" w:rsidRPr="0047601D" w:rsidRDefault="00310259" w:rsidP="000953CC">
            <w:pPr>
              <w:pStyle w:val="AmColumnHeading"/>
            </w:pPr>
            <w:r w:rsidRPr="0047601D">
              <w:t>Predlog spremembe</w:t>
            </w:r>
          </w:p>
        </w:tc>
      </w:tr>
      <w:tr w:rsidR="00E323C9" w:rsidRPr="0047601D" w14:paraId="0B34D7D3" w14:textId="77777777" w:rsidTr="000953CC">
        <w:trPr>
          <w:jc w:val="center"/>
        </w:trPr>
        <w:tc>
          <w:tcPr>
            <w:tcW w:w="4876" w:type="dxa"/>
            <w:tcBorders>
              <w:top w:val="nil"/>
              <w:left w:val="nil"/>
              <w:bottom w:val="nil"/>
              <w:right w:val="nil"/>
            </w:tcBorders>
          </w:tcPr>
          <w:p w14:paraId="3C585F78" w14:textId="77777777" w:rsidR="00310259" w:rsidRPr="0047601D" w:rsidRDefault="00310259" w:rsidP="000953CC">
            <w:pPr>
              <w:pStyle w:val="Normal6a"/>
            </w:pPr>
            <w:r w:rsidRPr="0047601D">
              <w:t>1.</w:t>
            </w:r>
            <w:r w:rsidRPr="0047601D">
              <w:tab/>
              <w:t xml:space="preserve">Za izvajanje obveznosti iz členov 7 in 8 države članice imenujejo </w:t>
            </w:r>
            <w:r w:rsidRPr="0047601D">
              <w:rPr>
                <w:b/>
                <w:i/>
              </w:rPr>
              <w:t>enega ali več pristojnih nacionalnih organov</w:t>
            </w:r>
            <w:r w:rsidRPr="0047601D">
              <w:t xml:space="preserve"> s potrebnimi pooblastili v zvezi s področji sprejemanja gotovinskih plačil in dostopa do gotovine ter v zvezi z gotovinskimi tržnimi dejavnostmi deležnikov v gotovinskem ciklu.</w:t>
            </w:r>
          </w:p>
        </w:tc>
        <w:tc>
          <w:tcPr>
            <w:tcW w:w="4876" w:type="dxa"/>
            <w:tcBorders>
              <w:top w:val="nil"/>
              <w:left w:val="nil"/>
              <w:bottom w:val="nil"/>
              <w:right w:val="nil"/>
            </w:tcBorders>
          </w:tcPr>
          <w:p w14:paraId="25536420" w14:textId="77777777" w:rsidR="00310259" w:rsidRPr="0047601D" w:rsidRDefault="00310259" w:rsidP="000953CC">
            <w:pPr>
              <w:pStyle w:val="Normal6a"/>
            </w:pPr>
            <w:r w:rsidRPr="0047601D">
              <w:t>1.</w:t>
            </w:r>
            <w:r w:rsidRPr="0047601D">
              <w:tab/>
              <w:t xml:space="preserve">Za izvajanje obveznosti iz členov 7 in 8 države članice imenujejo </w:t>
            </w:r>
            <w:r w:rsidRPr="0047601D">
              <w:rPr>
                <w:b/>
                <w:i/>
              </w:rPr>
              <w:t>en pristojni nacionalni organ</w:t>
            </w:r>
            <w:r w:rsidRPr="0047601D">
              <w:t xml:space="preserve"> s potrebnimi pooblastili v zvezi s področji sprejemanja gotovinskih plačil in dostopa do gotovine ter v zvezi z gotovinskimi tržnimi dejavnostmi deležnikov v gotovinskem ciklu.</w:t>
            </w:r>
          </w:p>
        </w:tc>
      </w:tr>
    </w:tbl>
    <w:p w14:paraId="054875F9"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7E28D66" w14:textId="77777777" w:rsidR="00310259" w:rsidRPr="0047601D" w:rsidRDefault="00310259" w:rsidP="00310259">
      <w:r w:rsidRPr="003E7B0F">
        <w:rPr>
          <w:rStyle w:val="HideTWBExt"/>
        </w:rPr>
        <w:t>&lt;/Amend&gt;</w:t>
      </w:r>
    </w:p>
    <w:p w14:paraId="595767E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160</w:t>
      </w:r>
      <w:r w:rsidRPr="003E7B0F">
        <w:rPr>
          <w:rStyle w:val="HideTWBExt"/>
          <w:b w:val="0"/>
        </w:rPr>
        <w:t>&lt;/NumAm&gt;</w:t>
      </w:r>
    </w:p>
    <w:p w14:paraId="09391D2D"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6F20F32E"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5E1E0F84" w14:textId="77777777" w:rsidR="00310259" w:rsidRPr="0047601D" w:rsidRDefault="00310259" w:rsidP="00310259">
      <w:pPr>
        <w:pStyle w:val="NormalBold"/>
      </w:pPr>
      <w:r w:rsidRPr="003E7B0F">
        <w:rPr>
          <w:rStyle w:val="HideTWBExt"/>
          <w:b w:val="0"/>
        </w:rPr>
        <w:t>&lt;/RepeatBlock-By&gt;</w:t>
      </w:r>
    </w:p>
    <w:p w14:paraId="424612B2"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548050B" w14:textId="77777777" w:rsidR="00310259" w:rsidRPr="0047601D" w:rsidRDefault="00310259" w:rsidP="00310259">
      <w:pPr>
        <w:pStyle w:val="NormalBold"/>
      </w:pPr>
      <w:r w:rsidRPr="003E7B0F">
        <w:rPr>
          <w:rStyle w:val="HideTWBExt"/>
          <w:b w:val="0"/>
        </w:rPr>
        <w:t>&lt;Article&gt;</w:t>
      </w:r>
      <w:r w:rsidRPr="0047601D">
        <w:t>Člen 9 – odstavek 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CC275E4" w14:textId="77777777" w:rsidTr="000953CC">
        <w:trPr>
          <w:trHeight w:hRule="exact" w:val="240"/>
          <w:jc w:val="center"/>
        </w:trPr>
        <w:tc>
          <w:tcPr>
            <w:tcW w:w="9752" w:type="dxa"/>
            <w:gridSpan w:val="2"/>
            <w:tcBorders>
              <w:top w:val="nil"/>
              <w:left w:val="nil"/>
              <w:bottom w:val="nil"/>
              <w:right w:val="nil"/>
            </w:tcBorders>
          </w:tcPr>
          <w:p w14:paraId="06F62A53" w14:textId="77777777" w:rsidR="00310259" w:rsidRPr="0047601D" w:rsidRDefault="00310259" w:rsidP="000953CC"/>
        </w:tc>
      </w:tr>
      <w:tr w:rsidR="00E323C9" w:rsidRPr="0047601D" w14:paraId="30C1FBBF" w14:textId="77777777" w:rsidTr="000953CC">
        <w:trPr>
          <w:trHeight w:val="240"/>
          <w:jc w:val="center"/>
        </w:trPr>
        <w:tc>
          <w:tcPr>
            <w:tcW w:w="4876" w:type="dxa"/>
            <w:tcBorders>
              <w:top w:val="nil"/>
              <w:left w:val="nil"/>
              <w:bottom w:val="nil"/>
              <w:right w:val="nil"/>
            </w:tcBorders>
          </w:tcPr>
          <w:p w14:paraId="3B31671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14CF78E" w14:textId="77777777" w:rsidR="00310259" w:rsidRPr="0047601D" w:rsidRDefault="00310259" w:rsidP="000953CC">
            <w:pPr>
              <w:pStyle w:val="AmColumnHeading"/>
            </w:pPr>
            <w:r w:rsidRPr="0047601D">
              <w:t>Predlog spremembe</w:t>
            </w:r>
          </w:p>
        </w:tc>
      </w:tr>
      <w:tr w:rsidR="00E323C9" w:rsidRPr="0047601D" w14:paraId="58E41060" w14:textId="77777777" w:rsidTr="000953CC">
        <w:trPr>
          <w:jc w:val="center"/>
        </w:trPr>
        <w:tc>
          <w:tcPr>
            <w:tcW w:w="4876" w:type="dxa"/>
            <w:tcBorders>
              <w:top w:val="nil"/>
              <w:left w:val="nil"/>
              <w:bottom w:val="nil"/>
              <w:right w:val="nil"/>
            </w:tcBorders>
          </w:tcPr>
          <w:p w14:paraId="1CE39D4A" w14:textId="77777777" w:rsidR="00310259" w:rsidRPr="0047601D" w:rsidRDefault="00310259" w:rsidP="000953CC">
            <w:pPr>
              <w:pStyle w:val="Normal6a"/>
            </w:pPr>
          </w:p>
        </w:tc>
        <w:tc>
          <w:tcPr>
            <w:tcW w:w="4876" w:type="dxa"/>
            <w:tcBorders>
              <w:top w:val="nil"/>
              <w:left w:val="nil"/>
              <w:bottom w:val="nil"/>
              <w:right w:val="nil"/>
            </w:tcBorders>
          </w:tcPr>
          <w:p w14:paraId="6315DD9F" w14:textId="77777777" w:rsidR="00310259" w:rsidRPr="0047601D" w:rsidRDefault="00310259" w:rsidP="000953CC">
            <w:pPr>
              <w:pStyle w:val="Normal6a"/>
            </w:pPr>
            <w:r w:rsidRPr="0047601D">
              <w:rPr>
                <w:b/>
                <w:i/>
              </w:rPr>
              <w:t>2a.</w:t>
            </w:r>
            <w:r w:rsidRPr="0047601D">
              <w:tab/>
            </w:r>
            <w:r w:rsidRPr="0047601D">
              <w:rPr>
                <w:b/>
                <w:i/>
              </w:rPr>
              <w:t>Kazalniki in njihovo zbiranje v zvezi z razpoložljivostjo in sprejemanjem gotovine ne smejo spodbujati negativnih povratnih informacij zaradi svoje zasnove, tj. že konceptualno ne smejo sistematično voditi k postopnemu zmanjševanju ponudbe gotovine, ki se šteje za „potrebno“, ali spodnje meje uporabe gotovine, ki se šteje za „kritično“. Preverjanje sprejemanja gotovine mora potekati tudi v obliki ustreznega sektorskega zbiranja in prikazovanja podatkov. Izrecno je treba zajeti pomembna področja plačevanja javnih storitev ali plačevanja življenjsko pomembnih vsakdanjih dobrin. Prav tako je treba zabeležiti relativne slabosti uporabe gotovine v primerjavi z digitalnimi načini plačevanja ter prostorske, količinske ali časovne ovire za dostopnost gotovine, vključno s posrednimi dejavniki, ki lahko dejansko povzročijo, da je gotovina v slabšem položaju.</w:t>
            </w:r>
          </w:p>
        </w:tc>
      </w:tr>
    </w:tbl>
    <w:p w14:paraId="4055172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1B65282E"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12C3225D" w14:textId="77777777" w:rsidR="00310259" w:rsidRPr="0047601D" w:rsidRDefault="00310259" w:rsidP="00310259">
      <w:pPr>
        <w:pStyle w:val="AmJustText"/>
      </w:pPr>
      <w:r w:rsidRPr="0047601D">
        <w:t>Morda bi bilo smiselno opredeliti nekaj pomembnih točk in tega ne prepustiti v celoti Komisiji. Preprečiti bi bilo treba učinke negativnih povratnih informacij zaradi načina zbiranja podatkov: banke zmanjšujejo število bankomatov, otežujejo dostop do gotovine, nato pa nam statistični podatki kažejo, da ljudje manj uporabljajo gotovino, na podlagi česar se ponovno zmanjša „potrebna“ količina – to je tekmovanje v zniževanju standardov. Poleg tega bi lahko bili koristni nekateri pomembni vpogledi, specifični za posamezne panoge, kot tudi posredni vplivi na sprejemanje in razpoložljivost gotovine.</w:t>
      </w:r>
    </w:p>
    <w:p w14:paraId="6309FF5B" w14:textId="77777777" w:rsidR="00310259" w:rsidRPr="0047601D" w:rsidRDefault="00310259" w:rsidP="00310259">
      <w:r w:rsidRPr="003E7B0F">
        <w:rPr>
          <w:rStyle w:val="HideTWBExt"/>
        </w:rPr>
        <w:t>&lt;/Amend&gt;</w:t>
      </w:r>
    </w:p>
    <w:p w14:paraId="1196416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161</w:t>
      </w:r>
      <w:r w:rsidRPr="003E7B0F">
        <w:rPr>
          <w:rStyle w:val="HideTWBExt"/>
          <w:b w:val="0"/>
        </w:rPr>
        <w:t>&lt;/NumAm&gt;</w:t>
      </w:r>
    </w:p>
    <w:p w14:paraId="4C57726B"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51CD4B96" w14:textId="77777777" w:rsidR="00310259" w:rsidRPr="0047601D" w:rsidRDefault="00310259" w:rsidP="00310259">
      <w:pPr>
        <w:pStyle w:val="NormalBold"/>
      </w:pPr>
      <w:r w:rsidRPr="003E7B0F">
        <w:rPr>
          <w:rStyle w:val="HideTWBExt"/>
          <w:b w:val="0"/>
        </w:rPr>
        <w:t>&lt;/RepeatBlock-By&gt;</w:t>
      </w:r>
    </w:p>
    <w:p w14:paraId="4BD995BB"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551F169" w14:textId="77777777" w:rsidR="00310259" w:rsidRPr="0047601D" w:rsidRDefault="00310259" w:rsidP="00310259">
      <w:pPr>
        <w:pStyle w:val="NormalBold"/>
      </w:pPr>
      <w:r w:rsidRPr="003E7B0F">
        <w:rPr>
          <w:rStyle w:val="HideTWBExt"/>
          <w:b w:val="0"/>
        </w:rPr>
        <w:t>&lt;Article&gt;</w:t>
      </w:r>
      <w:r w:rsidRPr="0047601D">
        <w:t>Člen 9 – odstavek 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1208AD3" w14:textId="77777777" w:rsidTr="000953CC">
        <w:trPr>
          <w:trHeight w:hRule="exact" w:val="240"/>
          <w:jc w:val="center"/>
        </w:trPr>
        <w:tc>
          <w:tcPr>
            <w:tcW w:w="9752" w:type="dxa"/>
            <w:gridSpan w:val="2"/>
            <w:tcBorders>
              <w:top w:val="nil"/>
              <w:left w:val="nil"/>
              <w:bottom w:val="nil"/>
              <w:right w:val="nil"/>
            </w:tcBorders>
          </w:tcPr>
          <w:p w14:paraId="63A7381D" w14:textId="77777777" w:rsidR="00310259" w:rsidRPr="0047601D" w:rsidRDefault="00310259" w:rsidP="000953CC"/>
        </w:tc>
      </w:tr>
      <w:tr w:rsidR="00E323C9" w:rsidRPr="0047601D" w14:paraId="08D4D0C5" w14:textId="77777777" w:rsidTr="000953CC">
        <w:trPr>
          <w:trHeight w:val="240"/>
          <w:jc w:val="center"/>
        </w:trPr>
        <w:tc>
          <w:tcPr>
            <w:tcW w:w="4876" w:type="dxa"/>
            <w:tcBorders>
              <w:top w:val="nil"/>
              <w:left w:val="nil"/>
              <w:bottom w:val="nil"/>
              <w:right w:val="nil"/>
            </w:tcBorders>
          </w:tcPr>
          <w:p w14:paraId="787A95C5"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1D08D99" w14:textId="77777777" w:rsidR="00310259" w:rsidRPr="0047601D" w:rsidRDefault="00310259" w:rsidP="000953CC">
            <w:pPr>
              <w:pStyle w:val="AmColumnHeading"/>
            </w:pPr>
            <w:r w:rsidRPr="0047601D">
              <w:t>Predlog spremembe</w:t>
            </w:r>
          </w:p>
        </w:tc>
      </w:tr>
      <w:tr w:rsidR="00E323C9" w:rsidRPr="0047601D" w14:paraId="22175CC1" w14:textId="77777777" w:rsidTr="000953CC">
        <w:trPr>
          <w:jc w:val="center"/>
        </w:trPr>
        <w:tc>
          <w:tcPr>
            <w:tcW w:w="4876" w:type="dxa"/>
            <w:tcBorders>
              <w:top w:val="nil"/>
              <w:left w:val="nil"/>
              <w:bottom w:val="nil"/>
              <w:right w:val="nil"/>
            </w:tcBorders>
          </w:tcPr>
          <w:p w14:paraId="6759D328" w14:textId="77777777" w:rsidR="00310259" w:rsidRPr="0047601D" w:rsidRDefault="00310259" w:rsidP="000953CC">
            <w:pPr>
              <w:pStyle w:val="Normal6a"/>
            </w:pPr>
          </w:p>
        </w:tc>
        <w:tc>
          <w:tcPr>
            <w:tcW w:w="4876" w:type="dxa"/>
            <w:tcBorders>
              <w:top w:val="nil"/>
              <w:left w:val="nil"/>
              <w:bottom w:val="nil"/>
              <w:right w:val="nil"/>
            </w:tcBorders>
          </w:tcPr>
          <w:p w14:paraId="7C068B35" w14:textId="77777777" w:rsidR="00310259" w:rsidRPr="0047601D" w:rsidRDefault="00310259" w:rsidP="000953CC">
            <w:pPr>
              <w:pStyle w:val="Normal6a"/>
            </w:pPr>
            <w:r w:rsidRPr="0047601D">
              <w:rPr>
                <w:b/>
                <w:i/>
              </w:rPr>
              <w:t>2a.</w:t>
            </w:r>
            <w:r w:rsidRPr="0047601D">
              <w:tab/>
            </w:r>
            <w:r w:rsidRPr="0047601D">
              <w:rPr>
                <w:b/>
                <w:i/>
              </w:rPr>
              <w:t>Za namene členov 7 in 8 lahko država članica v svojem letnem poročilu poleg skupnih kazalnikov uporabi tudi posebne kazalnike, da predstavi podrobnejše informacije o posebnostih svojega ozemlja, regij in mestnih območij. Ti posebni kazalniki omogočajo skupen pristop k ocenjevanju in primerljivosti podatkov.</w:t>
            </w:r>
          </w:p>
        </w:tc>
      </w:tr>
    </w:tbl>
    <w:p w14:paraId="754E0C2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E36707E" w14:textId="77777777" w:rsidR="00310259" w:rsidRPr="0047601D" w:rsidRDefault="00310259" w:rsidP="00310259">
      <w:r w:rsidRPr="003E7B0F">
        <w:rPr>
          <w:rStyle w:val="HideTWBExt"/>
        </w:rPr>
        <w:t>&lt;/Amend&gt;</w:t>
      </w:r>
    </w:p>
    <w:p w14:paraId="198670B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162</w:t>
      </w:r>
      <w:r w:rsidRPr="003E7B0F">
        <w:rPr>
          <w:rStyle w:val="HideTWBExt"/>
          <w:b w:val="0"/>
        </w:rPr>
        <w:t>&lt;/NumAm&gt;</w:t>
      </w:r>
    </w:p>
    <w:p w14:paraId="559EAEE9" w14:textId="77777777" w:rsidR="00310259" w:rsidRPr="0047601D" w:rsidRDefault="00310259" w:rsidP="00310259">
      <w:pPr>
        <w:pStyle w:val="NormalBold"/>
      </w:pPr>
      <w:r w:rsidRPr="003E7B0F">
        <w:rPr>
          <w:rStyle w:val="HideTWBExt"/>
          <w:b w:val="0"/>
        </w:rPr>
        <w:t>&lt;RepeatBlock-By&gt;&lt;Members&gt;</w:t>
      </w:r>
      <w:r w:rsidRPr="0047601D">
        <w:t>Billy Kelleher</w:t>
      </w:r>
      <w:r w:rsidRPr="003E7B0F">
        <w:rPr>
          <w:rStyle w:val="HideTWBExt"/>
          <w:b w:val="0"/>
        </w:rPr>
        <w:t>&lt;/Members&gt;</w:t>
      </w:r>
    </w:p>
    <w:p w14:paraId="43A914B5" w14:textId="77777777" w:rsidR="00310259" w:rsidRPr="0047601D" w:rsidRDefault="00310259" w:rsidP="00310259">
      <w:pPr>
        <w:pStyle w:val="NormalBold"/>
      </w:pPr>
      <w:r w:rsidRPr="003E7B0F">
        <w:rPr>
          <w:rStyle w:val="HideTWBExt"/>
          <w:b w:val="0"/>
        </w:rPr>
        <w:t>&lt;/RepeatBlock-By&gt;</w:t>
      </w:r>
    </w:p>
    <w:p w14:paraId="488C4B7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93789F7" w14:textId="77777777" w:rsidR="00310259" w:rsidRPr="0047601D" w:rsidRDefault="00310259" w:rsidP="00310259">
      <w:pPr>
        <w:pStyle w:val="NormalBold"/>
      </w:pPr>
      <w:r w:rsidRPr="003E7B0F">
        <w:rPr>
          <w:rStyle w:val="HideTWBExt"/>
          <w:b w:val="0"/>
        </w:rPr>
        <w:t>&lt;Article&gt;</w:t>
      </w:r>
      <w:r w:rsidRPr="0047601D">
        <w:t>Člen 9 – odstavek 2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7772515" w14:textId="77777777" w:rsidTr="000953CC">
        <w:trPr>
          <w:trHeight w:hRule="exact" w:val="240"/>
          <w:jc w:val="center"/>
        </w:trPr>
        <w:tc>
          <w:tcPr>
            <w:tcW w:w="9752" w:type="dxa"/>
            <w:gridSpan w:val="2"/>
            <w:tcBorders>
              <w:top w:val="nil"/>
              <w:left w:val="nil"/>
              <w:bottom w:val="nil"/>
              <w:right w:val="nil"/>
            </w:tcBorders>
          </w:tcPr>
          <w:p w14:paraId="72B4A6FD" w14:textId="77777777" w:rsidR="00310259" w:rsidRPr="0047601D" w:rsidRDefault="00310259" w:rsidP="000953CC"/>
        </w:tc>
      </w:tr>
      <w:tr w:rsidR="00E323C9" w:rsidRPr="0047601D" w14:paraId="33CDD28E" w14:textId="77777777" w:rsidTr="000953CC">
        <w:trPr>
          <w:trHeight w:val="240"/>
          <w:jc w:val="center"/>
        </w:trPr>
        <w:tc>
          <w:tcPr>
            <w:tcW w:w="4876" w:type="dxa"/>
            <w:tcBorders>
              <w:top w:val="nil"/>
              <w:left w:val="nil"/>
              <w:bottom w:val="nil"/>
              <w:right w:val="nil"/>
            </w:tcBorders>
          </w:tcPr>
          <w:p w14:paraId="50D6632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BA5D449" w14:textId="77777777" w:rsidR="00310259" w:rsidRPr="0047601D" w:rsidRDefault="00310259" w:rsidP="000953CC">
            <w:pPr>
              <w:pStyle w:val="AmColumnHeading"/>
            </w:pPr>
            <w:r w:rsidRPr="0047601D">
              <w:t>Predlog spremembe</w:t>
            </w:r>
          </w:p>
        </w:tc>
      </w:tr>
      <w:tr w:rsidR="00E323C9" w:rsidRPr="0047601D" w14:paraId="40EFAED4" w14:textId="77777777" w:rsidTr="000953CC">
        <w:trPr>
          <w:jc w:val="center"/>
        </w:trPr>
        <w:tc>
          <w:tcPr>
            <w:tcW w:w="4876" w:type="dxa"/>
            <w:tcBorders>
              <w:top w:val="nil"/>
              <w:left w:val="nil"/>
              <w:bottom w:val="nil"/>
              <w:right w:val="nil"/>
            </w:tcBorders>
          </w:tcPr>
          <w:p w14:paraId="7A1369D9" w14:textId="77777777" w:rsidR="00310259" w:rsidRPr="0047601D" w:rsidRDefault="00310259" w:rsidP="000953CC">
            <w:pPr>
              <w:pStyle w:val="Normal6a"/>
            </w:pPr>
          </w:p>
        </w:tc>
        <w:tc>
          <w:tcPr>
            <w:tcW w:w="4876" w:type="dxa"/>
            <w:tcBorders>
              <w:top w:val="nil"/>
              <w:left w:val="nil"/>
              <w:bottom w:val="nil"/>
              <w:right w:val="nil"/>
            </w:tcBorders>
          </w:tcPr>
          <w:p w14:paraId="55D0A8FC" w14:textId="77777777" w:rsidR="00310259" w:rsidRPr="0047601D" w:rsidRDefault="00310259" w:rsidP="000953CC">
            <w:pPr>
              <w:pStyle w:val="Normal6a"/>
            </w:pPr>
            <w:r w:rsidRPr="0047601D">
              <w:rPr>
                <w:b/>
                <w:i/>
              </w:rPr>
              <w:t>2a.</w:t>
            </w:r>
            <w:r w:rsidRPr="0047601D">
              <w:tab/>
            </w:r>
            <w:r w:rsidRPr="0047601D">
              <w:rPr>
                <w:b/>
                <w:i/>
              </w:rPr>
              <w:t>Komisija te izvedbene akte pripravi na pregleden in pravičen način. Komisija in države članice objavijo skupne kazalnike in zagotovijo, da so zlahka dostopni.</w:t>
            </w:r>
          </w:p>
        </w:tc>
      </w:tr>
    </w:tbl>
    <w:p w14:paraId="4612C85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99C9CD4" w14:textId="77777777" w:rsidR="00310259" w:rsidRPr="0047601D" w:rsidRDefault="00310259" w:rsidP="00310259">
      <w:r w:rsidRPr="003E7B0F">
        <w:rPr>
          <w:rStyle w:val="HideTWBExt"/>
        </w:rPr>
        <w:t>&lt;/Amend&gt;</w:t>
      </w:r>
    </w:p>
    <w:p w14:paraId="68394815"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163</w:t>
      </w:r>
      <w:r w:rsidRPr="003E7B0F">
        <w:rPr>
          <w:rStyle w:val="HideTWBExt"/>
          <w:b w:val="0"/>
        </w:rPr>
        <w:t>&lt;/NumAm&gt;</w:t>
      </w:r>
    </w:p>
    <w:p w14:paraId="788F2A03"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274BB3DF"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1E403261" w14:textId="77777777" w:rsidR="00310259" w:rsidRPr="0047601D" w:rsidRDefault="00310259" w:rsidP="00310259">
      <w:pPr>
        <w:pStyle w:val="NormalBold"/>
      </w:pPr>
      <w:r w:rsidRPr="003E7B0F">
        <w:rPr>
          <w:rStyle w:val="HideTWBExt"/>
          <w:b w:val="0"/>
        </w:rPr>
        <w:t>&lt;/RepeatBlock-By&gt;</w:t>
      </w:r>
    </w:p>
    <w:p w14:paraId="1FD967D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2716A36" w14:textId="77777777" w:rsidR="00310259" w:rsidRPr="0047601D" w:rsidRDefault="00310259" w:rsidP="00310259">
      <w:pPr>
        <w:pStyle w:val="NormalBold"/>
      </w:pPr>
      <w:r w:rsidRPr="003E7B0F">
        <w:rPr>
          <w:rStyle w:val="HideTWBExt"/>
          <w:b w:val="0"/>
        </w:rPr>
        <w:t>&lt;Article&gt;</w:t>
      </w:r>
      <w:r w:rsidRPr="0047601D">
        <w:t>Člen 9 – odstavek 3</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BF8E837" w14:textId="77777777" w:rsidTr="000953CC">
        <w:trPr>
          <w:trHeight w:hRule="exact" w:val="240"/>
          <w:jc w:val="center"/>
        </w:trPr>
        <w:tc>
          <w:tcPr>
            <w:tcW w:w="9752" w:type="dxa"/>
            <w:gridSpan w:val="2"/>
            <w:tcBorders>
              <w:top w:val="nil"/>
              <w:left w:val="nil"/>
              <w:bottom w:val="nil"/>
              <w:right w:val="nil"/>
            </w:tcBorders>
          </w:tcPr>
          <w:p w14:paraId="040481EC" w14:textId="77777777" w:rsidR="00310259" w:rsidRPr="0047601D" w:rsidRDefault="00310259" w:rsidP="000953CC"/>
        </w:tc>
      </w:tr>
      <w:tr w:rsidR="00E323C9" w:rsidRPr="0047601D" w14:paraId="52CD026F" w14:textId="77777777" w:rsidTr="000953CC">
        <w:trPr>
          <w:trHeight w:val="240"/>
          <w:jc w:val="center"/>
        </w:trPr>
        <w:tc>
          <w:tcPr>
            <w:tcW w:w="4876" w:type="dxa"/>
            <w:tcBorders>
              <w:top w:val="nil"/>
              <w:left w:val="nil"/>
              <w:bottom w:val="nil"/>
              <w:right w:val="nil"/>
            </w:tcBorders>
          </w:tcPr>
          <w:p w14:paraId="56F169A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66E5C06" w14:textId="77777777" w:rsidR="00310259" w:rsidRPr="0047601D" w:rsidRDefault="00310259" w:rsidP="000953CC">
            <w:pPr>
              <w:pStyle w:val="AmColumnHeading"/>
            </w:pPr>
            <w:r w:rsidRPr="0047601D">
              <w:t>Predlog spremembe</w:t>
            </w:r>
          </w:p>
        </w:tc>
      </w:tr>
      <w:tr w:rsidR="00E323C9" w:rsidRPr="0047601D" w14:paraId="1C401F2A" w14:textId="77777777" w:rsidTr="000953CC">
        <w:trPr>
          <w:jc w:val="center"/>
        </w:trPr>
        <w:tc>
          <w:tcPr>
            <w:tcW w:w="4876" w:type="dxa"/>
            <w:tcBorders>
              <w:top w:val="nil"/>
              <w:left w:val="nil"/>
              <w:bottom w:val="nil"/>
              <w:right w:val="nil"/>
            </w:tcBorders>
          </w:tcPr>
          <w:p w14:paraId="1DE33544" w14:textId="77777777" w:rsidR="00310259" w:rsidRPr="0047601D" w:rsidRDefault="00310259" w:rsidP="000953CC">
            <w:pPr>
              <w:pStyle w:val="Normal6a"/>
            </w:pPr>
            <w:r w:rsidRPr="0047601D">
              <w:t>3.</w:t>
            </w:r>
            <w:r w:rsidRPr="0047601D">
              <w:tab/>
              <w:t xml:space="preserve">Imenovani pristojni nacionalni </w:t>
            </w:r>
            <w:r w:rsidRPr="0047601D">
              <w:rPr>
                <w:b/>
                <w:i/>
              </w:rPr>
              <w:t>organi</w:t>
            </w:r>
            <w:r w:rsidRPr="0047601D">
              <w:t xml:space="preserve"> v letnem poročilu, ki ga v skladu s členom 13 </w:t>
            </w:r>
            <w:r w:rsidRPr="0047601D">
              <w:rPr>
                <w:b/>
                <w:i/>
              </w:rPr>
              <w:t>naslovijo</w:t>
            </w:r>
            <w:r w:rsidRPr="0047601D">
              <w:t xml:space="preserve"> na Komisijo in Evropsko centralno banko, </w:t>
            </w:r>
            <w:r w:rsidRPr="0047601D">
              <w:rPr>
                <w:b/>
                <w:i/>
              </w:rPr>
              <w:t>sporočijo</w:t>
            </w:r>
            <w:r w:rsidRPr="0047601D">
              <w:t xml:space="preserve"> rezultate spremljanja in oceno razmer glede ravni sprejemanja gotovinskih plačil in dostopa do gotovine, pri čemer </w:t>
            </w:r>
            <w:r w:rsidRPr="0047601D">
              <w:rPr>
                <w:b/>
                <w:i/>
              </w:rPr>
              <w:t>navedejo</w:t>
            </w:r>
            <w:r w:rsidRPr="0047601D">
              <w:t xml:space="preserve"> utemeljitev in podatke za svojo oceno.</w:t>
            </w:r>
          </w:p>
        </w:tc>
        <w:tc>
          <w:tcPr>
            <w:tcW w:w="4876" w:type="dxa"/>
            <w:tcBorders>
              <w:top w:val="nil"/>
              <w:left w:val="nil"/>
              <w:bottom w:val="nil"/>
              <w:right w:val="nil"/>
            </w:tcBorders>
          </w:tcPr>
          <w:p w14:paraId="307F3C7C" w14:textId="77777777" w:rsidR="00310259" w:rsidRPr="0047601D" w:rsidRDefault="00310259" w:rsidP="000953CC">
            <w:pPr>
              <w:pStyle w:val="Normal6a"/>
            </w:pPr>
            <w:r w:rsidRPr="0047601D">
              <w:t>3.</w:t>
            </w:r>
            <w:r w:rsidRPr="0047601D">
              <w:tab/>
              <w:t xml:space="preserve">Imenovani pristojni nacionalni </w:t>
            </w:r>
            <w:r w:rsidRPr="0047601D">
              <w:rPr>
                <w:b/>
                <w:i/>
              </w:rPr>
              <w:t>organ</w:t>
            </w:r>
            <w:r w:rsidRPr="0047601D">
              <w:t xml:space="preserve"> v letnem poročilu, ki ga v skladu s členom 13 </w:t>
            </w:r>
            <w:r w:rsidRPr="0047601D">
              <w:rPr>
                <w:b/>
                <w:i/>
              </w:rPr>
              <w:t>naslovi</w:t>
            </w:r>
            <w:r w:rsidRPr="0047601D">
              <w:t xml:space="preserve"> na Komisijo in Evropsko centralno banko, </w:t>
            </w:r>
            <w:r w:rsidRPr="0047601D">
              <w:rPr>
                <w:b/>
                <w:i/>
              </w:rPr>
              <w:t>sporoči</w:t>
            </w:r>
            <w:r w:rsidRPr="0047601D">
              <w:t xml:space="preserve"> rezultate spremljanja in oceno razmer glede ravni sprejemanja gotovinskih plačil in dostopa do gotovine, pri čemer </w:t>
            </w:r>
            <w:r w:rsidRPr="0047601D">
              <w:rPr>
                <w:b/>
                <w:i/>
              </w:rPr>
              <w:t>navede</w:t>
            </w:r>
            <w:r w:rsidRPr="0047601D">
              <w:t xml:space="preserve"> utemeljitev in podatke za svojo oceno</w:t>
            </w:r>
            <w:r w:rsidRPr="0047601D">
              <w:rPr>
                <w:b/>
                <w:i/>
              </w:rPr>
              <w:t>, ter to poročilo objavi v ustrezni obliki, ki omogoča preglednost in javno odgovornost</w:t>
            </w:r>
            <w:r w:rsidRPr="0047601D">
              <w:t>.</w:t>
            </w:r>
          </w:p>
        </w:tc>
      </w:tr>
    </w:tbl>
    <w:p w14:paraId="62F857FC"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6C54548E" w14:textId="77777777" w:rsidR="00310259" w:rsidRPr="003E7B0F" w:rsidRDefault="00310259" w:rsidP="00310259">
      <w:pPr>
        <w:rPr>
          <w:rStyle w:val="HideTWBExt"/>
        </w:rPr>
      </w:pPr>
      <w:r w:rsidRPr="003E7B0F">
        <w:rPr>
          <w:rStyle w:val="HideTWBExt"/>
        </w:rPr>
        <w:t>&lt;/Amend&gt;</w:t>
      </w:r>
    </w:p>
    <w:p w14:paraId="7A3CCF0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164</w:t>
      </w:r>
      <w:r w:rsidRPr="003E7B0F">
        <w:rPr>
          <w:rStyle w:val="HideTWBExt"/>
          <w:b w:val="0"/>
        </w:rPr>
        <w:t>&lt;/NumAm&gt;</w:t>
      </w:r>
    </w:p>
    <w:p w14:paraId="09DE70A6"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35943997" w14:textId="77777777" w:rsidR="00310259" w:rsidRPr="0047601D" w:rsidRDefault="00310259" w:rsidP="00310259">
      <w:pPr>
        <w:pStyle w:val="NormalBold"/>
      </w:pPr>
      <w:r w:rsidRPr="003E7B0F">
        <w:rPr>
          <w:rStyle w:val="HideTWBExt"/>
          <w:b w:val="0"/>
        </w:rPr>
        <w:t>&lt;/RepeatBlock-By&gt;</w:t>
      </w:r>
    </w:p>
    <w:p w14:paraId="127232EB"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2182BC6" w14:textId="77777777" w:rsidR="00310259" w:rsidRPr="0047601D" w:rsidRDefault="00310259" w:rsidP="00310259">
      <w:pPr>
        <w:pStyle w:val="NormalBold"/>
      </w:pPr>
      <w:r w:rsidRPr="003E7B0F">
        <w:rPr>
          <w:rStyle w:val="HideTWBExt"/>
          <w:b w:val="0"/>
        </w:rPr>
        <w:t>&lt;Article&gt;</w:t>
      </w:r>
      <w:r w:rsidRPr="0047601D">
        <w:t>Člen 9 – odstavek 4</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D32B2CC" w14:textId="77777777" w:rsidTr="000953CC">
        <w:trPr>
          <w:trHeight w:hRule="exact" w:val="240"/>
          <w:jc w:val="center"/>
        </w:trPr>
        <w:tc>
          <w:tcPr>
            <w:tcW w:w="9752" w:type="dxa"/>
            <w:gridSpan w:val="2"/>
            <w:tcBorders>
              <w:top w:val="nil"/>
              <w:left w:val="nil"/>
              <w:bottom w:val="nil"/>
              <w:right w:val="nil"/>
            </w:tcBorders>
          </w:tcPr>
          <w:p w14:paraId="345432EE" w14:textId="77777777" w:rsidR="00310259" w:rsidRPr="0047601D" w:rsidRDefault="00310259" w:rsidP="000953CC"/>
        </w:tc>
      </w:tr>
      <w:tr w:rsidR="00E323C9" w:rsidRPr="0047601D" w14:paraId="0BB09746" w14:textId="77777777" w:rsidTr="000953CC">
        <w:trPr>
          <w:trHeight w:val="240"/>
          <w:jc w:val="center"/>
        </w:trPr>
        <w:tc>
          <w:tcPr>
            <w:tcW w:w="4876" w:type="dxa"/>
            <w:tcBorders>
              <w:top w:val="nil"/>
              <w:left w:val="nil"/>
              <w:bottom w:val="nil"/>
              <w:right w:val="nil"/>
            </w:tcBorders>
          </w:tcPr>
          <w:p w14:paraId="3D0209E3"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24211C6" w14:textId="77777777" w:rsidR="00310259" w:rsidRPr="0047601D" w:rsidRDefault="00310259" w:rsidP="000953CC">
            <w:pPr>
              <w:pStyle w:val="AmColumnHeading"/>
            </w:pPr>
            <w:r w:rsidRPr="0047601D">
              <w:t>Predlog spremembe</w:t>
            </w:r>
          </w:p>
        </w:tc>
      </w:tr>
      <w:tr w:rsidR="00E323C9" w:rsidRPr="0047601D" w14:paraId="7642A708" w14:textId="77777777" w:rsidTr="000953CC">
        <w:trPr>
          <w:jc w:val="center"/>
        </w:trPr>
        <w:tc>
          <w:tcPr>
            <w:tcW w:w="4876" w:type="dxa"/>
            <w:tcBorders>
              <w:top w:val="nil"/>
              <w:left w:val="nil"/>
              <w:bottom w:val="nil"/>
              <w:right w:val="nil"/>
            </w:tcBorders>
          </w:tcPr>
          <w:p w14:paraId="10A810B4" w14:textId="77777777" w:rsidR="00310259" w:rsidRPr="0047601D" w:rsidRDefault="00310259" w:rsidP="000953CC">
            <w:pPr>
              <w:pStyle w:val="Normal6a"/>
            </w:pPr>
            <w:r w:rsidRPr="0047601D">
              <w:t>4.</w:t>
            </w:r>
            <w:r w:rsidRPr="0047601D">
              <w:tab/>
              <w:t xml:space="preserve">Če država članica meni, da </w:t>
            </w:r>
            <w:r w:rsidRPr="0047601D">
              <w:rPr>
                <w:b/>
                <w:i/>
              </w:rPr>
              <w:t>raven sprejemanja gotovinskih plačil ogroža</w:t>
            </w:r>
            <w:r w:rsidRPr="0047601D">
              <w:t xml:space="preserve"> obvezno sprejemanje </w:t>
            </w:r>
            <w:r w:rsidRPr="0047601D">
              <w:rPr>
                <w:b/>
                <w:i/>
              </w:rPr>
              <w:t>eurobankovcev in eurokovancev</w:t>
            </w:r>
            <w:r w:rsidRPr="0047601D">
              <w:t xml:space="preserve"> ali da ni zagotovljen zadosten in učinkovit dostop do gotovine, v svojem letnem poročilu navede popravne ukrepe, h katerim se zavezuje, da bi izpolnila obveznosti iz členov 7 in 8. Popravni ukrepi začnejo veljati brez nepotrebnega odlašanja.</w:t>
            </w:r>
          </w:p>
        </w:tc>
        <w:tc>
          <w:tcPr>
            <w:tcW w:w="4876" w:type="dxa"/>
            <w:tcBorders>
              <w:top w:val="nil"/>
              <w:left w:val="nil"/>
              <w:bottom w:val="nil"/>
              <w:right w:val="nil"/>
            </w:tcBorders>
          </w:tcPr>
          <w:p w14:paraId="1A958CAE" w14:textId="77777777" w:rsidR="00310259" w:rsidRPr="0047601D" w:rsidRDefault="00310259" w:rsidP="000953CC">
            <w:pPr>
              <w:pStyle w:val="Normal6a"/>
            </w:pPr>
            <w:r w:rsidRPr="0047601D">
              <w:t>4.</w:t>
            </w:r>
            <w:r w:rsidRPr="0047601D">
              <w:tab/>
              <w:t xml:space="preserve">Če država članica meni, da </w:t>
            </w:r>
            <w:r w:rsidRPr="0047601D">
              <w:rPr>
                <w:b/>
                <w:i/>
              </w:rPr>
              <w:t>je</w:t>
            </w:r>
            <w:r w:rsidRPr="0047601D">
              <w:t xml:space="preserve"> obvezno sprejemanje </w:t>
            </w:r>
            <w:r w:rsidRPr="0047601D">
              <w:rPr>
                <w:b/>
                <w:i/>
              </w:rPr>
              <w:t>gotovinskih plačil ogroženo</w:t>
            </w:r>
            <w:r w:rsidRPr="0047601D">
              <w:t xml:space="preserve"> ali da ni zagotovljen zadosten in učinkovit dostop do gotovine, v svojem letnem poročilu navede popravne ukrepe, h katerim se zavezuje, da bi izpolnila obveznosti iz členov 7 in 8. Popravni ukrepi začnejo veljati brez nepotrebnega odlašanja.</w:t>
            </w:r>
          </w:p>
        </w:tc>
      </w:tr>
    </w:tbl>
    <w:p w14:paraId="760EC41B"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F8636B9" w14:textId="77777777" w:rsidR="00310259" w:rsidRPr="0047601D" w:rsidRDefault="00310259" w:rsidP="00310259">
      <w:r w:rsidRPr="003E7B0F">
        <w:rPr>
          <w:rStyle w:val="HideTWBExt"/>
        </w:rPr>
        <w:t>&lt;/Amend&gt;</w:t>
      </w:r>
    </w:p>
    <w:p w14:paraId="4AEE14D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165</w:t>
      </w:r>
      <w:r w:rsidRPr="003E7B0F">
        <w:rPr>
          <w:rStyle w:val="HideTWBExt"/>
          <w:b w:val="0"/>
        </w:rPr>
        <w:t>&lt;/NumAm&gt;</w:t>
      </w:r>
    </w:p>
    <w:p w14:paraId="2AA39BA9"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61976468" w14:textId="77777777" w:rsidR="00310259" w:rsidRPr="0047601D" w:rsidRDefault="00310259" w:rsidP="00310259">
      <w:pPr>
        <w:pStyle w:val="NormalBold"/>
      </w:pPr>
      <w:r w:rsidRPr="003E7B0F">
        <w:rPr>
          <w:rStyle w:val="HideTWBExt"/>
          <w:b w:val="0"/>
        </w:rPr>
        <w:t>&lt;/RepeatBlock-By&gt;</w:t>
      </w:r>
    </w:p>
    <w:p w14:paraId="07F3C49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DC9DAC1" w14:textId="77777777" w:rsidR="00310259" w:rsidRPr="0047601D" w:rsidRDefault="00310259" w:rsidP="00310259">
      <w:pPr>
        <w:pStyle w:val="NormalBold"/>
      </w:pPr>
      <w:r w:rsidRPr="003E7B0F">
        <w:rPr>
          <w:rStyle w:val="HideTWBExt"/>
          <w:b w:val="0"/>
        </w:rPr>
        <w:t>&lt;Article&gt;</w:t>
      </w:r>
      <w:r w:rsidRPr="0047601D">
        <w:t>Člen 9 – odstavek 4</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9B15857" w14:textId="77777777" w:rsidTr="000953CC">
        <w:trPr>
          <w:trHeight w:hRule="exact" w:val="240"/>
          <w:jc w:val="center"/>
        </w:trPr>
        <w:tc>
          <w:tcPr>
            <w:tcW w:w="9752" w:type="dxa"/>
            <w:gridSpan w:val="2"/>
            <w:tcBorders>
              <w:top w:val="nil"/>
              <w:left w:val="nil"/>
              <w:bottom w:val="nil"/>
              <w:right w:val="nil"/>
            </w:tcBorders>
          </w:tcPr>
          <w:p w14:paraId="33D9E84B" w14:textId="77777777" w:rsidR="00310259" w:rsidRPr="0047601D" w:rsidRDefault="00310259" w:rsidP="000953CC"/>
        </w:tc>
      </w:tr>
      <w:tr w:rsidR="00E323C9" w:rsidRPr="0047601D" w14:paraId="173B14C9" w14:textId="77777777" w:rsidTr="000953CC">
        <w:trPr>
          <w:trHeight w:val="240"/>
          <w:jc w:val="center"/>
        </w:trPr>
        <w:tc>
          <w:tcPr>
            <w:tcW w:w="4876" w:type="dxa"/>
            <w:tcBorders>
              <w:top w:val="nil"/>
              <w:left w:val="nil"/>
              <w:bottom w:val="nil"/>
              <w:right w:val="nil"/>
            </w:tcBorders>
          </w:tcPr>
          <w:p w14:paraId="3396EC4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FF438FD" w14:textId="77777777" w:rsidR="00310259" w:rsidRPr="0047601D" w:rsidRDefault="00310259" w:rsidP="000953CC">
            <w:pPr>
              <w:pStyle w:val="AmColumnHeading"/>
            </w:pPr>
            <w:r w:rsidRPr="0047601D">
              <w:t>Predlog spremembe</w:t>
            </w:r>
          </w:p>
        </w:tc>
      </w:tr>
      <w:tr w:rsidR="00E323C9" w:rsidRPr="0047601D" w14:paraId="2489A37F" w14:textId="77777777" w:rsidTr="000953CC">
        <w:trPr>
          <w:jc w:val="center"/>
        </w:trPr>
        <w:tc>
          <w:tcPr>
            <w:tcW w:w="4876" w:type="dxa"/>
            <w:tcBorders>
              <w:top w:val="nil"/>
              <w:left w:val="nil"/>
              <w:bottom w:val="nil"/>
              <w:right w:val="nil"/>
            </w:tcBorders>
          </w:tcPr>
          <w:p w14:paraId="50991273" w14:textId="77777777" w:rsidR="00310259" w:rsidRPr="0047601D" w:rsidRDefault="00310259" w:rsidP="000953CC">
            <w:pPr>
              <w:pStyle w:val="Normal6a"/>
            </w:pPr>
            <w:r w:rsidRPr="0047601D">
              <w:t>4.</w:t>
            </w:r>
            <w:r w:rsidRPr="0047601D">
              <w:tab/>
              <w:t>Če država članica meni, da raven sprejemanja gotovinskih plačil ogroža obvezno sprejemanje eurobankovcev in eurokovancev ali da ni zagotovljen zadosten in učinkovit dostop do gotovine, v svojem letnem poročilu navede popravne ukrepe, h katerim se zavezuje, da bi izpolnila obveznosti iz členov 7 in 8. Popravni ukrepi začnejo veljati brez nepotrebnega odlašanja.</w:t>
            </w:r>
          </w:p>
        </w:tc>
        <w:tc>
          <w:tcPr>
            <w:tcW w:w="4876" w:type="dxa"/>
            <w:tcBorders>
              <w:top w:val="nil"/>
              <w:left w:val="nil"/>
              <w:bottom w:val="nil"/>
              <w:right w:val="nil"/>
            </w:tcBorders>
          </w:tcPr>
          <w:p w14:paraId="1B659ECB" w14:textId="77777777" w:rsidR="00310259" w:rsidRPr="0047601D" w:rsidRDefault="00310259" w:rsidP="000953CC">
            <w:pPr>
              <w:pStyle w:val="Normal6a"/>
            </w:pPr>
            <w:r w:rsidRPr="0047601D">
              <w:t>4.</w:t>
            </w:r>
            <w:r w:rsidRPr="0047601D">
              <w:tab/>
              <w:t xml:space="preserve">Če država članica meni, da raven sprejemanja gotovinskih plačil ogroža obvezno sprejemanje eurobankovcev in eurokovancev ali da ni zagotovljen zadosten in učinkovit dostop do gotovine, v svojem letnem poročilu navede popravne ukrepe, h katerim se zavezuje, da bi izpolnila obveznosti iz členov 7 in 8. </w:t>
            </w:r>
            <w:r w:rsidRPr="0047601D">
              <w:rPr>
                <w:b/>
                <w:i/>
              </w:rPr>
              <w:t xml:space="preserve">Popravne ukrepe spremljajo zavezujoč časovni razpored in jasni mejniki. </w:t>
            </w:r>
            <w:r w:rsidRPr="0047601D">
              <w:t>Popravni ukrepi začnejo veljati brez nepotrebnega odlašanja.</w:t>
            </w:r>
          </w:p>
        </w:tc>
      </w:tr>
    </w:tbl>
    <w:p w14:paraId="4F51F92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6CF5775" w14:textId="77777777" w:rsidR="00310259" w:rsidRPr="0047601D" w:rsidRDefault="00310259" w:rsidP="00310259">
      <w:r w:rsidRPr="003E7B0F">
        <w:rPr>
          <w:rStyle w:val="HideTWBExt"/>
        </w:rPr>
        <w:t>&lt;/Amend&gt;</w:t>
      </w:r>
    </w:p>
    <w:p w14:paraId="2B5AEFA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166</w:t>
      </w:r>
      <w:r w:rsidRPr="003E7B0F">
        <w:rPr>
          <w:rStyle w:val="HideTWBExt"/>
          <w:b w:val="0"/>
        </w:rPr>
        <w:t>&lt;/NumAm&gt;</w:t>
      </w:r>
    </w:p>
    <w:p w14:paraId="5AA7E24E"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75A1BCF9" w14:textId="77777777" w:rsidR="00310259" w:rsidRPr="0047601D" w:rsidRDefault="00310259" w:rsidP="00310259">
      <w:pPr>
        <w:pStyle w:val="NormalBold"/>
      </w:pPr>
      <w:r w:rsidRPr="003E7B0F">
        <w:rPr>
          <w:rStyle w:val="HideTWBExt"/>
          <w:b w:val="0"/>
        </w:rPr>
        <w:t>&lt;/RepeatBlock-By&gt;</w:t>
      </w:r>
    </w:p>
    <w:p w14:paraId="58DB993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B919716" w14:textId="77777777" w:rsidR="00310259" w:rsidRPr="0047601D" w:rsidRDefault="00310259" w:rsidP="00310259">
      <w:pPr>
        <w:pStyle w:val="NormalBold"/>
      </w:pPr>
      <w:r w:rsidRPr="003E7B0F">
        <w:rPr>
          <w:rStyle w:val="HideTWBExt"/>
          <w:b w:val="0"/>
        </w:rPr>
        <w:t>&lt;Article&gt;</w:t>
      </w:r>
      <w:r w:rsidRPr="0047601D">
        <w:t>Člen 9 – odstavek 4</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6B65378" w14:textId="77777777" w:rsidTr="000953CC">
        <w:trPr>
          <w:trHeight w:hRule="exact" w:val="240"/>
          <w:jc w:val="center"/>
        </w:trPr>
        <w:tc>
          <w:tcPr>
            <w:tcW w:w="9752" w:type="dxa"/>
            <w:gridSpan w:val="2"/>
            <w:tcBorders>
              <w:top w:val="nil"/>
              <w:left w:val="nil"/>
              <w:bottom w:val="nil"/>
              <w:right w:val="nil"/>
            </w:tcBorders>
          </w:tcPr>
          <w:p w14:paraId="1B5E2B78" w14:textId="77777777" w:rsidR="00310259" w:rsidRPr="0047601D" w:rsidRDefault="00310259" w:rsidP="000953CC"/>
        </w:tc>
      </w:tr>
      <w:tr w:rsidR="00E323C9" w:rsidRPr="0047601D" w14:paraId="0307608E" w14:textId="77777777" w:rsidTr="000953CC">
        <w:trPr>
          <w:trHeight w:val="240"/>
          <w:jc w:val="center"/>
        </w:trPr>
        <w:tc>
          <w:tcPr>
            <w:tcW w:w="4876" w:type="dxa"/>
            <w:tcBorders>
              <w:top w:val="nil"/>
              <w:left w:val="nil"/>
              <w:bottom w:val="nil"/>
              <w:right w:val="nil"/>
            </w:tcBorders>
          </w:tcPr>
          <w:p w14:paraId="1BACD0E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FD6EB22" w14:textId="77777777" w:rsidR="00310259" w:rsidRPr="0047601D" w:rsidRDefault="00310259" w:rsidP="000953CC">
            <w:pPr>
              <w:pStyle w:val="AmColumnHeading"/>
            </w:pPr>
            <w:r w:rsidRPr="0047601D">
              <w:t>Predlog spremembe</w:t>
            </w:r>
          </w:p>
        </w:tc>
      </w:tr>
      <w:tr w:rsidR="00E323C9" w:rsidRPr="0047601D" w14:paraId="783F6A20" w14:textId="77777777" w:rsidTr="000953CC">
        <w:trPr>
          <w:jc w:val="center"/>
        </w:trPr>
        <w:tc>
          <w:tcPr>
            <w:tcW w:w="4876" w:type="dxa"/>
            <w:tcBorders>
              <w:top w:val="nil"/>
              <w:left w:val="nil"/>
              <w:bottom w:val="nil"/>
              <w:right w:val="nil"/>
            </w:tcBorders>
          </w:tcPr>
          <w:p w14:paraId="4D0FDBF6" w14:textId="77777777" w:rsidR="00310259" w:rsidRPr="0047601D" w:rsidRDefault="00310259" w:rsidP="000953CC">
            <w:pPr>
              <w:pStyle w:val="Normal6a"/>
            </w:pPr>
            <w:r w:rsidRPr="0047601D">
              <w:t>4.</w:t>
            </w:r>
            <w:r w:rsidRPr="0047601D">
              <w:tab/>
              <w:t>Če država članica meni, da raven sprejemanja gotovinskih plačil ogroža obvezno sprejemanje eurobankovcev in eurokovancev ali da ni zagotovljen zadosten in učinkovit dostop do gotovine, v svojem letnem poročilu navede popravne ukrepe, h katerim se zavezuje, da bi izpolnila obveznosti iz členov 7 in 8. Popravni ukrepi začnejo veljati brez nepotrebnega odlašanja.</w:t>
            </w:r>
          </w:p>
        </w:tc>
        <w:tc>
          <w:tcPr>
            <w:tcW w:w="4876" w:type="dxa"/>
            <w:tcBorders>
              <w:top w:val="nil"/>
              <w:left w:val="nil"/>
              <w:bottom w:val="nil"/>
              <w:right w:val="nil"/>
            </w:tcBorders>
          </w:tcPr>
          <w:p w14:paraId="747644EF" w14:textId="77777777" w:rsidR="00310259" w:rsidRPr="0047601D" w:rsidRDefault="00310259" w:rsidP="000953CC">
            <w:pPr>
              <w:pStyle w:val="Normal6a"/>
            </w:pPr>
            <w:r w:rsidRPr="0047601D">
              <w:t>4.</w:t>
            </w:r>
            <w:r w:rsidRPr="0047601D">
              <w:tab/>
              <w:t xml:space="preserve">Če država članica meni, da raven sprejemanja gotovinskih plačil ogroža obvezno sprejemanje eurobankovcev in eurokovancev ali da ni zagotovljen zadosten in učinkovit dostop do gotovine, v svojem letnem poročilu navede popravne ukrepe, h katerim se zavezuje, da bi izpolnila obveznosti iz členov 7 in 8. </w:t>
            </w:r>
            <w:r w:rsidRPr="0047601D">
              <w:rPr>
                <w:b/>
                <w:i/>
              </w:rPr>
              <w:t>Primer popravnega ukrepa je, da posamezna nacionalna centralna banka namesti bankomate.</w:t>
            </w:r>
            <w:r w:rsidRPr="0047601D">
              <w:t xml:space="preserve"> Popravni ukrepi začnejo veljati brez nepotrebnega odlašanja.</w:t>
            </w:r>
          </w:p>
        </w:tc>
      </w:tr>
    </w:tbl>
    <w:p w14:paraId="33D73DA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6364ABB2" w14:textId="77777777" w:rsidR="00310259" w:rsidRPr="0047601D" w:rsidRDefault="00310259" w:rsidP="00310259">
      <w:r w:rsidRPr="003E7B0F">
        <w:rPr>
          <w:rStyle w:val="HideTWBExt"/>
        </w:rPr>
        <w:t>&lt;/Amend&gt;</w:t>
      </w:r>
    </w:p>
    <w:p w14:paraId="281BB3D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167</w:t>
      </w:r>
      <w:r w:rsidRPr="003E7B0F">
        <w:rPr>
          <w:rStyle w:val="HideTWBExt"/>
          <w:b w:val="0"/>
        </w:rPr>
        <w:t>&lt;/NumAm&gt;</w:t>
      </w:r>
    </w:p>
    <w:p w14:paraId="49CE1ED5"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0381BD48" w14:textId="77777777" w:rsidR="00310259" w:rsidRPr="0047601D" w:rsidRDefault="00310259" w:rsidP="00310259">
      <w:pPr>
        <w:pStyle w:val="NormalBold"/>
      </w:pPr>
      <w:r w:rsidRPr="003E7B0F">
        <w:rPr>
          <w:rStyle w:val="HideTWBExt"/>
          <w:b w:val="0"/>
        </w:rPr>
        <w:t>&lt;/RepeatBlock-By&gt;</w:t>
      </w:r>
    </w:p>
    <w:p w14:paraId="234715DA"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91E037D" w14:textId="77777777" w:rsidR="00310259" w:rsidRPr="0047601D" w:rsidRDefault="00310259" w:rsidP="00310259">
      <w:pPr>
        <w:pStyle w:val="NormalBold"/>
      </w:pPr>
      <w:r w:rsidRPr="003E7B0F">
        <w:rPr>
          <w:rStyle w:val="HideTWBExt"/>
          <w:b w:val="0"/>
        </w:rPr>
        <w:t>&lt;Article&gt;</w:t>
      </w:r>
      <w:r w:rsidRPr="0047601D">
        <w:t>Člen 9 – odstavek 5</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297F5F6C" w14:textId="77777777" w:rsidTr="000953CC">
        <w:trPr>
          <w:trHeight w:hRule="exact" w:val="240"/>
          <w:jc w:val="center"/>
        </w:trPr>
        <w:tc>
          <w:tcPr>
            <w:tcW w:w="9752" w:type="dxa"/>
            <w:gridSpan w:val="2"/>
            <w:tcBorders>
              <w:top w:val="nil"/>
              <w:left w:val="nil"/>
              <w:bottom w:val="nil"/>
              <w:right w:val="nil"/>
            </w:tcBorders>
          </w:tcPr>
          <w:p w14:paraId="0F78D490" w14:textId="77777777" w:rsidR="00310259" w:rsidRPr="0047601D" w:rsidRDefault="00310259" w:rsidP="000953CC"/>
        </w:tc>
      </w:tr>
      <w:tr w:rsidR="00E323C9" w:rsidRPr="0047601D" w14:paraId="68779BAB" w14:textId="77777777" w:rsidTr="000953CC">
        <w:trPr>
          <w:trHeight w:val="240"/>
          <w:jc w:val="center"/>
        </w:trPr>
        <w:tc>
          <w:tcPr>
            <w:tcW w:w="4876" w:type="dxa"/>
            <w:tcBorders>
              <w:top w:val="nil"/>
              <w:left w:val="nil"/>
              <w:bottom w:val="nil"/>
              <w:right w:val="nil"/>
            </w:tcBorders>
          </w:tcPr>
          <w:p w14:paraId="167C742D"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3F818FD4" w14:textId="77777777" w:rsidR="00310259" w:rsidRPr="0047601D" w:rsidRDefault="00310259" w:rsidP="000953CC">
            <w:pPr>
              <w:pStyle w:val="AmColumnHeading"/>
            </w:pPr>
            <w:r w:rsidRPr="0047601D">
              <w:t>Predlog spremembe</w:t>
            </w:r>
          </w:p>
        </w:tc>
      </w:tr>
      <w:tr w:rsidR="00E323C9" w:rsidRPr="0047601D" w14:paraId="76043770" w14:textId="77777777" w:rsidTr="000953CC">
        <w:trPr>
          <w:jc w:val="center"/>
        </w:trPr>
        <w:tc>
          <w:tcPr>
            <w:tcW w:w="4876" w:type="dxa"/>
            <w:tcBorders>
              <w:top w:val="nil"/>
              <w:left w:val="nil"/>
              <w:bottom w:val="nil"/>
              <w:right w:val="nil"/>
            </w:tcBorders>
          </w:tcPr>
          <w:p w14:paraId="4F9BDF4A" w14:textId="77777777" w:rsidR="00310259" w:rsidRPr="0047601D" w:rsidRDefault="00310259" w:rsidP="000953CC">
            <w:pPr>
              <w:pStyle w:val="Normal6a"/>
            </w:pPr>
            <w:r w:rsidRPr="0047601D">
              <w:t>5.</w:t>
            </w:r>
            <w:r w:rsidRPr="0047601D">
              <w:tab/>
              <w:t xml:space="preserve">Komisija pregleda letna poročila ob tesnem posvetovanju z Evropsko centralno banko. Če se popravni ukrepi, ki jih v skladu z odstavkom 4 predlaga država članica, zdijo nezadostni ali če Komisija meni, da sprejemanje gotovinskih plačil ali zadosten in učinkovit dostop do gotovine v državi članici kljub </w:t>
            </w:r>
            <w:r w:rsidRPr="0047601D">
              <w:rPr>
                <w:b/>
                <w:i/>
              </w:rPr>
              <w:t>ugotovitvam iz letnega poročila</w:t>
            </w:r>
            <w:r w:rsidRPr="0047601D">
              <w:t xml:space="preserve"> ni v skladu z obveznostmi iz členov 7 in 8, Komisija sprejme izvedbene akte, v katerih se določijo ustrezni in sorazmerni ukrepi, ki jih sprejme zadevna država članica, pri čemer je v zadevnem izvedbenem aktu določen rok. Ti izvedbeni akti se sprejmejo v skladu s svetovalnim postopkom iz člena 11.</w:t>
            </w:r>
          </w:p>
        </w:tc>
        <w:tc>
          <w:tcPr>
            <w:tcW w:w="4876" w:type="dxa"/>
            <w:tcBorders>
              <w:top w:val="nil"/>
              <w:left w:val="nil"/>
              <w:bottom w:val="nil"/>
              <w:right w:val="nil"/>
            </w:tcBorders>
          </w:tcPr>
          <w:p w14:paraId="29D1F080" w14:textId="77777777" w:rsidR="00310259" w:rsidRPr="0047601D" w:rsidRDefault="00310259" w:rsidP="000953CC">
            <w:pPr>
              <w:pStyle w:val="Normal6a"/>
            </w:pPr>
            <w:r w:rsidRPr="0047601D">
              <w:t>5.</w:t>
            </w:r>
            <w:r w:rsidRPr="0047601D">
              <w:tab/>
              <w:t xml:space="preserve">Komisija pregleda letna poročila ob tesnem posvetovanju z Evropsko centralno banko. Če se popravni ukrepi, ki jih v skladu z odstavkom 4 predlaga država članica, zdijo nezadostni ali če Komisija meni, da sprejemanje gotovinskih plačil ali zadosten in učinkovit dostop do gotovine v državi članici kljub </w:t>
            </w:r>
            <w:r w:rsidRPr="0047601D">
              <w:rPr>
                <w:b/>
                <w:i/>
              </w:rPr>
              <w:t>popravnim ukrepom, predlaganim v letnem poročilu,</w:t>
            </w:r>
            <w:r w:rsidRPr="0047601D">
              <w:t xml:space="preserve"> ni v skladu z obveznostmi iz členov 7 in 8, Komisija sprejme izvedbene akte, v katerih se določijo ustrezni in sorazmerni ukrepi, ki jih sprejme zadevna država članica, pri čemer je v zadevnem izvedbenem aktu določen rok. Ti izvedbeni akti se sprejmejo v skladu s svetovalnim postopkom iz člena 11.</w:t>
            </w:r>
          </w:p>
        </w:tc>
      </w:tr>
    </w:tbl>
    <w:p w14:paraId="1ACFB4D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D590DA5" w14:textId="77777777" w:rsidR="00310259" w:rsidRPr="003E7B0F" w:rsidRDefault="00310259" w:rsidP="00310259">
      <w:pPr>
        <w:rPr>
          <w:rStyle w:val="HideTWBExt"/>
        </w:rPr>
      </w:pPr>
      <w:r w:rsidRPr="003E7B0F">
        <w:rPr>
          <w:rStyle w:val="HideTWBExt"/>
        </w:rPr>
        <w:t>&lt;/Amend&gt;</w:t>
      </w:r>
    </w:p>
    <w:p w14:paraId="4C6D4A9B"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168</w:t>
      </w:r>
      <w:r w:rsidRPr="003E7B0F">
        <w:rPr>
          <w:rStyle w:val="HideTWBExt"/>
          <w:b w:val="0"/>
        </w:rPr>
        <w:t>&lt;/NumAm&gt;</w:t>
      </w:r>
    </w:p>
    <w:p w14:paraId="17D40A15"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3C937F14" w14:textId="77777777" w:rsidR="00310259" w:rsidRPr="0047601D" w:rsidRDefault="00310259" w:rsidP="00310259">
      <w:pPr>
        <w:pStyle w:val="NormalBold"/>
      </w:pPr>
      <w:r w:rsidRPr="003E7B0F">
        <w:rPr>
          <w:rStyle w:val="HideTWBExt"/>
          <w:b w:val="0"/>
        </w:rPr>
        <w:t>&lt;/RepeatBlock-By&gt;</w:t>
      </w:r>
    </w:p>
    <w:p w14:paraId="017EE5A1"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C3C1046" w14:textId="77777777" w:rsidR="00310259" w:rsidRPr="0047601D" w:rsidRDefault="00310259" w:rsidP="00310259">
      <w:pPr>
        <w:pStyle w:val="NormalBold"/>
      </w:pPr>
      <w:r w:rsidRPr="003E7B0F">
        <w:rPr>
          <w:rStyle w:val="HideTWBExt"/>
          <w:b w:val="0"/>
        </w:rPr>
        <w:t>&lt;Article&gt;</w:t>
      </w:r>
      <w:r w:rsidRPr="0047601D">
        <w:t>Člen 9 – odstavek 5</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3704EE9" w14:textId="77777777" w:rsidTr="000953CC">
        <w:trPr>
          <w:trHeight w:hRule="exact" w:val="240"/>
          <w:jc w:val="center"/>
        </w:trPr>
        <w:tc>
          <w:tcPr>
            <w:tcW w:w="9752" w:type="dxa"/>
            <w:gridSpan w:val="2"/>
            <w:tcBorders>
              <w:top w:val="nil"/>
              <w:left w:val="nil"/>
              <w:bottom w:val="nil"/>
              <w:right w:val="nil"/>
            </w:tcBorders>
          </w:tcPr>
          <w:p w14:paraId="274955E1" w14:textId="77777777" w:rsidR="00310259" w:rsidRPr="0047601D" w:rsidRDefault="00310259" w:rsidP="000953CC"/>
        </w:tc>
      </w:tr>
      <w:tr w:rsidR="00E323C9" w:rsidRPr="0047601D" w14:paraId="3EF9F7F9" w14:textId="77777777" w:rsidTr="000953CC">
        <w:trPr>
          <w:trHeight w:val="240"/>
          <w:jc w:val="center"/>
        </w:trPr>
        <w:tc>
          <w:tcPr>
            <w:tcW w:w="4876" w:type="dxa"/>
            <w:tcBorders>
              <w:top w:val="nil"/>
              <w:left w:val="nil"/>
              <w:bottom w:val="nil"/>
              <w:right w:val="nil"/>
            </w:tcBorders>
          </w:tcPr>
          <w:p w14:paraId="469026F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334E320" w14:textId="77777777" w:rsidR="00310259" w:rsidRPr="0047601D" w:rsidRDefault="00310259" w:rsidP="000953CC">
            <w:pPr>
              <w:pStyle w:val="AmColumnHeading"/>
            </w:pPr>
            <w:r w:rsidRPr="0047601D">
              <w:t>Predlog spremembe</w:t>
            </w:r>
          </w:p>
        </w:tc>
      </w:tr>
      <w:tr w:rsidR="00E323C9" w:rsidRPr="0047601D" w14:paraId="3B352F2D" w14:textId="77777777" w:rsidTr="000953CC">
        <w:trPr>
          <w:jc w:val="center"/>
        </w:trPr>
        <w:tc>
          <w:tcPr>
            <w:tcW w:w="4876" w:type="dxa"/>
            <w:tcBorders>
              <w:top w:val="nil"/>
              <w:left w:val="nil"/>
              <w:bottom w:val="nil"/>
              <w:right w:val="nil"/>
            </w:tcBorders>
          </w:tcPr>
          <w:p w14:paraId="16AAF1E3" w14:textId="77777777" w:rsidR="00310259" w:rsidRPr="0047601D" w:rsidRDefault="00310259" w:rsidP="000953CC">
            <w:pPr>
              <w:pStyle w:val="Normal6a"/>
            </w:pPr>
            <w:r w:rsidRPr="0047601D">
              <w:t>5.</w:t>
            </w:r>
            <w:r w:rsidRPr="0047601D">
              <w:tab/>
              <w:t>Komisija pregleda letna poročila ob tesnem posvetovanju z Evropsko centralno banko. Če se popravni ukrepi, ki jih v skladu z odstavkom 4 predlaga država članica, zdijo nezadostni ali če Komisija meni, da sprejemanje gotovinskih plačil ali zadosten in učinkovit dostop do gotovine v državi članici kljub ugotovitvam iz letnega poročila ni v skladu z obveznostmi iz členov 7 in 8, Komisija sprejme izvedbene akte, v katerih se določijo ustrezni in sorazmerni ukrepi, ki jih sprejme zadevna država članica, pri čemer je v zadevnem izvedbenem aktu določen rok. Ti izvedbeni akti se sprejmejo v skladu s svetovalnim postopkom iz člena 11.</w:t>
            </w:r>
          </w:p>
        </w:tc>
        <w:tc>
          <w:tcPr>
            <w:tcW w:w="4876" w:type="dxa"/>
            <w:tcBorders>
              <w:top w:val="nil"/>
              <w:left w:val="nil"/>
              <w:bottom w:val="nil"/>
              <w:right w:val="nil"/>
            </w:tcBorders>
          </w:tcPr>
          <w:p w14:paraId="370E508E" w14:textId="77777777" w:rsidR="00310259" w:rsidRPr="0047601D" w:rsidRDefault="00310259" w:rsidP="000953CC">
            <w:pPr>
              <w:pStyle w:val="Normal6a"/>
            </w:pPr>
            <w:r w:rsidRPr="0047601D">
              <w:t>5.</w:t>
            </w:r>
            <w:r w:rsidRPr="0047601D">
              <w:tab/>
              <w:t xml:space="preserve">Komisija pregleda letna poročila ob tesnem posvetovanju z Evropsko centralno banko. Če se popravni ukrepi, ki jih v skladu z odstavkom 4 predlaga država članica, zdijo nezadostni ali če Komisija meni, da sprejemanje gotovinskih plačil ali zadosten in učinkovit dostop do gotovine v državi članici kljub ugotovitvam iz letnega poročila ni v skladu z obveznostmi iz členov 7 in 8, Komisija sprejme izvedbene akte, v katerih se določijo ustrezni in sorazmerni ukrepi, ki jih sprejme zadevna država članica, pri čemer je v zadevnem izvedbenem aktu določen rok. Ti izvedbeni akti se sprejmejo v skladu s svetovalnim postopkom iz člena 11. </w:t>
            </w:r>
            <w:r w:rsidRPr="0047601D">
              <w:rPr>
                <w:b/>
                <w:i/>
              </w:rPr>
              <w:t>Komisija bi se morala pri pripravi navedenih izvedbenih aktov posvetovati z Evropsko centralno banko.</w:t>
            </w:r>
          </w:p>
        </w:tc>
      </w:tr>
    </w:tbl>
    <w:p w14:paraId="025FB827"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2D286BBD" w14:textId="77777777" w:rsidR="00310259" w:rsidRPr="0047601D" w:rsidRDefault="00310259" w:rsidP="00310259">
      <w:r w:rsidRPr="003E7B0F">
        <w:rPr>
          <w:rStyle w:val="HideTWBExt"/>
        </w:rPr>
        <w:t>&lt;/Amend&gt;</w:t>
      </w:r>
    </w:p>
    <w:p w14:paraId="02B9F4A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169</w:t>
      </w:r>
      <w:r w:rsidRPr="003E7B0F">
        <w:rPr>
          <w:rStyle w:val="HideTWBExt"/>
          <w:b w:val="0"/>
        </w:rPr>
        <w:t>&lt;/NumAm&gt;</w:t>
      </w:r>
    </w:p>
    <w:p w14:paraId="32EB5D9F" w14:textId="77777777" w:rsidR="00310259" w:rsidRPr="0047601D" w:rsidRDefault="00310259" w:rsidP="00310259">
      <w:pPr>
        <w:pStyle w:val="NormalBold"/>
      </w:pPr>
      <w:r w:rsidRPr="003E7B0F">
        <w:rPr>
          <w:rStyle w:val="HideTWBExt"/>
          <w:b w:val="0"/>
        </w:rPr>
        <w:t>&lt;RepeatBlock-By&gt;&lt;Members&gt;</w:t>
      </w:r>
      <w:r w:rsidRPr="0047601D">
        <w:t>Gilles Boyer, Stéphanie Yon-Courtin, Billy Kelleher</w:t>
      </w:r>
      <w:r w:rsidRPr="003E7B0F">
        <w:rPr>
          <w:rStyle w:val="HideTWBExt"/>
          <w:b w:val="0"/>
        </w:rPr>
        <w:t>&lt;/Members&gt;</w:t>
      </w:r>
    </w:p>
    <w:p w14:paraId="0A736406" w14:textId="77777777" w:rsidR="00310259" w:rsidRPr="0047601D" w:rsidRDefault="00310259" w:rsidP="00310259">
      <w:pPr>
        <w:pStyle w:val="NormalBold"/>
      </w:pPr>
      <w:r w:rsidRPr="003E7B0F">
        <w:rPr>
          <w:rStyle w:val="HideTWBExt"/>
          <w:b w:val="0"/>
        </w:rPr>
        <w:t>&lt;/RepeatBlock-By&gt;</w:t>
      </w:r>
    </w:p>
    <w:p w14:paraId="07D0FAB2"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772E4133" w14:textId="77777777" w:rsidR="00310259" w:rsidRPr="0047601D" w:rsidRDefault="00310259" w:rsidP="00310259">
      <w:pPr>
        <w:pStyle w:val="NormalBold"/>
      </w:pPr>
      <w:r w:rsidRPr="003E7B0F">
        <w:rPr>
          <w:rStyle w:val="HideTWBExt"/>
          <w:b w:val="0"/>
        </w:rPr>
        <w:t>&lt;Article&gt;</w:t>
      </w:r>
      <w:r w:rsidRPr="0047601D">
        <w:t>Člen 10</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3643A33D" w14:textId="77777777" w:rsidTr="000953CC">
        <w:trPr>
          <w:trHeight w:hRule="exact" w:val="240"/>
          <w:jc w:val="center"/>
        </w:trPr>
        <w:tc>
          <w:tcPr>
            <w:tcW w:w="9752" w:type="dxa"/>
            <w:gridSpan w:val="2"/>
            <w:tcBorders>
              <w:top w:val="nil"/>
              <w:left w:val="nil"/>
              <w:bottom w:val="nil"/>
              <w:right w:val="nil"/>
            </w:tcBorders>
          </w:tcPr>
          <w:p w14:paraId="448826C1" w14:textId="77777777" w:rsidR="00310259" w:rsidRPr="0047601D" w:rsidRDefault="00310259" w:rsidP="000953CC"/>
        </w:tc>
      </w:tr>
      <w:tr w:rsidR="00E323C9" w:rsidRPr="0047601D" w14:paraId="3401A8BB" w14:textId="77777777" w:rsidTr="000953CC">
        <w:trPr>
          <w:trHeight w:val="240"/>
          <w:jc w:val="center"/>
        </w:trPr>
        <w:tc>
          <w:tcPr>
            <w:tcW w:w="4876" w:type="dxa"/>
            <w:tcBorders>
              <w:top w:val="nil"/>
              <w:left w:val="nil"/>
              <w:bottom w:val="nil"/>
              <w:right w:val="nil"/>
            </w:tcBorders>
          </w:tcPr>
          <w:p w14:paraId="5BDA2EE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C473D25" w14:textId="77777777" w:rsidR="00310259" w:rsidRPr="0047601D" w:rsidRDefault="00310259" w:rsidP="000953CC">
            <w:pPr>
              <w:pStyle w:val="AmColumnHeading"/>
            </w:pPr>
            <w:r w:rsidRPr="0047601D">
              <w:t>Predlog spremembe</w:t>
            </w:r>
          </w:p>
        </w:tc>
      </w:tr>
      <w:tr w:rsidR="00E323C9" w:rsidRPr="0047601D" w14:paraId="42EFDA95" w14:textId="77777777" w:rsidTr="000953CC">
        <w:trPr>
          <w:jc w:val="center"/>
        </w:trPr>
        <w:tc>
          <w:tcPr>
            <w:tcW w:w="4876" w:type="dxa"/>
            <w:tcBorders>
              <w:top w:val="nil"/>
              <w:left w:val="nil"/>
              <w:bottom w:val="nil"/>
              <w:right w:val="nil"/>
            </w:tcBorders>
          </w:tcPr>
          <w:p w14:paraId="3EB2E42D" w14:textId="77777777" w:rsidR="00310259" w:rsidRPr="0047601D" w:rsidRDefault="00310259" w:rsidP="000953CC">
            <w:pPr>
              <w:pStyle w:val="Normal6a"/>
              <w:jc w:val="center"/>
            </w:pPr>
            <w:r w:rsidRPr="0047601D">
              <w:rPr>
                <w:b/>
                <w:i/>
              </w:rPr>
              <w:t>Člen 10</w:t>
            </w:r>
            <w:r w:rsidRPr="0047601D">
              <w:tab/>
            </w:r>
          </w:p>
        </w:tc>
        <w:tc>
          <w:tcPr>
            <w:tcW w:w="4876" w:type="dxa"/>
            <w:tcBorders>
              <w:top w:val="nil"/>
              <w:left w:val="nil"/>
              <w:bottom w:val="nil"/>
              <w:right w:val="nil"/>
            </w:tcBorders>
          </w:tcPr>
          <w:p w14:paraId="6FE86ECE" w14:textId="77777777" w:rsidR="00310259" w:rsidRPr="0047601D" w:rsidRDefault="00310259" w:rsidP="000953CC">
            <w:pPr>
              <w:pStyle w:val="Normal6a"/>
            </w:pPr>
            <w:r w:rsidRPr="0047601D">
              <w:rPr>
                <w:b/>
                <w:i/>
              </w:rPr>
              <w:t>črtano</w:t>
            </w:r>
          </w:p>
        </w:tc>
      </w:tr>
      <w:tr w:rsidR="00E323C9" w:rsidRPr="0047601D" w14:paraId="74DFCDB0" w14:textId="77777777" w:rsidTr="000953CC">
        <w:trPr>
          <w:jc w:val="center"/>
        </w:trPr>
        <w:tc>
          <w:tcPr>
            <w:tcW w:w="4876" w:type="dxa"/>
            <w:tcBorders>
              <w:top w:val="nil"/>
              <w:left w:val="nil"/>
              <w:bottom w:val="nil"/>
              <w:right w:val="nil"/>
            </w:tcBorders>
          </w:tcPr>
          <w:p w14:paraId="06A168D0" w14:textId="77777777" w:rsidR="00310259" w:rsidRPr="0047601D" w:rsidRDefault="00310259" w:rsidP="000953CC">
            <w:pPr>
              <w:pStyle w:val="Normal6a"/>
              <w:jc w:val="center"/>
            </w:pPr>
            <w:r w:rsidRPr="0047601D">
              <w:rPr>
                <w:b/>
                <w:i/>
              </w:rPr>
              <w:t>Izvajanje prenosa pooblastila</w:t>
            </w:r>
          </w:p>
        </w:tc>
        <w:tc>
          <w:tcPr>
            <w:tcW w:w="4876" w:type="dxa"/>
            <w:tcBorders>
              <w:top w:val="nil"/>
              <w:left w:val="nil"/>
              <w:bottom w:val="nil"/>
              <w:right w:val="nil"/>
            </w:tcBorders>
          </w:tcPr>
          <w:p w14:paraId="793EAF81" w14:textId="77777777" w:rsidR="00310259" w:rsidRPr="0047601D" w:rsidRDefault="00310259" w:rsidP="000953CC">
            <w:pPr>
              <w:pStyle w:val="Normal6a"/>
            </w:pPr>
          </w:p>
        </w:tc>
      </w:tr>
      <w:tr w:rsidR="00E323C9" w:rsidRPr="0047601D" w14:paraId="03380E53" w14:textId="77777777" w:rsidTr="000953CC">
        <w:trPr>
          <w:jc w:val="center"/>
        </w:trPr>
        <w:tc>
          <w:tcPr>
            <w:tcW w:w="4876" w:type="dxa"/>
            <w:tcBorders>
              <w:top w:val="nil"/>
              <w:left w:val="nil"/>
              <w:bottom w:val="nil"/>
              <w:right w:val="nil"/>
            </w:tcBorders>
          </w:tcPr>
          <w:p w14:paraId="48E2D372" w14:textId="77777777" w:rsidR="00310259" w:rsidRPr="0047601D" w:rsidRDefault="00310259" w:rsidP="000953CC">
            <w:pPr>
              <w:pStyle w:val="Normal6a"/>
            </w:pPr>
            <w:r w:rsidRPr="0047601D">
              <w:rPr>
                <w:b/>
                <w:i/>
              </w:rPr>
              <w:t>1. Pooblastilo za sprejemanje delegiranih aktov je preneseno na Komisijo pod pogoji, določenimi v tem členu.</w:t>
            </w:r>
          </w:p>
        </w:tc>
        <w:tc>
          <w:tcPr>
            <w:tcW w:w="4876" w:type="dxa"/>
            <w:tcBorders>
              <w:top w:val="nil"/>
              <w:left w:val="nil"/>
              <w:bottom w:val="nil"/>
              <w:right w:val="nil"/>
            </w:tcBorders>
          </w:tcPr>
          <w:p w14:paraId="40D695A7" w14:textId="77777777" w:rsidR="00310259" w:rsidRPr="0047601D" w:rsidRDefault="00310259" w:rsidP="000953CC">
            <w:pPr>
              <w:pStyle w:val="Normal6a"/>
            </w:pPr>
          </w:p>
        </w:tc>
      </w:tr>
      <w:tr w:rsidR="00E323C9" w:rsidRPr="0047601D" w14:paraId="31927CD1" w14:textId="77777777" w:rsidTr="000953CC">
        <w:trPr>
          <w:jc w:val="center"/>
        </w:trPr>
        <w:tc>
          <w:tcPr>
            <w:tcW w:w="4876" w:type="dxa"/>
            <w:tcBorders>
              <w:top w:val="nil"/>
              <w:left w:val="nil"/>
              <w:bottom w:val="nil"/>
              <w:right w:val="nil"/>
            </w:tcBorders>
          </w:tcPr>
          <w:p w14:paraId="188A33C9" w14:textId="77777777" w:rsidR="00310259" w:rsidRPr="0047601D" w:rsidRDefault="00310259" w:rsidP="000953CC">
            <w:pPr>
              <w:pStyle w:val="Normal6a"/>
            </w:pPr>
            <w:r w:rsidRPr="0047601D">
              <w:rPr>
                <w:b/>
                <w:i/>
              </w:rPr>
              <w:t>2. Pooblastilo za sprejemanje delegiranih aktov iz člena 6 se prenese na Komisijo za nedoločen čas od [datum začetka veljavnosti te uredbe].</w:t>
            </w:r>
          </w:p>
        </w:tc>
        <w:tc>
          <w:tcPr>
            <w:tcW w:w="4876" w:type="dxa"/>
            <w:tcBorders>
              <w:top w:val="nil"/>
              <w:left w:val="nil"/>
              <w:bottom w:val="nil"/>
              <w:right w:val="nil"/>
            </w:tcBorders>
          </w:tcPr>
          <w:p w14:paraId="08F17141" w14:textId="77777777" w:rsidR="00310259" w:rsidRPr="0047601D" w:rsidRDefault="00310259" w:rsidP="000953CC">
            <w:pPr>
              <w:pStyle w:val="Normal6a"/>
            </w:pPr>
          </w:p>
        </w:tc>
      </w:tr>
      <w:tr w:rsidR="00E323C9" w:rsidRPr="0047601D" w14:paraId="096F569B" w14:textId="77777777" w:rsidTr="000953CC">
        <w:trPr>
          <w:jc w:val="center"/>
        </w:trPr>
        <w:tc>
          <w:tcPr>
            <w:tcW w:w="4876" w:type="dxa"/>
            <w:tcBorders>
              <w:top w:val="nil"/>
              <w:left w:val="nil"/>
              <w:bottom w:val="nil"/>
              <w:right w:val="nil"/>
            </w:tcBorders>
          </w:tcPr>
          <w:p w14:paraId="5BCB2C39" w14:textId="77777777" w:rsidR="00310259" w:rsidRPr="0047601D" w:rsidRDefault="00310259" w:rsidP="000953CC">
            <w:pPr>
              <w:pStyle w:val="Normal6a"/>
            </w:pPr>
            <w:r w:rsidRPr="0047601D">
              <w:rPr>
                <w:b/>
                <w:i/>
              </w:rPr>
              <w:t>3. Pooblastilo za sprejemanje delegiranih aktov iz člena 6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c>
          <w:tcPr>
            <w:tcW w:w="4876" w:type="dxa"/>
            <w:tcBorders>
              <w:top w:val="nil"/>
              <w:left w:val="nil"/>
              <w:bottom w:val="nil"/>
              <w:right w:val="nil"/>
            </w:tcBorders>
          </w:tcPr>
          <w:p w14:paraId="1C6C7FCB" w14:textId="77777777" w:rsidR="00310259" w:rsidRPr="0047601D" w:rsidRDefault="00310259" w:rsidP="000953CC">
            <w:pPr>
              <w:pStyle w:val="Normal6a"/>
            </w:pPr>
          </w:p>
        </w:tc>
      </w:tr>
      <w:tr w:rsidR="00E323C9" w:rsidRPr="0047601D" w14:paraId="332645DE" w14:textId="77777777" w:rsidTr="000953CC">
        <w:trPr>
          <w:jc w:val="center"/>
        </w:trPr>
        <w:tc>
          <w:tcPr>
            <w:tcW w:w="4876" w:type="dxa"/>
            <w:tcBorders>
              <w:top w:val="nil"/>
              <w:left w:val="nil"/>
              <w:bottom w:val="nil"/>
              <w:right w:val="nil"/>
            </w:tcBorders>
          </w:tcPr>
          <w:p w14:paraId="0F5A3335" w14:textId="77777777" w:rsidR="00310259" w:rsidRPr="0047601D" w:rsidRDefault="00310259" w:rsidP="000953CC">
            <w:pPr>
              <w:pStyle w:val="Normal6a"/>
            </w:pPr>
            <w:r w:rsidRPr="0047601D">
              <w:rPr>
                <w:b/>
                <w:i/>
              </w:rPr>
              <w:t>4. Komisija se pred sprejetjem delegiranega akta posvetuje s strokovnjaki, ki jih imenujejo države članice, v skladu z načeli, določenimi v Medinstitucionalnem sporazumu z dne 13. aprila 2016 o boljši pripravi zakonodaje.</w:t>
            </w:r>
          </w:p>
        </w:tc>
        <w:tc>
          <w:tcPr>
            <w:tcW w:w="4876" w:type="dxa"/>
            <w:tcBorders>
              <w:top w:val="nil"/>
              <w:left w:val="nil"/>
              <w:bottom w:val="nil"/>
              <w:right w:val="nil"/>
            </w:tcBorders>
          </w:tcPr>
          <w:p w14:paraId="126B22E4" w14:textId="77777777" w:rsidR="00310259" w:rsidRPr="0047601D" w:rsidRDefault="00310259" w:rsidP="000953CC">
            <w:pPr>
              <w:pStyle w:val="Normal6a"/>
            </w:pPr>
          </w:p>
        </w:tc>
      </w:tr>
      <w:tr w:rsidR="00E323C9" w:rsidRPr="0047601D" w14:paraId="1727F9D4" w14:textId="77777777" w:rsidTr="000953CC">
        <w:trPr>
          <w:jc w:val="center"/>
        </w:trPr>
        <w:tc>
          <w:tcPr>
            <w:tcW w:w="4876" w:type="dxa"/>
            <w:tcBorders>
              <w:top w:val="nil"/>
              <w:left w:val="nil"/>
              <w:bottom w:val="nil"/>
              <w:right w:val="nil"/>
            </w:tcBorders>
          </w:tcPr>
          <w:p w14:paraId="5E532299" w14:textId="77777777" w:rsidR="00310259" w:rsidRPr="0047601D" w:rsidRDefault="00310259" w:rsidP="000953CC">
            <w:pPr>
              <w:pStyle w:val="Normal6a"/>
            </w:pPr>
            <w:r w:rsidRPr="0047601D">
              <w:rPr>
                <w:b/>
                <w:i/>
              </w:rPr>
              <w:t>5. Komisija takoj po sprejetju delegiranega akta o njem sočasno uradno obvesti Evropski parlament in Svet.</w:t>
            </w:r>
          </w:p>
        </w:tc>
        <w:tc>
          <w:tcPr>
            <w:tcW w:w="4876" w:type="dxa"/>
            <w:tcBorders>
              <w:top w:val="nil"/>
              <w:left w:val="nil"/>
              <w:bottom w:val="nil"/>
              <w:right w:val="nil"/>
            </w:tcBorders>
          </w:tcPr>
          <w:p w14:paraId="36633654" w14:textId="77777777" w:rsidR="00310259" w:rsidRPr="0047601D" w:rsidRDefault="00310259" w:rsidP="000953CC">
            <w:pPr>
              <w:pStyle w:val="Normal6a"/>
            </w:pPr>
          </w:p>
        </w:tc>
      </w:tr>
      <w:tr w:rsidR="00E323C9" w:rsidRPr="0047601D" w14:paraId="267FC3E5" w14:textId="77777777" w:rsidTr="000953CC">
        <w:trPr>
          <w:jc w:val="center"/>
        </w:trPr>
        <w:tc>
          <w:tcPr>
            <w:tcW w:w="4876" w:type="dxa"/>
            <w:tcBorders>
              <w:top w:val="nil"/>
              <w:left w:val="nil"/>
              <w:bottom w:val="nil"/>
              <w:right w:val="nil"/>
            </w:tcBorders>
          </w:tcPr>
          <w:p w14:paraId="73A7EE2A" w14:textId="77777777" w:rsidR="00310259" w:rsidRPr="0047601D" w:rsidRDefault="00310259" w:rsidP="000953CC">
            <w:pPr>
              <w:pStyle w:val="Normal6a"/>
            </w:pPr>
            <w:r w:rsidRPr="0047601D">
              <w:rPr>
                <w:b/>
                <w:i/>
              </w:rPr>
              <w:t>6. Delegirani akt, sprejet na podlagi člena 6, začne veljati le, če mu niti Evropski parlament niti Svet ne nasprotuje v roku enega meseca od uradnega obvestila Evropskemu parlamentu in Svetu o tem aktu ali če pred iztekom tega roka tako Evropski parlament kot Svet obvestita Komisijo, da mu ne bosta nasprotovala. Ta rok se na pobudo Evropskega parlamenta ali Sveta podaljša za en mesec.</w:t>
            </w:r>
          </w:p>
        </w:tc>
        <w:tc>
          <w:tcPr>
            <w:tcW w:w="4876" w:type="dxa"/>
            <w:tcBorders>
              <w:top w:val="nil"/>
              <w:left w:val="nil"/>
              <w:bottom w:val="nil"/>
              <w:right w:val="nil"/>
            </w:tcBorders>
          </w:tcPr>
          <w:p w14:paraId="0C68AB49" w14:textId="77777777" w:rsidR="00310259" w:rsidRPr="0047601D" w:rsidRDefault="00310259" w:rsidP="000953CC">
            <w:pPr>
              <w:pStyle w:val="Normal6a"/>
            </w:pPr>
          </w:p>
        </w:tc>
      </w:tr>
    </w:tbl>
    <w:p w14:paraId="0E8B00C3"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5A8E0C8" w14:textId="77777777" w:rsidR="00310259" w:rsidRPr="0047601D" w:rsidRDefault="00310259" w:rsidP="00310259">
      <w:r w:rsidRPr="003E7B0F">
        <w:rPr>
          <w:rStyle w:val="HideTWBExt"/>
        </w:rPr>
        <w:t>&lt;/Amend&gt;</w:t>
      </w:r>
    </w:p>
    <w:p w14:paraId="3AC40504"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170</w:t>
      </w:r>
      <w:r w:rsidRPr="003E7B0F">
        <w:rPr>
          <w:rStyle w:val="HideTWBExt"/>
          <w:b w:val="0"/>
        </w:rPr>
        <w:t>&lt;/NumAm&gt;</w:t>
      </w:r>
    </w:p>
    <w:p w14:paraId="0D013250"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01F3E1F6" w14:textId="77777777" w:rsidR="00310259" w:rsidRPr="0047601D" w:rsidRDefault="00310259" w:rsidP="00310259">
      <w:pPr>
        <w:pStyle w:val="NormalBold"/>
      </w:pPr>
      <w:r w:rsidRPr="003E7B0F">
        <w:rPr>
          <w:rStyle w:val="HideTWBExt"/>
          <w:b w:val="0"/>
        </w:rPr>
        <w:t>&lt;/RepeatBlock-By&gt;</w:t>
      </w:r>
    </w:p>
    <w:p w14:paraId="04304501"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AD3F867" w14:textId="77777777" w:rsidR="00310259" w:rsidRPr="0047601D" w:rsidRDefault="00310259" w:rsidP="00310259">
      <w:pPr>
        <w:pStyle w:val="NormalBold"/>
      </w:pPr>
      <w:r w:rsidRPr="003E7B0F">
        <w:rPr>
          <w:rStyle w:val="HideTWBExt"/>
          <w:b w:val="0"/>
        </w:rPr>
        <w:t>&lt;Article&gt;</w:t>
      </w:r>
      <w:r w:rsidRPr="0047601D">
        <w:t>Člen 10</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6F3CA52D" w14:textId="77777777" w:rsidTr="000953CC">
        <w:trPr>
          <w:trHeight w:hRule="exact" w:val="240"/>
          <w:jc w:val="center"/>
        </w:trPr>
        <w:tc>
          <w:tcPr>
            <w:tcW w:w="9752" w:type="dxa"/>
            <w:gridSpan w:val="2"/>
            <w:tcBorders>
              <w:top w:val="nil"/>
              <w:left w:val="nil"/>
              <w:bottom w:val="nil"/>
              <w:right w:val="nil"/>
            </w:tcBorders>
          </w:tcPr>
          <w:p w14:paraId="40ED6B5D" w14:textId="77777777" w:rsidR="00310259" w:rsidRPr="0047601D" w:rsidRDefault="00310259" w:rsidP="000953CC"/>
        </w:tc>
      </w:tr>
      <w:tr w:rsidR="00E323C9" w:rsidRPr="0047601D" w14:paraId="4A431D66" w14:textId="77777777" w:rsidTr="000953CC">
        <w:trPr>
          <w:trHeight w:val="240"/>
          <w:jc w:val="center"/>
        </w:trPr>
        <w:tc>
          <w:tcPr>
            <w:tcW w:w="4876" w:type="dxa"/>
            <w:tcBorders>
              <w:top w:val="nil"/>
              <w:left w:val="nil"/>
              <w:bottom w:val="nil"/>
              <w:right w:val="nil"/>
            </w:tcBorders>
          </w:tcPr>
          <w:p w14:paraId="049999C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3AC0B88" w14:textId="77777777" w:rsidR="00310259" w:rsidRPr="0047601D" w:rsidRDefault="00310259" w:rsidP="000953CC">
            <w:pPr>
              <w:pStyle w:val="AmColumnHeading"/>
            </w:pPr>
            <w:r w:rsidRPr="0047601D">
              <w:t>Predlog spremembe</w:t>
            </w:r>
          </w:p>
        </w:tc>
      </w:tr>
      <w:tr w:rsidR="00E323C9" w:rsidRPr="0047601D" w14:paraId="4F26F8C4" w14:textId="77777777" w:rsidTr="000953CC">
        <w:trPr>
          <w:jc w:val="center"/>
        </w:trPr>
        <w:tc>
          <w:tcPr>
            <w:tcW w:w="4876" w:type="dxa"/>
            <w:tcBorders>
              <w:top w:val="nil"/>
              <w:left w:val="nil"/>
              <w:bottom w:val="nil"/>
              <w:right w:val="nil"/>
            </w:tcBorders>
          </w:tcPr>
          <w:p w14:paraId="0BCBA65A" w14:textId="77777777" w:rsidR="00310259" w:rsidRPr="0047601D" w:rsidRDefault="00310259" w:rsidP="000953CC">
            <w:pPr>
              <w:pStyle w:val="Normal6a"/>
              <w:jc w:val="center"/>
            </w:pPr>
            <w:r w:rsidRPr="0047601D">
              <w:rPr>
                <w:b/>
                <w:i/>
              </w:rPr>
              <w:t>Člen 10</w:t>
            </w:r>
            <w:r w:rsidRPr="0047601D">
              <w:tab/>
            </w:r>
          </w:p>
        </w:tc>
        <w:tc>
          <w:tcPr>
            <w:tcW w:w="4876" w:type="dxa"/>
            <w:tcBorders>
              <w:top w:val="nil"/>
              <w:left w:val="nil"/>
              <w:bottom w:val="nil"/>
              <w:right w:val="nil"/>
            </w:tcBorders>
          </w:tcPr>
          <w:p w14:paraId="1EB98B70" w14:textId="77777777" w:rsidR="00310259" w:rsidRPr="0047601D" w:rsidRDefault="00310259" w:rsidP="000953CC">
            <w:pPr>
              <w:pStyle w:val="Normal6a"/>
            </w:pPr>
            <w:r w:rsidRPr="0047601D">
              <w:rPr>
                <w:b/>
                <w:i/>
              </w:rPr>
              <w:t>črtano</w:t>
            </w:r>
          </w:p>
        </w:tc>
      </w:tr>
      <w:tr w:rsidR="00E323C9" w:rsidRPr="0047601D" w14:paraId="683CECEE" w14:textId="77777777" w:rsidTr="000953CC">
        <w:trPr>
          <w:jc w:val="center"/>
        </w:trPr>
        <w:tc>
          <w:tcPr>
            <w:tcW w:w="4876" w:type="dxa"/>
            <w:tcBorders>
              <w:top w:val="nil"/>
              <w:left w:val="nil"/>
              <w:bottom w:val="nil"/>
              <w:right w:val="nil"/>
            </w:tcBorders>
          </w:tcPr>
          <w:p w14:paraId="25225012" w14:textId="77777777" w:rsidR="00310259" w:rsidRPr="0047601D" w:rsidRDefault="00310259" w:rsidP="000953CC">
            <w:pPr>
              <w:pStyle w:val="Normal6a"/>
              <w:jc w:val="center"/>
            </w:pPr>
            <w:r w:rsidRPr="0047601D">
              <w:rPr>
                <w:b/>
                <w:i/>
              </w:rPr>
              <w:t>Izvajanje prenosa pooblastila</w:t>
            </w:r>
          </w:p>
        </w:tc>
        <w:tc>
          <w:tcPr>
            <w:tcW w:w="4876" w:type="dxa"/>
            <w:tcBorders>
              <w:top w:val="nil"/>
              <w:left w:val="nil"/>
              <w:bottom w:val="nil"/>
              <w:right w:val="nil"/>
            </w:tcBorders>
          </w:tcPr>
          <w:p w14:paraId="3066865A" w14:textId="77777777" w:rsidR="00310259" w:rsidRPr="0047601D" w:rsidRDefault="00310259" w:rsidP="000953CC">
            <w:pPr>
              <w:pStyle w:val="Normal6a"/>
            </w:pPr>
          </w:p>
        </w:tc>
      </w:tr>
      <w:tr w:rsidR="00E323C9" w:rsidRPr="0047601D" w14:paraId="24EDAA68" w14:textId="77777777" w:rsidTr="000953CC">
        <w:trPr>
          <w:jc w:val="center"/>
        </w:trPr>
        <w:tc>
          <w:tcPr>
            <w:tcW w:w="4876" w:type="dxa"/>
            <w:tcBorders>
              <w:top w:val="nil"/>
              <w:left w:val="nil"/>
              <w:bottom w:val="nil"/>
              <w:right w:val="nil"/>
            </w:tcBorders>
          </w:tcPr>
          <w:p w14:paraId="045A562F" w14:textId="77777777" w:rsidR="00310259" w:rsidRPr="0047601D" w:rsidRDefault="00310259" w:rsidP="000953CC">
            <w:pPr>
              <w:pStyle w:val="Normal6a"/>
            </w:pPr>
            <w:r w:rsidRPr="0047601D">
              <w:rPr>
                <w:b/>
                <w:i/>
              </w:rPr>
              <w:t>1. Pooblastilo za sprejemanje delegiranih aktov je preneseno na Komisijo pod pogoji, določenimi v tem členu.</w:t>
            </w:r>
          </w:p>
        </w:tc>
        <w:tc>
          <w:tcPr>
            <w:tcW w:w="4876" w:type="dxa"/>
            <w:tcBorders>
              <w:top w:val="nil"/>
              <w:left w:val="nil"/>
              <w:bottom w:val="nil"/>
              <w:right w:val="nil"/>
            </w:tcBorders>
          </w:tcPr>
          <w:p w14:paraId="18A8F5E2" w14:textId="77777777" w:rsidR="00310259" w:rsidRPr="0047601D" w:rsidRDefault="00310259" w:rsidP="000953CC">
            <w:pPr>
              <w:pStyle w:val="Normal6a"/>
            </w:pPr>
          </w:p>
        </w:tc>
      </w:tr>
      <w:tr w:rsidR="00E323C9" w:rsidRPr="0047601D" w14:paraId="021C58F9" w14:textId="77777777" w:rsidTr="000953CC">
        <w:trPr>
          <w:jc w:val="center"/>
        </w:trPr>
        <w:tc>
          <w:tcPr>
            <w:tcW w:w="4876" w:type="dxa"/>
            <w:tcBorders>
              <w:top w:val="nil"/>
              <w:left w:val="nil"/>
              <w:bottom w:val="nil"/>
              <w:right w:val="nil"/>
            </w:tcBorders>
          </w:tcPr>
          <w:p w14:paraId="4CAF2050" w14:textId="77777777" w:rsidR="00310259" w:rsidRPr="0047601D" w:rsidRDefault="00310259" w:rsidP="000953CC">
            <w:pPr>
              <w:pStyle w:val="Normal6a"/>
            </w:pPr>
            <w:r w:rsidRPr="0047601D">
              <w:rPr>
                <w:b/>
                <w:i/>
              </w:rPr>
              <w:t>2. Pooblastilo za sprejemanje delegiranih aktov iz člena 6 se prenese na Komisijo za nedoločen čas od [datum začetka veljavnosti te uredbe].</w:t>
            </w:r>
          </w:p>
        </w:tc>
        <w:tc>
          <w:tcPr>
            <w:tcW w:w="4876" w:type="dxa"/>
            <w:tcBorders>
              <w:top w:val="nil"/>
              <w:left w:val="nil"/>
              <w:bottom w:val="nil"/>
              <w:right w:val="nil"/>
            </w:tcBorders>
          </w:tcPr>
          <w:p w14:paraId="7577704E" w14:textId="77777777" w:rsidR="00310259" w:rsidRPr="0047601D" w:rsidRDefault="00310259" w:rsidP="000953CC">
            <w:pPr>
              <w:pStyle w:val="Normal6a"/>
            </w:pPr>
          </w:p>
        </w:tc>
      </w:tr>
      <w:tr w:rsidR="00E323C9" w:rsidRPr="0047601D" w14:paraId="2556349A" w14:textId="77777777" w:rsidTr="000953CC">
        <w:trPr>
          <w:jc w:val="center"/>
        </w:trPr>
        <w:tc>
          <w:tcPr>
            <w:tcW w:w="4876" w:type="dxa"/>
            <w:tcBorders>
              <w:top w:val="nil"/>
              <w:left w:val="nil"/>
              <w:bottom w:val="nil"/>
              <w:right w:val="nil"/>
            </w:tcBorders>
          </w:tcPr>
          <w:p w14:paraId="148E0D05" w14:textId="77777777" w:rsidR="00310259" w:rsidRPr="0047601D" w:rsidRDefault="00310259" w:rsidP="000953CC">
            <w:pPr>
              <w:pStyle w:val="Normal6a"/>
            </w:pPr>
            <w:r w:rsidRPr="0047601D">
              <w:rPr>
                <w:b/>
                <w:i/>
              </w:rPr>
              <w:t>3. Pooblastilo za sprejemanje delegiranih aktov iz člena 6 lahko kadar koli prekliče Evropski parlament ali Svet. S sklepom o preklicu preneha veljati prenos pooblastila iz navedenega sklepa. Sklep začne učinkovati dan po objavi v Uradnem listu Evropske unije ali na poznejši dan, ki je določen v navedenem sklepu. Sklep ne vpliva na veljavnost že veljavnih delegiranih aktov.</w:t>
            </w:r>
          </w:p>
        </w:tc>
        <w:tc>
          <w:tcPr>
            <w:tcW w:w="4876" w:type="dxa"/>
            <w:tcBorders>
              <w:top w:val="nil"/>
              <w:left w:val="nil"/>
              <w:bottom w:val="nil"/>
              <w:right w:val="nil"/>
            </w:tcBorders>
          </w:tcPr>
          <w:p w14:paraId="28963404" w14:textId="77777777" w:rsidR="00310259" w:rsidRPr="0047601D" w:rsidRDefault="00310259" w:rsidP="000953CC">
            <w:pPr>
              <w:pStyle w:val="Normal6a"/>
            </w:pPr>
          </w:p>
        </w:tc>
      </w:tr>
      <w:tr w:rsidR="00E323C9" w:rsidRPr="0047601D" w14:paraId="04DB7A57" w14:textId="77777777" w:rsidTr="000953CC">
        <w:trPr>
          <w:jc w:val="center"/>
        </w:trPr>
        <w:tc>
          <w:tcPr>
            <w:tcW w:w="4876" w:type="dxa"/>
            <w:tcBorders>
              <w:top w:val="nil"/>
              <w:left w:val="nil"/>
              <w:bottom w:val="nil"/>
              <w:right w:val="nil"/>
            </w:tcBorders>
          </w:tcPr>
          <w:p w14:paraId="772CC5CB" w14:textId="77777777" w:rsidR="00310259" w:rsidRPr="0047601D" w:rsidRDefault="00310259" w:rsidP="000953CC">
            <w:pPr>
              <w:pStyle w:val="Normal6a"/>
            </w:pPr>
            <w:r w:rsidRPr="0047601D">
              <w:rPr>
                <w:b/>
                <w:i/>
              </w:rPr>
              <w:t>4. Komisija se pred sprejetjem delegiranega akta posvetuje s strokovnjaki, ki jih imenujejo države članice, v skladu z načeli, določenimi v Medinstitucionalnem sporazumu z dne 13. aprila 2016 o boljši pripravi zakonodaje.</w:t>
            </w:r>
          </w:p>
        </w:tc>
        <w:tc>
          <w:tcPr>
            <w:tcW w:w="4876" w:type="dxa"/>
            <w:tcBorders>
              <w:top w:val="nil"/>
              <w:left w:val="nil"/>
              <w:bottom w:val="nil"/>
              <w:right w:val="nil"/>
            </w:tcBorders>
          </w:tcPr>
          <w:p w14:paraId="0BACF263" w14:textId="77777777" w:rsidR="00310259" w:rsidRPr="0047601D" w:rsidRDefault="00310259" w:rsidP="000953CC">
            <w:pPr>
              <w:pStyle w:val="Normal6a"/>
            </w:pPr>
          </w:p>
        </w:tc>
      </w:tr>
      <w:tr w:rsidR="00E323C9" w:rsidRPr="0047601D" w14:paraId="0236978A" w14:textId="77777777" w:rsidTr="000953CC">
        <w:trPr>
          <w:jc w:val="center"/>
        </w:trPr>
        <w:tc>
          <w:tcPr>
            <w:tcW w:w="4876" w:type="dxa"/>
            <w:tcBorders>
              <w:top w:val="nil"/>
              <w:left w:val="nil"/>
              <w:bottom w:val="nil"/>
              <w:right w:val="nil"/>
            </w:tcBorders>
          </w:tcPr>
          <w:p w14:paraId="72F0FBD2" w14:textId="77777777" w:rsidR="00310259" w:rsidRPr="0047601D" w:rsidRDefault="00310259" w:rsidP="000953CC">
            <w:pPr>
              <w:pStyle w:val="Normal6a"/>
            </w:pPr>
            <w:r w:rsidRPr="0047601D">
              <w:rPr>
                <w:b/>
                <w:i/>
              </w:rPr>
              <w:t>5. Komisija takoj po sprejetju delegiranega akta o njem sočasno uradno obvesti Evropski parlament in Svet.</w:t>
            </w:r>
          </w:p>
        </w:tc>
        <w:tc>
          <w:tcPr>
            <w:tcW w:w="4876" w:type="dxa"/>
            <w:tcBorders>
              <w:top w:val="nil"/>
              <w:left w:val="nil"/>
              <w:bottom w:val="nil"/>
              <w:right w:val="nil"/>
            </w:tcBorders>
          </w:tcPr>
          <w:p w14:paraId="21F9AB8A" w14:textId="77777777" w:rsidR="00310259" w:rsidRPr="0047601D" w:rsidRDefault="00310259" w:rsidP="000953CC">
            <w:pPr>
              <w:pStyle w:val="Normal6a"/>
            </w:pPr>
          </w:p>
        </w:tc>
      </w:tr>
      <w:tr w:rsidR="00E323C9" w:rsidRPr="0047601D" w14:paraId="378393B0" w14:textId="77777777" w:rsidTr="000953CC">
        <w:trPr>
          <w:jc w:val="center"/>
        </w:trPr>
        <w:tc>
          <w:tcPr>
            <w:tcW w:w="4876" w:type="dxa"/>
            <w:tcBorders>
              <w:top w:val="nil"/>
              <w:left w:val="nil"/>
              <w:bottom w:val="nil"/>
              <w:right w:val="nil"/>
            </w:tcBorders>
          </w:tcPr>
          <w:p w14:paraId="03604AC6" w14:textId="77777777" w:rsidR="00310259" w:rsidRPr="0047601D" w:rsidRDefault="00310259" w:rsidP="000953CC">
            <w:pPr>
              <w:pStyle w:val="Normal6a"/>
            </w:pPr>
            <w:r w:rsidRPr="0047601D">
              <w:rPr>
                <w:b/>
                <w:i/>
              </w:rPr>
              <w:t>6. Delegirani akt, sprejet na podlagi člena 6, začne veljati le, če mu niti Evropski parlament niti Svet ne nasprotuje v roku enega meseca od uradnega obvestila Evropskemu parlamentu in Svetu o tem aktu ali če pred iztekom tega roka tako Evropski parlament kot Svet obvestita Komisijo, da mu ne bosta nasprotovala. Ta rok se na pobudo Evropskega parlamenta ali Sveta podaljša za en mesec.</w:t>
            </w:r>
          </w:p>
        </w:tc>
        <w:tc>
          <w:tcPr>
            <w:tcW w:w="4876" w:type="dxa"/>
            <w:tcBorders>
              <w:top w:val="nil"/>
              <w:left w:val="nil"/>
              <w:bottom w:val="nil"/>
              <w:right w:val="nil"/>
            </w:tcBorders>
          </w:tcPr>
          <w:p w14:paraId="202145E8" w14:textId="77777777" w:rsidR="00310259" w:rsidRPr="0047601D" w:rsidRDefault="00310259" w:rsidP="000953CC">
            <w:pPr>
              <w:pStyle w:val="Normal6a"/>
            </w:pPr>
          </w:p>
        </w:tc>
      </w:tr>
    </w:tbl>
    <w:p w14:paraId="4DC59D4B"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31301A04" w14:textId="77777777" w:rsidR="00310259" w:rsidRPr="0047601D" w:rsidRDefault="00310259" w:rsidP="00310259">
      <w:r w:rsidRPr="003E7B0F">
        <w:rPr>
          <w:rStyle w:val="HideTWBExt"/>
        </w:rPr>
        <w:t>&lt;/Amend&gt;</w:t>
      </w:r>
    </w:p>
    <w:p w14:paraId="1D62E824"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171</w:t>
      </w:r>
      <w:r w:rsidRPr="003E7B0F">
        <w:rPr>
          <w:rStyle w:val="HideTWBExt"/>
          <w:b w:val="0"/>
        </w:rPr>
        <w:t>&lt;/NumAm&gt;</w:t>
      </w:r>
    </w:p>
    <w:p w14:paraId="76707B00"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542BAB9B" w14:textId="77777777" w:rsidR="00310259" w:rsidRPr="0047601D" w:rsidRDefault="00310259" w:rsidP="00310259">
      <w:pPr>
        <w:pStyle w:val="NormalBold"/>
      </w:pPr>
      <w:r w:rsidRPr="003E7B0F">
        <w:rPr>
          <w:rStyle w:val="HideTWBExt"/>
          <w:b w:val="0"/>
        </w:rPr>
        <w:t>&lt;/RepeatBlock-By&gt;</w:t>
      </w:r>
    </w:p>
    <w:p w14:paraId="2A6335D9"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B1585D2" w14:textId="77777777" w:rsidR="00310259" w:rsidRPr="0047601D" w:rsidRDefault="00310259" w:rsidP="00310259">
      <w:pPr>
        <w:pStyle w:val="NormalBold"/>
      </w:pPr>
      <w:r w:rsidRPr="003E7B0F">
        <w:rPr>
          <w:rStyle w:val="HideTWBExt"/>
          <w:b w:val="0"/>
        </w:rPr>
        <w:t>&lt;Article&gt;</w:t>
      </w:r>
      <w:r w:rsidRPr="0047601D">
        <w:t>Člen 10 – odstavek 2</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12032A5" w14:textId="77777777" w:rsidTr="000953CC">
        <w:trPr>
          <w:trHeight w:hRule="exact" w:val="240"/>
          <w:jc w:val="center"/>
        </w:trPr>
        <w:tc>
          <w:tcPr>
            <w:tcW w:w="9752" w:type="dxa"/>
            <w:gridSpan w:val="2"/>
            <w:tcBorders>
              <w:top w:val="nil"/>
              <w:left w:val="nil"/>
              <w:bottom w:val="nil"/>
              <w:right w:val="nil"/>
            </w:tcBorders>
          </w:tcPr>
          <w:p w14:paraId="43BBA7C6" w14:textId="77777777" w:rsidR="00310259" w:rsidRPr="0047601D" w:rsidRDefault="00310259" w:rsidP="000953CC"/>
        </w:tc>
      </w:tr>
      <w:tr w:rsidR="00E323C9" w:rsidRPr="0047601D" w14:paraId="12BAEC85" w14:textId="77777777" w:rsidTr="000953CC">
        <w:trPr>
          <w:trHeight w:val="240"/>
          <w:jc w:val="center"/>
        </w:trPr>
        <w:tc>
          <w:tcPr>
            <w:tcW w:w="4876" w:type="dxa"/>
            <w:tcBorders>
              <w:top w:val="nil"/>
              <w:left w:val="nil"/>
              <w:bottom w:val="nil"/>
              <w:right w:val="nil"/>
            </w:tcBorders>
          </w:tcPr>
          <w:p w14:paraId="1B43A40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CF79FD2" w14:textId="77777777" w:rsidR="00310259" w:rsidRPr="0047601D" w:rsidRDefault="00310259" w:rsidP="000953CC">
            <w:pPr>
              <w:pStyle w:val="AmColumnHeading"/>
            </w:pPr>
            <w:r w:rsidRPr="0047601D">
              <w:t>Predlog spremembe</w:t>
            </w:r>
          </w:p>
        </w:tc>
      </w:tr>
      <w:tr w:rsidR="00E323C9" w:rsidRPr="0047601D" w14:paraId="56F79F58" w14:textId="77777777" w:rsidTr="000953CC">
        <w:trPr>
          <w:jc w:val="center"/>
        </w:trPr>
        <w:tc>
          <w:tcPr>
            <w:tcW w:w="4876" w:type="dxa"/>
            <w:tcBorders>
              <w:top w:val="nil"/>
              <w:left w:val="nil"/>
              <w:bottom w:val="nil"/>
              <w:right w:val="nil"/>
            </w:tcBorders>
          </w:tcPr>
          <w:p w14:paraId="28106AC2" w14:textId="77777777" w:rsidR="00310259" w:rsidRPr="0047601D" w:rsidRDefault="00310259" w:rsidP="000953CC">
            <w:pPr>
              <w:pStyle w:val="Normal6a"/>
            </w:pPr>
            <w:r w:rsidRPr="0047601D">
              <w:t>2.</w:t>
            </w:r>
            <w:r w:rsidRPr="0047601D">
              <w:tab/>
              <w:t xml:space="preserve">Pooblastilo za sprejemanje delegiranih aktov iz člena 6 se prenese na Komisijo za </w:t>
            </w:r>
            <w:r w:rsidRPr="0047601D">
              <w:rPr>
                <w:b/>
                <w:i/>
              </w:rPr>
              <w:t>nedoločen čas</w:t>
            </w:r>
            <w:r w:rsidRPr="0047601D">
              <w:t xml:space="preserve"> od [datum začetka veljavnosti te uredbe].</w:t>
            </w:r>
          </w:p>
        </w:tc>
        <w:tc>
          <w:tcPr>
            <w:tcW w:w="4876" w:type="dxa"/>
            <w:tcBorders>
              <w:top w:val="nil"/>
              <w:left w:val="nil"/>
              <w:bottom w:val="nil"/>
              <w:right w:val="nil"/>
            </w:tcBorders>
          </w:tcPr>
          <w:p w14:paraId="18DC500C" w14:textId="77777777" w:rsidR="00310259" w:rsidRPr="0047601D" w:rsidRDefault="00310259" w:rsidP="000953CC">
            <w:pPr>
              <w:pStyle w:val="Normal6a"/>
            </w:pPr>
            <w:r w:rsidRPr="0047601D">
              <w:t>2.</w:t>
            </w:r>
            <w:r w:rsidRPr="0047601D">
              <w:tab/>
              <w:t xml:space="preserve">Pooblastilo za sprejemanje delegiranih aktov iz člena 6 se prenese na Komisijo za </w:t>
            </w:r>
            <w:r w:rsidRPr="0047601D">
              <w:rPr>
                <w:b/>
                <w:i/>
              </w:rPr>
              <w:t>pet let</w:t>
            </w:r>
            <w:r w:rsidRPr="0047601D">
              <w:t xml:space="preserve"> od [datum začetka veljavnosti te uredbe].</w:t>
            </w:r>
          </w:p>
        </w:tc>
      </w:tr>
    </w:tbl>
    <w:p w14:paraId="74A8DBA4"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CFF1945" w14:textId="77777777" w:rsidR="00310259" w:rsidRPr="0047601D" w:rsidRDefault="00310259" w:rsidP="00310259">
      <w:r w:rsidRPr="003E7B0F">
        <w:rPr>
          <w:rStyle w:val="HideTWBExt"/>
        </w:rPr>
        <w:t>&lt;/Amend&gt;</w:t>
      </w:r>
    </w:p>
    <w:p w14:paraId="317914C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172</w:t>
      </w:r>
      <w:r w:rsidRPr="003E7B0F">
        <w:rPr>
          <w:rStyle w:val="HideTWBExt"/>
          <w:b w:val="0"/>
        </w:rPr>
        <w:t>&lt;/NumAm&gt;</w:t>
      </w:r>
    </w:p>
    <w:p w14:paraId="0D1DFBCB"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52515FC1" w14:textId="77777777" w:rsidR="00310259" w:rsidRPr="0047601D" w:rsidRDefault="00310259" w:rsidP="00310259">
      <w:pPr>
        <w:pStyle w:val="NormalBold"/>
      </w:pPr>
      <w:r w:rsidRPr="003E7B0F">
        <w:rPr>
          <w:rStyle w:val="HideTWBExt"/>
          <w:b w:val="0"/>
        </w:rPr>
        <w:t>&lt;/RepeatBlock-By&gt;</w:t>
      </w:r>
    </w:p>
    <w:p w14:paraId="16D3541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44ED70B" w14:textId="77777777" w:rsidR="00310259" w:rsidRPr="0047601D" w:rsidRDefault="00310259" w:rsidP="00310259">
      <w:pPr>
        <w:pStyle w:val="NormalBold"/>
      </w:pPr>
      <w:r w:rsidRPr="003E7B0F">
        <w:rPr>
          <w:rStyle w:val="HideTWBExt"/>
          <w:b w:val="0"/>
        </w:rPr>
        <w:t>&lt;Article&gt;</w:t>
      </w:r>
      <w:r w:rsidRPr="0047601D">
        <w:t>Člen 12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5D2F694" w14:textId="77777777" w:rsidTr="000953CC">
        <w:trPr>
          <w:trHeight w:hRule="exact" w:val="240"/>
          <w:jc w:val="center"/>
        </w:trPr>
        <w:tc>
          <w:tcPr>
            <w:tcW w:w="9752" w:type="dxa"/>
            <w:gridSpan w:val="2"/>
            <w:tcBorders>
              <w:top w:val="nil"/>
              <w:left w:val="nil"/>
              <w:bottom w:val="nil"/>
              <w:right w:val="nil"/>
            </w:tcBorders>
          </w:tcPr>
          <w:p w14:paraId="1F9C9A2A" w14:textId="77777777" w:rsidR="00310259" w:rsidRPr="0047601D" w:rsidRDefault="00310259" w:rsidP="000953CC"/>
        </w:tc>
      </w:tr>
      <w:tr w:rsidR="00E323C9" w:rsidRPr="0047601D" w14:paraId="0B933F17" w14:textId="77777777" w:rsidTr="000953CC">
        <w:trPr>
          <w:trHeight w:val="240"/>
          <w:jc w:val="center"/>
        </w:trPr>
        <w:tc>
          <w:tcPr>
            <w:tcW w:w="4876" w:type="dxa"/>
            <w:tcBorders>
              <w:top w:val="nil"/>
              <w:left w:val="nil"/>
              <w:bottom w:val="nil"/>
              <w:right w:val="nil"/>
            </w:tcBorders>
          </w:tcPr>
          <w:p w14:paraId="194A63E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5E69FF4" w14:textId="77777777" w:rsidR="00310259" w:rsidRPr="0047601D" w:rsidRDefault="00310259" w:rsidP="000953CC">
            <w:pPr>
              <w:pStyle w:val="AmColumnHeading"/>
            </w:pPr>
            <w:r w:rsidRPr="0047601D">
              <w:t>Predlog spremembe</w:t>
            </w:r>
          </w:p>
        </w:tc>
      </w:tr>
      <w:tr w:rsidR="00E323C9" w:rsidRPr="0047601D" w14:paraId="5303D6A7" w14:textId="77777777" w:rsidTr="000953CC">
        <w:trPr>
          <w:jc w:val="center"/>
        </w:trPr>
        <w:tc>
          <w:tcPr>
            <w:tcW w:w="4876" w:type="dxa"/>
            <w:tcBorders>
              <w:top w:val="nil"/>
              <w:left w:val="nil"/>
              <w:bottom w:val="nil"/>
              <w:right w:val="nil"/>
            </w:tcBorders>
          </w:tcPr>
          <w:p w14:paraId="2AE81AF7" w14:textId="77777777" w:rsidR="00310259" w:rsidRPr="0047601D" w:rsidRDefault="00310259" w:rsidP="000953CC">
            <w:pPr>
              <w:pStyle w:val="Normal6a"/>
            </w:pPr>
            <w:r w:rsidRPr="0047601D">
              <w:rPr>
                <w:b/>
                <w:i/>
              </w:rPr>
              <w:t>Države članice sprejmejo</w:t>
            </w:r>
            <w:r w:rsidRPr="0047601D">
              <w:t xml:space="preserve"> pravila o kaznih, </w:t>
            </w:r>
            <w:r w:rsidRPr="0047601D">
              <w:rPr>
                <w:b/>
                <w:i/>
              </w:rPr>
              <w:t>[vključno z denarnimi kaznimi in nekazenskimi globami,]</w:t>
            </w:r>
            <w:r w:rsidRPr="0047601D">
              <w:t xml:space="preserve"> ki se uporabljajo za kršitve te uredbe, </w:t>
            </w:r>
            <w:r w:rsidRPr="0047601D">
              <w:rPr>
                <w:b/>
                <w:i/>
              </w:rPr>
              <w:t>in sprejmejo vse potrebne ukrepe</w:t>
            </w:r>
            <w:r w:rsidRPr="0047601D">
              <w:t xml:space="preserve">, </w:t>
            </w:r>
            <w:r w:rsidRPr="0047601D">
              <w:rPr>
                <w:b/>
                <w:i/>
              </w:rPr>
              <w:t>da se zagotovi njihovo izvajanje. Te kazni morajo biti učinkovite</w:t>
            </w:r>
            <w:r w:rsidRPr="0047601D">
              <w:t xml:space="preserve">, </w:t>
            </w:r>
            <w:r w:rsidRPr="0047601D">
              <w:rPr>
                <w:b/>
                <w:i/>
              </w:rPr>
              <w:t>sorazmerne in odvračilne</w:t>
            </w:r>
            <w:r w:rsidRPr="0047601D">
              <w:t>. Države članice o navedenih pravilih in ukrepih uradno obvestijo Komisijo v enem letu od začetka veljavnosti te uredbe ter jo brez odlašanja uradno obvestijo o vsakršni naknadni spremembi, ki vpliva nanje.</w:t>
            </w:r>
          </w:p>
        </w:tc>
        <w:tc>
          <w:tcPr>
            <w:tcW w:w="4876" w:type="dxa"/>
            <w:tcBorders>
              <w:top w:val="nil"/>
              <w:left w:val="nil"/>
              <w:bottom w:val="nil"/>
              <w:right w:val="nil"/>
            </w:tcBorders>
          </w:tcPr>
          <w:p w14:paraId="255F45C1" w14:textId="77777777" w:rsidR="00310259" w:rsidRPr="0047601D" w:rsidRDefault="00310259" w:rsidP="000953CC">
            <w:pPr>
              <w:pStyle w:val="Normal6a"/>
            </w:pPr>
            <w:r w:rsidRPr="0047601D">
              <w:rPr>
                <w:b/>
                <w:i/>
              </w:rPr>
              <w:t>Upravne sankcije in drugi upravni ukrepi v zvezi s kršitvijo te uredbe ali izogibanjem njej so določene v nacionalnih zakonih, predpisih in upravnih določbah. V skladu z Uredbo (EU) [vstavite sklic – predlog uredbe o plačilnih storitvah na notranjem trgu in spremembi Uredbe (EU) št. 1093/2010 – COM(2023)0367] se kot</w:t>
            </w:r>
            <w:r w:rsidRPr="0047601D">
              <w:t xml:space="preserve"> pravila o kaznih, ki se uporabljajo za kršitve te uredbe, </w:t>
            </w:r>
            <w:r w:rsidRPr="0047601D">
              <w:rPr>
                <w:b/>
                <w:i/>
              </w:rPr>
              <w:t>uporabljajo člen 96, člen 97(2)–(4) ter členi 98, 99, 100, 101, 102 in 103 navedene uredbe</w:t>
            </w:r>
            <w:r w:rsidRPr="0047601D">
              <w:t>. Države članice o navedenih pravilih in ukrepih uradno obvestijo Komisijo v enem letu od začetka veljavnosti te uredbe ter jo brez odlašanja uradno obvestijo o vsakršni naknadni spremembi, ki vpliva nanje.</w:t>
            </w:r>
          </w:p>
        </w:tc>
      </w:tr>
    </w:tbl>
    <w:p w14:paraId="554EA0D4"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447CCEE4" w14:textId="77777777" w:rsidR="00310259" w:rsidRPr="0047601D" w:rsidRDefault="00310259" w:rsidP="00310259">
      <w:r w:rsidRPr="003E7B0F">
        <w:rPr>
          <w:rStyle w:val="HideTWBExt"/>
        </w:rPr>
        <w:t>&lt;/Amend&gt;</w:t>
      </w:r>
    </w:p>
    <w:p w14:paraId="0319CD8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173</w:t>
      </w:r>
      <w:r w:rsidRPr="003E7B0F">
        <w:rPr>
          <w:rStyle w:val="HideTWBExt"/>
          <w:b w:val="0"/>
        </w:rPr>
        <w:t>&lt;/NumAm&gt;</w:t>
      </w:r>
    </w:p>
    <w:p w14:paraId="0FEF9A6E"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76041945"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164A5C76" w14:textId="77777777" w:rsidR="00310259" w:rsidRPr="0047601D" w:rsidRDefault="00310259" w:rsidP="00310259">
      <w:pPr>
        <w:pStyle w:val="NormalBold"/>
      </w:pPr>
      <w:r w:rsidRPr="003E7B0F">
        <w:rPr>
          <w:rStyle w:val="HideTWBExt"/>
          <w:b w:val="0"/>
        </w:rPr>
        <w:t>&lt;/RepeatBlock-By&gt;</w:t>
      </w:r>
    </w:p>
    <w:p w14:paraId="3DC9E00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4A43920" w14:textId="77777777" w:rsidR="00310259" w:rsidRPr="0047601D" w:rsidRDefault="00310259" w:rsidP="00310259">
      <w:pPr>
        <w:pStyle w:val="NormalBold"/>
      </w:pPr>
      <w:r w:rsidRPr="003E7B0F">
        <w:rPr>
          <w:rStyle w:val="HideTWBExt"/>
          <w:b w:val="0"/>
        </w:rPr>
        <w:t>&lt;Article&gt;</w:t>
      </w:r>
      <w:r w:rsidRPr="0047601D">
        <w:t>Člen 12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134F32B" w14:textId="77777777" w:rsidTr="000953CC">
        <w:trPr>
          <w:trHeight w:hRule="exact" w:val="240"/>
          <w:jc w:val="center"/>
        </w:trPr>
        <w:tc>
          <w:tcPr>
            <w:tcW w:w="9752" w:type="dxa"/>
            <w:gridSpan w:val="2"/>
            <w:tcBorders>
              <w:top w:val="nil"/>
              <w:left w:val="nil"/>
              <w:bottom w:val="nil"/>
              <w:right w:val="nil"/>
            </w:tcBorders>
          </w:tcPr>
          <w:p w14:paraId="2B30262A" w14:textId="77777777" w:rsidR="00310259" w:rsidRPr="0047601D" w:rsidRDefault="00310259" w:rsidP="000953CC"/>
        </w:tc>
      </w:tr>
      <w:tr w:rsidR="00E323C9" w:rsidRPr="0047601D" w14:paraId="770BB329" w14:textId="77777777" w:rsidTr="000953CC">
        <w:trPr>
          <w:trHeight w:val="240"/>
          <w:jc w:val="center"/>
        </w:trPr>
        <w:tc>
          <w:tcPr>
            <w:tcW w:w="4876" w:type="dxa"/>
            <w:tcBorders>
              <w:top w:val="nil"/>
              <w:left w:val="nil"/>
              <w:bottom w:val="nil"/>
              <w:right w:val="nil"/>
            </w:tcBorders>
          </w:tcPr>
          <w:p w14:paraId="1761B7A1"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ACE4A79" w14:textId="77777777" w:rsidR="00310259" w:rsidRPr="0047601D" w:rsidRDefault="00310259" w:rsidP="000953CC">
            <w:pPr>
              <w:pStyle w:val="AmColumnHeading"/>
            </w:pPr>
            <w:r w:rsidRPr="0047601D">
              <w:t>Predlog spremembe</w:t>
            </w:r>
          </w:p>
        </w:tc>
      </w:tr>
      <w:tr w:rsidR="00E323C9" w:rsidRPr="0047601D" w14:paraId="79388D14" w14:textId="77777777" w:rsidTr="000953CC">
        <w:trPr>
          <w:jc w:val="center"/>
        </w:trPr>
        <w:tc>
          <w:tcPr>
            <w:tcW w:w="4876" w:type="dxa"/>
            <w:tcBorders>
              <w:top w:val="nil"/>
              <w:left w:val="nil"/>
              <w:bottom w:val="nil"/>
              <w:right w:val="nil"/>
            </w:tcBorders>
          </w:tcPr>
          <w:p w14:paraId="16E5165F" w14:textId="77777777" w:rsidR="00310259" w:rsidRPr="0047601D" w:rsidRDefault="00310259" w:rsidP="000953CC">
            <w:pPr>
              <w:pStyle w:val="Normal6a"/>
            </w:pPr>
            <w:r w:rsidRPr="0047601D">
              <w:t>Države članice sprejmejo pravila o kaznih, [vključno z denarnimi kaznimi in nekazenskimi globami,] ki se uporabljajo za kršitve te uredbe, in sprejmejo vse potrebne ukrepe, da se zagotovi njihovo izvajanje. Te kazni morajo biti učinkovite, sorazmerne in odvračilne. Države članice o navedenih pravilih in ukrepih uradno obvestijo Komisijo v enem letu od začetka veljavnosti te uredbe ter jo brez odlašanja uradno obvestijo o vsakršni naknadni spremembi</w:t>
            </w:r>
            <w:r w:rsidRPr="0047601D">
              <w:rPr>
                <w:b/>
                <w:i/>
              </w:rPr>
              <w:t>, ki vpliva nanje</w:t>
            </w:r>
            <w:r w:rsidRPr="0047601D">
              <w:t>.</w:t>
            </w:r>
          </w:p>
        </w:tc>
        <w:tc>
          <w:tcPr>
            <w:tcW w:w="4876" w:type="dxa"/>
            <w:tcBorders>
              <w:top w:val="nil"/>
              <w:left w:val="nil"/>
              <w:bottom w:val="nil"/>
              <w:right w:val="nil"/>
            </w:tcBorders>
          </w:tcPr>
          <w:p w14:paraId="6D97F255" w14:textId="77777777" w:rsidR="00310259" w:rsidRPr="0047601D" w:rsidRDefault="00310259" w:rsidP="000953CC">
            <w:pPr>
              <w:pStyle w:val="Normal6a"/>
            </w:pPr>
            <w:r w:rsidRPr="0047601D">
              <w:t xml:space="preserve">Države članice sprejmejo pravila o kaznih, [vključno z denarnimi kaznimi in nekazenskimi globami,] ki se uporabljajo za kršitve te uredbe, in sprejmejo vse potrebne ukrepe, da se zagotovi njihovo izvajanje. Te kazni morajo biti učinkovite, sorazmerne in odvračilne </w:t>
            </w:r>
            <w:r w:rsidRPr="0047601D">
              <w:rPr>
                <w:b/>
                <w:i/>
              </w:rPr>
              <w:t>ter v vsakem primeru finančno kaznovati kršitve prodajalcev glede vnaprejšnjega izključevanja gotovinskih plačil ali dejansko in bistveno diskriminacijo gotovinskih plačil v primerjavi z digitalnimi plačili. Komisija za tipične kategorije kršitev določi nezavezujoče smernice o minimalnih zahtevah za nacionalne kazni in lahko v ta namen sprejme delegirane akte v skladu s členom 6</w:t>
            </w:r>
            <w:r w:rsidRPr="0047601D">
              <w:t>. Države članice o navedenih pravilih in ukrepih uradno obvestijo Komisijo v enem letu od začetka veljavnosti te uredbe ter jo brez odlašanja uradno obvestijo o vsakršni naknadni spremembi.</w:t>
            </w:r>
          </w:p>
        </w:tc>
      </w:tr>
    </w:tbl>
    <w:p w14:paraId="09892F2E"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6EE3B560" w14:textId="77777777" w:rsidR="00310259" w:rsidRPr="0047601D" w:rsidRDefault="00310259" w:rsidP="00310259">
      <w:r w:rsidRPr="003E7B0F">
        <w:rPr>
          <w:rStyle w:val="HideTWBExt"/>
        </w:rPr>
        <w:t>&lt;/Amend&gt;</w:t>
      </w:r>
    </w:p>
    <w:p w14:paraId="30B2108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174</w:t>
      </w:r>
      <w:r w:rsidRPr="003E7B0F">
        <w:rPr>
          <w:rStyle w:val="HideTWBExt"/>
          <w:b w:val="0"/>
        </w:rPr>
        <w:t>&lt;/NumAm&gt;</w:t>
      </w:r>
    </w:p>
    <w:p w14:paraId="3A30A6D8"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777D6EDA" w14:textId="77777777" w:rsidR="00310259" w:rsidRPr="0047601D" w:rsidRDefault="00310259" w:rsidP="00310259">
      <w:pPr>
        <w:pStyle w:val="NormalBold"/>
      </w:pPr>
      <w:r w:rsidRPr="003E7B0F">
        <w:rPr>
          <w:rStyle w:val="HideTWBExt"/>
          <w:b w:val="0"/>
        </w:rPr>
        <w:t>&lt;/RepeatBlock-By&gt;</w:t>
      </w:r>
    </w:p>
    <w:p w14:paraId="22129EDA"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F64DC33" w14:textId="77777777" w:rsidR="00310259" w:rsidRPr="0047601D" w:rsidRDefault="00310259" w:rsidP="00310259">
      <w:pPr>
        <w:pStyle w:val="NormalBold"/>
      </w:pPr>
      <w:r w:rsidRPr="003E7B0F">
        <w:rPr>
          <w:rStyle w:val="HideTWBExt"/>
          <w:b w:val="0"/>
        </w:rPr>
        <w:t>&lt;Article&gt;</w:t>
      </w:r>
      <w:r w:rsidRPr="0047601D">
        <w:t>Člen 12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BD7D596" w14:textId="77777777" w:rsidTr="000953CC">
        <w:trPr>
          <w:trHeight w:hRule="exact" w:val="240"/>
          <w:jc w:val="center"/>
        </w:trPr>
        <w:tc>
          <w:tcPr>
            <w:tcW w:w="9752" w:type="dxa"/>
            <w:gridSpan w:val="2"/>
            <w:tcBorders>
              <w:top w:val="nil"/>
              <w:left w:val="nil"/>
              <w:bottom w:val="nil"/>
              <w:right w:val="nil"/>
            </w:tcBorders>
          </w:tcPr>
          <w:p w14:paraId="1B60638D" w14:textId="77777777" w:rsidR="00310259" w:rsidRPr="0047601D" w:rsidRDefault="00310259" w:rsidP="000953CC"/>
        </w:tc>
      </w:tr>
      <w:tr w:rsidR="00E323C9" w:rsidRPr="0047601D" w14:paraId="346A68DD" w14:textId="77777777" w:rsidTr="000953CC">
        <w:trPr>
          <w:trHeight w:val="240"/>
          <w:jc w:val="center"/>
        </w:trPr>
        <w:tc>
          <w:tcPr>
            <w:tcW w:w="4876" w:type="dxa"/>
            <w:tcBorders>
              <w:top w:val="nil"/>
              <w:left w:val="nil"/>
              <w:bottom w:val="nil"/>
              <w:right w:val="nil"/>
            </w:tcBorders>
          </w:tcPr>
          <w:p w14:paraId="0229D2A2"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9823CFD" w14:textId="77777777" w:rsidR="00310259" w:rsidRPr="0047601D" w:rsidRDefault="00310259" w:rsidP="000953CC">
            <w:pPr>
              <w:pStyle w:val="AmColumnHeading"/>
            </w:pPr>
            <w:r w:rsidRPr="0047601D">
              <w:t>Predlog spremembe</w:t>
            </w:r>
          </w:p>
        </w:tc>
      </w:tr>
      <w:tr w:rsidR="00E323C9" w:rsidRPr="0047601D" w14:paraId="268A6DA0" w14:textId="77777777" w:rsidTr="000953CC">
        <w:trPr>
          <w:jc w:val="center"/>
        </w:trPr>
        <w:tc>
          <w:tcPr>
            <w:tcW w:w="4876" w:type="dxa"/>
            <w:tcBorders>
              <w:top w:val="nil"/>
              <w:left w:val="nil"/>
              <w:bottom w:val="nil"/>
              <w:right w:val="nil"/>
            </w:tcBorders>
          </w:tcPr>
          <w:p w14:paraId="7145C48B" w14:textId="77777777" w:rsidR="00310259" w:rsidRPr="0047601D" w:rsidRDefault="00310259" w:rsidP="000953CC">
            <w:pPr>
              <w:pStyle w:val="Normal6a"/>
            </w:pPr>
            <w:r w:rsidRPr="0047601D">
              <w:t>Države članice sprejmejo pravila o kaznih, [vključno z denarnimi kaznimi in nekazenskimi globami,] ki se uporabljajo za kršitve te uredbe, in sprejmejo vse potrebne ukrepe, da se zagotovi njihovo izvajanje. Te kazni morajo biti učinkovite, sorazmerne in odvračilne. Države članice o navedenih pravilih in ukrepih uradno obvestijo Komisijo v enem letu od začetka veljavnosti te uredbe ter jo brez odlašanja uradno obvestijo o vsakršni naknadni spremembi, ki vpliva nanje.</w:t>
            </w:r>
          </w:p>
        </w:tc>
        <w:tc>
          <w:tcPr>
            <w:tcW w:w="4876" w:type="dxa"/>
            <w:tcBorders>
              <w:top w:val="nil"/>
              <w:left w:val="nil"/>
              <w:bottom w:val="nil"/>
              <w:right w:val="nil"/>
            </w:tcBorders>
          </w:tcPr>
          <w:p w14:paraId="1C91F5AB" w14:textId="77777777" w:rsidR="00310259" w:rsidRPr="0047601D" w:rsidRDefault="00310259" w:rsidP="000953CC">
            <w:pPr>
              <w:pStyle w:val="Normal6a"/>
            </w:pPr>
            <w:r w:rsidRPr="0047601D">
              <w:t xml:space="preserve">Države članice sprejmejo pravila o kaznih, [vključno z denarnimi kaznimi in nekazenskimi globami,] ki se uporabljajo za kršitve te uredbe, in sprejmejo vse potrebne ukrepe, da se zagotovi njihovo izvajanje. Te kazni morajo biti učinkovite, sorazmerne in odvračilne. </w:t>
            </w:r>
            <w:r w:rsidRPr="0047601D">
              <w:rPr>
                <w:b/>
                <w:i/>
              </w:rPr>
              <w:t>To velja zlasti za kazni zaradi enostranske in nesorazmerne zavrnitve gotovine z napisom na vratih trgovine ali podobnih ukrepov. Pri tem veljajo ustrezne nacionalne določbe za sprejemanje kovancev.</w:t>
            </w:r>
            <w:r w:rsidRPr="0047601D">
              <w:t xml:space="preserve"> Države članice o navedenih pravilih in ukrepih uradno obvestijo Komisijo v enem letu od začetka veljavnosti te uredbe ter jo brez odlašanja uradno obvestijo o vsakršni naknadni spremembi, ki vpliva nanje.</w:t>
            </w:r>
          </w:p>
        </w:tc>
      </w:tr>
    </w:tbl>
    <w:p w14:paraId="279C5810"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33EB157C" w14:textId="77777777" w:rsidR="00310259" w:rsidRPr="0047601D" w:rsidRDefault="00310259" w:rsidP="00310259">
      <w:r w:rsidRPr="003E7B0F">
        <w:rPr>
          <w:rStyle w:val="HideTWBExt"/>
        </w:rPr>
        <w:t>&lt;/Amend&gt;</w:t>
      </w:r>
    </w:p>
    <w:p w14:paraId="5CA40E5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175</w:t>
      </w:r>
      <w:r w:rsidRPr="003E7B0F">
        <w:rPr>
          <w:rStyle w:val="HideTWBExt"/>
          <w:b w:val="0"/>
        </w:rPr>
        <w:t>&lt;/NumAm&gt;</w:t>
      </w:r>
    </w:p>
    <w:p w14:paraId="1CC5EBDB" w14:textId="77777777" w:rsidR="00310259" w:rsidRPr="0047601D" w:rsidRDefault="00310259" w:rsidP="00310259">
      <w:pPr>
        <w:pStyle w:val="NormalBold"/>
      </w:pPr>
      <w:r w:rsidRPr="003E7B0F">
        <w:rPr>
          <w:rStyle w:val="HideTWBExt"/>
          <w:b w:val="0"/>
        </w:rPr>
        <w:t>&lt;RepeatBlock-By&gt;&lt;Members&gt;</w:t>
      </w:r>
      <w:r w:rsidRPr="0047601D">
        <w:t>Sibylle Berg</w:t>
      </w:r>
      <w:r w:rsidRPr="003E7B0F">
        <w:rPr>
          <w:rStyle w:val="HideTWBExt"/>
          <w:b w:val="0"/>
        </w:rPr>
        <w:t>&lt;/Members&gt;</w:t>
      </w:r>
    </w:p>
    <w:p w14:paraId="6FF5ED66" w14:textId="77777777" w:rsidR="00310259" w:rsidRPr="0047601D" w:rsidRDefault="00310259" w:rsidP="00310259">
      <w:pPr>
        <w:pStyle w:val="NormalBold"/>
      </w:pPr>
      <w:r w:rsidRPr="003E7B0F">
        <w:rPr>
          <w:rStyle w:val="HideTWBExt"/>
          <w:b w:val="0"/>
        </w:rPr>
        <w:t>&lt;/RepeatBlock-By&gt;</w:t>
      </w:r>
    </w:p>
    <w:p w14:paraId="48A14EC7"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F57F158" w14:textId="77777777" w:rsidR="00310259" w:rsidRPr="0047601D" w:rsidRDefault="00310259" w:rsidP="00310259">
      <w:pPr>
        <w:pStyle w:val="NormalBold"/>
      </w:pPr>
      <w:r w:rsidRPr="003E7B0F">
        <w:rPr>
          <w:rStyle w:val="HideTWBExt"/>
          <w:b w:val="0"/>
        </w:rPr>
        <w:t>&lt;Article&gt;</w:t>
      </w:r>
      <w:r w:rsidRPr="0047601D">
        <w:t>Člen 12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F42AC35" w14:textId="77777777" w:rsidTr="000953CC">
        <w:trPr>
          <w:trHeight w:hRule="exact" w:val="240"/>
          <w:jc w:val="center"/>
        </w:trPr>
        <w:tc>
          <w:tcPr>
            <w:tcW w:w="9752" w:type="dxa"/>
            <w:gridSpan w:val="2"/>
            <w:tcBorders>
              <w:top w:val="nil"/>
              <w:left w:val="nil"/>
              <w:bottom w:val="nil"/>
              <w:right w:val="nil"/>
            </w:tcBorders>
          </w:tcPr>
          <w:p w14:paraId="1BD2C0FF" w14:textId="77777777" w:rsidR="00310259" w:rsidRPr="0047601D" w:rsidRDefault="00310259" w:rsidP="000953CC"/>
        </w:tc>
      </w:tr>
      <w:tr w:rsidR="00E323C9" w:rsidRPr="0047601D" w14:paraId="55A6BB96" w14:textId="77777777" w:rsidTr="000953CC">
        <w:trPr>
          <w:trHeight w:val="240"/>
          <w:jc w:val="center"/>
        </w:trPr>
        <w:tc>
          <w:tcPr>
            <w:tcW w:w="4876" w:type="dxa"/>
            <w:tcBorders>
              <w:top w:val="nil"/>
              <w:left w:val="nil"/>
              <w:bottom w:val="nil"/>
              <w:right w:val="nil"/>
            </w:tcBorders>
          </w:tcPr>
          <w:p w14:paraId="3BD5689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51A1BBC" w14:textId="77777777" w:rsidR="00310259" w:rsidRPr="0047601D" w:rsidRDefault="00310259" w:rsidP="000953CC">
            <w:pPr>
              <w:pStyle w:val="AmColumnHeading"/>
            </w:pPr>
            <w:r w:rsidRPr="0047601D">
              <w:t>Predlog spremembe</w:t>
            </w:r>
          </w:p>
        </w:tc>
      </w:tr>
      <w:tr w:rsidR="00E323C9" w:rsidRPr="0047601D" w14:paraId="4424E824" w14:textId="77777777" w:rsidTr="000953CC">
        <w:trPr>
          <w:jc w:val="center"/>
        </w:trPr>
        <w:tc>
          <w:tcPr>
            <w:tcW w:w="4876" w:type="dxa"/>
            <w:tcBorders>
              <w:top w:val="nil"/>
              <w:left w:val="nil"/>
              <w:bottom w:val="nil"/>
              <w:right w:val="nil"/>
            </w:tcBorders>
          </w:tcPr>
          <w:p w14:paraId="78773D7C" w14:textId="77777777" w:rsidR="00310259" w:rsidRPr="0047601D" w:rsidRDefault="00310259" w:rsidP="000953CC">
            <w:pPr>
              <w:pStyle w:val="Normal6a"/>
            </w:pPr>
            <w:r w:rsidRPr="0047601D">
              <w:t>Države članice sprejmejo pravila o kaznih, [vključno z denarnimi kaznimi in nekazenskimi globami,] ki se uporabljajo za kršitve te uredbe, in sprejmejo vse potrebne ukrepe, da se zagotovi njihovo izvajanje. Te kazni morajo biti učinkovite, sorazmerne in odvračilne. Države članice o navedenih pravilih in ukrepih uradno obvestijo Komisijo v enem letu od začetka veljavnosti te uredbe ter jo brez odlašanja uradno obvestijo o vsakršni naknadni spremembi, ki vpliva nanje.</w:t>
            </w:r>
          </w:p>
        </w:tc>
        <w:tc>
          <w:tcPr>
            <w:tcW w:w="4876" w:type="dxa"/>
            <w:tcBorders>
              <w:top w:val="nil"/>
              <w:left w:val="nil"/>
              <w:bottom w:val="nil"/>
              <w:right w:val="nil"/>
            </w:tcBorders>
          </w:tcPr>
          <w:p w14:paraId="117EAFA4" w14:textId="77777777" w:rsidR="00310259" w:rsidRPr="0047601D" w:rsidRDefault="00310259" w:rsidP="000953CC">
            <w:pPr>
              <w:pStyle w:val="Normal6a"/>
            </w:pPr>
            <w:r w:rsidRPr="0047601D">
              <w:t>Države članice sprejmejo pravila o kaznih, [vključno z denarnimi kaznimi in nekazenskimi globami,] ki se uporabljajo za kršitve te uredbe, in sprejmejo vse potrebne ukrepe, da se zagotovi njihovo izvajanje. Te kazni morajo biti učinkovite, sorazmerne in odvračilne. </w:t>
            </w:r>
            <w:r w:rsidRPr="0047601D">
              <w:rPr>
                <w:b/>
                <w:i/>
              </w:rPr>
              <w:t>To velja zlasti za kazni za enostransko in nesorazmerno zavrnitev gotovine z napisom na vratih trgovine ali podobnimi ukrepi. Uporabljajo se ustrezni nacionalni predpisi za sprejemanje kovancev.</w:t>
            </w:r>
            <w:r w:rsidRPr="0047601D">
              <w:t xml:space="preserve"> Države članice o navedenih pravilih in ukrepih uradno obvestijo Komisijo v enem letu od začetka veljavnosti te uredbe ter jo brez odlašanja uradno obvestijo o vsakršni naknadni spremembi, ki vpliva nanje.</w:t>
            </w:r>
          </w:p>
        </w:tc>
      </w:tr>
    </w:tbl>
    <w:p w14:paraId="56EA847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DE7DB4F" w14:textId="77777777" w:rsidR="00310259" w:rsidRPr="0047601D" w:rsidRDefault="00310259" w:rsidP="00310259">
      <w:r w:rsidRPr="003E7B0F">
        <w:rPr>
          <w:rStyle w:val="HideTWBExt"/>
        </w:rPr>
        <w:t>&lt;/Amend&gt;</w:t>
      </w:r>
    </w:p>
    <w:p w14:paraId="42D553FE"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176</w:t>
      </w:r>
      <w:r w:rsidRPr="003E7B0F">
        <w:rPr>
          <w:rStyle w:val="HideTWBExt"/>
          <w:b w:val="0"/>
        </w:rPr>
        <w:t>&lt;/NumAm&gt;</w:t>
      </w:r>
    </w:p>
    <w:p w14:paraId="0D041F81" w14:textId="77777777" w:rsidR="00310259" w:rsidRPr="0047601D" w:rsidRDefault="00310259" w:rsidP="00310259">
      <w:pPr>
        <w:pStyle w:val="NormalBold"/>
      </w:pPr>
      <w:r w:rsidRPr="003E7B0F">
        <w:rPr>
          <w:rStyle w:val="HideTWBExt"/>
          <w:b w:val="0"/>
        </w:rPr>
        <w:t>&lt;RepeatBlock-By&gt;&lt;Members&gt;</w:t>
      </w:r>
      <w:r w:rsidRPr="0047601D">
        <w:t>Damian Boeselager</w:t>
      </w:r>
      <w:r w:rsidRPr="003E7B0F">
        <w:rPr>
          <w:rStyle w:val="HideTWBExt"/>
          <w:b w:val="0"/>
        </w:rPr>
        <w:t>&lt;/Members&gt;</w:t>
      </w:r>
    </w:p>
    <w:p w14:paraId="72393E60" w14:textId="77777777" w:rsidR="00310259" w:rsidRPr="0047601D" w:rsidRDefault="00310259" w:rsidP="00310259">
      <w:r w:rsidRPr="003E7B0F">
        <w:rPr>
          <w:rStyle w:val="HideTWBExt"/>
        </w:rPr>
        <w:t>&lt;AuNomDe&gt;</w:t>
      </w:r>
      <w:r w:rsidRPr="003E7B0F">
        <w:rPr>
          <w:rStyle w:val="HideTWBInt"/>
        </w:rPr>
        <w:t>{Verts/ALE}</w:t>
      </w:r>
      <w:r w:rsidRPr="0047601D">
        <w:t>v imenu skupine Verts/ALE</w:t>
      </w:r>
      <w:r w:rsidRPr="003E7B0F">
        <w:rPr>
          <w:rStyle w:val="HideTWBExt"/>
        </w:rPr>
        <w:t>&lt;/AuNomDe&gt;</w:t>
      </w:r>
    </w:p>
    <w:p w14:paraId="191AD0A7" w14:textId="77777777" w:rsidR="00310259" w:rsidRPr="0047601D" w:rsidRDefault="00310259" w:rsidP="00310259">
      <w:pPr>
        <w:pStyle w:val="NormalBold"/>
      </w:pPr>
      <w:r w:rsidRPr="003E7B0F">
        <w:rPr>
          <w:rStyle w:val="HideTWBExt"/>
          <w:b w:val="0"/>
        </w:rPr>
        <w:t>&lt;/RepeatBlock-By&gt;</w:t>
      </w:r>
    </w:p>
    <w:p w14:paraId="34C3602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64D5917" w14:textId="77777777" w:rsidR="00310259" w:rsidRPr="0047601D" w:rsidRDefault="00310259" w:rsidP="00310259">
      <w:pPr>
        <w:pStyle w:val="NormalBold"/>
      </w:pPr>
      <w:r w:rsidRPr="003E7B0F">
        <w:rPr>
          <w:rStyle w:val="HideTWBExt"/>
          <w:b w:val="0"/>
        </w:rPr>
        <w:t>&lt;Article&gt;</w:t>
      </w:r>
      <w:r w:rsidRPr="0047601D">
        <w:t>Člen 12 – odstavek 1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20DB1F0" w14:textId="77777777" w:rsidTr="000953CC">
        <w:trPr>
          <w:trHeight w:hRule="exact" w:val="240"/>
          <w:jc w:val="center"/>
        </w:trPr>
        <w:tc>
          <w:tcPr>
            <w:tcW w:w="9752" w:type="dxa"/>
            <w:gridSpan w:val="2"/>
            <w:tcBorders>
              <w:top w:val="nil"/>
              <w:left w:val="nil"/>
              <w:bottom w:val="nil"/>
              <w:right w:val="nil"/>
            </w:tcBorders>
          </w:tcPr>
          <w:p w14:paraId="205FB0C8" w14:textId="77777777" w:rsidR="00310259" w:rsidRPr="0047601D" w:rsidRDefault="00310259" w:rsidP="000953CC"/>
        </w:tc>
      </w:tr>
      <w:tr w:rsidR="00E323C9" w:rsidRPr="0047601D" w14:paraId="5A310345" w14:textId="77777777" w:rsidTr="000953CC">
        <w:trPr>
          <w:trHeight w:val="240"/>
          <w:jc w:val="center"/>
        </w:trPr>
        <w:tc>
          <w:tcPr>
            <w:tcW w:w="4876" w:type="dxa"/>
            <w:tcBorders>
              <w:top w:val="nil"/>
              <w:left w:val="nil"/>
              <w:bottom w:val="nil"/>
              <w:right w:val="nil"/>
            </w:tcBorders>
          </w:tcPr>
          <w:p w14:paraId="3270106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0319BC1" w14:textId="77777777" w:rsidR="00310259" w:rsidRPr="0047601D" w:rsidRDefault="00310259" w:rsidP="000953CC">
            <w:pPr>
              <w:pStyle w:val="AmColumnHeading"/>
            </w:pPr>
            <w:r w:rsidRPr="0047601D">
              <w:t>Predlog spremembe</w:t>
            </w:r>
          </w:p>
        </w:tc>
      </w:tr>
      <w:tr w:rsidR="00E323C9" w:rsidRPr="0047601D" w14:paraId="1C435484" w14:textId="77777777" w:rsidTr="000953CC">
        <w:trPr>
          <w:jc w:val="center"/>
        </w:trPr>
        <w:tc>
          <w:tcPr>
            <w:tcW w:w="4876" w:type="dxa"/>
            <w:tcBorders>
              <w:top w:val="nil"/>
              <w:left w:val="nil"/>
              <w:bottom w:val="nil"/>
              <w:right w:val="nil"/>
            </w:tcBorders>
          </w:tcPr>
          <w:p w14:paraId="255744D6" w14:textId="77777777" w:rsidR="00310259" w:rsidRPr="0047601D" w:rsidRDefault="00310259" w:rsidP="000953CC">
            <w:pPr>
              <w:pStyle w:val="Normal6a"/>
            </w:pPr>
          </w:p>
        </w:tc>
        <w:tc>
          <w:tcPr>
            <w:tcW w:w="4876" w:type="dxa"/>
            <w:tcBorders>
              <w:top w:val="nil"/>
              <w:left w:val="nil"/>
              <w:bottom w:val="nil"/>
              <w:right w:val="nil"/>
            </w:tcBorders>
          </w:tcPr>
          <w:p w14:paraId="1FF88642" w14:textId="77777777" w:rsidR="00310259" w:rsidRPr="0047601D" w:rsidRDefault="00310259" w:rsidP="000953CC">
            <w:pPr>
              <w:pStyle w:val="Normal6a"/>
            </w:pPr>
            <w:r w:rsidRPr="0047601D">
              <w:rPr>
                <w:b/>
                <w:i/>
              </w:rPr>
              <w:t>Države članice zagotovijo, da kazni, kadar jih je treba izreči, vključujejo možnost izreka globe na podlagi upravnega postopka ali sprožitve sodnega postopka za izrek globe ali obojega, pri čemer najvišji znesek takšne globe znaša vsaj 4 % letnega prometa prejemnika plačila, kreditne institucije ali nekreditne institucije, vpletene v kršitev te uredbe. </w:t>
            </w:r>
          </w:p>
        </w:tc>
      </w:tr>
    </w:tbl>
    <w:p w14:paraId="5E0E0AD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BC1DCF9" w14:textId="77777777" w:rsidR="00310259" w:rsidRPr="0047601D" w:rsidRDefault="00310259" w:rsidP="00310259">
      <w:r w:rsidRPr="003E7B0F">
        <w:rPr>
          <w:rStyle w:val="HideTWBExt"/>
        </w:rPr>
        <w:t>&lt;/Amend&gt;</w:t>
      </w:r>
    </w:p>
    <w:p w14:paraId="37472F9F"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177</w:t>
      </w:r>
      <w:r w:rsidRPr="003E7B0F">
        <w:rPr>
          <w:rStyle w:val="HideTWBExt"/>
          <w:b w:val="0"/>
        </w:rPr>
        <w:t>&lt;/NumAm&gt;</w:t>
      </w:r>
    </w:p>
    <w:p w14:paraId="40FAC792" w14:textId="77777777" w:rsidR="00310259" w:rsidRPr="0047601D" w:rsidRDefault="00310259" w:rsidP="00310259">
      <w:pPr>
        <w:pStyle w:val="NormalBold"/>
      </w:pPr>
      <w:r w:rsidRPr="003E7B0F">
        <w:rPr>
          <w:rStyle w:val="HideTWBExt"/>
          <w:b w:val="0"/>
        </w:rPr>
        <w:t>&lt;RepeatBlock-By&gt;&lt;Members&gt;</w:t>
      </w:r>
      <w:r w:rsidRPr="0047601D">
        <w:t>Sibylle Berg</w:t>
      </w:r>
      <w:r w:rsidRPr="003E7B0F">
        <w:rPr>
          <w:rStyle w:val="HideTWBExt"/>
          <w:b w:val="0"/>
        </w:rPr>
        <w:t>&lt;/Members&gt;</w:t>
      </w:r>
    </w:p>
    <w:p w14:paraId="6FC6F996" w14:textId="77777777" w:rsidR="00310259" w:rsidRPr="0047601D" w:rsidRDefault="00310259" w:rsidP="00310259">
      <w:pPr>
        <w:pStyle w:val="NormalBold"/>
      </w:pPr>
      <w:r w:rsidRPr="003E7B0F">
        <w:rPr>
          <w:rStyle w:val="HideTWBExt"/>
          <w:b w:val="0"/>
        </w:rPr>
        <w:t>&lt;/RepeatBlock-By&gt;</w:t>
      </w:r>
    </w:p>
    <w:p w14:paraId="3F61EF9F"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B32719E" w14:textId="77777777" w:rsidR="00310259" w:rsidRPr="0047601D" w:rsidRDefault="00310259" w:rsidP="00310259">
      <w:pPr>
        <w:pStyle w:val="NormalBold"/>
      </w:pPr>
      <w:r w:rsidRPr="003E7B0F">
        <w:rPr>
          <w:rStyle w:val="HideTWBExt"/>
          <w:b w:val="0"/>
        </w:rPr>
        <w:t>&lt;Article&gt;</w:t>
      </w:r>
      <w:r w:rsidRPr="0047601D">
        <w:t>Člen 13 – odstavek 1 – uvodni del</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7507DA7" w14:textId="77777777" w:rsidTr="000953CC">
        <w:trPr>
          <w:trHeight w:hRule="exact" w:val="240"/>
          <w:jc w:val="center"/>
        </w:trPr>
        <w:tc>
          <w:tcPr>
            <w:tcW w:w="9752" w:type="dxa"/>
            <w:gridSpan w:val="2"/>
            <w:tcBorders>
              <w:top w:val="nil"/>
              <w:left w:val="nil"/>
              <w:bottom w:val="nil"/>
              <w:right w:val="nil"/>
            </w:tcBorders>
          </w:tcPr>
          <w:p w14:paraId="493D7F7B" w14:textId="77777777" w:rsidR="00310259" w:rsidRPr="0047601D" w:rsidRDefault="00310259" w:rsidP="000953CC"/>
        </w:tc>
      </w:tr>
      <w:tr w:rsidR="00E323C9" w:rsidRPr="0047601D" w14:paraId="6455D649" w14:textId="77777777" w:rsidTr="000953CC">
        <w:trPr>
          <w:trHeight w:val="240"/>
          <w:jc w:val="center"/>
        </w:trPr>
        <w:tc>
          <w:tcPr>
            <w:tcW w:w="4876" w:type="dxa"/>
            <w:tcBorders>
              <w:top w:val="nil"/>
              <w:left w:val="nil"/>
              <w:bottom w:val="nil"/>
              <w:right w:val="nil"/>
            </w:tcBorders>
          </w:tcPr>
          <w:p w14:paraId="45F1660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8E500A0" w14:textId="77777777" w:rsidR="00310259" w:rsidRPr="0047601D" w:rsidRDefault="00310259" w:rsidP="000953CC">
            <w:pPr>
              <w:pStyle w:val="AmColumnHeading"/>
            </w:pPr>
            <w:r w:rsidRPr="0047601D">
              <w:t>Predlog spremembe</w:t>
            </w:r>
          </w:p>
        </w:tc>
      </w:tr>
      <w:tr w:rsidR="00E323C9" w:rsidRPr="0047601D" w14:paraId="08460DB7" w14:textId="77777777" w:rsidTr="000953CC">
        <w:trPr>
          <w:jc w:val="center"/>
        </w:trPr>
        <w:tc>
          <w:tcPr>
            <w:tcW w:w="4876" w:type="dxa"/>
            <w:tcBorders>
              <w:top w:val="nil"/>
              <w:left w:val="nil"/>
              <w:bottom w:val="nil"/>
              <w:right w:val="nil"/>
            </w:tcBorders>
          </w:tcPr>
          <w:p w14:paraId="4C0A9865" w14:textId="77777777" w:rsidR="00310259" w:rsidRPr="0047601D" w:rsidRDefault="00310259" w:rsidP="000953CC">
            <w:pPr>
              <w:pStyle w:val="Normal6a"/>
            </w:pPr>
            <w:r w:rsidRPr="0047601D">
              <w:t>1.</w:t>
            </w:r>
            <w:r w:rsidRPr="0047601D">
              <w:tab/>
              <w:t xml:space="preserve">Države članice Komisiji in Evropski centralni banki vsako leto predložijo poročilo, ki </w:t>
            </w:r>
            <w:r w:rsidRPr="0047601D">
              <w:rPr>
                <w:b/>
                <w:i/>
              </w:rPr>
              <w:t>vključuje</w:t>
            </w:r>
            <w:r w:rsidRPr="0047601D">
              <w:t xml:space="preserve"> informacije o naslednjih vidikih:</w:t>
            </w:r>
          </w:p>
        </w:tc>
        <w:tc>
          <w:tcPr>
            <w:tcW w:w="4876" w:type="dxa"/>
            <w:tcBorders>
              <w:top w:val="nil"/>
              <w:left w:val="nil"/>
              <w:bottom w:val="nil"/>
              <w:right w:val="nil"/>
            </w:tcBorders>
          </w:tcPr>
          <w:p w14:paraId="4D85276B" w14:textId="77777777" w:rsidR="00310259" w:rsidRPr="0047601D" w:rsidRDefault="00310259" w:rsidP="000953CC">
            <w:pPr>
              <w:pStyle w:val="Normal6a"/>
            </w:pPr>
            <w:r w:rsidRPr="0047601D">
              <w:t>1.</w:t>
            </w:r>
            <w:r w:rsidRPr="0047601D">
              <w:tab/>
              <w:t xml:space="preserve">Države članice Komisiji in Evropski centralni banki vsako leto predložijo poročilo, ki </w:t>
            </w:r>
            <w:r w:rsidRPr="0047601D">
              <w:rPr>
                <w:b/>
                <w:i/>
              </w:rPr>
              <w:t>je prosto dostopno na internetu v nacionalnem jeziku in angleščini ter vsebuje</w:t>
            </w:r>
            <w:r w:rsidRPr="0047601D">
              <w:t xml:space="preserve"> informacije o naslednjih vidikih:</w:t>
            </w:r>
          </w:p>
        </w:tc>
      </w:tr>
    </w:tbl>
    <w:p w14:paraId="0288D0CB"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55BEAEC5" w14:textId="77777777" w:rsidR="00310259" w:rsidRPr="0047601D" w:rsidRDefault="00310259" w:rsidP="00310259">
      <w:r w:rsidRPr="003E7B0F">
        <w:rPr>
          <w:rStyle w:val="HideTWBExt"/>
        </w:rPr>
        <w:t>&lt;/Amend&gt;</w:t>
      </w:r>
    </w:p>
    <w:p w14:paraId="0F43B029"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178</w:t>
      </w:r>
      <w:r w:rsidRPr="003E7B0F">
        <w:rPr>
          <w:rStyle w:val="HideTWBExt"/>
          <w:b w:val="0"/>
        </w:rPr>
        <w:t>&lt;/NumAm&gt;</w:t>
      </w:r>
    </w:p>
    <w:p w14:paraId="32C9D14A"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036EC6CC" w14:textId="77777777" w:rsidR="00310259" w:rsidRPr="0047601D" w:rsidRDefault="00310259" w:rsidP="00310259">
      <w:pPr>
        <w:pStyle w:val="NormalBold"/>
      </w:pPr>
      <w:r w:rsidRPr="003E7B0F">
        <w:rPr>
          <w:rStyle w:val="HideTWBExt"/>
          <w:b w:val="0"/>
        </w:rPr>
        <w:t>&lt;/RepeatBlock-By&gt;</w:t>
      </w:r>
    </w:p>
    <w:p w14:paraId="4BCD3B74"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B6EA596" w14:textId="77777777" w:rsidR="00310259" w:rsidRPr="0047601D" w:rsidRDefault="00310259" w:rsidP="00310259">
      <w:pPr>
        <w:pStyle w:val="NormalBold"/>
      </w:pPr>
      <w:r w:rsidRPr="003E7B0F">
        <w:rPr>
          <w:rStyle w:val="HideTWBExt"/>
          <w:b w:val="0"/>
        </w:rPr>
        <w:t>&lt;Article&gt;</w:t>
      </w:r>
      <w:r w:rsidRPr="0047601D">
        <w:t>Člen 13 – odstavek 1 – uvodni del</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86B52D3" w14:textId="77777777" w:rsidTr="000953CC">
        <w:trPr>
          <w:trHeight w:hRule="exact" w:val="240"/>
          <w:jc w:val="center"/>
        </w:trPr>
        <w:tc>
          <w:tcPr>
            <w:tcW w:w="9752" w:type="dxa"/>
            <w:gridSpan w:val="2"/>
            <w:tcBorders>
              <w:top w:val="nil"/>
              <w:left w:val="nil"/>
              <w:bottom w:val="nil"/>
              <w:right w:val="nil"/>
            </w:tcBorders>
          </w:tcPr>
          <w:p w14:paraId="7ED33A2A" w14:textId="77777777" w:rsidR="00310259" w:rsidRPr="0047601D" w:rsidRDefault="00310259" w:rsidP="000953CC"/>
        </w:tc>
      </w:tr>
      <w:tr w:rsidR="00E323C9" w:rsidRPr="0047601D" w14:paraId="0B7E2C02" w14:textId="77777777" w:rsidTr="000953CC">
        <w:trPr>
          <w:trHeight w:val="240"/>
          <w:jc w:val="center"/>
        </w:trPr>
        <w:tc>
          <w:tcPr>
            <w:tcW w:w="4876" w:type="dxa"/>
            <w:tcBorders>
              <w:top w:val="nil"/>
              <w:left w:val="nil"/>
              <w:bottom w:val="nil"/>
              <w:right w:val="nil"/>
            </w:tcBorders>
          </w:tcPr>
          <w:p w14:paraId="18551BFB"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41F2FEC" w14:textId="77777777" w:rsidR="00310259" w:rsidRPr="0047601D" w:rsidRDefault="00310259" w:rsidP="000953CC">
            <w:pPr>
              <w:pStyle w:val="AmColumnHeading"/>
            </w:pPr>
            <w:r w:rsidRPr="0047601D">
              <w:t>Predlog spremembe</w:t>
            </w:r>
          </w:p>
        </w:tc>
      </w:tr>
      <w:tr w:rsidR="00E323C9" w:rsidRPr="0047601D" w14:paraId="5370B5BE" w14:textId="77777777" w:rsidTr="000953CC">
        <w:trPr>
          <w:jc w:val="center"/>
        </w:trPr>
        <w:tc>
          <w:tcPr>
            <w:tcW w:w="4876" w:type="dxa"/>
            <w:tcBorders>
              <w:top w:val="nil"/>
              <w:left w:val="nil"/>
              <w:bottom w:val="nil"/>
              <w:right w:val="nil"/>
            </w:tcBorders>
          </w:tcPr>
          <w:p w14:paraId="026AEFD8" w14:textId="77777777" w:rsidR="00310259" w:rsidRPr="0047601D" w:rsidRDefault="00310259" w:rsidP="000953CC">
            <w:pPr>
              <w:pStyle w:val="Normal6a"/>
            </w:pPr>
            <w:r w:rsidRPr="0047601D">
              <w:t>1.</w:t>
            </w:r>
            <w:r w:rsidRPr="0047601D">
              <w:tab/>
              <w:t>Države članice Komisiji in Evropski centralni banki vsako leto predložijo poročilo, ki vključuje informacije o naslednjih vidikih:</w:t>
            </w:r>
          </w:p>
        </w:tc>
        <w:tc>
          <w:tcPr>
            <w:tcW w:w="4876" w:type="dxa"/>
            <w:tcBorders>
              <w:top w:val="nil"/>
              <w:left w:val="nil"/>
              <w:bottom w:val="nil"/>
              <w:right w:val="nil"/>
            </w:tcBorders>
          </w:tcPr>
          <w:p w14:paraId="5B7FDDE6" w14:textId="77777777" w:rsidR="00310259" w:rsidRPr="0047601D" w:rsidRDefault="00310259" w:rsidP="000953CC">
            <w:pPr>
              <w:pStyle w:val="Normal6a"/>
            </w:pPr>
            <w:r w:rsidRPr="0047601D">
              <w:t>1.</w:t>
            </w:r>
            <w:r w:rsidRPr="0047601D">
              <w:tab/>
              <w:t xml:space="preserve">Države članice Komisiji in Evropski centralni banki vsako leto predložijo poročilo, ki vključuje informacije o naslednjih vidikih </w:t>
            </w:r>
            <w:r w:rsidRPr="0047601D">
              <w:rPr>
                <w:b/>
                <w:i/>
              </w:rPr>
              <w:t>ter mora biti prosto dostopno na spletu v nacionalnem jeziku in angleščini</w:t>
            </w:r>
            <w:r w:rsidRPr="0047601D">
              <w:t>:</w:t>
            </w:r>
          </w:p>
        </w:tc>
      </w:tr>
    </w:tbl>
    <w:p w14:paraId="25F92E2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636CC990" w14:textId="77777777" w:rsidR="00310259" w:rsidRPr="0047601D" w:rsidRDefault="00310259" w:rsidP="00310259">
      <w:r w:rsidRPr="003E7B0F">
        <w:rPr>
          <w:rStyle w:val="HideTWBExt"/>
        </w:rPr>
        <w:t>&lt;/Amend&gt;</w:t>
      </w:r>
    </w:p>
    <w:p w14:paraId="5F7D7E04"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179</w:t>
      </w:r>
      <w:r w:rsidRPr="003E7B0F">
        <w:rPr>
          <w:rStyle w:val="HideTWBExt"/>
          <w:b w:val="0"/>
        </w:rPr>
        <w:t>&lt;/NumAm&gt;</w:t>
      </w:r>
    </w:p>
    <w:p w14:paraId="6C583E16"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1052BBA5"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50F560EA" w14:textId="77777777" w:rsidR="00310259" w:rsidRPr="0047601D" w:rsidRDefault="00310259" w:rsidP="00310259">
      <w:pPr>
        <w:pStyle w:val="NormalBold"/>
      </w:pPr>
      <w:r w:rsidRPr="003E7B0F">
        <w:rPr>
          <w:rStyle w:val="HideTWBExt"/>
          <w:b w:val="0"/>
        </w:rPr>
        <w:t>&lt;/RepeatBlock-By&gt;</w:t>
      </w:r>
    </w:p>
    <w:p w14:paraId="7093BEC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6F0AED53" w14:textId="77777777" w:rsidR="00310259" w:rsidRPr="0047601D" w:rsidRDefault="00310259" w:rsidP="00310259">
      <w:pPr>
        <w:pStyle w:val="NormalBold"/>
      </w:pPr>
      <w:r w:rsidRPr="003E7B0F">
        <w:rPr>
          <w:rStyle w:val="HideTWBExt"/>
          <w:b w:val="0"/>
        </w:rPr>
        <w:t>&lt;Article&gt;</w:t>
      </w:r>
      <w:r w:rsidRPr="0047601D">
        <w:t>Člen 13 – odstavek 3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9692923" w14:textId="77777777" w:rsidTr="000953CC">
        <w:trPr>
          <w:trHeight w:hRule="exact" w:val="240"/>
          <w:jc w:val="center"/>
        </w:trPr>
        <w:tc>
          <w:tcPr>
            <w:tcW w:w="9752" w:type="dxa"/>
            <w:gridSpan w:val="2"/>
            <w:tcBorders>
              <w:top w:val="nil"/>
              <w:left w:val="nil"/>
              <w:bottom w:val="nil"/>
              <w:right w:val="nil"/>
            </w:tcBorders>
          </w:tcPr>
          <w:p w14:paraId="113F6DEF" w14:textId="77777777" w:rsidR="00310259" w:rsidRPr="0047601D" w:rsidRDefault="00310259" w:rsidP="000953CC"/>
        </w:tc>
      </w:tr>
      <w:tr w:rsidR="00E323C9" w:rsidRPr="0047601D" w14:paraId="2FAF7624" w14:textId="77777777" w:rsidTr="000953CC">
        <w:trPr>
          <w:trHeight w:val="240"/>
          <w:jc w:val="center"/>
        </w:trPr>
        <w:tc>
          <w:tcPr>
            <w:tcW w:w="4876" w:type="dxa"/>
            <w:tcBorders>
              <w:top w:val="nil"/>
              <w:left w:val="nil"/>
              <w:bottom w:val="nil"/>
              <w:right w:val="nil"/>
            </w:tcBorders>
          </w:tcPr>
          <w:p w14:paraId="625C103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0E6C20F" w14:textId="77777777" w:rsidR="00310259" w:rsidRPr="0047601D" w:rsidRDefault="00310259" w:rsidP="000953CC">
            <w:pPr>
              <w:pStyle w:val="AmColumnHeading"/>
            </w:pPr>
            <w:r w:rsidRPr="0047601D">
              <w:t>Predlog spremembe</w:t>
            </w:r>
          </w:p>
        </w:tc>
      </w:tr>
      <w:tr w:rsidR="00E323C9" w:rsidRPr="0047601D" w14:paraId="4C6E495B" w14:textId="77777777" w:rsidTr="000953CC">
        <w:trPr>
          <w:jc w:val="center"/>
        </w:trPr>
        <w:tc>
          <w:tcPr>
            <w:tcW w:w="4876" w:type="dxa"/>
            <w:tcBorders>
              <w:top w:val="nil"/>
              <w:left w:val="nil"/>
              <w:bottom w:val="nil"/>
              <w:right w:val="nil"/>
            </w:tcBorders>
          </w:tcPr>
          <w:p w14:paraId="795421DC" w14:textId="77777777" w:rsidR="00310259" w:rsidRPr="0047601D" w:rsidRDefault="00310259" w:rsidP="000953CC">
            <w:pPr>
              <w:pStyle w:val="Normal6a"/>
            </w:pPr>
          </w:p>
        </w:tc>
        <w:tc>
          <w:tcPr>
            <w:tcW w:w="4876" w:type="dxa"/>
            <w:tcBorders>
              <w:top w:val="nil"/>
              <w:left w:val="nil"/>
              <w:bottom w:val="nil"/>
              <w:right w:val="nil"/>
            </w:tcBorders>
          </w:tcPr>
          <w:p w14:paraId="2BA3F803" w14:textId="77777777" w:rsidR="00310259" w:rsidRPr="0047601D" w:rsidRDefault="00310259" w:rsidP="000953CC">
            <w:pPr>
              <w:pStyle w:val="Normal6a"/>
            </w:pPr>
            <w:r w:rsidRPr="0047601D">
              <w:rPr>
                <w:b/>
                <w:i/>
              </w:rPr>
              <w:t>3a.</w:t>
            </w:r>
            <w:r w:rsidRPr="0047601D">
              <w:tab/>
            </w:r>
            <w:r w:rsidRPr="0047601D">
              <w:rPr>
                <w:b/>
                <w:i/>
              </w:rPr>
              <w:t>Vse statistične analize o sprejemanju in razpoložljivosti gotovine, ki so bile podrobno predstavljene v okviru teh poročil ali v njihovih rezultatih, morajo biti prosto dostopne na spletu v zadevnem nacionalnem jeziku in v angleščini. Pri tem morajo biti podrobno pojasnjene metode statističnega zbiranja podatkov in ocenjevanja. Prav tako je treba vse pritožbe, ki so bile predložene pristojnemu nacionalnemu nadzornemu organu v skladu s členom 9, navesti v obliki, ki je skladna z varstvom podatkov, vključno z zadostno predstavitvijo rezultatov naknadne preiskave in uspešnosti izvrševanja te uredbe v primeru kršitve. Dostop do teh informacij je omogočen prek spletne strani EU.</w:t>
            </w:r>
          </w:p>
        </w:tc>
      </w:tr>
    </w:tbl>
    <w:p w14:paraId="3E00FFBA"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475F49FA"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2DA5D9A2" w14:textId="77777777" w:rsidR="00310259" w:rsidRPr="0047601D" w:rsidRDefault="00310259" w:rsidP="00310259">
      <w:pPr>
        <w:pStyle w:val="AmJustText"/>
      </w:pPr>
      <w:r w:rsidRPr="0047601D">
        <w:t>V zadnjih letih so se ponavljale resne pomanjkljivosti v zvezi s celovitostjo in kakovostjo ocen osrednjih organov. Da bi bili ti organi pod ustreznim javnim nadzorom ter bi izpolnjevali zahteve EU in znanosti glede preglednosti, bi morale biti kvantitativne metode, uporabljene v njihovih poročilih, preverljive, prav tako pa tudi pritožbe in delovanje organa.</w:t>
      </w:r>
    </w:p>
    <w:p w14:paraId="4E9ADF36" w14:textId="77777777" w:rsidR="00310259" w:rsidRPr="0047601D" w:rsidRDefault="00310259" w:rsidP="00310259">
      <w:r w:rsidRPr="003E7B0F">
        <w:rPr>
          <w:rStyle w:val="HideTWBExt"/>
        </w:rPr>
        <w:t>&lt;/Amend&gt;</w:t>
      </w:r>
    </w:p>
    <w:p w14:paraId="2671FFC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180</w:t>
      </w:r>
      <w:r w:rsidRPr="003E7B0F">
        <w:rPr>
          <w:rStyle w:val="HideTWBExt"/>
          <w:b w:val="0"/>
        </w:rPr>
        <w:t>&lt;/NumAm&gt;</w:t>
      </w:r>
    </w:p>
    <w:p w14:paraId="7E6E0AA5"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5E9B533A" w14:textId="77777777" w:rsidR="00310259" w:rsidRPr="0047601D" w:rsidRDefault="00310259" w:rsidP="00310259">
      <w:pPr>
        <w:pStyle w:val="NormalBold"/>
      </w:pPr>
      <w:r w:rsidRPr="003E7B0F">
        <w:rPr>
          <w:rStyle w:val="HideTWBExt"/>
          <w:b w:val="0"/>
        </w:rPr>
        <w:t>&lt;/RepeatBlock-By&gt;</w:t>
      </w:r>
    </w:p>
    <w:p w14:paraId="07D4B882"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6B6FDF1" w14:textId="77777777" w:rsidR="00310259" w:rsidRPr="0047601D" w:rsidRDefault="00310259" w:rsidP="00310259">
      <w:pPr>
        <w:pStyle w:val="NormalBold"/>
      </w:pPr>
      <w:r w:rsidRPr="003E7B0F">
        <w:rPr>
          <w:rStyle w:val="HideTWBExt"/>
          <w:b w:val="0"/>
        </w:rPr>
        <w:t>&lt;Article&gt;</w:t>
      </w:r>
      <w:r w:rsidRPr="0047601D">
        <w:t>Člen 14 – naslov</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9994EFE" w14:textId="77777777" w:rsidTr="000953CC">
        <w:trPr>
          <w:trHeight w:hRule="exact" w:val="240"/>
          <w:jc w:val="center"/>
        </w:trPr>
        <w:tc>
          <w:tcPr>
            <w:tcW w:w="9752" w:type="dxa"/>
            <w:gridSpan w:val="2"/>
            <w:tcBorders>
              <w:top w:val="nil"/>
              <w:left w:val="nil"/>
              <w:bottom w:val="nil"/>
              <w:right w:val="nil"/>
            </w:tcBorders>
          </w:tcPr>
          <w:p w14:paraId="3538A832" w14:textId="77777777" w:rsidR="00310259" w:rsidRPr="0047601D" w:rsidRDefault="00310259" w:rsidP="000953CC"/>
        </w:tc>
      </w:tr>
      <w:tr w:rsidR="00E323C9" w:rsidRPr="0047601D" w14:paraId="2954C598" w14:textId="77777777" w:rsidTr="000953CC">
        <w:trPr>
          <w:trHeight w:val="240"/>
          <w:jc w:val="center"/>
        </w:trPr>
        <w:tc>
          <w:tcPr>
            <w:tcW w:w="4876" w:type="dxa"/>
            <w:tcBorders>
              <w:top w:val="nil"/>
              <w:left w:val="nil"/>
              <w:bottom w:val="nil"/>
              <w:right w:val="nil"/>
            </w:tcBorders>
          </w:tcPr>
          <w:p w14:paraId="6978556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870C57A" w14:textId="77777777" w:rsidR="00310259" w:rsidRPr="0047601D" w:rsidRDefault="00310259" w:rsidP="000953CC">
            <w:pPr>
              <w:pStyle w:val="AmColumnHeading"/>
            </w:pPr>
            <w:r w:rsidRPr="0047601D">
              <w:t>Predlog spremembe</w:t>
            </w:r>
          </w:p>
        </w:tc>
      </w:tr>
      <w:tr w:rsidR="00E323C9" w:rsidRPr="0047601D" w14:paraId="12ECD549" w14:textId="77777777" w:rsidTr="000953CC">
        <w:trPr>
          <w:jc w:val="center"/>
        </w:trPr>
        <w:tc>
          <w:tcPr>
            <w:tcW w:w="4876" w:type="dxa"/>
            <w:tcBorders>
              <w:top w:val="nil"/>
              <w:left w:val="nil"/>
              <w:bottom w:val="nil"/>
              <w:right w:val="nil"/>
            </w:tcBorders>
          </w:tcPr>
          <w:p w14:paraId="342D1DC1" w14:textId="77777777" w:rsidR="00310259" w:rsidRPr="0047601D" w:rsidRDefault="00310259" w:rsidP="000953CC">
            <w:pPr>
              <w:pStyle w:val="Normal6a"/>
            </w:pPr>
            <w:r w:rsidRPr="0047601D">
              <w:rPr>
                <w:b/>
                <w:i/>
              </w:rPr>
              <w:t>Dolžnost držav članic, da obveščajo o pravnih sredstvih</w:t>
            </w:r>
          </w:p>
        </w:tc>
        <w:tc>
          <w:tcPr>
            <w:tcW w:w="4876" w:type="dxa"/>
            <w:tcBorders>
              <w:top w:val="nil"/>
              <w:left w:val="nil"/>
              <w:bottom w:val="nil"/>
              <w:right w:val="nil"/>
            </w:tcBorders>
          </w:tcPr>
          <w:p w14:paraId="41DB3E2B" w14:textId="77777777" w:rsidR="00310259" w:rsidRPr="0047601D" w:rsidRDefault="00310259" w:rsidP="000953CC">
            <w:pPr>
              <w:pStyle w:val="Normal6a"/>
            </w:pPr>
            <w:r w:rsidRPr="0047601D">
              <w:rPr>
                <w:b/>
                <w:i/>
              </w:rPr>
              <w:t>Pravna sredstva</w:t>
            </w:r>
          </w:p>
        </w:tc>
      </w:tr>
    </w:tbl>
    <w:p w14:paraId="22BF06F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157A38F3" w14:textId="77777777" w:rsidR="00310259" w:rsidRPr="003E7B0F" w:rsidRDefault="00310259" w:rsidP="00310259">
      <w:pPr>
        <w:rPr>
          <w:rStyle w:val="HideTWBExt"/>
        </w:rPr>
      </w:pPr>
      <w:r w:rsidRPr="003E7B0F">
        <w:rPr>
          <w:rStyle w:val="HideTWBExt"/>
        </w:rPr>
        <w:t>&lt;/Amend&gt;</w:t>
      </w:r>
    </w:p>
    <w:p w14:paraId="0CE77D40"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181</w:t>
      </w:r>
      <w:r w:rsidRPr="003E7B0F">
        <w:rPr>
          <w:rStyle w:val="HideTWBExt"/>
          <w:b w:val="0"/>
        </w:rPr>
        <w:t>&lt;/NumAm&gt;</w:t>
      </w:r>
    </w:p>
    <w:p w14:paraId="27BCB1DB" w14:textId="77777777" w:rsidR="00310259" w:rsidRPr="0047601D" w:rsidRDefault="00310259" w:rsidP="00310259">
      <w:pPr>
        <w:pStyle w:val="NormalBold"/>
      </w:pPr>
      <w:r w:rsidRPr="003E7B0F">
        <w:rPr>
          <w:rStyle w:val="HideTWBExt"/>
          <w:b w:val="0"/>
        </w:rPr>
        <w:t>&lt;RepeatBlock-By&gt;&lt;Members&gt;</w:t>
      </w:r>
      <w:r w:rsidR="00D1465A" w:rsidRPr="0047601D">
        <w:t>Rada Lajkova (Rada Laykova)</w:t>
      </w:r>
      <w:r w:rsidRPr="0047601D">
        <w:t>, Siegbert Frank Droese</w:t>
      </w:r>
      <w:r w:rsidRPr="003E7B0F">
        <w:rPr>
          <w:rStyle w:val="HideTWBExt"/>
          <w:b w:val="0"/>
        </w:rPr>
        <w:t>&lt;/Members&gt;</w:t>
      </w:r>
    </w:p>
    <w:p w14:paraId="0CFFDB7B" w14:textId="77777777" w:rsidR="00310259" w:rsidRPr="0047601D" w:rsidRDefault="00310259" w:rsidP="00310259">
      <w:r w:rsidRPr="003E7B0F">
        <w:rPr>
          <w:rStyle w:val="HideTWBExt"/>
        </w:rPr>
        <w:t>&lt;AuNomDe&gt;</w:t>
      </w:r>
      <w:r w:rsidRPr="003E7B0F">
        <w:rPr>
          <w:rStyle w:val="HideTWBInt"/>
        </w:rPr>
        <w:t>{ESN}</w:t>
      </w:r>
      <w:r w:rsidRPr="0047601D">
        <w:t>v imenu skupine ESN</w:t>
      </w:r>
      <w:r w:rsidRPr="003E7B0F">
        <w:rPr>
          <w:rStyle w:val="HideTWBExt"/>
        </w:rPr>
        <w:t>&lt;/AuNomDe&gt;</w:t>
      </w:r>
    </w:p>
    <w:p w14:paraId="4E93A4A5" w14:textId="77777777" w:rsidR="00310259" w:rsidRPr="0047601D" w:rsidRDefault="00310259" w:rsidP="00310259">
      <w:pPr>
        <w:pStyle w:val="NormalBold"/>
      </w:pPr>
      <w:r w:rsidRPr="003E7B0F">
        <w:rPr>
          <w:rStyle w:val="HideTWBExt"/>
          <w:b w:val="0"/>
        </w:rPr>
        <w:t>&lt;/RepeatBlock-By&gt;</w:t>
      </w:r>
    </w:p>
    <w:p w14:paraId="1120392B"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1C3DD754" w14:textId="77777777" w:rsidR="00310259" w:rsidRPr="0047601D" w:rsidRDefault="00310259" w:rsidP="00310259">
      <w:pPr>
        <w:pStyle w:val="NormalBold"/>
      </w:pPr>
      <w:r w:rsidRPr="003E7B0F">
        <w:rPr>
          <w:rStyle w:val="HideTWBExt"/>
          <w:b w:val="0"/>
        </w:rPr>
        <w:t>&lt;Article&gt;</w:t>
      </w:r>
      <w:r w:rsidRPr="0047601D">
        <w:t>Člen 14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1E2F18C" w14:textId="77777777" w:rsidTr="000953CC">
        <w:trPr>
          <w:trHeight w:hRule="exact" w:val="240"/>
          <w:jc w:val="center"/>
        </w:trPr>
        <w:tc>
          <w:tcPr>
            <w:tcW w:w="9752" w:type="dxa"/>
            <w:gridSpan w:val="2"/>
            <w:tcBorders>
              <w:top w:val="nil"/>
              <w:left w:val="nil"/>
              <w:bottom w:val="nil"/>
              <w:right w:val="nil"/>
            </w:tcBorders>
          </w:tcPr>
          <w:p w14:paraId="0B7A678B" w14:textId="77777777" w:rsidR="00310259" w:rsidRPr="0047601D" w:rsidRDefault="00310259" w:rsidP="000953CC"/>
        </w:tc>
      </w:tr>
      <w:tr w:rsidR="00E323C9" w:rsidRPr="0047601D" w14:paraId="0E026E7C" w14:textId="77777777" w:rsidTr="000953CC">
        <w:trPr>
          <w:trHeight w:val="240"/>
          <w:jc w:val="center"/>
        </w:trPr>
        <w:tc>
          <w:tcPr>
            <w:tcW w:w="4876" w:type="dxa"/>
            <w:tcBorders>
              <w:top w:val="nil"/>
              <w:left w:val="nil"/>
              <w:bottom w:val="nil"/>
              <w:right w:val="nil"/>
            </w:tcBorders>
          </w:tcPr>
          <w:p w14:paraId="2A596E96"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3F44B88" w14:textId="77777777" w:rsidR="00310259" w:rsidRPr="0047601D" w:rsidRDefault="00310259" w:rsidP="000953CC">
            <w:pPr>
              <w:pStyle w:val="AmColumnHeading"/>
            </w:pPr>
            <w:r w:rsidRPr="0047601D">
              <w:t>Predlog spremembe</w:t>
            </w:r>
          </w:p>
        </w:tc>
      </w:tr>
      <w:tr w:rsidR="00E323C9" w:rsidRPr="0047601D" w14:paraId="3BDAA6FF" w14:textId="77777777" w:rsidTr="000953CC">
        <w:trPr>
          <w:jc w:val="center"/>
        </w:trPr>
        <w:tc>
          <w:tcPr>
            <w:tcW w:w="4876" w:type="dxa"/>
            <w:tcBorders>
              <w:top w:val="nil"/>
              <w:left w:val="nil"/>
              <w:bottom w:val="nil"/>
              <w:right w:val="nil"/>
            </w:tcBorders>
          </w:tcPr>
          <w:p w14:paraId="0E5548DE" w14:textId="77777777" w:rsidR="00310259" w:rsidRPr="0047601D" w:rsidRDefault="00310259" w:rsidP="000953CC">
            <w:pPr>
              <w:pStyle w:val="Normal6a"/>
            </w:pPr>
            <w:r w:rsidRPr="0047601D">
              <w:t xml:space="preserve">Države članice fizičnim osebam in podjetjem zagotovijo jasne informacije o kanalih in učinkovitih pravnih sredstvih, ki so jim na voljo za vložitev pritožb pri </w:t>
            </w:r>
            <w:r w:rsidRPr="0047601D">
              <w:rPr>
                <w:b/>
                <w:i/>
              </w:rPr>
              <w:t>pristojnih nacionalnih organih</w:t>
            </w:r>
            <w:r w:rsidRPr="0047601D">
              <w:t xml:space="preserve"> v zvezi s primeri nezakonite zavrnitve sprejema gotovine ter nezadostnega in neučinkovitega dostopa do gotovine.</w:t>
            </w:r>
          </w:p>
        </w:tc>
        <w:tc>
          <w:tcPr>
            <w:tcW w:w="4876" w:type="dxa"/>
            <w:tcBorders>
              <w:top w:val="nil"/>
              <w:left w:val="nil"/>
              <w:bottom w:val="nil"/>
              <w:right w:val="nil"/>
            </w:tcBorders>
          </w:tcPr>
          <w:p w14:paraId="78D91A80" w14:textId="77777777" w:rsidR="00310259" w:rsidRPr="0047601D" w:rsidRDefault="00310259" w:rsidP="000953CC">
            <w:pPr>
              <w:pStyle w:val="Normal6a"/>
            </w:pPr>
            <w:r w:rsidRPr="0047601D">
              <w:t xml:space="preserve">Države članice fizičnim osebam in podjetjem zagotovijo jasne informacije o kanalih in učinkovitih pravnih sredstvih, ki so jim na voljo za vložitev pritožb pri </w:t>
            </w:r>
            <w:r w:rsidRPr="0047601D">
              <w:rPr>
                <w:b/>
                <w:i/>
              </w:rPr>
              <w:t>pristojnem nacionalnem organu</w:t>
            </w:r>
            <w:r w:rsidRPr="0047601D">
              <w:t xml:space="preserve"> v zvezi s primeri nezakonite zavrnitve sprejema gotovine ter nezadostnega in neučinkovitega dostopa do gotovine. </w:t>
            </w:r>
            <w:r w:rsidRPr="0047601D">
              <w:rPr>
                <w:b/>
                <w:i/>
              </w:rPr>
              <w:t>Informacije morajo biti enostavno dostopne, razumljive in poleg nacionalnega jezika na voljo tudi v angleščini.</w:t>
            </w:r>
          </w:p>
        </w:tc>
      </w:tr>
    </w:tbl>
    <w:p w14:paraId="4E456046"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568B3CE3" w14:textId="77777777" w:rsidR="00310259" w:rsidRPr="003E7B0F" w:rsidRDefault="00310259" w:rsidP="00310259">
      <w:pPr>
        <w:rPr>
          <w:rStyle w:val="HideTWBExt"/>
        </w:rPr>
      </w:pPr>
      <w:r w:rsidRPr="003E7B0F">
        <w:rPr>
          <w:rStyle w:val="HideTWBExt"/>
        </w:rPr>
        <w:t>&lt;/Amend&gt;</w:t>
      </w:r>
    </w:p>
    <w:p w14:paraId="36ABBA0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182</w:t>
      </w:r>
      <w:r w:rsidRPr="003E7B0F">
        <w:rPr>
          <w:rStyle w:val="HideTWBExt"/>
          <w:b w:val="0"/>
        </w:rPr>
        <w:t>&lt;/NumAm&gt;</w:t>
      </w:r>
    </w:p>
    <w:p w14:paraId="750CE8D9" w14:textId="77777777" w:rsidR="00310259" w:rsidRPr="0047601D" w:rsidRDefault="00310259" w:rsidP="00310259">
      <w:pPr>
        <w:pStyle w:val="NormalBold"/>
      </w:pPr>
      <w:r w:rsidRPr="003E7B0F">
        <w:rPr>
          <w:rStyle w:val="HideTWBExt"/>
          <w:b w:val="0"/>
        </w:rPr>
        <w:t>&lt;RepeatBlock-By&gt;&lt;Members&gt;</w:t>
      </w:r>
      <w:r w:rsidRPr="0047601D">
        <w:t>Sibylle Berg</w:t>
      </w:r>
      <w:r w:rsidRPr="003E7B0F">
        <w:rPr>
          <w:rStyle w:val="HideTWBExt"/>
          <w:b w:val="0"/>
        </w:rPr>
        <w:t>&lt;/Members&gt;</w:t>
      </w:r>
    </w:p>
    <w:p w14:paraId="0B4DB729" w14:textId="77777777" w:rsidR="00310259" w:rsidRPr="0047601D" w:rsidRDefault="00310259" w:rsidP="00310259">
      <w:pPr>
        <w:pStyle w:val="NormalBold"/>
      </w:pPr>
      <w:r w:rsidRPr="003E7B0F">
        <w:rPr>
          <w:rStyle w:val="HideTWBExt"/>
          <w:b w:val="0"/>
        </w:rPr>
        <w:t>&lt;/RepeatBlock-By&gt;</w:t>
      </w:r>
    </w:p>
    <w:p w14:paraId="3F7849C8"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04B345BE" w14:textId="77777777" w:rsidR="00310259" w:rsidRPr="0047601D" w:rsidRDefault="00310259" w:rsidP="00310259">
      <w:pPr>
        <w:pStyle w:val="NormalBold"/>
      </w:pPr>
      <w:r w:rsidRPr="003E7B0F">
        <w:rPr>
          <w:rStyle w:val="HideTWBExt"/>
          <w:b w:val="0"/>
        </w:rPr>
        <w:t>&lt;Article&gt;</w:t>
      </w:r>
      <w:r w:rsidRPr="0047601D">
        <w:t>Člen 14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9CDFA81" w14:textId="77777777" w:rsidTr="000953CC">
        <w:trPr>
          <w:trHeight w:hRule="exact" w:val="240"/>
          <w:jc w:val="center"/>
        </w:trPr>
        <w:tc>
          <w:tcPr>
            <w:tcW w:w="9752" w:type="dxa"/>
            <w:gridSpan w:val="2"/>
            <w:tcBorders>
              <w:top w:val="nil"/>
              <w:left w:val="nil"/>
              <w:bottom w:val="nil"/>
              <w:right w:val="nil"/>
            </w:tcBorders>
          </w:tcPr>
          <w:p w14:paraId="6C873375" w14:textId="77777777" w:rsidR="00310259" w:rsidRPr="0047601D" w:rsidRDefault="00310259" w:rsidP="000953CC"/>
        </w:tc>
      </w:tr>
      <w:tr w:rsidR="00E323C9" w:rsidRPr="0047601D" w14:paraId="1C4B48C1" w14:textId="77777777" w:rsidTr="000953CC">
        <w:trPr>
          <w:trHeight w:val="240"/>
          <w:jc w:val="center"/>
        </w:trPr>
        <w:tc>
          <w:tcPr>
            <w:tcW w:w="4876" w:type="dxa"/>
            <w:tcBorders>
              <w:top w:val="nil"/>
              <w:left w:val="nil"/>
              <w:bottom w:val="nil"/>
              <w:right w:val="nil"/>
            </w:tcBorders>
          </w:tcPr>
          <w:p w14:paraId="0E0FE90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136B73EF" w14:textId="77777777" w:rsidR="00310259" w:rsidRPr="0047601D" w:rsidRDefault="00310259" w:rsidP="000953CC">
            <w:pPr>
              <w:pStyle w:val="AmColumnHeading"/>
            </w:pPr>
            <w:r w:rsidRPr="0047601D">
              <w:t>Predlog spremembe</w:t>
            </w:r>
          </w:p>
        </w:tc>
      </w:tr>
      <w:tr w:rsidR="00E323C9" w:rsidRPr="0047601D" w14:paraId="72CE3535" w14:textId="77777777" w:rsidTr="000953CC">
        <w:trPr>
          <w:jc w:val="center"/>
        </w:trPr>
        <w:tc>
          <w:tcPr>
            <w:tcW w:w="4876" w:type="dxa"/>
            <w:tcBorders>
              <w:top w:val="nil"/>
              <w:left w:val="nil"/>
              <w:bottom w:val="nil"/>
              <w:right w:val="nil"/>
            </w:tcBorders>
          </w:tcPr>
          <w:p w14:paraId="0F32DF0B" w14:textId="77777777" w:rsidR="00310259" w:rsidRPr="0047601D" w:rsidRDefault="00310259" w:rsidP="000953CC">
            <w:pPr>
              <w:pStyle w:val="Normal6a"/>
            </w:pPr>
            <w:r w:rsidRPr="0047601D">
              <w:t xml:space="preserve">Države članice fizičnim osebam in podjetjem zagotovijo jasne informacije o kanalih in učinkovitih pravnih sredstvih, ki so jim na voljo za vložitev pritožb pri </w:t>
            </w:r>
            <w:r w:rsidRPr="0047601D">
              <w:rPr>
                <w:b/>
                <w:i/>
              </w:rPr>
              <w:t>pristojnih nacionalnih organih</w:t>
            </w:r>
            <w:r w:rsidRPr="0047601D">
              <w:t xml:space="preserve"> v zvezi s primeri nezakonite zavrnitve sprejema gotovine ter nezadostnega in neučinkovitega dostopa do gotovine.</w:t>
            </w:r>
          </w:p>
        </w:tc>
        <w:tc>
          <w:tcPr>
            <w:tcW w:w="4876" w:type="dxa"/>
            <w:tcBorders>
              <w:top w:val="nil"/>
              <w:left w:val="nil"/>
              <w:bottom w:val="nil"/>
              <w:right w:val="nil"/>
            </w:tcBorders>
          </w:tcPr>
          <w:p w14:paraId="2DA3750D" w14:textId="77777777" w:rsidR="00310259" w:rsidRPr="0047601D" w:rsidRDefault="00310259" w:rsidP="000953CC">
            <w:pPr>
              <w:pStyle w:val="Normal6a"/>
            </w:pPr>
            <w:r w:rsidRPr="0047601D">
              <w:t xml:space="preserve">Države članice fizičnim osebam in podjetjem zagotovijo jasne informacije o kanalih in učinkovitih pravnih sredstvih, ki so jim na voljo za vložitev pritožb pri </w:t>
            </w:r>
            <w:r w:rsidRPr="0047601D">
              <w:rPr>
                <w:b/>
                <w:i/>
              </w:rPr>
              <w:t>pristojnem nacionalnem organu</w:t>
            </w:r>
            <w:r w:rsidRPr="0047601D">
              <w:t xml:space="preserve"> v zvezi s primeri nezakonite zavrnitve sprejema gotovine ter nezadostnega in neučinkovitega dostopa do gotovine.</w:t>
            </w:r>
          </w:p>
        </w:tc>
      </w:tr>
    </w:tbl>
    <w:p w14:paraId="6BDC2903"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81E548B" w14:textId="77777777" w:rsidR="00310259" w:rsidRPr="003E7B0F" w:rsidRDefault="00310259" w:rsidP="00310259">
      <w:pPr>
        <w:rPr>
          <w:rStyle w:val="HideTWBExt"/>
        </w:rPr>
      </w:pPr>
      <w:r w:rsidRPr="003E7B0F">
        <w:rPr>
          <w:rStyle w:val="HideTWBExt"/>
        </w:rPr>
        <w:t>&lt;/Amend&gt;</w:t>
      </w:r>
    </w:p>
    <w:p w14:paraId="3E9E4D7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183</w:t>
      </w:r>
      <w:r w:rsidRPr="003E7B0F">
        <w:rPr>
          <w:rStyle w:val="HideTWBExt"/>
          <w:b w:val="0"/>
        </w:rPr>
        <w:t>&lt;/NumAm&gt;</w:t>
      </w:r>
    </w:p>
    <w:p w14:paraId="5A0E702C" w14:textId="77777777" w:rsidR="00310259" w:rsidRPr="0047601D" w:rsidRDefault="00310259" w:rsidP="00310259">
      <w:pPr>
        <w:pStyle w:val="NormalBold"/>
      </w:pPr>
      <w:r w:rsidRPr="003E7B0F">
        <w:rPr>
          <w:rStyle w:val="HideTWBExt"/>
          <w:b w:val="0"/>
        </w:rPr>
        <w:t>&lt;RepeatBlock-By&gt;&lt;Members&gt;</w:t>
      </w:r>
      <w:r w:rsidRPr="0047601D">
        <w:t>Fabio De Masi</w:t>
      </w:r>
      <w:r w:rsidRPr="003E7B0F">
        <w:rPr>
          <w:rStyle w:val="HideTWBExt"/>
          <w:b w:val="0"/>
        </w:rPr>
        <w:t>&lt;/Members&gt;</w:t>
      </w:r>
    </w:p>
    <w:p w14:paraId="76F22CAF" w14:textId="77777777" w:rsidR="00310259" w:rsidRPr="0047601D" w:rsidRDefault="00310259" w:rsidP="00310259">
      <w:pPr>
        <w:pStyle w:val="NormalBold"/>
      </w:pPr>
      <w:r w:rsidRPr="003E7B0F">
        <w:rPr>
          <w:rStyle w:val="HideTWBExt"/>
          <w:b w:val="0"/>
        </w:rPr>
        <w:t>&lt;/RepeatBlock-By&gt;</w:t>
      </w:r>
    </w:p>
    <w:p w14:paraId="43A93A92"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E38DCC3" w14:textId="77777777" w:rsidR="00310259" w:rsidRPr="0047601D" w:rsidRDefault="00310259" w:rsidP="00310259">
      <w:pPr>
        <w:pStyle w:val="NormalBold"/>
      </w:pPr>
      <w:r w:rsidRPr="003E7B0F">
        <w:rPr>
          <w:rStyle w:val="HideTWBExt"/>
          <w:b w:val="0"/>
        </w:rPr>
        <w:t>&lt;Article&gt;</w:t>
      </w:r>
      <w:r w:rsidRPr="0047601D">
        <w:t>Člen 14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42DE375B" w14:textId="77777777" w:rsidTr="000953CC">
        <w:trPr>
          <w:trHeight w:hRule="exact" w:val="240"/>
          <w:jc w:val="center"/>
        </w:trPr>
        <w:tc>
          <w:tcPr>
            <w:tcW w:w="9752" w:type="dxa"/>
            <w:gridSpan w:val="2"/>
            <w:tcBorders>
              <w:top w:val="nil"/>
              <w:left w:val="nil"/>
              <w:bottom w:val="nil"/>
              <w:right w:val="nil"/>
            </w:tcBorders>
          </w:tcPr>
          <w:p w14:paraId="767A09FD" w14:textId="77777777" w:rsidR="00310259" w:rsidRPr="0047601D" w:rsidRDefault="00310259" w:rsidP="000953CC"/>
        </w:tc>
      </w:tr>
      <w:tr w:rsidR="00E323C9" w:rsidRPr="0047601D" w14:paraId="434AAF5D" w14:textId="77777777" w:rsidTr="000953CC">
        <w:trPr>
          <w:trHeight w:val="240"/>
          <w:jc w:val="center"/>
        </w:trPr>
        <w:tc>
          <w:tcPr>
            <w:tcW w:w="4876" w:type="dxa"/>
            <w:tcBorders>
              <w:top w:val="nil"/>
              <w:left w:val="nil"/>
              <w:bottom w:val="nil"/>
              <w:right w:val="nil"/>
            </w:tcBorders>
          </w:tcPr>
          <w:p w14:paraId="61FE6F0E"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78F7537C" w14:textId="77777777" w:rsidR="00310259" w:rsidRPr="0047601D" w:rsidRDefault="00310259" w:rsidP="000953CC">
            <w:pPr>
              <w:pStyle w:val="AmColumnHeading"/>
            </w:pPr>
            <w:r w:rsidRPr="0047601D">
              <w:t>Predlog spremembe</w:t>
            </w:r>
          </w:p>
        </w:tc>
      </w:tr>
      <w:tr w:rsidR="00E323C9" w:rsidRPr="0047601D" w14:paraId="69756FDD" w14:textId="77777777" w:rsidTr="000953CC">
        <w:trPr>
          <w:jc w:val="center"/>
        </w:trPr>
        <w:tc>
          <w:tcPr>
            <w:tcW w:w="4876" w:type="dxa"/>
            <w:tcBorders>
              <w:top w:val="nil"/>
              <w:left w:val="nil"/>
              <w:bottom w:val="nil"/>
              <w:right w:val="nil"/>
            </w:tcBorders>
          </w:tcPr>
          <w:p w14:paraId="23364B3E" w14:textId="77777777" w:rsidR="00310259" w:rsidRPr="0047601D" w:rsidRDefault="00310259" w:rsidP="000953CC">
            <w:pPr>
              <w:pStyle w:val="Normal6a"/>
            </w:pPr>
            <w:r w:rsidRPr="0047601D">
              <w:t xml:space="preserve">Države članice fizičnim osebam in podjetjem zagotovijo jasne informacije o kanalih in učinkovitih pravnih sredstvih, ki so jim na voljo za vložitev pritožb pri </w:t>
            </w:r>
            <w:r w:rsidRPr="0047601D">
              <w:rPr>
                <w:b/>
                <w:i/>
              </w:rPr>
              <w:t>pristojnih nacionalnih organih</w:t>
            </w:r>
            <w:r w:rsidRPr="0047601D">
              <w:t xml:space="preserve"> v zvezi s primeri nezakonite zavrnitve sprejema gotovine ter nezadostnega in neučinkovitega dostopa do gotovine.</w:t>
            </w:r>
          </w:p>
        </w:tc>
        <w:tc>
          <w:tcPr>
            <w:tcW w:w="4876" w:type="dxa"/>
            <w:tcBorders>
              <w:top w:val="nil"/>
              <w:left w:val="nil"/>
              <w:bottom w:val="nil"/>
              <w:right w:val="nil"/>
            </w:tcBorders>
          </w:tcPr>
          <w:p w14:paraId="74F155CC" w14:textId="77777777" w:rsidR="00310259" w:rsidRPr="0047601D" w:rsidRDefault="00310259" w:rsidP="000953CC">
            <w:pPr>
              <w:pStyle w:val="Normal6a"/>
            </w:pPr>
            <w:r w:rsidRPr="0047601D">
              <w:t xml:space="preserve">Države članice fizičnim osebam in podjetjem zagotovijo jasne informacije o kanalih in učinkovitih pravnih sredstvih, ki so jim na voljo za vložitev pritožb pri </w:t>
            </w:r>
            <w:r w:rsidRPr="0047601D">
              <w:rPr>
                <w:b/>
                <w:i/>
              </w:rPr>
              <w:t>pristojnem nacionalnem organu</w:t>
            </w:r>
            <w:r w:rsidRPr="0047601D">
              <w:t xml:space="preserve"> v zvezi s primeri nezakonite zavrnitve sprejema gotovine ter nezadostnega in neučinkovitega dostopa do gotovine.</w:t>
            </w:r>
          </w:p>
        </w:tc>
      </w:tr>
    </w:tbl>
    <w:p w14:paraId="59515BC2"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{DE}</w:t>
      </w:r>
      <w:r w:rsidRPr="0047601D">
        <w:t>de</w:t>
      </w:r>
      <w:r w:rsidRPr="003E7B0F">
        <w:rPr>
          <w:rStyle w:val="HideTWBExt"/>
        </w:rPr>
        <w:t>&lt;/Original&gt;</w:t>
      </w:r>
    </w:p>
    <w:p w14:paraId="2139FF97" w14:textId="77777777" w:rsidR="00310259" w:rsidRPr="0047601D" w:rsidRDefault="00310259" w:rsidP="00310259">
      <w:r w:rsidRPr="003E7B0F">
        <w:rPr>
          <w:rStyle w:val="HideTWBExt"/>
        </w:rPr>
        <w:t>&lt;/Amend&gt;</w:t>
      </w:r>
    </w:p>
    <w:p w14:paraId="490EFCBA"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184</w:t>
      </w:r>
      <w:r w:rsidRPr="003E7B0F">
        <w:rPr>
          <w:rStyle w:val="HideTWBExt"/>
          <w:b w:val="0"/>
        </w:rPr>
        <w:t>&lt;/NumAm&gt;</w:t>
      </w:r>
    </w:p>
    <w:p w14:paraId="5F02403D"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746747BD" w14:textId="77777777" w:rsidR="00310259" w:rsidRPr="0047601D" w:rsidRDefault="00310259" w:rsidP="00310259">
      <w:pPr>
        <w:pStyle w:val="NormalBold"/>
      </w:pPr>
      <w:r w:rsidRPr="003E7B0F">
        <w:rPr>
          <w:rStyle w:val="HideTWBExt"/>
          <w:b w:val="0"/>
        </w:rPr>
        <w:t>&lt;/RepeatBlock-By&gt;</w:t>
      </w:r>
    </w:p>
    <w:p w14:paraId="393806D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56C00A9" w14:textId="77777777" w:rsidR="00310259" w:rsidRPr="0047601D" w:rsidRDefault="00310259" w:rsidP="00310259">
      <w:pPr>
        <w:pStyle w:val="NormalBold"/>
      </w:pPr>
      <w:r w:rsidRPr="003E7B0F">
        <w:rPr>
          <w:rStyle w:val="HideTWBExt"/>
          <w:b w:val="0"/>
        </w:rPr>
        <w:t>&lt;Article&gt;</w:t>
      </w:r>
      <w:r w:rsidRPr="0047601D">
        <w:t>Člen 14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03D4AAB" w14:textId="77777777" w:rsidTr="000953CC">
        <w:trPr>
          <w:trHeight w:hRule="exact" w:val="240"/>
          <w:jc w:val="center"/>
        </w:trPr>
        <w:tc>
          <w:tcPr>
            <w:tcW w:w="9752" w:type="dxa"/>
            <w:gridSpan w:val="2"/>
            <w:tcBorders>
              <w:top w:val="nil"/>
              <w:left w:val="nil"/>
              <w:bottom w:val="nil"/>
              <w:right w:val="nil"/>
            </w:tcBorders>
          </w:tcPr>
          <w:p w14:paraId="0B622BF7" w14:textId="77777777" w:rsidR="00310259" w:rsidRPr="0047601D" w:rsidRDefault="00310259" w:rsidP="000953CC"/>
        </w:tc>
      </w:tr>
      <w:tr w:rsidR="00E323C9" w:rsidRPr="0047601D" w14:paraId="60801368" w14:textId="77777777" w:rsidTr="000953CC">
        <w:trPr>
          <w:trHeight w:val="240"/>
          <w:jc w:val="center"/>
        </w:trPr>
        <w:tc>
          <w:tcPr>
            <w:tcW w:w="4876" w:type="dxa"/>
            <w:tcBorders>
              <w:top w:val="nil"/>
              <w:left w:val="nil"/>
              <w:bottom w:val="nil"/>
              <w:right w:val="nil"/>
            </w:tcBorders>
          </w:tcPr>
          <w:p w14:paraId="5A6654D7"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22D1AA54" w14:textId="77777777" w:rsidR="00310259" w:rsidRPr="0047601D" w:rsidRDefault="00310259" w:rsidP="000953CC">
            <w:pPr>
              <w:pStyle w:val="AmColumnHeading"/>
            </w:pPr>
            <w:r w:rsidRPr="0047601D">
              <w:t>Predlog spremembe</w:t>
            </w:r>
          </w:p>
        </w:tc>
      </w:tr>
      <w:tr w:rsidR="00E323C9" w:rsidRPr="0047601D" w14:paraId="52E8EBA2" w14:textId="77777777" w:rsidTr="000953CC">
        <w:trPr>
          <w:jc w:val="center"/>
        </w:trPr>
        <w:tc>
          <w:tcPr>
            <w:tcW w:w="4876" w:type="dxa"/>
            <w:tcBorders>
              <w:top w:val="nil"/>
              <w:left w:val="nil"/>
              <w:bottom w:val="nil"/>
              <w:right w:val="nil"/>
            </w:tcBorders>
          </w:tcPr>
          <w:p w14:paraId="2C757425" w14:textId="77777777" w:rsidR="00310259" w:rsidRPr="0047601D" w:rsidRDefault="00310259" w:rsidP="000953CC">
            <w:pPr>
              <w:pStyle w:val="Normal6a"/>
            </w:pPr>
            <w:r w:rsidRPr="0047601D">
              <w:t>Države članice fizičnim osebam in podjetjem zagotovijo jasne informacije o kanalih in učinkovitih pravnih sredstvih, ki so jim na voljo za vložitev pritožb pri pristojnih nacionalnih organih v zvezi s primeri nezakonite zavrnitve sprejema gotovine ter nezadostnega in neučinkovitega dostopa do gotovine.</w:t>
            </w:r>
          </w:p>
        </w:tc>
        <w:tc>
          <w:tcPr>
            <w:tcW w:w="4876" w:type="dxa"/>
            <w:tcBorders>
              <w:top w:val="nil"/>
              <w:left w:val="nil"/>
              <w:bottom w:val="nil"/>
              <w:right w:val="nil"/>
            </w:tcBorders>
          </w:tcPr>
          <w:p w14:paraId="30F5707B" w14:textId="77777777" w:rsidR="00310259" w:rsidRPr="0047601D" w:rsidRDefault="00310259" w:rsidP="000953CC">
            <w:pPr>
              <w:pStyle w:val="Normal6a"/>
            </w:pPr>
            <w:r w:rsidRPr="0047601D">
              <w:rPr>
                <w:b/>
                <w:i/>
              </w:rPr>
              <w:t xml:space="preserve">Države članice določijo pravna sredstva, ki se uporabljajo pri kršitvah te uredbe, in sprejmejo vse potrebne ukrepe, da bi poskrbele za njihovo izvajanje. Ta pravna sredstva morajo biti učinkovita in sorazmerna. </w:t>
            </w:r>
            <w:r w:rsidRPr="0047601D">
              <w:t>Države članice</w:t>
            </w:r>
            <w:r w:rsidRPr="0047601D">
              <w:rPr>
                <w:b/>
                <w:i/>
              </w:rPr>
              <w:t xml:space="preserve"> o navedenih pravilih in ukrepih uradno obvestijo Komisijo v enem letu od začetka veljavnosti te uredbe ter jo brez odlašanja uradno obvestijo o vsakršni naknadni spremembi, ki vpliva nanje.</w:t>
            </w:r>
            <w:r w:rsidRPr="0047601D">
              <w:t xml:space="preserve"> Fizičnim osebam in podjetjem zagotovijo jasne informacije o kanalih in učinkovitih pravnih sredstvih, ki so jim na voljo za vložitev pritožb pri pristojnih nacionalnih organih v zvezi s primeri nezakonite zavrnitve sprejema gotovine ter nezadostnega in neučinkovitega dostopa do gotovine.</w:t>
            </w:r>
          </w:p>
        </w:tc>
      </w:tr>
    </w:tbl>
    <w:p w14:paraId="4CA49498"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60E576E4" w14:textId="77777777" w:rsidR="00310259" w:rsidRPr="0047601D" w:rsidRDefault="00310259" w:rsidP="00310259">
      <w:r w:rsidRPr="003E7B0F">
        <w:rPr>
          <w:rStyle w:val="HideTWBExt"/>
        </w:rPr>
        <w:t>&lt;/Amend&gt;</w:t>
      </w:r>
    </w:p>
    <w:p w14:paraId="5E0EE357"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185</w:t>
      </w:r>
      <w:r w:rsidRPr="003E7B0F">
        <w:rPr>
          <w:rStyle w:val="HideTWBExt"/>
          <w:b w:val="0"/>
        </w:rPr>
        <w:t>&lt;/NumAm&gt;</w:t>
      </w:r>
    </w:p>
    <w:p w14:paraId="7C346AA0" w14:textId="77777777" w:rsidR="00310259" w:rsidRPr="0047601D" w:rsidRDefault="00310259" w:rsidP="00310259">
      <w:pPr>
        <w:pStyle w:val="NormalBold"/>
      </w:pPr>
      <w:r w:rsidRPr="003E7B0F">
        <w:rPr>
          <w:rStyle w:val="HideTWBExt"/>
          <w:b w:val="0"/>
        </w:rPr>
        <w:t>&lt;RepeatBlock-By&gt;&lt;Members&gt;</w:t>
      </w:r>
      <w:r w:rsidRPr="0047601D">
        <w:t>Jorge Martín Frías, Jorge Buxadé Villalba, Mireia Borrás Pabón, Margarita de la Pisa Carrión, Hermann Tertsch, Juan Carlos Girauta Vidal</w:t>
      </w:r>
      <w:r w:rsidRPr="003E7B0F">
        <w:rPr>
          <w:rStyle w:val="HideTWBExt"/>
          <w:b w:val="0"/>
        </w:rPr>
        <w:t>&lt;/Members&gt;</w:t>
      </w:r>
    </w:p>
    <w:p w14:paraId="01EB7D28" w14:textId="77777777" w:rsidR="00310259" w:rsidRPr="0047601D" w:rsidRDefault="00310259" w:rsidP="00310259">
      <w:pPr>
        <w:pStyle w:val="NormalBold"/>
      </w:pPr>
      <w:r w:rsidRPr="003E7B0F">
        <w:rPr>
          <w:rStyle w:val="HideTWBExt"/>
          <w:b w:val="0"/>
        </w:rPr>
        <w:t>&lt;/RepeatBlock-By&gt;</w:t>
      </w:r>
    </w:p>
    <w:p w14:paraId="422D12EA"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563B7B5E" w14:textId="77777777" w:rsidR="00310259" w:rsidRPr="0047601D" w:rsidRDefault="00310259" w:rsidP="00310259">
      <w:pPr>
        <w:pStyle w:val="NormalBold"/>
      </w:pPr>
      <w:r w:rsidRPr="003E7B0F">
        <w:rPr>
          <w:rStyle w:val="HideTWBExt"/>
          <w:b w:val="0"/>
        </w:rPr>
        <w:t>&lt;Article&gt;</w:t>
      </w:r>
      <w:r w:rsidRPr="0047601D">
        <w:t>Člen 14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580EF509" w14:textId="77777777" w:rsidTr="000953CC">
        <w:trPr>
          <w:trHeight w:hRule="exact" w:val="240"/>
          <w:jc w:val="center"/>
        </w:trPr>
        <w:tc>
          <w:tcPr>
            <w:tcW w:w="9752" w:type="dxa"/>
            <w:gridSpan w:val="2"/>
            <w:tcBorders>
              <w:top w:val="nil"/>
              <w:left w:val="nil"/>
              <w:bottom w:val="nil"/>
              <w:right w:val="nil"/>
            </w:tcBorders>
          </w:tcPr>
          <w:p w14:paraId="42F8A641" w14:textId="77777777" w:rsidR="00310259" w:rsidRPr="0047601D" w:rsidRDefault="00310259" w:rsidP="000953CC"/>
        </w:tc>
      </w:tr>
      <w:tr w:rsidR="00E323C9" w:rsidRPr="0047601D" w14:paraId="6E57810A" w14:textId="77777777" w:rsidTr="000953CC">
        <w:trPr>
          <w:trHeight w:val="240"/>
          <w:jc w:val="center"/>
        </w:trPr>
        <w:tc>
          <w:tcPr>
            <w:tcW w:w="4876" w:type="dxa"/>
            <w:tcBorders>
              <w:top w:val="nil"/>
              <w:left w:val="nil"/>
              <w:bottom w:val="nil"/>
              <w:right w:val="nil"/>
            </w:tcBorders>
          </w:tcPr>
          <w:p w14:paraId="50DB49E9"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7AF6237" w14:textId="77777777" w:rsidR="00310259" w:rsidRPr="0047601D" w:rsidRDefault="00310259" w:rsidP="000953CC">
            <w:pPr>
              <w:pStyle w:val="AmColumnHeading"/>
            </w:pPr>
            <w:r w:rsidRPr="0047601D">
              <w:t>Predlog spremembe</w:t>
            </w:r>
          </w:p>
        </w:tc>
      </w:tr>
      <w:tr w:rsidR="00E323C9" w:rsidRPr="0047601D" w14:paraId="05D8B093" w14:textId="77777777" w:rsidTr="000953CC">
        <w:trPr>
          <w:jc w:val="center"/>
        </w:trPr>
        <w:tc>
          <w:tcPr>
            <w:tcW w:w="4876" w:type="dxa"/>
            <w:tcBorders>
              <w:top w:val="nil"/>
              <w:left w:val="nil"/>
              <w:bottom w:val="nil"/>
              <w:right w:val="nil"/>
            </w:tcBorders>
          </w:tcPr>
          <w:p w14:paraId="2DFE4B27" w14:textId="77777777" w:rsidR="00310259" w:rsidRPr="0047601D" w:rsidRDefault="00310259" w:rsidP="000953CC">
            <w:pPr>
              <w:pStyle w:val="Normal6a"/>
            </w:pPr>
            <w:r w:rsidRPr="0047601D">
              <w:t>Države članice fizičnim osebam in podjetjem zagotovijo jasne informacije o kanalih in učinkovitih pravnih sredstvih, ki so jim na voljo za vložitev pritožb pri pristojnih nacionalnih organih v zvezi s primeri nezakonite zavrnitve sprejema gotovine ter nezadostnega in neučinkovitega dostopa do gotovine.</w:t>
            </w:r>
          </w:p>
        </w:tc>
        <w:tc>
          <w:tcPr>
            <w:tcW w:w="4876" w:type="dxa"/>
            <w:tcBorders>
              <w:top w:val="nil"/>
              <w:left w:val="nil"/>
              <w:bottom w:val="nil"/>
              <w:right w:val="nil"/>
            </w:tcBorders>
          </w:tcPr>
          <w:p w14:paraId="0F95EE03" w14:textId="77777777" w:rsidR="00310259" w:rsidRPr="0047601D" w:rsidRDefault="00310259" w:rsidP="000953CC">
            <w:pPr>
              <w:pStyle w:val="Normal6a"/>
            </w:pPr>
            <w:r w:rsidRPr="0047601D">
              <w:t xml:space="preserve">Države članice fizičnim osebam in podjetjem zagotovijo jasne informacije o kanalih in učinkovitih pravnih sredstvih, ki so jim na voljo za vložitev pritožb pri pristojnih nacionalnih organih v zvezi s primeri nezakonite zavrnitve sprejema gotovine ter nezadostnega in neučinkovitega dostopa do gotovine. </w:t>
            </w:r>
            <w:r w:rsidRPr="0047601D">
              <w:rPr>
                <w:b/>
                <w:i/>
              </w:rPr>
              <w:t>Ustanovijo osrednji organ, ki bo deloval kot kontaktna točka za prijave primerov zavrnitve plačil ali pologov gotovine.</w:t>
            </w:r>
          </w:p>
        </w:tc>
      </w:tr>
    </w:tbl>
    <w:p w14:paraId="64FAB5D1"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{ES}</w:t>
      </w:r>
      <w:r w:rsidRPr="0047601D">
        <w:t>es</w:t>
      </w:r>
      <w:r w:rsidRPr="003E7B0F">
        <w:rPr>
          <w:rStyle w:val="HideTWBExt"/>
        </w:rPr>
        <w:t>&lt;/Original&gt;</w:t>
      </w:r>
    </w:p>
    <w:p w14:paraId="011DF888" w14:textId="77777777" w:rsidR="00310259" w:rsidRPr="0047601D" w:rsidRDefault="00310259" w:rsidP="00310259">
      <w:r w:rsidRPr="003E7B0F">
        <w:rPr>
          <w:rStyle w:val="HideTWBExt"/>
        </w:rPr>
        <w:t>&lt;/Amend&gt;</w:t>
      </w:r>
    </w:p>
    <w:p w14:paraId="75D43891"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186</w:t>
      </w:r>
      <w:r w:rsidRPr="003E7B0F">
        <w:rPr>
          <w:rStyle w:val="HideTWBExt"/>
          <w:b w:val="0"/>
        </w:rPr>
        <w:t>&lt;/NumAm&gt;</w:t>
      </w:r>
    </w:p>
    <w:p w14:paraId="698B1799"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181536CE" w14:textId="77777777" w:rsidR="00310259" w:rsidRPr="0047601D" w:rsidRDefault="00310259" w:rsidP="00310259">
      <w:pPr>
        <w:pStyle w:val="NormalBold"/>
      </w:pPr>
      <w:r w:rsidRPr="003E7B0F">
        <w:rPr>
          <w:rStyle w:val="HideTWBExt"/>
          <w:b w:val="0"/>
        </w:rPr>
        <w:t>&lt;/RepeatBlock-By&gt;</w:t>
      </w:r>
    </w:p>
    <w:p w14:paraId="00E437BC"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E3AD1EE" w14:textId="77777777" w:rsidR="00310259" w:rsidRPr="0047601D" w:rsidRDefault="00310259" w:rsidP="00310259">
      <w:pPr>
        <w:pStyle w:val="NormalBold"/>
      </w:pPr>
      <w:r w:rsidRPr="003E7B0F">
        <w:rPr>
          <w:rStyle w:val="HideTWBExt"/>
          <w:b w:val="0"/>
        </w:rPr>
        <w:t>&lt;Article&gt;</w:t>
      </w:r>
      <w:r w:rsidRPr="0047601D">
        <w:t>Člen 14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78D3BCB3" w14:textId="77777777" w:rsidTr="000953CC">
        <w:trPr>
          <w:trHeight w:hRule="exact" w:val="240"/>
          <w:jc w:val="center"/>
        </w:trPr>
        <w:tc>
          <w:tcPr>
            <w:tcW w:w="9752" w:type="dxa"/>
            <w:gridSpan w:val="2"/>
            <w:tcBorders>
              <w:top w:val="nil"/>
              <w:left w:val="nil"/>
              <w:bottom w:val="nil"/>
              <w:right w:val="nil"/>
            </w:tcBorders>
          </w:tcPr>
          <w:p w14:paraId="41947EDD" w14:textId="77777777" w:rsidR="00310259" w:rsidRPr="0047601D" w:rsidRDefault="00310259" w:rsidP="000953CC"/>
        </w:tc>
      </w:tr>
      <w:tr w:rsidR="00E323C9" w:rsidRPr="0047601D" w14:paraId="1491DE52" w14:textId="77777777" w:rsidTr="000953CC">
        <w:trPr>
          <w:trHeight w:val="240"/>
          <w:jc w:val="center"/>
        </w:trPr>
        <w:tc>
          <w:tcPr>
            <w:tcW w:w="4876" w:type="dxa"/>
            <w:tcBorders>
              <w:top w:val="nil"/>
              <w:left w:val="nil"/>
              <w:bottom w:val="nil"/>
              <w:right w:val="nil"/>
            </w:tcBorders>
          </w:tcPr>
          <w:p w14:paraId="6DFB05C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52189826" w14:textId="77777777" w:rsidR="00310259" w:rsidRPr="0047601D" w:rsidRDefault="00310259" w:rsidP="000953CC">
            <w:pPr>
              <w:pStyle w:val="AmColumnHeading"/>
            </w:pPr>
            <w:r w:rsidRPr="0047601D">
              <w:t>Predlog spremembe</w:t>
            </w:r>
          </w:p>
        </w:tc>
      </w:tr>
      <w:tr w:rsidR="00E323C9" w:rsidRPr="0047601D" w14:paraId="30FD7E02" w14:textId="77777777" w:rsidTr="000953CC">
        <w:trPr>
          <w:jc w:val="center"/>
        </w:trPr>
        <w:tc>
          <w:tcPr>
            <w:tcW w:w="4876" w:type="dxa"/>
            <w:tcBorders>
              <w:top w:val="nil"/>
              <w:left w:val="nil"/>
              <w:bottom w:val="nil"/>
              <w:right w:val="nil"/>
            </w:tcBorders>
          </w:tcPr>
          <w:p w14:paraId="3B0AB493" w14:textId="77777777" w:rsidR="00310259" w:rsidRPr="0047601D" w:rsidRDefault="00310259" w:rsidP="000953CC">
            <w:pPr>
              <w:pStyle w:val="Normal6a"/>
            </w:pPr>
            <w:r w:rsidRPr="0047601D">
              <w:t>Države članice fizičnim osebam in podjetjem zagotovijo jasne informacije o kanalih in učinkovitih pravnih sredstvih, ki so jim na voljo za vložitev pritožb pri pristojnih nacionalnih organih v zvezi s primeri nezakonite zavrnitve sprejema gotovine ter nezadostnega in neučinkovitega dostopa do gotovine.</w:t>
            </w:r>
          </w:p>
        </w:tc>
        <w:tc>
          <w:tcPr>
            <w:tcW w:w="4876" w:type="dxa"/>
            <w:tcBorders>
              <w:top w:val="nil"/>
              <w:left w:val="nil"/>
              <w:bottom w:val="nil"/>
              <w:right w:val="nil"/>
            </w:tcBorders>
          </w:tcPr>
          <w:p w14:paraId="24BE3B81" w14:textId="77777777" w:rsidR="00310259" w:rsidRPr="0047601D" w:rsidRDefault="00310259" w:rsidP="000953CC">
            <w:pPr>
              <w:pStyle w:val="Normal6a"/>
            </w:pPr>
            <w:r w:rsidRPr="0047601D">
              <w:t xml:space="preserve">Države članice fizičnim osebam in podjetjem zagotovijo jasne </w:t>
            </w:r>
            <w:r w:rsidRPr="0047601D">
              <w:rPr>
                <w:b/>
                <w:i/>
              </w:rPr>
              <w:t>in zlahka dostopne</w:t>
            </w:r>
            <w:r w:rsidRPr="0047601D">
              <w:t xml:space="preserve"> informacije o kanalih in učinkovitih pravnih sredstvih, ki so jim na voljo za vložitev pritožb pri pristojnih nacionalnih organih v zvezi s primeri nezakonite zavrnitve sprejema gotovine ter nezadostnega in neučinkovitega dostopa do gotovine.</w:t>
            </w:r>
          </w:p>
        </w:tc>
      </w:tr>
    </w:tbl>
    <w:p w14:paraId="07D7EAC5"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01564B75" w14:textId="77777777" w:rsidR="00310259" w:rsidRPr="0047601D" w:rsidRDefault="00310259" w:rsidP="00310259">
      <w:r w:rsidRPr="003E7B0F">
        <w:rPr>
          <w:rStyle w:val="HideTWBExt"/>
        </w:rPr>
        <w:t>&lt;/Amend&gt;</w:t>
      </w:r>
    </w:p>
    <w:p w14:paraId="66996A58"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187</w:t>
      </w:r>
      <w:r w:rsidRPr="003E7B0F">
        <w:rPr>
          <w:rStyle w:val="HideTWBExt"/>
          <w:b w:val="0"/>
        </w:rPr>
        <w:t>&lt;/NumAm&gt;</w:t>
      </w:r>
    </w:p>
    <w:p w14:paraId="26919D92"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3B56A2AF" w14:textId="77777777" w:rsidR="00310259" w:rsidRPr="0047601D" w:rsidRDefault="00310259" w:rsidP="00310259">
      <w:pPr>
        <w:pStyle w:val="NormalBold"/>
      </w:pPr>
      <w:r w:rsidRPr="003E7B0F">
        <w:rPr>
          <w:rStyle w:val="HideTWBExt"/>
          <w:b w:val="0"/>
        </w:rPr>
        <w:t>&lt;/RepeatBlock-By&gt;</w:t>
      </w:r>
    </w:p>
    <w:p w14:paraId="05ABF9B5"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319737F9" w14:textId="77777777" w:rsidR="00310259" w:rsidRPr="0047601D" w:rsidRDefault="00310259" w:rsidP="00310259">
      <w:pPr>
        <w:pStyle w:val="NormalBold"/>
      </w:pPr>
      <w:r w:rsidRPr="003E7B0F">
        <w:rPr>
          <w:rStyle w:val="HideTWBExt"/>
          <w:b w:val="0"/>
        </w:rPr>
        <w:t>&lt;Article&gt;</w:t>
      </w:r>
      <w:r w:rsidRPr="0047601D">
        <w:t>Člen 15 – odstavek 2</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7450FEE" w14:textId="77777777" w:rsidTr="000953CC">
        <w:trPr>
          <w:trHeight w:hRule="exact" w:val="240"/>
          <w:jc w:val="center"/>
        </w:trPr>
        <w:tc>
          <w:tcPr>
            <w:tcW w:w="9752" w:type="dxa"/>
            <w:gridSpan w:val="2"/>
            <w:tcBorders>
              <w:top w:val="nil"/>
              <w:left w:val="nil"/>
              <w:bottom w:val="nil"/>
              <w:right w:val="nil"/>
            </w:tcBorders>
          </w:tcPr>
          <w:p w14:paraId="114B0D2C" w14:textId="77777777" w:rsidR="00310259" w:rsidRPr="0047601D" w:rsidRDefault="00310259" w:rsidP="000953CC"/>
        </w:tc>
      </w:tr>
      <w:tr w:rsidR="00E323C9" w:rsidRPr="0047601D" w14:paraId="13E07115" w14:textId="77777777" w:rsidTr="000953CC">
        <w:trPr>
          <w:trHeight w:val="240"/>
          <w:jc w:val="center"/>
        </w:trPr>
        <w:tc>
          <w:tcPr>
            <w:tcW w:w="4876" w:type="dxa"/>
            <w:tcBorders>
              <w:top w:val="nil"/>
              <w:left w:val="nil"/>
              <w:bottom w:val="nil"/>
              <w:right w:val="nil"/>
            </w:tcBorders>
          </w:tcPr>
          <w:p w14:paraId="7F80C0C0"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096F74CC" w14:textId="77777777" w:rsidR="00310259" w:rsidRPr="0047601D" w:rsidRDefault="00310259" w:rsidP="000953CC">
            <w:pPr>
              <w:pStyle w:val="AmColumnHeading"/>
            </w:pPr>
            <w:r w:rsidRPr="0047601D">
              <w:t>Predlog spremembe</w:t>
            </w:r>
          </w:p>
        </w:tc>
      </w:tr>
      <w:tr w:rsidR="00E323C9" w:rsidRPr="0047601D" w14:paraId="647DCFCE" w14:textId="77777777" w:rsidTr="000953CC">
        <w:trPr>
          <w:jc w:val="center"/>
        </w:trPr>
        <w:tc>
          <w:tcPr>
            <w:tcW w:w="4876" w:type="dxa"/>
            <w:tcBorders>
              <w:top w:val="nil"/>
              <w:left w:val="nil"/>
              <w:bottom w:val="nil"/>
              <w:right w:val="nil"/>
            </w:tcBorders>
          </w:tcPr>
          <w:p w14:paraId="245EE43C" w14:textId="77777777" w:rsidR="00310259" w:rsidRPr="0047601D" w:rsidRDefault="00310259" w:rsidP="000953CC">
            <w:pPr>
              <w:pStyle w:val="Normal6a"/>
            </w:pPr>
            <w:r w:rsidRPr="0047601D">
              <w:t>2.</w:t>
            </w:r>
            <w:r w:rsidRPr="0047601D">
              <w:tab/>
              <w:t>Prejemniki plačil denarnega dolga, denominiranega v eurih, sprejemajo plačila v eurobankovcih in eurokovancih v skladu z določbami te uredbe, ne glede na to, ali sprejemajo plačila v digitalnih eurih v skladu z Uredbo [XXX o uvedbi digitalnega eura]. Kadar je sprejemanje eurobankovcev in eurokovancev ter digitalnega eura obvezno v skladu z določbami te uredbe in Uredbe (XXX o uvedbi digitalnega eura), ima plačnik pravico izbrati plačilno sredstvo.</w:t>
            </w:r>
          </w:p>
        </w:tc>
        <w:tc>
          <w:tcPr>
            <w:tcW w:w="4876" w:type="dxa"/>
            <w:tcBorders>
              <w:top w:val="nil"/>
              <w:left w:val="nil"/>
              <w:bottom w:val="nil"/>
              <w:right w:val="nil"/>
            </w:tcBorders>
          </w:tcPr>
          <w:p w14:paraId="67668EB6" w14:textId="77777777" w:rsidR="00310259" w:rsidRPr="0047601D" w:rsidRDefault="00310259" w:rsidP="000953CC">
            <w:pPr>
              <w:pStyle w:val="Normal6a"/>
            </w:pPr>
            <w:r w:rsidRPr="0047601D">
              <w:t>2.</w:t>
            </w:r>
            <w:r w:rsidRPr="0047601D">
              <w:tab/>
              <w:t>Prejemniki plačil denarnega dolga, denominiranega v eurih, sprejemajo plačila v eurobankovcih in eurokovancih v skladu z določbami te uredbe, ne glede na to, ali sprejemajo plačila v digitalnih eurih v skladu z Uredbo [XXX o uvedbi digitalnega eura]. Kadar je sprejemanje eurobankovcev in eurokovancev ter digitalnega eura obvezno v skladu z določbami te uredbe in Uredbe (XXX o uvedbi digitalnega eura), ima plačnik pravico izbrati plačilno sredstvo.</w:t>
            </w:r>
            <w:r w:rsidRPr="0047601D">
              <w:rPr>
                <w:b/>
                <w:i/>
              </w:rPr>
              <w:t xml:space="preserve"> Pomen eurogotovine se z uvedbo prihodnjega digitalnega eura ne bo zmanjšal. Obe obliki javnega denarja bosta obstajali hkrati kot dopolnjujoči se plačilni sredstvi za državljane, kar bo zagotavljalo izbiro, odpornost in splošno dostopnost.</w:t>
            </w:r>
          </w:p>
        </w:tc>
      </w:tr>
    </w:tbl>
    <w:p w14:paraId="4999FD0F"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38DFF84" w14:textId="77777777" w:rsidR="00310259" w:rsidRPr="0047601D" w:rsidRDefault="00310259" w:rsidP="00310259">
      <w:r w:rsidRPr="003E7B0F">
        <w:rPr>
          <w:rStyle w:val="HideTWBExt"/>
        </w:rPr>
        <w:t>&lt;/Amend&gt;</w:t>
      </w:r>
    </w:p>
    <w:p w14:paraId="69904756"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188</w:t>
      </w:r>
      <w:r w:rsidRPr="003E7B0F">
        <w:rPr>
          <w:rStyle w:val="HideTWBExt"/>
          <w:b w:val="0"/>
        </w:rPr>
        <w:t>&lt;/NumAm&gt;</w:t>
      </w:r>
    </w:p>
    <w:p w14:paraId="5F0DAD05" w14:textId="77777777" w:rsidR="00310259" w:rsidRPr="0047601D" w:rsidRDefault="00310259" w:rsidP="00310259">
      <w:pPr>
        <w:pStyle w:val="NormalBold"/>
      </w:pPr>
      <w:r w:rsidRPr="003E7B0F">
        <w:rPr>
          <w:rStyle w:val="HideTWBExt"/>
          <w:b w:val="0"/>
        </w:rPr>
        <w:t>&lt;RepeatBlock-By&gt;&lt;Members&gt;</w:t>
      </w:r>
      <w:r w:rsidR="00265B3C" w:rsidRPr="0047601D">
        <w:t>Nikos Papandreu (Nikos Papandreou)</w:t>
      </w:r>
      <w:r w:rsidRPr="0047601D">
        <w:t>, Evelyn Regner, Aurore Lalucq, Carla Tavares, Jonás Fernández, Thomas Bajada, Matthias Ecke, Eero Heinäluoma</w:t>
      </w:r>
      <w:r w:rsidRPr="003E7B0F">
        <w:rPr>
          <w:rStyle w:val="HideTWBExt"/>
          <w:b w:val="0"/>
        </w:rPr>
        <w:t>&lt;/Members&gt;</w:t>
      </w:r>
    </w:p>
    <w:p w14:paraId="2AB37F8B" w14:textId="77777777" w:rsidR="00310259" w:rsidRPr="0047601D" w:rsidRDefault="00310259" w:rsidP="00310259">
      <w:pPr>
        <w:pStyle w:val="NormalBold"/>
      </w:pPr>
      <w:r w:rsidRPr="003E7B0F">
        <w:rPr>
          <w:rStyle w:val="HideTWBExt"/>
          <w:b w:val="0"/>
        </w:rPr>
        <w:t>&lt;/RepeatBlock-By&gt;</w:t>
      </w:r>
    </w:p>
    <w:p w14:paraId="4330D27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4306BFF9" w14:textId="77777777" w:rsidR="00310259" w:rsidRPr="0047601D" w:rsidRDefault="00310259" w:rsidP="00310259">
      <w:pPr>
        <w:pStyle w:val="NormalBold"/>
      </w:pPr>
      <w:r w:rsidRPr="003E7B0F">
        <w:rPr>
          <w:rStyle w:val="HideTWBExt"/>
          <w:b w:val="0"/>
        </w:rPr>
        <w:t>&lt;Article&gt;</w:t>
      </w:r>
      <w:r w:rsidRPr="0047601D">
        <w:t>Člen 15 a (novo)</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0D073553" w14:textId="77777777" w:rsidTr="000953CC">
        <w:trPr>
          <w:trHeight w:hRule="exact" w:val="240"/>
          <w:jc w:val="center"/>
        </w:trPr>
        <w:tc>
          <w:tcPr>
            <w:tcW w:w="9752" w:type="dxa"/>
            <w:gridSpan w:val="2"/>
            <w:tcBorders>
              <w:top w:val="nil"/>
              <w:left w:val="nil"/>
              <w:bottom w:val="nil"/>
              <w:right w:val="nil"/>
            </w:tcBorders>
          </w:tcPr>
          <w:p w14:paraId="74FF9BC1" w14:textId="77777777" w:rsidR="00310259" w:rsidRPr="0047601D" w:rsidRDefault="00310259" w:rsidP="000953CC"/>
        </w:tc>
      </w:tr>
      <w:tr w:rsidR="00E323C9" w:rsidRPr="0047601D" w14:paraId="53D905DA" w14:textId="77777777" w:rsidTr="000953CC">
        <w:trPr>
          <w:trHeight w:val="240"/>
          <w:jc w:val="center"/>
        </w:trPr>
        <w:tc>
          <w:tcPr>
            <w:tcW w:w="4876" w:type="dxa"/>
            <w:tcBorders>
              <w:top w:val="nil"/>
              <w:left w:val="nil"/>
              <w:bottom w:val="nil"/>
              <w:right w:val="nil"/>
            </w:tcBorders>
          </w:tcPr>
          <w:p w14:paraId="68956E84"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47BDB517" w14:textId="77777777" w:rsidR="00310259" w:rsidRPr="0047601D" w:rsidRDefault="00310259" w:rsidP="000953CC">
            <w:pPr>
              <w:pStyle w:val="AmColumnHeading"/>
            </w:pPr>
            <w:r w:rsidRPr="0047601D">
              <w:t>Predlog spremembe</w:t>
            </w:r>
          </w:p>
        </w:tc>
      </w:tr>
      <w:tr w:rsidR="00E323C9" w:rsidRPr="0047601D" w14:paraId="00B8D9B6" w14:textId="77777777" w:rsidTr="000953CC">
        <w:trPr>
          <w:jc w:val="center"/>
        </w:trPr>
        <w:tc>
          <w:tcPr>
            <w:tcW w:w="4876" w:type="dxa"/>
            <w:tcBorders>
              <w:top w:val="nil"/>
              <w:left w:val="nil"/>
              <w:bottom w:val="nil"/>
              <w:right w:val="nil"/>
            </w:tcBorders>
          </w:tcPr>
          <w:p w14:paraId="47C25582" w14:textId="77777777" w:rsidR="00310259" w:rsidRPr="0047601D" w:rsidRDefault="00310259" w:rsidP="000953CC">
            <w:pPr>
              <w:pStyle w:val="Normal6a"/>
            </w:pPr>
          </w:p>
        </w:tc>
        <w:tc>
          <w:tcPr>
            <w:tcW w:w="4876" w:type="dxa"/>
            <w:tcBorders>
              <w:top w:val="nil"/>
              <w:left w:val="nil"/>
              <w:bottom w:val="nil"/>
              <w:right w:val="nil"/>
            </w:tcBorders>
          </w:tcPr>
          <w:p w14:paraId="055749DA" w14:textId="77777777" w:rsidR="00310259" w:rsidRPr="0047601D" w:rsidRDefault="00310259" w:rsidP="000953CC">
            <w:pPr>
              <w:pStyle w:val="Normal6a"/>
              <w:jc w:val="center"/>
            </w:pPr>
            <w:r w:rsidRPr="0047601D">
              <w:rPr>
                <w:b/>
                <w:i/>
              </w:rPr>
              <w:t>Člen 15a</w:t>
            </w:r>
            <w:r w:rsidRPr="0047601D">
              <w:tab/>
            </w:r>
          </w:p>
        </w:tc>
      </w:tr>
      <w:tr w:rsidR="00E323C9" w:rsidRPr="0047601D" w14:paraId="4BC66E75" w14:textId="77777777" w:rsidTr="000953CC">
        <w:trPr>
          <w:jc w:val="center"/>
        </w:trPr>
        <w:tc>
          <w:tcPr>
            <w:tcW w:w="4876" w:type="dxa"/>
            <w:tcBorders>
              <w:top w:val="nil"/>
              <w:left w:val="nil"/>
              <w:bottom w:val="nil"/>
              <w:right w:val="nil"/>
            </w:tcBorders>
          </w:tcPr>
          <w:p w14:paraId="4E84C05B" w14:textId="77777777" w:rsidR="00310259" w:rsidRPr="0047601D" w:rsidRDefault="00310259" w:rsidP="000953CC">
            <w:pPr>
              <w:pStyle w:val="Normal6a"/>
            </w:pPr>
          </w:p>
        </w:tc>
        <w:tc>
          <w:tcPr>
            <w:tcW w:w="4876" w:type="dxa"/>
            <w:tcBorders>
              <w:top w:val="nil"/>
              <w:left w:val="nil"/>
              <w:bottom w:val="nil"/>
              <w:right w:val="nil"/>
            </w:tcBorders>
          </w:tcPr>
          <w:p w14:paraId="55D44776" w14:textId="77777777" w:rsidR="00310259" w:rsidRPr="0047601D" w:rsidRDefault="00310259" w:rsidP="000953CC">
            <w:pPr>
              <w:pStyle w:val="Normal6a"/>
              <w:jc w:val="center"/>
            </w:pPr>
            <w:r w:rsidRPr="0047601D">
              <w:rPr>
                <w:b/>
                <w:i/>
              </w:rPr>
              <w:t>Sprememba Direktive (EU) 2020/1828</w:t>
            </w:r>
          </w:p>
        </w:tc>
      </w:tr>
      <w:tr w:rsidR="00E323C9" w:rsidRPr="0047601D" w14:paraId="560D1E86" w14:textId="77777777" w:rsidTr="000953CC">
        <w:trPr>
          <w:jc w:val="center"/>
        </w:trPr>
        <w:tc>
          <w:tcPr>
            <w:tcW w:w="4876" w:type="dxa"/>
            <w:tcBorders>
              <w:top w:val="nil"/>
              <w:left w:val="nil"/>
              <w:bottom w:val="nil"/>
              <w:right w:val="nil"/>
            </w:tcBorders>
          </w:tcPr>
          <w:p w14:paraId="16884A42" w14:textId="77777777" w:rsidR="00310259" w:rsidRPr="0047601D" w:rsidRDefault="00310259" w:rsidP="000953CC">
            <w:pPr>
              <w:pStyle w:val="Normal6a"/>
            </w:pPr>
          </w:p>
        </w:tc>
        <w:tc>
          <w:tcPr>
            <w:tcW w:w="4876" w:type="dxa"/>
            <w:tcBorders>
              <w:top w:val="nil"/>
              <w:left w:val="nil"/>
              <w:bottom w:val="nil"/>
              <w:right w:val="nil"/>
            </w:tcBorders>
          </w:tcPr>
          <w:p w14:paraId="059591F5" w14:textId="77777777" w:rsidR="00310259" w:rsidRPr="0047601D" w:rsidRDefault="00310259" w:rsidP="000953CC">
            <w:pPr>
              <w:pStyle w:val="Normal6a"/>
            </w:pPr>
            <w:r w:rsidRPr="0047601D">
              <w:rPr>
                <w:b/>
                <w:i/>
              </w:rPr>
              <w:t>V Prilogi I se doda naslednja točka: „(68) Uredba (EU) 20../.... Evropskega parlamenta in Sveta o eurobankovcih in eurokovancih kot zakonitem plačilnem sredstvu (UL L […], [……….], [str. ..]).“</w:t>
            </w:r>
          </w:p>
        </w:tc>
      </w:tr>
    </w:tbl>
    <w:p w14:paraId="5058CF33"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7A11AD2B" w14:textId="77777777" w:rsidR="00310259" w:rsidRPr="0047601D" w:rsidRDefault="00310259" w:rsidP="00310259">
      <w:pPr>
        <w:pStyle w:val="AmJustTitle"/>
      </w:pPr>
      <w:r w:rsidRPr="003E7B0F">
        <w:rPr>
          <w:rStyle w:val="HideTWBExt"/>
          <w:i w:val="0"/>
        </w:rPr>
        <w:t>&lt;TitreJust&gt;</w:t>
      </w:r>
      <w:r w:rsidRPr="0047601D">
        <w:t>Obrazložitev</w:t>
      </w:r>
      <w:r w:rsidRPr="003E7B0F">
        <w:rPr>
          <w:rStyle w:val="HideTWBExt"/>
          <w:i w:val="0"/>
        </w:rPr>
        <w:t>&lt;/TitreJust&gt;</w:t>
      </w:r>
    </w:p>
    <w:p w14:paraId="132D3C11" w14:textId="77777777" w:rsidR="00310259" w:rsidRPr="0047601D" w:rsidRDefault="00310259" w:rsidP="00310259">
      <w:pPr>
        <w:pStyle w:val="AmJustText"/>
      </w:pPr>
      <w:r w:rsidRPr="0047601D">
        <w:t>Potrošniki bi morali imeti možnost, da skupaj branijo svojo pravico do dostopa do gotovine in njenega sprejemanja. Zato bi bilo treba ta zakonodajni predlog vključiti v prilogo z akti, ki jih zajema direktiva o zastopniških tožbah.</w:t>
      </w:r>
    </w:p>
    <w:p w14:paraId="49660BF3" w14:textId="77777777" w:rsidR="00310259" w:rsidRPr="0047601D" w:rsidRDefault="00310259" w:rsidP="00310259">
      <w:r w:rsidRPr="003E7B0F">
        <w:rPr>
          <w:rStyle w:val="HideTWBExt"/>
        </w:rPr>
        <w:t>&lt;/Amend&gt;</w:t>
      </w:r>
    </w:p>
    <w:p w14:paraId="6AE556D2" w14:textId="77777777" w:rsidR="00310259" w:rsidRPr="0047601D" w:rsidRDefault="00310259" w:rsidP="00310259">
      <w:pPr>
        <w:pStyle w:val="AmNumberTabs"/>
      </w:pPr>
      <w:r w:rsidRPr="003E7B0F">
        <w:rPr>
          <w:rStyle w:val="HideTWBExt"/>
          <w:b w:val="0"/>
        </w:rPr>
        <w:t>&lt;Amend&gt;</w:t>
      </w:r>
      <w:r w:rsidRPr="0047601D">
        <w:t>Predlog spremembe</w:t>
      </w:r>
      <w:r w:rsidRPr="0047601D">
        <w:tab/>
      </w:r>
      <w:r w:rsidRPr="0047601D">
        <w:tab/>
      </w:r>
      <w:r w:rsidRPr="003E7B0F">
        <w:rPr>
          <w:rStyle w:val="HideTWBExt"/>
          <w:b w:val="0"/>
        </w:rPr>
        <w:t>&lt;NumAm&gt;</w:t>
      </w:r>
      <w:r w:rsidRPr="0047601D">
        <w:t>189</w:t>
      </w:r>
      <w:r w:rsidRPr="003E7B0F">
        <w:rPr>
          <w:rStyle w:val="HideTWBExt"/>
          <w:b w:val="0"/>
        </w:rPr>
        <w:t>&lt;/NumAm&gt;</w:t>
      </w:r>
    </w:p>
    <w:p w14:paraId="7B40A58E" w14:textId="77777777" w:rsidR="00310259" w:rsidRPr="0047601D" w:rsidRDefault="00310259" w:rsidP="00310259">
      <w:pPr>
        <w:pStyle w:val="NormalBold"/>
      </w:pPr>
      <w:r w:rsidRPr="003E7B0F">
        <w:rPr>
          <w:rStyle w:val="HideTWBExt"/>
          <w:b w:val="0"/>
        </w:rPr>
        <w:t>&lt;RepeatBlock-By&gt;&lt;Members&gt;</w:t>
      </w:r>
      <w:r w:rsidRPr="0047601D">
        <w:t>Markus Ferber</w:t>
      </w:r>
      <w:r w:rsidRPr="003E7B0F">
        <w:rPr>
          <w:rStyle w:val="HideTWBExt"/>
          <w:b w:val="0"/>
        </w:rPr>
        <w:t>&lt;/Members&gt;</w:t>
      </w:r>
    </w:p>
    <w:p w14:paraId="7A1C2EBF" w14:textId="77777777" w:rsidR="00310259" w:rsidRPr="0047601D" w:rsidRDefault="00310259" w:rsidP="00310259">
      <w:pPr>
        <w:pStyle w:val="NormalBold"/>
      </w:pPr>
      <w:r w:rsidRPr="003E7B0F">
        <w:rPr>
          <w:rStyle w:val="HideTWBExt"/>
          <w:b w:val="0"/>
        </w:rPr>
        <w:t>&lt;/RepeatBlock-By&gt;</w:t>
      </w:r>
    </w:p>
    <w:p w14:paraId="263A4076" w14:textId="77777777" w:rsidR="00310259" w:rsidRPr="0047601D" w:rsidRDefault="00310259" w:rsidP="00310259">
      <w:pPr>
        <w:pStyle w:val="NormalBold"/>
      </w:pPr>
      <w:r w:rsidRPr="003E7B0F">
        <w:rPr>
          <w:rStyle w:val="HideTWBExt"/>
          <w:b w:val="0"/>
        </w:rPr>
        <w:t>&lt;DocAmend&gt;</w:t>
      </w:r>
      <w:r w:rsidRPr="0047601D">
        <w:t>Predlog uredbe</w:t>
      </w:r>
      <w:r w:rsidRPr="003E7B0F">
        <w:rPr>
          <w:rStyle w:val="HideTWBExt"/>
          <w:b w:val="0"/>
        </w:rPr>
        <w:t>&lt;/DocAmend&gt;</w:t>
      </w:r>
    </w:p>
    <w:p w14:paraId="23C7B813" w14:textId="77777777" w:rsidR="00310259" w:rsidRPr="0047601D" w:rsidRDefault="00310259" w:rsidP="00310259">
      <w:pPr>
        <w:pStyle w:val="NormalBold"/>
      </w:pPr>
      <w:r w:rsidRPr="003E7B0F">
        <w:rPr>
          <w:rStyle w:val="HideTWBExt"/>
          <w:b w:val="0"/>
        </w:rPr>
        <w:t>&lt;Article&gt;</w:t>
      </w:r>
      <w:r w:rsidRPr="0047601D">
        <w:t>Člen 16 – odstavek 1</w:t>
      </w:r>
      <w:r w:rsidRPr="003E7B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3C9" w:rsidRPr="0047601D" w14:paraId="13D9F043" w14:textId="77777777" w:rsidTr="000953CC">
        <w:trPr>
          <w:trHeight w:hRule="exact" w:val="240"/>
          <w:jc w:val="center"/>
        </w:trPr>
        <w:tc>
          <w:tcPr>
            <w:tcW w:w="9752" w:type="dxa"/>
            <w:gridSpan w:val="2"/>
            <w:tcBorders>
              <w:top w:val="nil"/>
              <w:left w:val="nil"/>
              <w:bottom w:val="nil"/>
              <w:right w:val="nil"/>
            </w:tcBorders>
          </w:tcPr>
          <w:p w14:paraId="3FED7623" w14:textId="77777777" w:rsidR="00310259" w:rsidRPr="0047601D" w:rsidRDefault="00310259" w:rsidP="000953CC"/>
        </w:tc>
      </w:tr>
      <w:tr w:rsidR="00E323C9" w:rsidRPr="0047601D" w14:paraId="4C0DAB57" w14:textId="77777777" w:rsidTr="000953CC">
        <w:trPr>
          <w:trHeight w:val="240"/>
          <w:jc w:val="center"/>
        </w:trPr>
        <w:tc>
          <w:tcPr>
            <w:tcW w:w="4876" w:type="dxa"/>
            <w:tcBorders>
              <w:top w:val="nil"/>
              <w:left w:val="nil"/>
              <w:bottom w:val="nil"/>
              <w:right w:val="nil"/>
            </w:tcBorders>
          </w:tcPr>
          <w:p w14:paraId="2AE3021F" w14:textId="77777777" w:rsidR="00310259" w:rsidRPr="0047601D" w:rsidRDefault="00310259" w:rsidP="000953CC">
            <w:pPr>
              <w:pStyle w:val="AmColumnHeading"/>
            </w:pPr>
            <w:r w:rsidRPr="0047601D">
              <w:t>Besedilo, ki ga predlaga Komisija</w:t>
            </w:r>
          </w:p>
        </w:tc>
        <w:tc>
          <w:tcPr>
            <w:tcW w:w="4876" w:type="dxa"/>
            <w:tcBorders>
              <w:top w:val="nil"/>
              <w:left w:val="nil"/>
              <w:bottom w:val="nil"/>
              <w:right w:val="nil"/>
            </w:tcBorders>
          </w:tcPr>
          <w:p w14:paraId="61D5398C" w14:textId="77777777" w:rsidR="00310259" w:rsidRPr="0047601D" w:rsidRDefault="00310259" w:rsidP="000953CC">
            <w:pPr>
              <w:pStyle w:val="AmColumnHeading"/>
            </w:pPr>
            <w:r w:rsidRPr="0047601D">
              <w:t>Predlog spremembe</w:t>
            </w:r>
          </w:p>
        </w:tc>
      </w:tr>
      <w:tr w:rsidR="00E323C9" w:rsidRPr="0047601D" w14:paraId="11666F24" w14:textId="77777777" w:rsidTr="000953CC">
        <w:trPr>
          <w:jc w:val="center"/>
        </w:trPr>
        <w:tc>
          <w:tcPr>
            <w:tcW w:w="4876" w:type="dxa"/>
            <w:tcBorders>
              <w:top w:val="nil"/>
              <w:left w:val="nil"/>
              <w:bottom w:val="nil"/>
              <w:right w:val="nil"/>
            </w:tcBorders>
          </w:tcPr>
          <w:p w14:paraId="43730FA2" w14:textId="77777777" w:rsidR="00310259" w:rsidRPr="0047601D" w:rsidRDefault="00310259" w:rsidP="000953CC">
            <w:pPr>
              <w:pStyle w:val="Normal6a"/>
            </w:pPr>
            <w:r w:rsidRPr="0047601D">
              <w:t>Komisija do [pet let po začetku veljavnosti] opravi pregled delovanja in učinkov te uredbe ter Evropskemu parlamentu in Svetu predloži poročilo. Države članice zagotovijo Komisiji vse potrebne informacije za pripravo tega poročila.</w:t>
            </w:r>
          </w:p>
        </w:tc>
        <w:tc>
          <w:tcPr>
            <w:tcW w:w="4876" w:type="dxa"/>
            <w:tcBorders>
              <w:top w:val="nil"/>
              <w:left w:val="nil"/>
              <w:bottom w:val="nil"/>
              <w:right w:val="nil"/>
            </w:tcBorders>
          </w:tcPr>
          <w:p w14:paraId="302B8A53" w14:textId="77777777" w:rsidR="00310259" w:rsidRPr="0047601D" w:rsidRDefault="00310259" w:rsidP="000953CC">
            <w:pPr>
              <w:pStyle w:val="Normal6a"/>
            </w:pPr>
            <w:r w:rsidRPr="0047601D">
              <w:t xml:space="preserve">Komisija do [pet let po začetku veljavnosti] opravi pregled delovanja in učinkov te uredbe ter Evropskemu parlamentu in Svetu predloži poročilo. Države članice zagotovijo Komisiji vse potrebne informacije za pripravo tega poročila. </w:t>
            </w:r>
            <w:r w:rsidRPr="0047601D">
              <w:rPr>
                <w:b/>
                <w:i/>
              </w:rPr>
              <w:t>Poročilu so po potrebi priloženi zakonodajni predlogi.</w:t>
            </w:r>
          </w:p>
        </w:tc>
      </w:tr>
    </w:tbl>
    <w:p w14:paraId="21C27B84" w14:textId="77777777" w:rsidR="00310259" w:rsidRPr="0047601D" w:rsidRDefault="00310259" w:rsidP="00310259">
      <w:pPr>
        <w:pStyle w:val="AmOrLang"/>
      </w:pPr>
      <w:r w:rsidRPr="0047601D">
        <w:t xml:space="preserve">Or. </w:t>
      </w:r>
      <w:r w:rsidRPr="003E7B0F">
        <w:rPr>
          <w:rStyle w:val="HideTWBExt"/>
        </w:rPr>
        <w:t>&lt;Original&gt;</w:t>
      </w:r>
      <w:r w:rsidRPr="003E7B0F">
        <w:rPr>
          <w:rStyle w:val="HideTWBInt"/>
        </w:rPr>
        <w:t>{EN}</w:t>
      </w:r>
      <w:r w:rsidRPr="0047601D">
        <w:t>en</w:t>
      </w:r>
      <w:r w:rsidRPr="003E7B0F">
        <w:rPr>
          <w:rStyle w:val="HideTWBExt"/>
        </w:rPr>
        <w:t>&lt;/Original&gt;</w:t>
      </w:r>
    </w:p>
    <w:p w14:paraId="3D093CB6" w14:textId="77777777" w:rsidR="00310259" w:rsidRPr="0047601D" w:rsidRDefault="00310259" w:rsidP="00310259">
      <w:r w:rsidRPr="003E7B0F">
        <w:rPr>
          <w:rStyle w:val="HideTWBExt"/>
        </w:rPr>
        <w:t>&lt;/Amend&gt;&lt;/RepeatBlock-Amend&gt;</w:t>
      </w:r>
    </w:p>
    <w:p w14:paraId="266AF014" w14:textId="77777777" w:rsidR="003F0488" w:rsidRPr="0047601D" w:rsidRDefault="003F0488" w:rsidP="00310259"/>
    <w:sectPr w:rsidR="003F0488" w:rsidRPr="0047601D" w:rsidSect="000647E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317C2" w14:textId="77777777" w:rsidR="001579B1" w:rsidRPr="0047601D" w:rsidRDefault="000627CE">
      <w:r w:rsidRPr="0047601D">
        <w:separator/>
      </w:r>
    </w:p>
  </w:endnote>
  <w:endnote w:type="continuationSeparator" w:id="0">
    <w:p w14:paraId="400C80D1" w14:textId="77777777" w:rsidR="001579B1" w:rsidRPr="0047601D" w:rsidRDefault="000627CE">
      <w:r w:rsidRPr="004760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8F3A7" w14:textId="6CF34C99" w:rsidR="000647EB" w:rsidRPr="0047601D" w:rsidRDefault="000647EB" w:rsidP="000647EB">
    <w:pPr>
      <w:pStyle w:val="EPFooter"/>
    </w:pPr>
    <w:r w:rsidRPr="0047601D">
      <w:t>PE</w:t>
    </w:r>
    <w:r w:rsidRPr="003E7B0F">
      <w:rPr>
        <w:rStyle w:val="HideTWBExt"/>
      </w:rPr>
      <w:t>&lt;NoPE&gt;</w:t>
    </w:r>
    <w:r w:rsidRPr="0047601D">
      <w:t>781.237</w:t>
    </w:r>
    <w:r w:rsidRPr="003E7B0F">
      <w:rPr>
        <w:rStyle w:val="HideTWBExt"/>
      </w:rPr>
      <w:t>&lt;/NoPE&gt;&lt;Version&gt;</w:t>
    </w:r>
    <w:r w:rsidRPr="0047601D">
      <w:t>v01-00</w:t>
    </w:r>
    <w:r w:rsidRPr="003E7B0F">
      <w:rPr>
        <w:rStyle w:val="HideTWBExt"/>
      </w:rPr>
      <w:t>&lt;/Version&gt;</w:t>
    </w:r>
    <w:r w:rsidRPr="0047601D">
      <w:tab/>
    </w:r>
    <w:r w:rsidRPr="0047601D">
      <w:fldChar w:fldCharType="begin"/>
    </w:r>
    <w:r w:rsidRPr="0047601D">
      <w:instrText xml:space="preserve"> PAGE  \* MERGEFORMAT </w:instrText>
    </w:r>
    <w:r w:rsidRPr="0047601D">
      <w:fldChar w:fldCharType="separate"/>
    </w:r>
    <w:r w:rsidRPr="0047601D">
      <w:rPr>
        <w:noProof/>
      </w:rPr>
      <w:t>2</w:t>
    </w:r>
    <w:r w:rsidRPr="0047601D">
      <w:fldChar w:fldCharType="end"/>
    </w:r>
    <w:r w:rsidRPr="0047601D">
      <w:t>/</w:t>
    </w:r>
    <w:fldSimple w:instr=" NUMPAGES  \* MERGEFORMAT ">
      <w:r w:rsidRPr="0047601D">
        <w:rPr>
          <w:noProof/>
        </w:rPr>
        <w:t>103</w:t>
      </w:r>
    </w:fldSimple>
    <w:r w:rsidRPr="0047601D">
      <w:tab/>
    </w:r>
    <w:r w:rsidRPr="003E7B0F">
      <w:rPr>
        <w:rStyle w:val="HideTWBExt"/>
      </w:rPr>
      <w:t>&lt;PathFdR&gt;</w:t>
    </w:r>
    <w:r w:rsidR="0047601D" w:rsidRPr="0047601D">
      <w:t>AM\1333450SL.docx</w:t>
    </w:r>
    <w:r w:rsidRPr="003E7B0F">
      <w:rPr>
        <w:rStyle w:val="HideTWBExt"/>
      </w:rPr>
      <w:t>&lt;/PathFdR&gt;</w:t>
    </w:r>
  </w:p>
  <w:p w14:paraId="1DF0DB98" w14:textId="33E9300D" w:rsidR="003F0488" w:rsidRPr="0047601D" w:rsidRDefault="000647EB" w:rsidP="000647EB">
    <w:pPr>
      <w:pStyle w:val="EPFooter2"/>
    </w:pPr>
    <w:r w:rsidRPr="0047601D">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3A08B" w14:textId="2707DE1E" w:rsidR="000647EB" w:rsidRPr="0047601D" w:rsidRDefault="000647EB" w:rsidP="000647EB">
    <w:pPr>
      <w:pStyle w:val="EPFooter"/>
    </w:pPr>
    <w:r w:rsidRPr="003E7B0F">
      <w:rPr>
        <w:rStyle w:val="HideTWBExt"/>
      </w:rPr>
      <w:t>&lt;PathFdR&gt;</w:t>
    </w:r>
    <w:r w:rsidR="0047601D" w:rsidRPr="0047601D">
      <w:t>AM\1333450SL.docx</w:t>
    </w:r>
    <w:r w:rsidRPr="003E7B0F">
      <w:rPr>
        <w:rStyle w:val="HideTWBExt"/>
      </w:rPr>
      <w:t>&lt;/PathFdR&gt;</w:t>
    </w:r>
    <w:r w:rsidRPr="0047601D">
      <w:tab/>
    </w:r>
    <w:r w:rsidRPr="0047601D">
      <w:fldChar w:fldCharType="begin"/>
    </w:r>
    <w:r w:rsidRPr="0047601D">
      <w:instrText xml:space="preserve"> PAGE  \* MERGEFORMAT </w:instrText>
    </w:r>
    <w:r w:rsidRPr="0047601D">
      <w:fldChar w:fldCharType="separate"/>
    </w:r>
    <w:r w:rsidRPr="0047601D">
      <w:rPr>
        <w:noProof/>
      </w:rPr>
      <w:t>103</w:t>
    </w:r>
    <w:r w:rsidRPr="0047601D">
      <w:fldChar w:fldCharType="end"/>
    </w:r>
    <w:r w:rsidRPr="0047601D">
      <w:t>/</w:t>
    </w:r>
    <w:fldSimple w:instr=" NUMPAGES  \* MERGEFORMAT ">
      <w:r w:rsidRPr="0047601D">
        <w:rPr>
          <w:noProof/>
        </w:rPr>
        <w:t>103</w:t>
      </w:r>
    </w:fldSimple>
    <w:r w:rsidRPr="0047601D">
      <w:tab/>
      <w:t>PE</w:t>
    </w:r>
    <w:r w:rsidRPr="003E7B0F">
      <w:rPr>
        <w:rStyle w:val="HideTWBExt"/>
      </w:rPr>
      <w:t>&lt;NoPE&gt;</w:t>
    </w:r>
    <w:r w:rsidRPr="0047601D">
      <w:t>781.237</w:t>
    </w:r>
    <w:r w:rsidRPr="003E7B0F">
      <w:rPr>
        <w:rStyle w:val="HideTWBExt"/>
      </w:rPr>
      <w:t>&lt;/NoPE&gt;&lt;Version&gt;</w:t>
    </w:r>
    <w:r w:rsidRPr="0047601D">
      <w:t>v01-00</w:t>
    </w:r>
    <w:r w:rsidRPr="003E7B0F">
      <w:rPr>
        <w:rStyle w:val="HideTWBExt"/>
      </w:rPr>
      <w:t>&lt;/Version&gt;</w:t>
    </w:r>
  </w:p>
  <w:p w14:paraId="014631E3" w14:textId="6B1CC7FB" w:rsidR="003F0488" w:rsidRPr="0047601D" w:rsidRDefault="000647EB" w:rsidP="000647EB">
    <w:pPr>
      <w:pStyle w:val="EPFooter2"/>
    </w:pPr>
    <w:r w:rsidRPr="0047601D">
      <w:tab/>
    </w:r>
    <w:r w:rsidRPr="0047601D">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EE87" w14:textId="17CA9F28" w:rsidR="000647EB" w:rsidRPr="0047601D" w:rsidRDefault="000647EB" w:rsidP="000647EB">
    <w:pPr>
      <w:pStyle w:val="EPFooter"/>
    </w:pPr>
    <w:r w:rsidRPr="003E7B0F">
      <w:rPr>
        <w:rStyle w:val="HideTWBExt"/>
      </w:rPr>
      <w:t>&lt;PathFdR&gt;</w:t>
    </w:r>
    <w:r w:rsidR="0047601D" w:rsidRPr="0047601D">
      <w:t>AM\1333450SL.docx</w:t>
    </w:r>
    <w:r w:rsidRPr="003E7B0F">
      <w:rPr>
        <w:rStyle w:val="HideTWBExt"/>
      </w:rPr>
      <w:t>&lt;/PathFdR&gt;</w:t>
    </w:r>
    <w:r w:rsidRPr="0047601D">
      <w:tab/>
    </w:r>
    <w:r w:rsidRPr="0047601D">
      <w:tab/>
      <w:t>PE</w:t>
    </w:r>
    <w:r w:rsidRPr="003E7B0F">
      <w:rPr>
        <w:rStyle w:val="HideTWBExt"/>
      </w:rPr>
      <w:t>&lt;NoPE&gt;</w:t>
    </w:r>
    <w:r w:rsidRPr="0047601D">
      <w:t>781.237</w:t>
    </w:r>
    <w:r w:rsidRPr="003E7B0F">
      <w:rPr>
        <w:rStyle w:val="HideTWBExt"/>
      </w:rPr>
      <w:t>&lt;/NoPE&gt;&lt;Version&gt;</w:t>
    </w:r>
    <w:r w:rsidRPr="0047601D">
      <w:t>v01-00</w:t>
    </w:r>
    <w:r w:rsidRPr="003E7B0F">
      <w:rPr>
        <w:rStyle w:val="HideTWBExt"/>
      </w:rPr>
      <w:t>&lt;/Version&gt;</w:t>
    </w:r>
  </w:p>
  <w:p w14:paraId="1FEF404F" w14:textId="7BF0BD17" w:rsidR="003F0488" w:rsidRPr="0047601D" w:rsidRDefault="000647EB" w:rsidP="000647EB">
    <w:pPr>
      <w:pStyle w:val="EPFooter2"/>
    </w:pPr>
    <w:r w:rsidRPr="0047601D">
      <w:t>SL</w:t>
    </w:r>
    <w:r w:rsidRPr="0047601D">
      <w:tab/>
    </w:r>
    <w:r w:rsidRPr="0047601D">
      <w:rPr>
        <w:b w:val="0"/>
        <w:i/>
        <w:color w:val="C0C0C0"/>
        <w:sz w:val="22"/>
      </w:rPr>
      <w:t>Združena v raznolikosti</w:t>
    </w:r>
    <w:r w:rsidRPr="0047601D">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CCA16" w14:textId="77777777" w:rsidR="001579B1" w:rsidRPr="0047601D" w:rsidRDefault="000627CE">
      <w:r w:rsidRPr="0047601D">
        <w:separator/>
      </w:r>
    </w:p>
  </w:footnote>
  <w:footnote w:type="continuationSeparator" w:id="0">
    <w:p w14:paraId="7DFFD58E" w14:textId="77777777" w:rsidR="001579B1" w:rsidRPr="0047601D" w:rsidRDefault="000627CE">
      <w:r w:rsidRPr="004760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852E0" w14:textId="77777777" w:rsidR="002B5E89" w:rsidRDefault="002B5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BCE41" w14:textId="77777777" w:rsidR="002B5E89" w:rsidRDefault="002B5E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AFCA" w14:textId="77777777" w:rsidR="002B5E89" w:rsidRDefault="002B5E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SL"/>
    <w:docVar w:name="TXTLANGUEMIN" w:val="sl"/>
    <w:docVar w:name="TXTNRFIRSTAM" w:val="33"/>
    <w:docVar w:name="TXTNRLASTAM" w:val="189"/>
    <w:docVar w:name="TXTNRPE" w:val="781.237"/>
    <w:docVar w:name="TXTPEorAP" w:val="PE"/>
    <w:docVar w:name="TXTROUTE" w:val="AM\1333450SL.docx"/>
    <w:docVar w:name="TXTVERSION" w:val="01-00"/>
  </w:docVars>
  <w:rsids>
    <w:rsidRoot w:val="00A77B3E"/>
    <w:rsid w:val="000117F8"/>
    <w:rsid w:val="000258AD"/>
    <w:rsid w:val="000627CE"/>
    <w:rsid w:val="000647EB"/>
    <w:rsid w:val="00085779"/>
    <w:rsid w:val="000F6FC5"/>
    <w:rsid w:val="001579B1"/>
    <w:rsid w:val="00205295"/>
    <w:rsid w:val="002434F6"/>
    <w:rsid w:val="00265B3C"/>
    <w:rsid w:val="00283075"/>
    <w:rsid w:val="002B5E89"/>
    <w:rsid w:val="002F1A71"/>
    <w:rsid w:val="00310259"/>
    <w:rsid w:val="00361AAE"/>
    <w:rsid w:val="00382535"/>
    <w:rsid w:val="003E7B0F"/>
    <w:rsid w:val="003F0488"/>
    <w:rsid w:val="00440C77"/>
    <w:rsid w:val="004704B9"/>
    <w:rsid w:val="0047601D"/>
    <w:rsid w:val="00490157"/>
    <w:rsid w:val="00496A69"/>
    <w:rsid w:val="00542028"/>
    <w:rsid w:val="005C6C18"/>
    <w:rsid w:val="0066234E"/>
    <w:rsid w:val="007700F5"/>
    <w:rsid w:val="00783895"/>
    <w:rsid w:val="007B34FC"/>
    <w:rsid w:val="007E2311"/>
    <w:rsid w:val="00853C38"/>
    <w:rsid w:val="008753EF"/>
    <w:rsid w:val="00891ADA"/>
    <w:rsid w:val="008F42D1"/>
    <w:rsid w:val="00912268"/>
    <w:rsid w:val="0091552B"/>
    <w:rsid w:val="0092035C"/>
    <w:rsid w:val="009571C9"/>
    <w:rsid w:val="00965BB0"/>
    <w:rsid w:val="009800CA"/>
    <w:rsid w:val="009A11B8"/>
    <w:rsid w:val="009A3803"/>
    <w:rsid w:val="00A0474B"/>
    <w:rsid w:val="00A41DE7"/>
    <w:rsid w:val="00A42941"/>
    <w:rsid w:val="00A77B3E"/>
    <w:rsid w:val="00AD109B"/>
    <w:rsid w:val="00B20E06"/>
    <w:rsid w:val="00B55D92"/>
    <w:rsid w:val="00B747B6"/>
    <w:rsid w:val="00B853DC"/>
    <w:rsid w:val="00BE626E"/>
    <w:rsid w:val="00BF6256"/>
    <w:rsid w:val="00C16816"/>
    <w:rsid w:val="00C717F5"/>
    <w:rsid w:val="00CA2A55"/>
    <w:rsid w:val="00D133A1"/>
    <w:rsid w:val="00D1465A"/>
    <w:rsid w:val="00E3191A"/>
    <w:rsid w:val="00E323C9"/>
    <w:rsid w:val="00EC4116"/>
    <w:rsid w:val="00F02835"/>
    <w:rsid w:val="00F1297C"/>
    <w:rsid w:val="00F21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7E2BD"/>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100</Pages>
  <Words>23932</Words>
  <Characters>142695</Characters>
  <Application>Microsoft Office Word</Application>
  <DocSecurity>0</DocSecurity>
  <Lines>5383</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2026-01-15T09:17:00Z</dcterms:created>
  <dcterms:modified xsi:type="dcterms:W3CDTF">2026-01-15T09:17:00Z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AM\1333450SL.docx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- 2026/01/15 10:17</vt:lpwstr>
  </property>
</Properties>
</file>